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DD26E8" w14:textId="7B155EDF" w:rsidR="0012473C" w:rsidRPr="00F6110F" w:rsidRDefault="0024279E" w:rsidP="00E32108">
      <w:pPr>
        <w:jc w:val="center"/>
        <w:rPr>
          <w:b/>
          <w:sz w:val="32"/>
          <w:szCs w:val="32"/>
          <w:lang w:val="el-GR"/>
        </w:rPr>
      </w:pPr>
      <w:r w:rsidRPr="00603221">
        <w:rPr>
          <w:b/>
          <w:sz w:val="32"/>
          <w:szCs w:val="32"/>
          <w:lang w:val="el-GR"/>
        </w:rPr>
        <w:t>Διακήρυξη</w:t>
      </w:r>
      <w:r w:rsidR="00E32108">
        <w:rPr>
          <w:b/>
          <w:sz w:val="32"/>
          <w:szCs w:val="32"/>
          <w:lang w:val="el-GR"/>
        </w:rPr>
        <w:br/>
      </w:r>
      <w:r w:rsidR="00DF02B0" w:rsidRPr="00603221">
        <w:rPr>
          <w:b/>
          <w:sz w:val="32"/>
          <w:szCs w:val="32"/>
          <w:lang w:val="el-GR"/>
        </w:rPr>
        <w:t xml:space="preserve">Ηλεκτρονικού </w:t>
      </w:r>
      <w:r w:rsidRPr="00603221">
        <w:rPr>
          <w:b/>
          <w:sz w:val="32"/>
          <w:szCs w:val="32"/>
          <w:lang w:val="el-GR"/>
        </w:rPr>
        <w:t xml:space="preserve">Ανοικτού </w:t>
      </w:r>
      <w:r w:rsidR="00DF02B0" w:rsidRPr="00F43B30">
        <w:rPr>
          <w:b/>
          <w:sz w:val="32"/>
          <w:szCs w:val="32"/>
          <w:lang w:val="el-GR"/>
        </w:rPr>
        <w:t>Κ</w:t>
      </w:r>
      <w:r w:rsidR="008B4966" w:rsidRPr="00F43B30">
        <w:rPr>
          <w:b/>
          <w:sz w:val="32"/>
          <w:szCs w:val="32"/>
          <w:lang w:val="el-GR"/>
        </w:rPr>
        <w:t xml:space="preserve">άτω των </w:t>
      </w:r>
      <w:r w:rsidR="00DF02B0" w:rsidRPr="00F43B30">
        <w:rPr>
          <w:b/>
          <w:sz w:val="32"/>
          <w:szCs w:val="32"/>
          <w:lang w:val="el-GR"/>
        </w:rPr>
        <w:t>Ο</w:t>
      </w:r>
      <w:r w:rsidR="008B4966" w:rsidRPr="00F43B30">
        <w:rPr>
          <w:b/>
          <w:sz w:val="32"/>
          <w:szCs w:val="32"/>
          <w:lang w:val="el-GR"/>
        </w:rPr>
        <w:t>ρίων</w:t>
      </w:r>
      <w:r w:rsidR="008B4966" w:rsidRPr="00603221">
        <w:rPr>
          <w:b/>
          <w:sz w:val="32"/>
          <w:szCs w:val="32"/>
          <w:lang w:val="el-GR"/>
        </w:rPr>
        <w:t xml:space="preserve"> </w:t>
      </w:r>
      <w:r w:rsidRPr="00603221">
        <w:rPr>
          <w:b/>
          <w:sz w:val="32"/>
          <w:szCs w:val="32"/>
          <w:lang w:val="el-GR"/>
        </w:rPr>
        <w:t>Διαγωνισμού</w:t>
      </w:r>
      <w:r w:rsidR="00E32108">
        <w:rPr>
          <w:b/>
          <w:sz w:val="32"/>
          <w:szCs w:val="32"/>
          <w:lang w:val="el-GR"/>
        </w:rPr>
        <w:br/>
      </w:r>
      <w:r w:rsidRPr="00603221">
        <w:rPr>
          <w:b/>
          <w:sz w:val="32"/>
          <w:szCs w:val="32"/>
          <w:lang w:val="el-GR"/>
        </w:rPr>
        <w:t>για το Έργο</w:t>
      </w:r>
      <w:r w:rsidR="00A406A5">
        <w:rPr>
          <w:b/>
          <w:sz w:val="32"/>
          <w:szCs w:val="32"/>
          <w:lang w:val="el-GR"/>
        </w:rPr>
        <w:t xml:space="preserve"> </w:t>
      </w:r>
      <w:r w:rsidRPr="00F43B30">
        <w:rPr>
          <w:b/>
          <w:sz w:val="32"/>
          <w:szCs w:val="32"/>
          <w:lang w:val="el-GR"/>
        </w:rPr>
        <w:t>«</w:t>
      </w:r>
      <w:r w:rsidR="00F43B30">
        <w:rPr>
          <w:b/>
          <w:sz w:val="32"/>
          <w:szCs w:val="32"/>
          <w:lang w:val="el-GR"/>
        </w:rPr>
        <w:t xml:space="preserve">Παροχή υπηρεσιών </w:t>
      </w:r>
      <w:r w:rsidR="00F43B30">
        <w:rPr>
          <w:b/>
          <w:sz w:val="32"/>
          <w:szCs w:val="32"/>
          <w:lang w:val="en-US"/>
        </w:rPr>
        <w:t>R</w:t>
      </w:r>
      <w:r w:rsidR="00F43B30" w:rsidRPr="00F43B30">
        <w:rPr>
          <w:b/>
          <w:sz w:val="32"/>
          <w:szCs w:val="32"/>
          <w:lang w:val="el-GR"/>
        </w:rPr>
        <w:t xml:space="preserve">isk </w:t>
      </w:r>
      <w:r w:rsidR="00F43B30">
        <w:rPr>
          <w:b/>
          <w:sz w:val="32"/>
          <w:szCs w:val="32"/>
          <w:lang w:val="el-GR"/>
        </w:rPr>
        <w:t>Μ</w:t>
      </w:r>
      <w:r w:rsidR="00F43B30" w:rsidRPr="00F43B30">
        <w:rPr>
          <w:b/>
          <w:sz w:val="32"/>
          <w:szCs w:val="32"/>
          <w:lang w:val="el-GR"/>
        </w:rPr>
        <w:t xml:space="preserve">onitoring και </w:t>
      </w:r>
      <w:r w:rsidR="00F43B30">
        <w:rPr>
          <w:b/>
          <w:sz w:val="32"/>
          <w:szCs w:val="32"/>
          <w:lang w:val="el-GR"/>
        </w:rPr>
        <w:t>Τ</w:t>
      </w:r>
      <w:r w:rsidR="00F43B30" w:rsidRPr="00F43B30">
        <w:rPr>
          <w:b/>
          <w:sz w:val="32"/>
          <w:szCs w:val="32"/>
          <w:lang w:val="el-GR"/>
        </w:rPr>
        <w:t xml:space="preserve">hreat </w:t>
      </w:r>
      <w:r w:rsidR="00F43B30">
        <w:rPr>
          <w:b/>
          <w:sz w:val="32"/>
          <w:szCs w:val="32"/>
          <w:lang w:val="el-GR"/>
        </w:rPr>
        <w:t>Ι</w:t>
      </w:r>
      <w:r w:rsidR="00F43B30" w:rsidRPr="00F43B30">
        <w:rPr>
          <w:b/>
          <w:sz w:val="32"/>
          <w:szCs w:val="32"/>
          <w:lang w:val="el-GR"/>
        </w:rPr>
        <w:t>ntelligence</w:t>
      </w:r>
      <w:r w:rsidR="00F43B30">
        <w:rPr>
          <w:b/>
          <w:sz w:val="32"/>
          <w:szCs w:val="32"/>
          <w:lang w:val="el-GR"/>
        </w:rPr>
        <w:t xml:space="preserve"> για το Υπουργείο Ψηφιακής Διακυβέρνησης</w:t>
      </w:r>
      <w:r w:rsidRPr="00F43B30">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60"/>
        <w:gridCol w:w="2296"/>
      </w:tblGrid>
      <w:tr w:rsidR="0024279E" w:rsidRPr="008F53E9" w14:paraId="0BCC5B53" w14:textId="77777777" w:rsidTr="00E32108">
        <w:tc>
          <w:tcPr>
            <w:tcW w:w="2972" w:type="dxa"/>
            <w:vAlign w:val="bottom"/>
          </w:tcPr>
          <w:p w14:paraId="0232F1F7" w14:textId="01EF9080" w:rsidR="0024279E" w:rsidRPr="00603221" w:rsidRDefault="00E05F03" w:rsidP="0012473C">
            <w:pPr>
              <w:autoSpaceDE w:val="0"/>
              <w:autoSpaceDN w:val="0"/>
              <w:adjustRightInd w:val="0"/>
              <w:spacing w:before="120" w:after="0" w:line="360" w:lineRule="auto"/>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2473C">
            <w:pPr>
              <w:autoSpaceDE w:val="0"/>
              <w:autoSpaceDN w:val="0"/>
              <w:adjustRightInd w:val="0"/>
              <w:spacing w:before="120" w:after="0" w:line="360" w:lineRule="auto"/>
              <w:jc w:val="right"/>
              <w:rPr>
                <w:b/>
                <w:color w:val="000000"/>
              </w:rPr>
            </w:pPr>
          </w:p>
        </w:tc>
        <w:tc>
          <w:tcPr>
            <w:tcW w:w="6656" w:type="dxa"/>
            <w:gridSpan w:val="2"/>
            <w:vAlign w:val="bottom"/>
          </w:tcPr>
          <w:p w14:paraId="36FC6570" w14:textId="64DE3BBC" w:rsidR="001F455A" w:rsidRPr="002D1817" w:rsidRDefault="001F455A" w:rsidP="0012473C">
            <w:pPr>
              <w:pStyle w:val="TabletextChar"/>
              <w:spacing w:before="120" w:after="0" w:line="360" w:lineRule="auto"/>
              <w:jc w:val="both"/>
              <w:rPr>
                <w:rFonts w:cs="Tahoma"/>
                <w:b/>
                <w:color w:val="000000"/>
                <w:szCs w:val="22"/>
              </w:rPr>
            </w:pPr>
            <w:r>
              <w:rPr>
                <w:rFonts w:cs="Tahoma"/>
                <w:sz w:val="22"/>
                <w:szCs w:val="22"/>
              </w:rPr>
              <w:t xml:space="preserve">Συνολική </w:t>
            </w:r>
            <w:r w:rsidRPr="008D1CFE">
              <w:rPr>
                <w:rFonts w:cs="Tahoma"/>
                <w:sz w:val="22"/>
                <w:szCs w:val="22"/>
              </w:rPr>
              <w:t xml:space="preserve"> εκτιμώμενη αξία σύμβασης</w:t>
            </w:r>
            <w:r w:rsidR="00F43B30">
              <w:rPr>
                <w:rFonts w:cs="Tahoma"/>
                <w:sz w:val="22"/>
                <w:szCs w:val="22"/>
              </w:rPr>
              <w:t xml:space="preserve"> </w:t>
            </w:r>
            <w:r w:rsidR="00F43B30" w:rsidRPr="00F43B30">
              <w:rPr>
                <w:rFonts w:cs="Tahoma"/>
                <w:b/>
                <w:bCs/>
                <w:sz w:val="22"/>
                <w:szCs w:val="22"/>
              </w:rPr>
              <w:t>200.000,00 €</w:t>
            </w:r>
            <w:r>
              <w:rPr>
                <w:rFonts w:cs="Tahoma"/>
                <w:sz w:val="22"/>
                <w:szCs w:val="22"/>
              </w:rPr>
              <w:t xml:space="preserve"> μ</w:t>
            </w:r>
            <w:r w:rsidRPr="00603221">
              <w:rPr>
                <w:rFonts w:cs="Tahoma"/>
                <w:sz w:val="22"/>
                <w:szCs w:val="22"/>
              </w:rPr>
              <w:t>η περιλαμβανομένου ΦΠΑ , προϋπολογισμός με ΦΠΑ:</w:t>
            </w:r>
            <w:r w:rsidR="00F43B30">
              <w:rPr>
                <w:rFonts w:cs="Tahoma"/>
                <w:sz w:val="22"/>
                <w:szCs w:val="22"/>
              </w:rPr>
              <w:t xml:space="preserve"> </w:t>
            </w:r>
            <w:bookmarkStart w:id="0" w:name="_Hlk205283887"/>
            <w:r w:rsidR="00F43B30" w:rsidRPr="00F43B30">
              <w:rPr>
                <w:rFonts w:cs="Tahoma"/>
                <w:b/>
                <w:bCs/>
                <w:sz w:val="22"/>
                <w:szCs w:val="22"/>
              </w:rPr>
              <w:t>248.000,00 €</w:t>
            </w:r>
            <w:r w:rsidRPr="00603221">
              <w:rPr>
                <w:rFonts w:cs="Tahoma"/>
                <w:b/>
                <w:bCs/>
                <w:color w:val="000000"/>
                <w:sz w:val="22"/>
                <w:szCs w:val="22"/>
                <w:lang w:eastAsia="el-GR"/>
              </w:rPr>
              <w:t xml:space="preserve">, </w:t>
            </w:r>
            <w:r w:rsidRPr="00F43B30">
              <w:rPr>
                <w:rFonts w:cs="Tahoma"/>
                <w:b/>
                <w:bCs/>
                <w:color w:val="000000"/>
                <w:sz w:val="22"/>
                <w:szCs w:val="22"/>
                <w:lang w:eastAsia="el-GR"/>
              </w:rPr>
              <w:t>ΦΠΑ 24</w:t>
            </w:r>
            <w:r>
              <w:rPr>
                <w:rFonts w:cs="Tahoma"/>
                <w:b/>
                <w:bCs/>
                <w:color w:val="000000"/>
                <w:sz w:val="22"/>
                <w:szCs w:val="22"/>
                <w:lang w:eastAsia="el-GR"/>
              </w:rPr>
              <w:t>%</w:t>
            </w:r>
            <w:r w:rsidR="00F43B30">
              <w:rPr>
                <w:rFonts w:cs="Tahoma"/>
                <w:b/>
                <w:bCs/>
                <w:color w:val="000000"/>
                <w:sz w:val="22"/>
                <w:szCs w:val="22"/>
                <w:lang w:eastAsia="el-GR"/>
              </w:rPr>
              <w:t xml:space="preserve"> 48.000,00 </w:t>
            </w:r>
            <w:bookmarkEnd w:id="0"/>
            <w:r w:rsidR="00F43B30">
              <w:rPr>
                <w:rFonts w:cs="Tahoma"/>
                <w:b/>
                <w:bCs/>
                <w:color w:val="000000"/>
                <w:sz w:val="22"/>
                <w:szCs w:val="22"/>
                <w:lang w:eastAsia="el-GR"/>
              </w:rPr>
              <w:t>€</w:t>
            </w:r>
          </w:p>
        </w:tc>
      </w:tr>
      <w:tr w:rsidR="0024279E" w:rsidRPr="008F53E9" w14:paraId="35B1EA53" w14:textId="77777777" w:rsidTr="00E32108">
        <w:tc>
          <w:tcPr>
            <w:tcW w:w="2972" w:type="dxa"/>
            <w:vAlign w:val="bottom"/>
          </w:tcPr>
          <w:p w14:paraId="39D82644" w14:textId="77777777" w:rsidR="0024279E" w:rsidRPr="00603221" w:rsidRDefault="0024279E" w:rsidP="0012473C">
            <w:pPr>
              <w:autoSpaceDE w:val="0"/>
              <w:autoSpaceDN w:val="0"/>
              <w:adjustRightInd w:val="0"/>
              <w:spacing w:before="120" w:after="0" w:line="360" w:lineRule="auto"/>
              <w:jc w:val="right"/>
              <w:rPr>
                <w:b/>
                <w:color w:val="000000"/>
                <w:highlight w:val="cyan"/>
              </w:rPr>
            </w:pPr>
            <w:r w:rsidRPr="00603221">
              <w:rPr>
                <w:b/>
                <w:color w:val="000000"/>
                <w:lang w:val="en-US"/>
              </w:rPr>
              <w:t>CPV</w:t>
            </w:r>
            <w:r w:rsidRPr="00603221">
              <w:rPr>
                <w:b/>
                <w:color w:val="000000"/>
              </w:rPr>
              <w:t>:</w:t>
            </w:r>
          </w:p>
        </w:tc>
        <w:tc>
          <w:tcPr>
            <w:tcW w:w="6656" w:type="dxa"/>
            <w:gridSpan w:val="2"/>
            <w:vAlign w:val="bottom"/>
          </w:tcPr>
          <w:p w14:paraId="3440D180" w14:textId="26829FE1" w:rsidR="0024279E" w:rsidRPr="009076DB" w:rsidRDefault="009076DB" w:rsidP="0012473C">
            <w:pPr>
              <w:autoSpaceDE w:val="0"/>
              <w:autoSpaceDN w:val="0"/>
              <w:adjustRightInd w:val="0"/>
              <w:spacing w:before="120" w:after="0" w:line="360" w:lineRule="auto"/>
              <w:rPr>
                <w:bCs/>
                <w:color w:val="000000"/>
                <w:highlight w:val="cyan"/>
                <w:lang w:val="el-GR"/>
              </w:rPr>
            </w:pPr>
            <w:r w:rsidRPr="008F53E9">
              <w:rPr>
                <w:b/>
                <w:lang w:val="el-GR"/>
              </w:rPr>
              <w:t>72212732-9</w:t>
            </w:r>
            <w:r w:rsidRPr="009076DB">
              <w:rPr>
                <w:bCs/>
              </w:rPr>
              <w:t> </w:t>
            </w:r>
            <w:r w:rsidRPr="009076DB">
              <w:rPr>
                <w:bCs/>
                <w:lang w:val="el-GR"/>
              </w:rPr>
              <w:t>-</w:t>
            </w:r>
            <w:r w:rsidRPr="009076DB">
              <w:rPr>
                <w:bCs/>
              </w:rPr>
              <w:t> </w:t>
            </w:r>
            <w:r w:rsidRPr="009076DB">
              <w:rPr>
                <w:bCs/>
                <w:lang w:val="el-GR"/>
              </w:rPr>
              <w:t>Υπηρεσίες ανάπτυξης λογισμικού ασφάλειας δεδομένων</w:t>
            </w:r>
          </w:p>
        </w:tc>
      </w:tr>
      <w:tr w:rsidR="0024279E" w:rsidRPr="008F53E9" w14:paraId="5035F07E" w14:textId="77777777" w:rsidTr="00E32108">
        <w:tc>
          <w:tcPr>
            <w:tcW w:w="2972" w:type="dxa"/>
            <w:vAlign w:val="bottom"/>
          </w:tcPr>
          <w:p w14:paraId="05774F4B" w14:textId="77777777" w:rsidR="0024279E" w:rsidRPr="00603221" w:rsidRDefault="0024279E" w:rsidP="0012473C">
            <w:pPr>
              <w:autoSpaceDE w:val="0"/>
              <w:autoSpaceDN w:val="0"/>
              <w:adjustRightInd w:val="0"/>
              <w:spacing w:before="120" w:after="0" w:line="360" w:lineRule="auto"/>
              <w:jc w:val="right"/>
              <w:rPr>
                <w:b/>
                <w:color w:val="000000"/>
              </w:rPr>
            </w:pPr>
            <w:r w:rsidRPr="00603221">
              <w:rPr>
                <w:b/>
                <w:color w:val="000000"/>
              </w:rPr>
              <w:t>Κριτήριο Ανάθεσης:</w:t>
            </w:r>
          </w:p>
        </w:tc>
        <w:tc>
          <w:tcPr>
            <w:tcW w:w="6656" w:type="dxa"/>
            <w:gridSpan w:val="2"/>
            <w:vAlign w:val="bottom"/>
          </w:tcPr>
          <w:p w14:paraId="4D299B41" w14:textId="78792BBB" w:rsidR="006E5AB3" w:rsidRPr="00603221" w:rsidRDefault="0024279E" w:rsidP="0012473C">
            <w:pPr>
              <w:autoSpaceDE w:val="0"/>
              <w:autoSpaceDN w:val="0"/>
              <w:adjustRightInd w:val="0"/>
              <w:spacing w:before="120" w:after="0" w:line="360" w:lineRule="auto"/>
              <w:rPr>
                <w:b/>
                <w:color w:val="000000"/>
                <w:lang w:val="el-GR"/>
              </w:rPr>
            </w:pPr>
            <w:r w:rsidRPr="00603221">
              <w:rPr>
                <w:b/>
                <w:color w:val="000000"/>
                <w:lang w:val="el-GR"/>
              </w:rPr>
              <w:t xml:space="preserve">Η πλέον συμφέρουσα από οικονομική άποψη προσφορά βάσει </w:t>
            </w:r>
            <w:r w:rsidR="008B4966" w:rsidRPr="00F43B30">
              <w:rPr>
                <w:b/>
                <w:color w:val="000000"/>
                <w:lang w:val="el-GR"/>
              </w:rPr>
              <w:t>βέλτιστης σχέσης ποιότητας – τιμής</w:t>
            </w:r>
          </w:p>
        </w:tc>
      </w:tr>
      <w:tr w:rsidR="0024279E" w:rsidRPr="00DF02B0" w:rsidDel="005977E7" w14:paraId="1ED3570A" w14:textId="77777777" w:rsidTr="00E32108">
        <w:tc>
          <w:tcPr>
            <w:tcW w:w="2972" w:type="dxa"/>
            <w:vAlign w:val="bottom"/>
          </w:tcPr>
          <w:p w14:paraId="4057F07C" w14:textId="6A26F8D3" w:rsidR="0024279E" w:rsidRPr="00603221" w:rsidRDefault="0024279E" w:rsidP="0012473C">
            <w:pPr>
              <w:autoSpaceDE w:val="0"/>
              <w:autoSpaceDN w:val="0"/>
              <w:adjustRightInd w:val="0"/>
              <w:spacing w:before="120" w:after="0" w:line="360" w:lineRule="auto"/>
              <w:jc w:val="right"/>
              <w:rPr>
                <w:b/>
                <w:color w:val="000000"/>
              </w:rPr>
            </w:pPr>
            <w:r w:rsidRPr="00603221">
              <w:rPr>
                <w:b/>
                <w:color w:val="000000"/>
              </w:rPr>
              <w:t>Ημερομηνία</w:t>
            </w:r>
            <w:r w:rsidR="00E32108">
              <w:rPr>
                <w:b/>
                <w:color w:val="000000"/>
                <w:lang w:val="el-GR"/>
              </w:rPr>
              <w:t xml:space="preserve"> </w:t>
            </w:r>
            <w:r w:rsidRPr="00603221">
              <w:rPr>
                <w:b/>
                <w:color w:val="000000"/>
              </w:rPr>
              <w:t>Διενέργειας:</w:t>
            </w:r>
          </w:p>
        </w:tc>
        <w:tc>
          <w:tcPr>
            <w:tcW w:w="6656" w:type="dxa"/>
            <w:gridSpan w:val="2"/>
            <w:shd w:val="clear" w:color="auto" w:fill="auto"/>
            <w:vAlign w:val="center"/>
          </w:tcPr>
          <w:p w14:paraId="08B18F4E" w14:textId="39474351" w:rsidR="0024279E" w:rsidRPr="00603221" w:rsidDel="005977E7" w:rsidRDefault="00B12204" w:rsidP="0012473C">
            <w:pPr>
              <w:autoSpaceDE w:val="0"/>
              <w:autoSpaceDN w:val="0"/>
              <w:adjustRightInd w:val="0"/>
              <w:spacing w:before="120" w:after="0" w:line="360" w:lineRule="auto"/>
              <w:jc w:val="left"/>
              <w:rPr>
                <w:b/>
                <w:color w:val="000000"/>
              </w:rPr>
            </w:pPr>
            <w:r w:rsidRPr="00B12204">
              <w:rPr>
                <w:b/>
              </w:rPr>
              <w:t>08-09-2025</w:t>
            </w:r>
          </w:p>
        </w:tc>
      </w:tr>
      <w:tr w:rsidR="00C82832" w:rsidRPr="00DF02B0" w:rsidDel="005977E7" w14:paraId="63755E45" w14:textId="77777777" w:rsidTr="00B12204">
        <w:tc>
          <w:tcPr>
            <w:tcW w:w="7332" w:type="dxa"/>
            <w:gridSpan w:val="2"/>
            <w:tcBorders>
              <w:bottom w:val="nil"/>
            </w:tcBorders>
            <w:vAlign w:val="bottom"/>
          </w:tcPr>
          <w:p w14:paraId="2CBEDAD9" w14:textId="77777777" w:rsidR="00C82832" w:rsidRPr="00603221" w:rsidRDefault="00C82832" w:rsidP="0012473C">
            <w:pPr>
              <w:autoSpaceDE w:val="0"/>
              <w:autoSpaceDN w:val="0"/>
              <w:adjustRightInd w:val="0"/>
              <w:spacing w:before="120" w:after="0" w:line="360" w:lineRule="auto"/>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172346FB" w:rsidR="00C82832" w:rsidRPr="00603221" w:rsidDel="005977E7" w:rsidRDefault="00B12204" w:rsidP="0012473C">
            <w:pPr>
              <w:autoSpaceDE w:val="0"/>
              <w:autoSpaceDN w:val="0"/>
              <w:adjustRightInd w:val="0"/>
              <w:spacing w:before="120" w:after="0" w:line="360" w:lineRule="auto"/>
              <w:rPr>
                <w:b/>
                <w:color w:val="000000"/>
                <w:highlight w:val="yellow"/>
              </w:rPr>
            </w:pPr>
            <w:r w:rsidRPr="00B12204">
              <w:rPr>
                <w:b/>
              </w:rPr>
              <w:t>08-08-2025</w:t>
            </w:r>
          </w:p>
        </w:tc>
      </w:tr>
      <w:tr w:rsidR="00113869" w:rsidRPr="00DF02B0" w:rsidDel="005977E7" w14:paraId="304DC306" w14:textId="77777777" w:rsidTr="008229B3">
        <w:tc>
          <w:tcPr>
            <w:tcW w:w="7332" w:type="dxa"/>
            <w:gridSpan w:val="2"/>
            <w:tcBorders>
              <w:bottom w:val="nil"/>
            </w:tcBorders>
            <w:vAlign w:val="bottom"/>
          </w:tcPr>
          <w:p w14:paraId="28AE649E" w14:textId="77777777" w:rsidR="00113869" w:rsidRPr="00603221" w:rsidRDefault="00113869" w:rsidP="00113869">
            <w:pPr>
              <w:autoSpaceDE w:val="0"/>
              <w:autoSpaceDN w:val="0"/>
              <w:adjustRightInd w:val="0"/>
              <w:spacing w:before="120" w:after="0" w:line="360" w:lineRule="auto"/>
              <w:jc w:val="right"/>
              <w:rPr>
                <w:b/>
                <w:color w:val="000000"/>
                <w:highlight w:val="yellow"/>
              </w:rPr>
            </w:pPr>
            <w:r w:rsidRPr="00603221">
              <w:rPr>
                <w:b/>
                <w:color w:val="000000"/>
              </w:rPr>
              <w:t>Ημερομηνία Ανάρτησης στο ΕΣΗΔΗΣ</w:t>
            </w:r>
          </w:p>
        </w:tc>
        <w:tc>
          <w:tcPr>
            <w:tcW w:w="2296" w:type="dxa"/>
          </w:tcPr>
          <w:p w14:paraId="4556DC49" w14:textId="37D5EB74" w:rsidR="00113869" w:rsidRPr="00603221" w:rsidDel="005977E7" w:rsidRDefault="00113869" w:rsidP="00113869">
            <w:pPr>
              <w:autoSpaceDE w:val="0"/>
              <w:autoSpaceDN w:val="0"/>
              <w:adjustRightInd w:val="0"/>
              <w:spacing w:before="120" w:after="0" w:line="360" w:lineRule="auto"/>
              <w:rPr>
                <w:b/>
                <w:color w:val="000000"/>
                <w:highlight w:val="yellow"/>
              </w:rPr>
            </w:pPr>
            <w:r w:rsidRPr="000836D9">
              <w:rPr>
                <w:b/>
              </w:rPr>
              <w:t>08-08-2025</w:t>
            </w:r>
          </w:p>
        </w:tc>
      </w:tr>
      <w:tr w:rsidR="00113869" w:rsidRPr="003C0732" w:rsidDel="005977E7" w14:paraId="56137155" w14:textId="77777777" w:rsidTr="008229B3">
        <w:tc>
          <w:tcPr>
            <w:tcW w:w="7332" w:type="dxa"/>
            <w:gridSpan w:val="2"/>
            <w:tcBorders>
              <w:bottom w:val="single" w:sz="4" w:space="0" w:color="auto"/>
            </w:tcBorders>
            <w:vAlign w:val="bottom"/>
          </w:tcPr>
          <w:p w14:paraId="4DD3612B" w14:textId="77777777" w:rsidR="00113869" w:rsidRPr="00DF02B0" w:rsidRDefault="00113869" w:rsidP="00113869">
            <w:pPr>
              <w:autoSpaceDE w:val="0"/>
              <w:autoSpaceDN w:val="0"/>
              <w:adjustRightInd w:val="0"/>
              <w:spacing w:before="120" w:after="0" w:line="360" w:lineRule="auto"/>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tcPr>
          <w:p w14:paraId="4143835E" w14:textId="096D8300" w:rsidR="00113869" w:rsidRPr="00603221" w:rsidRDefault="00113869" w:rsidP="00113869">
            <w:pPr>
              <w:autoSpaceDE w:val="0"/>
              <w:autoSpaceDN w:val="0"/>
              <w:adjustRightInd w:val="0"/>
              <w:spacing w:before="120" w:after="0" w:line="360" w:lineRule="auto"/>
              <w:rPr>
                <w:b/>
                <w:highlight w:val="magenta"/>
                <w:lang w:val="el-GR"/>
              </w:rPr>
            </w:pPr>
            <w:r w:rsidRPr="000836D9">
              <w:rPr>
                <w:b/>
              </w:rPr>
              <w:t>08-08-2025</w:t>
            </w:r>
          </w:p>
        </w:tc>
      </w:tr>
    </w:tbl>
    <w:p w14:paraId="6F8FBAE8" w14:textId="015CF9AD" w:rsidR="003C0732" w:rsidRDefault="003C0732" w:rsidP="0012473C">
      <w:pPr>
        <w:spacing w:after="0"/>
      </w:pPr>
    </w:p>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0E30C995" w14:textId="539B4D34" w:rsidR="00BE0328" w:rsidRPr="0031449B" w:rsidRDefault="00BE0328" w:rsidP="00C82832">
      <w:pPr>
        <w:rPr>
          <w:lang w:val="el-GR"/>
        </w:rPr>
      </w:pPr>
    </w:p>
    <w:p w14:paraId="07EDB663" w14:textId="77777777" w:rsidR="00BE0328" w:rsidRPr="0031449B" w:rsidRDefault="00BE0328" w:rsidP="00C82832">
      <w:pPr>
        <w:rPr>
          <w:lang w:val="el-GR"/>
        </w:rPr>
      </w:pPr>
    </w:p>
    <w:p w14:paraId="791725BD" w14:textId="77777777" w:rsidR="00086D31" w:rsidRPr="00F43B30" w:rsidRDefault="00086D31" w:rsidP="00C82832">
      <w:pPr>
        <w:rPr>
          <w:lang w:val="el-GR"/>
        </w:rPr>
        <w:sectPr w:rsidR="00086D31" w:rsidRPr="00F43B30" w:rsidSect="00F6110F">
          <w:headerReference w:type="default" r:id="rId12"/>
          <w:footerReference w:type="default" r:id="rId13"/>
          <w:headerReference w:type="first" r:id="rId14"/>
          <w:footerReference w:type="first" r:id="rId15"/>
          <w:pgSz w:w="11906" w:h="16838"/>
          <w:pgMar w:top="707" w:right="1134" w:bottom="1134" w:left="1134" w:header="720" w:footer="233" w:gutter="0"/>
          <w:pgNumType w:start="1"/>
          <w:cols w:space="720"/>
          <w:titlePg/>
          <w:docGrid w:linePitch="360"/>
        </w:sectPr>
      </w:pPr>
    </w:p>
    <w:p w14:paraId="7D7F8C2C" w14:textId="1B79DE2E" w:rsidR="0024279E" w:rsidRPr="003167F5" w:rsidRDefault="0024279E" w:rsidP="003167F5">
      <w:pPr>
        <w:pStyle w:val="Heading1"/>
        <w:numPr>
          <w:ilvl w:val="0"/>
          <w:numId w:val="0"/>
        </w:numPr>
        <w:ind w:left="432" w:hanging="432"/>
        <w:rPr>
          <w:lang w:val="el-GR"/>
        </w:rPr>
      </w:pPr>
      <w:bookmarkStart w:id="2" w:name="_Toc375058496"/>
      <w:bookmarkStart w:id="3" w:name="_Toc418166314"/>
      <w:bookmarkStart w:id="4" w:name="_Toc97194254"/>
      <w:bookmarkStart w:id="5" w:name="_Toc97194401"/>
      <w:bookmarkStart w:id="6" w:name="_Toc205389427"/>
      <w:r w:rsidRPr="003167F5">
        <w:rPr>
          <w:lang w:val="el-GR"/>
        </w:rPr>
        <w:lastRenderedPageBreak/>
        <w:t>ΓΕΝΙΚΕΣ ΠΛΗΡΟΦΟΡΙΕΣ</w:t>
      </w:r>
      <w:bookmarkEnd w:id="2"/>
      <w:bookmarkEnd w:id="3"/>
      <w:bookmarkEnd w:id="4"/>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24279E" w:rsidRPr="00A81D32" w14:paraId="7E60687E" w14:textId="77777777" w:rsidTr="005A1778">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7" w:name="_Toc375058497"/>
            <w:bookmarkStart w:id="8" w:name="_Toc418166315"/>
            <w:bookmarkStart w:id="9" w:name="_Toc97194255"/>
            <w:bookmarkStart w:id="10" w:name="_Toc97194402"/>
            <w:r w:rsidRPr="00A81D32">
              <w:rPr>
                <w:b/>
                <w:bCs/>
                <w:lang w:val="el-GR"/>
              </w:rPr>
              <w:t>Συνοπτικά στοιχεία Έργου</w:t>
            </w:r>
            <w:bookmarkEnd w:id="7"/>
            <w:bookmarkEnd w:id="8"/>
            <w:bookmarkEnd w:id="9"/>
            <w:bookmarkEnd w:id="10"/>
          </w:p>
        </w:tc>
      </w:tr>
      <w:tr w:rsidR="0024279E" w:rsidRPr="008F53E9" w14:paraId="1C99A434" w14:textId="77777777" w:rsidTr="00AC360D">
        <w:tc>
          <w:tcPr>
            <w:tcW w:w="3539" w:type="dxa"/>
            <w:vAlign w:val="center"/>
          </w:tcPr>
          <w:p w14:paraId="5395A867" w14:textId="77777777" w:rsidR="0024279E" w:rsidRPr="00B171E8" w:rsidRDefault="0024279E" w:rsidP="00B171E8">
            <w:pPr>
              <w:autoSpaceDE w:val="0"/>
              <w:autoSpaceDN w:val="0"/>
              <w:adjustRightInd w:val="0"/>
              <w:spacing w:after="0" w:line="276" w:lineRule="auto"/>
              <w:jc w:val="left"/>
              <w:rPr>
                <w:b/>
                <w:lang w:val="el-GR"/>
              </w:rPr>
            </w:pPr>
            <w:r w:rsidRPr="00B171E8">
              <w:rPr>
                <w:b/>
                <w:lang w:val="el-GR"/>
              </w:rPr>
              <w:t>ΤΙΤΛΟΣ ΕΡΓΟΥ</w:t>
            </w:r>
          </w:p>
        </w:tc>
        <w:tc>
          <w:tcPr>
            <w:tcW w:w="6316" w:type="dxa"/>
            <w:vAlign w:val="center"/>
          </w:tcPr>
          <w:p w14:paraId="2F6A505C" w14:textId="6401E340" w:rsidR="0024279E" w:rsidRPr="004C1EFC" w:rsidRDefault="00F43B30" w:rsidP="00A339AF">
            <w:pPr>
              <w:pStyle w:val="TabletextChar"/>
              <w:jc w:val="both"/>
              <w:rPr>
                <w:rFonts w:cs="Tahoma"/>
                <w:b/>
                <w:sz w:val="22"/>
                <w:szCs w:val="22"/>
              </w:rPr>
            </w:pPr>
            <w:r w:rsidRPr="00F43B30">
              <w:rPr>
                <w:rFonts w:cs="Tahoma"/>
                <w:b/>
                <w:sz w:val="22"/>
                <w:szCs w:val="22"/>
              </w:rPr>
              <w:t>Παροχή υπηρεσιών Risk Μonitoring και Τhreat Ιntelligence για το Υπουργείο Ψηφιακής Διακυβέρνησης</w:t>
            </w:r>
            <w:r w:rsidR="004C1EFC" w:rsidRPr="004C1EFC">
              <w:rPr>
                <w:rFonts w:cs="Tahoma"/>
                <w:b/>
                <w:sz w:val="22"/>
                <w:szCs w:val="22"/>
              </w:rPr>
              <w:t>.</w:t>
            </w:r>
          </w:p>
        </w:tc>
      </w:tr>
      <w:tr w:rsidR="0024279E" w:rsidRPr="00317788" w14:paraId="46881B27" w14:textId="77777777" w:rsidTr="00AC360D">
        <w:tc>
          <w:tcPr>
            <w:tcW w:w="3539" w:type="dxa"/>
            <w:vAlign w:val="center"/>
          </w:tcPr>
          <w:p w14:paraId="4D3D1D01" w14:textId="77777777" w:rsidR="0024279E" w:rsidRPr="00B171E8" w:rsidRDefault="0024279E" w:rsidP="00B171E8">
            <w:pPr>
              <w:autoSpaceDE w:val="0"/>
              <w:autoSpaceDN w:val="0"/>
              <w:adjustRightInd w:val="0"/>
              <w:spacing w:after="0" w:line="276" w:lineRule="auto"/>
              <w:jc w:val="left"/>
              <w:rPr>
                <w:b/>
                <w:lang w:val="el-GR"/>
              </w:rPr>
            </w:pPr>
            <w:r w:rsidRPr="00B171E8">
              <w:rPr>
                <w:b/>
                <w:lang w:val="el-GR"/>
              </w:rPr>
              <w:t>ΑΝΑΘΕΤΟΥΣΑ ΑΡΧΗ</w:t>
            </w:r>
          </w:p>
        </w:tc>
        <w:tc>
          <w:tcPr>
            <w:tcW w:w="6316"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F43B30" w:rsidRPr="00DF02B0" w14:paraId="3B001AD1" w14:textId="77777777" w:rsidTr="00AC360D">
        <w:tc>
          <w:tcPr>
            <w:tcW w:w="3539" w:type="dxa"/>
            <w:vAlign w:val="center"/>
          </w:tcPr>
          <w:p w14:paraId="6E86843A"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ΦΟΡΕΑΣ ΛΕΙΤΟΥΡΓΙΑΣ</w:t>
            </w:r>
          </w:p>
        </w:tc>
        <w:tc>
          <w:tcPr>
            <w:tcW w:w="6316" w:type="dxa"/>
            <w:vAlign w:val="center"/>
          </w:tcPr>
          <w:p w14:paraId="398B95D7" w14:textId="50866426" w:rsidR="00F43B30" w:rsidRPr="00603221" w:rsidRDefault="00F43B30" w:rsidP="00F43B30">
            <w:pPr>
              <w:pStyle w:val="TabletextChar"/>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F43B30" w:rsidRPr="00DF02B0" w14:paraId="54746909" w14:textId="77777777" w:rsidTr="00AC360D">
        <w:tc>
          <w:tcPr>
            <w:tcW w:w="3539" w:type="dxa"/>
            <w:vAlign w:val="center"/>
          </w:tcPr>
          <w:p w14:paraId="0E11A93B"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ΚΥΡΙΟΣ ΤΟΥ ΕΡΓΟΥ</w:t>
            </w:r>
          </w:p>
        </w:tc>
        <w:tc>
          <w:tcPr>
            <w:tcW w:w="6316" w:type="dxa"/>
            <w:vAlign w:val="center"/>
          </w:tcPr>
          <w:p w14:paraId="56960616" w14:textId="09DFC1FD" w:rsidR="00F43B30" w:rsidRPr="00603221" w:rsidRDefault="00F43B30" w:rsidP="00F43B30">
            <w:pPr>
              <w:pStyle w:val="TabletextChar"/>
              <w:rPr>
                <w:rFonts w:cs="Tahoma"/>
                <w:sz w:val="22"/>
                <w:szCs w:val="22"/>
              </w:rPr>
            </w:pPr>
            <w:r>
              <w:rPr>
                <w:rFonts w:cs="Tahoma"/>
                <w:sz w:val="22"/>
                <w:szCs w:val="22"/>
              </w:rPr>
              <w:t>Υπουργείο Ψηφιακής Διακυβέρνησης</w:t>
            </w:r>
          </w:p>
        </w:tc>
      </w:tr>
      <w:tr w:rsidR="00F43B30" w:rsidRPr="00DF02B0" w14:paraId="17DCF025" w14:textId="77777777" w:rsidTr="00AC360D">
        <w:tc>
          <w:tcPr>
            <w:tcW w:w="3539" w:type="dxa"/>
            <w:vAlign w:val="center"/>
          </w:tcPr>
          <w:p w14:paraId="10EE5F74"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ΦΟΡΕΑΣ ΧΡΗΜΑΤΟΔΟΤΗΣΗΣ</w:t>
            </w:r>
          </w:p>
        </w:tc>
        <w:tc>
          <w:tcPr>
            <w:tcW w:w="6316" w:type="dxa"/>
            <w:vAlign w:val="center"/>
          </w:tcPr>
          <w:p w14:paraId="23D0AF2C" w14:textId="73F227B4" w:rsidR="00F43B30" w:rsidRPr="00603221" w:rsidRDefault="00F43B30" w:rsidP="00F43B30">
            <w:pPr>
              <w:pStyle w:val="TabletextChar"/>
              <w:rPr>
                <w:rFonts w:cs="Tahoma"/>
                <w:b/>
                <w:sz w:val="22"/>
                <w:szCs w:val="22"/>
              </w:rPr>
            </w:pPr>
            <w:r>
              <w:rPr>
                <w:rFonts w:cs="Tahoma"/>
                <w:sz w:val="22"/>
                <w:szCs w:val="22"/>
              </w:rPr>
              <w:t>Υπουργείο Ψηφιακής Διακυβέρνησης</w:t>
            </w:r>
          </w:p>
        </w:tc>
      </w:tr>
      <w:tr w:rsidR="00F43B30" w:rsidRPr="008F53E9" w14:paraId="48E5B3C2" w14:textId="77777777" w:rsidTr="00AC360D">
        <w:tc>
          <w:tcPr>
            <w:tcW w:w="3539" w:type="dxa"/>
            <w:vAlign w:val="center"/>
          </w:tcPr>
          <w:p w14:paraId="11F58805"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ΤΟΠΟΣ ΠΑΡΑΔΟΣΗΣ – ΤΟΠΟΣ ΠΑΡΟΧΗΣ ΥΠΗΡΕΣΙΩΝ</w:t>
            </w:r>
          </w:p>
        </w:tc>
        <w:tc>
          <w:tcPr>
            <w:tcW w:w="6316" w:type="dxa"/>
            <w:vAlign w:val="center"/>
          </w:tcPr>
          <w:p w14:paraId="136FF3B9" w14:textId="7DEC70F5" w:rsidR="00F43B30" w:rsidRPr="00603221" w:rsidRDefault="00F43B30" w:rsidP="00F43B30">
            <w:pPr>
              <w:pStyle w:val="TabletextChar"/>
              <w:rPr>
                <w:rFonts w:cs="Tahoma"/>
                <w:sz w:val="22"/>
                <w:szCs w:val="22"/>
              </w:rPr>
            </w:pPr>
            <w:r>
              <w:rPr>
                <w:rFonts w:cs="Tahoma"/>
                <w:sz w:val="22"/>
                <w:szCs w:val="22"/>
              </w:rPr>
              <w:t xml:space="preserve">Εγκαταστάσεις του Κυρίου του Έργου / Φορέα Λειτουργίας </w:t>
            </w:r>
          </w:p>
        </w:tc>
      </w:tr>
      <w:tr w:rsidR="00F43B30" w:rsidRPr="008F53E9" w14:paraId="0793C63A" w14:textId="77777777" w:rsidTr="00AC360D">
        <w:tc>
          <w:tcPr>
            <w:tcW w:w="3539" w:type="dxa"/>
            <w:vAlign w:val="center"/>
          </w:tcPr>
          <w:p w14:paraId="2F2DF21E"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ΕΙΔΟΣ ΣΥΜΒΑΣΗΣ</w:t>
            </w:r>
          </w:p>
        </w:tc>
        <w:tc>
          <w:tcPr>
            <w:tcW w:w="6316" w:type="dxa"/>
            <w:vAlign w:val="center"/>
          </w:tcPr>
          <w:p w14:paraId="10AE3E2C" w14:textId="37263D8A" w:rsidR="00F43B30" w:rsidRPr="009076DB" w:rsidRDefault="00F43B30" w:rsidP="00F43B30">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9076DB">
              <w:rPr>
                <w:rFonts w:cs="Tahoma"/>
                <w:b/>
                <w:sz w:val="22"/>
                <w:szCs w:val="22"/>
              </w:rPr>
              <w:t xml:space="preserve"> </w:t>
            </w:r>
            <w:r w:rsidR="009076DB" w:rsidRPr="009076DB">
              <w:rPr>
                <w:rFonts w:cs="Tahoma"/>
                <w:bCs/>
                <w:sz w:val="22"/>
                <w:szCs w:val="22"/>
              </w:rPr>
              <w:t>72212732-9</w:t>
            </w:r>
            <w:r w:rsidR="009076DB" w:rsidRPr="009076DB">
              <w:rPr>
                <w:rFonts w:cs="Tahoma"/>
                <w:bCs/>
                <w:sz w:val="22"/>
                <w:szCs w:val="22"/>
                <w:lang w:val="en-GB"/>
              </w:rPr>
              <w:t> </w:t>
            </w:r>
            <w:r w:rsidR="009076DB" w:rsidRPr="009076DB">
              <w:rPr>
                <w:rFonts w:cs="Tahoma"/>
                <w:bCs/>
                <w:sz w:val="22"/>
                <w:szCs w:val="22"/>
              </w:rPr>
              <w:t>-</w:t>
            </w:r>
            <w:r w:rsidR="009076DB" w:rsidRPr="009076DB">
              <w:rPr>
                <w:rFonts w:cs="Tahoma"/>
                <w:bCs/>
                <w:sz w:val="22"/>
                <w:szCs w:val="22"/>
                <w:lang w:val="en-GB"/>
              </w:rPr>
              <w:t> </w:t>
            </w:r>
            <w:r w:rsidR="009076DB" w:rsidRPr="009076DB">
              <w:rPr>
                <w:rFonts w:cs="Tahoma"/>
                <w:bCs/>
                <w:sz w:val="22"/>
                <w:szCs w:val="22"/>
              </w:rPr>
              <w:t>Υπηρεσίες ανάπτυξης λογισμικού ασφάλειας δεδομένων</w:t>
            </w:r>
          </w:p>
        </w:tc>
      </w:tr>
      <w:tr w:rsidR="00F43B30" w:rsidRPr="008F53E9" w14:paraId="57505348" w14:textId="77777777" w:rsidTr="00AC360D">
        <w:tc>
          <w:tcPr>
            <w:tcW w:w="3539" w:type="dxa"/>
            <w:vAlign w:val="center"/>
          </w:tcPr>
          <w:p w14:paraId="4B2840F0"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ΕΙΔΟΣ ΔΙΑΔΙΚΑΣΙΑΣ</w:t>
            </w:r>
          </w:p>
        </w:tc>
        <w:tc>
          <w:tcPr>
            <w:tcW w:w="6316" w:type="dxa"/>
            <w:vAlign w:val="center"/>
          </w:tcPr>
          <w:p w14:paraId="60CA98AF" w14:textId="681509CF" w:rsidR="00F43B30" w:rsidRPr="009076DB" w:rsidRDefault="00F43B30" w:rsidP="00A339AF">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9076DB">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sidR="009076DB">
              <w:rPr>
                <w:rFonts w:cs="Tahoma"/>
                <w:sz w:val="22"/>
                <w:szCs w:val="22"/>
              </w:rPr>
              <w:t xml:space="preserve"> </w:t>
            </w:r>
            <w:r w:rsidRPr="009076DB">
              <w:rPr>
                <w:rFonts w:cs="Tahoma"/>
                <w:sz w:val="22"/>
                <w:szCs w:val="22"/>
              </w:rPr>
              <w:t>βάσει βέλτιστης σχέσης ποιότητας – τιμής</w:t>
            </w:r>
          </w:p>
        </w:tc>
      </w:tr>
      <w:tr w:rsidR="00F43B30" w:rsidRPr="008F53E9" w14:paraId="118555D2" w14:textId="77777777" w:rsidTr="00AC360D">
        <w:tc>
          <w:tcPr>
            <w:tcW w:w="3539" w:type="dxa"/>
            <w:vAlign w:val="center"/>
          </w:tcPr>
          <w:p w14:paraId="3F97C59A" w14:textId="4F8B1A5D" w:rsidR="00F43B30" w:rsidRPr="00B171E8" w:rsidRDefault="00F43B30" w:rsidP="00B171E8">
            <w:pPr>
              <w:autoSpaceDE w:val="0"/>
              <w:autoSpaceDN w:val="0"/>
              <w:adjustRightInd w:val="0"/>
              <w:spacing w:after="0" w:line="276" w:lineRule="auto"/>
              <w:jc w:val="left"/>
              <w:rPr>
                <w:b/>
                <w:lang w:val="el-GR"/>
              </w:rPr>
            </w:pPr>
            <w:r w:rsidRPr="00B171E8">
              <w:rPr>
                <w:b/>
                <w:lang w:val="el-GR"/>
              </w:rPr>
              <w:t>ΕΚΤΙΜΩΜΕΝΗ ΑΞΙΑ ΣΥΜΒΑΣΗΣ</w:t>
            </w:r>
          </w:p>
        </w:tc>
        <w:tc>
          <w:tcPr>
            <w:tcW w:w="6316" w:type="dxa"/>
            <w:vAlign w:val="center"/>
          </w:tcPr>
          <w:p w14:paraId="08110F51" w14:textId="7ADCDE34" w:rsidR="00F43B30" w:rsidRPr="00603221" w:rsidRDefault="009076DB" w:rsidP="00F43B30">
            <w:pPr>
              <w:pStyle w:val="Tabletext"/>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F43B30">
              <w:rPr>
                <w:rFonts w:cs="Tahoma"/>
                <w:b/>
                <w:bCs/>
                <w:sz w:val="22"/>
                <w:szCs w:val="22"/>
              </w:rPr>
              <w:t>200.000,00 €</w:t>
            </w:r>
            <w:r>
              <w:rPr>
                <w:rFonts w:cs="Tahoma"/>
                <w:sz w:val="22"/>
                <w:szCs w:val="22"/>
              </w:rPr>
              <w:t xml:space="preserve"> μ</w:t>
            </w:r>
            <w:r w:rsidRPr="00603221">
              <w:rPr>
                <w:rFonts w:cs="Tahoma"/>
                <w:sz w:val="22"/>
                <w:szCs w:val="22"/>
              </w:rPr>
              <w:t>η περιλαμβανομένου ΦΠΑ, προϋπολογισμός με ΦΠΑ:</w:t>
            </w:r>
            <w:r>
              <w:rPr>
                <w:rFonts w:cs="Tahoma"/>
                <w:sz w:val="22"/>
                <w:szCs w:val="22"/>
              </w:rPr>
              <w:t xml:space="preserve"> </w:t>
            </w:r>
            <w:r w:rsidRPr="00F43B30">
              <w:rPr>
                <w:rFonts w:cs="Tahoma"/>
                <w:b/>
                <w:bCs/>
                <w:sz w:val="22"/>
                <w:szCs w:val="22"/>
              </w:rPr>
              <w:t>248.000,00 €</w:t>
            </w:r>
            <w:r w:rsidRPr="00603221">
              <w:rPr>
                <w:rFonts w:cs="Tahoma"/>
                <w:b/>
                <w:bCs/>
                <w:color w:val="000000"/>
                <w:sz w:val="22"/>
                <w:szCs w:val="22"/>
                <w:lang w:eastAsia="el-GR"/>
              </w:rPr>
              <w:t xml:space="preserve">, </w:t>
            </w:r>
            <w:r w:rsidRPr="00F43B30">
              <w:rPr>
                <w:rFonts w:cs="Tahoma"/>
                <w:b/>
                <w:bCs/>
                <w:color w:val="000000"/>
                <w:sz w:val="22"/>
                <w:szCs w:val="22"/>
                <w:lang w:eastAsia="el-GR"/>
              </w:rPr>
              <w:t>ΦΠΑ 24</w:t>
            </w:r>
            <w:r>
              <w:rPr>
                <w:rFonts w:cs="Tahoma"/>
                <w:b/>
                <w:bCs/>
                <w:color w:val="000000"/>
                <w:sz w:val="22"/>
                <w:szCs w:val="22"/>
                <w:lang w:eastAsia="el-GR"/>
              </w:rPr>
              <w:t>% 48.000,00 €</w:t>
            </w:r>
          </w:p>
        </w:tc>
      </w:tr>
      <w:tr w:rsidR="00F43B30" w:rsidRPr="003702BB" w14:paraId="38877388" w14:textId="77777777" w:rsidTr="00AC360D">
        <w:tc>
          <w:tcPr>
            <w:tcW w:w="3539" w:type="dxa"/>
            <w:vAlign w:val="center"/>
          </w:tcPr>
          <w:p w14:paraId="433A0B87"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ΧΡΗΜΑΤΟΔΟΤΗΣΗ ΕΡΓΟΥ</w:t>
            </w:r>
          </w:p>
        </w:tc>
        <w:tc>
          <w:tcPr>
            <w:tcW w:w="6316" w:type="dxa"/>
            <w:vAlign w:val="center"/>
          </w:tcPr>
          <w:p w14:paraId="24D91F03" w14:textId="57F2585B" w:rsidR="00F43B30" w:rsidRPr="00603221" w:rsidRDefault="08CD8E03" w:rsidP="00F43B30">
            <w:pPr>
              <w:pStyle w:val="TabletextChar"/>
              <w:jc w:val="both"/>
              <w:rPr>
                <w:rFonts w:ascii="Calibri" w:eastAsia="Calibri" w:hAnsi="Calibri" w:cs="Calibri"/>
                <w:sz w:val="22"/>
                <w:szCs w:val="22"/>
              </w:rPr>
            </w:pPr>
            <w:r w:rsidRPr="37828339">
              <w:rPr>
                <w:rFonts w:eastAsia="Tahoma" w:cs="Tahoma"/>
                <w:sz w:val="22"/>
                <w:szCs w:val="22"/>
              </w:rPr>
              <w:t>Το έργο θα χρηματοδοτηθεί από Εθνικούς Πόρους, 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 (αρ. πρωτ. ΚτΠ Μ.Α.Ε.: 3384/19-02-2025).</w:t>
            </w:r>
          </w:p>
        </w:tc>
      </w:tr>
      <w:tr w:rsidR="00F43B30" w:rsidRPr="00DF02B0" w14:paraId="40743E67" w14:textId="77777777" w:rsidTr="00AC360D">
        <w:tc>
          <w:tcPr>
            <w:tcW w:w="3539" w:type="dxa"/>
            <w:vAlign w:val="center"/>
          </w:tcPr>
          <w:p w14:paraId="3F680026" w14:textId="77777777" w:rsidR="00F43B30" w:rsidRPr="00B171E8" w:rsidDel="00CD2F0B" w:rsidRDefault="00F43B30" w:rsidP="00B171E8">
            <w:pPr>
              <w:autoSpaceDE w:val="0"/>
              <w:autoSpaceDN w:val="0"/>
              <w:adjustRightInd w:val="0"/>
              <w:spacing w:after="0" w:line="276" w:lineRule="auto"/>
              <w:jc w:val="left"/>
              <w:rPr>
                <w:b/>
                <w:lang w:val="el-GR"/>
              </w:rPr>
            </w:pPr>
            <w:r w:rsidRPr="00B171E8">
              <w:rPr>
                <w:b/>
                <w:lang w:val="el-GR"/>
              </w:rPr>
              <w:t xml:space="preserve">ΔΙΑΡΚΕΙΑ ΣΥΜΒΑΣΗΣ </w:t>
            </w:r>
          </w:p>
        </w:tc>
        <w:tc>
          <w:tcPr>
            <w:tcW w:w="6316" w:type="dxa"/>
            <w:vAlign w:val="center"/>
          </w:tcPr>
          <w:p w14:paraId="13DA802F" w14:textId="69EAB699" w:rsidR="00F43B30" w:rsidRPr="009076DB" w:rsidRDefault="009076DB" w:rsidP="00F43B30">
            <w:pPr>
              <w:rPr>
                <w:lang w:val="el-GR"/>
              </w:rPr>
            </w:pPr>
            <w:r w:rsidRPr="009076DB">
              <w:rPr>
                <w:b/>
                <w:lang w:val="el-GR"/>
              </w:rPr>
              <w:t xml:space="preserve">Δέκα </w:t>
            </w:r>
            <w:r w:rsidR="00CD19F0">
              <w:rPr>
                <w:b/>
                <w:lang w:val="el-GR"/>
              </w:rPr>
              <w:t>επτά</w:t>
            </w:r>
            <w:r w:rsidR="00F43B30" w:rsidRPr="009076DB">
              <w:rPr>
                <w:b/>
              </w:rPr>
              <w:t xml:space="preserve"> </w:t>
            </w:r>
            <w:r w:rsidRPr="009076DB">
              <w:rPr>
                <w:b/>
              </w:rPr>
              <w:t>(</w:t>
            </w:r>
            <w:r w:rsidRPr="009076DB">
              <w:rPr>
                <w:b/>
                <w:lang w:val="el-GR"/>
              </w:rPr>
              <w:t>1</w:t>
            </w:r>
            <w:r w:rsidR="00CD19F0">
              <w:rPr>
                <w:b/>
                <w:lang w:val="el-GR"/>
              </w:rPr>
              <w:t>7</w:t>
            </w:r>
            <w:r w:rsidRPr="009076DB">
              <w:rPr>
                <w:b/>
              </w:rPr>
              <w:t>)</w:t>
            </w:r>
            <w:r>
              <w:rPr>
                <w:b/>
                <w:lang w:val="el-GR"/>
              </w:rPr>
              <w:t xml:space="preserve"> </w:t>
            </w:r>
            <w:r w:rsidR="00F43B30" w:rsidRPr="009076DB">
              <w:rPr>
                <w:b/>
              </w:rPr>
              <w:t xml:space="preserve">μήνες </w:t>
            </w:r>
          </w:p>
        </w:tc>
      </w:tr>
      <w:tr w:rsidR="00F43B30" w:rsidRPr="00DF02B0" w14:paraId="0CEEFBF4" w14:textId="77777777" w:rsidTr="00AC360D">
        <w:tc>
          <w:tcPr>
            <w:tcW w:w="3539" w:type="dxa"/>
            <w:vAlign w:val="center"/>
          </w:tcPr>
          <w:p w14:paraId="468AB927"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ΗΜΕΡΟΜΗΝΙΑ ΔΙΑΚΗΡΥΞΗΣ</w:t>
            </w:r>
          </w:p>
        </w:tc>
        <w:tc>
          <w:tcPr>
            <w:tcW w:w="6316" w:type="dxa"/>
            <w:vAlign w:val="center"/>
          </w:tcPr>
          <w:p w14:paraId="52EDEECC" w14:textId="566B5225" w:rsidR="00F43B30" w:rsidRPr="00113869" w:rsidRDefault="00113869" w:rsidP="00113869">
            <w:pPr>
              <w:autoSpaceDE w:val="0"/>
              <w:autoSpaceDN w:val="0"/>
              <w:adjustRightInd w:val="0"/>
              <w:spacing w:before="120" w:after="0" w:line="360" w:lineRule="auto"/>
              <w:rPr>
                <w:b/>
                <w:szCs w:val="24"/>
                <w:lang w:val="en-US"/>
              </w:rPr>
            </w:pPr>
            <w:r w:rsidRPr="00B12204">
              <w:rPr>
                <w:b/>
              </w:rPr>
              <w:t>0</w:t>
            </w:r>
            <w:r w:rsidRPr="00113869">
              <w:rPr>
                <w:b/>
              </w:rPr>
              <w:t>6</w:t>
            </w:r>
            <w:r w:rsidRPr="00B12204">
              <w:rPr>
                <w:b/>
              </w:rPr>
              <w:t>-08-2025</w:t>
            </w:r>
          </w:p>
        </w:tc>
      </w:tr>
      <w:tr w:rsidR="00F43B30" w:rsidRPr="00DF02B0" w14:paraId="4F1733B5" w14:textId="77777777" w:rsidTr="00AC360D">
        <w:tc>
          <w:tcPr>
            <w:tcW w:w="3539" w:type="dxa"/>
            <w:vAlign w:val="center"/>
          </w:tcPr>
          <w:p w14:paraId="47446C13"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ΠΡΟΘΕΣΜΙΑ ΓΙΑ ΥΠΟΒΟΛΗ ΔΙΕΥΚΡΙΝΙΣΕΩΝ ΕΠΙ ΤΩΝ ΟΡΩΝ ΤΗΣ ΔΙΑΚΗΡΥΞΗΣ</w:t>
            </w:r>
          </w:p>
        </w:tc>
        <w:tc>
          <w:tcPr>
            <w:tcW w:w="6316" w:type="dxa"/>
            <w:vAlign w:val="center"/>
          </w:tcPr>
          <w:p w14:paraId="26F2E3BB" w14:textId="2608F5F9" w:rsidR="00F43B30" w:rsidRPr="008415C6" w:rsidRDefault="008415C6" w:rsidP="008415C6">
            <w:pPr>
              <w:autoSpaceDE w:val="0"/>
              <w:autoSpaceDN w:val="0"/>
              <w:adjustRightInd w:val="0"/>
              <w:spacing w:before="120" w:after="0" w:line="360" w:lineRule="auto"/>
              <w:rPr>
                <w:b/>
                <w:szCs w:val="24"/>
                <w:lang w:val="en-US"/>
              </w:rPr>
            </w:pPr>
            <w:r w:rsidRPr="008415C6">
              <w:rPr>
                <w:b/>
              </w:rPr>
              <w:t>2</w:t>
            </w:r>
            <w:r w:rsidR="00A06EEB">
              <w:rPr>
                <w:b/>
              </w:rPr>
              <w:t>1</w:t>
            </w:r>
            <w:r w:rsidRPr="008415C6">
              <w:rPr>
                <w:b/>
              </w:rPr>
              <w:t>-08-2025</w:t>
            </w:r>
          </w:p>
        </w:tc>
      </w:tr>
      <w:tr w:rsidR="00F43B30" w:rsidRPr="00B12204" w14:paraId="631BFE92" w14:textId="77777777" w:rsidTr="00AC360D">
        <w:tc>
          <w:tcPr>
            <w:tcW w:w="3539" w:type="dxa"/>
            <w:vAlign w:val="center"/>
          </w:tcPr>
          <w:p w14:paraId="48277820" w14:textId="58067B35" w:rsidR="00F43B30" w:rsidRPr="00B171E8" w:rsidRDefault="00F43B30" w:rsidP="00B171E8">
            <w:pPr>
              <w:autoSpaceDE w:val="0"/>
              <w:autoSpaceDN w:val="0"/>
              <w:adjustRightInd w:val="0"/>
              <w:spacing w:after="0" w:line="276" w:lineRule="auto"/>
              <w:jc w:val="left"/>
              <w:rPr>
                <w:b/>
                <w:lang w:val="el-GR"/>
              </w:rPr>
            </w:pPr>
            <w:r w:rsidRPr="00B171E8">
              <w:rPr>
                <w:b/>
                <w:lang w:val="el-GR"/>
              </w:rPr>
              <w:t>ΗΜΕΡΟΜΗΝΙΑ ΈΝΑΡΞΗΣ ΗΛΕΚΤΡΟΝΙΚΗΣ ΥΠΟΒΟΛΗΣ ΠΡΟΣΦΟΡΩΝ</w:t>
            </w:r>
          </w:p>
        </w:tc>
        <w:tc>
          <w:tcPr>
            <w:tcW w:w="6316" w:type="dxa"/>
            <w:vAlign w:val="center"/>
          </w:tcPr>
          <w:p w14:paraId="2D384782" w14:textId="74946312" w:rsidR="00F43B30" w:rsidRPr="00A06EEB" w:rsidRDefault="00A06EEB" w:rsidP="00A06EEB">
            <w:pPr>
              <w:autoSpaceDE w:val="0"/>
              <w:autoSpaceDN w:val="0"/>
              <w:adjustRightInd w:val="0"/>
              <w:spacing w:before="120" w:after="0" w:line="360" w:lineRule="auto"/>
              <w:rPr>
                <w:b/>
                <w:color w:val="000000"/>
                <w:highlight w:val="magenta"/>
                <w:lang w:val="en-US"/>
              </w:rPr>
            </w:pPr>
            <w:r w:rsidRPr="00A06EEB">
              <w:rPr>
                <w:b/>
                <w:szCs w:val="24"/>
                <w:lang w:val="en-US"/>
              </w:rPr>
              <w:t>08-08-2025</w:t>
            </w:r>
          </w:p>
        </w:tc>
      </w:tr>
      <w:tr w:rsidR="00F43B30" w:rsidRPr="00B12204" w14:paraId="368A194C" w14:textId="77777777" w:rsidTr="00AC360D">
        <w:tc>
          <w:tcPr>
            <w:tcW w:w="3539" w:type="dxa"/>
            <w:vAlign w:val="center"/>
          </w:tcPr>
          <w:p w14:paraId="440217A8"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ΚΑΤΑΛΗΚΤΙΚΗ ΗΜΕΡΟΜΗΝΙΑ ΚΑΙ ΩΡΑ ΥΠΟΒΟΛΗΣ ΠΡΟΣΦΟΡΩΝ</w:t>
            </w:r>
          </w:p>
        </w:tc>
        <w:tc>
          <w:tcPr>
            <w:tcW w:w="6316" w:type="dxa"/>
            <w:shd w:val="clear" w:color="auto" w:fill="auto"/>
            <w:vAlign w:val="center"/>
          </w:tcPr>
          <w:p w14:paraId="1F526219" w14:textId="3BC33CF8" w:rsidR="00F43B30" w:rsidRPr="00433D32" w:rsidRDefault="001B2458" w:rsidP="00F43B30">
            <w:pPr>
              <w:autoSpaceDE w:val="0"/>
              <w:autoSpaceDN w:val="0"/>
              <w:adjustRightInd w:val="0"/>
              <w:spacing w:after="0" w:line="276" w:lineRule="auto"/>
              <w:jc w:val="left"/>
              <w:rPr>
                <w:lang w:val="el-GR"/>
              </w:rPr>
            </w:pPr>
            <w:r>
              <w:rPr>
                <w:b/>
                <w:lang w:val="el-GR"/>
              </w:rPr>
              <w:t>08</w:t>
            </w:r>
            <w:r w:rsidR="006D56CB" w:rsidRPr="006D56CB">
              <w:rPr>
                <w:b/>
                <w:lang w:val="el-GR"/>
              </w:rPr>
              <w:t>-09-2025</w:t>
            </w:r>
            <w:r w:rsidR="00F43B30" w:rsidRPr="00A406A5">
              <w:rPr>
                <w:color w:val="000000"/>
                <w:lang w:val="el-GR"/>
              </w:rPr>
              <w:t xml:space="preserve">, ημέρα </w:t>
            </w:r>
            <w:r>
              <w:rPr>
                <w:b/>
                <w:bCs/>
                <w:color w:val="000000"/>
                <w:lang w:val="el-GR"/>
              </w:rPr>
              <w:t>Δευτέρα</w:t>
            </w:r>
            <w:r w:rsidR="00F43B30" w:rsidRPr="00A406A5">
              <w:rPr>
                <w:b/>
                <w:lang w:val="el-GR"/>
              </w:rPr>
              <w:t xml:space="preserve"> </w:t>
            </w:r>
            <w:r w:rsidR="00F43B30" w:rsidRPr="00A406A5">
              <w:rPr>
                <w:color w:val="000000"/>
                <w:lang w:val="el-GR"/>
              </w:rPr>
              <w:t xml:space="preserve">ώρα </w:t>
            </w:r>
            <w:r w:rsidR="006D56CB" w:rsidRPr="006D56CB">
              <w:rPr>
                <w:b/>
                <w:lang w:val="el-GR"/>
              </w:rPr>
              <w:t>14:00</w:t>
            </w:r>
          </w:p>
        </w:tc>
      </w:tr>
      <w:tr w:rsidR="00F43B30" w:rsidRPr="0004568A" w14:paraId="64305677" w14:textId="77777777" w:rsidTr="00AC360D">
        <w:tc>
          <w:tcPr>
            <w:tcW w:w="3539" w:type="dxa"/>
            <w:vAlign w:val="center"/>
          </w:tcPr>
          <w:p w14:paraId="6AF945A2"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lastRenderedPageBreak/>
              <w:t>ΤΟΠΟΣ &amp; ΤΡΟΠΟΣ ΚΑΤΑΘΕΣΗΣ ΠΡΟΣΦΟΡΩΝ</w:t>
            </w:r>
          </w:p>
        </w:tc>
        <w:tc>
          <w:tcPr>
            <w:tcW w:w="6316" w:type="dxa"/>
            <w:vAlign w:val="center"/>
          </w:tcPr>
          <w:p w14:paraId="77F14D90" w14:textId="77777777" w:rsidR="00F43B30" w:rsidRPr="00603221" w:rsidRDefault="00F43B30" w:rsidP="00F43B3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16C65153" w14:textId="71B6ABF0" w:rsidR="00F43B30" w:rsidRPr="00603221" w:rsidRDefault="00F43B30" w:rsidP="00A339AF">
            <w:pPr>
              <w:autoSpaceDE w:val="0"/>
              <w:autoSpaceDN w:val="0"/>
              <w:adjustRightInd w:val="0"/>
              <w:spacing w:after="0" w:line="276" w:lineRule="auto"/>
              <w:rPr>
                <w:color w:val="000000"/>
                <w:lang w:val="el-GR"/>
              </w:rPr>
            </w:pPr>
            <w:r w:rsidRPr="00603221">
              <w:rPr>
                <w:color w:val="000000"/>
                <w:lang w:val="el-GR"/>
              </w:rPr>
              <w:t xml:space="preserve">Στη διαδικτυακή πύλη </w:t>
            </w:r>
            <w:hyperlink r:id="rId16" w:history="1">
              <w:r w:rsidR="0045362A" w:rsidRPr="00BB337F">
                <w:rPr>
                  <w:rStyle w:val="Hyperlink"/>
                  <w:lang w:val="en-US"/>
                </w:rPr>
                <w:t>www</w:t>
              </w:r>
              <w:r w:rsidR="0045362A" w:rsidRPr="00BB337F">
                <w:rPr>
                  <w:rStyle w:val="Hyperlink"/>
                  <w:lang w:val="el-GR"/>
                </w:rPr>
                <w:t>.</w:t>
              </w:r>
              <w:r w:rsidR="0045362A" w:rsidRPr="00BB337F">
                <w:rPr>
                  <w:rStyle w:val="Hyperlink"/>
                  <w:lang w:val="en-US"/>
                </w:rPr>
                <w:t>promitheus</w:t>
              </w:r>
              <w:r w:rsidR="0045362A" w:rsidRPr="00BB337F">
                <w:rPr>
                  <w:rStyle w:val="Hyperlink"/>
                  <w:lang w:val="el-GR"/>
                </w:rPr>
                <w:t>.</w:t>
              </w:r>
              <w:r w:rsidR="0045362A" w:rsidRPr="00BB337F">
                <w:rPr>
                  <w:rStyle w:val="Hyperlink"/>
                  <w:lang w:val="en-US"/>
                </w:rPr>
                <w:t>gov</w:t>
              </w:r>
              <w:r w:rsidR="0045362A" w:rsidRPr="00BB337F">
                <w:rPr>
                  <w:rStyle w:val="Hyperlink"/>
                  <w:lang w:val="el-GR"/>
                </w:rPr>
                <w:t>.</w:t>
              </w:r>
              <w:r w:rsidR="0045362A" w:rsidRPr="00BB337F">
                <w:rPr>
                  <w:rStyle w:val="Hyperlink"/>
                  <w:lang w:val="en-US"/>
                </w:rPr>
                <w:t>gr</w:t>
              </w:r>
            </w:hyperlink>
            <w:r w:rsidR="0045362A">
              <w:rPr>
                <w:lang w:val="el-GR"/>
              </w:rPr>
              <w:t xml:space="preserve"> </w:t>
            </w:r>
            <w:r w:rsidRPr="00603221">
              <w:rPr>
                <w:color w:val="0000FF"/>
                <w:lang w:val="el-GR"/>
              </w:rPr>
              <w:t xml:space="preserve"> </w:t>
            </w:r>
            <w:r w:rsidRPr="00603221">
              <w:rPr>
                <w:color w:val="000000"/>
                <w:lang w:val="el-GR"/>
              </w:rPr>
              <w:t>του</w:t>
            </w:r>
            <w:r w:rsidR="0045362A">
              <w:rPr>
                <w:color w:val="000000"/>
                <w:lang w:val="el-GR"/>
              </w:rPr>
              <w:t xml:space="preserve"> </w:t>
            </w:r>
            <w:r w:rsidRPr="00603221">
              <w:rPr>
                <w:color w:val="000000"/>
                <w:lang w:val="el-GR"/>
              </w:rPr>
              <w:t>Εθνικού Συστήματος Ηλεκτρονικών Δημοσίων Συμβάσεων</w:t>
            </w:r>
            <w:r w:rsidR="0045362A">
              <w:rPr>
                <w:color w:val="000000"/>
                <w:lang w:val="el-GR"/>
              </w:rPr>
              <w:t xml:space="preserve"> </w:t>
            </w:r>
            <w:r w:rsidRPr="00603221">
              <w:rPr>
                <w:color w:val="000000"/>
                <w:lang w:val="el-GR"/>
              </w:rPr>
              <w:t>(ΕΣΗΔΗΣ) (ηλεκτρονική μορφή)</w:t>
            </w:r>
          </w:p>
          <w:p w14:paraId="512AA66E" w14:textId="77777777" w:rsidR="00F43B30" w:rsidRPr="00603221" w:rsidRDefault="00F43B30" w:rsidP="00F43B3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F43B30" w:rsidRPr="00603221" w:rsidRDefault="00F43B30" w:rsidP="00F43B30">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F43B30" w:rsidRPr="00DF02B0" w14:paraId="3EA623D4" w14:textId="77777777" w:rsidTr="00AC360D">
        <w:tc>
          <w:tcPr>
            <w:tcW w:w="3539" w:type="dxa"/>
          </w:tcPr>
          <w:p w14:paraId="2D7201C0"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ΗΜΕΡΟΜΗΝΙΑ ΑΝΑΡΤΗΣΗΣ ΣΤΗ ΔΙΑΔΙΚΤΥΑΚΗ ΠΥΛΗ ΤΟΥ ΕΣΗΔΗΣ</w:t>
            </w:r>
          </w:p>
        </w:tc>
        <w:tc>
          <w:tcPr>
            <w:tcW w:w="6316" w:type="dxa"/>
            <w:vAlign w:val="center"/>
          </w:tcPr>
          <w:p w14:paraId="09B9F985" w14:textId="5A4BA2C9" w:rsidR="00F43B30" w:rsidRPr="00B171E8" w:rsidRDefault="00B171E8" w:rsidP="00B171E8">
            <w:pPr>
              <w:autoSpaceDE w:val="0"/>
              <w:autoSpaceDN w:val="0"/>
              <w:adjustRightInd w:val="0"/>
              <w:spacing w:after="0" w:line="276" w:lineRule="auto"/>
              <w:jc w:val="left"/>
              <w:rPr>
                <w:b/>
                <w:lang w:val="el-GR"/>
              </w:rPr>
            </w:pPr>
            <w:r w:rsidRPr="00B171E8">
              <w:rPr>
                <w:b/>
                <w:lang w:val="el-GR"/>
              </w:rPr>
              <w:t>08-08-2025</w:t>
            </w:r>
          </w:p>
        </w:tc>
      </w:tr>
      <w:tr w:rsidR="00F43B30" w:rsidRPr="00B12204" w14:paraId="5C69C8D8" w14:textId="77777777" w:rsidTr="00AC360D">
        <w:tc>
          <w:tcPr>
            <w:tcW w:w="3539" w:type="dxa"/>
            <w:vAlign w:val="center"/>
          </w:tcPr>
          <w:p w14:paraId="06B964EB" w14:textId="77777777" w:rsidR="00F43B30" w:rsidRPr="00B171E8" w:rsidRDefault="00F43B30" w:rsidP="00B171E8">
            <w:pPr>
              <w:autoSpaceDE w:val="0"/>
              <w:autoSpaceDN w:val="0"/>
              <w:adjustRightInd w:val="0"/>
              <w:spacing w:after="0" w:line="276" w:lineRule="auto"/>
              <w:jc w:val="left"/>
              <w:rPr>
                <w:b/>
                <w:lang w:val="el-GR"/>
              </w:rPr>
            </w:pPr>
            <w:r w:rsidRPr="00B171E8">
              <w:rPr>
                <w:b/>
                <w:lang w:val="el-GR"/>
              </w:rPr>
              <w:t>ΗΜΕΡΟΜΗΝΙΑ ΚΑΙ ΩΡΑ ΑΠΟΣΦΡΑΓΙΣΗΣ ΠΡΟΣΦΟΡΩΝ</w:t>
            </w:r>
          </w:p>
        </w:tc>
        <w:tc>
          <w:tcPr>
            <w:tcW w:w="6316" w:type="dxa"/>
            <w:vAlign w:val="center"/>
          </w:tcPr>
          <w:p w14:paraId="11614A3D" w14:textId="3ED97254" w:rsidR="00F43B30" w:rsidRPr="00603221" w:rsidRDefault="000F68DB" w:rsidP="000F68DB">
            <w:pPr>
              <w:autoSpaceDE w:val="0"/>
              <w:autoSpaceDN w:val="0"/>
              <w:adjustRightInd w:val="0"/>
              <w:spacing w:after="0" w:line="276" w:lineRule="auto"/>
              <w:jc w:val="left"/>
            </w:pPr>
            <w:r w:rsidRPr="000F68DB">
              <w:rPr>
                <w:b/>
                <w:lang w:val="el-GR"/>
              </w:rPr>
              <w:t xml:space="preserve">12-09-2025, </w:t>
            </w:r>
            <w:r w:rsidRPr="000F68DB">
              <w:rPr>
                <w:bCs/>
                <w:lang w:val="el-GR"/>
              </w:rPr>
              <w:t>ημέρα</w:t>
            </w:r>
            <w:r w:rsidRPr="000F68DB">
              <w:rPr>
                <w:b/>
                <w:lang w:val="el-GR"/>
              </w:rPr>
              <w:t xml:space="preserve"> Παρασκευή</w:t>
            </w:r>
            <w:r w:rsidR="00F43B30" w:rsidRPr="000F68DB">
              <w:rPr>
                <w:b/>
                <w:lang w:val="el-GR"/>
              </w:rPr>
              <w:t xml:space="preserve"> </w:t>
            </w:r>
            <w:r w:rsidR="00F43B30" w:rsidRPr="000F68DB">
              <w:rPr>
                <w:bCs/>
                <w:lang w:val="el-GR"/>
              </w:rPr>
              <w:t>και ώρα</w:t>
            </w:r>
            <w:r w:rsidR="00F43B30" w:rsidRPr="000F68DB">
              <w:rPr>
                <w:b/>
                <w:lang w:val="el-GR"/>
              </w:rPr>
              <w:t xml:space="preserve"> </w:t>
            </w:r>
            <w:r w:rsidRPr="000F68DB">
              <w:rPr>
                <w:b/>
                <w:lang w:val="el-GR"/>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E469EB">
          <w:headerReference w:type="default" r:id="rId17"/>
          <w:footerReference w:type="default" r:id="rId18"/>
          <w:pgSz w:w="11906" w:h="16838"/>
          <w:pgMar w:top="567" w:right="1134" w:bottom="1134" w:left="1134" w:header="720" w:footer="231" w:gutter="0"/>
          <w:cols w:space="720"/>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6B8C5829" w14:textId="57998C47" w:rsidR="00994DB3" w:rsidRDefault="005D6014">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05389427" w:history="1">
            <w:r w:rsidR="00994DB3" w:rsidRPr="00E767FF">
              <w:rPr>
                <w:rStyle w:val="Hyperlink"/>
                <w:noProof/>
                <w:lang w:val="el-GR"/>
              </w:rPr>
              <w:t>ΓΕΝΙΚΕΣ ΠΛΗΡΟΦΟΡΙΕΣ</w:t>
            </w:r>
            <w:r w:rsidR="00994DB3">
              <w:rPr>
                <w:noProof/>
                <w:webHidden/>
              </w:rPr>
              <w:tab/>
            </w:r>
            <w:r w:rsidR="00994DB3">
              <w:rPr>
                <w:noProof/>
                <w:webHidden/>
              </w:rPr>
              <w:fldChar w:fldCharType="begin"/>
            </w:r>
            <w:r w:rsidR="00994DB3">
              <w:rPr>
                <w:noProof/>
                <w:webHidden/>
              </w:rPr>
              <w:instrText xml:space="preserve"> PAGEREF _Toc205389427 \h </w:instrText>
            </w:r>
            <w:r w:rsidR="00994DB3">
              <w:rPr>
                <w:noProof/>
                <w:webHidden/>
              </w:rPr>
            </w:r>
            <w:r w:rsidR="00994DB3">
              <w:rPr>
                <w:noProof/>
                <w:webHidden/>
              </w:rPr>
              <w:fldChar w:fldCharType="separate"/>
            </w:r>
            <w:r w:rsidR="001E7C68">
              <w:rPr>
                <w:noProof/>
                <w:webHidden/>
              </w:rPr>
              <w:t>2</w:t>
            </w:r>
            <w:r w:rsidR="00994DB3">
              <w:rPr>
                <w:noProof/>
                <w:webHidden/>
              </w:rPr>
              <w:fldChar w:fldCharType="end"/>
            </w:r>
          </w:hyperlink>
        </w:p>
        <w:p w14:paraId="021EFD68" w14:textId="05C6DC20"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28" w:history="1">
            <w:r w:rsidRPr="00E767FF">
              <w:rPr>
                <w:rStyle w:val="Hyperlink"/>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_Toc205389428 \h </w:instrText>
            </w:r>
            <w:r>
              <w:rPr>
                <w:noProof/>
                <w:webHidden/>
              </w:rPr>
            </w:r>
            <w:r>
              <w:rPr>
                <w:noProof/>
                <w:webHidden/>
              </w:rPr>
              <w:fldChar w:fldCharType="separate"/>
            </w:r>
            <w:r w:rsidR="001E7C68">
              <w:rPr>
                <w:noProof/>
                <w:webHidden/>
              </w:rPr>
              <w:t>7</w:t>
            </w:r>
            <w:r>
              <w:rPr>
                <w:noProof/>
                <w:webHidden/>
              </w:rPr>
              <w:fldChar w:fldCharType="end"/>
            </w:r>
          </w:hyperlink>
        </w:p>
        <w:p w14:paraId="79EC3075" w14:textId="0878433D"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29" w:history="1">
            <w:r w:rsidRPr="00E767FF">
              <w:rPr>
                <w:rStyle w:val="Hyperlink"/>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_Toc205389429 \h </w:instrText>
            </w:r>
            <w:r>
              <w:rPr>
                <w:noProof/>
                <w:webHidden/>
              </w:rPr>
            </w:r>
            <w:r>
              <w:rPr>
                <w:noProof/>
                <w:webHidden/>
              </w:rPr>
              <w:fldChar w:fldCharType="separate"/>
            </w:r>
            <w:r w:rsidR="001E7C68">
              <w:rPr>
                <w:noProof/>
                <w:webHidden/>
              </w:rPr>
              <w:t>7</w:t>
            </w:r>
            <w:r>
              <w:rPr>
                <w:noProof/>
                <w:webHidden/>
              </w:rPr>
              <w:fldChar w:fldCharType="end"/>
            </w:r>
          </w:hyperlink>
        </w:p>
        <w:p w14:paraId="750BE2C0" w14:textId="1EA260B7"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0" w:history="1">
            <w:r w:rsidRPr="00E767FF">
              <w:rPr>
                <w:rStyle w:val="Hyperlink"/>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_Toc205389430 \h </w:instrText>
            </w:r>
            <w:r>
              <w:rPr>
                <w:noProof/>
                <w:webHidden/>
              </w:rPr>
            </w:r>
            <w:r>
              <w:rPr>
                <w:noProof/>
                <w:webHidden/>
              </w:rPr>
              <w:fldChar w:fldCharType="separate"/>
            </w:r>
            <w:r w:rsidR="001E7C68">
              <w:rPr>
                <w:noProof/>
                <w:webHidden/>
              </w:rPr>
              <w:t>7</w:t>
            </w:r>
            <w:r>
              <w:rPr>
                <w:noProof/>
                <w:webHidden/>
              </w:rPr>
              <w:fldChar w:fldCharType="end"/>
            </w:r>
          </w:hyperlink>
        </w:p>
        <w:p w14:paraId="6406E665" w14:textId="7D0F5C69"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1" w:history="1">
            <w:r w:rsidRPr="00E767FF">
              <w:rPr>
                <w:rStyle w:val="Hyperlink"/>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_Toc205389431 \h </w:instrText>
            </w:r>
            <w:r>
              <w:rPr>
                <w:noProof/>
                <w:webHidden/>
              </w:rPr>
            </w:r>
            <w:r>
              <w:rPr>
                <w:noProof/>
                <w:webHidden/>
              </w:rPr>
              <w:fldChar w:fldCharType="separate"/>
            </w:r>
            <w:r w:rsidR="001E7C68">
              <w:rPr>
                <w:noProof/>
                <w:webHidden/>
              </w:rPr>
              <w:t>8</w:t>
            </w:r>
            <w:r>
              <w:rPr>
                <w:noProof/>
                <w:webHidden/>
              </w:rPr>
              <w:fldChar w:fldCharType="end"/>
            </w:r>
          </w:hyperlink>
        </w:p>
        <w:p w14:paraId="77C19A43" w14:textId="66399B62"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2" w:history="1">
            <w:r w:rsidRPr="00E767FF">
              <w:rPr>
                <w:rStyle w:val="Hyperlink"/>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Θεσμικό πλαίσιο</w:t>
            </w:r>
            <w:r>
              <w:rPr>
                <w:noProof/>
                <w:webHidden/>
              </w:rPr>
              <w:tab/>
            </w:r>
            <w:r>
              <w:rPr>
                <w:noProof/>
                <w:webHidden/>
              </w:rPr>
              <w:fldChar w:fldCharType="begin"/>
            </w:r>
            <w:r>
              <w:rPr>
                <w:noProof/>
                <w:webHidden/>
              </w:rPr>
              <w:instrText xml:space="preserve"> PAGEREF _Toc205389432 \h </w:instrText>
            </w:r>
            <w:r>
              <w:rPr>
                <w:noProof/>
                <w:webHidden/>
              </w:rPr>
            </w:r>
            <w:r>
              <w:rPr>
                <w:noProof/>
                <w:webHidden/>
              </w:rPr>
              <w:fldChar w:fldCharType="separate"/>
            </w:r>
            <w:r w:rsidR="001E7C68">
              <w:rPr>
                <w:noProof/>
                <w:webHidden/>
              </w:rPr>
              <w:t>8</w:t>
            </w:r>
            <w:r>
              <w:rPr>
                <w:noProof/>
                <w:webHidden/>
              </w:rPr>
              <w:fldChar w:fldCharType="end"/>
            </w:r>
          </w:hyperlink>
        </w:p>
        <w:p w14:paraId="5947F9EB" w14:textId="7FC417AB"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3" w:history="1">
            <w:r w:rsidRPr="00E767FF">
              <w:rPr>
                <w:rStyle w:val="Hyperlink"/>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_Toc205389433 \h </w:instrText>
            </w:r>
            <w:r>
              <w:rPr>
                <w:noProof/>
                <w:webHidden/>
              </w:rPr>
            </w:r>
            <w:r>
              <w:rPr>
                <w:noProof/>
                <w:webHidden/>
              </w:rPr>
              <w:fldChar w:fldCharType="separate"/>
            </w:r>
            <w:r w:rsidR="001E7C68">
              <w:rPr>
                <w:noProof/>
                <w:webHidden/>
              </w:rPr>
              <w:t>13</w:t>
            </w:r>
            <w:r>
              <w:rPr>
                <w:noProof/>
                <w:webHidden/>
              </w:rPr>
              <w:fldChar w:fldCharType="end"/>
            </w:r>
          </w:hyperlink>
        </w:p>
        <w:p w14:paraId="394B96B2" w14:textId="729053CC"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4" w:history="1">
            <w:r w:rsidRPr="00E767FF">
              <w:rPr>
                <w:rStyle w:val="Hyperlink"/>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Δημοσιότητα</w:t>
            </w:r>
            <w:r>
              <w:rPr>
                <w:noProof/>
                <w:webHidden/>
              </w:rPr>
              <w:tab/>
            </w:r>
            <w:r>
              <w:rPr>
                <w:noProof/>
                <w:webHidden/>
              </w:rPr>
              <w:fldChar w:fldCharType="begin"/>
            </w:r>
            <w:r>
              <w:rPr>
                <w:noProof/>
                <w:webHidden/>
              </w:rPr>
              <w:instrText xml:space="preserve"> PAGEREF _Toc205389434 \h </w:instrText>
            </w:r>
            <w:r>
              <w:rPr>
                <w:noProof/>
                <w:webHidden/>
              </w:rPr>
            </w:r>
            <w:r>
              <w:rPr>
                <w:noProof/>
                <w:webHidden/>
              </w:rPr>
              <w:fldChar w:fldCharType="separate"/>
            </w:r>
            <w:r w:rsidR="001E7C68">
              <w:rPr>
                <w:noProof/>
                <w:webHidden/>
              </w:rPr>
              <w:t>13</w:t>
            </w:r>
            <w:r>
              <w:rPr>
                <w:noProof/>
                <w:webHidden/>
              </w:rPr>
              <w:fldChar w:fldCharType="end"/>
            </w:r>
          </w:hyperlink>
        </w:p>
        <w:p w14:paraId="23E0FAD7" w14:textId="5C14C7B5"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5" w:history="1">
            <w:r w:rsidRPr="00E767FF">
              <w:rPr>
                <w:rStyle w:val="Hyperlink"/>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_Toc205389435 \h </w:instrText>
            </w:r>
            <w:r>
              <w:rPr>
                <w:noProof/>
                <w:webHidden/>
              </w:rPr>
            </w:r>
            <w:r>
              <w:rPr>
                <w:noProof/>
                <w:webHidden/>
              </w:rPr>
              <w:fldChar w:fldCharType="separate"/>
            </w:r>
            <w:r w:rsidR="001E7C68">
              <w:rPr>
                <w:noProof/>
                <w:webHidden/>
              </w:rPr>
              <w:t>13</w:t>
            </w:r>
            <w:r>
              <w:rPr>
                <w:noProof/>
                <w:webHidden/>
              </w:rPr>
              <w:fldChar w:fldCharType="end"/>
            </w:r>
          </w:hyperlink>
        </w:p>
        <w:p w14:paraId="0903CB39" w14:textId="047865C8"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36" w:history="1">
            <w:r w:rsidRPr="00E767FF">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_Toc205389436 \h </w:instrText>
            </w:r>
            <w:r>
              <w:rPr>
                <w:noProof/>
                <w:webHidden/>
              </w:rPr>
            </w:r>
            <w:r>
              <w:rPr>
                <w:noProof/>
                <w:webHidden/>
              </w:rPr>
              <w:fldChar w:fldCharType="separate"/>
            </w:r>
            <w:r w:rsidR="001E7C68">
              <w:rPr>
                <w:noProof/>
                <w:webHidden/>
              </w:rPr>
              <w:t>14</w:t>
            </w:r>
            <w:r>
              <w:rPr>
                <w:noProof/>
                <w:webHidden/>
              </w:rPr>
              <w:fldChar w:fldCharType="end"/>
            </w:r>
          </w:hyperlink>
        </w:p>
        <w:p w14:paraId="7197F743" w14:textId="0FA88DB9"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37" w:history="1">
            <w:r w:rsidRPr="00E767FF">
              <w:rPr>
                <w:rStyle w:val="Hyperlink"/>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Γενικές Πληροφορίες</w:t>
            </w:r>
            <w:r>
              <w:rPr>
                <w:noProof/>
                <w:webHidden/>
              </w:rPr>
              <w:tab/>
            </w:r>
            <w:r>
              <w:rPr>
                <w:noProof/>
                <w:webHidden/>
              </w:rPr>
              <w:fldChar w:fldCharType="begin"/>
            </w:r>
            <w:r>
              <w:rPr>
                <w:noProof/>
                <w:webHidden/>
              </w:rPr>
              <w:instrText xml:space="preserve"> PAGEREF _Toc205389437 \h </w:instrText>
            </w:r>
            <w:r>
              <w:rPr>
                <w:noProof/>
                <w:webHidden/>
              </w:rPr>
            </w:r>
            <w:r>
              <w:rPr>
                <w:noProof/>
                <w:webHidden/>
              </w:rPr>
              <w:fldChar w:fldCharType="separate"/>
            </w:r>
            <w:r w:rsidR="001E7C68">
              <w:rPr>
                <w:noProof/>
                <w:webHidden/>
              </w:rPr>
              <w:t>14</w:t>
            </w:r>
            <w:r>
              <w:rPr>
                <w:noProof/>
                <w:webHidden/>
              </w:rPr>
              <w:fldChar w:fldCharType="end"/>
            </w:r>
          </w:hyperlink>
        </w:p>
        <w:p w14:paraId="6DF5AFF6" w14:textId="6AA97593"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38" w:history="1">
            <w:r w:rsidRPr="00E767FF">
              <w:rPr>
                <w:rStyle w:val="Hyperlink"/>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Έγγραφα της σύμβασης</w:t>
            </w:r>
            <w:r>
              <w:rPr>
                <w:noProof/>
                <w:webHidden/>
              </w:rPr>
              <w:tab/>
            </w:r>
            <w:r>
              <w:rPr>
                <w:noProof/>
                <w:webHidden/>
              </w:rPr>
              <w:fldChar w:fldCharType="begin"/>
            </w:r>
            <w:r>
              <w:rPr>
                <w:noProof/>
                <w:webHidden/>
              </w:rPr>
              <w:instrText xml:space="preserve"> PAGEREF _Toc205389438 \h </w:instrText>
            </w:r>
            <w:r>
              <w:rPr>
                <w:noProof/>
                <w:webHidden/>
              </w:rPr>
            </w:r>
            <w:r>
              <w:rPr>
                <w:noProof/>
                <w:webHidden/>
              </w:rPr>
              <w:fldChar w:fldCharType="separate"/>
            </w:r>
            <w:r w:rsidR="001E7C68">
              <w:rPr>
                <w:noProof/>
                <w:webHidden/>
              </w:rPr>
              <w:t>14</w:t>
            </w:r>
            <w:r>
              <w:rPr>
                <w:noProof/>
                <w:webHidden/>
              </w:rPr>
              <w:fldChar w:fldCharType="end"/>
            </w:r>
          </w:hyperlink>
        </w:p>
        <w:p w14:paraId="056C5C7E" w14:textId="4E94DCA5"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39" w:history="1">
            <w:r w:rsidRPr="00E767FF">
              <w:rPr>
                <w:rStyle w:val="Hyperlink"/>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_Toc205389439 \h </w:instrText>
            </w:r>
            <w:r>
              <w:rPr>
                <w:noProof/>
                <w:webHidden/>
              </w:rPr>
            </w:r>
            <w:r>
              <w:rPr>
                <w:noProof/>
                <w:webHidden/>
              </w:rPr>
              <w:fldChar w:fldCharType="separate"/>
            </w:r>
            <w:r w:rsidR="001E7C68">
              <w:rPr>
                <w:noProof/>
                <w:webHidden/>
              </w:rPr>
              <w:t>14</w:t>
            </w:r>
            <w:r>
              <w:rPr>
                <w:noProof/>
                <w:webHidden/>
              </w:rPr>
              <w:fldChar w:fldCharType="end"/>
            </w:r>
          </w:hyperlink>
        </w:p>
        <w:p w14:paraId="29250572" w14:textId="4A01180B"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0" w:history="1">
            <w:r w:rsidRPr="00E767FF">
              <w:rPr>
                <w:rStyle w:val="Hyperlink"/>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_Toc205389440 \h </w:instrText>
            </w:r>
            <w:r>
              <w:rPr>
                <w:noProof/>
                <w:webHidden/>
              </w:rPr>
            </w:r>
            <w:r>
              <w:rPr>
                <w:noProof/>
                <w:webHidden/>
              </w:rPr>
              <w:fldChar w:fldCharType="separate"/>
            </w:r>
            <w:r w:rsidR="001E7C68">
              <w:rPr>
                <w:noProof/>
                <w:webHidden/>
              </w:rPr>
              <w:t>14</w:t>
            </w:r>
            <w:r>
              <w:rPr>
                <w:noProof/>
                <w:webHidden/>
              </w:rPr>
              <w:fldChar w:fldCharType="end"/>
            </w:r>
          </w:hyperlink>
        </w:p>
        <w:p w14:paraId="0C4EBEAF" w14:textId="6B03BA33"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1" w:history="1">
            <w:r w:rsidRPr="00E767FF">
              <w:rPr>
                <w:rStyle w:val="Hyperlink"/>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Γλώσσα</w:t>
            </w:r>
            <w:r>
              <w:rPr>
                <w:noProof/>
                <w:webHidden/>
              </w:rPr>
              <w:tab/>
            </w:r>
            <w:r>
              <w:rPr>
                <w:noProof/>
                <w:webHidden/>
              </w:rPr>
              <w:fldChar w:fldCharType="begin"/>
            </w:r>
            <w:r>
              <w:rPr>
                <w:noProof/>
                <w:webHidden/>
              </w:rPr>
              <w:instrText xml:space="preserve"> PAGEREF _Toc205389441 \h </w:instrText>
            </w:r>
            <w:r>
              <w:rPr>
                <w:noProof/>
                <w:webHidden/>
              </w:rPr>
            </w:r>
            <w:r>
              <w:rPr>
                <w:noProof/>
                <w:webHidden/>
              </w:rPr>
              <w:fldChar w:fldCharType="separate"/>
            </w:r>
            <w:r w:rsidR="001E7C68">
              <w:rPr>
                <w:noProof/>
                <w:webHidden/>
              </w:rPr>
              <w:t>15</w:t>
            </w:r>
            <w:r>
              <w:rPr>
                <w:noProof/>
                <w:webHidden/>
              </w:rPr>
              <w:fldChar w:fldCharType="end"/>
            </w:r>
          </w:hyperlink>
        </w:p>
        <w:p w14:paraId="43F5F200" w14:textId="0DBB3BA2"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2" w:history="1">
            <w:r w:rsidRPr="00E767FF">
              <w:rPr>
                <w:rStyle w:val="Hyperlink"/>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Εγγυήσεις</w:t>
            </w:r>
            <w:r>
              <w:rPr>
                <w:noProof/>
                <w:webHidden/>
              </w:rPr>
              <w:tab/>
            </w:r>
            <w:r>
              <w:rPr>
                <w:noProof/>
                <w:webHidden/>
              </w:rPr>
              <w:fldChar w:fldCharType="begin"/>
            </w:r>
            <w:r>
              <w:rPr>
                <w:noProof/>
                <w:webHidden/>
              </w:rPr>
              <w:instrText xml:space="preserve"> PAGEREF _Toc205389442 \h </w:instrText>
            </w:r>
            <w:r>
              <w:rPr>
                <w:noProof/>
                <w:webHidden/>
              </w:rPr>
            </w:r>
            <w:r>
              <w:rPr>
                <w:noProof/>
                <w:webHidden/>
              </w:rPr>
              <w:fldChar w:fldCharType="separate"/>
            </w:r>
            <w:r w:rsidR="001E7C68">
              <w:rPr>
                <w:noProof/>
                <w:webHidden/>
              </w:rPr>
              <w:t>15</w:t>
            </w:r>
            <w:r>
              <w:rPr>
                <w:noProof/>
                <w:webHidden/>
              </w:rPr>
              <w:fldChar w:fldCharType="end"/>
            </w:r>
          </w:hyperlink>
        </w:p>
        <w:p w14:paraId="4D51CD34" w14:textId="7CD865D0"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3" w:history="1">
            <w:r w:rsidRPr="00E767FF">
              <w:rPr>
                <w:rStyle w:val="Hyperlink"/>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_Toc205389443 \h </w:instrText>
            </w:r>
            <w:r>
              <w:rPr>
                <w:noProof/>
                <w:webHidden/>
              </w:rPr>
            </w:r>
            <w:r>
              <w:rPr>
                <w:noProof/>
                <w:webHidden/>
              </w:rPr>
              <w:fldChar w:fldCharType="separate"/>
            </w:r>
            <w:r w:rsidR="001E7C68">
              <w:rPr>
                <w:noProof/>
                <w:webHidden/>
              </w:rPr>
              <w:t>16</w:t>
            </w:r>
            <w:r>
              <w:rPr>
                <w:noProof/>
                <w:webHidden/>
              </w:rPr>
              <w:fldChar w:fldCharType="end"/>
            </w:r>
          </w:hyperlink>
        </w:p>
        <w:p w14:paraId="563A309C" w14:textId="2B49C5F3"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44" w:history="1">
            <w:r w:rsidRPr="00E767FF">
              <w:rPr>
                <w:rStyle w:val="Hyperlink"/>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_Toc205389444 \h </w:instrText>
            </w:r>
            <w:r>
              <w:rPr>
                <w:noProof/>
                <w:webHidden/>
              </w:rPr>
            </w:r>
            <w:r>
              <w:rPr>
                <w:noProof/>
                <w:webHidden/>
              </w:rPr>
              <w:fldChar w:fldCharType="separate"/>
            </w:r>
            <w:r w:rsidR="001E7C68">
              <w:rPr>
                <w:noProof/>
                <w:webHidden/>
              </w:rPr>
              <w:t>16</w:t>
            </w:r>
            <w:r>
              <w:rPr>
                <w:noProof/>
                <w:webHidden/>
              </w:rPr>
              <w:fldChar w:fldCharType="end"/>
            </w:r>
          </w:hyperlink>
        </w:p>
        <w:p w14:paraId="1167C005" w14:textId="390FE138"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5" w:history="1">
            <w:r w:rsidRPr="00E767FF">
              <w:rPr>
                <w:rStyle w:val="Hyperlink"/>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_Toc205389445 \h </w:instrText>
            </w:r>
            <w:r>
              <w:rPr>
                <w:noProof/>
                <w:webHidden/>
              </w:rPr>
            </w:r>
            <w:r>
              <w:rPr>
                <w:noProof/>
                <w:webHidden/>
              </w:rPr>
              <w:fldChar w:fldCharType="separate"/>
            </w:r>
            <w:r w:rsidR="001E7C68">
              <w:rPr>
                <w:noProof/>
                <w:webHidden/>
              </w:rPr>
              <w:t>16</w:t>
            </w:r>
            <w:r>
              <w:rPr>
                <w:noProof/>
                <w:webHidden/>
              </w:rPr>
              <w:fldChar w:fldCharType="end"/>
            </w:r>
          </w:hyperlink>
        </w:p>
        <w:p w14:paraId="543E3025" w14:textId="7E7FECA6"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6" w:history="1">
            <w:r w:rsidRPr="00E767FF">
              <w:rPr>
                <w:rStyle w:val="Hyperlink"/>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Εγγύηση συμμετοχής</w:t>
            </w:r>
            <w:r>
              <w:rPr>
                <w:noProof/>
                <w:webHidden/>
              </w:rPr>
              <w:tab/>
            </w:r>
            <w:r>
              <w:rPr>
                <w:noProof/>
                <w:webHidden/>
              </w:rPr>
              <w:fldChar w:fldCharType="begin"/>
            </w:r>
            <w:r>
              <w:rPr>
                <w:noProof/>
                <w:webHidden/>
              </w:rPr>
              <w:instrText xml:space="preserve"> PAGEREF _Toc205389446 \h </w:instrText>
            </w:r>
            <w:r>
              <w:rPr>
                <w:noProof/>
                <w:webHidden/>
              </w:rPr>
            </w:r>
            <w:r>
              <w:rPr>
                <w:noProof/>
                <w:webHidden/>
              </w:rPr>
              <w:fldChar w:fldCharType="separate"/>
            </w:r>
            <w:r w:rsidR="001E7C68">
              <w:rPr>
                <w:noProof/>
                <w:webHidden/>
              </w:rPr>
              <w:t>17</w:t>
            </w:r>
            <w:r>
              <w:rPr>
                <w:noProof/>
                <w:webHidden/>
              </w:rPr>
              <w:fldChar w:fldCharType="end"/>
            </w:r>
          </w:hyperlink>
        </w:p>
        <w:p w14:paraId="70C9DB59" w14:textId="6D50AA3F"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7" w:history="1">
            <w:r w:rsidRPr="00E767FF">
              <w:rPr>
                <w:rStyle w:val="Hyperlink"/>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Λόγοι αποκλεισμού</w:t>
            </w:r>
            <w:r>
              <w:rPr>
                <w:noProof/>
                <w:webHidden/>
              </w:rPr>
              <w:tab/>
            </w:r>
            <w:r>
              <w:rPr>
                <w:noProof/>
                <w:webHidden/>
              </w:rPr>
              <w:fldChar w:fldCharType="begin"/>
            </w:r>
            <w:r>
              <w:rPr>
                <w:noProof/>
                <w:webHidden/>
              </w:rPr>
              <w:instrText xml:space="preserve"> PAGEREF _Toc205389447 \h </w:instrText>
            </w:r>
            <w:r>
              <w:rPr>
                <w:noProof/>
                <w:webHidden/>
              </w:rPr>
            </w:r>
            <w:r>
              <w:rPr>
                <w:noProof/>
                <w:webHidden/>
              </w:rPr>
              <w:fldChar w:fldCharType="separate"/>
            </w:r>
            <w:r w:rsidR="001E7C68">
              <w:rPr>
                <w:noProof/>
                <w:webHidden/>
              </w:rPr>
              <w:t>18</w:t>
            </w:r>
            <w:r>
              <w:rPr>
                <w:noProof/>
                <w:webHidden/>
              </w:rPr>
              <w:fldChar w:fldCharType="end"/>
            </w:r>
          </w:hyperlink>
        </w:p>
        <w:p w14:paraId="0AF0D25B" w14:textId="7CC10319" w:rsidR="00994DB3" w:rsidRDefault="00994DB3">
          <w:pPr>
            <w:pStyle w:val="TOC3"/>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8" w:history="1">
            <w:r w:rsidRPr="00E767FF">
              <w:rPr>
                <w:rStyle w:val="Hyperlink"/>
                <w:noProof/>
                <w:lang w:val="el-GR"/>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_Toc205389448 \h </w:instrText>
            </w:r>
            <w:r>
              <w:rPr>
                <w:noProof/>
                <w:webHidden/>
              </w:rPr>
            </w:r>
            <w:r>
              <w:rPr>
                <w:noProof/>
                <w:webHidden/>
              </w:rPr>
              <w:fldChar w:fldCharType="separate"/>
            </w:r>
            <w:r w:rsidR="001E7C68">
              <w:rPr>
                <w:noProof/>
                <w:webHidden/>
              </w:rPr>
              <w:t>22</w:t>
            </w:r>
            <w:r>
              <w:rPr>
                <w:noProof/>
                <w:webHidden/>
              </w:rPr>
              <w:fldChar w:fldCharType="end"/>
            </w:r>
          </w:hyperlink>
        </w:p>
        <w:p w14:paraId="53C2AB9F" w14:textId="1D941179"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49" w:history="1">
            <w:r w:rsidRPr="00E767FF">
              <w:rPr>
                <w:rStyle w:val="Hyperlink"/>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_Toc205389449 \h </w:instrText>
            </w:r>
            <w:r>
              <w:rPr>
                <w:noProof/>
                <w:webHidden/>
              </w:rPr>
            </w:r>
            <w:r>
              <w:rPr>
                <w:noProof/>
                <w:webHidden/>
              </w:rPr>
              <w:fldChar w:fldCharType="separate"/>
            </w:r>
            <w:r w:rsidR="001E7C68">
              <w:rPr>
                <w:noProof/>
                <w:webHidden/>
              </w:rPr>
              <w:t>22</w:t>
            </w:r>
            <w:r>
              <w:rPr>
                <w:noProof/>
                <w:webHidden/>
              </w:rPr>
              <w:fldChar w:fldCharType="end"/>
            </w:r>
          </w:hyperlink>
        </w:p>
        <w:p w14:paraId="6E3EE64C" w14:textId="41BA4E20"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50" w:history="1">
            <w:r w:rsidRPr="00E767FF">
              <w:rPr>
                <w:rStyle w:val="Hyperlink"/>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_Toc205389450 \h </w:instrText>
            </w:r>
            <w:r>
              <w:rPr>
                <w:noProof/>
                <w:webHidden/>
              </w:rPr>
            </w:r>
            <w:r>
              <w:rPr>
                <w:noProof/>
                <w:webHidden/>
              </w:rPr>
              <w:fldChar w:fldCharType="separate"/>
            </w:r>
            <w:r w:rsidR="001E7C68">
              <w:rPr>
                <w:noProof/>
                <w:webHidden/>
              </w:rPr>
              <w:t>23</w:t>
            </w:r>
            <w:r>
              <w:rPr>
                <w:noProof/>
                <w:webHidden/>
              </w:rPr>
              <w:fldChar w:fldCharType="end"/>
            </w:r>
          </w:hyperlink>
        </w:p>
        <w:p w14:paraId="7E15F541" w14:textId="686FAF90"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51" w:history="1">
            <w:r w:rsidRPr="00E767FF">
              <w:rPr>
                <w:rStyle w:val="Hyperlink"/>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_Toc205389451 \h </w:instrText>
            </w:r>
            <w:r>
              <w:rPr>
                <w:noProof/>
                <w:webHidden/>
              </w:rPr>
            </w:r>
            <w:r>
              <w:rPr>
                <w:noProof/>
                <w:webHidden/>
              </w:rPr>
              <w:fldChar w:fldCharType="separate"/>
            </w:r>
            <w:r w:rsidR="001E7C68">
              <w:rPr>
                <w:noProof/>
                <w:webHidden/>
              </w:rPr>
              <w:t>23</w:t>
            </w:r>
            <w:r>
              <w:rPr>
                <w:noProof/>
                <w:webHidden/>
              </w:rPr>
              <w:fldChar w:fldCharType="end"/>
            </w:r>
          </w:hyperlink>
        </w:p>
        <w:p w14:paraId="2B6EC45D" w14:textId="1BF676DD"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52" w:history="1">
            <w:r w:rsidRPr="00E767FF">
              <w:rPr>
                <w:rStyle w:val="Hyperlink"/>
                <w:iCs/>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eastAsia="en-US"/>
              </w:rPr>
              <w:t>Τεχνική Ικανότητα</w:t>
            </w:r>
            <w:r>
              <w:rPr>
                <w:noProof/>
                <w:webHidden/>
              </w:rPr>
              <w:tab/>
            </w:r>
            <w:r>
              <w:rPr>
                <w:noProof/>
                <w:webHidden/>
              </w:rPr>
              <w:fldChar w:fldCharType="begin"/>
            </w:r>
            <w:r>
              <w:rPr>
                <w:noProof/>
                <w:webHidden/>
              </w:rPr>
              <w:instrText xml:space="preserve"> PAGEREF _Toc205389452 \h </w:instrText>
            </w:r>
            <w:r>
              <w:rPr>
                <w:noProof/>
                <w:webHidden/>
              </w:rPr>
            </w:r>
            <w:r>
              <w:rPr>
                <w:noProof/>
                <w:webHidden/>
              </w:rPr>
              <w:fldChar w:fldCharType="separate"/>
            </w:r>
            <w:r w:rsidR="001E7C68">
              <w:rPr>
                <w:noProof/>
                <w:webHidden/>
              </w:rPr>
              <w:t>23</w:t>
            </w:r>
            <w:r>
              <w:rPr>
                <w:noProof/>
                <w:webHidden/>
              </w:rPr>
              <w:fldChar w:fldCharType="end"/>
            </w:r>
          </w:hyperlink>
        </w:p>
        <w:p w14:paraId="536FE01A" w14:textId="3C3BF497"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53" w:history="1">
            <w:r w:rsidRPr="00E767FF">
              <w:rPr>
                <w:rStyle w:val="Hyperlink"/>
                <w:iCs/>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_Toc205389453 \h </w:instrText>
            </w:r>
            <w:r>
              <w:rPr>
                <w:noProof/>
                <w:webHidden/>
              </w:rPr>
            </w:r>
            <w:r>
              <w:rPr>
                <w:noProof/>
                <w:webHidden/>
              </w:rPr>
              <w:fldChar w:fldCharType="separate"/>
            </w:r>
            <w:r w:rsidR="001E7C68">
              <w:rPr>
                <w:noProof/>
                <w:webHidden/>
              </w:rPr>
              <w:t>24</w:t>
            </w:r>
            <w:r>
              <w:rPr>
                <w:noProof/>
                <w:webHidden/>
              </w:rPr>
              <w:fldChar w:fldCharType="end"/>
            </w:r>
          </w:hyperlink>
        </w:p>
        <w:p w14:paraId="05F527C1" w14:textId="52EDA066"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54" w:history="1">
            <w:r w:rsidRPr="00E767FF">
              <w:rPr>
                <w:rStyle w:val="Hyperlink"/>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_Toc205389454 \h </w:instrText>
            </w:r>
            <w:r>
              <w:rPr>
                <w:noProof/>
                <w:webHidden/>
              </w:rPr>
            </w:r>
            <w:r>
              <w:rPr>
                <w:noProof/>
                <w:webHidden/>
              </w:rPr>
              <w:fldChar w:fldCharType="separate"/>
            </w:r>
            <w:r w:rsidR="001E7C68">
              <w:rPr>
                <w:noProof/>
                <w:webHidden/>
              </w:rPr>
              <w:t>24</w:t>
            </w:r>
            <w:r>
              <w:rPr>
                <w:noProof/>
                <w:webHidden/>
              </w:rPr>
              <w:fldChar w:fldCharType="end"/>
            </w:r>
          </w:hyperlink>
        </w:p>
        <w:p w14:paraId="2902D694" w14:textId="0EDDE914"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55" w:history="1">
            <w:r w:rsidRPr="00E767FF">
              <w:rPr>
                <w:rStyle w:val="Hyperlink"/>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_Toc205389455 \h </w:instrText>
            </w:r>
            <w:r>
              <w:rPr>
                <w:noProof/>
                <w:webHidden/>
              </w:rPr>
            </w:r>
            <w:r>
              <w:rPr>
                <w:noProof/>
                <w:webHidden/>
              </w:rPr>
              <w:fldChar w:fldCharType="separate"/>
            </w:r>
            <w:r w:rsidR="001E7C68">
              <w:rPr>
                <w:noProof/>
                <w:webHidden/>
              </w:rPr>
              <w:t>25</w:t>
            </w:r>
            <w:r>
              <w:rPr>
                <w:noProof/>
                <w:webHidden/>
              </w:rPr>
              <w:fldChar w:fldCharType="end"/>
            </w:r>
          </w:hyperlink>
        </w:p>
        <w:p w14:paraId="6CEEBFD5" w14:textId="1FB76C9A"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56" w:history="1">
            <w:r w:rsidRPr="00E767FF">
              <w:rPr>
                <w:rStyle w:val="Hyperlink"/>
                <w:iCs/>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Στήριξη στην ικανότητα τρίτων</w:t>
            </w:r>
            <w:r>
              <w:rPr>
                <w:noProof/>
                <w:webHidden/>
              </w:rPr>
              <w:tab/>
            </w:r>
            <w:r>
              <w:rPr>
                <w:noProof/>
                <w:webHidden/>
              </w:rPr>
              <w:fldChar w:fldCharType="begin"/>
            </w:r>
            <w:r>
              <w:rPr>
                <w:noProof/>
                <w:webHidden/>
              </w:rPr>
              <w:instrText xml:space="preserve"> PAGEREF _Toc205389456 \h </w:instrText>
            </w:r>
            <w:r>
              <w:rPr>
                <w:noProof/>
                <w:webHidden/>
              </w:rPr>
            </w:r>
            <w:r>
              <w:rPr>
                <w:noProof/>
                <w:webHidden/>
              </w:rPr>
              <w:fldChar w:fldCharType="separate"/>
            </w:r>
            <w:r w:rsidR="001E7C68">
              <w:rPr>
                <w:noProof/>
                <w:webHidden/>
              </w:rPr>
              <w:t>25</w:t>
            </w:r>
            <w:r>
              <w:rPr>
                <w:noProof/>
                <w:webHidden/>
              </w:rPr>
              <w:fldChar w:fldCharType="end"/>
            </w:r>
          </w:hyperlink>
        </w:p>
        <w:p w14:paraId="1E4246F1" w14:textId="2C3DD9B8"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57" w:history="1">
            <w:r w:rsidRPr="00E767FF">
              <w:rPr>
                <w:rStyle w:val="Hyperlink"/>
                <w:iCs/>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Υπεργολαβία</w:t>
            </w:r>
            <w:r>
              <w:rPr>
                <w:noProof/>
                <w:webHidden/>
              </w:rPr>
              <w:tab/>
            </w:r>
            <w:r>
              <w:rPr>
                <w:noProof/>
                <w:webHidden/>
              </w:rPr>
              <w:fldChar w:fldCharType="begin"/>
            </w:r>
            <w:r>
              <w:rPr>
                <w:noProof/>
                <w:webHidden/>
              </w:rPr>
              <w:instrText xml:space="preserve"> PAGEREF _Toc205389457 \h </w:instrText>
            </w:r>
            <w:r>
              <w:rPr>
                <w:noProof/>
                <w:webHidden/>
              </w:rPr>
            </w:r>
            <w:r>
              <w:rPr>
                <w:noProof/>
                <w:webHidden/>
              </w:rPr>
              <w:fldChar w:fldCharType="separate"/>
            </w:r>
            <w:r w:rsidR="001E7C68">
              <w:rPr>
                <w:noProof/>
                <w:webHidden/>
              </w:rPr>
              <w:t>26</w:t>
            </w:r>
            <w:r>
              <w:rPr>
                <w:noProof/>
                <w:webHidden/>
              </w:rPr>
              <w:fldChar w:fldCharType="end"/>
            </w:r>
          </w:hyperlink>
        </w:p>
        <w:p w14:paraId="6FA84910" w14:textId="42B749DF"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58" w:history="1">
            <w:r w:rsidRPr="00E767FF">
              <w:rPr>
                <w:rStyle w:val="Hyperlink"/>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_Toc205389458 \h </w:instrText>
            </w:r>
            <w:r>
              <w:rPr>
                <w:noProof/>
                <w:webHidden/>
              </w:rPr>
            </w:r>
            <w:r>
              <w:rPr>
                <w:noProof/>
                <w:webHidden/>
              </w:rPr>
              <w:fldChar w:fldCharType="separate"/>
            </w:r>
            <w:r w:rsidR="001E7C68">
              <w:rPr>
                <w:noProof/>
                <w:webHidden/>
              </w:rPr>
              <w:t>26</w:t>
            </w:r>
            <w:r>
              <w:rPr>
                <w:noProof/>
                <w:webHidden/>
              </w:rPr>
              <w:fldChar w:fldCharType="end"/>
            </w:r>
          </w:hyperlink>
        </w:p>
        <w:p w14:paraId="2607EFE3" w14:textId="0268C74E"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59" w:history="1">
            <w:r w:rsidRPr="00E767FF">
              <w:rPr>
                <w:rStyle w:val="Hyperlink"/>
                <w:iCs/>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_Toc205389459 \h </w:instrText>
            </w:r>
            <w:r>
              <w:rPr>
                <w:noProof/>
                <w:webHidden/>
              </w:rPr>
            </w:r>
            <w:r>
              <w:rPr>
                <w:noProof/>
                <w:webHidden/>
              </w:rPr>
              <w:fldChar w:fldCharType="separate"/>
            </w:r>
            <w:r w:rsidR="001E7C68">
              <w:rPr>
                <w:noProof/>
                <w:webHidden/>
              </w:rPr>
              <w:t>26</w:t>
            </w:r>
            <w:r>
              <w:rPr>
                <w:noProof/>
                <w:webHidden/>
              </w:rPr>
              <w:fldChar w:fldCharType="end"/>
            </w:r>
          </w:hyperlink>
        </w:p>
        <w:p w14:paraId="198AA1B9" w14:textId="47095458"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60" w:history="1">
            <w:r w:rsidRPr="00E767FF">
              <w:rPr>
                <w:rStyle w:val="Hyperlink"/>
                <w:iCs/>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Αποδεικτικά μέσα</w:t>
            </w:r>
            <w:r w:rsidRPr="00E767FF">
              <w:rPr>
                <w:rStyle w:val="Hyperlink"/>
                <w:rFonts w:ascii="Calibri" w:hAnsi="Calibri"/>
                <w:noProof/>
                <w:lang w:val="el-GR"/>
              </w:rPr>
              <w:t xml:space="preserve"> - </w:t>
            </w:r>
            <w:r w:rsidRPr="00E767FF">
              <w:rPr>
                <w:rStyle w:val="Hyperlink"/>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_Toc205389460 \h </w:instrText>
            </w:r>
            <w:r>
              <w:rPr>
                <w:noProof/>
                <w:webHidden/>
              </w:rPr>
            </w:r>
            <w:r>
              <w:rPr>
                <w:noProof/>
                <w:webHidden/>
              </w:rPr>
              <w:fldChar w:fldCharType="separate"/>
            </w:r>
            <w:r w:rsidR="001E7C68">
              <w:rPr>
                <w:noProof/>
                <w:webHidden/>
              </w:rPr>
              <w:t>28</w:t>
            </w:r>
            <w:r>
              <w:rPr>
                <w:noProof/>
                <w:webHidden/>
              </w:rPr>
              <w:fldChar w:fldCharType="end"/>
            </w:r>
          </w:hyperlink>
        </w:p>
        <w:p w14:paraId="766AE9E8" w14:textId="26CF0E0B"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61" w:history="1">
            <w:r w:rsidRPr="00E767FF">
              <w:rPr>
                <w:rStyle w:val="Hyperlink"/>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Κριτήρια Ανάθεσης</w:t>
            </w:r>
            <w:r>
              <w:rPr>
                <w:noProof/>
                <w:webHidden/>
              </w:rPr>
              <w:tab/>
            </w:r>
            <w:r>
              <w:rPr>
                <w:noProof/>
                <w:webHidden/>
              </w:rPr>
              <w:fldChar w:fldCharType="begin"/>
            </w:r>
            <w:r>
              <w:rPr>
                <w:noProof/>
                <w:webHidden/>
              </w:rPr>
              <w:instrText xml:space="preserve"> PAGEREF _Toc205389461 \h </w:instrText>
            </w:r>
            <w:r>
              <w:rPr>
                <w:noProof/>
                <w:webHidden/>
              </w:rPr>
            </w:r>
            <w:r>
              <w:rPr>
                <w:noProof/>
                <w:webHidden/>
              </w:rPr>
              <w:fldChar w:fldCharType="separate"/>
            </w:r>
            <w:r w:rsidR="001E7C68">
              <w:rPr>
                <w:noProof/>
                <w:webHidden/>
              </w:rPr>
              <w:t>36</w:t>
            </w:r>
            <w:r>
              <w:rPr>
                <w:noProof/>
                <w:webHidden/>
              </w:rPr>
              <w:fldChar w:fldCharType="end"/>
            </w:r>
          </w:hyperlink>
        </w:p>
        <w:p w14:paraId="7E9C4FDB" w14:textId="5905E008"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62" w:history="1">
            <w:r w:rsidRPr="00E767FF">
              <w:rPr>
                <w:rStyle w:val="Hyperlink"/>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Κριτήριο ανάθεσης</w:t>
            </w:r>
            <w:r>
              <w:rPr>
                <w:noProof/>
                <w:webHidden/>
              </w:rPr>
              <w:tab/>
            </w:r>
            <w:r>
              <w:rPr>
                <w:noProof/>
                <w:webHidden/>
              </w:rPr>
              <w:fldChar w:fldCharType="begin"/>
            </w:r>
            <w:r>
              <w:rPr>
                <w:noProof/>
                <w:webHidden/>
              </w:rPr>
              <w:instrText xml:space="preserve"> PAGEREF _Toc205389462 \h </w:instrText>
            </w:r>
            <w:r>
              <w:rPr>
                <w:noProof/>
                <w:webHidden/>
              </w:rPr>
            </w:r>
            <w:r>
              <w:rPr>
                <w:noProof/>
                <w:webHidden/>
              </w:rPr>
              <w:fldChar w:fldCharType="separate"/>
            </w:r>
            <w:r w:rsidR="001E7C68">
              <w:rPr>
                <w:noProof/>
                <w:webHidden/>
              </w:rPr>
              <w:t>36</w:t>
            </w:r>
            <w:r>
              <w:rPr>
                <w:noProof/>
                <w:webHidden/>
              </w:rPr>
              <w:fldChar w:fldCharType="end"/>
            </w:r>
          </w:hyperlink>
        </w:p>
        <w:p w14:paraId="4DB07806" w14:textId="63F9CB2C"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63" w:history="1">
            <w:r w:rsidRPr="00E767FF">
              <w:rPr>
                <w:rStyle w:val="Hyperlink"/>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_Toc205389463 \h </w:instrText>
            </w:r>
            <w:r>
              <w:rPr>
                <w:noProof/>
                <w:webHidden/>
              </w:rPr>
            </w:r>
            <w:r>
              <w:rPr>
                <w:noProof/>
                <w:webHidden/>
              </w:rPr>
              <w:fldChar w:fldCharType="separate"/>
            </w:r>
            <w:r w:rsidR="001E7C68">
              <w:rPr>
                <w:noProof/>
                <w:webHidden/>
              </w:rPr>
              <w:t>38</w:t>
            </w:r>
            <w:r>
              <w:rPr>
                <w:noProof/>
                <w:webHidden/>
              </w:rPr>
              <w:fldChar w:fldCharType="end"/>
            </w:r>
          </w:hyperlink>
        </w:p>
        <w:p w14:paraId="05F95493" w14:textId="37DBA875"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64" w:history="1">
            <w:r w:rsidRPr="00E767FF">
              <w:rPr>
                <w:rStyle w:val="Hyperlink"/>
                <w:iCs/>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Βαθμολόγηση Τεχνικών Προσφορών</w:t>
            </w:r>
            <w:r>
              <w:rPr>
                <w:noProof/>
                <w:webHidden/>
              </w:rPr>
              <w:tab/>
            </w:r>
            <w:r>
              <w:rPr>
                <w:noProof/>
                <w:webHidden/>
              </w:rPr>
              <w:fldChar w:fldCharType="begin"/>
            </w:r>
            <w:r>
              <w:rPr>
                <w:noProof/>
                <w:webHidden/>
              </w:rPr>
              <w:instrText xml:space="preserve"> PAGEREF _Toc205389464 \h </w:instrText>
            </w:r>
            <w:r>
              <w:rPr>
                <w:noProof/>
                <w:webHidden/>
              </w:rPr>
            </w:r>
            <w:r>
              <w:rPr>
                <w:noProof/>
                <w:webHidden/>
              </w:rPr>
              <w:fldChar w:fldCharType="separate"/>
            </w:r>
            <w:r w:rsidR="001E7C68">
              <w:rPr>
                <w:noProof/>
                <w:webHidden/>
              </w:rPr>
              <w:t>38</w:t>
            </w:r>
            <w:r>
              <w:rPr>
                <w:noProof/>
                <w:webHidden/>
              </w:rPr>
              <w:fldChar w:fldCharType="end"/>
            </w:r>
          </w:hyperlink>
        </w:p>
        <w:p w14:paraId="492E4F70" w14:textId="53C76AC8"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65" w:history="1">
            <w:r w:rsidRPr="00E767FF">
              <w:rPr>
                <w:rStyle w:val="Hyperlink"/>
                <w:iCs/>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Α. Κατάταξη προσφορών</w:t>
            </w:r>
            <w:r>
              <w:rPr>
                <w:noProof/>
                <w:webHidden/>
              </w:rPr>
              <w:tab/>
            </w:r>
            <w:r>
              <w:rPr>
                <w:noProof/>
                <w:webHidden/>
              </w:rPr>
              <w:fldChar w:fldCharType="begin"/>
            </w:r>
            <w:r>
              <w:rPr>
                <w:noProof/>
                <w:webHidden/>
              </w:rPr>
              <w:instrText xml:space="preserve"> PAGEREF _Toc205389465 \h </w:instrText>
            </w:r>
            <w:r>
              <w:rPr>
                <w:noProof/>
                <w:webHidden/>
              </w:rPr>
            </w:r>
            <w:r>
              <w:rPr>
                <w:noProof/>
                <w:webHidden/>
              </w:rPr>
              <w:fldChar w:fldCharType="separate"/>
            </w:r>
            <w:r w:rsidR="001E7C68">
              <w:rPr>
                <w:noProof/>
                <w:webHidden/>
              </w:rPr>
              <w:t>39</w:t>
            </w:r>
            <w:r>
              <w:rPr>
                <w:noProof/>
                <w:webHidden/>
              </w:rPr>
              <w:fldChar w:fldCharType="end"/>
            </w:r>
          </w:hyperlink>
        </w:p>
        <w:p w14:paraId="10AA52D5" w14:textId="6A5858A9"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66" w:history="1">
            <w:r w:rsidRPr="00E767FF">
              <w:rPr>
                <w:rStyle w:val="Hyperlink"/>
                <w:iCs/>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_Toc205389466 \h </w:instrText>
            </w:r>
            <w:r>
              <w:rPr>
                <w:noProof/>
                <w:webHidden/>
              </w:rPr>
            </w:r>
            <w:r>
              <w:rPr>
                <w:noProof/>
                <w:webHidden/>
              </w:rPr>
              <w:fldChar w:fldCharType="separate"/>
            </w:r>
            <w:r w:rsidR="001E7C68">
              <w:rPr>
                <w:noProof/>
                <w:webHidden/>
              </w:rPr>
              <w:t>39</w:t>
            </w:r>
            <w:r>
              <w:rPr>
                <w:noProof/>
                <w:webHidden/>
              </w:rPr>
              <w:fldChar w:fldCharType="end"/>
            </w:r>
          </w:hyperlink>
        </w:p>
        <w:p w14:paraId="7138725E" w14:textId="06331B3A"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67" w:history="1">
            <w:r w:rsidRPr="00E767FF">
              <w:rPr>
                <w:rStyle w:val="Hyperlink"/>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_Toc205389467 \h </w:instrText>
            </w:r>
            <w:r>
              <w:rPr>
                <w:noProof/>
                <w:webHidden/>
              </w:rPr>
            </w:r>
            <w:r>
              <w:rPr>
                <w:noProof/>
                <w:webHidden/>
              </w:rPr>
              <w:fldChar w:fldCharType="separate"/>
            </w:r>
            <w:r w:rsidR="001E7C68">
              <w:rPr>
                <w:noProof/>
                <w:webHidden/>
              </w:rPr>
              <w:t>39</w:t>
            </w:r>
            <w:r>
              <w:rPr>
                <w:noProof/>
                <w:webHidden/>
              </w:rPr>
              <w:fldChar w:fldCharType="end"/>
            </w:r>
          </w:hyperlink>
        </w:p>
        <w:p w14:paraId="1D887ACF" w14:textId="5D19102B"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68" w:history="1">
            <w:r w:rsidRPr="00E767FF">
              <w:rPr>
                <w:rStyle w:val="Hyperlink"/>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_Toc205389468 \h </w:instrText>
            </w:r>
            <w:r>
              <w:rPr>
                <w:noProof/>
                <w:webHidden/>
              </w:rPr>
            </w:r>
            <w:r>
              <w:rPr>
                <w:noProof/>
                <w:webHidden/>
              </w:rPr>
              <w:fldChar w:fldCharType="separate"/>
            </w:r>
            <w:r w:rsidR="001E7C68">
              <w:rPr>
                <w:noProof/>
                <w:webHidden/>
              </w:rPr>
              <w:t>39</w:t>
            </w:r>
            <w:r>
              <w:rPr>
                <w:noProof/>
                <w:webHidden/>
              </w:rPr>
              <w:fldChar w:fldCharType="end"/>
            </w:r>
          </w:hyperlink>
        </w:p>
        <w:p w14:paraId="17DC1804" w14:textId="58DFC29B"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69" w:history="1">
            <w:r w:rsidRPr="00E767FF">
              <w:rPr>
                <w:rStyle w:val="Hyperlink"/>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_Toc205389469 \h </w:instrText>
            </w:r>
            <w:r>
              <w:rPr>
                <w:noProof/>
                <w:webHidden/>
              </w:rPr>
            </w:r>
            <w:r>
              <w:rPr>
                <w:noProof/>
                <w:webHidden/>
              </w:rPr>
              <w:fldChar w:fldCharType="separate"/>
            </w:r>
            <w:r w:rsidR="001E7C68">
              <w:rPr>
                <w:noProof/>
                <w:webHidden/>
              </w:rPr>
              <w:t>40</w:t>
            </w:r>
            <w:r>
              <w:rPr>
                <w:noProof/>
                <w:webHidden/>
              </w:rPr>
              <w:fldChar w:fldCharType="end"/>
            </w:r>
          </w:hyperlink>
        </w:p>
        <w:p w14:paraId="7192097F" w14:textId="0B79492F"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0" w:history="1">
            <w:r w:rsidRPr="00E767FF">
              <w:rPr>
                <w:rStyle w:val="Hyperlink"/>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_Toc205389470 \h </w:instrText>
            </w:r>
            <w:r>
              <w:rPr>
                <w:noProof/>
                <w:webHidden/>
              </w:rPr>
            </w:r>
            <w:r>
              <w:rPr>
                <w:noProof/>
                <w:webHidden/>
              </w:rPr>
              <w:fldChar w:fldCharType="separate"/>
            </w:r>
            <w:r w:rsidR="001E7C68">
              <w:rPr>
                <w:noProof/>
                <w:webHidden/>
              </w:rPr>
              <w:t>42</w:t>
            </w:r>
            <w:r>
              <w:rPr>
                <w:noProof/>
                <w:webHidden/>
              </w:rPr>
              <w:fldChar w:fldCharType="end"/>
            </w:r>
          </w:hyperlink>
        </w:p>
        <w:p w14:paraId="0A83483F" w14:textId="663C2BE4"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71" w:history="1">
            <w:r w:rsidRPr="00E767FF">
              <w:rPr>
                <w:rStyle w:val="Hyperlink"/>
                <w:iCs/>
                <w:noProof/>
              </w:rPr>
              <w:t>2.4.3.1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rPr>
              <w:t>Δικαιολογητικά Συμμετοχής</w:t>
            </w:r>
            <w:r>
              <w:rPr>
                <w:noProof/>
                <w:webHidden/>
              </w:rPr>
              <w:tab/>
            </w:r>
            <w:r>
              <w:rPr>
                <w:noProof/>
                <w:webHidden/>
              </w:rPr>
              <w:fldChar w:fldCharType="begin"/>
            </w:r>
            <w:r>
              <w:rPr>
                <w:noProof/>
                <w:webHidden/>
              </w:rPr>
              <w:instrText xml:space="preserve"> PAGEREF _Toc205389471 \h </w:instrText>
            </w:r>
            <w:r>
              <w:rPr>
                <w:noProof/>
                <w:webHidden/>
              </w:rPr>
            </w:r>
            <w:r>
              <w:rPr>
                <w:noProof/>
                <w:webHidden/>
              </w:rPr>
              <w:fldChar w:fldCharType="separate"/>
            </w:r>
            <w:r w:rsidR="001E7C68">
              <w:rPr>
                <w:noProof/>
                <w:webHidden/>
              </w:rPr>
              <w:t>42</w:t>
            </w:r>
            <w:r>
              <w:rPr>
                <w:noProof/>
                <w:webHidden/>
              </w:rPr>
              <w:fldChar w:fldCharType="end"/>
            </w:r>
          </w:hyperlink>
        </w:p>
        <w:p w14:paraId="69775D25" w14:textId="3C316465" w:rsidR="00994DB3" w:rsidRDefault="00994DB3">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472" w:history="1">
            <w:r w:rsidRPr="00E767FF">
              <w:rPr>
                <w:rStyle w:val="Hyperlink"/>
                <w:iCs/>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Τεχνική Προσφορά</w:t>
            </w:r>
            <w:r>
              <w:rPr>
                <w:noProof/>
                <w:webHidden/>
              </w:rPr>
              <w:tab/>
            </w:r>
            <w:r>
              <w:rPr>
                <w:noProof/>
                <w:webHidden/>
              </w:rPr>
              <w:fldChar w:fldCharType="begin"/>
            </w:r>
            <w:r>
              <w:rPr>
                <w:noProof/>
                <w:webHidden/>
              </w:rPr>
              <w:instrText xml:space="preserve"> PAGEREF _Toc205389472 \h </w:instrText>
            </w:r>
            <w:r>
              <w:rPr>
                <w:noProof/>
                <w:webHidden/>
              </w:rPr>
            </w:r>
            <w:r>
              <w:rPr>
                <w:noProof/>
                <w:webHidden/>
              </w:rPr>
              <w:fldChar w:fldCharType="separate"/>
            </w:r>
            <w:r w:rsidR="001E7C68">
              <w:rPr>
                <w:noProof/>
                <w:webHidden/>
              </w:rPr>
              <w:t>44</w:t>
            </w:r>
            <w:r>
              <w:rPr>
                <w:noProof/>
                <w:webHidden/>
              </w:rPr>
              <w:fldChar w:fldCharType="end"/>
            </w:r>
          </w:hyperlink>
        </w:p>
        <w:p w14:paraId="233D407D" w14:textId="733DACD5"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3" w:history="1">
            <w:r w:rsidRPr="00E767FF">
              <w:rPr>
                <w:rStyle w:val="Hyperlink"/>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Περιεχό</w:t>
            </w:r>
            <w:r w:rsidRPr="00E767FF">
              <w:rPr>
                <w:rStyle w:val="Hyperlink"/>
                <w:noProof/>
                <w:lang w:val="el-GR"/>
              </w:rPr>
              <w:t>μ</w:t>
            </w:r>
            <w:r w:rsidRPr="00E767FF">
              <w:rPr>
                <w:rStyle w:val="Hyperlink"/>
                <w:noProof/>
                <w:lang w:val="el-GR"/>
              </w:rPr>
              <w:t>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_Toc205389473 \h </w:instrText>
            </w:r>
            <w:r>
              <w:rPr>
                <w:noProof/>
                <w:webHidden/>
              </w:rPr>
            </w:r>
            <w:r>
              <w:rPr>
                <w:noProof/>
                <w:webHidden/>
              </w:rPr>
              <w:fldChar w:fldCharType="separate"/>
            </w:r>
            <w:r w:rsidR="001E7C68">
              <w:rPr>
                <w:noProof/>
                <w:webHidden/>
              </w:rPr>
              <w:t>44</w:t>
            </w:r>
            <w:r>
              <w:rPr>
                <w:noProof/>
                <w:webHidden/>
              </w:rPr>
              <w:fldChar w:fldCharType="end"/>
            </w:r>
          </w:hyperlink>
        </w:p>
        <w:p w14:paraId="7FDFD266" w14:textId="79EFF134"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4" w:history="1">
            <w:r w:rsidRPr="00E767FF">
              <w:rPr>
                <w:rStyle w:val="Hyperlink"/>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_Toc205389474 \h </w:instrText>
            </w:r>
            <w:r>
              <w:rPr>
                <w:noProof/>
                <w:webHidden/>
              </w:rPr>
            </w:r>
            <w:r>
              <w:rPr>
                <w:noProof/>
                <w:webHidden/>
              </w:rPr>
              <w:fldChar w:fldCharType="separate"/>
            </w:r>
            <w:r w:rsidR="001E7C68">
              <w:rPr>
                <w:noProof/>
                <w:webHidden/>
              </w:rPr>
              <w:t>45</w:t>
            </w:r>
            <w:r>
              <w:rPr>
                <w:noProof/>
                <w:webHidden/>
              </w:rPr>
              <w:fldChar w:fldCharType="end"/>
            </w:r>
          </w:hyperlink>
        </w:p>
        <w:p w14:paraId="48978ED6" w14:textId="3936C0B6"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5" w:history="1">
            <w:r w:rsidRPr="00E767FF">
              <w:rPr>
                <w:rStyle w:val="Hyperlink"/>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_Toc205389475 \h </w:instrText>
            </w:r>
            <w:r>
              <w:rPr>
                <w:noProof/>
                <w:webHidden/>
              </w:rPr>
            </w:r>
            <w:r>
              <w:rPr>
                <w:noProof/>
                <w:webHidden/>
              </w:rPr>
              <w:fldChar w:fldCharType="separate"/>
            </w:r>
            <w:r w:rsidR="001E7C68">
              <w:rPr>
                <w:noProof/>
                <w:webHidden/>
              </w:rPr>
              <w:t>45</w:t>
            </w:r>
            <w:r>
              <w:rPr>
                <w:noProof/>
                <w:webHidden/>
              </w:rPr>
              <w:fldChar w:fldCharType="end"/>
            </w:r>
          </w:hyperlink>
        </w:p>
        <w:p w14:paraId="794F8447" w14:textId="02C2C6B5"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76" w:history="1">
            <w:r w:rsidRPr="00E767FF">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_Toc205389476 \h </w:instrText>
            </w:r>
            <w:r>
              <w:rPr>
                <w:noProof/>
                <w:webHidden/>
              </w:rPr>
            </w:r>
            <w:r>
              <w:rPr>
                <w:noProof/>
                <w:webHidden/>
              </w:rPr>
              <w:fldChar w:fldCharType="separate"/>
            </w:r>
            <w:r w:rsidR="001E7C68">
              <w:rPr>
                <w:noProof/>
                <w:webHidden/>
              </w:rPr>
              <w:t>47</w:t>
            </w:r>
            <w:r>
              <w:rPr>
                <w:noProof/>
                <w:webHidden/>
              </w:rPr>
              <w:fldChar w:fldCharType="end"/>
            </w:r>
          </w:hyperlink>
        </w:p>
        <w:p w14:paraId="7A927E24" w14:textId="15818903"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77" w:history="1">
            <w:r w:rsidRPr="00E767FF">
              <w:rPr>
                <w:rStyle w:val="Hyperlink"/>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_Toc205389477 \h </w:instrText>
            </w:r>
            <w:r>
              <w:rPr>
                <w:noProof/>
                <w:webHidden/>
              </w:rPr>
            </w:r>
            <w:r>
              <w:rPr>
                <w:noProof/>
                <w:webHidden/>
              </w:rPr>
              <w:fldChar w:fldCharType="separate"/>
            </w:r>
            <w:r w:rsidR="001E7C68">
              <w:rPr>
                <w:noProof/>
                <w:webHidden/>
              </w:rPr>
              <w:t>47</w:t>
            </w:r>
            <w:r>
              <w:rPr>
                <w:noProof/>
                <w:webHidden/>
              </w:rPr>
              <w:fldChar w:fldCharType="end"/>
            </w:r>
          </w:hyperlink>
        </w:p>
        <w:p w14:paraId="60FE3013" w14:textId="20CDB3B3"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8" w:history="1">
            <w:r w:rsidRPr="00E767FF">
              <w:rPr>
                <w:rStyle w:val="Hyperlink"/>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_Toc205389478 \h </w:instrText>
            </w:r>
            <w:r>
              <w:rPr>
                <w:noProof/>
                <w:webHidden/>
              </w:rPr>
            </w:r>
            <w:r>
              <w:rPr>
                <w:noProof/>
                <w:webHidden/>
              </w:rPr>
              <w:fldChar w:fldCharType="separate"/>
            </w:r>
            <w:r w:rsidR="001E7C68">
              <w:rPr>
                <w:noProof/>
                <w:webHidden/>
              </w:rPr>
              <w:t>47</w:t>
            </w:r>
            <w:r>
              <w:rPr>
                <w:noProof/>
                <w:webHidden/>
              </w:rPr>
              <w:fldChar w:fldCharType="end"/>
            </w:r>
          </w:hyperlink>
        </w:p>
        <w:p w14:paraId="128732A1" w14:textId="051D6C0A" w:rsidR="00994DB3" w:rsidRDefault="00994DB3">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479" w:history="1">
            <w:r w:rsidRPr="00E767FF">
              <w:rPr>
                <w:rStyle w:val="Hyperlink"/>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_Toc205389479 \h </w:instrText>
            </w:r>
            <w:r>
              <w:rPr>
                <w:noProof/>
                <w:webHidden/>
              </w:rPr>
            </w:r>
            <w:r>
              <w:rPr>
                <w:noProof/>
                <w:webHidden/>
              </w:rPr>
              <w:fldChar w:fldCharType="separate"/>
            </w:r>
            <w:r w:rsidR="001E7C68">
              <w:rPr>
                <w:noProof/>
                <w:webHidden/>
              </w:rPr>
              <w:t>47</w:t>
            </w:r>
            <w:r>
              <w:rPr>
                <w:noProof/>
                <w:webHidden/>
              </w:rPr>
              <w:fldChar w:fldCharType="end"/>
            </w:r>
          </w:hyperlink>
        </w:p>
        <w:p w14:paraId="67AE0947" w14:textId="5BA2C6C7"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0" w:history="1">
            <w:r w:rsidRPr="00E767FF">
              <w:rPr>
                <w:rStyle w:val="Hyperlink"/>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_Toc205389480 \h </w:instrText>
            </w:r>
            <w:r>
              <w:rPr>
                <w:noProof/>
                <w:webHidden/>
              </w:rPr>
            </w:r>
            <w:r>
              <w:rPr>
                <w:noProof/>
                <w:webHidden/>
              </w:rPr>
              <w:fldChar w:fldCharType="separate"/>
            </w:r>
            <w:r w:rsidR="001E7C68">
              <w:rPr>
                <w:noProof/>
                <w:webHidden/>
              </w:rPr>
              <w:t>49</w:t>
            </w:r>
            <w:r>
              <w:rPr>
                <w:noProof/>
                <w:webHidden/>
              </w:rPr>
              <w:fldChar w:fldCharType="end"/>
            </w:r>
          </w:hyperlink>
        </w:p>
        <w:p w14:paraId="1AA6CAE0" w14:textId="2A96DF2F"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1" w:history="1">
            <w:r w:rsidRPr="00E767FF">
              <w:rPr>
                <w:rStyle w:val="Hyperlink"/>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_Toc205389481 \h </w:instrText>
            </w:r>
            <w:r>
              <w:rPr>
                <w:noProof/>
                <w:webHidden/>
              </w:rPr>
            </w:r>
            <w:r>
              <w:rPr>
                <w:noProof/>
                <w:webHidden/>
              </w:rPr>
              <w:fldChar w:fldCharType="separate"/>
            </w:r>
            <w:r w:rsidR="001E7C68">
              <w:rPr>
                <w:noProof/>
                <w:webHidden/>
              </w:rPr>
              <w:t>50</w:t>
            </w:r>
            <w:r>
              <w:rPr>
                <w:noProof/>
                <w:webHidden/>
              </w:rPr>
              <w:fldChar w:fldCharType="end"/>
            </w:r>
          </w:hyperlink>
        </w:p>
        <w:p w14:paraId="0BC1C44D" w14:textId="198AAB7C"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2" w:history="1">
            <w:r w:rsidRPr="00E767FF">
              <w:rPr>
                <w:rStyle w:val="Hyperlink"/>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_Toc205389482 \h </w:instrText>
            </w:r>
            <w:r>
              <w:rPr>
                <w:noProof/>
                <w:webHidden/>
              </w:rPr>
            </w:r>
            <w:r>
              <w:rPr>
                <w:noProof/>
                <w:webHidden/>
              </w:rPr>
              <w:fldChar w:fldCharType="separate"/>
            </w:r>
            <w:r w:rsidR="001E7C68">
              <w:rPr>
                <w:noProof/>
                <w:webHidden/>
              </w:rPr>
              <w:t>52</w:t>
            </w:r>
            <w:r>
              <w:rPr>
                <w:noProof/>
                <w:webHidden/>
              </w:rPr>
              <w:fldChar w:fldCharType="end"/>
            </w:r>
          </w:hyperlink>
        </w:p>
        <w:p w14:paraId="2394780B" w14:textId="1E3EC67E"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3" w:history="1">
            <w:r w:rsidRPr="00E767FF">
              <w:rPr>
                <w:rStyle w:val="Hyperlink"/>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_Toc205389483 \h </w:instrText>
            </w:r>
            <w:r>
              <w:rPr>
                <w:noProof/>
                <w:webHidden/>
              </w:rPr>
            </w:r>
            <w:r>
              <w:rPr>
                <w:noProof/>
                <w:webHidden/>
              </w:rPr>
              <w:fldChar w:fldCharType="separate"/>
            </w:r>
            <w:r w:rsidR="001E7C68">
              <w:rPr>
                <w:noProof/>
                <w:webHidden/>
              </w:rPr>
              <w:t>55</w:t>
            </w:r>
            <w:r>
              <w:rPr>
                <w:noProof/>
                <w:webHidden/>
              </w:rPr>
              <w:fldChar w:fldCharType="end"/>
            </w:r>
          </w:hyperlink>
        </w:p>
        <w:p w14:paraId="11CE0F12" w14:textId="76F701FD"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84" w:history="1">
            <w:r w:rsidRPr="00E767FF">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rPr>
              <w:t>ΟΡΟΙ ΕΚΤΕΛΕΣΗΣ ΤΗΣ ΣΥΜΒΑΣΗΣ</w:t>
            </w:r>
            <w:r>
              <w:rPr>
                <w:noProof/>
                <w:webHidden/>
              </w:rPr>
              <w:tab/>
            </w:r>
            <w:r>
              <w:rPr>
                <w:noProof/>
                <w:webHidden/>
              </w:rPr>
              <w:fldChar w:fldCharType="begin"/>
            </w:r>
            <w:r>
              <w:rPr>
                <w:noProof/>
                <w:webHidden/>
              </w:rPr>
              <w:instrText xml:space="preserve"> PAGEREF _Toc205389484 \h </w:instrText>
            </w:r>
            <w:r>
              <w:rPr>
                <w:noProof/>
                <w:webHidden/>
              </w:rPr>
            </w:r>
            <w:r>
              <w:rPr>
                <w:noProof/>
                <w:webHidden/>
              </w:rPr>
              <w:fldChar w:fldCharType="separate"/>
            </w:r>
            <w:r w:rsidR="001E7C68">
              <w:rPr>
                <w:noProof/>
                <w:webHidden/>
              </w:rPr>
              <w:t>56</w:t>
            </w:r>
            <w:r>
              <w:rPr>
                <w:noProof/>
                <w:webHidden/>
              </w:rPr>
              <w:fldChar w:fldCharType="end"/>
            </w:r>
          </w:hyperlink>
        </w:p>
        <w:p w14:paraId="2924ED8C" w14:textId="0C49C8AF"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5" w:history="1">
            <w:r w:rsidRPr="00E767FF">
              <w:rPr>
                <w:rStyle w:val="Hyperlink"/>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_Toc205389485 \h </w:instrText>
            </w:r>
            <w:r>
              <w:rPr>
                <w:noProof/>
                <w:webHidden/>
              </w:rPr>
            </w:r>
            <w:r>
              <w:rPr>
                <w:noProof/>
                <w:webHidden/>
              </w:rPr>
              <w:fldChar w:fldCharType="separate"/>
            </w:r>
            <w:r w:rsidR="001E7C68">
              <w:rPr>
                <w:noProof/>
                <w:webHidden/>
              </w:rPr>
              <w:t>56</w:t>
            </w:r>
            <w:r>
              <w:rPr>
                <w:noProof/>
                <w:webHidden/>
              </w:rPr>
              <w:fldChar w:fldCharType="end"/>
            </w:r>
          </w:hyperlink>
        </w:p>
        <w:p w14:paraId="08B9DCB2" w14:textId="179A9284"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6" w:history="1">
            <w:r w:rsidRPr="00E767FF">
              <w:rPr>
                <w:rStyle w:val="Hyperlink"/>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_Toc205389486 \h </w:instrText>
            </w:r>
            <w:r>
              <w:rPr>
                <w:noProof/>
                <w:webHidden/>
              </w:rPr>
            </w:r>
            <w:r>
              <w:rPr>
                <w:noProof/>
                <w:webHidden/>
              </w:rPr>
              <w:fldChar w:fldCharType="separate"/>
            </w:r>
            <w:r w:rsidR="001E7C68">
              <w:rPr>
                <w:noProof/>
                <w:webHidden/>
              </w:rPr>
              <w:t>56</w:t>
            </w:r>
            <w:r>
              <w:rPr>
                <w:noProof/>
                <w:webHidden/>
              </w:rPr>
              <w:fldChar w:fldCharType="end"/>
            </w:r>
          </w:hyperlink>
        </w:p>
        <w:p w14:paraId="5D543B0E" w14:textId="5E130A75"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7" w:history="1">
            <w:r w:rsidRPr="00E767FF">
              <w:rPr>
                <w:rStyle w:val="Hyperlink"/>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_Toc205389487 \h </w:instrText>
            </w:r>
            <w:r>
              <w:rPr>
                <w:noProof/>
                <w:webHidden/>
              </w:rPr>
            </w:r>
            <w:r>
              <w:rPr>
                <w:noProof/>
                <w:webHidden/>
              </w:rPr>
              <w:fldChar w:fldCharType="separate"/>
            </w:r>
            <w:r w:rsidR="001E7C68">
              <w:rPr>
                <w:noProof/>
                <w:webHidden/>
              </w:rPr>
              <w:t>57</w:t>
            </w:r>
            <w:r>
              <w:rPr>
                <w:noProof/>
                <w:webHidden/>
              </w:rPr>
              <w:fldChar w:fldCharType="end"/>
            </w:r>
          </w:hyperlink>
        </w:p>
        <w:p w14:paraId="036A703E" w14:textId="5A57A661"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8" w:history="1">
            <w:r w:rsidRPr="00E767FF">
              <w:rPr>
                <w:rStyle w:val="Hyperlink"/>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Υπεργολαβία</w:t>
            </w:r>
            <w:r>
              <w:rPr>
                <w:noProof/>
                <w:webHidden/>
              </w:rPr>
              <w:tab/>
            </w:r>
            <w:r>
              <w:rPr>
                <w:noProof/>
                <w:webHidden/>
              </w:rPr>
              <w:fldChar w:fldCharType="begin"/>
            </w:r>
            <w:r>
              <w:rPr>
                <w:noProof/>
                <w:webHidden/>
              </w:rPr>
              <w:instrText xml:space="preserve"> PAGEREF _Toc205389488 \h </w:instrText>
            </w:r>
            <w:r>
              <w:rPr>
                <w:noProof/>
                <w:webHidden/>
              </w:rPr>
            </w:r>
            <w:r>
              <w:rPr>
                <w:noProof/>
                <w:webHidden/>
              </w:rPr>
              <w:fldChar w:fldCharType="separate"/>
            </w:r>
            <w:r w:rsidR="001E7C68">
              <w:rPr>
                <w:noProof/>
                <w:webHidden/>
              </w:rPr>
              <w:t>59</w:t>
            </w:r>
            <w:r>
              <w:rPr>
                <w:noProof/>
                <w:webHidden/>
              </w:rPr>
              <w:fldChar w:fldCharType="end"/>
            </w:r>
          </w:hyperlink>
        </w:p>
        <w:p w14:paraId="25609A12" w14:textId="04E00940"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89" w:history="1">
            <w:r w:rsidRPr="00E767FF">
              <w:rPr>
                <w:rStyle w:val="Hyperlink"/>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_Toc205389489 \h </w:instrText>
            </w:r>
            <w:r>
              <w:rPr>
                <w:noProof/>
                <w:webHidden/>
              </w:rPr>
            </w:r>
            <w:r>
              <w:rPr>
                <w:noProof/>
                <w:webHidden/>
              </w:rPr>
              <w:fldChar w:fldCharType="separate"/>
            </w:r>
            <w:r w:rsidR="001E7C68">
              <w:rPr>
                <w:noProof/>
                <w:webHidden/>
              </w:rPr>
              <w:t>60</w:t>
            </w:r>
            <w:r>
              <w:rPr>
                <w:noProof/>
                <w:webHidden/>
              </w:rPr>
              <w:fldChar w:fldCharType="end"/>
            </w:r>
          </w:hyperlink>
        </w:p>
        <w:p w14:paraId="06036A14" w14:textId="31AA312D"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0" w:history="1">
            <w:r w:rsidRPr="00E767FF">
              <w:rPr>
                <w:rStyle w:val="Hyperlink"/>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_Toc205389490 \h </w:instrText>
            </w:r>
            <w:r>
              <w:rPr>
                <w:noProof/>
                <w:webHidden/>
              </w:rPr>
            </w:r>
            <w:r>
              <w:rPr>
                <w:noProof/>
                <w:webHidden/>
              </w:rPr>
              <w:fldChar w:fldCharType="separate"/>
            </w:r>
            <w:r w:rsidR="001E7C68">
              <w:rPr>
                <w:noProof/>
                <w:webHidden/>
              </w:rPr>
              <w:t>60</w:t>
            </w:r>
            <w:r>
              <w:rPr>
                <w:noProof/>
                <w:webHidden/>
              </w:rPr>
              <w:fldChar w:fldCharType="end"/>
            </w:r>
          </w:hyperlink>
        </w:p>
        <w:p w14:paraId="4C0923F5" w14:textId="0C0305F6"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91" w:history="1">
            <w:r w:rsidRPr="00E767FF">
              <w:rPr>
                <w:rStyle w:val="Hyperlink"/>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_Toc205389491 \h </w:instrText>
            </w:r>
            <w:r>
              <w:rPr>
                <w:noProof/>
                <w:webHidden/>
              </w:rPr>
            </w:r>
            <w:r>
              <w:rPr>
                <w:noProof/>
                <w:webHidden/>
              </w:rPr>
              <w:fldChar w:fldCharType="separate"/>
            </w:r>
            <w:r w:rsidR="001E7C68">
              <w:rPr>
                <w:noProof/>
                <w:webHidden/>
              </w:rPr>
              <w:t>62</w:t>
            </w:r>
            <w:r>
              <w:rPr>
                <w:noProof/>
                <w:webHidden/>
              </w:rPr>
              <w:fldChar w:fldCharType="end"/>
            </w:r>
          </w:hyperlink>
        </w:p>
        <w:p w14:paraId="15B54BAB" w14:textId="3A8A798E"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2" w:history="1">
            <w:r w:rsidRPr="00E767FF">
              <w:rPr>
                <w:rStyle w:val="Hyperlink"/>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Τρόπος πληρωμής</w:t>
            </w:r>
            <w:r>
              <w:rPr>
                <w:noProof/>
                <w:webHidden/>
              </w:rPr>
              <w:tab/>
            </w:r>
            <w:r>
              <w:rPr>
                <w:noProof/>
                <w:webHidden/>
              </w:rPr>
              <w:fldChar w:fldCharType="begin"/>
            </w:r>
            <w:r>
              <w:rPr>
                <w:noProof/>
                <w:webHidden/>
              </w:rPr>
              <w:instrText xml:space="preserve"> PAGEREF _Toc205389492 \h </w:instrText>
            </w:r>
            <w:r>
              <w:rPr>
                <w:noProof/>
                <w:webHidden/>
              </w:rPr>
            </w:r>
            <w:r>
              <w:rPr>
                <w:noProof/>
                <w:webHidden/>
              </w:rPr>
              <w:fldChar w:fldCharType="separate"/>
            </w:r>
            <w:r w:rsidR="001E7C68">
              <w:rPr>
                <w:noProof/>
                <w:webHidden/>
              </w:rPr>
              <w:t>62</w:t>
            </w:r>
            <w:r>
              <w:rPr>
                <w:noProof/>
                <w:webHidden/>
              </w:rPr>
              <w:fldChar w:fldCharType="end"/>
            </w:r>
          </w:hyperlink>
        </w:p>
        <w:p w14:paraId="6724948B" w14:textId="02379119"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3" w:history="1">
            <w:r w:rsidRPr="00E767FF">
              <w:rPr>
                <w:rStyle w:val="Hyperlink"/>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_Toc205389493 \h </w:instrText>
            </w:r>
            <w:r>
              <w:rPr>
                <w:noProof/>
                <w:webHidden/>
              </w:rPr>
            </w:r>
            <w:r>
              <w:rPr>
                <w:noProof/>
                <w:webHidden/>
              </w:rPr>
              <w:fldChar w:fldCharType="separate"/>
            </w:r>
            <w:r w:rsidR="001E7C68">
              <w:rPr>
                <w:noProof/>
                <w:webHidden/>
              </w:rPr>
              <w:t>63</w:t>
            </w:r>
            <w:r>
              <w:rPr>
                <w:noProof/>
                <w:webHidden/>
              </w:rPr>
              <w:fldChar w:fldCharType="end"/>
            </w:r>
          </w:hyperlink>
        </w:p>
        <w:p w14:paraId="016385E5" w14:textId="550E731A"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4" w:history="1">
            <w:r w:rsidRPr="00E767FF">
              <w:rPr>
                <w:rStyle w:val="Hyperlink"/>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_Toc205389494 \h </w:instrText>
            </w:r>
            <w:r>
              <w:rPr>
                <w:noProof/>
                <w:webHidden/>
              </w:rPr>
            </w:r>
            <w:r>
              <w:rPr>
                <w:noProof/>
                <w:webHidden/>
              </w:rPr>
              <w:fldChar w:fldCharType="separate"/>
            </w:r>
            <w:r w:rsidR="001E7C68">
              <w:rPr>
                <w:noProof/>
                <w:webHidden/>
              </w:rPr>
              <w:t>65</w:t>
            </w:r>
            <w:r>
              <w:rPr>
                <w:noProof/>
                <w:webHidden/>
              </w:rPr>
              <w:fldChar w:fldCharType="end"/>
            </w:r>
          </w:hyperlink>
        </w:p>
        <w:p w14:paraId="62145D29" w14:textId="30C8A206"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5" w:history="1">
            <w:r w:rsidRPr="00E767FF">
              <w:rPr>
                <w:rStyle w:val="Hyperlink"/>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_Toc205389495 \h </w:instrText>
            </w:r>
            <w:r>
              <w:rPr>
                <w:noProof/>
                <w:webHidden/>
              </w:rPr>
            </w:r>
            <w:r>
              <w:rPr>
                <w:noProof/>
                <w:webHidden/>
              </w:rPr>
              <w:fldChar w:fldCharType="separate"/>
            </w:r>
            <w:r w:rsidR="001E7C68">
              <w:rPr>
                <w:noProof/>
                <w:webHidden/>
              </w:rPr>
              <w:t>65</w:t>
            </w:r>
            <w:r>
              <w:rPr>
                <w:noProof/>
                <w:webHidden/>
              </w:rPr>
              <w:fldChar w:fldCharType="end"/>
            </w:r>
          </w:hyperlink>
        </w:p>
        <w:p w14:paraId="4246C5DD" w14:textId="4299BB6A" w:rsidR="00994DB3" w:rsidRDefault="00994DB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496" w:history="1">
            <w:r w:rsidRPr="00E767FF">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E767FF">
              <w:rPr>
                <w:rStyle w:val="Hyperlink"/>
                <w:noProof/>
              </w:rPr>
              <w:t>ΧΡΟΝΟΣ ΚΑΙ ΤΡΟΠΟΣ ΕΚΤΕΛΕΣΗΣ</w:t>
            </w:r>
            <w:r>
              <w:rPr>
                <w:noProof/>
                <w:webHidden/>
              </w:rPr>
              <w:tab/>
            </w:r>
            <w:r>
              <w:rPr>
                <w:noProof/>
                <w:webHidden/>
              </w:rPr>
              <w:fldChar w:fldCharType="begin"/>
            </w:r>
            <w:r>
              <w:rPr>
                <w:noProof/>
                <w:webHidden/>
              </w:rPr>
              <w:instrText xml:space="preserve"> PAGEREF _Toc205389496 \h </w:instrText>
            </w:r>
            <w:r>
              <w:rPr>
                <w:noProof/>
                <w:webHidden/>
              </w:rPr>
            </w:r>
            <w:r>
              <w:rPr>
                <w:noProof/>
                <w:webHidden/>
              </w:rPr>
              <w:fldChar w:fldCharType="separate"/>
            </w:r>
            <w:r w:rsidR="001E7C68">
              <w:rPr>
                <w:noProof/>
                <w:webHidden/>
              </w:rPr>
              <w:t>66</w:t>
            </w:r>
            <w:r>
              <w:rPr>
                <w:noProof/>
                <w:webHidden/>
              </w:rPr>
              <w:fldChar w:fldCharType="end"/>
            </w:r>
          </w:hyperlink>
        </w:p>
        <w:p w14:paraId="302177AB" w14:textId="06693031"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7" w:history="1">
            <w:r w:rsidRPr="00E767FF">
              <w:rPr>
                <w:rStyle w:val="Hyperlink"/>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_Toc205389497 \h </w:instrText>
            </w:r>
            <w:r>
              <w:rPr>
                <w:noProof/>
                <w:webHidden/>
              </w:rPr>
            </w:r>
            <w:r>
              <w:rPr>
                <w:noProof/>
                <w:webHidden/>
              </w:rPr>
              <w:fldChar w:fldCharType="separate"/>
            </w:r>
            <w:r w:rsidR="001E7C68">
              <w:rPr>
                <w:noProof/>
                <w:webHidden/>
              </w:rPr>
              <w:t>66</w:t>
            </w:r>
            <w:r>
              <w:rPr>
                <w:noProof/>
                <w:webHidden/>
              </w:rPr>
              <w:fldChar w:fldCharType="end"/>
            </w:r>
          </w:hyperlink>
        </w:p>
        <w:p w14:paraId="0EF8A06F" w14:textId="69D1DDF1"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8" w:history="1">
            <w:r w:rsidRPr="00E767FF">
              <w:rPr>
                <w:rStyle w:val="Hyperlink"/>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Διάρκεια σύμβασης</w:t>
            </w:r>
            <w:r>
              <w:rPr>
                <w:noProof/>
                <w:webHidden/>
              </w:rPr>
              <w:tab/>
            </w:r>
            <w:r>
              <w:rPr>
                <w:noProof/>
                <w:webHidden/>
              </w:rPr>
              <w:fldChar w:fldCharType="begin"/>
            </w:r>
            <w:r>
              <w:rPr>
                <w:noProof/>
                <w:webHidden/>
              </w:rPr>
              <w:instrText xml:space="preserve"> PAGEREF _Toc205389498 \h </w:instrText>
            </w:r>
            <w:r>
              <w:rPr>
                <w:noProof/>
                <w:webHidden/>
              </w:rPr>
            </w:r>
            <w:r>
              <w:rPr>
                <w:noProof/>
                <w:webHidden/>
              </w:rPr>
              <w:fldChar w:fldCharType="separate"/>
            </w:r>
            <w:r w:rsidR="001E7C68">
              <w:rPr>
                <w:noProof/>
                <w:webHidden/>
              </w:rPr>
              <w:t>66</w:t>
            </w:r>
            <w:r>
              <w:rPr>
                <w:noProof/>
                <w:webHidden/>
              </w:rPr>
              <w:fldChar w:fldCharType="end"/>
            </w:r>
          </w:hyperlink>
        </w:p>
        <w:p w14:paraId="732F7679" w14:textId="2A5C640B"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499" w:history="1">
            <w:r w:rsidRPr="00E767FF">
              <w:rPr>
                <w:rStyle w:val="Hyperlink"/>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_Toc205389499 \h </w:instrText>
            </w:r>
            <w:r>
              <w:rPr>
                <w:noProof/>
                <w:webHidden/>
              </w:rPr>
            </w:r>
            <w:r>
              <w:rPr>
                <w:noProof/>
                <w:webHidden/>
              </w:rPr>
              <w:fldChar w:fldCharType="separate"/>
            </w:r>
            <w:r w:rsidR="001E7C68">
              <w:rPr>
                <w:noProof/>
                <w:webHidden/>
              </w:rPr>
              <w:t>66</w:t>
            </w:r>
            <w:r>
              <w:rPr>
                <w:noProof/>
                <w:webHidden/>
              </w:rPr>
              <w:fldChar w:fldCharType="end"/>
            </w:r>
          </w:hyperlink>
        </w:p>
        <w:p w14:paraId="7EE0E9FA" w14:textId="2908BD2B"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00" w:history="1">
            <w:r w:rsidRPr="00E767FF">
              <w:rPr>
                <w:rStyle w:val="Hyperlink"/>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_Toc205389500 \h </w:instrText>
            </w:r>
            <w:r>
              <w:rPr>
                <w:noProof/>
                <w:webHidden/>
              </w:rPr>
            </w:r>
            <w:r>
              <w:rPr>
                <w:noProof/>
                <w:webHidden/>
              </w:rPr>
              <w:fldChar w:fldCharType="separate"/>
            </w:r>
            <w:r w:rsidR="001E7C68">
              <w:rPr>
                <w:noProof/>
                <w:webHidden/>
              </w:rPr>
              <w:t>67</w:t>
            </w:r>
            <w:r>
              <w:rPr>
                <w:noProof/>
                <w:webHidden/>
              </w:rPr>
              <w:fldChar w:fldCharType="end"/>
            </w:r>
          </w:hyperlink>
        </w:p>
        <w:p w14:paraId="157D1CED" w14:textId="7A272160"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01" w:history="1">
            <w:r w:rsidRPr="00E767FF">
              <w:rPr>
                <w:rStyle w:val="Hyperlink"/>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Αναπροσαρμογή τιμής</w:t>
            </w:r>
            <w:r>
              <w:rPr>
                <w:noProof/>
                <w:webHidden/>
              </w:rPr>
              <w:tab/>
            </w:r>
            <w:r>
              <w:rPr>
                <w:noProof/>
                <w:webHidden/>
              </w:rPr>
              <w:fldChar w:fldCharType="begin"/>
            </w:r>
            <w:r>
              <w:rPr>
                <w:noProof/>
                <w:webHidden/>
              </w:rPr>
              <w:instrText xml:space="preserve"> PAGEREF _Toc205389501 \h </w:instrText>
            </w:r>
            <w:r>
              <w:rPr>
                <w:noProof/>
                <w:webHidden/>
              </w:rPr>
            </w:r>
            <w:r>
              <w:rPr>
                <w:noProof/>
                <w:webHidden/>
              </w:rPr>
              <w:fldChar w:fldCharType="separate"/>
            </w:r>
            <w:r w:rsidR="001E7C68">
              <w:rPr>
                <w:noProof/>
                <w:webHidden/>
              </w:rPr>
              <w:t>67</w:t>
            </w:r>
            <w:r>
              <w:rPr>
                <w:noProof/>
                <w:webHidden/>
              </w:rPr>
              <w:fldChar w:fldCharType="end"/>
            </w:r>
          </w:hyperlink>
        </w:p>
        <w:p w14:paraId="7BCB625F" w14:textId="6F7754D6" w:rsidR="00994DB3" w:rsidRDefault="00994DB3">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02" w:history="1">
            <w:r w:rsidRPr="00E767FF">
              <w:rPr>
                <w:rStyle w:val="Hyperlink"/>
                <w:bCs/>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E767FF">
              <w:rPr>
                <w:rStyle w:val="Hyperlink"/>
                <w:noProof/>
                <w:lang w:val="el-GR"/>
              </w:rPr>
              <w:t xml:space="preserve">Αντικατάσταση/ προσθήκη μελών ομάδας έργου κατά την εκτέλεση της </w:t>
            </w:r>
            <w:r w:rsidRPr="00E767FF">
              <w:rPr>
                <w:rStyle w:val="Hyperlink"/>
                <w:rFonts w:ascii="Arial" w:hAnsi="Arial"/>
                <w:noProof/>
                <w:lang w:val="el-GR" w:eastAsia="ar-SA"/>
              </w:rPr>
              <w:t>σύμβασης</w:t>
            </w:r>
            <w:r>
              <w:rPr>
                <w:noProof/>
                <w:webHidden/>
              </w:rPr>
              <w:tab/>
            </w:r>
            <w:r>
              <w:rPr>
                <w:noProof/>
                <w:webHidden/>
              </w:rPr>
              <w:fldChar w:fldCharType="begin"/>
            </w:r>
            <w:r>
              <w:rPr>
                <w:noProof/>
                <w:webHidden/>
              </w:rPr>
              <w:instrText xml:space="preserve"> PAGEREF _Toc205389502 \h </w:instrText>
            </w:r>
            <w:r>
              <w:rPr>
                <w:noProof/>
                <w:webHidden/>
              </w:rPr>
            </w:r>
            <w:r>
              <w:rPr>
                <w:noProof/>
                <w:webHidden/>
              </w:rPr>
              <w:fldChar w:fldCharType="separate"/>
            </w:r>
            <w:r w:rsidR="001E7C68">
              <w:rPr>
                <w:noProof/>
                <w:webHidden/>
              </w:rPr>
              <w:t>68</w:t>
            </w:r>
            <w:r>
              <w:rPr>
                <w:noProof/>
                <w:webHidden/>
              </w:rPr>
              <w:fldChar w:fldCharType="end"/>
            </w:r>
          </w:hyperlink>
        </w:p>
        <w:p w14:paraId="4489D225" w14:textId="71BA7A0A" w:rsidR="00994DB3" w:rsidRDefault="00994DB3">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9503" w:history="1">
            <w:r w:rsidRPr="00E767FF">
              <w:rPr>
                <w:rStyle w:val="Hyperlink"/>
                <w:noProof/>
                <w:lang w:val="el-GR"/>
              </w:rPr>
              <w:t>ΠΑΡΑΡΤΗΜΑΤΑ</w:t>
            </w:r>
            <w:r>
              <w:rPr>
                <w:noProof/>
                <w:webHidden/>
              </w:rPr>
              <w:tab/>
            </w:r>
            <w:r>
              <w:rPr>
                <w:noProof/>
                <w:webHidden/>
              </w:rPr>
              <w:fldChar w:fldCharType="begin"/>
            </w:r>
            <w:r>
              <w:rPr>
                <w:noProof/>
                <w:webHidden/>
              </w:rPr>
              <w:instrText xml:space="preserve"> PAGEREF _Toc205389503 \h </w:instrText>
            </w:r>
            <w:r>
              <w:rPr>
                <w:noProof/>
                <w:webHidden/>
              </w:rPr>
            </w:r>
            <w:r>
              <w:rPr>
                <w:noProof/>
                <w:webHidden/>
              </w:rPr>
              <w:fldChar w:fldCharType="separate"/>
            </w:r>
            <w:r w:rsidR="001E7C68">
              <w:rPr>
                <w:noProof/>
                <w:webHidden/>
              </w:rPr>
              <w:t>69</w:t>
            </w:r>
            <w:r>
              <w:rPr>
                <w:noProof/>
                <w:webHidden/>
              </w:rPr>
              <w:fldChar w:fldCharType="end"/>
            </w:r>
          </w:hyperlink>
        </w:p>
        <w:p w14:paraId="764FA430" w14:textId="11EC85E8"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04" w:history="1">
            <w:r w:rsidRPr="00E767FF">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_Toc205389504 \h </w:instrText>
            </w:r>
            <w:r>
              <w:rPr>
                <w:noProof/>
                <w:webHidden/>
              </w:rPr>
            </w:r>
            <w:r>
              <w:rPr>
                <w:noProof/>
                <w:webHidden/>
              </w:rPr>
              <w:fldChar w:fldCharType="separate"/>
            </w:r>
            <w:r w:rsidR="001E7C68">
              <w:rPr>
                <w:noProof/>
                <w:webHidden/>
              </w:rPr>
              <w:t>69</w:t>
            </w:r>
            <w:r>
              <w:rPr>
                <w:noProof/>
                <w:webHidden/>
              </w:rPr>
              <w:fldChar w:fldCharType="end"/>
            </w:r>
          </w:hyperlink>
        </w:p>
        <w:p w14:paraId="685AC1F7" w14:textId="7367A71A"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05" w:history="1">
            <w:r w:rsidRPr="00E767FF">
              <w:rPr>
                <w:rStyle w:val="Hyperlink"/>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Περιβάλλον της Σύμβασης</w:t>
            </w:r>
            <w:r>
              <w:rPr>
                <w:noProof/>
                <w:webHidden/>
              </w:rPr>
              <w:tab/>
            </w:r>
            <w:r>
              <w:rPr>
                <w:noProof/>
                <w:webHidden/>
              </w:rPr>
              <w:fldChar w:fldCharType="begin"/>
            </w:r>
            <w:r>
              <w:rPr>
                <w:noProof/>
                <w:webHidden/>
              </w:rPr>
              <w:instrText xml:space="preserve"> PAGEREF _Toc205389505 \h </w:instrText>
            </w:r>
            <w:r>
              <w:rPr>
                <w:noProof/>
                <w:webHidden/>
              </w:rPr>
            </w:r>
            <w:r>
              <w:rPr>
                <w:noProof/>
                <w:webHidden/>
              </w:rPr>
              <w:fldChar w:fldCharType="separate"/>
            </w:r>
            <w:r w:rsidR="001E7C68">
              <w:rPr>
                <w:noProof/>
                <w:webHidden/>
              </w:rPr>
              <w:t>69</w:t>
            </w:r>
            <w:r>
              <w:rPr>
                <w:noProof/>
                <w:webHidden/>
              </w:rPr>
              <w:fldChar w:fldCharType="end"/>
            </w:r>
          </w:hyperlink>
        </w:p>
        <w:p w14:paraId="7CD01CBC" w14:textId="2CCBEF4C"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06" w:history="1">
            <w:r w:rsidRPr="00E767FF">
              <w:rPr>
                <w:rStyle w:val="Hyperlink"/>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_Toc205389506 \h </w:instrText>
            </w:r>
            <w:r>
              <w:rPr>
                <w:noProof/>
                <w:webHidden/>
              </w:rPr>
            </w:r>
            <w:r>
              <w:rPr>
                <w:noProof/>
                <w:webHidden/>
              </w:rPr>
              <w:fldChar w:fldCharType="separate"/>
            </w:r>
            <w:r w:rsidR="001E7C68">
              <w:rPr>
                <w:noProof/>
                <w:webHidden/>
              </w:rPr>
              <w:t>69</w:t>
            </w:r>
            <w:r>
              <w:rPr>
                <w:noProof/>
                <w:webHidden/>
              </w:rPr>
              <w:fldChar w:fldCharType="end"/>
            </w:r>
          </w:hyperlink>
        </w:p>
        <w:p w14:paraId="56EB49BD" w14:textId="18D979F6" w:rsidR="00994DB3" w:rsidRDefault="00994DB3">
          <w:pPr>
            <w:pStyle w:val="TOC5"/>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07" w:history="1">
            <w:r w:rsidRPr="00E767FF">
              <w:rPr>
                <w:rStyle w:val="Hyperlink"/>
                <w:rFonts w:eastAsia="SimSun"/>
                <w:noProof/>
                <w:lang w:val="el-GR"/>
              </w:rPr>
              <w:t>1.1.1.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bCs/>
                <w:noProof/>
                <w:lang w:val="el-GR"/>
              </w:rPr>
              <w:t>Φορέας Υλοποίησης &amp; Λειτουργίας – Αναθέτουσα Αρχή</w:t>
            </w:r>
            <w:r>
              <w:rPr>
                <w:noProof/>
                <w:webHidden/>
              </w:rPr>
              <w:tab/>
            </w:r>
            <w:r>
              <w:rPr>
                <w:noProof/>
                <w:webHidden/>
              </w:rPr>
              <w:fldChar w:fldCharType="begin"/>
            </w:r>
            <w:r>
              <w:rPr>
                <w:noProof/>
                <w:webHidden/>
              </w:rPr>
              <w:instrText xml:space="preserve"> PAGEREF _Toc205389507 \h </w:instrText>
            </w:r>
            <w:r>
              <w:rPr>
                <w:noProof/>
                <w:webHidden/>
              </w:rPr>
            </w:r>
            <w:r>
              <w:rPr>
                <w:noProof/>
                <w:webHidden/>
              </w:rPr>
              <w:fldChar w:fldCharType="separate"/>
            </w:r>
            <w:r w:rsidR="001E7C68">
              <w:rPr>
                <w:noProof/>
                <w:webHidden/>
              </w:rPr>
              <w:t>69</w:t>
            </w:r>
            <w:r>
              <w:rPr>
                <w:noProof/>
                <w:webHidden/>
              </w:rPr>
              <w:fldChar w:fldCharType="end"/>
            </w:r>
          </w:hyperlink>
        </w:p>
        <w:p w14:paraId="1B78B1CD" w14:textId="3024DB52" w:rsidR="00994DB3" w:rsidRDefault="00994DB3">
          <w:pPr>
            <w:pStyle w:val="TOC5"/>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08" w:history="1">
            <w:r w:rsidRPr="00E767FF">
              <w:rPr>
                <w:rStyle w:val="Hyperlink"/>
                <w:rFonts w:eastAsia="SimSun"/>
                <w:noProof/>
              </w:rPr>
              <w:t>1.1.2.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bCs/>
                <w:noProof/>
                <w:lang w:val="el-GR"/>
              </w:rPr>
              <w:t xml:space="preserve">Φορέας Χρηματοδότησης - </w:t>
            </w:r>
            <w:r w:rsidRPr="00E767FF">
              <w:rPr>
                <w:rStyle w:val="Hyperlink"/>
                <w:rFonts w:eastAsia="SimSun"/>
                <w:bCs/>
                <w:noProof/>
              </w:rPr>
              <w:t>Κύριος του Έργου</w:t>
            </w:r>
            <w:r>
              <w:rPr>
                <w:noProof/>
                <w:webHidden/>
              </w:rPr>
              <w:tab/>
            </w:r>
            <w:r>
              <w:rPr>
                <w:noProof/>
                <w:webHidden/>
              </w:rPr>
              <w:fldChar w:fldCharType="begin"/>
            </w:r>
            <w:r>
              <w:rPr>
                <w:noProof/>
                <w:webHidden/>
              </w:rPr>
              <w:instrText xml:space="preserve"> PAGEREF _Toc205389508 \h </w:instrText>
            </w:r>
            <w:r>
              <w:rPr>
                <w:noProof/>
                <w:webHidden/>
              </w:rPr>
            </w:r>
            <w:r>
              <w:rPr>
                <w:noProof/>
                <w:webHidden/>
              </w:rPr>
              <w:fldChar w:fldCharType="separate"/>
            </w:r>
            <w:r w:rsidR="001E7C68">
              <w:rPr>
                <w:noProof/>
                <w:webHidden/>
              </w:rPr>
              <w:t>70</w:t>
            </w:r>
            <w:r>
              <w:rPr>
                <w:noProof/>
                <w:webHidden/>
              </w:rPr>
              <w:fldChar w:fldCharType="end"/>
            </w:r>
          </w:hyperlink>
        </w:p>
        <w:p w14:paraId="0049CCA9" w14:textId="16FAB1F2" w:rsidR="00994DB3" w:rsidRDefault="00994DB3">
          <w:pPr>
            <w:pStyle w:val="TOC5"/>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09" w:history="1">
            <w:r w:rsidRPr="00E767FF">
              <w:rPr>
                <w:rStyle w:val="Hyperlink"/>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_Toc205389509 \h </w:instrText>
            </w:r>
            <w:r>
              <w:rPr>
                <w:noProof/>
                <w:webHidden/>
              </w:rPr>
            </w:r>
            <w:r>
              <w:rPr>
                <w:noProof/>
                <w:webHidden/>
              </w:rPr>
              <w:fldChar w:fldCharType="separate"/>
            </w:r>
            <w:r w:rsidR="001E7C68">
              <w:rPr>
                <w:noProof/>
                <w:webHidden/>
              </w:rPr>
              <w:t>71</w:t>
            </w:r>
            <w:r>
              <w:rPr>
                <w:noProof/>
                <w:webHidden/>
              </w:rPr>
              <w:fldChar w:fldCharType="end"/>
            </w:r>
          </w:hyperlink>
        </w:p>
        <w:p w14:paraId="2A3D11F0" w14:textId="71F440C3"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0" w:history="1">
            <w:r w:rsidRPr="00E767FF">
              <w:rPr>
                <w:rStyle w:val="Hyperlink"/>
                <w:rFonts w:eastAsia="SimSun"/>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noProof/>
                <w:lang w:val="el-GR"/>
              </w:rPr>
              <w:t>Αναγκαιότητα Υλοποίησης του Έργου</w:t>
            </w:r>
            <w:r>
              <w:rPr>
                <w:noProof/>
                <w:webHidden/>
              </w:rPr>
              <w:tab/>
            </w:r>
            <w:r>
              <w:rPr>
                <w:noProof/>
                <w:webHidden/>
              </w:rPr>
              <w:fldChar w:fldCharType="begin"/>
            </w:r>
            <w:r>
              <w:rPr>
                <w:noProof/>
                <w:webHidden/>
              </w:rPr>
              <w:instrText xml:space="preserve"> PAGEREF _Toc205389510 \h </w:instrText>
            </w:r>
            <w:r>
              <w:rPr>
                <w:noProof/>
                <w:webHidden/>
              </w:rPr>
            </w:r>
            <w:r>
              <w:rPr>
                <w:noProof/>
                <w:webHidden/>
              </w:rPr>
              <w:fldChar w:fldCharType="separate"/>
            </w:r>
            <w:r w:rsidR="001E7C68">
              <w:rPr>
                <w:noProof/>
                <w:webHidden/>
              </w:rPr>
              <w:t>72</w:t>
            </w:r>
            <w:r>
              <w:rPr>
                <w:noProof/>
                <w:webHidden/>
              </w:rPr>
              <w:fldChar w:fldCharType="end"/>
            </w:r>
          </w:hyperlink>
        </w:p>
        <w:p w14:paraId="03E5F3EB" w14:textId="465235D0" w:rsidR="00994DB3" w:rsidRDefault="00994DB3">
          <w:pPr>
            <w:pStyle w:val="TOC5"/>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1" w:history="1">
            <w:r w:rsidRPr="00E767FF">
              <w:rPr>
                <w:rStyle w:val="Hyperlink"/>
                <w:rFonts w:eastAsia="SimSun"/>
                <w:noProof/>
                <w:lang w:val="el-GR"/>
              </w:rPr>
              <w:t>1.2.1.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bCs/>
                <w:noProof/>
                <w:lang w:val="el-GR"/>
              </w:rPr>
              <w:t>Το Κυβερνητικό Υπολογιστικό Νέφος (</w:t>
            </w:r>
            <w:r w:rsidRPr="00E767FF">
              <w:rPr>
                <w:rStyle w:val="Hyperlink"/>
                <w:rFonts w:eastAsia="SimSun"/>
                <w:bCs/>
                <w:noProof/>
              </w:rPr>
              <w:t>G</w:t>
            </w:r>
            <w:r w:rsidRPr="00E767FF">
              <w:rPr>
                <w:rStyle w:val="Hyperlink"/>
                <w:rFonts w:eastAsia="SimSun"/>
                <w:bCs/>
                <w:noProof/>
                <w:lang w:val="el-GR"/>
              </w:rPr>
              <w:t>-</w:t>
            </w:r>
            <w:r w:rsidRPr="00E767FF">
              <w:rPr>
                <w:rStyle w:val="Hyperlink"/>
                <w:rFonts w:eastAsia="SimSun"/>
                <w:bCs/>
                <w:noProof/>
              </w:rPr>
              <w:t>Cloud</w:t>
            </w:r>
            <w:r w:rsidRPr="00E767FF">
              <w:rPr>
                <w:rStyle w:val="Hyperlink"/>
                <w:rFonts w:eastAsia="SimSun"/>
                <w:bCs/>
                <w:noProof/>
                <w:lang w:val="el-GR"/>
              </w:rPr>
              <w:t>)</w:t>
            </w:r>
            <w:r>
              <w:rPr>
                <w:noProof/>
                <w:webHidden/>
              </w:rPr>
              <w:tab/>
            </w:r>
            <w:r>
              <w:rPr>
                <w:noProof/>
                <w:webHidden/>
              </w:rPr>
              <w:fldChar w:fldCharType="begin"/>
            </w:r>
            <w:r>
              <w:rPr>
                <w:noProof/>
                <w:webHidden/>
              </w:rPr>
              <w:instrText xml:space="preserve"> PAGEREF _Toc205389511 \h </w:instrText>
            </w:r>
            <w:r>
              <w:rPr>
                <w:noProof/>
                <w:webHidden/>
              </w:rPr>
            </w:r>
            <w:r>
              <w:rPr>
                <w:noProof/>
                <w:webHidden/>
              </w:rPr>
              <w:fldChar w:fldCharType="separate"/>
            </w:r>
            <w:r w:rsidR="001E7C68">
              <w:rPr>
                <w:noProof/>
                <w:webHidden/>
              </w:rPr>
              <w:t>72</w:t>
            </w:r>
            <w:r>
              <w:rPr>
                <w:noProof/>
                <w:webHidden/>
              </w:rPr>
              <w:fldChar w:fldCharType="end"/>
            </w:r>
          </w:hyperlink>
        </w:p>
        <w:p w14:paraId="27CB2410" w14:textId="77D7B451" w:rsidR="00994DB3" w:rsidRDefault="00994DB3">
          <w:pPr>
            <w:pStyle w:val="TOC6"/>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2" w:history="1">
            <w:r w:rsidRPr="00E767FF">
              <w:rPr>
                <w:rStyle w:val="Hyperlink"/>
                <w:rFonts w:eastAsia="SimSun"/>
                <w:noProof/>
              </w:rPr>
              <w:t>1.2.4.1.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noProof/>
              </w:rPr>
              <w:t>Περιγραφή</w:t>
            </w:r>
            <w:r>
              <w:rPr>
                <w:noProof/>
                <w:webHidden/>
              </w:rPr>
              <w:tab/>
            </w:r>
            <w:r>
              <w:rPr>
                <w:noProof/>
                <w:webHidden/>
              </w:rPr>
              <w:fldChar w:fldCharType="begin"/>
            </w:r>
            <w:r>
              <w:rPr>
                <w:noProof/>
                <w:webHidden/>
              </w:rPr>
              <w:instrText xml:space="preserve"> PAGEREF _Toc205389512 \h </w:instrText>
            </w:r>
            <w:r>
              <w:rPr>
                <w:noProof/>
                <w:webHidden/>
              </w:rPr>
            </w:r>
            <w:r>
              <w:rPr>
                <w:noProof/>
                <w:webHidden/>
              </w:rPr>
              <w:fldChar w:fldCharType="separate"/>
            </w:r>
            <w:r w:rsidR="001E7C68">
              <w:rPr>
                <w:noProof/>
                <w:webHidden/>
              </w:rPr>
              <w:t>72</w:t>
            </w:r>
            <w:r>
              <w:rPr>
                <w:noProof/>
                <w:webHidden/>
              </w:rPr>
              <w:fldChar w:fldCharType="end"/>
            </w:r>
          </w:hyperlink>
        </w:p>
        <w:p w14:paraId="37333B4D" w14:textId="514BED95" w:rsidR="00994DB3" w:rsidRDefault="00994DB3">
          <w:pPr>
            <w:pStyle w:val="TOC6"/>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3" w:history="1">
            <w:r w:rsidRPr="00E767FF">
              <w:rPr>
                <w:rStyle w:val="Hyperlink"/>
                <w:rFonts w:eastAsia="SimSun"/>
                <w:noProof/>
              </w:rPr>
              <w:t>1.2.4.2.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rFonts w:eastAsia="SimSun"/>
                <w:noProof/>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_Toc205389513 \h </w:instrText>
            </w:r>
            <w:r>
              <w:rPr>
                <w:noProof/>
                <w:webHidden/>
              </w:rPr>
            </w:r>
            <w:r>
              <w:rPr>
                <w:noProof/>
                <w:webHidden/>
              </w:rPr>
              <w:fldChar w:fldCharType="separate"/>
            </w:r>
            <w:r w:rsidR="001E7C68">
              <w:rPr>
                <w:noProof/>
                <w:webHidden/>
              </w:rPr>
              <w:t>73</w:t>
            </w:r>
            <w:r>
              <w:rPr>
                <w:noProof/>
                <w:webHidden/>
              </w:rPr>
              <w:fldChar w:fldCharType="end"/>
            </w:r>
          </w:hyperlink>
        </w:p>
        <w:p w14:paraId="4376C95F" w14:textId="68DDDFFE"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14" w:history="1">
            <w:r w:rsidRPr="00E767FF">
              <w:rPr>
                <w:rStyle w:val="Hyperlink"/>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_Toc205389514 \h </w:instrText>
            </w:r>
            <w:r>
              <w:rPr>
                <w:noProof/>
                <w:webHidden/>
              </w:rPr>
            </w:r>
            <w:r>
              <w:rPr>
                <w:noProof/>
                <w:webHidden/>
              </w:rPr>
              <w:fldChar w:fldCharType="separate"/>
            </w:r>
            <w:r w:rsidR="001E7C68">
              <w:rPr>
                <w:noProof/>
                <w:webHidden/>
              </w:rPr>
              <w:t>74</w:t>
            </w:r>
            <w:r>
              <w:rPr>
                <w:noProof/>
                <w:webHidden/>
              </w:rPr>
              <w:fldChar w:fldCharType="end"/>
            </w:r>
          </w:hyperlink>
        </w:p>
        <w:p w14:paraId="3F181788" w14:textId="11CF8FF1"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5" w:history="1">
            <w:r w:rsidRPr="00E767FF">
              <w:rPr>
                <w:rStyle w:val="Hyperlink"/>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Αντικείμενο της Σύμβασης</w:t>
            </w:r>
            <w:r>
              <w:rPr>
                <w:noProof/>
                <w:webHidden/>
              </w:rPr>
              <w:tab/>
            </w:r>
            <w:r>
              <w:rPr>
                <w:noProof/>
                <w:webHidden/>
              </w:rPr>
              <w:fldChar w:fldCharType="begin"/>
            </w:r>
            <w:r>
              <w:rPr>
                <w:noProof/>
                <w:webHidden/>
              </w:rPr>
              <w:instrText xml:space="preserve"> PAGEREF _Toc205389515 \h </w:instrText>
            </w:r>
            <w:r>
              <w:rPr>
                <w:noProof/>
                <w:webHidden/>
              </w:rPr>
            </w:r>
            <w:r>
              <w:rPr>
                <w:noProof/>
                <w:webHidden/>
              </w:rPr>
              <w:fldChar w:fldCharType="separate"/>
            </w:r>
            <w:r w:rsidR="001E7C68">
              <w:rPr>
                <w:noProof/>
                <w:webHidden/>
              </w:rPr>
              <w:t>74</w:t>
            </w:r>
            <w:r>
              <w:rPr>
                <w:noProof/>
                <w:webHidden/>
              </w:rPr>
              <w:fldChar w:fldCharType="end"/>
            </w:r>
          </w:hyperlink>
        </w:p>
        <w:p w14:paraId="1A4B83F7" w14:textId="24403361"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6" w:history="1">
            <w:r w:rsidRPr="00E767FF">
              <w:rPr>
                <w:rStyle w:val="Hyperlink"/>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Τεχνικές και Λειτουργικές Απαιτήσεις</w:t>
            </w:r>
            <w:r>
              <w:rPr>
                <w:noProof/>
                <w:webHidden/>
              </w:rPr>
              <w:tab/>
            </w:r>
            <w:r>
              <w:rPr>
                <w:noProof/>
                <w:webHidden/>
              </w:rPr>
              <w:fldChar w:fldCharType="begin"/>
            </w:r>
            <w:r>
              <w:rPr>
                <w:noProof/>
                <w:webHidden/>
              </w:rPr>
              <w:instrText xml:space="preserve"> PAGEREF _Toc205389516 \h </w:instrText>
            </w:r>
            <w:r>
              <w:rPr>
                <w:noProof/>
                <w:webHidden/>
              </w:rPr>
            </w:r>
            <w:r>
              <w:rPr>
                <w:noProof/>
                <w:webHidden/>
              </w:rPr>
              <w:fldChar w:fldCharType="separate"/>
            </w:r>
            <w:r w:rsidR="001E7C68">
              <w:rPr>
                <w:noProof/>
                <w:webHidden/>
              </w:rPr>
              <w:t>74</w:t>
            </w:r>
            <w:r>
              <w:rPr>
                <w:noProof/>
                <w:webHidden/>
              </w:rPr>
              <w:fldChar w:fldCharType="end"/>
            </w:r>
          </w:hyperlink>
        </w:p>
        <w:p w14:paraId="5E12601D" w14:textId="6D81B5E9"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7" w:history="1">
            <w:r w:rsidRPr="00E767FF">
              <w:rPr>
                <w:rStyle w:val="Hyperlink"/>
                <w:noProof/>
                <w:lang w:val="en-US"/>
              </w:rPr>
              <w:t>2.2.1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Πληροφορίες</w:t>
            </w:r>
            <w:r w:rsidRPr="00E767FF">
              <w:rPr>
                <w:rStyle w:val="Hyperlink"/>
                <w:noProof/>
                <w:lang w:val="en-US"/>
              </w:rPr>
              <w:t xml:space="preserve"> </w:t>
            </w:r>
            <w:r w:rsidRPr="00E767FF">
              <w:rPr>
                <w:rStyle w:val="Hyperlink"/>
                <w:noProof/>
                <w:lang w:val="el-GR"/>
              </w:rPr>
              <w:t>Κυβερνοαπειλών</w:t>
            </w:r>
            <w:r w:rsidRPr="00E767FF">
              <w:rPr>
                <w:rStyle w:val="Hyperlink"/>
                <w:noProof/>
                <w:lang w:val="en-US"/>
              </w:rPr>
              <w:t xml:space="preserve"> (Cyber Threat Intelligence - CTI)</w:t>
            </w:r>
            <w:r>
              <w:rPr>
                <w:noProof/>
                <w:webHidden/>
              </w:rPr>
              <w:tab/>
            </w:r>
            <w:r>
              <w:rPr>
                <w:noProof/>
                <w:webHidden/>
              </w:rPr>
              <w:fldChar w:fldCharType="begin"/>
            </w:r>
            <w:r>
              <w:rPr>
                <w:noProof/>
                <w:webHidden/>
              </w:rPr>
              <w:instrText xml:space="preserve"> PAGEREF _Toc205389517 \h </w:instrText>
            </w:r>
            <w:r>
              <w:rPr>
                <w:noProof/>
                <w:webHidden/>
              </w:rPr>
            </w:r>
            <w:r>
              <w:rPr>
                <w:noProof/>
                <w:webHidden/>
              </w:rPr>
              <w:fldChar w:fldCharType="separate"/>
            </w:r>
            <w:r w:rsidR="001E7C68">
              <w:rPr>
                <w:noProof/>
                <w:webHidden/>
              </w:rPr>
              <w:t>74</w:t>
            </w:r>
            <w:r>
              <w:rPr>
                <w:noProof/>
                <w:webHidden/>
              </w:rPr>
              <w:fldChar w:fldCharType="end"/>
            </w:r>
          </w:hyperlink>
        </w:p>
        <w:p w14:paraId="01FE1A05" w14:textId="5DAD397A"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18" w:history="1">
            <w:r w:rsidRPr="00E767FF">
              <w:rPr>
                <w:rStyle w:val="Hyperlink"/>
                <w:noProof/>
                <w:lang w:val="el-GR"/>
              </w:rPr>
              <w:t>2.2.2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Συνεχής Παρακολούθηση Κινδύνων (Risk Monitoring)</w:t>
            </w:r>
            <w:r>
              <w:rPr>
                <w:noProof/>
                <w:webHidden/>
              </w:rPr>
              <w:tab/>
            </w:r>
            <w:r>
              <w:rPr>
                <w:noProof/>
                <w:webHidden/>
              </w:rPr>
              <w:fldChar w:fldCharType="begin"/>
            </w:r>
            <w:r>
              <w:rPr>
                <w:noProof/>
                <w:webHidden/>
              </w:rPr>
              <w:instrText xml:space="preserve"> PAGEREF _Toc205389518 \h </w:instrText>
            </w:r>
            <w:r>
              <w:rPr>
                <w:noProof/>
                <w:webHidden/>
              </w:rPr>
            </w:r>
            <w:r>
              <w:rPr>
                <w:noProof/>
                <w:webHidden/>
              </w:rPr>
              <w:fldChar w:fldCharType="separate"/>
            </w:r>
            <w:r w:rsidR="001E7C68">
              <w:rPr>
                <w:noProof/>
                <w:webHidden/>
              </w:rPr>
              <w:t>75</w:t>
            </w:r>
            <w:r>
              <w:rPr>
                <w:noProof/>
                <w:webHidden/>
              </w:rPr>
              <w:fldChar w:fldCharType="end"/>
            </w:r>
          </w:hyperlink>
        </w:p>
        <w:p w14:paraId="0C38F15C" w14:textId="0C232A75"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19" w:history="1">
            <w:r w:rsidRPr="00E767FF">
              <w:rPr>
                <w:rStyle w:val="Hyperlink"/>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Υπηρεσίες</w:t>
            </w:r>
            <w:r>
              <w:rPr>
                <w:noProof/>
                <w:webHidden/>
              </w:rPr>
              <w:tab/>
            </w:r>
            <w:r>
              <w:rPr>
                <w:noProof/>
                <w:webHidden/>
              </w:rPr>
              <w:fldChar w:fldCharType="begin"/>
            </w:r>
            <w:r>
              <w:rPr>
                <w:noProof/>
                <w:webHidden/>
              </w:rPr>
              <w:instrText xml:space="preserve"> PAGEREF _Toc205389519 \h </w:instrText>
            </w:r>
            <w:r>
              <w:rPr>
                <w:noProof/>
                <w:webHidden/>
              </w:rPr>
            </w:r>
            <w:r>
              <w:rPr>
                <w:noProof/>
                <w:webHidden/>
              </w:rPr>
              <w:fldChar w:fldCharType="separate"/>
            </w:r>
            <w:r w:rsidR="001E7C68">
              <w:rPr>
                <w:noProof/>
                <w:webHidden/>
              </w:rPr>
              <w:t>76</w:t>
            </w:r>
            <w:r>
              <w:rPr>
                <w:noProof/>
                <w:webHidden/>
              </w:rPr>
              <w:fldChar w:fldCharType="end"/>
            </w:r>
          </w:hyperlink>
        </w:p>
        <w:p w14:paraId="7F900B18" w14:textId="4603B28E"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0" w:history="1">
            <w:r w:rsidRPr="00E767FF">
              <w:rPr>
                <w:rStyle w:val="Hyperlink"/>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_Toc205389520 \h </w:instrText>
            </w:r>
            <w:r>
              <w:rPr>
                <w:noProof/>
                <w:webHidden/>
              </w:rPr>
            </w:r>
            <w:r>
              <w:rPr>
                <w:noProof/>
                <w:webHidden/>
              </w:rPr>
              <w:fldChar w:fldCharType="separate"/>
            </w:r>
            <w:r w:rsidR="001E7C68">
              <w:rPr>
                <w:noProof/>
                <w:webHidden/>
              </w:rPr>
              <w:t>76</w:t>
            </w:r>
            <w:r>
              <w:rPr>
                <w:noProof/>
                <w:webHidden/>
              </w:rPr>
              <w:fldChar w:fldCharType="end"/>
            </w:r>
          </w:hyperlink>
        </w:p>
        <w:p w14:paraId="5406A326" w14:textId="0655A1D2"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1" w:history="1">
            <w:r w:rsidRPr="00E767FF">
              <w:rPr>
                <w:rStyle w:val="Hyperlink"/>
                <w:noProof/>
                <w:lang w:val="en-US"/>
              </w:rPr>
              <w:t>3.2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Υπηρεσίες</w:t>
            </w:r>
            <w:r w:rsidRPr="00E767FF">
              <w:rPr>
                <w:rStyle w:val="Hyperlink"/>
                <w:noProof/>
                <w:lang w:val="en-US"/>
              </w:rPr>
              <w:t xml:space="preserve"> Threat Intelligence &amp; Risk Monitoring</w:t>
            </w:r>
            <w:r>
              <w:rPr>
                <w:noProof/>
                <w:webHidden/>
              </w:rPr>
              <w:tab/>
            </w:r>
            <w:r>
              <w:rPr>
                <w:noProof/>
                <w:webHidden/>
              </w:rPr>
              <w:fldChar w:fldCharType="begin"/>
            </w:r>
            <w:r>
              <w:rPr>
                <w:noProof/>
                <w:webHidden/>
              </w:rPr>
              <w:instrText xml:space="preserve"> PAGEREF _Toc205389521 \h </w:instrText>
            </w:r>
            <w:r>
              <w:rPr>
                <w:noProof/>
                <w:webHidden/>
              </w:rPr>
            </w:r>
            <w:r>
              <w:rPr>
                <w:noProof/>
                <w:webHidden/>
              </w:rPr>
              <w:fldChar w:fldCharType="separate"/>
            </w:r>
            <w:r w:rsidR="001E7C68">
              <w:rPr>
                <w:noProof/>
                <w:webHidden/>
              </w:rPr>
              <w:t>76</w:t>
            </w:r>
            <w:r>
              <w:rPr>
                <w:noProof/>
                <w:webHidden/>
              </w:rPr>
              <w:fldChar w:fldCharType="end"/>
            </w:r>
          </w:hyperlink>
        </w:p>
        <w:p w14:paraId="1DADDB13" w14:textId="57EFA18A"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22" w:history="1">
            <w:r w:rsidRPr="00E767FF">
              <w:rPr>
                <w:rStyle w:val="Hyperlink"/>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Μεθοδολογία Υλοποίησης</w:t>
            </w:r>
            <w:r>
              <w:rPr>
                <w:noProof/>
                <w:webHidden/>
              </w:rPr>
              <w:tab/>
            </w:r>
            <w:r>
              <w:rPr>
                <w:noProof/>
                <w:webHidden/>
              </w:rPr>
              <w:fldChar w:fldCharType="begin"/>
            </w:r>
            <w:r>
              <w:rPr>
                <w:noProof/>
                <w:webHidden/>
              </w:rPr>
              <w:instrText xml:space="preserve"> PAGEREF _Toc205389522 \h </w:instrText>
            </w:r>
            <w:r>
              <w:rPr>
                <w:noProof/>
                <w:webHidden/>
              </w:rPr>
            </w:r>
            <w:r>
              <w:rPr>
                <w:noProof/>
                <w:webHidden/>
              </w:rPr>
              <w:fldChar w:fldCharType="separate"/>
            </w:r>
            <w:r w:rsidR="001E7C68">
              <w:rPr>
                <w:noProof/>
                <w:webHidden/>
              </w:rPr>
              <w:t>76</w:t>
            </w:r>
            <w:r>
              <w:rPr>
                <w:noProof/>
                <w:webHidden/>
              </w:rPr>
              <w:fldChar w:fldCharType="end"/>
            </w:r>
          </w:hyperlink>
        </w:p>
        <w:p w14:paraId="31BA1B74" w14:textId="057DA9D9"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3" w:history="1">
            <w:r w:rsidRPr="00E767FF">
              <w:rPr>
                <w:rStyle w:val="Hyperlink"/>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Χρονοδιάγραμμα</w:t>
            </w:r>
            <w:r>
              <w:rPr>
                <w:noProof/>
                <w:webHidden/>
              </w:rPr>
              <w:tab/>
            </w:r>
            <w:r>
              <w:rPr>
                <w:noProof/>
                <w:webHidden/>
              </w:rPr>
              <w:fldChar w:fldCharType="begin"/>
            </w:r>
            <w:r>
              <w:rPr>
                <w:noProof/>
                <w:webHidden/>
              </w:rPr>
              <w:instrText xml:space="preserve"> PAGEREF _Toc205389523 \h </w:instrText>
            </w:r>
            <w:r>
              <w:rPr>
                <w:noProof/>
                <w:webHidden/>
              </w:rPr>
            </w:r>
            <w:r>
              <w:rPr>
                <w:noProof/>
                <w:webHidden/>
              </w:rPr>
              <w:fldChar w:fldCharType="separate"/>
            </w:r>
            <w:r w:rsidR="001E7C68">
              <w:rPr>
                <w:noProof/>
                <w:webHidden/>
              </w:rPr>
              <w:t>76</w:t>
            </w:r>
            <w:r>
              <w:rPr>
                <w:noProof/>
                <w:webHidden/>
              </w:rPr>
              <w:fldChar w:fldCharType="end"/>
            </w:r>
          </w:hyperlink>
        </w:p>
        <w:p w14:paraId="4BBC09C8" w14:textId="5C059FBA"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4" w:history="1">
            <w:r w:rsidRPr="00E767FF">
              <w:rPr>
                <w:rStyle w:val="Hyperlink"/>
                <w:noProof/>
                <w:lang w:val="el-GR"/>
              </w:rPr>
              <w:t>4.2</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Φάσεις – Παραδοτέα</w:t>
            </w:r>
            <w:r>
              <w:rPr>
                <w:noProof/>
                <w:webHidden/>
              </w:rPr>
              <w:tab/>
            </w:r>
            <w:r>
              <w:rPr>
                <w:noProof/>
                <w:webHidden/>
              </w:rPr>
              <w:fldChar w:fldCharType="begin"/>
            </w:r>
            <w:r>
              <w:rPr>
                <w:noProof/>
                <w:webHidden/>
              </w:rPr>
              <w:instrText xml:space="preserve"> PAGEREF _Toc205389524 \h </w:instrText>
            </w:r>
            <w:r>
              <w:rPr>
                <w:noProof/>
                <w:webHidden/>
              </w:rPr>
            </w:r>
            <w:r>
              <w:rPr>
                <w:noProof/>
                <w:webHidden/>
              </w:rPr>
              <w:fldChar w:fldCharType="separate"/>
            </w:r>
            <w:r w:rsidR="001E7C68">
              <w:rPr>
                <w:noProof/>
                <w:webHidden/>
              </w:rPr>
              <w:t>77</w:t>
            </w:r>
            <w:r>
              <w:rPr>
                <w:noProof/>
                <w:webHidden/>
              </w:rPr>
              <w:fldChar w:fldCharType="end"/>
            </w:r>
          </w:hyperlink>
        </w:p>
        <w:p w14:paraId="07D012EE" w14:textId="0BA93FA4"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5" w:history="1">
            <w:r w:rsidRPr="00E767FF">
              <w:rPr>
                <w:rStyle w:val="Hyperlink"/>
                <w:noProof/>
                <w:lang w:val="el-GR"/>
              </w:rPr>
              <w:t>4.2.1</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_Toc205389525 \h </w:instrText>
            </w:r>
            <w:r>
              <w:rPr>
                <w:noProof/>
                <w:webHidden/>
              </w:rPr>
            </w:r>
            <w:r>
              <w:rPr>
                <w:noProof/>
                <w:webHidden/>
              </w:rPr>
              <w:fldChar w:fldCharType="separate"/>
            </w:r>
            <w:r w:rsidR="001E7C68">
              <w:rPr>
                <w:noProof/>
                <w:webHidden/>
              </w:rPr>
              <w:t>77</w:t>
            </w:r>
            <w:r>
              <w:rPr>
                <w:noProof/>
                <w:webHidden/>
              </w:rPr>
              <w:fldChar w:fldCharType="end"/>
            </w:r>
          </w:hyperlink>
        </w:p>
        <w:p w14:paraId="5472DCB2" w14:textId="1B839887"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6" w:history="1">
            <w:r w:rsidRPr="00E767FF">
              <w:rPr>
                <w:rStyle w:val="Hyperlink"/>
                <w:noProof/>
                <w:lang w:val="el-GR"/>
              </w:rPr>
              <w:t>4.3</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Ομάδα Έργου/Σχήμα Διοίκησης Έργου</w:t>
            </w:r>
            <w:r>
              <w:rPr>
                <w:noProof/>
                <w:webHidden/>
              </w:rPr>
              <w:tab/>
            </w:r>
            <w:r>
              <w:rPr>
                <w:noProof/>
                <w:webHidden/>
              </w:rPr>
              <w:fldChar w:fldCharType="begin"/>
            </w:r>
            <w:r>
              <w:rPr>
                <w:noProof/>
                <w:webHidden/>
              </w:rPr>
              <w:instrText xml:space="preserve"> PAGEREF _Toc205389526 \h </w:instrText>
            </w:r>
            <w:r>
              <w:rPr>
                <w:noProof/>
                <w:webHidden/>
              </w:rPr>
            </w:r>
            <w:r>
              <w:rPr>
                <w:noProof/>
                <w:webHidden/>
              </w:rPr>
              <w:fldChar w:fldCharType="separate"/>
            </w:r>
            <w:r w:rsidR="001E7C68">
              <w:rPr>
                <w:noProof/>
                <w:webHidden/>
              </w:rPr>
              <w:t>77</w:t>
            </w:r>
            <w:r>
              <w:rPr>
                <w:noProof/>
                <w:webHidden/>
              </w:rPr>
              <w:fldChar w:fldCharType="end"/>
            </w:r>
          </w:hyperlink>
        </w:p>
        <w:p w14:paraId="55898742" w14:textId="075C5B4C"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7" w:history="1">
            <w:r w:rsidRPr="00E767FF">
              <w:rPr>
                <w:rStyle w:val="Hyperlink"/>
                <w:noProof/>
                <w:lang w:val="el-GR"/>
              </w:rPr>
              <w:t>4.4</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_Toc205389527 \h </w:instrText>
            </w:r>
            <w:r>
              <w:rPr>
                <w:noProof/>
                <w:webHidden/>
              </w:rPr>
            </w:r>
            <w:r>
              <w:rPr>
                <w:noProof/>
                <w:webHidden/>
              </w:rPr>
              <w:fldChar w:fldCharType="separate"/>
            </w:r>
            <w:r w:rsidR="001E7C68">
              <w:rPr>
                <w:noProof/>
                <w:webHidden/>
              </w:rPr>
              <w:t>77</w:t>
            </w:r>
            <w:r>
              <w:rPr>
                <w:noProof/>
                <w:webHidden/>
              </w:rPr>
              <w:fldChar w:fldCharType="end"/>
            </w:r>
          </w:hyperlink>
        </w:p>
        <w:p w14:paraId="1816CCB7" w14:textId="613AB3AE" w:rsidR="00994DB3" w:rsidRDefault="00994DB3">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28" w:history="1">
            <w:r w:rsidRPr="00E767FF">
              <w:rPr>
                <w:rStyle w:val="Hyperlink"/>
                <w:noProof/>
                <w:lang w:val="el-GR"/>
              </w:rPr>
              <w:t>4.5</w:t>
            </w:r>
            <w:r>
              <w:rPr>
                <w:rFonts w:asciiTheme="minorHAnsi" w:eastAsiaTheme="minorEastAsia" w:hAnsiTheme="minorHAnsi" w:cstheme="minorBidi"/>
                <w:noProof/>
                <w:kern w:val="2"/>
                <w:sz w:val="24"/>
                <w:szCs w:val="24"/>
                <w:lang w:val="el-GR" w:eastAsia="el-GR"/>
                <w14:ligatures w14:val="standardContextual"/>
              </w:rPr>
              <w:tab/>
            </w:r>
            <w:r w:rsidRPr="00E767FF">
              <w:rPr>
                <w:rStyle w:val="Hyperlink"/>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_Toc205389528 \h </w:instrText>
            </w:r>
            <w:r>
              <w:rPr>
                <w:noProof/>
                <w:webHidden/>
              </w:rPr>
            </w:r>
            <w:r>
              <w:rPr>
                <w:noProof/>
                <w:webHidden/>
              </w:rPr>
              <w:fldChar w:fldCharType="separate"/>
            </w:r>
            <w:r w:rsidR="001E7C68">
              <w:rPr>
                <w:noProof/>
                <w:webHidden/>
              </w:rPr>
              <w:t>78</w:t>
            </w:r>
            <w:r>
              <w:rPr>
                <w:noProof/>
                <w:webHidden/>
              </w:rPr>
              <w:fldChar w:fldCharType="end"/>
            </w:r>
          </w:hyperlink>
        </w:p>
        <w:p w14:paraId="3DB844E0" w14:textId="7D58BD74"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29" w:history="1">
            <w:r w:rsidRPr="00E767FF">
              <w:rPr>
                <w:rStyle w:val="Hyperlink"/>
                <w:noProof/>
                <w:lang w:val="el-GR"/>
              </w:rPr>
              <w:t>ΠΑΡΑΡΤΗΜΑ ΙΙ – Πίνακες Συμμόρφωσης</w:t>
            </w:r>
            <w:r>
              <w:rPr>
                <w:noProof/>
                <w:webHidden/>
              </w:rPr>
              <w:tab/>
            </w:r>
            <w:r>
              <w:rPr>
                <w:noProof/>
                <w:webHidden/>
              </w:rPr>
              <w:fldChar w:fldCharType="begin"/>
            </w:r>
            <w:r>
              <w:rPr>
                <w:noProof/>
                <w:webHidden/>
              </w:rPr>
              <w:instrText xml:space="preserve"> PAGEREF _Toc205389529 \h </w:instrText>
            </w:r>
            <w:r>
              <w:rPr>
                <w:noProof/>
                <w:webHidden/>
              </w:rPr>
            </w:r>
            <w:r>
              <w:rPr>
                <w:noProof/>
                <w:webHidden/>
              </w:rPr>
              <w:fldChar w:fldCharType="separate"/>
            </w:r>
            <w:r w:rsidR="001E7C68">
              <w:rPr>
                <w:noProof/>
                <w:webHidden/>
              </w:rPr>
              <w:t>79</w:t>
            </w:r>
            <w:r>
              <w:rPr>
                <w:noProof/>
                <w:webHidden/>
              </w:rPr>
              <w:fldChar w:fldCharType="end"/>
            </w:r>
          </w:hyperlink>
        </w:p>
        <w:p w14:paraId="61370849" w14:textId="6AC22B3F"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0" w:history="1">
            <w:r w:rsidRPr="00E767FF">
              <w:rPr>
                <w:rStyle w:val="Hyperlink"/>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_Toc205389530 \h </w:instrText>
            </w:r>
            <w:r>
              <w:rPr>
                <w:noProof/>
                <w:webHidden/>
              </w:rPr>
            </w:r>
            <w:r>
              <w:rPr>
                <w:noProof/>
                <w:webHidden/>
              </w:rPr>
              <w:fldChar w:fldCharType="separate"/>
            </w:r>
            <w:r w:rsidR="001E7C68">
              <w:rPr>
                <w:noProof/>
                <w:webHidden/>
              </w:rPr>
              <w:t>81</w:t>
            </w:r>
            <w:r>
              <w:rPr>
                <w:noProof/>
                <w:webHidden/>
              </w:rPr>
              <w:fldChar w:fldCharType="end"/>
            </w:r>
          </w:hyperlink>
        </w:p>
        <w:p w14:paraId="1745BA3B" w14:textId="04619FDF" w:rsidR="00994DB3" w:rsidRDefault="00994DB3">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9531" w:history="1">
            <w:r w:rsidRPr="00E767FF">
              <w:rPr>
                <w:rStyle w:val="Hyperlink"/>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_Toc205389531 \h </w:instrText>
            </w:r>
            <w:r>
              <w:rPr>
                <w:noProof/>
                <w:webHidden/>
              </w:rPr>
            </w:r>
            <w:r>
              <w:rPr>
                <w:noProof/>
                <w:webHidden/>
              </w:rPr>
              <w:fldChar w:fldCharType="separate"/>
            </w:r>
            <w:r w:rsidR="001E7C68">
              <w:rPr>
                <w:noProof/>
                <w:webHidden/>
              </w:rPr>
              <w:t>81</w:t>
            </w:r>
            <w:r>
              <w:rPr>
                <w:noProof/>
                <w:webHidden/>
              </w:rPr>
              <w:fldChar w:fldCharType="end"/>
            </w:r>
          </w:hyperlink>
        </w:p>
        <w:p w14:paraId="69061783" w14:textId="79B04F4F"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2" w:history="1">
            <w:r w:rsidRPr="00E767FF">
              <w:rPr>
                <w:rStyle w:val="Hyperlink"/>
                <w:noProof/>
                <w:lang w:val="el-GR"/>
              </w:rPr>
              <w:t>ΠΑΡΑΡΤΗΜΑ Ι</w:t>
            </w:r>
            <w:r w:rsidRPr="00E767FF">
              <w:rPr>
                <w:rStyle w:val="Hyperlink"/>
                <w:noProof/>
              </w:rPr>
              <w:t>V</w:t>
            </w:r>
            <w:r w:rsidRPr="00E767FF">
              <w:rPr>
                <w:rStyle w:val="Hyperlink"/>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_Toc205389532 \h </w:instrText>
            </w:r>
            <w:r>
              <w:rPr>
                <w:noProof/>
                <w:webHidden/>
              </w:rPr>
            </w:r>
            <w:r>
              <w:rPr>
                <w:noProof/>
                <w:webHidden/>
              </w:rPr>
              <w:fldChar w:fldCharType="separate"/>
            </w:r>
            <w:r w:rsidR="001E7C68">
              <w:rPr>
                <w:noProof/>
                <w:webHidden/>
              </w:rPr>
              <w:t>82</w:t>
            </w:r>
            <w:r>
              <w:rPr>
                <w:noProof/>
                <w:webHidden/>
              </w:rPr>
              <w:fldChar w:fldCharType="end"/>
            </w:r>
          </w:hyperlink>
        </w:p>
        <w:p w14:paraId="29C0F1A1" w14:textId="484D2504"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3" w:history="1">
            <w:r w:rsidRPr="00E767FF">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_Toc205389533 \h </w:instrText>
            </w:r>
            <w:r>
              <w:rPr>
                <w:noProof/>
                <w:webHidden/>
              </w:rPr>
            </w:r>
            <w:r>
              <w:rPr>
                <w:noProof/>
                <w:webHidden/>
              </w:rPr>
              <w:fldChar w:fldCharType="separate"/>
            </w:r>
            <w:r w:rsidR="001E7C68">
              <w:rPr>
                <w:noProof/>
                <w:webHidden/>
              </w:rPr>
              <w:t>84</w:t>
            </w:r>
            <w:r>
              <w:rPr>
                <w:noProof/>
                <w:webHidden/>
              </w:rPr>
              <w:fldChar w:fldCharType="end"/>
            </w:r>
          </w:hyperlink>
        </w:p>
        <w:p w14:paraId="6A027CAF" w14:textId="3FD37B3B"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4" w:history="1">
            <w:r w:rsidRPr="00E767FF">
              <w:rPr>
                <w:rStyle w:val="Hyperlink"/>
                <w:noProof/>
                <w:lang w:val="el-GR"/>
              </w:rPr>
              <w:t xml:space="preserve">ΠΑΡΑΡΤΗΜΑ </w:t>
            </w:r>
            <w:r w:rsidRPr="00E767FF">
              <w:rPr>
                <w:rStyle w:val="Hyperlink"/>
                <w:noProof/>
              </w:rPr>
              <w:t>VI</w:t>
            </w:r>
            <w:r w:rsidRPr="00E767FF">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_Toc205389534 \h </w:instrText>
            </w:r>
            <w:r>
              <w:rPr>
                <w:noProof/>
                <w:webHidden/>
              </w:rPr>
            </w:r>
            <w:r>
              <w:rPr>
                <w:noProof/>
                <w:webHidden/>
              </w:rPr>
              <w:fldChar w:fldCharType="separate"/>
            </w:r>
            <w:r w:rsidR="001E7C68">
              <w:rPr>
                <w:noProof/>
                <w:webHidden/>
              </w:rPr>
              <w:t>85</w:t>
            </w:r>
            <w:r>
              <w:rPr>
                <w:noProof/>
                <w:webHidden/>
              </w:rPr>
              <w:fldChar w:fldCharType="end"/>
            </w:r>
          </w:hyperlink>
        </w:p>
        <w:p w14:paraId="7C76458C" w14:textId="2F2762F2"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35" w:history="1">
            <w:r w:rsidRPr="00E767FF">
              <w:rPr>
                <w:rStyle w:val="Hyperlink"/>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Υπηρεσίες</w:t>
            </w:r>
            <w:r>
              <w:rPr>
                <w:noProof/>
                <w:webHidden/>
              </w:rPr>
              <w:tab/>
            </w:r>
            <w:r>
              <w:rPr>
                <w:noProof/>
                <w:webHidden/>
              </w:rPr>
              <w:fldChar w:fldCharType="begin"/>
            </w:r>
            <w:r>
              <w:rPr>
                <w:noProof/>
                <w:webHidden/>
              </w:rPr>
              <w:instrText xml:space="preserve"> PAGEREF _Toc205389535 \h </w:instrText>
            </w:r>
            <w:r>
              <w:rPr>
                <w:noProof/>
                <w:webHidden/>
              </w:rPr>
            </w:r>
            <w:r>
              <w:rPr>
                <w:noProof/>
                <w:webHidden/>
              </w:rPr>
              <w:fldChar w:fldCharType="separate"/>
            </w:r>
            <w:r w:rsidR="001E7C68">
              <w:rPr>
                <w:noProof/>
                <w:webHidden/>
              </w:rPr>
              <w:t>85</w:t>
            </w:r>
            <w:r>
              <w:rPr>
                <w:noProof/>
                <w:webHidden/>
              </w:rPr>
              <w:fldChar w:fldCharType="end"/>
            </w:r>
          </w:hyperlink>
        </w:p>
        <w:p w14:paraId="6057155A" w14:textId="7CF44006"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36" w:history="1">
            <w:r w:rsidRPr="00E767FF">
              <w:rPr>
                <w:rStyle w:val="Hyperlink"/>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Άλλες δαπάνες</w:t>
            </w:r>
            <w:r>
              <w:rPr>
                <w:noProof/>
                <w:webHidden/>
              </w:rPr>
              <w:tab/>
            </w:r>
            <w:r>
              <w:rPr>
                <w:noProof/>
                <w:webHidden/>
              </w:rPr>
              <w:fldChar w:fldCharType="begin"/>
            </w:r>
            <w:r>
              <w:rPr>
                <w:noProof/>
                <w:webHidden/>
              </w:rPr>
              <w:instrText xml:space="preserve"> PAGEREF _Toc205389536 \h </w:instrText>
            </w:r>
            <w:r>
              <w:rPr>
                <w:noProof/>
                <w:webHidden/>
              </w:rPr>
            </w:r>
            <w:r>
              <w:rPr>
                <w:noProof/>
                <w:webHidden/>
              </w:rPr>
              <w:fldChar w:fldCharType="separate"/>
            </w:r>
            <w:r w:rsidR="001E7C68">
              <w:rPr>
                <w:noProof/>
                <w:webHidden/>
              </w:rPr>
              <w:t>85</w:t>
            </w:r>
            <w:r>
              <w:rPr>
                <w:noProof/>
                <w:webHidden/>
              </w:rPr>
              <w:fldChar w:fldCharType="end"/>
            </w:r>
          </w:hyperlink>
        </w:p>
        <w:p w14:paraId="07DB0387" w14:textId="2E580F17"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37" w:history="1">
            <w:r w:rsidRPr="00E767FF">
              <w:rPr>
                <w:rStyle w:val="Hyperlink"/>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_Toc205389537 \h </w:instrText>
            </w:r>
            <w:r>
              <w:rPr>
                <w:noProof/>
                <w:webHidden/>
              </w:rPr>
            </w:r>
            <w:r>
              <w:rPr>
                <w:noProof/>
                <w:webHidden/>
              </w:rPr>
              <w:fldChar w:fldCharType="separate"/>
            </w:r>
            <w:r w:rsidR="001E7C68">
              <w:rPr>
                <w:noProof/>
                <w:webHidden/>
              </w:rPr>
              <w:t>85</w:t>
            </w:r>
            <w:r>
              <w:rPr>
                <w:noProof/>
                <w:webHidden/>
              </w:rPr>
              <w:fldChar w:fldCharType="end"/>
            </w:r>
          </w:hyperlink>
        </w:p>
        <w:p w14:paraId="7822FFBF" w14:textId="723C95CF"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8" w:history="1">
            <w:r w:rsidRPr="00E767FF">
              <w:rPr>
                <w:rStyle w:val="Hyperlink"/>
                <w:noProof/>
                <w:lang w:val="el-GR"/>
              </w:rPr>
              <w:t xml:space="preserve">ΠΑΡΑΡΤΗΜΑ </w:t>
            </w:r>
            <w:r w:rsidRPr="00E767FF">
              <w:rPr>
                <w:rStyle w:val="Hyperlink"/>
                <w:noProof/>
              </w:rPr>
              <w:t>VI</w:t>
            </w:r>
            <w:r w:rsidRPr="00E767FF">
              <w:rPr>
                <w:rStyle w:val="Hyperlink"/>
                <w:noProof/>
                <w:lang w:val="el-GR"/>
              </w:rPr>
              <w:t>Ι – Άλλες Δηλώσεις</w:t>
            </w:r>
            <w:r>
              <w:rPr>
                <w:noProof/>
                <w:webHidden/>
              </w:rPr>
              <w:tab/>
            </w:r>
            <w:r>
              <w:rPr>
                <w:noProof/>
                <w:webHidden/>
              </w:rPr>
              <w:fldChar w:fldCharType="begin"/>
            </w:r>
            <w:r>
              <w:rPr>
                <w:noProof/>
                <w:webHidden/>
              </w:rPr>
              <w:instrText xml:space="preserve"> PAGEREF _Toc205389538 \h </w:instrText>
            </w:r>
            <w:r>
              <w:rPr>
                <w:noProof/>
                <w:webHidden/>
              </w:rPr>
            </w:r>
            <w:r>
              <w:rPr>
                <w:noProof/>
                <w:webHidden/>
              </w:rPr>
              <w:fldChar w:fldCharType="separate"/>
            </w:r>
            <w:r w:rsidR="001E7C68">
              <w:rPr>
                <w:noProof/>
                <w:webHidden/>
              </w:rPr>
              <w:t>86</w:t>
            </w:r>
            <w:r>
              <w:rPr>
                <w:noProof/>
                <w:webHidden/>
              </w:rPr>
              <w:fldChar w:fldCharType="end"/>
            </w:r>
          </w:hyperlink>
        </w:p>
        <w:p w14:paraId="71BA3AF2" w14:textId="164DE9FE"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39" w:history="1">
            <w:r w:rsidRPr="00E767FF">
              <w:rPr>
                <w:rStyle w:val="Hyperlink"/>
                <w:noProof/>
                <w:lang w:val="el-GR"/>
              </w:rPr>
              <w:t xml:space="preserve">ΠΑΡΑΡΤΗΜΑ </w:t>
            </w:r>
            <w:r w:rsidRPr="00E767FF">
              <w:rPr>
                <w:rStyle w:val="Hyperlink"/>
                <w:noProof/>
              </w:rPr>
              <w:t>VII</w:t>
            </w:r>
            <w:r w:rsidRPr="00E767FF">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_Toc205389539 \h </w:instrText>
            </w:r>
            <w:r>
              <w:rPr>
                <w:noProof/>
                <w:webHidden/>
              </w:rPr>
            </w:r>
            <w:r>
              <w:rPr>
                <w:noProof/>
                <w:webHidden/>
              </w:rPr>
              <w:fldChar w:fldCharType="separate"/>
            </w:r>
            <w:r w:rsidR="001E7C68">
              <w:rPr>
                <w:noProof/>
                <w:webHidden/>
              </w:rPr>
              <w:t>87</w:t>
            </w:r>
            <w:r>
              <w:rPr>
                <w:noProof/>
                <w:webHidden/>
              </w:rPr>
              <w:fldChar w:fldCharType="end"/>
            </w:r>
          </w:hyperlink>
        </w:p>
        <w:p w14:paraId="107439CC" w14:textId="68B411C5" w:rsidR="00994DB3" w:rsidRDefault="00994DB3">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40" w:history="1">
            <w:r w:rsidRPr="00E767FF">
              <w:rPr>
                <w:rStyle w:val="Hyperlink"/>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_Toc205389540 \h </w:instrText>
            </w:r>
            <w:r>
              <w:rPr>
                <w:noProof/>
                <w:webHidden/>
              </w:rPr>
            </w:r>
            <w:r>
              <w:rPr>
                <w:noProof/>
                <w:webHidden/>
              </w:rPr>
              <w:fldChar w:fldCharType="separate"/>
            </w:r>
            <w:r w:rsidR="001E7C68">
              <w:rPr>
                <w:noProof/>
                <w:webHidden/>
              </w:rPr>
              <w:t>87</w:t>
            </w:r>
            <w:r>
              <w:rPr>
                <w:noProof/>
                <w:webHidden/>
              </w:rPr>
              <w:fldChar w:fldCharType="end"/>
            </w:r>
          </w:hyperlink>
        </w:p>
        <w:p w14:paraId="55D9FF88" w14:textId="18EDDEEE" w:rsidR="00994DB3" w:rsidRDefault="00994DB3">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41" w:history="1">
            <w:r w:rsidRPr="00E767FF">
              <w:rPr>
                <w:rStyle w:val="Hyperlink"/>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_Toc205389541 \h </w:instrText>
            </w:r>
            <w:r>
              <w:rPr>
                <w:noProof/>
                <w:webHidden/>
              </w:rPr>
            </w:r>
            <w:r>
              <w:rPr>
                <w:noProof/>
                <w:webHidden/>
              </w:rPr>
              <w:fldChar w:fldCharType="separate"/>
            </w:r>
            <w:r w:rsidR="001E7C68">
              <w:rPr>
                <w:noProof/>
                <w:webHidden/>
              </w:rPr>
              <w:t>88</w:t>
            </w:r>
            <w:r>
              <w:rPr>
                <w:noProof/>
                <w:webHidden/>
              </w:rPr>
              <w:fldChar w:fldCharType="end"/>
            </w:r>
          </w:hyperlink>
        </w:p>
        <w:p w14:paraId="272CD5A1" w14:textId="7C8A30BA" w:rsidR="00994DB3" w:rsidRDefault="00994DB3">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9542" w:history="1">
            <w:r w:rsidRPr="00E767FF">
              <w:rPr>
                <w:rStyle w:val="Hyperlink"/>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E767FF">
              <w:rPr>
                <w:rStyle w:val="Hyperlink"/>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_Toc205389542 \h </w:instrText>
            </w:r>
            <w:r>
              <w:rPr>
                <w:noProof/>
                <w:webHidden/>
              </w:rPr>
            </w:r>
            <w:r>
              <w:rPr>
                <w:noProof/>
                <w:webHidden/>
              </w:rPr>
              <w:fldChar w:fldCharType="separate"/>
            </w:r>
            <w:r w:rsidR="001E7C68">
              <w:rPr>
                <w:noProof/>
                <w:webHidden/>
              </w:rPr>
              <w:t>89</w:t>
            </w:r>
            <w:r>
              <w:rPr>
                <w:noProof/>
                <w:webHidden/>
              </w:rPr>
              <w:fldChar w:fldCharType="end"/>
            </w:r>
          </w:hyperlink>
        </w:p>
        <w:p w14:paraId="7E0C576D" w14:textId="24BA56F5"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43" w:history="1">
            <w:r w:rsidRPr="00E767FF">
              <w:rPr>
                <w:rStyle w:val="Hyperlink"/>
                <w:noProof/>
                <w:lang w:val="el-GR"/>
              </w:rPr>
              <w:t xml:space="preserve">ΠΑΡΑΡΤΗΜΑ </w:t>
            </w:r>
            <w:r w:rsidRPr="00E767FF">
              <w:rPr>
                <w:rStyle w:val="Hyperlink"/>
                <w:noProof/>
                <w:lang w:val="en-US"/>
              </w:rPr>
              <w:t>VIII</w:t>
            </w:r>
            <w:r w:rsidRPr="00E767FF">
              <w:rPr>
                <w:rStyle w:val="Hyperlink"/>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_Toc205389543 \h </w:instrText>
            </w:r>
            <w:r>
              <w:rPr>
                <w:noProof/>
                <w:webHidden/>
              </w:rPr>
            </w:r>
            <w:r>
              <w:rPr>
                <w:noProof/>
                <w:webHidden/>
              </w:rPr>
              <w:fldChar w:fldCharType="separate"/>
            </w:r>
            <w:r w:rsidR="001E7C68">
              <w:rPr>
                <w:noProof/>
                <w:webHidden/>
              </w:rPr>
              <w:t>90</w:t>
            </w:r>
            <w:r>
              <w:rPr>
                <w:noProof/>
                <w:webHidden/>
              </w:rPr>
              <w:fldChar w:fldCharType="end"/>
            </w:r>
          </w:hyperlink>
        </w:p>
        <w:p w14:paraId="3A82FDEA" w14:textId="69292856" w:rsidR="00994DB3" w:rsidRDefault="00994DB3">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9544" w:history="1">
            <w:r w:rsidRPr="00E767FF">
              <w:rPr>
                <w:rStyle w:val="Hyperlink"/>
                <w:noProof/>
                <w:lang w:val="el-GR"/>
              </w:rPr>
              <w:t xml:space="preserve">ΠΑΡΑΡΤΗΜΑ </w:t>
            </w:r>
            <w:r w:rsidRPr="00E767FF">
              <w:rPr>
                <w:rStyle w:val="Hyperlink"/>
                <w:noProof/>
                <w:lang w:val="en-US"/>
              </w:rPr>
              <w:t>I</w:t>
            </w:r>
            <w:r w:rsidRPr="00E767FF">
              <w:rPr>
                <w:rStyle w:val="Hyperlink"/>
                <w:noProof/>
                <w:lang w:val="el-GR"/>
              </w:rPr>
              <w:t>X – Ρήτρα Ακεραιότητας</w:t>
            </w:r>
            <w:r>
              <w:rPr>
                <w:noProof/>
                <w:webHidden/>
              </w:rPr>
              <w:tab/>
            </w:r>
            <w:r>
              <w:rPr>
                <w:noProof/>
                <w:webHidden/>
              </w:rPr>
              <w:fldChar w:fldCharType="begin"/>
            </w:r>
            <w:r>
              <w:rPr>
                <w:noProof/>
                <w:webHidden/>
              </w:rPr>
              <w:instrText xml:space="preserve"> PAGEREF _Toc205389544 \h </w:instrText>
            </w:r>
            <w:r>
              <w:rPr>
                <w:noProof/>
                <w:webHidden/>
              </w:rPr>
            </w:r>
            <w:r>
              <w:rPr>
                <w:noProof/>
                <w:webHidden/>
              </w:rPr>
              <w:fldChar w:fldCharType="separate"/>
            </w:r>
            <w:r w:rsidR="001E7C68">
              <w:rPr>
                <w:noProof/>
                <w:webHidden/>
              </w:rPr>
              <w:t>91</w:t>
            </w:r>
            <w:r>
              <w:rPr>
                <w:noProof/>
                <w:webHidden/>
              </w:rPr>
              <w:fldChar w:fldCharType="end"/>
            </w:r>
          </w:hyperlink>
        </w:p>
        <w:p w14:paraId="25698511" w14:textId="4E53C3A9"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4A88B378" w14:textId="77777777" w:rsidR="008E18C3" w:rsidRDefault="008E18C3">
      <w:pPr>
        <w:rPr>
          <w:rFonts w:eastAsia="MS Mincho"/>
          <w:b/>
          <w:bCs/>
          <w:caps/>
          <w:lang w:val="el-GR" w:eastAsia="el-GR"/>
        </w:rPr>
      </w:pPr>
    </w:p>
    <w:p w14:paraId="6E3A356D" w14:textId="77777777" w:rsidR="00F6110F" w:rsidRPr="00F6110F" w:rsidRDefault="00F6110F" w:rsidP="00F6110F">
      <w:pPr>
        <w:rPr>
          <w:rFonts w:eastAsia="MS Mincho"/>
          <w:lang w:val="el-GR" w:eastAsia="el-GR"/>
        </w:rPr>
      </w:pPr>
    </w:p>
    <w:p w14:paraId="5BF32E80" w14:textId="77777777" w:rsidR="00F6110F" w:rsidRPr="00F6110F" w:rsidRDefault="00F6110F" w:rsidP="00F6110F">
      <w:pPr>
        <w:rPr>
          <w:rFonts w:eastAsia="MS Mincho"/>
          <w:lang w:val="el-GR" w:eastAsia="el-GR"/>
        </w:rPr>
      </w:pPr>
    </w:p>
    <w:p w14:paraId="43A1037A" w14:textId="77777777" w:rsidR="00F6110F" w:rsidRPr="00F6110F" w:rsidRDefault="00F6110F" w:rsidP="00F6110F">
      <w:pPr>
        <w:rPr>
          <w:rFonts w:eastAsia="MS Mincho"/>
          <w:lang w:val="el-GR" w:eastAsia="el-GR"/>
        </w:rPr>
      </w:pPr>
    </w:p>
    <w:p w14:paraId="48FF97DA" w14:textId="77777777" w:rsidR="00F6110F" w:rsidRPr="00F6110F" w:rsidRDefault="00F6110F" w:rsidP="00F6110F">
      <w:pPr>
        <w:rPr>
          <w:rFonts w:eastAsia="MS Mincho"/>
          <w:lang w:val="el-GR" w:eastAsia="el-GR"/>
        </w:rPr>
      </w:pPr>
    </w:p>
    <w:p w14:paraId="699A9E23" w14:textId="77777777" w:rsidR="00F6110F" w:rsidRPr="00F6110F" w:rsidRDefault="00F6110F" w:rsidP="00F6110F">
      <w:pPr>
        <w:rPr>
          <w:rFonts w:eastAsia="MS Mincho"/>
          <w:lang w:val="el-GR" w:eastAsia="el-GR"/>
        </w:rPr>
      </w:pPr>
    </w:p>
    <w:p w14:paraId="155927DA" w14:textId="77777777" w:rsidR="00F6110F" w:rsidRPr="00F6110F" w:rsidRDefault="00F6110F" w:rsidP="00F6110F">
      <w:pPr>
        <w:rPr>
          <w:rFonts w:eastAsia="MS Mincho"/>
          <w:lang w:val="el-GR" w:eastAsia="el-GR"/>
        </w:rPr>
      </w:pPr>
    </w:p>
    <w:p w14:paraId="678538F1" w14:textId="77777777" w:rsidR="00F6110F" w:rsidRPr="00F6110F" w:rsidRDefault="00F6110F" w:rsidP="00F6110F">
      <w:pPr>
        <w:rPr>
          <w:rFonts w:eastAsia="MS Mincho"/>
          <w:lang w:val="el-GR" w:eastAsia="el-GR"/>
        </w:rPr>
      </w:pPr>
    </w:p>
    <w:p w14:paraId="2FBC04BC" w14:textId="77777777" w:rsidR="00F6110F" w:rsidRPr="00F6110F" w:rsidRDefault="00F6110F" w:rsidP="00F6110F">
      <w:pPr>
        <w:rPr>
          <w:rFonts w:eastAsia="MS Mincho"/>
          <w:lang w:val="el-GR" w:eastAsia="el-GR"/>
        </w:rPr>
      </w:pPr>
    </w:p>
    <w:p w14:paraId="5508E70B" w14:textId="77777777" w:rsidR="00F6110F" w:rsidRPr="00F6110F" w:rsidRDefault="00F6110F" w:rsidP="00F6110F">
      <w:pPr>
        <w:rPr>
          <w:rFonts w:eastAsia="MS Mincho"/>
          <w:lang w:val="el-GR" w:eastAsia="el-GR"/>
        </w:rPr>
      </w:pPr>
    </w:p>
    <w:p w14:paraId="44FEAEFC" w14:textId="77777777" w:rsidR="00F6110F" w:rsidRPr="00F6110F" w:rsidRDefault="00F6110F" w:rsidP="00F6110F">
      <w:pPr>
        <w:rPr>
          <w:rFonts w:eastAsia="MS Mincho"/>
          <w:lang w:val="el-GR" w:eastAsia="el-GR"/>
        </w:rPr>
      </w:pPr>
    </w:p>
    <w:p w14:paraId="03DD52C7" w14:textId="77777777" w:rsidR="00F6110F" w:rsidRPr="00F6110F" w:rsidRDefault="00F6110F" w:rsidP="00F6110F">
      <w:pPr>
        <w:rPr>
          <w:rFonts w:eastAsia="MS Mincho"/>
          <w:lang w:val="el-GR" w:eastAsia="el-GR"/>
        </w:rPr>
      </w:pPr>
    </w:p>
    <w:p w14:paraId="68226DC9" w14:textId="77777777" w:rsidR="00F6110F" w:rsidRPr="00F6110F" w:rsidRDefault="00F6110F" w:rsidP="00F6110F">
      <w:pPr>
        <w:rPr>
          <w:rFonts w:eastAsia="MS Mincho"/>
          <w:lang w:val="el-GR" w:eastAsia="el-GR"/>
        </w:rPr>
      </w:pPr>
    </w:p>
    <w:p w14:paraId="5D259F0E" w14:textId="77777777" w:rsidR="00F6110F" w:rsidRPr="00F6110F" w:rsidRDefault="00F6110F" w:rsidP="00F6110F">
      <w:pPr>
        <w:rPr>
          <w:rFonts w:eastAsia="MS Mincho"/>
          <w:lang w:val="el-GR" w:eastAsia="el-GR"/>
        </w:rPr>
      </w:pPr>
    </w:p>
    <w:p w14:paraId="33FAF9CD" w14:textId="77777777" w:rsidR="00F6110F" w:rsidRPr="00F6110F" w:rsidRDefault="00F6110F" w:rsidP="00F6110F">
      <w:pPr>
        <w:rPr>
          <w:rFonts w:eastAsia="MS Mincho"/>
          <w:lang w:val="el-GR" w:eastAsia="el-GR"/>
        </w:rPr>
      </w:pPr>
    </w:p>
    <w:p w14:paraId="520E1EA6" w14:textId="77777777" w:rsidR="00F6110F" w:rsidRPr="00F6110F" w:rsidRDefault="00F6110F" w:rsidP="00F6110F">
      <w:pPr>
        <w:rPr>
          <w:rFonts w:eastAsia="MS Mincho"/>
          <w:lang w:val="el-GR" w:eastAsia="el-GR"/>
        </w:rPr>
      </w:pPr>
    </w:p>
    <w:p w14:paraId="4D05F875" w14:textId="77777777" w:rsidR="00F6110F" w:rsidRPr="00F6110F" w:rsidRDefault="00F6110F" w:rsidP="00F6110F">
      <w:pPr>
        <w:rPr>
          <w:rFonts w:eastAsia="MS Mincho"/>
          <w:lang w:val="el-GR" w:eastAsia="el-GR"/>
        </w:rPr>
      </w:pPr>
    </w:p>
    <w:p w14:paraId="6229A2A0" w14:textId="77777777" w:rsidR="00F6110F" w:rsidRPr="00F6110F" w:rsidRDefault="00F6110F" w:rsidP="00F6110F">
      <w:pPr>
        <w:rPr>
          <w:rFonts w:eastAsia="MS Mincho"/>
          <w:lang w:val="el-GR" w:eastAsia="el-GR"/>
        </w:rPr>
      </w:pPr>
    </w:p>
    <w:p w14:paraId="1CB8A832" w14:textId="77777777" w:rsidR="00F6110F" w:rsidRPr="00F6110F" w:rsidRDefault="00F6110F" w:rsidP="00F6110F">
      <w:pPr>
        <w:rPr>
          <w:rFonts w:eastAsia="MS Mincho"/>
          <w:lang w:val="el-GR" w:eastAsia="el-GR"/>
        </w:rPr>
      </w:pPr>
    </w:p>
    <w:p w14:paraId="2E9362E6" w14:textId="77777777" w:rsidR="00F6110F" w:rsidRPr="00F6110F" w:rsidRDefault="00F6110F" w:rsidP="00F6110F">
      <w:pPr>
        <w:rPr>
          <w:rFonts w:eastAsia="MS Mincho"/>
          <w:lang w:val="el-GR" w:eastAsia="el-GR"/>
        </w:rPr>
      </w:pPr>
    </w:p>
    <w:p w14:paraId="007B5255" w14:textId="77777777" w:rsidR="00F6110F" w:rsidRPr="00F6110F" w:rsidRDefault="00F6110F" w:rsidP="00F6110F">
      <w:pPr>
        <w:rPr>
          <w:rFonts w:eastAsia="MS Mincho"/>
          <w:lang w:val="el-GR" w:eastAsia="el-GR"/>
        </w:rPr>
      </w:pPr>
    </w:p>
    <w:p w14:paraId="55133E32" w14:textId="509D2A9E" w:rsidR="00F6110F" w:rsidRDefault="00F6110F" w:rsidP="00F6110F">
      <w:pPr>
        <w:tabs>
          <w:tab w:val="left" w:pos="1305"/>
        </w:tabs>
        <w:rPr>
          <w:rFonts w:eastAsia="MS Mincho"/>
          <w:b/>
          <w:bCs/>
          <w:caps/>
          <w:lang w:val="el-GR" w:eastAsia="el-GR"/>
        </w:rPr>
      </w:pPr>
      <w:r>
        <w:rPr>
          <w:rFonts w:eastAsia="MS Mincho"/>
          <w:b/>
          <w:bCs/>
          <w:caps/>
          <w:lang w:val="el-GR" w:eastAsia="el-GR"/>
        </w:rPr>
        <w:tab/>
      </w:r>
    </w:p>
    <w:p w14:paraId="71AEB11C" w14:textId="77777777" w:rsidR="00F6110F" w:rsidRPr="00F6110F" w:rsidRDefault="00F6110F" w:rsidP="00F6110F">
      <w:pPr>
        <w:tabs>
          <w:tab w:val="left" w:pos="1305"/>
        </w:tabs>
        <w:rPr>
          <w:rFonts w:eastAsia="MS Mincho"/>
          <w:lang w:val="el-GR" w:eastAsia="el-GR"/>
        </w:rPr>
        <w:sectPr w:rsidR="00F6110F" w:rsidRPr="00F6110F" w:rsidSect="00F6110F">
          <w:pgSz w:w="11906" w:h="16838"/>
          <w:pgMar w:top="1134" w:right="1134" w:bottom="1134" w:left="1134" w:header="720" w:footer="231" w:gutter="0"/>
          <w:cols w:space="720"/>
          <w:titlePg/>
          <w:docGrid w:linePitch="360"/>
        </w:sectPr>
      </w:pPr>
      <w:r>
        <w:rPr>
          <w:rFonts w:eastAsia="MS Mincho"/>
          <w:lang w:val="el-GR" w:eastAsia="el-GR"/>
        </w:rPr>
        <w:tab/>
      </w:r>
    </w:p>
    <w:p w14:paraId="55CD7CD3" w14:textId="77777777" w:rsidR="008338F0" w:rsidRPr="003329FF" w:rsidRDefault="003355E7">
      <w:pPr>
        <w:pStyle w:val="Heading1"/>
        <w:numPr>
          <w:ilvl w:val="0"/>
          <w:numId w:val="18"/>
        </w:numPr>
        <w:rPr>
          <w:lang w:val="el-GR"/>
        </w:rPr>
      </w:pPr>
      <w:bookmarkStart w:id="11" w:name="_Toc97194404"/>
      <w:bookmarkStart w:id="12" w:name="_Toc205389428"/>
      <w:r w:rsidRPr="003329FF">
        <w:rPr>
          <w:lang w:val="el-GR"/>
        </w:rPr>
        <w:lastRenderedPageBreak/>
        <w:t>ΑΝΑΘΕΤΟΥΣΑ ΑΡΧΗ ΚΑΙ ΑΝΤΙΚΕΙΜΕΝΟ ΣΥΜΒΑΣΗΣ</w:t>
      </w:r>
      <w:bookmarkEnd w:id="11"/>
      <w:bookmarkEnd w:id="12"/>
    </w:p>
    <w:p w14:paraId="2E803ED7" w14:textId="5D246346" w:rsidR="008338F0" w:rsidRPr="00F6110F" w:rsidRDefault="003355E7" w:rsidP="00F6110F">
      <w:pPr>
        <w:pStyle w:val="Heading2"/>
        <w:spacing w:before="0"/>
        <w:rPr>
          <w:lang w:val="el-GR"/>
        </w:rPr>
      </w:pPr>
      <w:bookmarkStart w:id="13" w:name="_Toc97194256"/>
      <w:bookmarkStart w:id="14" w:name="_Toc97194405"/>
      <w:bookmarkStart w:id="15" w:name="_Toc205389429"/>
      <w:r w:rsidRPr="0032146B">
        <w:rPr>
          <w:lang w:val="el-GR"/>
        </w:rPr>
        <w:t>Στοιχεία Αναθέτουσας Αρχής</w:t>
      </w:r>
      <w:bookmarkEnd w:id="13"/>
      <w:bookmarkEnd w:id="14"/>
      <w:bookmarkEnd w:id="15"/>
      <w:r w:rsidRPr="0032146B">
        <w:rPr>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8338F0" w:rsidRPr="0004568A"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4B8743F8" w:rsidR="004D0444" w:rsidRPr="00603221" w:rsidRDefault="004D0444" w:rsidP="004D0444">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35974510" w:rsidR="004D0444" w:rsidRPr="00A339AF" w:rsidRDefault="004D0444" w:rsidP="004D0444">
            <w:pPr>
              <w:pStyle w:val="normalwithoutspacing"/>
              <w:snapToGrid w:val="0"/>
              <w:rPr>
                <w:lang w:val="en-US"/>
              </w:rPr>
            </w:pPr>
            <w:r w:rsidRPr="00782EAD">
              <w:t>1053.E00553.0</w:t>
            </w:r>
            <w:r w:rsidR="00D17160">
              <w:rPr>
                <w:lang w:val="en-US"/>
              </w:rPr>
              <w:t>0</w:t>
            </w:r>
            <w:r w:rsidRPr="00782EAD">
              <w:t>0</w:t>
            </w:r>
            <w:r w:rsidR="00061D06">
              <w:rPr>
                <w:lang w:val="en-US"/>
              </w:rPr>
              <w:t>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2D1508A6"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6D5F9479"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pPr>
              <w:pStyle w:val="normalwithoutspacing"/>
              <w:snapToGrid w:val="0"/>
              <w:rPr>
                <w:lang w:val="en-US"/>
              </w:rPr>
            </w:pPr>
            <w:hyperlink r:id="rId19" w:history="1">
              <w:r w:rsidRPr="00D009BC">
                <w:rPr>
                  <w:rStyle w:val="Hyperlink"/>
                  <w:lang w:val="en-US"/>
                </w:rPr>
                <w:t>info@ktpae.gr</w:t>
              </w:r>
            </w:hyperlink>
          </w:p>
        </w:tc>
      </w:tr>
      <w:tr w:rsidR="008338F0" w:rsidRPr="00DF02B0" w14:paraId="23BFA2BC" w14:textId="77777777" w:rsidTr="00D17160">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0C27F4A" w:rsidR="008338F0" w:rsidRPr="00D17160" w:rsidRDefault="00D17160">
            <w:pPr>
              <w:pStyle w:val="normalwithoutspacing"/>
              <w:snapToGrid w:val="0"/>
              <w:rPr>
                <w:highlight w:val="magenta"/>
              </w:rPr>
            </w:pPr>
            <w:r w:rsidRPr="00D17160">
              <w:t>ΣΠΥΡΟΥ ΔΩΡΑ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pPr>
              <w:pStyle w:val="normalwithoutspacing"/>
              <w:snapToGrid w:val="0"/>
            </w:pPr>
            <w:hyperlink r:id="rId20" w:history="1">
              <w:r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pPr>
              <w:pStyle w:val="normalwithoutspacing"/>
              <w:snapToGrid w:val="0"/>
            </w:pPr>
            <w:r w:rsidRPr="004A4152">
              <w:t>https://www.ktpae.gr/</w:t>
            </w:r>
          </w:p>
        </w:tc>
      </w:tr>
    </w:tbl>
    <w:p w14:paraId="71E04718" w14:textId="77777777" w:rsidR="008338F0" w:rsidRPr="00603221" w:rsidRDefault="003355E7" w:rsidP="00F6110F">
      <w:pPr>
        <w:pStyle w:val="normalwithoutspacing"/>
        <w:spacing w:before="240"/>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F28BF91"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21" w:history="1">
        <w:r w:rsidR="00154623" w:rsidRPr="009344C5">
          <w:rPr>
            <w:rStyle w:val="Hyperlink"/>
          </w:rPr>
          <w:t>http://www.ktpae.gr</w:t>
        </w:r>
      </w:hyperlink>
    </w:p>
    <w:p w14:paraId="1155CDD2" w14:textId="1949F425"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22" w:history="1">
        <w:r w:rsidR="00EC13C7" w:rsidRPr="00603221">
          <w:rPr>
            <w:rStyle w:val="Hyperlink"/>
            <w:shd w:val="clear" w:color="auto" w:fill="FFFFFF"/>
          </w:rPr>
          <w:t>www.promitheus.gov.gr</w:t>
        </w:r>
      </w:hyperlink>
      <w:r w:rsidR="00EC13C7">
        <w:t>)</w:t>
      </w:r>
      <w:r w:rsidR="00EC13C7" w:rsidRPr="009076DB">
        <w:t xml:space="preserve"> </w:t>
      </w:r>
      <w:r w:rsidR="00EC13C7">
        <w:t>του Ο.Π.Σ. Ε.Σ.Η.ΔΗ.Σ.</w:t>
      </w:r>
    </w:p>
    <w:p w14:paraId="75922999" w14:textId="0963A1B1" w:rsidR="006C752A" w:rsidRDefault="003355E7" w:rsidP="00F6110F">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3" w:history="1">
        <w:r w:rsidRPr="00603221">
          <w:rPr>
            <w:rStyle w:val="Hyperlink"/>
            <w:shd w:val="clear" w:color="auto" w:fill="FFFFFF"/>
          </w:rPr>
          <w:t>www.promitheus.gov.gr</w:t>
        </w:r>
      </w:hyperlink>
      <w:r w:rsidRPr="00603221">
        <w:rPr>
          <w:color w:val="000000"/>
          <w:shd w:val="clear" w:color="auto" w:fill="FFFFFF"/>
        </w:rPr>
        <w:t xml:space="preserve"> </w:t>
      </w:r>
    </w:p>
    <w:p w14:paraId="58C58D24" w14:textId="77777777" w:rsidR="00F6110F" w:rsidRDefault="00F6110F" w:rsidP="00F6110F">
      <w:pPr>
        <w:pStyle w:val="normalwithoutspacing"/>
        <w:ind w:left="567" w:hanging="567"/>
        <w:rPr>
          <w:color w:val="000000"/>
          <w:shd w:val="clear" w:color="auto" w:fill="FFFFFF"/>
        </w:rPr>
      </w:pPr>
    </w:p>
    <w:p w14:paraId="305D86AF" w14:textId="77777777" w:rsidR="008338F0" w:rsidRPr="00603221" w:rsidRDefault="003355E7" w:rsidP="003A109E">
      <w:pPr>
        <w:pStyle w:val="Heading2"/>
        <w:rPr>
          <w:rFonts w:cs="Tahoma"/>
          <w:lang w:val="el-GR"/>
        </w:rPr>
      </w:pPr>
      <w:bookmarkStart w:id="16" w:name="_Ref89085315"/>
      <w:bookmarkStart w:id="17" w:name="_Toc97194257"/>
      <w:bookmarkStart w:id="18" w:name="_Toc97194406"/>
      <w:bookmarkStart w:id="19" w:name="_Toc205389430"/>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02B79727" w14:textId="582E6226" w:rsidR="00F6110F" w:rsidRDefault="003355E7">
      <w:pPr>
        <w:pStyle w:val="normalwithoutspacing"/>
      </w:pPr>
      <w:r w:rsidRPr="00603221">
        <w:t xml:space="preserve">Ο διαγωνισμός θα διεξαχθεί με την ανοικτή διαδικασία του άρθρου 27 του ν. 4412/16. </w:t>
      </w:r>
    </w:p>
    <w:p w14:paraId="522D07BB" w14:textId="77777777" w:rsidR="00994DB3" w:rsidRDefault="00994DB3">
      <w:pPr>
        <w:pStyle w:val="normalwithoutspacing"/>
      </w:pPr>
    </w:p>
    <w:p w14:paraId="0857EBF3" w14:textId="77777777" w:rsidR="00994DB3" w:rsidRPr="00603221" w:rsidRDefault="00994DB3">
      <w:pPr>
        <w:pStyle w:val="normalwithoutspacing"/>
      </w:pPr>
    </w:p>
    <w:p w14:paraId="249E4A7D" w14:textId="77777777" w:rsidR="008338F0" w:rsidRPr="00603221" w:rsidRDefault="003355E7" w:rsidP="00F6110F">
      <w:pPr>
        <w:pStyle w:val="normalwithoutspacing"/>
        <w:spacing w:before="240"/>
      </w:pPr>
      <w:r w:rsidRPr="00603221">
        <w:rPr>
          <w:b/>
        </w:rPr>
        <w:lastRenderedPageBreak/>
        <w:t>Χρηματοδότηση της σύμβασης</w:t>
      </w:r>
    </w:p>
    <w:p w14:paraId="61E629D9" w14:textId="294B3C52" w:rsidR="00620A43" w:rsidRDefault="003355E7">
      <w:pPr>
        <w:pStyle w:val="normalwithoutspacing"/>
      </w:pPr>
      <w:r w:rsidRPr="00603221">
        <w:t xml:space="preserve">Φορέας χρηματοδότησης της παρούσας σύμβασης είναι το </w:t>
      </w:r>
      <w:r w:rsidR="009076DB">
        <w:t>Υπουργείο Ψηφιακής Διακυβέρνησης.</w:t>
      </w:r>
    </w:p>
    <w:p w14:paraId="61A08B5A" w14:textId="56BB6781" w:rsidR="00824E13" w:rsidRDefault="41BDA79C" w:rsidP="00F6110F">
      <w:pPr>
        <w:rPr>
          <w:rFonts w:eastAsia="Tahoma"/>
          <w:lang w:val="el-GR"/>
        </w:rPr>
      </w:pPr>
      <w:r w:rsidRPr="00A339AF">
        <w:rPr>
          <w:rFonts w:eastAsia="Tahoma"/>
          <w:i/>
          <w:lang w:val="el"/>
        </w:rPr>
        <w:t xml:space="preserve"> </w:t>
      </w:r>
      <w:r w:rsidRPr="00A339AF">
        <w:rPr>
          <w:rFonts w:eastAsia="Tahoma"/>
          <w:lang w:val="el"/>
        </w:rPr>
        <w:t>Το έργο θα χρηματοδοτηθεί από Εθνικούς Πόρους, 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 (αρ. πρωτ. ΚτΠ Μ.Α.Ε.: 3384/19-02-2025)</w:t>
      </w:r>
      <w:r w:rsidR="00295C2E" w:rsidRPr="00A339AF">
        <w:rPr>
          <w:rFonts w:eastAsia="Tahoma"/>
          <w:lang w:val="el-GR"/>
        </w:rPr>
        <w:t>.</w:t>
      </w:r>
    </w:p>
    <w:p w14:paraId="0BAFEAFC" w14:textId="77777777" w:rsidR="00F6110F" w:rsidRPr="00F6110F" w:rsidRDefault="00F6110F" w:rsidP="00F6110F">
      <w:pPr>
        <w:rPr>
          <w:rFonts w:eastAsia="Tahoma"/>
          <w:lang w:val="el-GR"/>
        </w:rPr>
      </w:pPr>
    </w:p>
    <w:p w14:paraId="15E727EF" w14:textId="77777777" w:rsidR="008338F0" w:rsidRPr="00603221" w:rsidRDefault="003355E7" w:rsidP="003A109E">
      <w:pPr>
        <w:pStyle w:val="Heading2"/>
        <w:rPr>
          <w:rFonts w:cs="Tahoma"/>
          <w:lang w:val="el-GR"/>
        </w:rPr>
      </w:pPr>
      <w:r w:rsidRPr="00603221">
        <w:rPr>
          <w:rFonts w:cs="Tahoma"/>
          <w:lang w:val="el-GR"/>
        </w:rPr>
        <w:tab/>
      </w:r>
      <w:bookmarkStart w:id="20" w:name="_Toc97194258"/>
      <w:bookmarkStart w:id="21" w:name="_Toc97194407"/>
      <w:bookmarkStart w:id="22" w:name="_Toc205389431"/>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653CC2B6" w14:textId="1D4A2B79" w:rsidR="009076DB" w:rsidRPr="00A339AF" w:rsidRDefault="003355E7" w:rsidP="6C5B8A19">
      <w:pPr>
        <w:rPr>
          <w:rFonts w:eastAsiaTheme="minorEastAsia"/>
          <w:lang w:val="el-GR"/>
        </w:rPr>
      </w:pPr>
      <w:r w:rsidRPr="00A339AF">
        <w:rPr>
          <w:rFonts w:eastAsiaTheme="minorEastAsia"/>
          <w:lang w:val="el-GR"/>
        </w:rPr>
        <w:t>Αντικείμενο της σύμβασης</w:t>
      </w:r>
      <w:r w:rsidR="00E1337D" w:rsidRPr="00A339AF">
        <w:rPr>
          <w:rFonts w:eastAsiaTheme="minorEastAsia"/>
          <w:lang w:val="el-GR"/>
        </w:rPr>
        <w:t xml:space="preserve"> </w:t>
      </w:r>
      <w:r w:rsidRPr="00A339AF">
        <w:rPr>
          <w:rFonts w:eastAsiaTheme="minorEastAsia"/>
          <w:lang w:val="el-GR"/>
        </w:rPr>
        <w:t>είναι</w:t>
      </w:r>
      <w:r w:rsidR="009076DB" w:rsidRPr="00A339AF">
        <w:rPr>
          <w:rFonts w:eastAsiaTheme="minorEastAsia"/>
          <w:lang w:val="el-GR"/>
        </w:rPr>
        <w:t xml:space="preserve"> η </w:t>
      </w:r>
      <w:bookmarkStart w:id="23" w:name="_Hlk198647974"/>
      <w:r w:rsidR="009076DB" w:rsidRPr="00A339AF">
        <w:rPr>
          <w:rFonts w:eastAsiaTheme="minorEastAsia"/>
          <w:lang w:val="el-GR"/>
        </w:rPr>
        <w:t xml:space="preserve">παροχή των υπηρεσιών risk monitoring και threat intelligence </w:t>
      </w:r>
      <w:bookmarkEnd w:id="23"/>
      <w:r w:rsidR="009076DB" w:rsidRPr="00A339AF">
        <w:rPr>
          <w:rFonts w:eastAsiaTheme="minorEastAsia"/>
          <w:lang w:val="el-GR"/>
        </w:rPr>
        <w:t xml:space="preserve">μέσω των οποίων ο Ανάδοχος θα διασφαλίζει τη συνεχή παρακολούθηση, ανάλυση και αξιολόγηση των κυβερνοκινδύνων και απειλών που αντιμετωπίζει το Υπουργείο Ψηφιακής Διακυβέρνησης. </w:t>
      </w:r>
    </w:p>
    <w:p w14:paraId="6AF3BE8C" w14:textId="1CC1C25D" w:rsidR="009076DB" w:rsidRPr="00A339AF" w:rsidRDefault="009076DB" w:rsidP="6C5B8A19">
      <w:pPr>
        <w:rPr>
          <w:rFonts w:eastAsiaTheme="minorEastAsia"/>
          <w:lang w:val="el-GR"/>
        </w:rPr>
      </w:pPr>
      <w:r w:rsidRPr="00A339AF">
        <w:rPr>
          <w:rFonts w:eastAsiaTheme="minorEastAsia"/>
          <w:lang w:val="el-GR"/>
        </w:rPr>
        <w:t>Η υπηρεσία θα περιλαμβάνει τακτικές αναφορές, ενημερώσεις και συμβουλευτική υποστήριξη προσαρμοζόμενη δυναμικά στις εξελίξεις του τοπίου των απειλών. Ο Ανάδοχος θα διατηρεί σταθερή επικοινωνία με τον Φορέα, παρέχοντας εξειδικευμένες συστάσεις και προτάσεις βελτίωσης της ασφάλειας σε όλη τη διάρκεια της σύμβασης, ενώ στο τέλος της περιόδου θα παραδοθεί συνολική αποτίμηση της αποτελεσματικότητας των μέτρων που εφαρμόστηκαν.</w:t>
      </w:r>
    </w:p>
    <w:p w14:paraId="19FA0DBF" w14:textId="210EE744" w:rsidR="00154623"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9076DB" w:rsidRPr="009076DB">
        <w:rPr>
          <w:bCs/>
          <w:lang w:val="el-GR"/>
        </w:rPr>
        <w:t>72212732-9</w:t>
      </w:r>
      <w:r w:rsidR="009076DB" w:rsidRPr="009076DB">
        <w:rPr>
          <w:bCs/>
        </w:rPr>
        <w:t> </w:t>
      </w:r>
      <w:r w:rsidR="009076DB" w:rsidRPr="009076DB">
        <w:rPr>
          <w:bCs/>
          <w:lang w:val="el-GR"/>
        </w:rPr>
        <w:t>-</w:t>
      </w:r>
      <w:r w:rsidR="009076DB" w:rsidRPr="009076DB">
        <w:rPr>
          <w:bCs/>
        </w:rPr>
        <w:t> </w:t>
      </w:r>
      <w:r w:rsidR="009076DB" w:rsidRPr="009076DB">
        <w:rPr>
          <w:bCs/>
          <w:lang w:val="el-GR"/>
        </w:rPr>
        <w:t>Υπηρεσίες ανάπτυξης λογισμικού ασφάλειας δεδομένων</w:t>
      </w:r>
      <w:r w:rsidR="009076DB">
        <w:rPr>
          <w:bCs/>
          <w:lang w:val="el-GR"/>
        </w:rPr>
        <w:t>.</w:t>
      </w:r>
    </w:p>
    <w:p w14:paraId="3C677A60" w14:textId="1CD8E6CD" w:rsidR="008338F0" w:rsidRPr="00A339AF" w:rsidRDefault="000E6F8B" w:rsidP="00A339AF">
      <w:pPr>
        <w:rPr>
          <w:lang w:val="el-GR"/>
        </w:rPr>
      </w:pPr>
      <w:r w:rsidRPr="00E45CF8">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στο πλαίσιο του παρόντος έργου. Προσφορές γίνονται αποδεκτές για το σύνολο των υπηρεσιών που περιγράφονται.</w:t>
      </w:r>
    </w:p>
    <w:p w14:paraId="68CE96CE" w14:textId="18EEB0CE" w:rsidR="008338F0" w:rsidRPr="00A339AF" w:rsidRDefault="003355E7" w:rsidP="00A339AF">
      <w:pPr>
        <w:rPr>
          <w:lang w:val="el-GR"/>
        </w:rPr>
      </w:pPr>
      <w:r w:rsidRPr="00E45CF8">
        <w:rPr>
          <w:lang w:val="el-GR"/>
        </w:rPr>
        <w:t xml:space="preserve">Η εκτιμώμενη αξία της </w:t>
      </w:r>
      <w:r w:rsidR="00FC3100" w:rsidRPr="00E45CF8">
        <w:rPr>
          <w:lang w:val="el-GR"/>
        </w:rPr>
        <w:t xml:space="preserve">παρούσας </w:t>
      </w:r>
      <w:r w:rsidRPr="00E45CF8">
        <w:rPr>
          <w:lang w:val="el-GR"/>
        </w:rPr>
        <w:t xml:space="preserve">σύμβασης ανέρχεται στο ποσό των </w:t>
      </w:r>
      <w:r w:rsidR="009076DB" w:rsidRPr="00E45CF8">
        <w:rPr>
          <w:lang w:val="el-GR"/>
        </w:rPr>
        <w:t>248.000,00</w:t>
      </w:r>
      <w:r w:rsidRPr="00E45CF8">
        <w:rPr>
          <w:lang w:val="el-GR"/>
        </w:rPr>
        <w:t xml:space="preserve"> € συμπεριλαμβανομένου ΦΠΑ </w:t>
      </w:r>
      <w:r w:rsidR="009076DB" w:rsidRPr="00E45CF8">
        <w:rPr>
          <w:lang w:val="el-GR"/>
        </w:rPr>
        <w:t>24</w:t>
      </w:r>
      <w:r w:rsidRPr="00E45CF8">
        <w:rPr>
          <w:lang w:val="el-GR"/>
        </w:rPr>
        <w:t xml:space="preserve">% (προϋπολογισμός χωρίς ΦΠΑ: € </w:t>
      </w:r>
      <w:r w:rsidR="009076DB" w:rsidRPr="00E45CF8">
        <w:rPr>
          <w:lang w:val="el-GR"/>
        </w:rPr>
        <w:t xml:space="preserve">200.000,00 € </w:t>
      </w:r>
      <w:r w:rsidRPr="00E45CF8">
        <w:rPr>
          <w:lang w:val="el-GR"/>
        </w:rPr>
        <w:t xml:space="preserve">ΦΠΑ : </w:t>
      </w:r>
      <w:r w:rsidR="009076DB" w:rsidRPr="00E45CF8">
        <w:rPr>
          <w:lang w:val="el-GR"/>
        </w:rPr>
        <w:t>48.000,00 €</w:t>
      </w:r>
      <w:r w:rsidRPr="00E45CF8">
        <w:rPr>
          <w:lang w:val="el-GR"/>
        </w:rPr>
        <w:t>).</w:t>
      </w:r>
    </w:p>
    <w:p w14:paraId="40797A5E" w14:textId="3D7742F8"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9076DB">
        <w:rPr>
          <w:lang w:val="el-GR"/>
        </w:rPr>
        <w:t xml:space="preserve">δέκα </w:t>
      </w:r>
      <w:r w:rsidR="00CD19F0">
        <w:rPr>
          <w:lang w:val="el-GR"/>
        </w:rPr>
        <w:t>επτά</w:t>
      </w:r>
      <w:r w:rsidR="009076DB">
        <w:rPr>
          <w:lang w:val="el-GR"/>
        </w:rPr>
        <w:t xml:space="preserve"> (1</w:t>
      </w:r>
      <w:r w:rsidR="00CD19F0">
        <w:rPr>
          <w:lang w:val="el-GR"/>
        </w:rPr>
        <w:t>7</w:t>
      </w:r>
      <w:r w:rsidR="009076DB">
        <w:rPr>
          <w:lang w:val="el-GR"/>
        </w:rPr>
        <w:t xml:space="preserve">) </w:t>
      </w:r>
      <w:r w:rsidRPr="00603221">
        <w:rPr>
          <w:lang w:val="el-GR"/>
        </w:rPr>
        <w:t>μήνες</w:t>
      </w:r>
      <w:r w:rsidR="009076DB">
        <w:rPr>
          <w:lang w:val="el-GR"/>
        </w:rPr>
        <w:t xml:space="preserve">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rsidR="00BA2DC9" w:rsidRPr="009710CF">
        <w:rPr>
          <w:lang w:val="el-GR"/>
        </w:rPr>
        <w:t xml:space="preserve"> </w:t>
      </w:r>
      <w:r w:rsidR="004F203B" w:rsidRPr="009710CF">
        <w:rPr>
          <w:lang w:val="el-GR"/>
        </w:rPr>
        <w:fldChar w:fldCharType="begin"/>
      </w:r>
      <w:r w:rsidR="004F203B" w:rsidRPr="009710CF">
        <w:rPr>
          <w:lang w:val="el-GR"/>
        </w:rPr>
        <w:instrText xml:space="preserve"> REF _Ref40954198 \r \h </w:instrText>
      </w:r>
      <w:r w:rsidR="00672C9B" w:rsidRPr="009710CF">
        <w:rPr>
          <w:lang w:val="el-GR"/>
        </w:rPr>
        <w:instrText xml:space="preserve"> \* MERGEFORMAT </w:instrText>
      </w:r>
      <w:r w:rsidR="004F203B" w:rsidRPr="009710CF">
        <w:rPr>
          <w:lang w:val="el-GR"/>
        </w:rPr>
      </w:r>
      <w:r w:rsidR="004F203B" w:rsidRPr="009710CF">
        <w:rPr>
          <w:lang w:val="el-GR"/>
        </w:rPr>
        <w:fldChar w:fldCharType="separate"/>
      </w:r>
      <w:r w:rsidR="001E7C68">
        <w:rPr>
          <w:lang w:val="el-GR"/>
        </w:rPr>
        <w:t>6.3</w:t>
      </w:r>
      <w:r w:rsidR="004F203B" w:rsidRPr="009710CF">
        <w:rPr>
          <w:lang w:val="el-GR"/>
        </w:rPr>
        <w:fldChar w:fldCharType="end"/>
      </w:r>
      <w:r w:rsidR="002E6472" w:rsidRPr="009710CF">
        <w:rPr>
          <w:lang w:val="el-GR"/>
        </w:rPr>
        <w:t xml:space="preserve"> της παρούσας.</w:t>
      </w:r>
    </w:p>
    <w:p w14:paraId="0F585134" w14:textId="219070D0"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1E7C68"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 xml:space="preserve">ιακήρυξης. </w:t>
      </w:r>
    </w:p>
    <w:p w14:paraId="79A14247" w14:textId="752E11CC" w:rsidR="006C752A" w:rsidRDefault="003355E7" w:rsidP="00F6110F">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9076DB">
        <w:t>της βέλτιστης σχέση</w:t>
      </w:r>
      <w:r w:rsidR="00FF4044">
        <w:t>ς</w:t>
      </w:r>
      <w:r w:rsidRPr="009076DB">
        <w:t xml:space="preserve"> ποιότητας – τιμή</w:t>
      </w:r>
      <w:r w:rsidR="009076DB" w:rsidRPr="009076DB">
        <w:t>ς.</w:t>
      </w:r>
    </w:p>
    <w:p w14:paraId="226B67BE" w14:textId="77777777" w:rsidR="00F6110F" w:rsidRDefault="00F6110F" w:rsidP="00F6110F">
      <w:pPr>
        <w:pStyle w:val="normalwithoutspacing"/>
      </w:pPr>
    </w:p>
    <w:p w14:paraId="5EFA290C" w14:textId="77777777" w:rsidR="008338F0" w:rsidRPr="00603221" w:rsidRDefault="003355E7" w:rsidP="003A109E">
      <w:pPr>
        <w:pStyle w:val="Heading2"/>
        <w:rPr>
          <w:rFonts w:cs="Tahoma"/>
          <w:lang w:val="el-GR"/>
        </w:rPr>
      </w:pPr>
      <w:r w:rsidRPr="00603221">
        <w:rPr>
          <w:rFonts w:cs="Tahoma"/>
          <w:lang w:val="el-GR"/>
        </w:rPr>
        <w:tab/>
      </w:r>
      <w:bookmarkStart w:id="24" w:name="_Toc97194259"/>
      <w:bookmarkStart w:id="25" w:name="_Toc97194408"/>
      <w:bookmarkStart w:id="26" w:name="_Toc205389432"/>
      <w:r w:rsidRPr="00603221">
        <w:rPr>
          <w:rFonts w:cs="Tahoma"/>
          <w:lang w:val="el-GR"/>
        </w:rPr>
        <w:t>Θεσμικό πλαίσιο</w:t>
      </w:r>
      <w:bookmarkEnd w:id="24"/>
      <w:bookmarkEnd w:id="25"/>
      <w:bookmarkEnd w:id="26"/>
      <w:r w:rsidRPr="00603221">
        <w:rPr>
          <w:rFonts w:cs="Tahoma"/>
          <w:lang w:val="el-GR"/>
        </w:rPr>
        <w:t xml:space="preserve"> </w:t>
      </w:r>
    </w:p>
    <w:p w14:paraId="0EA58F67" w14:textId="220E4EB8" w:rsidR="00D01925" w:rsidRPr="00CB6C5B" w:rsidRDefault="006765D3" w:rsidP="008E5D74">
      <w:pPr>
        <w:rPr>
          <w:lang w:val="el-GR"/>
        </w:rPr>
      </w:pPr>
      <w:r>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588F1C44" w14:textId="77777777" w:rsidR="00B966D6" w:rsidRPr="00E21616" w:rsidRDefault="00B966D6" w:rsidP="00B966D6">
      <w:pPr>
        <w:pStyle w:val="ListParagraph"/>
        <w:numPr>
          <w:ilvl w:val="0"/>
          <w:numId w:val="51"/>
        </w:numPr>
        <w:spacing w:before="240" w:line="276" w:lineRule="auto"/>
        <w:ind w:left="426" w:hanging="426"/>
        <w:rPr>
          <w:lang w:val="el-GR"/>
        </w:rPr>
      </w:pPr>
      <w:bookmarkStart w:id="27" w:name="_Hlk177371355"/>
      <w:r w:rsidRPr="00E2161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53C4203"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3BD1061"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72A4848" w14:textId="77777777" w:rsidR="00B966D6" w:rsidRDefault="00B966D6" w:rsidP="00B966D6">
      <w:pPr>
        <w:pStyle w:val="ListParagraph"/>
        <w:numPr>
          <w:ilvl w:val="0"/>
          <w:numId w:val="51"/>
        </w:numPr>
        <w:spacing w:before="240" w:line="276" w:lineRule="auto"/>
        <w:ind w:left="426" w:hanging="426"/>
        <w:rPr>
          <w:lang w:val="el-GR"/>
        </w:rPr>
      </w:pPr>
      <w:r w:rsidRPr="007A00B0">
        <w:rPr>
          <w:lang w:val="el-GR"/>
        </w:rPr>
        <w:t>Τον Ν. 4152/2013 «Επείγοντα μέτρα εφαρμογής των νόμων 4046/2012, 4093/2012 και 4127/2013» (ΦΕΚ 107/Α/09-05-2013), όπως τροποποιήθηκε και ισχύει.</w:t>
      </w:r>
    </w:p>
    <w:p w14:paraId="6C23D37C" w14:textId="77777777" w:rsidR="00B966D6" w:rsidRPr="007A00B0" w:rsidRDefault="00B966D6" w:rsidP="00B966D6">
      <w:pPr>
        <w:pStyle w:val="ListParagraph"/>
        <w:numPr>
          <w:ilvl w:val="0"/>
          <w:numId w:val="51"/>
        </w:numPr>
        <w:spacing w:before="240" w:line="276" w:lineRule="auto"/>
        <w:ind w:left="426" w:hanging="426"/>
        <w:rPr>
          <w:lang w:val="el-GR"/>
        </w:rPr>
      </w:pPr>
      <w:r w:rsidRPr="007A00B0">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5753A61"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6D4D584D"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B418399"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B6267B7" w14:textId="77777777" w:rsidR="00B966D6" w:rsidRPr="00E21616" w:rsidRDefault="00B966D6" w:rsidP="00B966D6">
      <w:pPr>
        <w:pStyle w:val="ListParagraph"/>
        <w:numPr>
          <w:ilvl w:val="0"/>
          <w:numId w:val="51"/>
        </w:numPr>
        <w:spacing w:before="240" w:line="276" w:lineRule="auto"/>
        <w:ind w:left="426" w:hanging="426"/>
        <w:rPr>
          <w:lang w:val="el-GR"/>
        </w:rPr>
      </w:pPr>
      <w:bookmarkStart w:id="28" w:name="_Hlk56169633"/>
      <w:bookmarkStart w:id="29" w:name="_Hlk56169406"/>
      <w:r w:rsidRPr="00E21616">
        <w:rPr>
          <w:lang w:val="el-GR"/>
        </w:rPr>
        <w:t xml:space="preserve">Την </w:t>
      </w:r>
      <w:bookmarkStart w:id="30" w:name="_Hlk56169426"/>
      <w:r w:rsidRPr="00E21616">
        <w:rPr>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8"/>
      <w:r w:rsidRPr="00E21616">
        <w:rPr>
          <w:lang w:val="el-GR"/>
        </w:rPr>
        <w:t>»</w:t>
      </w:r>
      <w:bookmarkEnd w:id="29"/>
      <w:bookmarkEnd w:id="30"/>
      <w:r w:rsidRPr="00E21616">
        <w:rPr>
          <w:lang w:val="el-GR"/>
        </w:rPr>
        <w:t>.</w:t>
      </w:r>
    </w:p>
    <w:p w14:paraId="793196D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Εγκύκλιο Οδηγιών για την Έγκριση και Χρηματοδότηση του ΠΔΕ 2020 και τον Προγραμματισμό Δαπανών ΠΔΕ 2021 - 2023 (ΑΔΑ: ΨΟ7Ε46ΜΤΛΡ-0ΒΛ).</w:t>
      </w:r>
    </w:p>
    <w:p w14:paraId="7E75B61C"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Εγκύκλιο Οδηγιών για την Έγκριση και Χρηματοδότηση του ΠΔΕ 2021 και τον Προγραμματισμό Δαπανών ΠΔΕ 2022 - 2024 (ΑΔΑ: 64ΦΖ46ΜΤΛΠ-ΜΧ9).</w:t>
      </w:r>
    </w:p>
    <w:p w14:paraId="04D84CE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790C0A91"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Εγκύκλιο Οδηγιών για την Έγκριση και Χρηματοδότηση του ΠΔΕ 2023 και τον Προγραμματισμό Δαπανών ΠΔΕ 2024 - 2026 (ΑΔΑ: 6ΣΥΠ46ΜΤΛΡ-ΥΔΧ).</w:t>
      </w:r>
    </w:p>
    <w:p w14:paraId="5DFE612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Εγκύκλιο Οδηγιών για την Έγκριση και Χρηματοδότηση του ΠΔΕ 2024 και τον Προγραμματισμό Δαπανών ΠΔΕ 2025 - 2028 (ΑΔΑ: ΨΤΡΥΗ-Ζ2Λ).</w:t>
      </w:r>
    </w:p>
    <w:p w14:paraId="02E1CE0B"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Εγχειρίδιο Διαδικασιών ΣΔΕ ΠΔΕ / ΕΠΑ.</w:t>
      </w:r>
    </w:p>
    <w:p w14:paraId="2BAA2A4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iCs/>
          <w:lang w:val="el-GR"/>
        </w:rPr>
        <w:t>Τον Προϋπολογισμό Δημοσίων Επενδύσεων ετών 2024 – 2025.</w:t>
      </w:r>
    </w:p>
    <w:p w14:paraId="3A25AF8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52CCB46D"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12328B4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815AF75" w14:textId="77777777" w:rsidR="00B966D6" w:rsidRPr="007A00B0" w:rsidRDefault="00B966D6" w:rsidP="00B966D6">
      <w:pPr>
        <w:pStyle w:val="ListParagraph"/>
        <w:numPr>
          <w:ilvl w:val="0"/>
          <w:numId w:val="51"/>
        </w:numPr>
        <w:spacing w:before="240" w:line="276" w:lineRule="auto"/>
        <w:ind w:left="426" w:hanging="426"/>
        <w:rPr>
          <w:lang w:val="el-GR"/>
        </w:rPr>
      </w:pPr>
      <w:r w:rsidRPr="00E21616">
        <w:rPr>
          <w:lang w:val="el-GR"/>
        </w:rPr>
        <w:lastRenderedPageBreak/>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r>
        <w:rPr>
          <w:lang w:val="el-GR"/>
        </w:rPr>
        <w:t>.</w:t>
      </w:r>
    </w:p>
    <w:p w14:paraId="32F8E9BB"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122B76B0"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2121/1993 “Πνευματική Ιδιοκτησία, Συγγενικά Δικαιώματα και Πολιτιστικά Θέματα”, (ΦΕΚ 25/Α/04-03-1993), όπως τροποποιήθηκε και ισχύει.</w:t>
      </w:r>
    </w:p>
    <w:p w14:paraId="287509EB" w14:textId="77777777" w:rsidR="00B966D6" w:rsidRPr="00E21616" w:rsidRDefault="00B966D6" w:rsidP="00B966D6">
      <w:pPr>
        <w:pStyle w:val="ListParagraph"/>
        <w:numPr>
          <w:ilvl w:val="0"/>
          <w:numId w:val="51"/>
        </w:numPr>
        <w:spacing w:before="240" w:line="276" w:lineRule="auto"/>
        <w:ind w:left="426" w:hanging="426"/>
        <w:rPr>
          <w:lang w:val="el-GR"/>
        </w:rPr>
      </w:pPr>
      <w:bookmarkStart w:id="31" w:name="_Hlk166354466"/>
      <w:r w:rsidRPr="00E21616">
        <w:rPr>
          <w:lang w:val="el-GR"/>
        </w:rPr>
        <w:t>Το Π.Δ. 80/2016 «Ανάληψη υποχρεώσεων από τους Διατάκτες» (ΦΕΚ 145/Α/05-08-2016), όπως τροποποιήθηκε και ισχύει.</w:t>
      </w:r>
      <w:bookmarkEnd w:id="31"/>
    </w:p>
    <w:p w14:paraId="2D0A36E4"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4912/2022 Ενιαία Αρχή Δημοσίων Συμβάσεων και άλλες διατάξεις του Υπουργείου Δικαιοσύνης” (ΦΕΚ 59/A/17-03-2022), όπως ισχύει.</w:t>
      </w:r>
    </w:p>
    <w:p w14:paraId="7BE89D58"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44/Α/09-03-2019), όπως τροποποιήθηκε και ισχύει.</w:t>
      </w:r>
    </w:p>
    <w:p w14:paraId="25E934FA"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EA225F8"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2D97A26A"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D3E982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55FA2E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4635/2019 (ιδίως των άρθρων 85 επ.) “Επενδύω στην Ελλάδα και άλλες διατάξεις” (ΦΕΚ 167/Α/30-10-2019), όπως τροποποιήθηκε και ισχύει.</w:t>
      </w:r>
    </w:p>
    <w:p w14:paraId="50F93B21"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45E3835"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2859/2000 “Κύρωση Κώδικα Φόρου Προστιθέμενης Αξίας” (ΦΕΚ 248/Α/07-11-2000), όπως τροποποιήθηκε και ισχύει.</w:t>
      </w:r>
    </w:p>
    <w:p w14:paraId="2D9F0D37"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5140/2024 “Νέο Αναπτυξιακό Πρόγραμμα Δημοσίων Επενδύσεων και συμπληρωματικές διατάξεις” (ΦΕΚ 154/Α/30-09-2024).</w:t>
      </w:r>
    </w:p>
    <w:p w14:paraId="49CAC727"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03470AA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57702FDC"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5E8F58D"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N. 3429/2005 «Δημόσιες Επιχειρήσεις και Οργανισμοί (Δ.Ε.Κ.Ο.).» ΦΕΚ (314/Α/27-12-2005), όπως τροποποιήθηκε και ισχύει.</w:t>
      </w:r>
    </w:p>
    <w:p w14:paraId="5520D88B"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82040C8"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38623543"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Α.39 του Ν. 4578/2018 «Μείωση ασφαλιστικών εισφορών και άλλες διατάξεις» (ΦΕΚ 200/Α/03-12-2018), όπως ισχύει.</w:t>
      </w:r>
    </w:p>
    <w:p w14:paraId="2AA227C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 xml:space="preserve">Την ΚΥΑ οικ. 98979 ΕΞ 2021/10.8.2021 (ΦΕΚ B' 3766/13.08.2021) «Ηλεκτρονική Τιμολόγηση στο πλαίσιο των Δημοσίων Συμβάσεων δυνάμει του ν. </w:t>
      </w:r>
      <w:hyperlink r:id="rId24" w:history="1">
        <w:r w:rsidRPr="00E21616">
          <w:rPr>
            <w:lang w:val="el-GR"/>
          </w:rPr>
          <w:t>4601/2019</w:t>
        </w:r>
      </w:hyperlink>
      <w:r w:rsidRPr="00E21616">
        <w:rPr>
          <w:lang w:val="el-GR"/>
        </w:rPr>
        <w:t xml:space="preserve"> (</w:t>
      </w:r>
      <w:hyperlink r:id="rId25" w:history="1">
        <w:r w:rsidRPr="00E21616">
          <w:rPr>
            <w:lang w:val="el-GR"/>
          </w:rPr>
          <w:t>Α 44</w:t>
        </w:r>
      </w:hyperlink>
      <w:r w:rsidRPr="00E21616">
        <w:rPr>
          <w:lang w:val="el-GR"/>
        </w:rPr>
        <w:t>)».</w:t>
      </w:r>
    </w:p>
    <w:p w14:paraId="29DDC2DC"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ν. 2690/1999 (Α’ 45) «Κύρωση του Κώδικα Διοικητικής Διαδικασίας και άλλες διατάξεις» και ιδίως τα άρθρα 1,2, 7, 11 και 13 έως 15.</w:t>
      </w:r>
    </w:p>
    <w:p w14:paraId="3B892E2A"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18BCDC99"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0679D2B"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2054E51"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από 24-02-2022 (αρ. πρωτ.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09A4F24" w14:textId="77777777" w:rsidR="00B966D6" w:rsidRPr="007A00B0" w:rsidRDefault="00B966D6" w:rsidP="00B966D6">
      <w:pPr>
        <w:pStyle w:val="ListParagraph"/>
        <w:numPr>
          <w:ilvl w:val="0"/>
          <w:numId w:val="51"/>
        </w:numPr>
        <w:spacing w:before="240" w:line="276" w:lineRule="auto"/>
        <w:ind w:left="426" w:hanging="426"/>
        <w:rPr>
          <w:lang w:val="el-GR"/>
        </w:rPr>
      </w:pPr>
      <w:r w:rsidRPr="00E21616">
        <w:rPr>
          <w:lang w:val="el-GR"/>
        </w:rPr>
        <w:t>Την από 01-12-2022 (αρ. πρωτ. ΚτΠ Μ.Α.Ε.: 21425/02-12-2022) 1</w:t>
      </w:r>
      <w:r w:rsidRPr="00E21616">
        <w:rPr>
          <w:vertAlign w:val="superscript"/>
          <w:lang w:val="el-GR"/>
        </w:rPr>
        <w:t>η</w:t>
      </w:r>
      <w:r w:rsidRPr="00E21616">
        <w:rPr>
          <w:lang w:val="el-GR"/>
        </w:rPr>
        <w:t xml:space="preserve"> Τροποποίηση της από </w:t>
      </w:r>
      <w:r w:rsidRPr="00E21616">
        <w:rPr>
          <w:lang w:val="el-GR"/>
        </w:rPr>
        <w:br/>
        <w:t>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r>
        <w:rPr>
          <w:lang w:val="el-GR"/>
        </w:rPr>
        <w:t>.</w:t>
      </w:r>
    </w:p>
    <w:p w14:paraId="1ADB107E"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lastRenderedPageBreak/>
        <w:t>Την από 12-10-2023 (αρ. πρωτ. ΚτΠ Μ.Α.Ε.: 21788/17-10-2023) 2</w:t>
      </w:r>
      <w:r w:rsidRPr="00E21616">
        <w:rPr>
          <w:vertAlign w:val="superscript"/>
          <w:lang w:val="el-GR"/>
        </w:rPr>
        <w:t>η</w:t>
      </w:r>
      <w:r w:rsidRPr="00E21616">
        <w:rPr>
          <w:lang w:val="el-GR"/>
        </w:rPr>
        <w:t xml:space="preserve"> Τροποποίηση της από </w:t>
      </w:r>
      <w:r w:rsidRPr="00E21616">
        <w:rPr>
          <w:lang w:val="el-GR"/>
        </w:rPr>
        <w:br/>
        <w:t>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1146147"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556/18-02-2025 (αριθ. πρωτ. ΚτΠ Μ.Α.Ε.: 3384/19-02-2025) Απόφαση του Υπουργείου Εθνικής Οικονομίας και Οικονομικών / Γενική Γραμματεία Προγράμματος Δημοσίων Επενδύσεων και Εθνικού Προγράμματος Ανάπτυξης περί έγκρισης της ένταξης στο Αναπτυξιακό Πρόγραμμα Δημόσιων Επενδύσεων (ΑΠΔΕ) 2025,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65E4C0C6"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Το υπ’ αρ. πρωτ. 1547/12-03-2025 (αρ. πρωτ. ΚτΠ Μ.Α.Ε. 5170/12-03-2025) Αίτημα του Υπουργείου Ψηφιακής Διακυβέρνησης με θέμα: “ Υποβολή Αιτήματος, ωρίμανση δράσεων:</w:t>
      </w:r>
      <w:r w:rsidRPr="00E21616">
        <w:rPr>
          <w:lang w:val="el-GR"/>
        </w:rPr>
        <w:br/>
        <w:t xml:space="preserve">Δράση Α: συντήρηση και επέκταση λειτουργιών της πλατφόρμας </w:t>
      </w:r>
      <w:r w:rsidRPr="00E21616">
        <w:t>vouchers</w:t>
      </w:r>
      <w:r w:rsidRPr="00E21616">
        <w:rPr>
          <w:lang w:val="el-GR"/>
        </w:rPr>
        <w:t>.</w:t>
      </w:r>
      <w:r w:rsidRPr="00E21616">
        <w:t>gov</w:t>
      </w:r>
      <w:r w:rsidRPr="00E21616">
        <w:rPr>
          <w:lang w:val="el-GR"/>
        </w:rPr>
        <w:t>.</w:t>
      </w:r>
      <w:r w:rsidRPr="00E21616">
        <w:t>gr</w:t>
      </w:r>
      <w:r w:rsidRPr="00E21616">
        <w:rPr>
          <w:lang w:val="el-GR"/>
        </w:rPr>
        <w:t xml:space="preserve">, Δράση Β: παροχή υπηρεσιών </w:t>
      </w:r>
      <w:r w:rsidRPr="00E21616">
        <w:t>Risk</w:t>
      </w:r>
      <w:r w:rsidRPr="00E21616">
        <w:rPr>
          <w:lang w:val="el-GR"/>
        </w:rPr>
        <w:t xml:space="preserve"> </w:t>
      </w:r>
      <w:r w:rsidRPr="00E21616">
        <w:t>Monitoring</w:t>
      </w:r>
      <w:r w:rsidRPr="00E21616">
        <w:rPr>
          <w:lang w:val="el-GR"/>
        </w:rPr>
        <w:t xml:space="preserve"> και </w:t>
      </w:r>
      <w:r w:rsidRPr="00E21616">
        <w:t>Threat</w:t>
      </w:r>
      <w:r w:rsidRPr="00E21616">
        <w:rPr>
          <w:lang w:val="el-GR"/>
        </w:rPr>
        <w:t xml:space="preserve"> </w:t>
      </w:r>
      <w:r w:rsidRPr="00E21616">
        <w:t>Intelligence</w:t>
      </w:r>
      <w:r w:rsidRPr="00E21616">
        <w:rPr>
          <w:lang w:val="el-GR"/>
        </w:rPr>
        <w:t xml:space="preserve"> εντός της ΕΕ, με σκοπό την έγκαιρη ανίχνευση, ανάλυση και αντιμετώπιση κυβερνοαπειλών που δύνανται να επηρεάσουν την ασφάλεια πληροφοριακών συστημάτων, σε συμμόρφωση με τα ισχύοντα κανονιστικά και ρυθμιστικά πλαίσια, όπως το </w:t>
      </w:r>
      <w:r w:rsidRPr="00E21616">
        <w:t>GDPR</w:t>
      </w:r>
      <w:r w:rsidRPr="00E21616">
        <w:rPr>
          <w:lang w:val="el-GR"/>
        </w:rPr>
        <w:t xml:space="preserve"> και </w:t>
      </w:r>
      <w:r w:rsidRPr="00E21616">
        <w:t>NIS</w:t>
      </w:r>
      <w:r w:rsidRPr="00E21616">
        <w:rPr>
          <w:lang w:val="el-GR"/>
        </w:rPr>
        <w:t xml:space="preserve"> 2, δυνάμει της από 24/02/2022 Ενιαίας Προγραμματικής Συμφωνίας, όπως τροποποιήθηκε και ισχύει»”.</w:t>
      </w:r>
    </w:p>
    <w:p w14:paraId="13C45FEC" w14:textId="77777777" w:rsidR="00B966D6" w:rsidRDefault="00B966D6" w:rsidP="00B966D6">
      <w:pPr>
        <w:pStyle w:val="ListParagraph"/>
        <w:numPr>
          <w:ilvl w:val="0"/>
          <w:numId w:val="51"/>
        </w:numPr>
        <w:spacing w:before="240" w:line="276" w:lineRule="auto"/>
        <w:ind w:left="426" w:hanging="426"/>
        <w:rPr>
          <w:lang w:val="el-GR"/>
        </w:rPr>
      </w:pPr>
      <w:r w:rsidRPr="00E21616">
        <w:rPr>
          <w:lang w:val="el-GR"/>
        </w:rPr>
        <w:t xml:space="preserve">Την υπ’ αρ. πρωτ. 1904/30-06-2025 (αρ. πρωτ. ΚτΠ ΜΑΕ: 15545/30-06-2025) επιστολή του Κυρίου του Έργου με θέμα: “Παροχή σύμφωνης γνώμης για την ολοκλήρωση της Φάσης </w:t>
      </w:r>
      <w:r w:rsidRPr="00E21616">
        <w:t>A</w:t>
      </w:r>
      <w:r w:rsidRPr="00E21616">
        <w:rPr>
          <w:lang w:val="el-GR"/>
        </w:rPr>
        <w:t xml:space="preserve">΄ και της έναρξη της Φάσης </w:t>
      </w:r>
      <w:r w:rsidRPr="00E21616">
        <w:t>B</w:t>
      </w:r>
      <w:r w:rsidRPr="00E21616">
        <w:rPr>
          <w:lang w:val="el-GR"/>
        </w:rPr>
        <w:t>΄ για τ</w:t>
      </w:r>
      <w:r w:rsidRPr="00E21616">
        <w:t>o</w:t>
      </w:r>
      <w:r w:rsidRPr="00E21616">
        <w:rPr>
          <w:lang w:val="el-GR"/>
        </w:rPr>
        <w:t xml:space="preserve"> υποέργο «Παροχή υπηρεσιών </w:t>
      </w:r>
      <w:r w:rsidRPr="00E21616">
        <w:t>Risk</w:t>
      </w:r>
      <w:r w:rsidRPr="00E21616">
        <w:rPr>
          <w:lang w:val="el-GR"/>
        </w:rPr>
        <w:t xml:space="preserve"> </w:t>
      </w:r>
      <w:r w:rsidRPr="00E21616">
        <w:t>Monitoring</w:t>
      </w:r>
      <w:r w:rsidRPr="00E21616">
        <w:rPr>
          <w:lang w:val="el-GR"/>
        </w:rPr>
        <w:t xml:space="preserve"> και </w:t>
      </w:r>
      <w:r w:rsidRPr="00E21616">
        <w:t>Threat</w:t>
      </w:r>
      <w:r w:rsidRPr="00E21616">
        <w:rPr>
          <w:lang w:val="el-GR"/>
        </w:rPr>
        <w:t xml:space="preserve"> </w:t>
      </w:r>
      <w:r w:rsidRPr="00E21616">
        <w:t>Intelligence</w:t>
      </w:r>
      <w:r w:rsidRPr="00E21616">
        <w:rPr>
          <w:lang w:val="el-GR"/>
        </w:rPr>
        <w:t xml:space="preserve"> για το Υπουργείο Ψηφιακής Διακυβέρνησης» του έργου: «Επιχορήγηση της ΚτΠ ΜΑΕ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6FA09B1A" w14:textId="77777777" w:rsidR="00B966D6" w:rsidRPr="00E21616" w:rsidRDefault="00B966D6" w:rsidP="00B966D6">
      <w:pPr>
        <w:pStyle w:val="ListParagraph"/>
        <w:numPr>
          <w:ilvl w:val="0"/>
          <w:numId w:val="51"/>
        </w:numPr>
        <w:spacing w:before="240" w:line="276" w:lineRule="auto"/>
        <w:ind w:left="426" w:hanging="426"/>
        <w:rPr>
          <w:lang w:val="el-GR"/>
        </w:rPr>
      </w:pPr>
      <w:r>
        <w:rPr>
          <w:lang w:val="el-GR"/>
        </w:rPr>
        <w:t xml:space="preserve">Την από 31-07-2025 (με Α/Α </w:t>
      </w:r>
      <w:r w:rsidRPr="0015225E">
        <w:rPr>
          <w:lang w:val="el-GR"/>
        </w:rPr>
        <w:t xml:space="preserve">470189 </w:t>
      </w:r>
      <w:r>
        <w:rPr>
          <w:lang w:val="en-US"/>
        </w:rPr>
        <w:t>Docutracks</w:t>
      </w:r>
      <w:r w:rsidRPr="0015225E">
        <w:rPr>
          <w:lang w:val="el-GR"/>
        </w:rPr>
        <w:t xml:space="preserve">) </w:t>
      </w:r>
      <w:r>
        <w:rPr>
          <w:lang w:val="el-GR"/>
        </w:rPr>
        <w:t>Εισήγηση της Γενικής Διεύθυνσης Έργων / Διεύθυνση Διαχείρισης Έργων Υποδομών / Τμήμα Κυβερνοασφάλειας &amp; Τηλεπικοινωνιακών Υπηρεσιών Δημόσιας Διοίκησης της ΚτΠ Μ.Α.Ε..</w:t>
      </w:r>
    </w:p>
    <w:p w14:paraId="7F6B2163"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Απόφαση του ΔΣ της ΚτΠ Μ.Α.Ε. κατά την υπ’ αρ. 856/25-08-2022 Συνεδρίασή του, με θέμα Εκλογή Διευθύνοντος Συμβούλου (Θέμα 1).</w:t>
      </w:r>
    </w:p>
    <w:p w14:paraId="4BECD75D"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80EE320"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 xml:space="preserve">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 όπως τροποποιήθηκε με την υπ’ αρ. πρωτ. ΚτΠ Μ.Α.Ε. </w:t>
      </w:r>
      <w:r w:rsidRPr="00E21616">
        <w:rPr>
          <w:lang w:val="el-GR"/>
        </w:rPr>
        <w:br/>
        <w:t>26061/18-11-2024 Απόφαση.</w:t>
      </w:r>
    </w:p>
    <w:p w14:paraId="4E2C2262" w14:textId="77777777" w:rsidR="00B966D6" w:rsidRPr="00E21616" w:rsidRDefault="00B966D6" w:rsidP="00B966D6">
      <w:pPr>
        <w:pStyle w:val="ListParagraph"/>
        <w:numPr>
          <w:ilvl w:val="0"/>
          <w:numId w:val="51"/>
        </w:numPr>
        <w:spacing w:before="240" w:line="276" w:lineRule="auto"/>
        <w:ind w:left="426" w:hanging="426"/>
        <w:rPr>
          <w:lang w:val="el-GR"/>
        </w:rPr>
      </w:pPr>
      <w:r w:rsidRPr="00E21616">
        <w:rPr>
          <w:lang w:val="el-GR"/>
        </w:rPr>
        <w:t>Την υπ’ αρ. πρωτ. 29756/27-12-2024 Απόφαση της ΚτΠ Μ.Α.Ε. με θέμα: «Ανάθεση προσωρινά και εκτάκτως καθηκόντων Γενικού Διευθυντή Λειτουργίας».</w:t>
      </w:r>
    </w:p>
    <w:p w14:paraId="3E9CA479" w14:textId="0E2FE8B0" w:rsidR="00393FC8" w:rsidRPr="00D6535A" w:rsidRDefault="00B966D6" w:rsidP="00B966D6">
      <w:pPr>
        <w:pStyle w:val="ListParagraph"/>
        <w:numPr>
          <w:ilvl w:val="0"/>
          <w:numId w:val="51"/>
        </w:numPr>
        <w:spacing w:before="240" w:line="276" w:lineRule="auto"/>
        <w:ind w:left="426" w:hanging="426"/>
        <w:rPr>
          <w:lang w:val="el-GR"/>
        </w:rPr>
      </w:pPr>
      <w:r w:rsidRPr="00E21616">
        <w:rPr>
          <w:lang w:val="el-GR"/>
        </w:rPr>
        <w:t>Την Απόφαση του ΔΣ της ΚτΠ Μ.Α.Ε., κατά την υπ’ αρ. 1076/23-07-2025 Συνεδρίασή του (Θέμα 5.2).</w:t>
      </w:r>
      <w:bookmarkEnd w:id="27"/>
    </w:p>
    <w:p w14:paraId="7F513CBA" w14:textId="77777777" w:rsidR="00E4442C" w:rsidRPr="0084764D" w:rsidRDefault="00E4442C" w:rsidP="5DE38CB2">
      <w:pPr>
        <w:tabs>
          <w:tab w:val="left" w:pos="284"/>
        </w:tabs>
        <w:rPr>
          <w:iCs/>
          <w:color w:val="5B9BD5"/>
          <w:lang w:val="el-GR"/>
        </w:rPr>
      </w:pPr>
    </w:p>
    <w:p w14:paraId="0D60A7E5" w14:textId="57C7FC03" w:rsidR="008338F0" w:rsidRPr="00603221" w:rsidRDefault="003355E7" w:rsidP="003A109E">
      <w:pPr>
        <w:pStyle w:val="Heading2"/>
        <w:rPr>
          <w:rFonts w:cs="Tahoma"/>
          <w:lang w:val="el-GR"/>
        </w:rPr>
      </w:pPr>
      <w:r w:rsidRPr="009076DB">
        <w:rPr>
          <w:rFonts w:cs="Tahoma"/>
          <w:lang w:val="el-GR"/>
        </w:rPr>
        <w:lastRenderedPageBreak/>
        <w:tab/>
      </w:r>
      <w:bookmarkStart w:id="32" w:name="_Ref40979373"/>
      <w:bookmarkStart w:id="33" w:name="_Toc97194260"/>
      <w:bookmarkStart w:id="34" w:name="_Toc97194409"/>
      <w:bookmarkStart w:id="35" w:name="_Toc205389433"/>
      <w:r w:rsidRPr="00603221">
        <w:rPr>
          <w:rFonts w:cs="Tahoma"/>
          <w:lang w:val="el-GR"/>
        </w:rPr>
        <w:t>Προθεσμία παραλαβής προσφορών και διενέργεια διαγωνισμού</w:t>
      </w:r>
      <w:bookmarkEnd w:id="32"/>
      <w:bookmarkEnd w:id="33"/>
      <w:bookmarkEnd w:id="34"/>
      <w:bookmarkEnd w:id="35"/>
      <w:r w:rsidRPr="00603221">
        <w:rPr>
          <w:rFonts w:cs="Tahoma"/>
          <w:lang w:val="el-GR"/>
        </w:rPr>
        <w:t xml:space="preserve"> </w:t>
      </w:r>
    </w:p>
    <w:p w14:paraId="1FB0CD0A" w14:textId="43C10C04" w:rsidR="00F6110F" w:rsidRPr="00510541" w:rsidRDefault="003355E7" w:rsidP="4A3568FE">
      <w:pPr>
        <w:spacing w:before="240"/>
        <w:rPr>
          <w:rFonts w:eastAsia="Calibri"/>
          <w:b/>
          <w:color w:val="000000"/>
          <w:lang w:val="el-GR" w:eastAsia="el-GR"/>
        </w:rPr>
      </w:pPr>
      <w:r w:rsidRPr="00763CC9">
        <w:rPr>
          <w:lang w:val="el-GR" w:eastAsia="el-GR"/>
        </w:rPr>
        <w:t xml:space="preserve">Η καταληκτική ημερομηνία παραλαβής των προσφορών είναι η </w:t>
      </w:r>
      <w:r w:rsidR="00084306" w:rsidRPr="008449E2">
        <w:rPr>
          <w:b/>
          <w:lang w:val="el-GR" w:eastAsia="el-GR"/>
        </w:rPr>
        <w:t xml:space="preserve">08-09-2025, </w:t>
      </w:r>
      <w:r w:rsidR="00084306" w:rsidRPr="008449E2">
        <w:rPr>
          <w:lang w:val="el-GR"/>
        </w:rPr>
        <w:t>ημέρα</w:t>
      </w:r>
      <w:r w:rsidR="00084306" w:rsidRPr="008449E2">
        <w:rPr>
          <w:b/>
          <w:bCs/>
          <w:lang w:val="el-GR"/>
        </w:rPr>
        <w:t xml:space="preserve"> Δευτέρα</w:t>
      </w:r>
      <w:r w:rsidR="00084306">
        <w:rPr>
          <w:rFonts w:eastAsia="Calibri"/>
          <w:b/>
          <w:color w:val="000000"/>
          <w:lang w:val="el-GR" w:eastAsia="el-GR"/>
        </w:rPr>
        <w:t xml:space="preserve"> </w:t>
      </w:r>
      <w:r w:rsidR="00084306" w:rsidRPr="00F45E39">
        <w:rPr>
          <w:lang w:val="el-GR" w:eastAsia="el-GR"/>
        </w:rPr>
        <w:t xml:space="preserve">και ώρα </w:t>
      </w:r>
      <w:r w:rsidR="00084306" w:rsidRPr="00F45E39">
        <w:rPr>
          <w:b/>
          <w:lang w:val="el-GR" w:eastAsia="el-GR"/>
        </w:rPr>
        <w:t>14:00</w:t>
      </w:r>
      <w:r w:rsidR="00084306" w:rsidRPr="00F45E39">
        <w:rPr>
          <w:lang w:val="el-GR" w:eastAsia="el-GR"/>
        </w:rPr>
        <w:t xml:space="preserve"> και η </w:t>
      </w:r>
      <w:r w:rsidR="00084306" w:rsidRPr="00F45E39">
        <w:rPr>
          <w:color w:val="000000"/>
          <w:lang w:val="el-GR"/>
        </w:rPr>
        <w:t>Ημερομηνία έναρξης υποβολής προσφορών είνα</w:t>
      </w:r>
      <w:r w:rsidR="00084306" w:rsidRPr="00510541">
        <w:rPr>
          <w:color w:val="000000"/>
          <w:lang w:val="el-GR"/>
        </w:rPr>
        <w:t xml:space="preserve">ι η </w:t>
      </w:r>
      <w:r w:rsidR="00B966D6" w:rsidRPr="00510541">
        <w:rPr>
          <w:rFonts w:eastAsia="Calibri"/>
          <w:b/>
          <w:color w:val="000000"/>
          <w:lang w:val="el-GR" w:eastAsia="el-GR"/>
        </w:rPr>
        <w:t>08-08-2025</w:t>
      </w:r>
      <w:r w:rsidR="00084306" w:rsidRPr="00510541">
        <w:rPr>
          <w:rFonts w:eastAsia="Calibri"/>
          <w:b/>
          <w:color w:val="000000"/>
          <w:lang w:val="el-GR" w:eastAsia="el-GR"/>
        </w:rPr>
        <w:t>.</w:t>
      </w:r>
    </w:p>
    <w:p w14:paraId="6A742B21" w14:textId="56163F7D" w:rsidR="001C673F" w:rsidRPr="00510541" w:rsidRDefault="001560F3" w:rsidP="001C673F">
      <w:pPr>
        <w:rPr>
          <w:lang w:val="el-GR"/>
        </w:rPr>
      </w:pPr>
      <w:bookmarkStart w:id="36" w:name="_Hlk164427837"/>
      <w:r w:rsidRPr="00510541">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6" w:history="1">
        <w:r w:rsidRPr="00510541">
          <w:rPr>
            <w:rStyle w:val="Hyperlink"/>
            <w:lang w:val="el-GR" w:eastAsia="el-GR"/>
          </w:rPr>
          <w:t>www.promitheus.gov.gr</w:t>
        </w:r>
      </w:hyperlink>
      <w:r w:rsidRPr="00510541">
        <w:rPr>
          <w:lang w:val="el-GR" w:eastAsia="el-GR"/>
        </w:rPr>
        <w:t xml:space="preserve">) </w:t>
      </w:r>
      <w:hyperlink r:id="rId27" w:history="1">
        <w:r w:rsidRPr="00510541">
          <w:rPr>
            <w:rStyle w:val="Hyperlink"/>
            <w:lang w:val="el-GR" w:eastAsia="el-GR"/>
          </w:rPr>
          <w:t>https://portal.eprocurement.gov.gr/webcenter/portal/TestPortal</w:t>
        </w:r>
      </w:hyperlink>
      <w:bookmarkEnd w:id="36"/>
      <w:r w:rsidRPr="00510541">
        <w:rPr>
          <w:lang w:val="el-GR" w:eastAsia="el-GR"/>
        </w:rPr>
        <w:t xml:space="preserve"> </w:t>
      </w:r>
      <w:r w:rsidR="003355E7" w:rsidRPr="00510541">
        <w:rPr>
          <w:lang w:val="el-GR" w:eastAsia="el-GR"/>
        </w:rPr>
        <w:t xml:space="preserve">του ως άνω συστήματος, </w:t>
      </w:r>
      <w:r w:rsidR="001C673F" w:rsidRPr="00510541">
        <w:rPr>
          <w:b/>
          <w:lang w:val="el-GR"/>
        </w:rPr>
        <w:t>τέσσερις (4) εργάσιμες</w:t>
      </w:r>
      <w:r w:rsidR="001C673F" w:rsidRPr="00510541">
        <w:rPr>
          <w:lang w:val="el-GR"/>
        </w:rPr>
        <w:t xml:space="preserve"> ημέρες μετά την καταληκτική ημερομηνία υποβολής των προσφορών </w:t>
      </w:r>
      <w:r w:rsidR="001C673F" w:rsidRPr="00510541">
        <w:rPr>
          <w:b/>
          <w:lang w:val="el-GR"/>
        </w:rPr>
        <w:t xml:space="preserve">ήτοι </w:t>
      </w:r>
      <w:r w:rsidR="00883A2F" w:rsidRPr="00510541">
        <w:rPr>
          <w:b/>
          <w:lang w:val="el-GR"/>
        </w:rPr>
        <w:br/>
        <w:t>12-09-2025</w:t>
      </w:r>
      <w:r w:rsidR="001C673F" w:rsidRPr="00510541">
        <w:rPr>
          <w:b/>
          <w:lang w:val="el-GR"/>
        </w:rPr>
        <w:t xml:space="preserve"> και ώρα </w:t>
      </w:r>
      <w:r w:rsidR="00883A2F" w:rsidRPr="00510541">
        <w:rPr>
          <w:b/>
          <w:lang w:val="el-GR"/>
        </w:rPr>
        <w:t>14:00.</w:t>
      </w:r>
    </w:p>
    <w:p w14:paraId="05A7747F" w14:textId="77777777" w:rsidR="001C673F" w:rsidRPr="00510541" w:rsidRDefault="001C673F">
      <w:pPr>
        <w:rPr>
          <w:lang w:val="el-GR"/>
        </w:rPr>
      </w:pPr>
      <w:r w:rsidRPr="00510541" w:rsidDel="001C673F">
        <w:rPr>
          <w:i/>
          <w:iCs/>
          <w:color w:val="5B9BD5"/>
          <w:kern w:val="1"/>
          <w:lang w:val="el-GR"/>
        </w:rPr>
        <w:t xml:space="preserve"> </w:t>
      </w:r>
    </w:p>
    <w:p w14:paraId="042CE802" w14:textId="77777777" w:rsidR="008338F0" w:rsidRPr="00510541" w:rsidRDefault="003355E7" w:rsidP="003A109E">
      <w:pPr>
        <w:pStyle w:val="Heading2"/>
        <w:rPr>
          <w:rFonts w:cs="Tahoma"/>
          <w:lang w:val="el-GR"/>
        </w:rPr>
      </w:pPr>
      <w:r w:rsidRPr="00510541">
        <w:rPr>
          <w:rFonts w:cs="Tahoma"/>
          <w:lang w:val="el-GR"/>
        </w:rPr>
        <w:tab/>
      </w:r>
      <w:bookmarkStart w:id="37" w:name="_Ref65241722"/>
      <w:bookmarkStart w:id="38" w:name="_Ref65241727"/>
      <w:bookmarkStart w:id="39" w:name="_Toc97194261"/>
      <w:bookmarkStart w:id="40" w:name="_Toc97194410"/>
      <w:bookmarkStart w:id="41" w:name="_Toc205389434"/>
      <w:r w:rsidRPr="00510541">
        <w:rPr>
          <w:rFonts w:cs="Tahoma"/>
          <w:lang w:val="el-GR"/>
        </w:rPr>
        <w:t>Δημοσιότητα</w:t>
      </w:r>
      <w:bookmarkEnd w:id="37"/>
      <w:bookmarkEnd w:id="38"/>
      <w:bookmarkEnd w:id="39"/>
      <w:bookmarkEnd w:id="40"/>
      <w:bookmarkEnd w:id="41"/>
    </w:p>
    <w:p w14:paraId="776D4233" w14:textId="2B9188A5" w:rsidR="008338F0" w:rsidRPr="00510541" w:rsidRDefault="00F10CA2">
      <w:pPr>
        <w:rPr>
          <w:lang w:val="el-GR"/>
        </w:rPr>
      </w:pPr>
      <w:r w:rsidRPr="00510541">
        <w:rPr>
          <w:b/>
          <w:lang w:val="el-GR"/>
        </w:rPr>
        <w:t>Α</w:t>
      </w:r>
      <w:r w:rsidR="003355E7" w:rsidRPr="00510541">
        <w:rPr>
          <w:b/>
          <w:lang w:val="el-GR"/>
        </w:rPr>
        <w:t>.</w:t>
      </w:r>
      <w:r w:rsidR="003355E7" w:rsidRPr="00510541">
        <w:rPr>
          <w:b/>
          <w:lang w:val="el-GR"/>
        </w:rPr>
        <w:tab/>
        <w:t xml:space="preserve">Δημοσίευση σε εθνικό επίπεδο </w:t>
      </w:r>
    </w:p>
    <w:p w14:paraId="35918AE0" w14:textId="1C164F6D" w:rsidR="008338F0" w:rsidRPr="00510541" w:rsidRDefault="001452C0" w:rsidP="4A3568FE">
      <w:pPr>
        <w:rPr>
          <w:lang w:val="el-GR"/>
        </w:rPr>
      </w:pPr>
      <w:r w:rsidRPr="00510541">
        <w:rPr>
          <w:lang w:val="el-GR"/>
        </w:rPr>
        <w:t>Η προκήρυξη και το</w:t>
      </w:r>
      <w:r w:rsidR="003355E7" w:rsidRPr="0051054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510541">
        <w:rPr>
          <w:lang w:val="el-GR"/>
        </w:rPr>
        <w:t xml:space="preserve">στις </w:t>
      </w:r>
      <w:r w:rsidR="00B966D6" w:rsidRPr="00510541">
        <w:rPr>
          <w:rFonts w:eastAsia="Calibri"/>
          <w:b/>
          <w:color w:val="000000"/>
          <w:lang w:val="el-GR" w:eastAsia="el-GR"/>
        </w:rPr>
        <w:t>08-08-2025</w:t>
      </w:r>
      <w:r w:rsidR="00244274" w:rsidRPr="00510541">
        <w:rPr>
          <w:rFonts w:eastAsia="Calibri"/>
          <w:b/>
          <w:color w:val="000000"/>
          <w:lang w:val="el-GR" w:eastAsia="el-GR"/>
        </w:rPr>
        <w:t>.</w:t>
      </w:r>
      <w:r w:rsidR="003355E7" w:rsidRPr="00510541">
        <w:rPr>
          <w:lang w:val="el-GR"/>
        </w:rPr>
        <w:t xml:space="preserve"> </w:t>
      </w:r>
    </w:p>
    <w:p w14:paraId="2B898007" w14:textId="3E63AD10" w:rsidR="00821852" w:rsidRPr="00510541" w:rsidRDefault="00821852" w:rsidP="00821852">
      <w:pPr>
        <w:rPr>
          <w:rFonts w:ascii="Aptos" w:hAnsi="Aptos" w:cs="Aptos"/>
          <w:lang w:val="el-GR" w:eastAsia="el-GR"/>
        </w:rPr>
      </w:pPr>
      <w:r w:rsidRPr="00510541">
        <w:rPr>
          <w:lang w:val="el-GR"/>
        </w:rPr>
        <w:t xml:space="preserve">Τα έγγραφα της σύμβασης </w:t>
      </w:r>
      <w:bookmarkStart w:id="42" w:name="_Hlk75874003"/>
      <w:r w:rsidRPr="00510541">
        <w:rPr>
          <w:lang w:val="el-GR"/>
        </w:rPr>
        <w:t xml:space="preserve">της παρούσας Διακήρυξης καταχωρήθηκαν </w:t>
      </w:r>
      <w:bookmarkEnd w:id="42"/>
      <w:r w:rsidRPr="00510541">
        <w:rPr>
          <w:lang w:val="el-GR"/>
        </w:rPr>
        <w:t xml:space="preserve">στη σχετική ηλεκτρονική διαδικασία σύναψης δημόσιας σύμβασης στο ΕΣΗΔΗΣ στις </w:t>
      </w:r>
      <w:r w:rsidR="00B966D6" w:rsidRPr="00510541">
        <w:rPr>
          <w:rFonts w:eastAsia="Calibri"/>
          <w:b/>
          <w:color w:val="000000"/>
          <w:lang w:val="el-GR" w:eastAsia="el-GR"/>
        </w:rPr>
        <w:t>08-08-2025</w:t>
      </w:r>
      <w:r w:rsidRPr="00510541">
        <w:rPr>
          <w:lang w:val="el-GR"/>
        </w:rPr>
        <w:t>, η οποία έλαβε Συστημικό Αύξοντα Αριθμό</w:t>
      </w:r>
      <w:bookmarkStart w:id="43" w:name="_Hlk75874030"/>
      <w:r w:rsidRPr="00510541">
        <w:rPr>
          <w:lang w:val="el-GR"/>
        </w:rPr>
        <w:t xml:space="preserve">:  </w:t>
      </w:r>
      <w:bookmarkEnd w:id="43"/>
      <w:r w:rsidR="00572845" w:rsidRPr="00510541">
        <w:rPr>
          <w:b/>
          <w:bCs/>
          <w:lang w:val="el-GR"/>
        </w:rPr>
        <w:t>379581</w:t>
      </w:r>
      <w:r w:rsidR="00572845" w:rsidRPr="00510541">
        <w:rPr>
          <w:lang w:val="el-GR"/>
        </w:rPr>
        <w:t xml:space="preserve"> </w:t>
      </w:r>
      <w:r w:rsidRPr="00510541">
        <w:rPr>
          <w:lang w:val="el-GR"/>
        </w:rPr>
        <w:t>και αναρτήθηκαν στη Διαδικτυακή Πύλη (</w:t>
      </w:r>
      <w:hyperlink r:id="rId28" w:history="1">
        <w:r w:rsidRPr="00510541">
          <w:rPr>
            <w:rStyle w:val="Hyperlink"/>
            <w:lang w:val="el-GR"/>
          </w:rPr>
          <w:t>www.promitheus.gov.gr</w:t>
        </w:r>
      </w:hyperlink>
      <w:r w:rsidRPr="00510541">
        <w:rPr>
          <w:lang w:val="el-GR"/>
        </w:rPr>
        <w:t>) του ΟΠΣ ΕΣΗΔΗΣ</w:t>
      </w:r>
      <w:r w:rsidR="00C04BE6" w:rsidRPr="00510541">
        <w:rPr>
          <w:lang w:val="el-GR"/>
        </w:rPr>
        <w:t>, στη διεύθυνση (</w:t>
      </w:r>
      <w:r w:rsidR="00C04BE6" w:rsidRPr="00510541">
        <w:t>URL</w:t>
      </w:r>
      <w:r w:rsidR="00C04BE6" w:rsidRPr="00510541">
        <w:rPr>
          <w:lang w:val="el-GR"/>
        </w:rPr>
        <w:t xml:space="preserve">) </w:t>
      </w:r>
      <w:hyperlink r:id="rId29" w:history="1">
        <w:r w:rsidR="00C04BE6" w:rsidRPr="00510541">
          <w:rPr>
            <w:rStyle w:val="Hyperlink"/>
          </w:rPr>
          <w:t>https</w:t>
        </w:r>
        <w:r w:rsidR="00C04BE6" w:rsidRPr="00510541">
          <w:rPr>
            <w:rStyle w:val="Hyperlink"/>
            <w:lang w:val="el-GR"/>
          </w:rPr>
          <w:t>://</w:t>
        </w:r>
        <w:r w:rsidR="00C04BE6" w:rsidRPr="00510541">
          <w:rPr>
            <w:rStyle w:val="Hyperlink"/>
          </w:rPr>
          <w:t>nepps</w:t>
        </w:r>
        <w:r w:rsidR="00C04BE6" w:rsidRPr="00510541">
          <w:rPr>
            <w:rStyle w:val="Hyperlink"/>
            <w:lang w:val="el-GR"/>
          </w:rPr>
          <w:t>-</w:t>
        </w:r>
        <w:r w:rsidR="00C04BE6" w:rsidRPr="00510541">
          <w:rPr>
            <w:rStyle w:val="Hyperlink"/>
          </w:rPr>
          <w:t>search</w:t>
        </w:r>
        <w:r w:rsidR="00C04BE6" w:rsidRPr="00510541">
          <w:rPr>
            <w:rStyle w:val="Hyperlink"/>
            <w:lang w:val="el-GR"/>
          </w:rPr>
          <w:t>.</w:t>
        </w:r>
        <w:r w:rsidR="00C04BE6" w:rsidRPr="00510541">
          <w:rPr>
            <w:rStyle w:val="Hyperlink"/>
          </w:rPr>
          <w:t>eprocurement</w:t>
        </w:r>
        <w:r w:rsidR="00C04BE6" w:rsidRPr="00510541">
          <w:rPr>
            <w:rStyle w:val="Hyperlink"/>
            <w:lang w:val="el-GR"/>
          </w:rPr>
          <w:t>.</w:t>
        </w:r>
        <w:r w:rsidR="00C04BE6" w:rsidRPr="00510541">
          <w:rPr>
            <w:rStyle w:val="Hyperlink"/>
          </w:rPr>
          <w:t>gov</w:t>
        </w:r>
        <w:r w:rsidR="00C04BE6" w:rsidRPr="00510541">
          <w:rPr>
            <w:rStyle w:val="Hyperlink"/>
            <w:lang w:val="el-GR"/>
          </w:rPr>
          <w:t>.</w:t>
        </w:r>
        <w:r w:rsidR="00C04BE6" w:rsidRPr="00510541">
          <w:rPr>
            <w:rStyle w:val="Hyperlink"/>
          </w:rPr>
          <w:t>gr</w:t>
        </w:r>
        <w:r w:rsidR="00C04BE6" w:rsidRPr="00510541">
          <w:rPr>
            <w:rStyle w:val="Hyperlink"/>
            <w:lang w:val="el-GR"/>
          </w:rPr>
          <w:t>/</w:t>
        </w:r>
        <w:r w:rsidR="00C04BE6" w:rsidRPr="00510541">
          <w:rPr>
            <w:rStyle w:val="Hyperlink"/>
          </w:rPr>
          <w:t>actSearch</w:t>
        </w:r>
        <w:r w:rsidR="00C04BE6" w:rsidRPr="00510541">
          <w:rPr>
            <w:rStyle w:val="Hyperlink"/>
            <w:lang w:val="el-GR"/>
          </w:rPr>
          <w:t>/</w:t>
        </w:r>
        <w:r w:rsidR="00C04BE6" w:rsidRPr="00510541">
          <w:rPr>
            <w:rStyle w:val="Hyperlink"/>
          </w:rPr>
          <w:t>resources</w:t>
        </w:r>
        <w:r w:rsidR="00C04BE6" w:rsidRPr="00510541">
          <w:rPr>
            <w:rStyle w:val="Hyperlink"/>
            <w:lang w:val="el-GR"/>
          </w:rPr>
          <w:t>/</w:t>
        </w:r>
        <w:r w:rsidR="00C04BE6" w:rsidRPr="00510541">
          <w:rPr>
            <w:rStyle w:val="Hyperlink"/>
          </w:rPr>
          <w:t>search</w:t>
        </w:r>
        <w:r w:rsidR="00C04BE6" w:rsidRPr="00510541">
          <w:rPr>
            <w:rStyle w:val="Hyperlink"/>
            <w:lang w:val="el-GR"/>
          </w:rPr>
          <w:t>/</w:t>
        </w:r>
        <w:r w:rsidR="00572845" w:rsidRPr="00510541">
          <w:rPr>
            <w:rStyle w:val="Hyperlink"/>
            <w:lang w:val="el-GR"/>
          </w:rPr>
          <w:t>379581</w:t>
        </w:r>
      </w:hyperlink>
      <w:r w:rsidR="00C04BE6" w:rsidRPr="00510541">
        <w:rPr>
          <w:lang w:val="el-GR"/>
        </w:rPr>
        <w:t>.</w:t>
      </w:r>
      <w:r w:rsidR="00C04BE6" w:rsidRPr="00510541">
        <w:rPr>
          <w:i/>
          <w:iCs/>
          <w:lang w:val="el-GR"/>
        </w:rPr>
        <w:t xml:space="preserve"> </w:t>
      </w:r>
    </w:p>
    <w:p w14:paraId="30B63B4D" w14:textId="562E510F" w:rsidR="008338F0" w:rsidRPr="00510541" w:rsidRDefault="00821852">
      <w:pPr>
        <w:rPr>
          <w:lang w:val="el-GR"/>
        </w:rPr>
      </w:pPr>
      <w:r w:rsidRPr="00510541">
        <w:rPr>
          <w:lang w:val="el-GR"/>
        </w:rPr>
        <w:t>Π</w:t>
      </w:r>
      <w:r w:rsidR="00181C40" w:rsidRPr="00510541">
        <w:rPr>
          <w:lang w:val="el-GR"/>
        </w:rPr>
        <w:t xml:space="preserve">ερίληψη της παρούσας Διακήρυξης όπως προβλέπεται στην περίπτωση </w:t>
      </w:r>
      <w:bookmarkStart w:id="44" w:name="_Hlk75874098"/>
      <w:r w:rsidR="00181C40" w:rsidRPr="00510541">
        <w:rPr>
          <w:lang w:val="el-GR"/>
        </w:rPr>
        <w:t xml:space="preserve">(ιστ) </w:t>
      </w:r>
      <w:bookmarkEnd w:id="44"/>
      <w:r w:rsidR="00181C40" w:rsidRPr="00510541">
        <w:rPr>
          <w:lang w:val="el-GR"/>
        </w:rPr>
        <w:t xml:space="preserve">της παραγράφου 3 του άρθρου 76 του Ν.4727/23-09-2020 (ΦΕΚ/Α/184/23.09.2020), αναρτήθηκε στο διαδίκτυο, στον ιστότοπο </w:t>
      </w:r>
      <w:r w:rsidR="00181C40" w:rsidRPr="00510541">
        <w:t>http</w:t>
      </w:r>
      <w:r w:rsidR="00181C40" w:rsidRPr="00510541">
        <w:rPr>
          <w:lang w:val="el-GR"/>
        </w:rPr>
        <w:t>://</w:t>
      </w:r>
      <w:r w:rsidR="00181C40" w:rsidRPr="00510541">
        <w:t>et</w:t>
      </w:r>
      <w:r w:rsidR="00181C40" w:rsidRPr="00510541">
        <w:rPr>
          <w:lang w:val="el-GR"/>
        </w:rPr>
        <w:t>.</w:t>
      </w:r>
      <w:r w:rsidR="00181C40" w:rsidRPr="00510541">
        <w:t>diavgeia</w:t>
      </w:r>
      <w:r w:rsidR="00181C40" w:rsidRPr="00510541">
        <w:rPr>
          <w:lang w:val="el-GR"/>
        </w:rPr>
        <w:t>.</w:t>
      </w:r>
      <w:r w:rsidR="00181C40" w:rsidRPr="00510541">
        <w:t>gov</w:t>
      </w:r>
      <w:r w:rsidR="00181C40" w:rsidRPr="00510541">
        <w:rPr>
          <w:lang w:val="el-GR"/>
        </w:rPr>
        <w:t>.</w:t>
      </w:r>
      <w:r w:rsidR="00181C40" w:rsidRPr="00510541">
        <w:t>gr</w:t>
      </w:r>
      <w:r w:rsidR="00181C40" w:rsidRPr="00510541">
        <w:rPr>
          <w:lang w:val="el-GR"/>
        </w:rPr>
        <w:t xml:space="preserve">/ (ΠΡΟΓΡΑΜΜΑ ΔΙΑΥΓΕΙΑ) </w:t>
      </w:r>
      <w:r w:rsidR="00181C40" w:rsidRPr="00510541">
        <w:rPr>
          <w:lang w:val="el-GR" w:eastAsia="el-GR"/>
        </w:rPr>
        <w:t xml:space="preserve">στις </w:t>
      </w:r>
      <w:r w:rsidR="00B966D6" w:rsidRPr="00510541">
        <w:rPr>
          <w:rFonts w:eastAsia="Calibri"/>
          <w:b/>
          <w:color w:val="000000"/>
          <w:lang w:val="el-GR" w:eastAsia="el-GR"/>
        </w:rPr>
        <w:t>08-08-2025</w:t>
      </w:r>
      <w:r w:rsidR="00244274" w:rsidRPr="00510541">
        <w:rPr>
          <w:rFonts w:eastAsia="Calibri"/>
          <w:b/>
          <w:color w:val="000000"/>
          <w:lang w:val="el-GR" w:eastAsia="el-GR"/>
        </w:rPr>
        <w:t>.</w:t>
      </w:r>
    </w:p>
    <w:p w14:paraId="37831EBA" w14:textId="7968EB8F" w:rsidR="007E15F1" w:rsidRDefault="003355E7" w:rsidP="00F6110F">
      <w:pPr>
        <w:pStyle w:val="normalwithoutspacing"/>
        <w:snapToGrid w:val="0"/>
        <w:rPr>
          <w:kern w:val="1"/>
        </w:rPr>
      </w:pPr>
      <w:r w:rsidRPr="00510541">
        <w:t xml:space="preserve">Η Διακήρυξη </w:t>
      </w:r>
      <w:r w:rsidR="00C6622B" w:rsidRPr="00510541">
        <w:t xml:space="preserve">θα αναρτηθεί </w:t>
      </w:r>
      <w:r w:rsidRPr="00510541">
        <w:t>στο διαδίκτυο, στην ιστοσελίδα της αναθέτουσας αρχής, στη διεύθυνση (URL):</w:t>
      </w:r>
      <w:r w:rsidR="00E1337D" w:rsidRPr="00510541">
        <w:t xml:space="preserve"> </w:t>
      </w:r>
      <w:r w:rsidRPr="00510541">
        <w:t xml:space="preserve"> </w:t>
      </w:r>
      <w:hyperlink r:id="rId30" w:history="1">
        <w:r w:rsidR="00DF6A64" w:rsidRPr="00510541">
          <w:rPr>
            <w:rStyle w:val="Hyperlink"/>
          </w:rPr>
          <w:t>http://www.ktpae.gr</w:t>
        </w:r>
      </w:hyperlink>
      <w:r w:rsidR="00E1337D" w:rsidRPr="00510541">
        <w:t xml:space="preserve"> </w:t>
      </w:r>
      <w:r w:rsidRPr="00510541">
        <w:t xml:space="preserve"> στη</w:t>
      </w:r>
      <w:r w:rsidR="00290B29" w:rsidRPr="00510541">
        <w:t xml:space="preserve"> θέση Διαγωνισμοί</w:t>
      </w:r>
      <w:r w:rsidR="00E1337D" w:rsidRPr="00510541">
        <w:t xml:space="preserve"> </w:t>
      </w:r>
      <w:r w:rsidRPr="00510541">
        <w:t xml:space="preserve">στις </w:t>
      </w:r>
      <w:r w:rsidR="00B966D6" w:rsidRPr="00510541">
        <w:rPr>
          <w:rFonts w:eastAsia="Calibri"/>
          <w:b/>
          <w:color w:val="000000"/>
          <w:lang w:eastAsia="el-GR"/>
        </w:rPr>
        <w:t>08-08-2025</w:t>
      </w:r>
      <w:r w:rsidR="00244274" w:rsidRPr="00510541">
        <w:rPr>
          <w:kern w:val="1"/>
        </w:rPr>
        <w:t>.</w:t>
      </w:r>
    </w:p>
    <w:p w14:paraId="5F2C5BD9" w14:textId="77777777" w:rsidR="00F6110F" w:rsidRDefault="00F6110F" w:rsidP="00F6110F">
      <w:pPr>
        <w:pStyle w:val="normalwithoutspacing"/>
        <w:snapToGrid w:val="0"/>
        <w:rPr>
          <w:b/>
          <w:color w:val="002060"/>
        </w:rPr>
      </w:pPr>
    </w:p>
    <w:p w14:paraId="424D676F" w14:textId="717F30E1" w:rsidR="008338F0" w:rsidRPr="00603221" w:rsidRDefault="003355E7" w:rsidP="003A109E">
      <w:pPr>
        <w:pStyle w:val="Heading2"/>
        <w:rPr>
          <w:rFonts w:cs="Tahoma"/>
          <w:lang w:val="el-GR"/>
        </w:rPr>
      </w:pPr>
      <w:r w:rsidRPr="00603221">
        <w:rPr>
          <w:rFonts w:cs="Tahoma"/>
          <w:lang w:val="el-GR"/>
        </w:rPr>
        <w:tab/>
      </w:r>
      <w:bookmarkStart w:id="45" w:name="_Toc97194262"/>
      <w:bookmarkStart w:id="46" w:name="_Toc97194411"/>
      <w:bookmarkStart w:id="47" w:name="_Toc205389435"/>
      <w:r w:rsidRPr="00603221">
        <w:rPr>
          <w:rFonts w:cs="Tahoma"/>
          <w:lang w:val="el-GR"/>
        </w:rPr>
        <w:t>Αρχές εφαρμοζόμενες στη διαδικασία σύναψης</w:t>
      </w:r>
      <w:bookmarkEnd w:id="45"/>
      <w:bookmarkEnd w:id="46"/>
      <w:bookmarkEnd w:id="47"/>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8EDF976" w14:textId="3204AD3A" w:rsidR="00D52D6B"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4C87FB02" w14:textId="77777777" w:rsidR="00D52D6B" w:rsidRPr="00603221" w:rsidRDefault="00D52D6B">
      <w:pPr>
        <w:rPr>
          <w:lang w:val="el-GR"/>
        </w:rPr>
      </w:pPr>
    </w:p>
    <w:p w14:paraId="17B55F16"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48" w:name="_Toc97194412"/>
      <w:bookmarkStart w:id="49" w:name="_Toc205389436"/>
      <w:r w:rsidRPr="00603221">
        <w:rPr>
          <w:rFonts w:cs="Tahoma"/>
          <w:sz w:val="22"/>
          <w:szCs w:val="22"/>
        </w:rPr>
        <w:t>ΓΕΝΙΚΟΙ ΚΑΙ ΕΙΔΙΚΟΙ ΟΡΟΙ ΣΥΜΜΕΤΟΧΗΣ</w:t>
      </w:r>
      <w:bookmarkEnd w:id="48"/>
      <w:bookmarkEnd w:id="49"/>
    </w:p>
    <w:p w14:paraId="240D7CED" w14:textId="77777777" w:rsidR="00092ADB" w:rsidRPr="00603221" w:rsidRDefault="00092ADB" w:rsidP="003A109E">
      <w:pPr>
        <w:pStyle w:val="Heading2"/>
        <w:rPr>
          <w:rFonts w:cs="Tahoma"/>
          <w:lang w:val="el-GR"/>
        </w:rPr>
      </w:pPr>
      <w:bookmarkStart w:id="50" w:name="__RefHeading___Toc491949729"/>
      <w:bookmarkStart w:id="51" w:name="__RefHeading___Toc491949730"/>
      <w:bookmarkStart w:id="52" w:name="_Hlk494445205"/>
      <w:bookmarkEnd w:id="50"/>
      <w:bookmarkEnd w:id="51"/>
      <w:r w:rsidRPr="00603221">
        <w:rPr>
          <w:rFonts w:cs="Tahoma"/>
          <w:lang w:val="el-GR"/>
        </w:rPr>
        <w:tab/>
      </w:r>
      <w:bookmarkStart w:id="53" w:name="_Toc97194263"/>
      <w:bookmarkStart w:id="54" w:name="_Toc97194413"/>
      <w:bookmarkStart w:id="55" w:name="_Toc205389437"/>
      <w:r w:rsidRPr="00603221">
        <w:rPr>
          <w:rFonts w:cs="Tahoma"/>
          <w:lang w:val="el-GR"/>
        </w:rPr>
        <w:t>Γενικές Πληροφορίες</w:t>
      </w:r>
      <w:bookmarkEnd w:id="53"/>
      <w:bookmarkEnd w:id="54"/>
      <w:bookmarkEnd w:id="55"/>
    </w:p>
    <w:p w14:paraId="347E50D6" w14:textId="77777777" w:rsidR="008338F0" w:rsidRPr="00603221" w:rsidRDefault="003355E7" w:rsidP="000631F7">
      <w:pPr>
        <w:pStyle w:val="Heading3"/>
        <w:ind w:left="1276"/>
        <w:rPr>
          <w:lang w:val="el-GR"/>
        </w:rPr>
      </w:pPr>
      <w:bookmarkStart w:id="56" w:name="_Toc97194264"/>
      <w:bookmarkStart w:id="57" w:name="_Toc97194414"/>
      <w:bookmarkStart w:id="58" w:name="_Toc205389438"/>
      <w:bookmarkEnd w:id="52"/>
      <w:r w:rsidRPr="00603221">
        <w:rPr>
          <w:lang w:val="el-GR"/>
        </w:rPr>
        <w:t>Έγγραφα της σύμβασης</w:t>
      </w:r>
      <w:bookmarkEnd w:id="56"/>
      <w:bookmarkEnd w:id="57"/>
      <w:bookmarkEnd w:id="58"/>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1DF7F35B" w:rsidR="008338F0" w:rsidRPr="00603221" w:rsidRDefault="003355E7" w:rsidP="00607F50">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w:t>
      </w:r>
      <w:r w:rsidR="001A4ADD">
        <w:rPr>
          <w:lang w:val="el-GR"/>
        </w:rPr>
        <w:t>αυτής.</w:t>
      </w:r>
    </w:p>
    <w:p w14:paraId="5C0B8E50" w14:textId="168619C0" w:rsidR="008338F0" w:rsidRPr="00603221" w:rsidRDefault="003355E7" w:rsidP="00607F50">
      <w:pPr>
        <w:numPr>
          <w:ilvl w:val="0"/>
          <w:numId w:val="3"/>
        </w:numPr>
        <w:spacing w:after="40"/>
        <w:ind w:left="567" w:hanging="567"/>
        <w:rPr>
          <w:lang w:val="el-GR"/>
        </w:rPr>
      </w:pPr>
      <w:bookmarkStart w:id="59" w:name="_Hlk164960880"/>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9"/>
    <w:p w14:paraId="66BE5397" w14:textId="12417208" w:rsidR="008338F0" w:rsidRPr="00E84AFA" w:rsidRDefault="003355E7" w:rsidP="00E84AFA">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Heading3"/>
        <w:ind w:left="1276"/>
        <w:rPr>
          <w:lang w:val="el-GR"/>
        </w:rPr>
      </w:pPr>
      <w:bookmarkStart w:id="60" w:name="_Toc97194265"/>
      <w:bookmarkStart w:id="61" w:name="_Toc97194415"/>
      <w:bookmarkStart w:id="62" w:name="_Toc20538943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0"/>
      <w:bookmarkEnd w:id="61"/>
      <w:bookmarkEnd w:id="62"/>
    </w:p>
    <w:p w14:paraId="59977BE9" w14:textId="1E0FBD2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η οποία είναι προσβάσιμη μέσω της Διαδικτυακής πύλης (</w:t>
      </w:r>
      <w:hyperlink r:id="rId31" w:history="1">
        <w:r w:rsidR="004C145A" w:rsidRPr="004C145A">
          <w:rPr>
            <w:rStyle w:val="Hyperlink"/>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Heading3"/>
        <w:ind w:left="1276"/>
        <w:rPr>
          <w:lang w:val="el-GR"/>
        </w:rPr>
      </w:pPr>
      <w:bookmarkStart w:id="63" w:name="_Ref75870613"/>
      <w:bookmarkStart w:id="64" w:name="_Toc97194266"/>
      <w:bookmarkStart w:id="65" w:name="_Toc97194416"/>
      <w:bookmarkStart w:id="66" w:name="_Toc205389440"/>
      <w:r w:rsidRPr="00603221">
        <w:rPr>
          <w:lang w:val="el-GR"/>
        </w:rPr>
        <w:t>Παροχή Διευκρινίσεων</w:t>
      </w:r>
      <w:bookmarkEnd w:id="63"/>
      <w:bookmarkEnd w:id="64"/>
      <w:bookmarkEnd w:id="65"/>
      <w:bookmarkEnd w:id="66"/>
    </w:p>
    <w:p w14:paraId="04A6955A" w14:textId="4FFEB15C"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7E15F1">
        <w:rPr>
          <w:lang w:val="el-GR"/>
        </w:rPr>
        <w:br/>
      </w:r>
      <w:r w:rsidR="007E15F1" w:rsidRPr="000E6C2D">
        <w:rPr>
          <w:b/>
          <w:lang w:val="el-GR" w:eastAsia="el-GR"/>
        </w:rPr>
        <w:t>21-08-2025</w:t>
      </w:r>
      <w:r w:rsidR="007E15F1">
        <w:rPr>
          <w:b/>
          <w:lang w:val="el-GR" w:eastAsia="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32"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7D68742D" w14:textId="2EB7E639" w:rsidR="00A75BB3" w:rsidRDefault="00A75BB3" w:rsidP="00784CFD">
      <w:pPr>
        <w:rPr>
          <w:lang w:val="el-GR"/>
        </w:rPr>
      </w:pPr>
      <w:r w:rsidRPr="00603B93">
        <w:rPr>
          <w:lang w:val="el-GR"/>
        </w:rPr>
        <w:t>Η αναθέτουσα αρχή</w:t>
      </w:r>
      <w:r>
        <w:rPr>
          <w:lang w:val="el-GR"/>
        </w:rPr>
        <w:t>,</w:t>
      </w:r>
      <w:r w:rsidRPr="00603B93">
        <w:rPr>
          <w:lang w:val="el-GR"/>
        </w:rPr>
        <w:t xml:space="preserve"> </w:t>
      </w:r>
      <w:r w:rsidRPr="0070571D">
        <w:rPr>
          <w:lang w:val="el-GR"/>
        </w:rPr>
        <w:t xml:space="preserve">με </w:t>
      </w:r>
      <w:r>
        <w:rPr>
          <w:lang w:val="el-GR"/>
        </w:rPr>
        <w:t>αιτιολογη</w:t>
      </w:r>
      <w:r w:rsidRPr="0070571D">
        <w:rPr>
          <w:lang w:val="el-GR"/>
        </w:rPr>
        <w:t>μένη απόφασή της,</w:t>
      </w:r>
      <w:r>
        <w:rPr>
          <w:lang w:val="el-GR"/>
        </w:rPr>
        <w:t xml:space="preserve"> </w:t>
      </w:r>
      <w:r w:rsidRPr="00603B93">
        <w:rPr>
          <w:lang w:val="el-GR"/>
        </w:rPr>
        <w:t xml:space="preserve">δύναται να παρατείνει την προθεσμία παραλαβής των προσφορών, </w:t>
      </w:r>
      <w:r w:rsidRPr="00F54D94">
        <w:rPr>
          <w:lang w:val="el-GR"/>
        </w:rPr>
        <w:t>τηρουμένων σε κάθε περίπτωση των αρχών της ίσης μεταχείρισης και της διαφάνειας</w:t>
      </w:r>
      <w:r>
        <w:rPr>
          <w:lang w:val="el-GR"/>
        </w:rPr>
        <w:t>.</w:t>
      </w:r>
    </w:p>
    <w:p w14:paraId="2A81ABCC" w14:textId="4E296D10"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Heading3"/>
        <w:ind w:left="1276"/>
        <w:rPr>
          <w:lang w:val="el-GR"/>
        </w:rPr>
      </w:pPr>
      <w:bookmarkStart w:id="67" w:name="_Ref75870681"/>
      <w:bookmarkStart w:id="68" w:name="_Toc97194267"/>
      <w:bookmarkStart w:id="69" w:name="_Toc97194417"/>
      <w:bookmarkStart w:id="70" w:name="_Toc205389441"/>
      <w:r w:rsidRPr="00603221">
        <w:rPr>
          <w:lang w:val="el-GR"/>
        </w:rPr>
        <w:lastRenderedPageBreak/>
        <w:t>Γλώσσα</w:t>
      </w:r>
      <w:bookmarkEnd w:id="67"/>
      <w:bookmarkEnd w:id="68"/>
      <w:bookmarkEnd w:id="69"/>
      <w:bookmarkEnd w:id="70"/>
    </w:p>
    <w:p w14:paraId="499FF885" w14:textId="72376DF7"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F10CA2">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1CCC280D"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F2940B4"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6CB88100"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Heading3"/>
        <w:ind w:left="1276"/>
        <w:rPr>
          <w:lang w:val="el-GR"/>
        </w:rPr>
      </w:pPr>
      <w:bookmarkStart w:id="71" w:name="_Ref496624630"/>
      <w:bookmarkStart w:id="72" w:name="_Ref496624815"/>
      <w:bookmarkStart w:id="73" w:name="_Ref496625091"/>
      <w:bookmarkStart w:id="74" w:name="_Toc97194268"/>
      <w:bookmarkStart w:id="75" w:name="_Toc97194418"/>
      <w:bookmarkStart w:id="76" w:name="_Toc205389442"/>
      <w:r w:rsidRPr="00603221">
        <w:rPr>
          <w:lang w:val="el-GR"/>
        </w:rPr>
        <w:t>Εγγυήσεις</w:t>
      </w:r>
      <w:bookmarkEnd w:id="71"/>
      <w:bookmarkEnd w:id="72"/>
      <w:bookmarkEnd w:id="73"/>
      <w:bookmarkEnd w:id="74"/>
      <w:bookmarkEnd w:id="75"/>
      <w:bookmarkEnd w:id="76"/>
    </w:p>
    <w:p w14:paraId="00B15F19" w14:textId="77777777" w:rsidR="008338F0" w:rsidRDefault="006771AF" w:rsidP="0054025C">
      <w:pPr>
        <w:rPr>
          <w:color w:val="000000"/>
          <w:lang w:val="el-GR"/>
        </w:rPr>
      </w:pPr>
      <w:bookmarkStart w:id="7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8"/>
    </w:p>
    <w:p w14:paraId="401DC43E" w14:textId="04BD5CAF"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643C77">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Heading3"/>
        <w:ind w:left="1276"/>
        <w:rPr>
          <w:lang w:val="el-GR"/>
        </w:rPr>
      </w:pPr>
      <w:bookmarkStart w:id="79" w:name="_Toc97194269"/>
      <w:bookmarkStart w:id="80" w:name="_Toc97194419"/>
      <w:bookmarkStart w:id="81" w:name="_Toc205389443"/>
      <w:r w:rsidRPr="000A60A0">
        <w:rPr>
          <w:lang w:val="el-GR"/>
        </w:rPr>
        <w:t>Προστασία Προσωπικών Δεδομένων</w:t>
      </w:r>
      <w:bookmarkEnd w:id="79"/>
      <w:bookmarkEnd w:id="80"/>
      <w:bookmarkEnd w:id="81"/>
      <w:r w:rsidRPr="000A60A0">
        <w:rPr>
          <w:lang w:val="el-GR"/>
        </w:rPr>
        <w:t xml:space="preserve"> </w:t>
      </w:r>
    </w:p>
    <w:p w14:paraId="78E355F5" w14:textId="49EC9D04" w:rsidR="0054025C" w:rsidRDefault="000A60A0" w:rsidP="00C40EED">
      <w:pPr>
        <w:rPr>
          <w:color w:val="000000"/>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4465A3BF" w14:textId="77777777" w:rsidR="008338F0" w:rsidRPr="00603221" w:rsidRDefault="008338F0">
      <w:pPr>
        <w:rPr>
          <w:lang w:val="el-GR"/>
        </w:rPr>
      </w:pPr>
    </w:p>
    <w:bookmarkEnd w:id="77"/>
    <w:p w14:paraId="0A47A717" w14:textId="77777777" w:rsidR="008338F0" w:rsidRPr="00603221" w:rsidRDefault="003355E7" w:rsidP="003A109E">
      <w:pPr>
        <w:pStyle w:val="Heading2"/>
        <w:rPr>
          <w:rFonts w:cs="Tahoma"/>
          <w:lang w:val="el-GR"/>
        </w:rPr>
      </w:pPr>
      <w:r w:rsidRPr="00603221">
        <w:rPr>
          <w:rFonts w:cs="Tahoma"/>
          <w:lang w:val="el-GR"/>
        </w:rPr>
        <w:tab/>
      </w:r>
      <w:bookmarkStart w:id="82" w:name="_Toc97194270"/>
      <w:bookmarkStart w:id="83" w:name="_Toc97194420"/>
      <w:bookmarkStart w:id="84" w:name="_Toc205389444"/>
      <w:r w:rsidRPr="00603221">
        <w:rPr>
          <w:rFonts w:cs="Tahoma"/>
          <w:lang w:val="el-GR"/>
        </w:rPr>
        <w:t>Δικαίωμα Συμμετοχής - Κριτήρια Ποιοτικής Επιλογής</w:t>
      </w:r>
      <w:bookmarkEnd w:id="82"/>
      <w:bookmarkEnd w:id="83"/>
      <w:bookmarkEnd w:id="84"/>
    </w:p>
    <w:p w14:paraId="79E1C284" w14:textId="77777777" w:rsidR="008338F0" w:rsidRPr="00603221" w:rsidRDefault="003355E7" w:rsidP="0072750F">
      <w:pPr>
        <w:pStyle w:val="Heading3"/>
        <w:ind w:left="1276"/>
        <w:rPr>
          <w:lang w:val="el-GR"/>
        </w:rPr>
      </w:pPr>
      <w:bookmarkStart w:id="85" w:name="_Ref496541397"/>
      <w:bookmarkStart w:id="86" w:name="_Toc97194271"/>
      <w:bookmarkStart w:id="87" w:name="_Toc97194421"/>
      <w:bookmarkStart w:id="88" w:name="_Toc205389445"/>
      <w:r w:rsidRPr="00603221">
        <w:rPr>
          <w:lang w:val="el-GR"/>
        </w:rPr>
        <w:t>Δικαιούμενοι συμμετοχής</w:t>
      </w:r>
      <w:bookmarkEnd w:id="85"/>
      <w:bookmarkEnd w:id="86"/>
      <w:bookmarkEnd w:id="87"/>
      <w:bookmarkEnd w:id="88"/>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6F4E9E6" w:rsidR="008338F0" w:rsidRDefault="003355E7">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5130C90" w:rsidR="00CD3B0E" w:rsidRDefault="00CD3B0E">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4A34F8">
        <w:rPr>
          <w:lang w:val="el-GR"/>
        </w:rPr>
        <w:t>.</w:t>
      </w:r>
    </w:p>
    <w:p w14:paraId="2244586F" w14:textId="23057D8C" w:rsidR="00182BB0" w:rsidRDefault="00182BB0">
      <w:pPr>
        <w:rPr>
          <w:lang w:val="el-GR"/>
        </w:rPr>
      </w:pPr>
      <w:bookmarkStart w:id="89" w:name="_Hlk180589310"/>
      <w:r w:rsidRPr="002A09CC">
        <w:rPr>
          <w:lang w:val="el-GR"/>
        </w:rPr>
        <w:t xml:space="preserve"> </w:t>
      </w:r>
      <w:bookmarkEnd w:id="89"/>
    </w:p>
    <w:p w14:paraId="02AC94C7" w14:textId="603E788C" w:rsidR="00182BB0" w:rsidRPr="00811D42" w:rsidRDefault="00651519" w:rsidP="00182BB0">
      <w:pPr>
        <w:spacing w:before="120"/>
        <w:rPr>
          <w:lang w:val="el-GR"/>
        </w:rPr>
      </w:pPr>
      <w:r w:rsidRPr="6C5B8A19">
        <w:rPr>
          <w:b/>
          <w:bCs/>
          <w:lang w:val="el-GR"/>
        </w:rPr>
        <w:t>2</w:t>
      </w:r>
      <w:r w:rsidR="003355E7" w:rsidRPr="6C5B8A19">
        <w:rPr>
          <w:b/>
          <w:bCs/>
          <w:lang w:val="el-GR"/>
        </w:rPr>
        <w:t>.</w:t>
      </w:r>
      <w:r w:rsidR="003355E7" w:rsidRPr="6C5B8A19">
        <w:rPr>
          <w:lang w:val="el-GR"/>
        </w:rPr>
        <w:t xml:space="preserve"> </w:t>
      </w:r>
      <w:r w:rsidR="00182BB0" w:rsidRPr="6C5B8A19">
        <w:rPr>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182BB0" w:rsidRPr="6C5B8A19">
        <w:rPr>
          <w:lang w:val="en-US"/>
        </w:rPr>
        <w:t>L</w:t>
      </w:r>
      <w:r w:rsidR="00182BB0" w:rsidRPr="6C5B8A19">
        <w:rPr>
          <w:lang w:val="el-GR"/>
        </w:rPr>
        <w:t xml:space="preserve"> 111/1) και συγκεκριμένα αν ο οικονομικός φορέας είναι:</w:t>
      </w:r>
    </w:p>
    <w:p w14:paraId="31D44892" w14:textId="77777777" w:rsidR="00182BB0" w:rsidRPr="00811D42" w:rsidRDefault="00182BB0" w:rsidP="00182BB0">
      <w:pPr>
        <w:spacing w:before="120"/>
        <w:rPr>
          <w:lang w:val="el-GR"/>
        </w:rPr>
      </w:pPr>
      <w:r w:rsidRPr="6C5B8A19">
        <w:rPr>
          <w:lang w:val="el-GR"/>
        </w:rPr>
        <w:t>α) Ρώσος υπήκοος ή φυσικό ή νομικό πρόσωπο, οντότητα ή φορέα που έχει την έδρα του στη Ρωσία,</w:t>
      </w:r>
    </w:p>
    <w:p w14:paraId="37F0DE50" w14:textId="77777777" w:rsidR="00182BB0" w:rsidRPr="00811D42" w:rsidRDefault="00182BB0" w:rsidP="00182BB0">
      <w:pPr>
        <w:spacing w:before="120"/>
        <w:rPr>
          <w:lang w:val="el-GR"/>
        </w:rPr>
      </w:pPr>
      <w:r w:rsidRPr="6C5B8A19">
        <w:rPr>
          <w:lang w:val="el-GR"/>
        </w:rPr>
        <w:lastRenderedPageBreak/>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E8D624E" w14:textId="77777777" w:rsidR="00182BB0" w:rsidRPr="00811D42" w:rsidRDefault="00182BB0" w:rsidP="00182BB0">
      <w:pPr>
        <w:spacing w:before="120"/>
        <w:rPr>
          <w:lang w:val="el-GR"/>
        </w:rPr>
      </w:pPr>
      <w:r w:rsidRPr="6C5B8A19">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64BA4C99" w14:textId="380FE7C4" w:rsidR="00182BB0" w:rsidRDefault="00182BB0" w:rsidP="00182BB0">
      <w:pPr>
        <w:rPr>
          <w:lang w:val="el-GR"/>
        </w:rPr>
      </w:pPr>
      <w:r w:rsidRPr="6C5B8A19">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w:t>
      </w:r>
      <w:r w:rsidRPr="009710CF">
        <w:rPr>
          <w:lang w:val="el-GR"/>
        </w:rPr>
        <w:t xml:space="preserve">. 2.4.3.1 και το </w:t>
      </w:r>
      <w:r w:rsidRPr="6C5B8A19">
        <w:rPr>
          <w:lang w:val="el-GR"/>
        </w:rPr>
        <w:fldChar w:fldCharType="begin"/>
      </w:r>
      <w:r w:rsidRPr="6C5B8A19">
        <w:rPr>
          <w:lang w:val="el-GR"/>
        </w:rPr>
        <w:instrText xml:space="preserve"> REF _Ref494118533 \r \h </w:instrText>
      </w:r>
      <w:r w:rsidRPr="6C5B8A19">
        <w:rPr>
          <w:lang w:val="el-GR"/>
        </w:rPr>
      </w:r>
      <w:r w:rsidRPr="6C5B8A19">
        <w:rPr>
          <w:lang w:val="el-GR"/>
        </w:rPr>
        <w:fldChar w:fldCharType="separate"/>
      </w:r>
      <w:r w:rsidR="001E7C68">
        <w:rPr>
          <w:lang w:val="el-GR"/>
        </w:rPr>
        <w:t>0</w:t>
      </w:r>
      <w:r w:rsidRPr="6C5B8A19">
        <w:rPr>
          <w:lang w:val="el-GR"/>
        </w:rPr>
        <w:fldChar w:fldCharType="end"/>
      </w:r>
      <w:r w:rsidRPr="6C5B8A19">
        <w:rPr>
          <w:lang w:val="el-GR"/>
        </w:rPr>
        <w:fldChar w:fldCharType="begin"/>
      </w:r>
      <w:r w:rsidRPr="6C5B8A19">
        <w:rPr>
          <w:lang w:val="el-GR"/>
        </w:rPr>
        <w:instrText xml:space="preserve"> REF _Ref494118533 \h </w:instrText>
      </w:r>
      <w:r w:rsidRPr="6C5B8A19">
        <w:rPr>
          <w:lang w:val="el-GR"/>
        </w:rPr>
      </w:r>
      <w:r w:rsidRPr="6C5B8A19">
        <w:rPr>
          <w:lang w:val="el-GR"/>
        </w:rPr>
        <w:fldChar w:fldCharType="separate"/>
      </w:r>
      <w:r w:rsidR="001E7C68" w:rsidRPr="00603221">
        <w:rPr>
          <w:lang w:val="el-GR"/>
        </w:rPr>
        <w:t xml:space="preserve">ΠΑΡΑΡΤΗΜΑ </w:t>
      </w:r>
      <w:r w:rsidR="001E7C68" w:rsidRPr="00603221">
        <w:t>VI</w:t>
      </w:r>
      <w:r w:rsidR="001E7C68" w:rsidRPr="00603221">
        <w:rPr>
          <w:lang w:val="el-GR"/>
        </w:rPr>
        <w:t>Ι – Άλλες Δηλώσεις</w:t>
      </w:r>
      <w:r w:rsidRPr="6C5B8A19">
        <w:rPr>
          <w:lang w:val="el-GR"/>
        </w:rPr>
        <w:fldChar w:fldCharType="end"/>
      </w:r>
      <w:r>
        <w:rPr>
          <w:lang w:val="el-GR"/>
        </w:rPr>
        <w:t xml:space="preserve"> </w:t>
      </w:r>
      <w:r w:rsidRPr="009710CF">
        <w:rPr>
          <w:lang w:val="el-GR"/>
        </w:rPr>
        <w:t>της παρούσας».</w:t>
      </w:r>
    </w:p>
    <w:p w14:paraId="5EBAA89E" w14:textId="4C3940B2" w:rsidR="008338F0" w:rsidRDefault="00010378" w:rsidP="6C5B8A19">
      <w:pPr>
        <w:rPr>
          <w:i/>
          <w:iCs/>
          <w:color w:val="5B9BD5"/>
          <w:lang w:val="el-GR"/>
        </w:rPr>
      </w:pPr>
      <w:r w:rsidRPr="00A339AF">
        <w:rPr>
          <w:b/>
          <w:bCs/>
          <w:lang w:val="el-GR"/>
        </w:rPr>
        <w:t>3.</w:t>
      </w:r>
      <w:r w:rsidRPr="6C5B8A19">
        <w:rPr>
          <w:lang w:val="el-GR"/>
        </w:rPr>
        <w:t xml:space="preserve"> </w:t>
      </w:r>
      <w:r w:rsidR="00CD3B0E" w:rsidRPr="6C5B8A19">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5E2CEE8" w:rsidR="008338F0" w:rsidRDefault="003355E7">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Pr>
          <w:lang w:val="el-GR"/>
        </w:rPr>
        <w:t>ε</w:t>
      </w:r>
      <w:r w:rsidRPr="00603221">
        <w:rPr>
          <w:lang w:val="el-GR"/>
        </w:rPr>
        <w:t>γγ</w:t>
      </w:r>
      <w:r w:rsidR="00D81F52">
        <w:rPr>
          <w:lang w:val="el-GR"/>
        </w:rPr>
        <w:t>ύως</w:t>
      </w:r>
      <w:r w:rsidRPr="00603221">
        <w:rPr>
          <w:lang w:val="el-GR"/>
        </w:rPr>
        <w:t xml:space="preserve">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6"/>
        <w:rPr>
          <w:lang w:val="el-GR"/>
        </w:rPr>
      </w:pPr>
    </w:p>
    <w:p w14:paraId="6B39115A" w14:textId="77777777" w:rsidR="008338F0" w:rsidRPr="00603221" w:rsidRDefault="003355E7" w:rsidP="0072750F">
      <w:pPr>
        <w:pStyle w:val="Heading3"/>
        <w:ind w:left="1276"/>
        <w:rPr>
          <w:lang w:val="el-GR"/>
        </w:rPr>
      </w:pPr>
      <w:bookmarkStart w:id="90" w:name="_Ref496542081"/>
      <w:bookmarkStart w:id="91" w:name="_Toc97194272"/>
      <w:bookmarkStart w:id="92" w:name="_Toc97194422"/>
      <w:bookmarkStart w:id="93" w:name="_Toc205389446"/>
      <w:r w:rsidRPr="00603221">
        <w:rPr>
          <w:lang w:val="el-GR"/>
        </w:rPr>
        <w:t>Εγγύηση συμμετοχής</w:t>
      </w:r>
      <w:bookmarkEnd w:id="90"/>
      <w:bookmarkEnd w:id="91"/>
      <w:bookmarkEnd w:id="92"/>
      <w:bookmarkEnd w:id="93"/>
    </w:p>
    <w:p w14:paraId="075B8B68" w14:textId="38C98492" w:rsidR="00C960CF"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1E7C68" w:rsidRPr="003329FF">
        <w:rPr>
          <w:lang w:val="el-GR"/>
        </w:rPr>
        <w:t xml:space="preserve">ΠΑΡΑΡΤΗΜΑ </w:t>
      </w:r>
      <w:r w:rsidR="001E7C68" w:rsidRPr="001E7C68">
        <w:rPr>
          <w:lang w:val="el-GR"/>
        </w:rPr>
        <w:t>VII</w:t>
      </w:r>
      <w:r w:rsidR="001E7C68"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0DFAC7B9" w:rsidR="00DF0C2D" w:rsidRPr="00603221" w:rsidRDefault="00DF0C2D" w:rsidP="003329FF">
      <w:pPr>
        <w:pStyle w:val="ListParagraph"/>
        <w:tabs>
          <w:tab w:val="left" w:pos="0"/>
          <w:tab w:val="left" w:pos="1134"/>
        </w:tabs>
        <w:spacing w:before="240"/>
        <w:ind w:left="0"/>
        <w:rPr>
          <w:lang w:val="el-GR"/>
        </w:rPr>
      </w:pPr>
      <w:r w:rsidRPr="00F10CA2">
        <w:rPr>
          <w:lang w:val="el-GR"/>
        </w:rPr>
        <w:t xml:space="preserve">Το ποσό της εγγυητικής επιστολής θα πρέπει να καλύπτει σε ευρώ (€) ποσοστό </w:t>
      </w:r>
      <w:r w:rsidR="00F10CA2" w:rsidRPr="00F10CA2">
        <w:rPr>
          <w:lang w:val="el-GR"/>
        </w:rPr>
        <w:t>2</w:t>
      </w:r>
      <w:r w:rsidRPr="00F10CA2">
        <w:rPr>
          <w:lang w:val="el-GR"/>
        </w:rPr>
        <w:t xml:space="preserve">% του προϋπολογισμού του Έργου (μη συμπεριλαμβανομένου ΦΠΑ), </w:t>
      </w:r>
      <w:r w:rsidRPr="00A339AF">
        <w:rPr>
          <w:b/>
          <w:bCs/>
          <w:lang w:val="el-GR"/>
        </w:rPr>
        <w:t xml:space="preserve">ήτοι ποσό </w:t>
      </w:r>
      <w:r w:rsidR="00F10CA2" w:rsidRPr="00A339AF">
        <w:rPr>
          <w:b/>
          <w:bCs/>
          <w:lang w:val="el-GR"/>
        </w:rPr>
        <w:t xml:space="preserve">τέσσερις χιλιάδες </w:t>
      </w:r>
      <w:r w:rsidRPr="00A339AF">
        <w:rPr>
          <w:b/>
          <w:bCs/>
          <w:lang w:val="el-GR"/>
        </w:rPr>
        <w:t>(</w:t>
      </w:r>
      <w:r w:rsidR="00F10CA2" w:rsidRPr="00A339AF">
        <w:rPr>
          <w:b/>
          <w:bCs/>
          <w:lang w:val="el-GR"/>
        </w:rPr>
        <w:t xml:space="preserve">4.000,00 </w:t>
      </w:r>
      <w:r w:rsidRPr="00A339AF">
        <w:rPr>
          <w:b/>
          <w:bCs/>
          <w:lang w:val="el-GR"/>
        </w:rPr>
        <w:t>€)</w:t>
      </w:r>
      <w:r w:rsidRPr="00F10CA2">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7AA38AF"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1E7C68">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E23534">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2F6EB89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1E7C6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02374561"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lastRenderedPageBreak/>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31B978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E7C68">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E7C68">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1E7C68">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E7C68">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E7C68">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1E7C68">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Heading3"/>
        <w:ind w:left="1276"/>
        <w:rPr>
          <w:lang w:val="el-GR"/>
        </w:rPr>
      </w:pPr>
      <w:bookmarkStart w:id="94" w:name="_Ref496541356"/>
      <w:bookmarkStart w:id="95" w:name="_Ref496541742"/>
      <w:bookmarkStart w:id="96" w:name="_Ref496541775"/>
      <w:bookmarkStart w:id="97" w:name="_Ref496541863"/>
      <w:bookmarkStart w:id="98" w:name="_Toc97194273"/>
      <w:bookmarkStart w:id="99" w:name="_Toc97194423"/>
      <w:bookmarkStart w:id="100" w:name="_Toc205389447"/>
      <w:r w:rsidRPr="00603221">
        <w:rPr>
          <w:lang w:val="el-GR"/>
        </w:rPr>
        <w:t>Λόγοι αποκλεισμού</w:t>
      </w:r>
      <w:bookmarkEnd w:id="94"/>
      <w:bookmarkEnd w:id="95"/>
      <w:bookmarkEnd w:id="96"/>
      <w:bookmarkEnd w:id="97"/>
      <w:bookmarkEnd w:id="98"/>
      <w:bookmarkEnd w:id="99"/>
      <w:bookmarkEnd w:id="100"/>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ListParagraph"/>
        <w:numPr>
          <w:ilvl w:val="3"/>
          <w:numId w:val="12"/>
        </w:numPr>
        <w:spacing w:before="240"/>
        <w:ind w:left="0" w:firstLine="0"/>
        <w:rPr>
          <w:lang w:val="el-GR"/>
        </w:rPr>
      </w:pPr>
      <w:bookmarkStart w:id="101" w:name="_Ref496540567"/>
      <w:r w:rsidRPr="00603221">
        <w:rPr>
          <w:lang w:val="el-GR"/>
        </w:rPr>
        <w:t xml:space="preserve"> </w:t>
      </w:r>
      <w:bookmarkStart w:id="102"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1"/>
      <w:bookmarkEnd w:id="102"/>
      <w:r w:rsidR="003355E7" w:rsidRPr="00603221">
        <w:rPr>
          <w:lang w:val="el-GR"/>
        </w:rPr>
        <w:t xml:space="preserve"> </w:t>
      </w:r>
    </w:p>
    <w:p w14:paraId="255B9049" w14:textId="42AA382C"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5E69F8">
        <w:rPr>
          <w:lang w:val="el-GR"/>
        </w:rPr>
        <w:t>)</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lastRenderedPageBreak/>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4124EB80"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2778C141" w:rsidR="009A3D76" w:rsidRPr="009A3D76" w:rsidRDefault="009A3D76" w:rsidP="009A3D76">
      <w:pPr>
        <w:rPr>
          <w:lang w:val="el-GR"/>
        </w:rPr>
      </w:pPr>
      <w:r w:rsidRPr="009A3D76">
        <w:rPr>
          <w:lang w:val="el-GR"/>
        </w:rPr>
        <w:t>- σε όλες τις λοιπ</w:t>
      </w:r>
      <w:r w:rsidR="007207B7">
        <w:rPr>
          <w:lang w:val="el-GR"/>
        </w:rPr>
        <w:t>έ</w:t>
      </w:r>
      <w:r w:rsidRPr="009A3D76">
        <w:rPr>
          <w:lang w:val="el-GR"/>
        </w:rPr>
        <w:t>ς περιπτώσεις νομικών προσώπων, τον κατά περίπτωση νόμιμο εκπρόσωπο.</w:t>
      </w:r>
    </w:p>
    <w:p w14:paraId="66DEC573" w14:textId="77777777" w:rsidR="009A3D76"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07AD596" w14:textId="77777777" w:rsidR="00F6110F" w:rsidRPr="00821852" w:rsidRDefault="00F6110F" w:rsidP="009A3D76">
      <w:pPr>
        <w:rPr>
          <w:b/>
          <w:bCs/>
          <w:lang w:val="el-GR"/>
        </w:rPr>
      </w:pPr>
    </w:p>
    <w:p w14:paraId="0B49B17C" w14:textId="77777777" w:rsidR="005A0ACC" w:rsidRDefault="000326F6">
      <w:pPr>
        <w:pStyle w:val="ListParagraph"/>
        <w:numPr>
          <w:ilvl w:val="3"/>
          <w:numId w:val="12"/>
        </w:numPr>
        <w:tabs>
          <w:tab w:val="left" w:pos="0"/>
          <w:tab w:val="left" w:pos="709"/>
          <w:tab w:val="left" w:pos="1134"/>
        </w:tabs>
        <w:spacing w:before="240"/>
        <w:ind w:left="0" w:firstLine="0"/>
        <w:rPr>
          <w:lang w:val="el-GR"/>
        </w:rPr>
      </w:pPr>
      <w:bookmarkStart w:id="103" w:name="_Ref503518036"/>
      <w:r w:rsidRPr="00603221">
        <w:rPr>
          <w:lang w:val="el-GR"/>
        </w:rPr>
        <w:lastRenderedPageBreak/>
        <w:t>Σ</w:t>
      </w:r>
      <w:r w:rsidR="005A0ACC" w:rsidRPr="00603221">
        <w:rPr>
          <w:lang w:val="el-GR"/>
        </w:rPr>
        <w:t>τις ακόλουθες περιπτώσεις</w:t>
      </w:r>
      <w:bookmarkEnd w:id="103"/>
      <w:r w:rsidR="005A0ACC" w:rsidRPr="00603221">
        <w:rPr>
          <w:lang w:val="el-GR"/>
        </w:rPr>
        <w:t xml:space="preserve"> </w:t>
      </w:r>
    </w:p>
    <w:p w14:paraId="252A9A52" w14:textId="6C04861C"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7207B7">
        <w:rPr>
          <w:lang w:val="el-GR"/>
        </w:rPr>
        <w:t>σχετικά με την</w:t>
      </w:r>
      <w:r>
        <w:rPr>
          <w:lang w:val="el-GR"/>
        </w:rPr>
        <w:t xml:space="preserve"> 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0499CB19"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592DC6C" w14:textId="77777777" w:rsidR="00B04AF3" w:rsidRPr="00603221" w:rsidRDefault="003355E7">
      <w:pPr>
        <w:pStyle w:val="ListParagraph"/>
        <w:numPr>
          <w:ilvl w:val="3"/>
          <w:numId w:val="12"/>
        </w:numPr>
        <w:tabs>
          <w:tab w:val="left" w:pos="0"/>
          <w:tab w:val="left" w:pos="709"/>
          <w:tab w:val="left" w:pos="1134"/>
        </w:tabs>
        <w:spacing w:before="240"/>
        <w:ind w:left="0" w:firstLine="0"/>
        <w:rPr>
          <w:i/>
          <w:color w:val="5B9BD5"/>
          <w:lang w:val="el-GR"/>
        </w:rPr>
      </w:pPr>
      <w:bookmarkStart w:id="104"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4"/>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1B11395A"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7ED1FF2B"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77777777" w:rsidR="001F3B35" w:rsidRDefault="001F3B35">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Pr="00603221" w:rsidDel="001F3B35">
        <w:rPr>
          <w:lang w:val="el-GR"/>
        </w:rPr>
        <w:t xml:space="preserve"> </w:t>
      </w:r>
    </w:p>
    <w:p w14:paraId="46385F35" w14:textId="110F4EA1"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5"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1E7C68">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1E7C68" w:rsidRPr="00C0210C">
        <w:rPr>
          <w:lang w:val="el-GR"/>
        </w:rPr>
        <w:t>Αποδεικτικά μέσα</w:t>
      </w:r>
      <w:r w:rsidR="001E7C68">
        <w:rPr>
          <w:rFonts w:ascii="Calibri" w:hAnsi="Calibri"/>
          <w:lang w:val="el-GR"/>
        </w:rPr>
        <w:t xml:space="preserve"> </w:t>
      </w:r>
      <w:r w:rsidR="001E7C68" w:rsidRPr="0077634D">
        <w:rPr>
          <w:rFonts w:ascii="Calibri" w:hAnsi="Calibri"/>
          <w:lang w:val="el-GR"/>
        </w:rPr>
        <w:t xml:space="preserve">- </w:t>
      </w:r>
      <w:r w:rsidR="001E7C68"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105"/>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w:t>
      </w:r>
      <w:r w:rsidRPr="00603221">
        <w:rPr>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9465691" w14:textId="004C1AF6" w:rsidR="008338F0" w:rsidRPr="009E1076" w:rsidRDefault="00067067" w:rsidP="009E1076">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A73BECF" w14:textId="77777777" w:rsidR="00C535AC" w:rsidRPr="00603221" w:rsidRDefault="00C535AC" w:rsidP="00C535AC">
      <w:pPr>
        <w:pStyle w:val="ListParagraph"/>
        <w:tabs>
          <w:tab w:val="left" w:pos="0"/>
        </w:tabs>
        <w:spacing w:before="240"/>
        <w:ind w:left="0"/>
        <w:rPr>
          <w:b/>
          <w:bCs/>
          <w:lang w:val="el-GR"/>
        </w:rPr>
      </w:pPr>
    </w:p>
    <w:p w14:paraId="761AB35A" w14:textId="121FBE8A" w:rsidR="002A7C7B" w:rsidRDefault="002A7C7B" w:rsidP="6889455B">
      <w:pPr>
        <w:pStyle w:val="ListParagraph"/>
        <w:numPr>
          <w:ilvl w:val="3"/>
          <w:numId w:val="12"/>
        </w:numPr>
        <w:tabs>
          <w:tab w:val="left" w:pos="709"/>
          <w:tab w:val="left" w:pos="1134"/>
        </w:tabs>
        <w:spacing w:before="240"/>
        <w:ind w:left="0" w:firstLine="0"/>
        <w:rPr>
          <w:lang w:val="el-GR"/>
        </w:rPr>
      </w:pPr>
      <w:bookmarkStart w:id="106" w:name="_Ref151369083"/>
      <w:r w:rsidRPr="6889455B">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6"/>
    </w:p>
    <w:p w14:paraId="7080B333" w14:textId="7441014C" w:rsidR="6889455B" w:rsidRDefault="6889455B" w:rsidP="6889455B">
      <w:pPr>
        <w:pStyle w:val="ListParagraph"/>
        <w:tabs>
          <w:tab w:val="left" w:pos="709"/>
          <w:tab w:val="left" w:pos="1134"/>
        </w:tabs>
        <w:spacing w:before="240"/>
        <w:ind w:left="0"/>
        <w:rPr>
          <w:rFonts w:eastAsia="Tahoma"/>
          <w:lang w:val="el"/>
        </w:rPr>
      </w:pPr>
    </w:p>
    <w:p w14:paraId="1F65CED2" w14:textId="2CB665F8" w:rsidR="002A7C7B" w:rsidRPr="002A7C7B" w:rsidRDefault="00363799">
      <w:pPr>
        <w:pStyle w:val="ListParagraph"/>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E7C68">
        <w:rPr>
          <w:lang w:val="el-GR"/>
        </w:rPr>
        <w:t>2.2.3.1</w:t>
      </w:r>
      <w:r w:rsidR="00153F0B" w:rsidRPr="00A334BA">
        <w:rPr>
          <w:lang w:val="el-GR"/>
        </w:rPr>
        <w:fldChar w:fldCharType="end"/>
      </w:r>
      <w:r w:rsidR="003355E7"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1E7C68">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Default="002A7C7B" w:rsidP="00821852">
      <w:pPr>
        <w:pStyle w:val="ListParagraph"/>
        <w:tabs>
          <w:tab w:val="left" w:pos="0"/>
          <w:tab w:val="left" w:pos="709"/>
          <w:tab w:val="left" w:pos="1134"/>
        </w:tabs>
        <w:spacing w:before="240"/>
        <w:ind w:left="0"/>
        <w:rPr>
          <w:b/>
          <w:bCs/>
          <w:lang w:val="el-GR"/>
        </w:rPr>
      </w:pPr>
    </w:p>
    <w:p w14:paraId="33CA5A8C" w14:textId="440FF8E0" w:rsidR="00123454" w:rsidRDefault="00123454" w:rsidP="00123454">
      <w:pPr>
        <w:pStyle w:val="ListParagraph"/>
        <w:tabs>
          <w:tab w:val="left" w:pos="709"/>
          <w:tab w:val="left" w:pos="1134"/>
        </w:tabs>
        <w:spacing w:before="240"/>
        <w:ind w:left="0"/>
        <w:rPr>
          <w:lang w:val="el-GR"/>
        </w:rPr>
      </w:pPr>
      <w:r w:rsidRPr="0046785C">
        <w:rPr>
          <w:rFonts w:eastAsia="Tahoma"/>
          <w:b/>
          <w:bCs/>
          <w:lang w:val="el"/>
        </w:rPr>
        <w:t>2.2.3.</w:t>
      </w:r>
      <w:r>
        <w:rPr>
          <w:rFonts w:eastAsia="Tahoma"/>
          <w:b/>
          <w:bCs/>
          <w:lang w:val="el"/>
        </w:rPr>
        <w:t>5</w:t>
      </w:r>
      <w:r w:rsidRPr="0046785C">
        <w:rPr>
          <w:rFonts w:eastAsia="Tahoma"/>
          <w:b/>
          <w:bCs/>
          <w:lang w:val="el"/>
        </w:rPr>
        <w:t xml:space="preserve">.α </w:t>
      </w:r>
      <w:r w:rsidRPr="6889455B">
        <w:rPr>
          <w:rFonts w:eastAsia="Tahoma"/>
          <w:lang w:val="el"/>
        </w:rPr>
        <w:t>Απαγορεύεται η ανάθεση της παρούσας σύμβασης, σε:</w:t>
      </w:r>
    </w:p>
    <w:p w14:paraId="75007B3B" w14:textId="77777777" w:rsidR="00123454" w:rsidRDefault="00123454" w:rsidP="00123454">
      <w:pPr>
        <w:spacing w:after="160" w:line="252" w:lineRule="auto"/>
        <w:rPr>
          <w:rFonts w:eastAsia="Tahoma"/>
          <w:lang w:val="el"/>
        </w:rPr>
      </w:pPr>
      <w:r w:rsidRPr="6889455B">
        <w:rPr>
          <w:rFonts w:eastAsia="Tahoma"/>
          <w:lang w:val="el"/>
        </w:rPr>
        <w:t xml:space="preserve">α) Ρώσο υπήκοο ή φυσικό ή νομικό πρόσωπο, οντότητα ή φορέα που έχει την έδρα του στη Ρωσία  </w:t>
      </w:r>
    </w:p>
    <w:p w14:paraId="2E84867D" w14:textId="77777777" w:rsidR="00123454" w:rsidRDefault="00123454" w:rsidP="00123454">
      <w:pPr>
        <w:spacing w:after="160" w:line="252" w:lineRule="auto"/>
        <w:rPr>
          <w:rFonts w:eastAsia="Tahoma"/>
          <w:lang w:val="el"/>
        </w:rPr>
      </w:pPr>
      <w:r w:rsidRPr="6889455B">
        <w:rPr>
          <w:rFonts w:eastAsia="Tahoma"/>
          <w:lang w:val="el"/>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2D282D39" w14:textId="77777777" w:rsidR="00123454" w:rsidRDefault="00123454" w:rsidP="00123454">
      <w:pPr>
        <w:tabs>
          <w:tab w:val="left" w:pos="709"/>
          <w:tab w:val="left" w:pos="1134"/>
        </w:tabs>
        <w:spacing w:before="240"/>
        <w:rPr>
          <w:lang w:val="el"/>
        </w:rPr>
      </w:pPr>
      <w:r w:rsidRPr="6889455B">
        <w:rPr>
          <w:rFonts w:eastAsia="Tahoma"/>
          <w:lang w:val="el"/>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7C119399" w14:textId="77777777" w:rsidR="00123454" w:rsidRPr="00603221" w:rsidRDefault="00123454" w:rsidP="00821852">
      <w:pPr>
        <w:pStyle w:val="ListParagraph"/>
        <w:tabs>
          <w:tab w:val="left" w:pos="0"/>
          <w:tab w:val="left" w:pos="709"/>
          <w:tab w:val="left" w:pos="1134"/>
        </w:tabs>
        <w:spacing w:before="240"/>
        <w:ind w:left="0"/>
        <w:rPr>
          <w:b/>
          <w:bCs/>
          <w:lang w:val="el-GR"/>
        </w:rPr>
      </w:pPr>
    </w:p>
    <w:p w14:paraId="5EB38C06" w14:textId="53C7B03B" w:rsidR="00841F47" w:rsidRDefault="00841F47">
      <w:pPr>
        <w:pStyle w:val="ListParagraph"/>
        <w:numPr>
          <w:ilvl w:val="3"/>
          <w:numId w:val="12"/>
        </w:numPr>
        <w:tabs>
          <w:tab w:val="left" w:pos="0"/>
          <w:tab w:val="left" w:pos="709"/>
          <w:tab w:val="left" w:pos="1134"/>
        </w:tabs>
        <w:spacing w:before="240"/>
        <w:ind w:left="0" w:firstLine="0"/>
        <w:rPr>
          <w:lang w:val="el-GR"/>
        </w:rPr>
      </w:pPr>
      <w:bookmarkStart w:id="107" w:name="_Ref151369188"/>
      <w:r>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9076DB">
        <w:rPr>
          <w:lang w:val="el-GR"/>
        </w:rPr>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841F4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w:t>
      </w:r>
      <w:r w:rsidRPr="0025400A">
        <w:rPr>
          <w:lang w:val="el-GR"/>
        </w:rPr>
        <w:lastRenderedPageBreak/>
        <w:t>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33"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6FCBFD1" w14:textId="77777777" w:rsidR="00841F47" w:rsidRDefault="00841F47" w:rsidP="00A339AF">
      <w:pPr>
        <w:suppressAutoHyphens w:val="0"/>
        <w:autoSpaceDE w:val="0"/>
        <w:autoSpaceDN w:val="0"/>
        <w:adjustRightInd w:val="0"/>
        <w:spacing w:before="240"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3C9D04E" w14:textId="77777777" w:rsidR="00841F47" w:rsidRDefault="00841F47" w:rsidP="00A339AF">
      <w:pPr>
        <w:suppressAutoHyphens w:val="0"/>
        <w:autoSpaceDE w:val="0"/>
        <w:autoSpaceDN w:val="0"/>
        <w:adjustRightInd w:val="0"/>
        <w:spacing w:before="240"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37C45AFF" w14:textId="77777777" w:rsidR="00841F47" w:rsidRDefault="00841F47" w:rsidP="00A339AF">
      <w:pPr>
        <w:suppressAutoHyphens w:val="0"/>
        <w:autoSpaceDE w:val="0"/>
        <w:autoSpaceDN w:val="0"/>
        <w:adjustRightInd w:val="0"/>
        <w:spacing w:before="240"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3702BB">
        <w:rPr>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D615242" w:rsidR="00841F47" w:rsidRDefault="00841F47" w:rsidP="00A339AF">
      <w:pPr>
        <w:suppressAutoHyphens w:val="0"/>
        <w:autoSpaceDE w:val="0"/>
        <w:autoSpaceDN w:val="0"/>
        <w:adjustRightInd w:val="0"/>
        <w:spacing w:before="240" w:after="0"/>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7"/>
    <w:p w14:paraId="25F03DA6" w14:textId="77777777" w:rsidR="00C535AC" w:rsidRPr="007E61C0" w:rsidRDefault="00C535AC" w:rsidP="007E61C0">
      <w:pPr>
        <w:rPr>
          <w:b/>
          <w:bCs/>
          <w:color w:val="000000"/>
          <w:lang w:val="el-GR"/>
        </w:rPr>
      </w:pPr>
    </w:p>
    <w:p w14:paraId="0C79C613" w14:textId="337CB847" w:rsidR="008338F0" w:rsidRPr="00821852" w:rsidRDefault="001E5DE0">
      <w:pPr>
        <w:pStyle w:val="ListParagraph"/>
        <w:numPr>
          <w:ilvl w:val="3"/>
          <w:numId w:val="12"/>
        </w:numPr>
        <w:tabs>
          <w:tab w:val="left" w:pos="0"/>
          <w:tab w:val="left" w:pos="709"/>
          <w:tab w:val="left" w:pos="1134"/>
        </w:tabs>
        <w:spacing w:before="240"/>
        <w:ind w:left="0" w:firstLine="0"/>
        <w:rPr>
          <w:lang w:val="el-GR"/>
        </w:rPr>
      </w:pPr>
      <w:bookmarkStart w:id="108" w:name="_Ref496540821"/>
      <w:r w:rsidRPr="00821852">
        <w:rPr>
          <w:lang w:val="el-GR"/>
        </w:rPr>
        <w:t xml:space="preserve">Οικονομικός φορέας, </w:t>
      </w:r>
      <w:r w:rsidR="00DF1F52">
        <w:rPr>
          <w:lang w:val="el-GR"/>
        </w:rPr>
        <w:t>εις</w:t>
      </w:r>
      <w:r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rPr>
          <w:lang w:val="el-GR"/>
        </w:rPr>
        <w:t>.</w:t>
      </w:r>
      <w:bookmarkEnd w:id="108"/>
    </w:p>
    <w:p w14:paraId="36B0864B" w14:textId="77777777" w:rsidR="00D93C0C" w:rsidRPr="00603221" w:rsidRDefault="00D93C0C" w:rsidP="00603221">
      <w:pPr>
        <w:pStyle w:val="ListParagraph"/>
        <w:rPr>
          <w:color w:val="000000"/>
          <w:lang w:val="el-GR"/>
        </w:rPr>
      </w:pPr>
    </w:p>
    <w:p w14:paraId="34F1DB97" w14:textId="02B2F85B" w:rsidR="00EA086C" w:rsidRPr="009E1076" w:rsidRDefault="003355E7" w:rsidP="009E1076">
      <w:pPr>
        <w:pStyle w:val="Heading3"/>
        <w:numPr>
          <w:ilvl w:val="0"/>
          <w:numId w:val="0"/>
        </w:numPr>
        <w:ind w:left="720" w:hanging="720"/>
        <w:rPr>
          <w:rFonts w:cs="Tahoma"/>
          <w:szCs w:val="22"/>
          <w:lang w:val="el-GR"/>
        </w:rPr>
      </w:pPr>
      <w:bookmarkStart w:id="109" w:name="_Toc97194274"/>
      <w:bookmarkStart w:id="110" w:name="_Toc97194424"/>
      <w:bookmarkStart w:id="111" w:name="_Toc20538944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w:t>
      </w:r>
      <w:r w:rsidR="00D539E6">
        <w:rPr>
          <w:rFonts w:cs="Tahoma"/>
          <w:szCs w:val="22"/>
          <w:lang w:val="el-GR"/>
        </w:rPr>
        <w:t>ικ</w:t>
      </w:r>
      <w:r w:rsidR="00F11417" w:rsidRPr="00603221">
        <w:rPr>
          <w:rFonts w:cs="Tahoma"/>
          <w:szCs w:val="22"/>
          <w:lang w:val="el-GR"/>
        </w:rPr>
        <w:t>ά στοιχεία</w:t>
      </w:r>
      <w:bookmarkEnd w:id="109"/>
      <w:bookmarkEnd w:id="110"/>
      <w:bookmarkEnd w:id="111"/>
      <w:r w:rsidR="00F11417" w:rsidRPr="00603221">
        <w:rPr>
          <w:rFonts w:cs="Tahoma"/>
          <w:szCs w:val="22"/>
          <w:lang w:val="el-GR"/>
        </w:rPr>
        <w:t xml:space="preserve"> </w:t>
      </w:r>
    </w:p>
    <w:p w14:paraId="3D9437BC" w14:textId="77777777" w:rsidR="008338F0" w:rsidRPr="00603221" w:rsidDel="00893E05" w:rsidRDefault="003355E7" w:rsidP="00EA086C">
      <w:pPr>
        <w:pStyle w:val="Heading3"/>
        <w:ind w:left="1276"/>
        <w:rPr>
          <w:lang w:val="el-GR"/>
        </w:rPr>
      </w:pPr>
      <w:bookmarkStart w:id="112" w:name="_Ref74510337"/>
      <w:bookmarkStart w:id="113" w:name="_Toc97194275"/>
      <w:bookmarkStart w:id="114" w:name="_Toc97194425"/>
      <w:bookmarkStart w:id="115" w:name="_Toc205389449"/>
      <w:r w:rsidRPr="00603221" w:rsidDel="00893E05">
        <w:rPr>
          <w:lang w:val="el-GR"/>
        </w:rPr>
        <w:t>Καταλληλόλητα άσκησης επαγγελματικής δραστηριότητας</w:t>
      </w:r>
      <w:bookmarkEnd w:id="112"/>
      <w:bookmarkEnd w:id="113"/>
      <w:bookmarkEnd w:id="114"/>
      <w:bookmarkEnd w:id="115"/>
      <w:r w:rsidRPr="00603221" w:rsidDel="00893E05">
        <w:rPr>
          <w:lang w:val="el-GR"/>
        </w:rPr>
        <w:t xml:space="preserve"> </w:t>
      </w:r>
    </w:p>
    <w:p w14:paraId="7A2B028E" w14:textId="22D49809" w:rsidR="002F2E92" w:rsidRPr="008F458C" w:rsidRDefault="00F86B7A" w:rsidP="00086782">
      <w:pPr>
        <w:rPr>
          <w:b/>
          <w:bCs/>
          <w:lang w:val="el-GR"/>
        </w:rPr>
      </w:pPr>
      <w:bookmarkStart w:id="116"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6"/>
      <w:r w:rsidR="00F10CA2" w:rsidRPr="00F10CA2">
        <w:rPr>
          <w:b/>
          <w:bCs/>
          <w:lang w:val="el-GR"/>
        </w:rPr>
        <w:t xml:space="preserve"> στον τομέα της παροχής υπηρεσιών ασφάλειας πληροφοριακών συστημάτων</w:t>
      </w:r>
      <w:r w:rsidR="00F10CA2">
        <w:rPr>
          <w:b/>
          <w:bCs/>
          <w:lang w:val="el-GR"/>
        </w:rPr>
        <w:t>.</w:t>
      </w:r>
    </w:p>
    <w:p w14:paraId="39DB8C6A" w14:textId="77777777" w:rsidR="00F4093A" w:rsidRPr="008F458C" w:rsidDel="00893E05" w:rsidRDefault="00F4093A" w:rsidP="00086782">
      <w:pPr>
        <w:rPr>
          <w:i/>
          <w:iCs/>
          <w:color w:val="5B9BD5"/>
          <w:lang w:val="el-GR" w:eastAsia="en-US"/>
        </w:rPr>
      </w:pPr>
    </w:p>
    <w:p w14:paraId="5F0E0AEE" w14:textId="77777777" w:rsidR="007E243D" w:rsidDel="00893E05" w:rsidRDefault="007E243D" w:rsidP="00BE6F4C">
      <w:pPr>
        <w:pStyle w:val="ListParagraph"/>
        <w:rPr>
          <w:lang w:val="el-GR"/>
        </w:rPr>
      </w:pPr>
    </w:p>
    <w:p w14:paraId="38C6245A" w14:textId="5CAC5075" w:rsidR="007E243D" w:rsidRDefault="007E243D" w:rsidP="00086782">
      <w:pPr>
        <w:pStyle w:val="ListParagraph"/>
        <w:ind w:left="0"/>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ListParagraph"/>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ListParagraph"/>
        <w:ind w:left="0"/>
        <w:rPr>
          <w:lang w:val="el-GR"/>
        </w:rPr>
      </w:pPr>
    </w:p>
    <w:p w14:paraId="17AEFDD6" w14:textId="061A0615" w:rsidR="00722D14" w:rsidRDefault="00BE6F4C" w:rsidP="00086782">
      <w:pPr>
        <w:pStyle w:val="ListParagraph"/>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ListParagraph"/>
        <w:ind w:left="0"/>
        <w:rPr>
          <w:lang w:val="el-GR"/>
        </w:rPr>
      </w:pPr>
    </w:p>
    <w:p w14:paraId="2BE12AB9" w14:textId="49EC4D6A" w:rsidR="00BE6F4C"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Heading3"/>
        <w:ind w:left="1276"/>
        <w:rPr>
          <w:lang w:val="el-GR"/>
        </w:rPr>
      </w:pPr>
      <w:bookmarkStart w:id="117" w:name="_Toc74566826"/>
      <w:bookmarkStart w:id="118" w:name="_Ref496541309"/>
      <w:bookmarkStart w:id="119" w:name="_Ref496541508"/>
      <w:bookmarkStart w:id="120" w:name="_Toc97194277"/>
      <w:bookmarkStart w:id="121" w:name="_Toc97194426"/>
      <w:bookmarkStart w:id="122" w:name="_Toc205389450"/>
      <w:bookmarkEnd w:id="117"/>
      <w:r w:rsidRPr="00603221">
        <w:rPr>
          <w:lang w:val="el-GR"/>
        </w:rPr>
        <w:t>Οικονομική και χρηματοοικονομική επάρκεια</w:t>
      </w:r>
      <w:bookmarkEnd w:id="118"/>
      <w:bookmarkEnd w:id="119"/>
      <w:bookmarkEnd w:id="120"/>
      <w:bookmarkEnd w:id="121"/>
      <w:bookmarkEnd w:id="122"/>
    </w:p>
    <w:p w14:paraId="03EB84BA" w14:textId="5D4B559C" w:rsidR="00E83D26" w:rsidRPr="00D6202B" w:rsidRDefault="00F86B7A" w:rsidP="00D6202B">
      <w:pPr>
        <w:rPr>
          <w:b/>
          <w:bCs/>
          <w:i/>
          <w:iCs/>
          <w:color w:val="5B9BD5"/>
          <w:lang w:val="el-GR" w:eastAsia="en-US"/>
        </w:rPr>
      </w:pPr>
      <w:bookmarkStart w:id="123"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w:t>
      </w:r>
      <w:r w:rsidR="00CF2E5E">
        <w:rPr>
          <w:b/>
          <w:bCs/>
          <w:lang w:val="el-GR"/>
        </w:rPr>
        <w:t xml:space="preserve">χρήσεις </w:t>
      </w:r>
      <w:r w:rsidR="00CF2E5E" w:rsidRPr="00D6202B">
        <w:rPr>
          <w:b/>
          <w:bCs/>
          <w:lang w:val="el-GR"/>
        </w:rPr>
        <w:t>(20</w:t>
      </w:r>
      <w:r w:rsidR="00CF2E5E">
        <w:rPr>
          <w:b/>
          <w:bCs/>
          <w:lang w:val="el-GR"/>
        </w:rPr>
        <w:t>22</w:t>
      </w:r>
      <w:r w:rsidR="00CF2E5E" w:rsidRPr="00D6202B">
        <w:rPr>
          <w:b/>
          <w:bCs/>
          <w:lang w:val="el-GR"/>
        </w:rPr>
        <w:t>-20</w:t>
      </w:r>
      <w:r w:rsidR="00CF2E5E">
        <w:rPr>
          <w:b/>
          <w:bCs/>
          <w:lang w:val="el-GR"/>
        </w:rPr>
        <w:t>23</w:t>
      </w:r>
      <w:r w:rsidR="00CF2E5E" w:rsidRPr="00D6202B">
        <w:rPr>
          <w:b/>
          <w:bCs/>
          <w:lang w:val="el-GR"/>
        </w:rPr>
        <w:t>-20</w:t>
      </w:r>
      <w:r w:rsidR="00CF2E5E">
        <w:rPr>
          <w:b/>
          <w:bCs/>
          <w:lang w:val="el-GR"/>
        </w:rPr>
        <w:t>24</w:t>
      </w:r>
      <w:r w:rsidR="00CF2E5E" w:rsidRPr="00D6202B">
        <w:rPr>
          <w:b/>
          <w:bCs/>
          <w:lang w:val="el-GR"/>
        </w:rPr>
        <w:t>)</w:t>
      </w:r>
      <w:r w:rsidR="00690EEC">
        <w:rPr>
          <w:b/>
          <w:bCs/>
          <w:lang w:val="el-GR"/>
        </w:rPr>
        <w:t>,</w:t>
      </w:r>
      <w:r w:rsidR="00CF2E5E" w:rsidRPr="00D6202B">
        <w:rPr>
          <w:b/>
          <w:bCs/>
          <w:lang w:val="el-GR"/>
        </w:rPr>
        <w:t xml:space="preserve"> </w:t>
      </w:r>
      <w:r w:rsidR="00E17EA6" w:rsidRPr="00D6202B">
        <w:rPr>
          <w:b/>
          <w:bCs/>
          <w:lang w:val="el-GR"/>
        </w:rPr>
        <w:t xml:space="preserve">ή τις οικονομικές χρήσεις κατά τις οποίες ο οικονομικός φορέας δραστηριοποιείται αν είναι λιγότερες από </w:t>
      </w:r>
      <w:r w:rsidR="00E17EA6" w:rsidRPr="004D12A1">
        <w:rPr>
          <w:b/>
          <w:bCs/>
          <w:lang w:val="el-GR"/>
        </w:rPr>
        <w:t>τρεις</w:t>
      </w:r>
      <w:r w:rsidR="007673A5" w:rsidRPr="004D12A1">
        <w:rPr>
          <w:b/>
          <w:bCs/>
          <w:lang w:val="el-GR"/>
        </w:rPr>
        <w:t>,</w:t>
      </w:r>
      <w:r w:rsidRPr="004D12A1">
        <w:rPr>
          <w:b/>
          <w:bCs/>
          <w:lang w:val="el-GR"/>
        </w:rPr>
        <w:t xml:space="preserve"> </w:t>
      </w:r>
      <w:r w:rsidR="0069435C" w:rsidRPr="00A339AF">
        <w:rPr>
          <w:b/>
          <w:bCs/>
          <w:lang w:val="el-GR"/>
        </w:rPr>
        <w:t xml:space="preserve">κατ’ ελάχιστον ίσο με </w:t>
      </w:r>
      <w:r w:rsidR="0069435C" w:rsidRPr="004D12A1">
        <w:rPr>
          <w:b/>
          <w:bCs/>
          <w:lang w:val="el-GR"/>
        </w:rPr>
        <w:t>το 200%</w:t>
      </w:r>
      <w:r w:rsidRPr="004D12A1">
        <w:rPr>
          <w:b/>
          <w:bCs/>
          <w:lang w:val="el-GR"/>
        </w:rPr>
        <w:t xml:space="preserve"> του προϋπολογισμού του υπό ανάθεση Έργου, για το οπο</w:t>
      </w:r>
      <w:r w:rsidR="00550040" w:rsidRPr="004D12A1">
        <w:rPr>
          <w:b/>
          <w:bCs/>
          <w:lang w:val="el-GR"/>
        </w:rPr>
        <w:t>ίο</w:t>
      </w:r>
      <w:r w:rsidRPr="004D12A1">
        <w:rPr>
          <w:b/>
          <w:bCs/>
          <w:lang w:val="el-GR"/>
        </w:rPr>
        <w:t xml:space="preserve"> υποβάλλει προσφορά.</w:t>
      </w:r>
      <w:r w:rsidR="00E83D26" w:rsidRPr="00D6202B">
        <w:rPr>
          <w:b/>
          <w:bCs/>
          <w:lang w:val="el-GR"/>
        </w:rPr>
        <w:t xml:space="preserve"> </w:t>
      </w:r>
      <w:bookmarkEnd w:id="123"/>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Heading3"/>
        <w:ind w:left="1276"/>
        <w:rPr>
          <w:lang w:val="el-GR"/>
        </w:rPr>
      </w:pPr>
      <w:bookmarkStart w:id="124" w:name="_Ref496541329"/>
      <w:bookmarkStart w:id="125" w:name="_Ref496541556"/>
      <w:bookmarkStart w:id="126" w:name="_Toc97194279"/>
      <w:bookmarkStart w:id="127" w:name="_Toc97194427"/>
      <w:bookmarkStart w:id="128" w:name="_Toc205389451"/>
      <w:r w:rsidRPr="00603221">
        <w:rPr>
          <w:lang w:val="el-GR"/>
        </w:rPr>
        <w:t>Τεχνική και επαγγελματική ικανότητα</w:t>
      </w:r>
      <w:bookmarkEnd w:id="124"/>
      <w:bookmarkEnd w:id="125"/>
      <w:bookmarkEnd w:id="126"/>
      <w:bookmarkEnd w:id="127"/>
      <w:bookmarkEnd w:id="128"/>
      <w:r w:rsidR="0071303E" w:rsidRPr="00603221">
        <w:rPr>
          <w:lang w:val="el-GR"/>
        </w:rPr>
        <w:t xml:space="preserve"> </w:t>
      </w:r>
    </w:p>
    <w:p w14:paraId="58AA3308" w14:textId="77777777" w:rsidR="0069435C" w:rsidRPr="008E43C4" w:rsidRDefault="0069435C" w:rsidP="0069435C">
      <w:pPr>
        <w:pStyle w:val="Heading4"/>
        <w:rPr>
          <w:lang w:val="el-GR" w:eastAsia="en-US"/>
        </w:rPr>
      </w:pPr>
      <w:bookmarkStart w:id="129" w:name="_Toc201577348"/>
      <w:bookmarkStart w:id="130" w:name="_Toc201578403"/>
      <w:bookmarkStart w:id="131" w:name="_Ref61980826"/>
      <w:bookmarkStart w:id="132" w:name="_Toc97194280"/>
      <w:bookmarkStart w:id="133" w:name="_Ref40965350"/>
      <w:bookmarkStart w:id="134" w:name="_Toc205389452"/>
      <w:bookmarkEnd w:id="129"/>
      <w:bookmarkEnd w:id="130"/>
      <w:r>
        <w:rPr>
          <w:lang w:val="el-GR" w:eastAsia="en-US"/>
        </w:rPr>
        <w:t>Τεχνική Ικανότητα</w:t>
      </w:r>
      <w:bookmarkEnd w:id="131"/>
      <w:bookmarkEnd w:id="132"/>
      <w:bookmarkEnd w:id="134"/>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35"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4239497" w14:textId="77777777" w:rsidR="00F10CA2" w:rsidRDefault="0069435C" w:rsidP="00F10CA2">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Pr="00D63725">
        <w:rPr>
          <w:b/>
          <w:lang w:val="el-GR"/>
        </w:rPr>
        <w:t>τρία (3) έτη</w:t>
      </w:r>
      <w:r w:rsidRPr="00D63725">
        <w:rPr>
          <w:lang w:val="el-GR"/>
        </w:rPr>
        <w:t xml:space="preserve"> να έχουν</w:t>
      </w:r>
      <w:r>
        <w:rPr>
          <w:bCs/>
          <w:lang w:val="el-GR"/>
        </w:rPr>
        <w:t xml:space="preserve"> </w:t>
      </w:r>
      <w:r w:rsidRPr="00FC0BE5">
        <w:rPr>
          <w:bCs/>
          <w:lang w:val="el-GR"/>
        </w:rPr>
        <w:t>ολοκληρώσει επιτυχώς</w:t>
      </w:r>
      <w:r>
        <w:rPr>
          <w:bCs/>
          <w:lang w:val="el-GR"/>
        </w:rPr>
        <w:t xml:space="preserve"> </w:t>
      </w:r>
      <w:bookmarkStart w:id="136" w:name="_Ref61862075"/>
      <w:bookmarkEnd w:id="135"/>
    </w:p>
    <w:p w14:paraId="270A8287" w14:textId="5A60D64B" w:rsidR="00F10CA2" w:rsidRPr="00F10CA2" w:rsidRDefault="00F10CA2">
      <w:pPr>
        <w:pStyle w:val="ListParagraph"/>
        <w:widowControl w:val="0"/>
        <w:numPr>
          <w:ilvl w:val="0"/>
          <w:numId w:val="35"/>
        </w:numPr>
        <w:tabs>
          <w:tab w:val="left" w:pos="1884"/>
        </w:tabs>
        <w:suppressAutoHyphens w:val="0"/>
        <w:autoSpaceDE w:val="0"/>
        <w:autoSpaceDN w:val="0"/>
        <w:spacing w:before="123" w:after="0" w:line="276" w:lineRule="auto"/>
        <w:contextualSpacing w:val="0"/>
        <w:rPr>
          <w:lang w:val="el-GR"/>
        </w:rPr>
      </w:pPr>
      <w:r w:rsidRPr="00F10CA2">
        <w:rPr>
          <w:spacing w:val="-1"/>
          <w:lang w:val="el-GR"/>
        </w:rPr>
        <w:t>πέντε</w:t>
      </w:r>
      <w:r w:rsidRPr="00F10CA2">
        <w:rPr>
          <w:spacing w:val="-11"/>
          <w:lang w:val="el-GR"/>
        </w:rPr>
        <w:t xml:space="preserve"> </w:t>
      </w:r>
      <w:r w:rsidRPr="00F10CA2">
        <w:rPr>
          <w:spacing w:val="-1"/>
          <w:lang w:val="el-GR"/>
        </w:rPr>
        <w:t>(5)</w:t>
      </w:r>
      <w:r w:rsidRPr="00F10CA2">
        <w:rPr>
          <w:spacing w:val="-10"/>
          <w:lang w:val="el-GR"/>
        </w:rPr>
        <w:t xml:space="preserve"> </w:t>
      </w:r>
      <w:r w:rsidRPr="00F10CA2">
        <w:rPr>
          <w:spacing w:val="-1"/>
          <w:lang w:val="el-GR"/>
        </w:rPr>
        <w:t>συμβάσεις</w:t>
      </w:r>
      <w:r w:rsidRPr="00F10CA2">
        <w:rPr>
          <w:spacing w:val="-11"/>
          <w:lang w:val="el-GR"/>
        </w:rPr>
        <w:t xml:space="preserve"> </w:t>
      </w:r>
      <w:r w:rsidRPr="00F10CA2">
        <w:rPr>
          <w:spacing w:val="-1"/>
          <w:lang w:val="el-GR"/>
        </w:rPr>
        <w:t>παροχής</w:t>
      </w:r>
      <w:r w:rsidRPr="00F10CA2">
        <w:rPr>
          <w:spacing w:val="-11"/>
          <w:lang w:val="el-GR"/>
        </w:rPr>
        <w:t xml:space="preserve"> </w:t>
      </w:r>
      <w:r w:rsidRPr="00F10CA2">
        <w:rPr>
          <w:spacing w:val="-1"/>
          <w:lang w:val="el-GR"/>
        </w:rPr>
        <w:t>υπηρεσιών</w:t>
      </w:r>
      <w:r w:rsidRPr="00F10CA2">
        <w:rPr>
          <w:spacing w:val="-10"/>
          <w:lang w:val="el-GR"/>
        </w:rPr>
        <w:t xml:space="preserve"> </w:t>
      </w:r>
      <w:r w:rsidRPr="00F10CA2">
        <w:t>C</w:t>
      </w:r>
      <w:r w:rsidR="00E23F38">
        <w:rPr>
          <w:lang w:val="en-US"/>
        </w:rPr>
        <w:t>yber</w:t>
      </w:r>
      <w:r w:rsidR="00E23F38" w:rsidRPr="00A339AF">
        <w:rPr>
          <w:lang w:val="el-GR"/>
        </w:rPr>
        <w:t xml:space="preserve"> </w:t>
      </w:r>
      <w:r w:rsidRPr="00F10CA2">
        <w:t>T</w:t>
      </w:r>
      <w:r w:rsidR="00E23F38">
        <w:t>hreat</w:t>
      </w:r>
      <w:r w:rsidR="00E23F38" w:rsidRPr="00A339AF">
        <w:rPr>
          <w:lang w:val="el-GR"/>
        </w:rPr>
        <w:t xml:space="preserve"> </w:t>
      </w:r>
      <w:r w:rsidRPr="00F10CA2">
        <w:t>I</w:t>
      </w:r>
      <w:r w:rsidR="00E23F38">
        <w:t>ntelligence</w:t>
      </w:r>
      <w:r w:rsidR="00535D12" w:rsidRPr="00A339AF">
        <w:rPr>
          <w:lang w:val="el-GR"/>
        </w:rPr>
        <w:t xml:space="preserve"> (</w:t>
      </w:r>
      <w:r w:rsidR="00535D12">
        <w:rPr>
          <w:lang w:val="en-US"/>
        </w:rPr>
        <w:t>CTI</w:t>
      </w:r>
      <w:r w:rsidR="00535D12" w:rsidRPr="00A339AF">
        <w:rPr>
          <w:lang w:val="el-GR"/>
        </w:rPr>
        <w:t>)</w:t>
      </w:r>
      <w:r w:rsidRPr="00F10CA2">
        <w:rPr>
          <w:lang w:val="el-GR"/>
        </w:rPr>
        <w:t>.</w:t>
      </w:r>
    </w:p>
    <w:p w14:paraId="593E4909" w14:textId="77777777" w:rsidR="00F10CA2" w:rsidRPr="00F10CA2" w:rsidRDefault="00F10CA2">
      <w:pPr>
        <w:pStyle w:val="ListParagraph"/>
        <w:numPr>
          <w:ilvl w:val="1"/>
          <w:numId w:val="35"/>
        </w:numPr>
        <w:suppressAutoHyphens w:val="0"/>
        <w:spacing w:after="200" w:line="276" w:lineRule="auto"/>
        <w:rPr>
          <w:lang w:val="el-GR"/>
        </w:rPr>
      </w:pPr>
      <w:r w:rsidRPr="00F10CA2">
        <w:rPr>
          <w:lang w:val="el-GR"/>
        </w:rPr>
        <w:t>Εκ των οποίων τρεις (3) συμβάσεις παροχής υπηρεσιών CTI, σε Εταιρείες/ Οργανισμούς που διαθέτουν  κρίσιμες υποδομές.</w:t>
      </w:r>
    </w:p>
    <w:p w14:paraId="4584CFDC" w14:textId="418D398F" w:rsidR="00F10CA2" w:rsidRPr="00F10CA2" w:rsidRDefault="00F10CA2">
      <w:pPr>
        <w:pStyle w:val="ListParagraph"/>
        <w:widowControl w:val="0"/>
        <w:numPr>
          <w:ilvl w:val="0"/>
          <w:numId w:val="35"/>
        </w:numPr>
        <w:tabs>
          <w:tab w:val="left" w:pos="1883"/>
          <w:tab w:val="left" w:pos="1884"/>
        </w:tabs>
        <w:suppressAutoHyphens w:val="0"/>
        <w:autoSpaceDE w:val="0"/>
        <w:autoSpaceDN w:val="0"/>
        <w:spacing w:before="89" w:after="0" w:line="266" w:lineRule="auto"/>
        <w:contextualSpacing w:val="0"/>
        <w:rPr>
          <w:lang w:val="el-GR"/>
        </w:rPr>
      </w:pPr>
      <w:r w:rsidRPr="00F10CA2">
        <w:rPr>
          <w:lang w:val="el-GR"/>
        </w:rPr>
        <w:t>Μία</w:t>
      </w:r>
      <w:r w:rsidRPr="00F10CA2">
        <w:rPr>
          <w:spacing w:val="5"/>
          <w:lang w:val="el-GR"/>
        </w:rPr>
        <w:t xml:space="preserve"> </w:t>
      </w:r>
      <w:r w:rsidRPr="00F10CA2">
        <w:rPr>
          <w:lang w:val="el-GR"/>
        </w:rPr>
        <w:t>επιπλέον σύμβαση</w:t>
      </w:r>
      <w:r w:rsidRPr="00F10CA2">
        <w:rPr>
          <w:spacing w:val="6"/>
          <w:lang w:val="el-GR"/>
        </w:rPr>
        <w:t xml:space="preserve"> </w:t>
      </w:r>
      <w:r w:rsidRPr="00F10CA2">
        <w:rPr>
          <w:lang w:val="el-GR"/>
        </w:rPr>
        <w:t>να</w:t>
      </w:r>
      <w:r w:rsidRPr="00F10CA2">
        <w:rPr>
          <w:spacing w:val="6"/>
          <w:lang w:val="el-GR"/>
        </w:rPr>
        <w:t xml:space="preserve"> </w:t>
      </w:r>
      <w:r w:rsidRPr="00F10CA2">
        <w:rPr>
          <w:lang w:val="el-GR"/>
        </w:rPr>
        <w:t>έχει</w:t>
      </w:r>
      <w:r w:rsidRPr="00F10CA2">
        <w:rPr>
          <w:spacing w:val="6"/>
          <w:lang w:val="el-GR"/>
        </w:rPr>
        <w:t xml:space="preserve"> </w:t>
      </w:r>
      <w:r w:rsidRPr="00F10CA2">
        <w:rPr>
          <w:lang w:val="el-GR"/>
        </w:rPr>
        <w:t>πραγματοποιηθεί</w:t>
      </w:r>
      <w:r w:rsidRPr="00F10CA2">
        <w:rPr>
          <w:spacing w:val="7"/>
          <w:lang w:val="el-GR"/>
        </w:rPr>
        <w:t xml:space="preserve"> </w:t>
      </w:r>
      <w:r w:rsidRPr="00F10CA2">
        <w:rPr>
          <w:lang w:val="el-GR"/>
        </w:rPr>
        <w:t>σε</w:t>
      </w:r>
      <w:r w:rsidRPr="00F10CA2">
        <w:rPr>
          <w:spacing w:val="6"/>
          <w:lang w:val="el-GR"/>
        </w:rPr>
        <w:t xml:space="preserve"> </w:t>
      </w:r>
      <w:r w:rsidRPr="00F10CA2">
        <w:rPr>
          <w:lang w:val="el-GR"/>
        </w:rPr>
        <w:t>Ευρωπαϊκ</w:t>
      </w:r>
      <w:r w:rsidR="00D0234F">
        <w:rPr>
          <w:lang w:val="el-GR"/>
        </w:rPr>
        <w:t>ό</w:t>
      </w:r>
      <w:r w:rsidRPr="00F10CA2">
        <w:rPr>
          <w:lang w:val="el-GR"/>
        </w:rPr>
        <w:t xml:space="preserve"> οργανισμό κυβερνοασφάλειας.</w:t>
      </w:r>
    </w:p>
    <w:p w14:paraId="3ADE9C7F" w14:textId="77777777" w:rsidR="00F10CA2" w:rsidRDefault="00F10CA2" w:rsidP="00F10CA2">
      <w:pPr>
        <w:rPr>
          <w:lang w:val="el-GR"/>
        </w:rPr>
      </w:pPr>
    </w:p>
    <w:p w14:paraId="6AABBB70" w14:textId="75FE6110" w:rsidR="00214AF2" w:rsidRDefault="00214AF2" w:rsidP="00F10CA2">
      <w:pPr>
        <w:rPr>
          <w:bCs/>
          <w:lang w:val="el-GR" w:eastAsia="el-GR"/>
        </w:rPr>
      </w:pPr>
      <w:r w:rsidRPr="002C1D1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r>
        <w:rPr>
          <w:bCs/>
          <w:lang w:val="el-GR" w:eastAsia="el-GR"/>
        </w:rPr>
        <w:t>.</w:t>
      </w:r>
    </w:p>
    <w:p w14:paraId="08E88671" w14:textId="77777777" w:rsidR="00651519" w:rsidRDefault="00651519" w:rsidP="00651519">
      <w:pPr>
        <w:rPr>
          <w:lang w:val="el-GR"/>
        </w:rPr>
      </w:pPr>
      <w:r w:rsidRPr="008A366B">
        <w:rPr>
          <w:lang w:val="el-GR"/>
        </w:rPr>
        <w:t xml:space="preserve">Σε περίπτωση ένωσης οικονομικών φορέων, οι παραπάνω ελάχιστες απαιτήσεις </w:t>
      </w:r>
      <w:r>
        <w:rPr>
          <w:lang w:val="el-GR"/>
        </w:rPr>
        <w:t xml:space="preserve">μπορούν να </w:t>
      </w:r>
      <w:r w:rsidRPr="008A366B">
        <w:rPr>
          <w:lang w:val="el-GR"/>
        </w:rPr>
        <w:t xml:space="preserve">καλύπτονται </w:t>
      </w:r>
      <w:r>
        <w:rPr>
          <w:lang w:val="el-GR"/>
        </w:rPr>
        <w:t>αθροιστικά από τα μέλη της ένωσης.</w:t>
      </w:r>
    </w:p>
    <w:p w14:paraId="515F669D" w14:textId="77777777" w:rsidR="00CC2818" w:rsidRPr="006E6191" w:rsidRDefault="00CC2818" w:rsidP="00CC2818">
      <w:pPr>
        <w:pStyle w:val="Heading4"/>
        <w:rPr>
          <w:lang w:val="el-GR" w:eastAsia="en-US"/>
        </w:rPr>
      </w:pPr>
      <w:bookmarkStart w:id="137" w:name="_Toc97194281"/>
      <w:bookmarkStart w:id="138" w:name="_Ref165223539"/>
      <w:bookmarkStart w:id="139" w:name="_Toc205389453"/>
      <w:bookmarkEnd w:id="133"/>
      <w:bookmarkEnd w:id="136"/>
      <w:r w:rsidRPr="00CC2818">
        <w:rPr>
          <w:lang w:val="el-GR" w:eastAsia="en-US"/>
        </w:rPr>
        <w:lastRenderedPageBreak/>
        <w:t>Επαγγελματική Ικανότητα – Ομάδα Έργου</w:t>
      </w:r>
      <w:bookmarkEnd w:id="137"/>
      <w:bookmarkEnd w:id="138"/>
      <w:bookmarkEnd w:id="139"/>
    </w:p>
    <w:p w14:paraId="53F0644F" w14:textId="1648DF25" w:rsidR="00CC2818" w:rsidRDefault="008B41C9" w:rsidP="00CC2818">
      <w:pPr>
        <w:rPr>
          <w:lang w:val="el-GR"/>
        </w:rPr>
      </w:pPr>
      <w:bookmarkStart w:id="140"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6BF14CD2" w14:textId="77777777" w:rsidR="00F10CA2" w:rsidRPr="00651519" w:rsidRDefault="00F10CA2">
      <w:pPr>
        <w:pStyle w:val="ListParagraph"/>
        <w:numPr>
          <w:ilvl w:val="0"/>
          <w:numId w:val="24"/>
        </w:numPr>
        <w:suppressAutoHyphens w:val="0"/>
        <w:autoSpaceDE w:val="0"/>
        <w:autoSpaceDN w:val="0"/>
        <w:adjustRightInd w:val="0"/>
        <w:spacing w:before="120" w:after="0"/>
        <w:rPr>
          <w:lang w:val="el-GR" w:eastAsia="el-GR"/>
        </w:rPr>
      </w:pPr>
      <w:r w:rsidRPr="00651519">
        <w:rPr>
          <w:lang w:val="el-GR" w:eastAsia="el-GR"/>
        </w:rPr>
        <w:t>Έναν (1) Υπεύθυνο Έργου, ο οποίος να διαθέτει βασικό τίτλο σπουδών, πτυχίο ή δίπλωμα Ανώτατου Εκπαιδευτικού Ιδρύματος (ΑΕΙ), ή Ελληνικού Ανοικτού Πανεπιστημίου (ΕΑΠ) ΑΕΙ,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Τουλάχιστον 10ετή επαγγελματική εμπειρία σε Διοίκηση αντικειμένου ως Υπεύθυνος Έργου και να διαθέτει τις ακόλουθες πιστοποιήσεις CISSP , PMP &amp; ISO27001:2022.</w:t>
      </w:r>
    </w:p>
    <w:p w14:paraId="2C325F43" w14:textId="77777777" w:rsidR="00F10CA2" w:rsidRPr="00651519" w:rsidRDefault="00F10CA2">
      <w:pPr>
        <w:pStyle w:val="ListParagraph"/>
        <w:numPr>
          <w:ilvl w:val="0"/>
          <w:numId w:val="24"/>
        </w:numPr>
        <w:suppressAutoHyphens w:val="0"/>
        <w:autoSpaceDE w:val="0"/>
        <w:autoSpaceDN w:val="0"/>
        <w:adjustRightInd w:val="0"/>
        <w:spacing w:before="120" w:after="0"/>
        <w:rPr>
          <w:lang w:val="el-GR" w:eastAsia="el-GR"/>
        </w:rPr>
      </w:pPr>
      <w:r w:rsidRPr="00651519">
        <w:rPr>
          <w:lang w:val="el-GR" w:eastAsia="el-GR"/>
        </w:rPr>
        <w:t xml:space="preserve">Δύο (2) υπεύθυνους σχεδιασμού και υλοποίησης των υπηρεσιών, οι οποίοι να διαθέτουν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θετικής κατεύθυνσης. Τουλάχιστον 4ετή επαγγελματική εμπειρία στην Ασφάλεια των Πληροφοριών και πιο συγκεκριμένα γύρω από τον Αρχιτεκτονικό Σχεδιασμό Συστημάτων Ασφάλειας Πληροφοριών. </w:t>
      </w:r>
    </w:p>
    <w:p w14:paraId="1B4B5423" w14:textId="77777777" w:rsidR="00F10CA2" w:rsidRPr="00651519" w:rsidRDefault="00F10CA2">
      <w:pPr>
        <w:pStyle w:val="ListParagraph"/>
        <w:numPr>
          <w:ilvl w:val="0"/>
          <w:numId w:val="24"/>
        </w:numPr>
        <w:suppressAutoHyphens w:val="0"/>
        <w:autoSpaceDE w:val="0"/>
        <w:autoSpaceDN w:val="0"/>
        <w:adjustRightInd w:val="0"/>
        <w:spacing w:before="120" w:after="0"/>
        <w:rPr>
          <w:lang w:val="el-GR" w:eastAsia="el-GR"/>
        </w:rPr>
      </w:pPr>
      <w:r w:rsidRPr="00651519">
        <w:rPr>
          <w:lang w:val="el-GR" w:eastAsia="el-GR"/>
        </w:rPr>
        <w:t>Ένα (1) Μηχανικό πληροφορικής , ο οποίος να διαθέτει μεταπτυχιακό τίτλο σπουδών μηχανικού πληροφορικής ,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Τουλάχιστον 4ετή επαγγελματική εμπειρία στην Ασφάλεια των Πληροφοριών και να κατέχει, πιστοποίηση DPO και ISO 22301:2019.</w:t>
      </w:r>
    </w:p>
    <w:p w14:paraId="54ECC219" w14:textId="25FD47A2" w:rsidR="00F10CA2" w:rsidRPr="00651519" w:rsidRDefault="00F10CA2">
      <w:pPr>
        <w:pStyle w:val="ListParagraph"/>
        <w:numPr>
          <w:ilvl w:val="0"/>
          <w:numId w:val="24"/>
        </w:numPr>
        <w:suppressAutoHyphens w:val="0"/>
        <w:autoSpaceDE w:val="0"/>
        <w:autoSpaceDN w:val="0"/>
        <w:adjustRightInd w:val="0"/>
        <w:spacing w:before="120" w:after="0"/>
        <w:rPr>
          <w:lang w:val="el-GR" w:eastAsia="el-GR"/>
        </w:rPr>
      </w:pPr>
      <w:r w:rsidRPr="00651519">
        <w:rPr>
          <w:lang w:val="el-GR" w:eastAsia="el-GR"/>
        </w:rPr>
        <w:t>Ένα (1) Σύμβουλο (Διαχείρισης ποιότητας),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και μεταπτυχιακό τίτλο σπουδών και διδακτορικό, και να διαθέτει τις ακόλουθες πιστοποιήσεις CISA, CDPSE, ISO27001:2022 , ISO22301:2019.</w:t>
      </w:r>
    </w:p>
    <w:p w14:paraId="1D925D29" w14:textId="00B1DE82" w:rsidR="00F10CA2" w:rsidRPr="00651519" w:rsidRDefault="00F10CA2">
      <w:pPr>
        <w:pStyle w:val="ListParagraph"/>
        <w:numPr>
          <w:ilvl w:val="0"/>
          <w:numId w:val="24"/>
        </w:numPr>
        <w:suppressAutoHyphens w:val="0"/>
        <w:autoSpaceDE w:val="0"/>
        <w:autoSpaceDN w:val="0"/>
        <w:adjustRightInd w:val="0"/>
        <w:spacing w:before="120" w:after="0"/>
        <w:rPr>
          <w:lang w:val="el-GR" w:eastAsia="el-GR"/>
        </w:rPr>
      </w:pPr>
      <w:r w:rsidRPr="00651519">
        <w:rPr>
          <w:lang w:val="el-GR" w:eastAsia="el-GR"/>
        </w:rPr>
        <w:t>Ένα (1) Σύμβουλο (Auditor),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και να διαθέτει τις ακόλουθες ISO27001:2022 , ISO22301:2019 και ISO31000.</w:t>
      </w:r>
    </w:p>
    <w:p w14:paraId="0B2D6542" w14:textId="77777777" w:rsidR="007545CD" w:rsidRPr="008E5136" w:rsidRDefault="007545CD" w:rsidP="008E5136">
      <w:pPr>
        <w:suppressAutoHyphens w:val="0"/>
        <w:spacing w:before="120"/>
        <w:ind w:left="3131"/>
        <w:rPr>
          <w:highlight w:val="cyan"/>
          <w:lang w:val="el-GR"/>
        </w:rPr>
      </w:pPr>
    </w:p>
    <w:p w14:paraId="08560659" w14:textId="5EBAEE09" w:rsidR="00CC2818" w:rsidRDefault="00DB1137" w:rsidP="008E43C4">
      <w:pPr>
        <w:rPr>
          <w:bCs/>
          <w:lang w:val="el-GR"/>
        </w:rPr>
      </w:pPr>
      <w:bookmarkStart w:id="141"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p w14:paraId="69CFB049" w14:textId="77777777" w:rsidR="00651519" w:rsidRDefault="00651519" w:rsidP="008E43C4">
      <w:pPr>
        <w:rPr>
          <w:bCs/>
          <w:lang w:val="el-GR"/>
        </w:rPr>
      </w:pPr>
    </w:p>
    <w:p w14:paraId="504C1DBC" w14:textId="77777777" w:rsidR="00651519" w:rsidRPr="00651519" w:rsidRDefault="00651519" w:rsidP="00651519">
      <w:pPr>
        <w:rPr>
          <w:lang w:val="el-GR"/>
        </w:rPr>
      </w:pPr>
      <w:r w:rsidRPr="00651519">
        <w:rPr>
          <w:lang w:val="el-GR"/>
        </w:rPr>
        <w:t>Τα βιογραφικά των μελών θα πρέπει να κατατεθούν ονομαστικά και να μην περιγράφουν αποκλειστικά ρόλους, αλλά και το στέλεχος του Αναδόχου που θα αναλαμβάνει τον εκάστοτε ρόλο.</w:t>
      </w:r>
    </w:p>
    <w:bookmarkEnd w:id="140"/>
    <w:bookmarkEnd w:id="141"/>
    <w:p w14:paraId="2BFF2B27" w14:textId="427C5A2F" w:rsidR="00434B92" w:rsidRDefault="00434B92" w:rsidP="00434B92">
      <w:pPr>
        <w:rPr>
          <w:lang w:val="el-GR"/>
        </w:rPr>
      </w:pPr>
      <w:r w:rsidRPr="008A366B">
        <w:rPr>
          <w:lang w:val="el-GR"/>
        </w:rPr>
        <w:t xml:space="preserve">Σε περίπτωση ένωσης οικονομικών φορέων, οι παραπάνω ελάχιστες απαιτήσεις </w:t>
      </w:r>
      <w:r w:rsidR="00F10CA2">
        <w:rPr>
          <w:lang w:val="el-GR"/>
        </w:rPr>
        <w:t xml:space="preserve">μπορούν να </w:t>
      </w:r>
      <w:r w:rsidRPr="008A366B">
        <w:rPr>
          <w:lang w:val="el-GR"/>
        </w:rPr>
        <w:t xml:space="preserve">καλύπτονται </w:t>
      </w:r>
      <w:r w:rsidR="00F10CA2">
        <w:rPr>
          <w:lang w:val="el-GR"/>
        </w:rPr>
        <w:t>αθροιστικά από τα μέλη της ένωσης.</w:t>
      </w:r>
    </w:p>
    <w:p w14:paraId="375DA399" w14:textId="77777777" w:rsidR="00C92047" w:rsidRDefault="00C92047" w:rsidP="00434B92">
      <w:pPr>
        <w:rPr>
          <w:lang w:val="el-GR"/>
        </w:rPr>
      </w:pPr>
    </w:p>
    <w:p w14:paraId="33C2B840" w14:textId="77777777" w:rsidR="008338F0" w:rsidRPr="001F4428" w:rsidRDefault="003355E7" w:rsidP="00086782">
      <w:pPr>
        <w:pStyle w:val="Heading3"/>
        <w:ind w:left="1276"/>
        <w:rPr>
          <w:lang w:val="el-GR"/>
        </w:rPr>
      </w:pPr>
      <w:bookmarkStart w:id="142" w:name="_Ref496541343"/>
      <w:bookmarkStart w:id="143" w:name="_Ref496541651"/>
      <w:bookmarkStart w:id="144" w:name="_Toc97194282"/>
      <w:bookmarkStart w:id="145" w:name="_Toc97194428"/>
      <w:bookmarkStart w:id="146" w:name="_Hlk201647660"/>
      <w:bookmarkStart w:id="147" w:name="_Toc205389454"/>
      <w:r w:rsidRPr="001F4428">
        <w:rPr>
          <w:lang w:val="el-GR"/>
        </w:rPr>
        <w:t xml:space="preserve">Πρότυπα διασφάλισης ποιότητας </w:t>
      </w:r>
      <w:r w:rsidRPr="00086782">
        <w:rPr>
          <w:lang w:val="el-GR"/>
        </w:rPr>
        <w:t>και πρότυπα περιβαλλοντικής διαχείρισης</w:t>
      </w:r>
      <w:bookmarkEnd w:id="142"/>
      <w:bookmarkEnd w:id="143"/>
      <w:bookmarkEnd w:id="144"/>
      <w:bookmarkEnd w:id="145"/>
      <w:bookmarkEnd w:id="147"/>
    </w:p>
    <w:bookmarkEnd w:id="146"/>
    <w:p w14:paraId="6973A63A" w14:textId="071D5E50" w:rsidR="00651519" w:rsidRPr="001168AC" w:rsidRDefault="008B41C9" w:rsidP="00A339AF">
      <w:pPr>
        <w:rPr>
          <w:lang w:val="el-GR"/>
        </w:rPr>
      </w:pPr>
      <w:r w:rsidRPr="001168AC">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1168AC">
        <w:rPr>
          <w:lang w:val="el-GR"/>
        </w:rPr>
        <w:t xml:space="preserve"> </w:t>
      </w:r>
      <w:r w:rsidRPr="001168AC">
        <w:rPr>
          <w:lang w:val="el-GR"/>
        </w:rPr>
        <w:t xml:space="preserve">και να διαθέτουν </w:t>
      </w:r>
      <w:r w:rsidR="00651519" w:rsidRPr="001168AC">
        <w:rPr>
          <w:lang w:val="el-GR"/>
        </w:rPr>
        <w:t>τα παρακάτω</w:t>
      </w:r>
      <w:r w:rsidRPr="001168AC">
        <w:rPr>
          <w:lang w:val="el-GR"/>
        </w:rPr>
        <w:t xml:space="preserve"> </w:t>
      </w:r>
      <w:r w:rsidR="00651519" w:rsidRPr="001168AC">
        <w:rPr>
          <w:lang w:val="el-GR"/>
        </w:rPr>
        <w:t>συστήματα</w:t>
      </w:r>
      <w:r w:rsidRPr="001168AC">
        <w:rPr>
          <w:lang w:val="el-GR"/>
        </w:rPr>
        <w:t xml:space="preserve"> Ποιότητας</w:t>
      </w:r>
      <w:r w:rsidR="00ED5175">
        <w:rPr>
          <w:bCs/>
          <w:lang w:val="el-GR"/>
        </w:rPr>
        <w:t>:</w:t>
      </w:r>
      <w:bookmarkStart w:id="148" w:name="_Hlk148523816"/>
      <w:bookmarkStart w:id="149" w:name="_Hlk148523782"/>
    </w:p>
    <w:p w14:paraId="10F4F5CC" w14:textId="69291E13" w:rsidR="00651519" w:rsidRPr="00ED5175" w:rsidRDefault="00651519" w:rsidP="00A339AF">
      <w:pPr>
        <w:pStyle w:val="ListParagraph"/>
        <w:numPr>
          <w:ilvl w:val="0"/>
          <w:numId w:val="48"/>
        </w:numPr>
        <w:rPr>
          <w:rFonts w:eastAsia="Calibri"/>
          <w:lang w:val="el-GR"/>
        </w:rPr>
      </w:pPr>
      <w:r w:rsidRPr="00A339AF">
        <w:rPr>
          <w:rFonts w:eastAsia="Calibri"/>
        </w:rPr>
        <w:t>ISO</w:t>
      </w:r>
      <w:r w:rsidRPr="00ED5175">
        <w:rPr>
          <w:rFonts w:eastAsia="Calibri"/>
          <w:lang w:val="el-GR"/>
        </w:rPr>
        <w:t xml:space="preserve"> 9001:2015 για τη Διαχείριση της Ποιότητας, ή ισοδύναμο, εν ισχύ, από διαπιστευμένο </w:t>
      </w:r>
      <w:bookmarkEnd w:id="148"/>
      <w:r w:rsidRPr="00ED5175">
        <w:rPr>
          <w:rFonts w:eastAsia="Calibri"/>
          <w:lang w:val="el-GR"/>
        </w:rPr>
        <w:t>Οργανισμό</w:t>
      </w:r>
    </w:p>
    <w:p w14:paraId="20864071" w14:textId="77777777" w:rsidR="00651519" w:rsidRPr="00ED5175" w:rsidRDefault="00651519" w:rsidP="00A339AF">
      <w:pPr>
        <w:pStyle w:val="ListParagraph"/>
        <w:numPr>
          <w:ilvl w:val="0"/>
          <w:numId w:val="48"/>
        </w:numPr>
        <w:rPr>
          <w:rFonts w:eastAsia="Calibri"/>
          <w:lang w:val="el-GR"/>
        </w:rPr>
      </w:pPr>
      <w:bookmarkStart w:id="150" w:name="_Hlk148523837"/>
      <w:r w:rsidRPr="00A339AF">
        <w:rPr>
          <w:rFonts w:eastAsia="Calibri"/>
        </w:rPr>
        <w:lastRenderedPageBreak/>
        <w:t>ISO</w:t>
      </w:r>
      <w:r w:rsidRPr="00ED5175">
        <w:rPr>
          <w:rFonts w:eastAsia="Calibri"/>
          <w:lang w:val="el-GR"/>
        </w:rPr>
        <w:t xml:space="preserve"> 27001:2013 για την Ασφάλεια των Πληροφοριών ή αντίστοιχο ή ισοδύναμο, εν ισχύ, από διαπιστευμένο Οργανισμό</w:t>
      </w:r>
    </w:p>
    <w:p w14:paraId="596304C4" w14:textId="77777777" w:rsidR="00651519" w:rsidRPr="00ED5175" w:rsidRDefault="00651519" w:rsidP="00A339AF">
      <w:pPr>
        <w:pStyle w:val="ListParagraph"/>
        <w:numPr>
          <w:ilvl w:val="0"/>
          <w:numId w:val="48"/>
        </w:numPr>
        <w:rPr>
          <w:rFonts w:eastAsia="Calibri"/>
          <w:lang w:val="el-GR"/>
        </w:rPr>
      </w:pPr>
      <w:bookmarkStart w:id="151" w:name="_Hlk148523850"/>
      <w:bookmarkEnd w:id="150"/>
      <w:r w:rsidRPr="00A339AF">
        <w:rPr>
          <w:rFonts w:eastAsia="Calibri"/>
        </w:rPr>
        <w:t>ISO</w:t>
      </w:r>
      <w:r w:rsidRPr="00ED5175">
        <w:rPr>
          <w:rFonts w:eastAsia="Calibri"/>
          <w:lang w:val="el-GR"/>
        </w:rPr>
        <w:t xml:space="preserve"> 14001:2015 για Σύστημα Περιβαλλοντικής Διαχείριση ή ισοδύναμο, εν ισχύ, από διαπιστευμένο Οργανισμό</w:t>
      </w:r>
    </w:p>
    <w:p w14:paraId="46BACB9D" w14:textId="77777777" w:rsidR="00651519" w:rsidRPr="00ED5175" w:rsidRDefault="00651519" w:rsidP="00A339AF">
      <w:pPr>
        <w:pStyle w:val="ListParagraph"/>
        <w:numPr>
          <w:ilvl w:val="0"/>
          <w:numId w:val="48"/>
        </w:numPr>
        <w:rPr>
          <w:rFonts w:eastAsia="Calibri"/>
          <w:lang w:val="el-GR"/>
        </w:rPr>
      </w:pPr>
      <w:bookmarkStart w:id="152" w:name="_Hlk148523862"/>
      <w:bookmarkEnd w:id="151"/>
      <w:r w:rsidRPr="00ED5175">
        <w:rPr>
          <w:rFonts w:eastAsia="Calibri"/>
          <w:lang w:val="el-GR"/>
        </w:rPr>
        <w:t>Ι</w:t>
      </w:r>
      <w:r w:rsidRPr="00A339AF">
        <w:rPr>
          <w:rFonts w:eastAsia="Calibri"/>
        </w:rPr>
        <w:t>SO</w:t>
      </w:r>
      <w:r w:rsidRPr="00ED5175">
        <w:rPr>
          <w:rFonts w:eastAsia="Calibri"/>
          <w:lang w:val="el-GR"/>
        </w:rPr>
        <w:t xml:space="preserve"> 22301:2019 Συστήματος Διαχείρισης Επιχειρησιακής Συνέχειας (</w:t>
      </w:r>
      <w:r w:rsidRPr="00A339AF">
        <w:rPr>
          <w:rFonts w:eastAsia="Calibri"/>
        </w:rPr>
        <w:t>Business</w:t>
      </w:r>
      <w:r w:rsidRPr="00ED5175">
        <w:rPr>
          <w:rFonts w:eastAsia="Calibri"/>
          <w:lang w:val="el-GR"/>
        </w:rPr>
        <w:t xml:space="preserve"> </w:t>
      </w:r>
      <w:r w:rsidRPr="00A339AF">
        <w:rPr>
          <w:rFonts w:eastAsia="Calibri"/>
        </w:rPr>
        <w:t>Continuity</w:t>
      </w:r>
      <w:r w:rsidRPr="00ED5175">
        <w:rPr>
          <w:rFonts w:eastAsia="Calibri"/>
          <w:lang w:val="el-GR"/>
        </w:rPr>
        <w:t xml:space="preserve"> </w:t>
      </w:r>
      <w:r w:rsidRPr="00A339AF">
        <w:rPr>
          <w:rFonts w:eastAsia="Calibri"/>
        </w:rPr>
        <w:t>Management</w:t>
      </w:r>
      <w:r w:rsidRPr="00ED5175">
        <w:rPr>
          <w:rFonts w:eastAsia="Calibri"/>
          <w:lang w:val="el-GR"/>
        </w:rPr>
        <w:t xml:space="preserve"> </w:t>
      </w:r>
      <w:r w:rsidRPr="00A339AF">
        <w:rPr>
          <w:rFonts w:eastAsia="Calibri"/>
        </w:rPr>
        <w:t>System</w:t>
      </w:r>
      <w:r w:rsidRPr="00ED5175">
        <w:rPr>
          <w:rFonts w:eastAsia="Calibri"/>
          <w:lang w:val="el-GR"/>
        </w:rPr>
        <w:t>), ή ισοδύναμο, εν ισχύ, από διαπιστευμένο Οργανισμό.</w:t>
      </w:r>
    </w:p>
    <w:p w14:paraId="07221BE8" w14:textId="0CB7E1C8" w:rsidR="00651519" w:rsidRPr="00ED5175" w:rsidRDefault="00651519" w:rsidP="00A339AF">
      <w:pPr>
        <w:pStyle w:val="ListParagraph"/>
        <w:numPr>
          <w:ilvl w:val="0"/>
          <w:numId w:val="48"/>
        </w:numPr>
        <w:rPr>
          <w:rFonts w:eastAsia="Calibri"/>
          <w:lang w:val="el-GR"/>
        </w:rPr>
      </w:pPr>
      <w:r w:rsidRPr="00651519">
        <w:rPr>
          <w:rFonts w:eastAsia="Calibri"/>
        </w:rPr>
        <w:t>ISO</w:t>
      </w:r>
      <w:r w:rsidRPr="00ED5175">
        <w:rPr>
          <w:rFonts w:eastAsia="Calibri"/>
          <w:lang w:val="el-GR"/>
        </w:rPr>
        <w:t xml:space="preserve"> 29993:2017</w:t>
      </w:r>
      <w:r w:rsidR="00F45B64" w:rsidRPr="00ED5175">
        <w:rPr>
          <w:rFonts w:eastAsia="Calibri"/>
          <w:lang w:val="el-GR"/>
        </w:rPr>
        <w:t xml:space="preserve"> Συστήματος Διαχείρισης για την παροχή υπηρεσιών μάθησης εκτός τυπικής εκπαίδευσης, ή ισοδύναμο, εν ισχύ, από διαπιστευμένο Οργανισμό.</w:t>
      </w:r>
    </w:p>
    <w:bookmarkEnd w:id="149"/>
    <w:bookmarkEnd w:id="152"/>
    <w:p w14:paraId="42954CE7" w14:textId="7592A2D0" w:rsidR="00651519" w:rsidRPr="00535EF8" w:rsidRDefault="00651519" w:rsidP="00651519">
      <w:pPr>
        <w:spacing w:before="120" w:after="0"/>
        <w:rPr>
          <w:rFonts w:cs="Arial"/>
          <w:color w:val="BF0000"/>
          <w:lang w:val="el-GR"/>
        </w:rPr>
      </w:pPr>
      <w:r w:rsidRPr="007C5E85">
        <w:rPr>
          <w:rFonts w:cs="Arial"/>
          <w:lang w:val="el-GR"/>
        </w:rPr>
        <w:t>Σε περίπτωση ένωσης, οι παραπάνω απαιτήσεις πρέπει να καλύπτονται από́</w:t>
      </w:r>
      <w:r>
        <w:rPr>
          <w:rFonts w:cs="Arial"/>
          <w:lang w:val="el-GR"/>
        </w:rPr>
        <w:t xml:space="preserve"> όλα</w:t>
      </w:r>
      <w:r w:rsidRPr="007C5E85">
        <w:rPr>
          <w:rFonts w:cs="Arial"/>
          <w:lang w:val="el-GR"/>
        </w:rPr>
        <w:t xml:space="preserve"> τα μέλη της ένωση</w:t>
      </w:r>
      <w:r w:rsidRPr="009955D8">
        <w:rPr>
          <w:rFonts w:cs="Arial"/>
          <w:lang w:val="el-GR"/>
        </w:rPr>
        <w:t>ς</w:t>
      </w:r>
      <w:r w:rsidRPr="00A339AF">
        <w:rPr>
          <w:rFonts w:cs="Arial"/>
          <w:lang w:val="el-GR"/>
        </w:rPr>
        <w:t xml:space="preserve">. </w:t>
      </w:r>
    </w:p>
    <w:p w14:paraId="015388F6" w14:textId="77777777" w:rsidR="00651519" w:rsidRDefault="00651519" w:rsidP="00C70B7E">
      <w:pPr>
        <w:rPr>
          <w:lang w:val="el-GR"/>
        </w:rPr>
      </w:pPr>
    </w:p>
    <w:p w14:paraId="70ACF795" w14:textId="0092A015"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Pr>
          <w:lang w:val="el-GR"/>
        </w:rPr>
        <w:t xml:space="preserve">οι οποίοι </w:t>
      </w:r>
      <w:r w:rsidRPr="008A366B">
        <w:rPr>
          <w:lang w:val="el-GR"/>
        </w:rPr>
        <w:t>εδρεύο</w:t>
      </w:r>
      <w:r w:rsidR="0023144C">
        <w:rPr>
          <w:lang w:val="el-GR"/>
        </w:rPr>
        <w:t>υν</w:t>
      </w:r>
      <w:r w:rsidRPr="008A366B">
        <w:rPr>
          <w:lang w:val="el-GR"/>
        </w:rPr>
        <w:t xml:space="preserve"> και σε άλλα κράτη - μέλη</w:t>
      </w:r>
      <w:r w:rsidR="00867A7B">
        <w:rPr>
          <w:lang w:val="el-GR"/>
        </w:rPr>
        <w:t xml:space="preserve"> </w:t>
      </w:r>
      <w:r w:rsidR="0023144C">
        <w:rPr>
          <w:lang w:val="el-GR"/>
        </w:rPr>
        <w:t>,</w:t>
      </w:r>
      <w:r w:rsidR="0023144C" w:rsidRPr="0095046F">
        <w:rPr>
          <w:lang w:val="el-GR"/>
        </w:rPr>
        <w:t xml:space="preserve"> </w:t>
      </w:r>
      <w:bookmarkStart w:id="153" w:name="_Hlk164430049"/>
      <w:r w:rsidR="0023144C" w:rsidRPr="00B64E9F">
        <w:rPr>
          <w:lang w:val="el-GR"/>
        </w:rPr>
        <w:t xml:space="preserve">σύμφωνα με τον </w:t>
      </w:r>
      <w:r w:rsidR="0023144C" w:rsidRPr="006A33A6">
        <w:rPr>
          <w:lang w:val="el-GR"/>
        </w:rPr>
        <w:t>Κανονισμό</w:t>
      </w:r>
      <w:r w:rsidR="006A33A6">
        <w:rPr>
          <w:lang w:val="el-GR"/>
        </w:rPr>
        <w:t xml:space="preserve"> 765/2008</w:t>
      </w:r>
      <w:bookmarkEnd w:id="153"/>
      <w:r w:rsidR="00841F47" w:rsidRPr="00A339AF">
        <w:rPr>
          <w:lang w:val="el-GR"/>
        </w:rPr>
        <w:t>.</w:t>
      </w:r>
      <w:r w:rsidR="006A33A6">
        <w:rPr>
          <w:lang w:val="el-GR"/>
        </w:rPr>
        <w:t xml:space="preserve"> </w:t>
      </w:r>
      <w:r w:rsidRPr="008A366B">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B8545D">
      <w:pPr>
        <w:rPr>
          <w:bCs/>
          <w:lang w:val="el-GR"/>
        </w:rPr>
      </w:pPr>
    </w:p>
    <w:p w14:paraId="1ACDD6DF" w14:textId="77777777" w:rsidR="008338F0" w:rsidRDefault="003355E7" w:rsidP="00086782">
      <w:pPr>
        <w:pStyle w:val="Heading3"/>
        <w:ind w:left="1276"/>
        <w:rPr>
          <w:lang w:val="el-GR"/>
        </w:rPr>
      </w:pPr>
      <w:bookmarkStart w:id="154" w:name="_Ref496541185"/>
      <w:bookmarkStart w:id="155" w:name="_Ref496541244"/>
      <w:bookmarkStart w:id="156" w:name="_Ref496541410"/>
      <w:bookmarkStart w:id="157" w:name="_Ref496541700"/>
      <w:bookmarkStart w:id="158" w:name="_Ref74505980"/>
      <w:bookmarkStart w:id="159" w:name="_Toc97194283"/>
      <w:bookmarkStart w:id="160" w:name="_Toc97194429"/>
      <w:bookmarkStart w:id="161" w:name="_Toc205389455"/>
      <w:r w:rsidRPr="00DD72A9">
        <w:rPr>
          <w:lang w:val="el-GR"/>
        </w:rPr>
        <w:t>Στήριξη στην ικανότητα τρίτων</w:t>
      </w:r>
      <w:bookmarkEnd w:id="154"/>
      <w:bookmarkEnd w:id="155"/>
      <w:bookmarkEnd w:id="156"/>
      <w:bookmarkEnd w:id="157"/>
      <w:r w:rsidRPr="00DD72A9">
        <w:rPr>
          <w:lang w:val="el-GR"/>
        </w:rPr>
        <w:t xml:space="preserve"> </w:t>
      </w:r>
      <w:r w:rsidR="0049631E" w:rsidRPr="00821852">
        <w:rPr>
          <w:lang w:val="el-GR"/>
        </w:rPr>
        <w:t>– Υπεργολαβία</w:t>
      </w:r>
      <w:bookmarkEnd w:id="158"/>
      <w:bookmarkEnd w:id="159"/>
      <w:bookmarkEnd w:id="160"/>
      <w:bookmarkEnd w:id="161"/>
    </w:p>
    <w:p w14:paraId="65B8F417" w14:textId="50B40D58" w:rsidR="0049631E" w:rsidRPr="00A334BA" w:rsidRDefault="0049631E" w:rsidP="00821852">
      <w:pPr>
        <w:pStyle w:val="Heading4"/>
        <w:rPr>
          <w:lang w:val="el-GR"/>
        </w:rPr>
      </w:pPr>
      <w:bookmarkStart w:id="162" w:name="_Toc97194284"/>
      <w:bookmarkStart w:id="163" w:name="_Toc205389456"/>
      <w:r w:rsidRPr="00A334BA">
        <w:rPr>
          <w:lang w:val="el-GR"/>
        </w:rPr>
        <w:t xml:space="preserve">Στήριξη στην ικανότητα </w:t>
      </w:r>
      <w:r w:rsidR="008E4CAF" w:rsidRPr="00EE08A6">
        <w:rPr>
          <w:lang w:val="el-GR"/>
        </w:rPr>
        <w:t>τρίτων</w:t>
      </w:r>
      <w:bookmarkEnd w:id="162"/>
      <w:bookmarkEnd w:id="163"/>
    </w:p>
    <w:p w14:paraId="0378F059" w14:textId="432101B0"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7C68">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1E7C68">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02CDAAE6" w:rsidR="008338F0" w:rsidRPr="00603221"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644D0795" w:rsidR="00124EDD" w:rsidRDefault="00124EDD" w:rsidP="00124EDD">
      <w:pPr>
        <w:rPr>
          <w:i/>
          <w:color w:val="5B9BD5"/>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651519">
        <w:rPr>
          <w:lang w:val="el-GR"/>
        </w:rPr>
        <w:t>κατά την παρ. 2.2.6.</w:t>
      </w:r>
      <w:r w:rsidR="00DB1137" w:rsidRPr="00651519">
        <w:rPr>
          <w:lang w:val="el-GR"/>
        </w:rPr>
        <w:t>2</w:t>
      </w:r>
      <w:r w:rsidR="00DB1137" w:rsidRPr="00651519" w:rsidDel="00DB1137">
        <w:rPr>
          <w:lang w:val="el-GR"/>
        </w:rPr>
        <w:t xml:space="preserve"> </w:t>
      </w:r>
      <w:r w:rsidRPr="00651519">
        <w:rPr>
          <w:lang w:val="el-GR"/>
        </w:rPr>
        <w:t>της παρούσας</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rPr>
          <w:lang w:val="el-GR"/>
        </w:rPr>
        <w:t>παρούσα.</w:t>
      </w:r>
      <w:r w:rsidRPr="00527153">
        <w:rPr>
          <w:i/>
          <w:color w:val="5B9BD5"/>
          <w:lang w:val="el-GR"/>
        </w:rPr>
        <w:t xml:space="preserve"> </w:t>
      </w: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6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64"/>
    <w:p w14:paraId="67DFCF77" w14:textId="1BA6EC0E"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CB33A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1E7C6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 xml:space="preserve">σχετική ηλεκτρονική πρόσκληση της αναθέτουσας αρχής, η οποία απευθύνεται στον </w:t>
      </w:r>
      <w:r w:rsidRPr="00C11E79">
        <w:rPr>
          <w:bCs/>
          <w:lang w:val="el-GR" w:eastAsia="ar-SA"/>
        </w:rPr>
        <w:lastRenderedPageBreak/>
        <w:t>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Heading4"/>
        <w:rPr>
          <w:lang w:val="el-GR"/>
        </w:rPr>
      </w:pPr>
      <w:bookmarkStart w:id="165" w:name="_Toc97194285"/>
      <w:bookmarkStart w:id="166" w:name="_Toc205389457"/>
      <w:r w:rsidRPr="003C1E1A">
        <w:rPr>
          <w:lang w:val="el-GR"/>
        </w:rPr>
        <w:t>Υπεργολαβία</w:t>
      </w:r>
      <w:bookmarkEnd w:id="165"/>
      <w:bookmarkEnd w:id="166"/>
      <w:r w:rsidRPr="003C1E1A">
        <w:rPr>
          <w:lang w:val="el-GR"/>
        </w:rPr>
        <w:t xml:space="preserve"> </w:t>
      </w:r>
    </w:p>
    <w:p w14:paraId="633050B2" w14:textId="70430C4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E7C6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E7C68">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Heading3"/>
        <w:ind w:left="1276"/>
        <w:rPr>
          <w:lang w:val="el-GR"/>
        </w:rPr>
      </w:pPr>
      <w:bookmarkStart w:id="167" w:name="_Toc97194286"/>
      <w:bookmarkStart w:id="168" w:name="_Toc97194430"/>
      <w:bookmarkStart w:id="169" w:name="_Toc205389458"/>
      <w:r w:rsidRPr="00603221">
        <w:rPr>
          <w:lang w:val="el-GR"/>
        </w:rPr>
        <w:t>Κανόνες απόδειξης ποιοτικής επιλογής</w:t>
      </w:r>
      <w:bookmarkEnd w:id="167"/>
      <w:bookmarkEnd w:id="168"/>
      <w:bookmarkEnd w:id="169"/>
    </w:p>
    <w:p w14:paraId="1DF38431" w14:textId="49317F2A"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1E7C68">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E7C68">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E7C68">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1E7C68">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5E761437" w14:textId="1A3C3249" w:rsidR="00A16BD9" w:rsidRPr="00BB2114" w:rsidRDefault="00A16BD9" w:rsidP="00E72FB5">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w:t>
      </w:r>
      <w:r w:rsidR="00BB2114">
        <w:rPr>
          <w:lang w:val="el-GR"/>
        </w:rPr>
        <w:t xml:space="preserve"> 2.2.9.2. </w:t>
      </w:r>
      <w:r w:rsidR="007278C8">
        <w:rPr>
          <w:lang w:val="el-GR"/>
        </w:rPr>
        <w:t>Α</w:t>
      </w:r>
      <w:r w:rsidR="00BB2114">
        <w:rPr>
          <w:lang w:val="el-GR"/>
        </w:rPr>
        <w:t>.</w:t>
      </w:r>
    </w:p>
    <w:p w14:paraId="222313CF" w14:textId="76575A63"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E7C68">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E7C6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E7C68">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E7C68">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1E7C68">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97D8D20"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E7C6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E7C68">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E7C68">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0C00D398" w:rsidR="00E72FB5" w:rsidRPr="0049623E" w:rsidRDefault="00A215A7"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Heading4"/>
        <w:rPr>
          <w:rFonts w:cs="Tahoma"/>
          <w:i/>
          <w:color w:val="5B9BD5"/>
          <w:szCs w:val="22"/>
          <w:lang w:val="el-GR"/>
        </w:rPr>
      </w:pPr>
      <w:bookmarkStart w:id="170" w:name="_Ref74505997"/>
      <w:bookmarkStart w:id="171" w:name="_Toc97194287"/>
      <w:bookmarkStart w:id="172" w:name="_Toc205389459"/>
      <w:r w:rsidRPr="00603221">
        <w:rPr>
          <w:rFonts w:cs="Tahoma"/>
          <w:szCs w:val="22"/>
          <w:lang w:val="el-GR"/>
        </w:rPr>
        <w:t>Προκαταρκτική απόδειξη κατά την υποβολή προσφορών</w:t>
      </w:r>
      <w:bookmarkEnd w:id="170"/>
      <w:bookmarkEnd w:id="171"/>
      <w:bookmarkEnd w:id="172"/>
      <w:r w:rsidRPr="00603221">
        <w:rPr>
          <w:rFonts w:cs="Tahoma"/>
          <w:szCs w:val="22"/>
          <w:lang w:val="el-GR"/>
        </w:rPr>
        <w:t xml:space="preserve"> </w:t>
      </w:r>
    </w:p>
    <w:p w14:paraId="60C05080" w14:textId="2B3DB83D" w:rsidR="00F64037" w:rsidRPr="008F458C" w:rsidRDefault="003355E7" w:rsidP="00B739BB">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7C68">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1E7C68">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7C68">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7C68">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E7C68">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E7C68"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E7C68"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A339AF">
        <w:rPr>
          <w:iCs/>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4F3145">
        <w:rPr>
          <w:lang w:val="el-GR"/>
        </w:rPr>
        <w:t xml:space="preserve"> </w:t>
      </w:r>
      <w:r w:rsidR="00B739BB" w:rsidRPr="00B739BB">
        <w:rPr>
          <w:lang w:val="el-GR"/>
        </w:rPr>
        <w:t xml:space="preserve">Το ΕΕΕΣ </w:t>
      </w:r>
      <w:r w:rsidR="00F64037">
        <w:rPr>
          <w:lang w:val="el-GR"/>
        </w:rPr>
        <w:t xml:space="preserve">καταρτίζεται βάσει του τυποποιημένου εντύπου  του Παραρτήματος 2 του Κανονισμού (ΕΕ) 2016/7 και συμπληρώνεται από </w:t>
      </w:r>
      <w:r w:rsidR="00F64037">
        <w:rPr>
          <w:lang w:val="el-GR"/>
        </w:rPr>
        <w:lastRenderedPageBreak/>
        <w:t>τους προσφέροντες οικονομικούς φορείς σύμφωνα με τις οδηγίες  του Παραρτήματος 1</w:t>
      </w:r>
      <w:r w:rsidR="00E337D7">
        <w:rPr>
          <w:lang w:val="el-GR"/>
        </w:rPr>
        <w:t xml:space="preserve"> και 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58FE7EC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156FA2D3"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C5F0E9C"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32914CBA"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3A540C00"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5FB7666E" w14:textId="0EB2A126" w:rsidR="00BE6996" w:rsidRPr="008F458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79B55F00" w14:textId="02FF17F0" w:rsidR="00BE6996" w:rsidRPr="00F4093A"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5E7F3D58" w14:textId="69F54FB1" w:rsidR="00BE6996" w:rsidRPr="008F458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lastRenderedPageBreak/>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7A1FD03E" w14:textId="3827CD21" w:rsidR="00BE6996" w:rsidRPr="00F4093A"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412593" w14:textId="5478C4EE" w:rsidR="002D4B60" w:rsidRPr="00F4093A" w:rsidRDefault="00BE6996" w:rsidP="00F4093A">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62BF454E" w14:textId="02AC19A4"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1E7C68" w:rsidRPr="00603221">
        <w:rPr>
          <w:lang w:val="el-GR"/>
        </w:rPr>
        <w:t xml:space="preserve">ΠΑΡΑΡΤΗΜΑ </w:t>
      </w:r>
      <w:r w:rsidR="001E7C68" w:rsidRPr="00603221">
        <w:t>VI</w:t>
      </w:r>
      <w:r w:rsidR="001E7C68"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6ABB348E" w:rsidR="00C0210C" w:rsidRDefault="00C0210C" w:rsidP="00C0210C">
      <w:pPr>
        <w:pStyle w:val="Heading4"/>
        <w:rPr>
          <w:rFonts w:ascii="Calibri" w:hAnsi="Calibri" w:cs="Calibri"/>
          <w:lang w:val="el-GR"/>
        </w:rPr>
      </w:pPr>
      <w:bookmarkStart w:id="173" w:name="_Toc74566838"/>
      <w:bookmarkStart w:id="174" w:name="_Toc74566839"/>
      <w:bookmarkStart w:id="175" w:name="_Toc74566840"/>
      <w:bookmarkStart w:id="176" w:name="_Toc74566841"/>
      <w:bookmarkStart w:id="177" w:name="_Toc74566842"/>
      <w:bookmarkStart w:id="178" w:name="_Toc74566843"/>
      <w:bookmarkStart w:id="179" w:name="_Toc74566844"/>
      <w:bookmarkStart w:id="180" w:name="_Toc74566845"/>
      <w:bookmarkStart w:id="181" w:name="_Toc74566846"/>
      <w:bookmarkStart w:id="182" w:name="_Toc74566847"/>
      <w:bookmarkStart w:id="183" w:name="_Toc74566848"/>
      <w:bookmarkStart w:id="184" w:name="_Toc74566849"/>
      <w:bookmarkStart w:id="185" w:name="_Hlk35420523"/>
      <w:bookmarkStart w:id="186" w:name="_Ref40957856"/>
      <w:bookmarkStart w:id="187" w:name="_Toc97194288"/>
      <w:bookmarkStart w:id="188" w:name="_Toc205389460"/>
      <w:bookmarkEnd w:id="173"/>
      <w:bookmarkEnd w:id="174"/>
      <w:bookmarkEnd w:id="175"/>
      <w:bookmarkEnd w:id="176"/>
      <w:bookmarkEnd w:id="177"/>
      <w:bookmarkEnd w:id="178"/>
      <w:bookmarkEnd w:id="179"/>
      <w:bookmarkEnd w:id="180"/>
      <w:bookmarkEnd w:id="181"/>
      <w:bookmarkEnd w:id="182"/>
      <w:bookmarkEnd w:id="183"/>
      <w:bookmarkEnd w:id="184"/>
      <w:r w:rsidRPr="00C0210C">
        <w:rPr>
          <w:rFonts w:cs="Tahoma"/>
          <w:szCs w:val="22"/>
          <w:lang w:val="el-GR"/>
        </w:rPr>
        <w:t>Αποδεικτικά μέσα</w:t>
      </w:r>
      <w:r>
        <w:rPr>
          <w:rFonts w:ascii="Calibri" w:hAnsi="Calibri"/>
          <w:lang w:val="el-GR"/>
        </w:rPr>
        <w:t xml:space="preserve"> </w:t>
      </w:r>
      <w:bookmarkEnd w:id="185"/>
      <w:r w:rsidRPr="0077634D">
        <w:rPr>
          <w:rFonts w:ascii="Calibri" w:hAnsi="Calibri"/>
          <w:lang w:val="el-GR"/>
        </w:rPr>
        <w:t xml:space="preserve">- </w:t>
      </w:r>
      <w:r w:rsidRPr="00C0210C">
        <w:rPr>
          <w:rFonts w:cs="Tahoma"/>
          <w:szCs w:val="22"/>
          <w:lang w:val="el-GR"/>
        </w:rPr>
        <w:t>Δικαιολογητικά προσωρινού αναδόχου</w:t>
      </w:r>
      <w:bookmarkEnd w:id="186"/>
      <w:bookmarkEnd w:id="187"/>
      <w:bookmarkEnd w:id="188"/>
    </w:p>
    <w:p w14:paraId="25E723E4" w14:textId="5084421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1E7C68">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Pr>
          <w:bCs/>
          <w:lang w:val="el-GR"/>
        </w:rPr>
        <w:t xml:space="preserve"> </w:t>
      </w:r>
      <w:bookmarkStart w:id="189" w:name="_Hlk164430658"/>
      <w:r w:rsidR="00D74E39">
        <w:rPr>
          <w:bCs/>
          <w:lang w:val="el-GR"/>
        </w:rPr>
        <w:t xml:space="preserve">Οι οικονομικοί φορείς μεριμνούν να διαθέτουν δικαιολογητικά, τα οποία να καλύπτουν και τον χρόνο υποβολής </w:t>
      </w:r>
      <w:r w:rsidR="00B46541">
        <w:rPr>
          <w:bCs/>
          <w:lang w:val="el-GR"/>
        </w:rPr>
        <w:t>τ</w:t>
      </w:r>
      <w:r w:rsidR="00D74E39">
        <w:rPr>
          <w:bCs/>
          <w:lang w:val="el-GR"/>
        </w:rPr>
        <w:t xml:space="preserve">ης </w:t>
      </w:r>
      <w:bookmarkEnd w:id="189"/>
      <w:r w:rsidR="00B46541" w:rsidRPr="00D14630">
        <w:rPr>
          <w:lang w:val="el-GR"/>
        </w:rPr>
        <w:t>προσφοράς</w:t>
      </w:r>
      <w:r w:rsidR="00E97D1B">
        <w:rPr>
          <w:lang w:val="el-GR"/>
        </w:rPr>
        <w:t xml:space="preserve"> </w:t>
      </w:r>
      <w:r w:rsidR="00E97D1B" w:rsidRPr="00AD4457">
        <w:rPr>
          <w:lang w:val="el-GR"/>
        </w:rPr>
        <w:t>προκειμένου να τα υποβάλουν, εφόσον αναδειχθούν προσωρινοί ανάδοχοι</w:t>
      </w:r>
      <w:r w:rsidR="004419F7">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5A8909D"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1E7C68">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120551F"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1E7C6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10D33940" w:rsidR="00187EA5" w:rsidRPr="00C229F3" w:rsidRDefault="00187EA5" w:rsidP="00B9111A">
      <w:pPr>
        <w:rPr>
          <w:lang w:val="el-GR"/>
        </w:rPr>
      </w:pPr>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p w14:paraId="7790D2A8" w14:textId="0B37D218" w:rsidR="00C27CEC" w:rsidRDefault="00C27CEC" w:rsidP="00C27CEC">
      <w:pPr>
        <w:rPr>
          <w:color w:val="000000"/>
          <w:lang w:val="el-GR"/>
        </w:rPr>
      </w:pPr>
      <w:r>
        <w:rPr>
          <w:color w:val="000000"/>
          <w:lang w:val="el-GR"/>
        </w:rPr>
        <w:lastRenderedPageBreak/>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7C6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7C68">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DF4F00A"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1E7C68">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643DC70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1E7C68">
        <w:rPr>
          <w:lang w:val="el-GR"/>
        </w:rPr>
        <w:t>2.2.3.1</w:t>
      </w:r>
      <w:r w:rsidRPr="00821852">
        <w:rPr>
          <w:lang w:val="el-GR"/>
        </w:rPr>
        <w:fldChar w:fldCharType="end"/>
      </w:r>
      <w:r w:rsidRPr="00C27CEC">
        <w:rPr>
          <w:color w:val="000000"/>
          <w:lang w:val="el-GR"/>
        </w:rPr>
        <w:t>,</w:t>
      </w:r>
    </w:p>
    <w:p w14:paraId="0FE55007" w14:textId="20F89817" w:rsidR="00C27CEC" w:rsidRPr="00763CC9" w:rsidRDefault="00C27CEC" w:rsidP="4A3568FE">
      <w:pPr>
        <w:rPr>
          <w:color w:val="000000"/>
          <w:lang w:val="el-GR"/>
        </w:rPr>
      </w:pPr>
      <w:r w:rsidRPr="00763CC9">
        <w:rPr>
          <w:b/>
          <w:bCs/>
          <w:color w:val="000000"/>
          <w:lang w:val="el-GR"/>
        </w:rPr>
        <w:t>β)</w:t>
      </w:r>
      <w:r w:rsidRPr="00763CC9">
        <w:rPr>
          <w:color w:val="000000"/>
          <w:lang w:val="el-GR"/>
        </w:rPr>
        <w:t xml:space="preserve"> για την παράγραφο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E7C68">
        <w:rPr>
          <w:b/>
          <w:bCs/>
          <w:color w:val="000000"/>
          <w:lang w:val="el-GR"/>
        </w:rPr>
        <w:t>2.2.3.2</w:t>
      </w:r>
      <w:r w:rsidRPr="00821852">
        <w:rPr>
          <w:b/>
          <w:bCs/>
          <w:color w:val="000000"/>
          <w:lang w:val="el-GR"/>
        </w:rPr>
        <w:fldChar w:fldCharType="end"/>
      </w:r>
      <w:r w:rsidRPr="00763CC9">
        <w:rPr>
          <w:b/>
          <w:bCs/>
          <w:color w:val="000000"/>
          <w:lang w:val="el-GR"/>
        </w:rPr>
        <w:t xml:space="preserve"> </w:t>
      </w:r>
      <w:r w:rsidRPr="00763CC9">
        <w:rPr>
          <w:color w:val="000000"/>
          <w:lang w:val="el-GR"/>
        </w:rPr>
        <w:t xml:space="preserve">πιστοποιητικό που εκδίδεται από την αρμόδια αρχή του οικείου κράτους - μέλους ή χώρας, που είναι </w:t>
      </w:r>
      <w:r w:rsidR="005F652F" w:rsidRPr="00763CC9">
        <w:rPr>
          <w:color w:val="000000"/>
          <w:lang w:val="el-GR"/>
        </w:rPr>
        <w:t>σε</w:t>
      </w:r>
      <w:r w:rsidRPr="00763CC9">
        <w:rPr>
          <w:color w:val="000000"/>
          <w:lang w:val="el-GR"/>
        </w:rPr>
        <w:t xml:space="preserve"> ισχύ κατά το</w:t>
      </w:r>
      <w:r w:rsidR="005F652F" w:rsidRPr="00763CC9">
        <w:rPr>
          <w:color w:val="000000"/>
          <w:lang w:val="el-GR"/>
        </w:rPr>
        <w:t>ν</w:t>
      </w:r>
      <w:r w:rsidRPr="00763CC9">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006F07AB" w:rsidRPr="00763CC9">
        <w:rPr>
          <w:color w:val="000000" w:themeColor="text1"/>
          <w:lang w:val="el-GR"/>
        </w:rPr>
        <w:t>.</w:t>
      </w:r>
      <w:r w:rsidRPr="00763CC9">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2A70B4B9"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E7C68">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651519">
        <w:rPr>
          <w:color w:val="000000"/>
          <w:lang w:val="el-GR"/>
        </w:rPr>
        <w:t>Α.Α.Δ.Ε.</w:t>
      </w:r>
    </w:p>
    <w:p w14:paraId="436458C7" w14:textId="4FA973EE"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E7C68">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42B44A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E7C68">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343C1E9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1E7C68">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90"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9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91"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91"/>
      <w:r w:rsidR="00EE0915">
        <w:rPr>
          <w:bCs/>
          <w:lang w:val="el-GR"/>
        </w:rPr>
        <w:t xml:space="preserve"> </w:t>
      </w:r>
      <w:r>
        <w:rPr>
          <w:bCs/>
          <w:lang w:val="el-GR"/>
        </w:rPr>
        <w:t xml:space="preserve">Για τις ΙΚΕ προσκομίζεται επιπλέον και </w:t>
      </w:r>
      <w:r>
        <w:rPr>
          <w:bCs/>
          <w:lang w:val="el-GR"/>
        </w:rPr>
        <w:lastRenderedPageBreak/>
        <w:t>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655CB6E3"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6BA9A562"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E7C6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F40FE43"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1E7C68">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61686EB1" w14:textId="32ACB726" w:rsidR="008338F0" w:rsidRPr="00603221" w:rsidRDefault="003355E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1E7C68">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92" w:name="_Hlk67663604"/>
      <w:r w:rsidR="00A61AA7" w:rsidRPr="00603221">
        <w:rPr>
          <w:b/>
          <w:lang w:val="el-GR"/>
        </w:rPr>
        <w:t xml:space="preserve">οι οικονομικοί φορείς </w:t>
      </w:r>
      <w:bookmarkEnd w:id="192"/>
      <w:r w:rsidR="00A61AA7" w:rsidRPr="00603221">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32108"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5AD91147" w:rsidR="00915C7C" w:rsidRPr="008F458C" w:rsidRDefault="00D56132" w:rsidP="00F4093A">
            <w:pPr>
              <w:rPr>
                <w:i/>
                <w:iCs/>
                <w:color w:val="5B9BD5"/>
                <w:lang w:val="el-GR" w:eastAsia="en-US"/>
              </w:rPr>
            </w:pPr>
            <w:r w:rsidRPr="00651519">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651519" w:rsidRPr="00651519">
              <w:rPr>
                <w:b/>
                <w:bCs/>
                <w:lang w:val="el-GR"/>
              </w:rPr>
              <w:t xml:space="preserve"> </w:t>
            </w:r>
            <w:r w:rsidR="00651519" w:rsidRPr="00F10CA2">
              <w:rPr>
                <w:b/>
                <w:bCs/>
                <w:lang w:val="el-GR"/>
              </w:rPr>
              <w:t>στον τομέα της παροχής υπηρεσιών ασφάλειας πληροφοριακών συστημάτων</w:t>
            </w:r>
            <w:r w:rsidR="00651519">
              <w:rPr>
                <w:b/>
                <w:bCs/>
                <w:lang w:val="el-GR"/>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32108" w14:paraId="7B6D8413" w14:textId="77777777" w:rsidTr="00F4093A">
        <w:trPr>
          <w:trHeight w:val="624"/>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206EBA71" w:rsidR="00264DF8" w:rsidRDefault="00872F65">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lang w:val="el-GR"/>
              </w:rPr>
              <w:t xml:space="preserve">   </w:t>
            </w:r>
          </w:p>
          <w:p w14:paraId="775B0F79" w14:textId="74D271AE" w:rsidR="00D05C7B" w:rsidRPr="00603221" w:rsidRDefault="00CD77AE" w:rsidP="009076DB">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0C1E48">
              <w:rPr>
                <w:rFonts w:eastAsia="Calibri"/>
                <w:lang w:val="el-GR"/>
              </w:rPr>
              <w:t>.</w:t>
            </w:r>
          </w:p>
        </w:tc>
      </w:tr>
    </w:tbl>
    <w:p w14:paraId="3370B521" w14:textId="77777777" w:rsidR="0041248A" w:rsidRPr="008F458C" w:rsidRDefault="0041248A">
      <w:pPr>
        <w:rPr>
          <w:b/>
          <w:lang w:val="el-GR"/>
        </w:rPr>
      </w:pPr>
    </w:p>
    <w:p w14:paraId="356EBB01" w14:textId="77777777" w:rsidR="00F4093A" w:rsidRPr="008F458C" w:rsidRDefault="00F4093A">
      <w:pPr>
        <w:rPr>
          <w:b/>
          <w:lang w:val="el-GR"/>
        </w:rPr>
      </w:pPr>
    </w:p>
    <w:p w14:paraId="05E17FF2" w14:textId="61ACCD15" w:rsidR="00282306" w:rsidRPr="0041248A" w:rsidRDefault="00282306" w:rsidP="00282306">
      <w:pPr>
        <w:rPr>
          <w:bCs/>
          <w:lang w:val="el-GR"/>
        </w:rPr>
      </w:pPr>
      <w:bookmarkStart w:id="193" w:name="_Hlk35424944"/>
      <w:r w:rsidRPr="0041248A">
        <w:rPr>
          <w:bCs/>
          <w:lang w:val="el-GR"/>
        </w:rPr>
        <w:lastRenderedPageBreak/>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3"/>
    <w:p w14:paraId="36F608EF" w14:textId="77777777" w:rsidR="00270326" w:rsidRPr="00603221" w:rsidRDefault="00270326">
      <w:pPr>
        <w:rPr>
          <w:lang w:val="el-GR"/>
        </w:rPr>
      </w:pPr>
    </w:p>
    <w:p w14:paraId="17C17E23" w14:textId="03AB829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1E7C68">
        <w:rPr>
          <w:b/>
          <w:lang w:val="el-GR"/>
        </w:rPr>
        <w:t>2.2.5</w:t>
      </w:r>
      <w:r w:rsidR="00B622FA" w:rsidRPr="00603221">
        <w:rPr>
          <w:b/>
          <w:lang w:val="el-GR"/>
        </w:rPr>
        <w:fldChar w:fldCharType="end"/>
      </w:r>
      <w:r w:rsidRPr="00603221">
        <w:rPr>
          <w:b/>
          <w:lang w:val="el-GR"/>
        </w:rPr>
        <w:t xml:space="preserve"> </w:t>
      </w:r>
      <w:bookmarkStart w:id="19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32108" w14:paraId="364D20BB" w14:textId="77777777" w:rsidTr="009C5EA6">
        <w:trPr>
          <w:trHeight w:val="711"/>
        </w:trPr>
        <w:tc>
          <w:tcPr>
            <w:tcW w:w="675" w:type="dxa"/>
            <w:shd w:val="clear" w:color="auto" w:fill="D9D9D9"/>
          </w:tcPr>
          <w:bookmarkEnd w:id="19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661A7C76"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w:t>
            </w:r>
            <w:r w:rsidR="00431BDD" w:rsidRPr="00651519">
              <w:rPr>
                <w:b/>
                <w:lang w:val="el-GR" w:eastAsia="el-GR"/>
              </w:rPr>
              <w:t>(2022-2023-2024)</w:t>
            </w:r>
            <w:r w:rsidR="00431BDD">
              <w:rPr>
                <w:b/>
                <w:lang w:val="el-GR" w:eastAsia="el-GR"/>
              </w:rPr>
              <w:t xml:space="preserve">, </w:t>
            </w:r>
            <w:r w:rsidRPr="00603221">
              <w:rPr>
                <w:b/>
                <w:lang w:val="el-GR" w:eastAsia="el-GR"/>
              </w:rPr>
              <w:t>ή τις οικονομικές χρήσεις κατά τις οποίες ο οικονομικός φορέας δραστηριοποιείται αν είναι λιγότερες από τρεις</w:t>
            </w:r>
            <w:r w:rsidR="00916110" w:rsidRPr="00603221">
              <w:rPr>
                <w:b/>
                <w:lang w:val="el-GR" w:eastAsia="el-GR"/>
              </w:rPr>
              <w:t xml:space="preserve">, </w:t>
            </w:r>
            <w:r w:rsidR="00966FED" w:rsidRPr="00651519">
              <w:rPr>
                <w:b/>
                <w:lang w:val="el-GR" w:eastAsia="el-GR"/>
              </w:rPr>
              <w:t xml:space="preserve">κατ’ </w:t>
            </w:r>
            <w:r w:rsidR="00966FED" w:rsidRPr="0074135F">
              <w:rPr>
                <w:b/>
                <w:lang w:val="el-GR" w:eastAsia="el-GR"/>
              </w:rPr>
              <w:t>ελάχιστον ίσο με το 200%</w:t>
            </w:r>
            <w:r w:rsidR="00966FED" w:rsidRPr="00966FED">
              <w:rPr>
                <w:b/>
                <w:lang w:val="el-GR" w:eastAsia="el-GR"/>
              </w:rPr>
              <w:t xml:space="preserve"> </w:t>
            </w:r>
            <w:r w:rsidR="00014B60">
              <w:rPr>
                <w:b/>
                <w:lang w:val="el-GR" w:eastAsia="el-GR"/>
              </w:rPr>
              <w:t xml:space="preserve">της εκτιμώμενης αξίας της </w:t>
            </w:r>
            <w:r w:rsidRPr="00966FED">
              <w:rPr>
                <w:b/>
                <w:lang w:val="el-GR" w:eastAsia="el-GR"/>
              </w:rPr>
              <w:t xml:space="preserve">υπό ανάθεση </w:t>
            </w:r>
            <w:r w:rsidR="00014B60">
              <w:rPr>
                <w:b/>
                <w:lang w:val="el-GR" w:eastAsia="el-GR"/>
              </w:rPr>
              <w:t>σύμβασης</w:t>
            </w:r>
            <w:r w:rsidRPr="00966FED">
              <w:rPr>
                <w:b/>
                <w:lang w:val="el-GR" w:eastAsia="el-GR"/>
              </w:rPr>
              <w:t>,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32108"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4FE7403A" w:rsidR="00D56132" w:rsidRPr="00603221" w:rsidRDefault="00540A73" w:rsidP="00A339AF">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56C4F48B"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1E7C68">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E32108"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0F276E6C"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1E7C68">
              <w:rPr>
                <w:rFonts w:cs="Tahoma"/>
                <w:b/>
                <w:sz w:val="22"/>
                <w:szCs w:val="22"/>
              </w:rPr>
              <w:t>2.2.6.1</w:t>
            </w:r>
            <w:r w:rsidR="002A37B5">
              <w:rPr>
                <w:rFonts w:cs="Tahoma"/>
                <w:b/>
                <w:sz w:val="22"/>
                <w:szCs w:val="22"/>
              </w:rPr>
              <w:fldChar w:fldCharType="end"/>
            </w:r>
            <w:r w:rsidR="002A37B5">
              <w:rPr>
                <w:rFonts w:cs="Tahoma"/>
                <w:b/>
                <w:sz w:val="22"/>
                <w:szCs w:val="22"/>
              </w:rPr>
              <w:t>.</w:t>
            </w:r>
            <w:r w:rsidR="00651519">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E32108"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C81BC6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w:t>
            </w:r>
            <w:r w:rsidRPr="00651519">
              <w:rPr>
                <w:rFonts w:cs="Tahoma"/>
                <w:sz w:val="22"/>
                <w:szCs w:val="22"/>
              </w:rPr>
              <w:t xml:space="preserve">κατά τα </w:t>
            </w:r>
            <w:r w:rsidR="00AD5821">
              <w:rPr>
                <w:rFonts w:cs="Tahoma"/>
                <w:sz w:val="22"/>
                <w:szCs w:val="22"/>
              </w:rPr>
              <w:t>τρία</w:t>
            </w:r>
            <w:r w:rsidR="00AD5821" w:rsidRPr="00651519">
              <w:rPr>
                <w:rFonts w:cs="Tahoma"/>
                <w:sz w:val="22"/>
                <w:szCs w:val="22"/>
              </w:rPr>
              <w:t xml:space="preserve"> </w:t>
            </w:r>
            <w:r w:rsidRPr="00651519">
              <w:rPr>
                <w:rFonts w:cs="Tahoma"/>
                <w:sz w:val="22"/>
                <w:szCs w:val="22"/>
              </w:rPr>
              <w:t>(</w:t>
            </w:r>
            <w:r w:rsidR="00AD5821">
              <w:rPr>
                <w:rFonts w:cs="Tahoma"/>
                <w:sz w:val="22"/>
                <w:szCs w:val="22"/>
              </w:rPr>
              <w:t>3</w:t>
            </w:r>
            <w:r w:rsidRPr="00651519">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E32108"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E32108"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0CCC615C" w14:textId="77777777" w:rsidR="007340CA" w:rsidRPr="00603221" w:rsidRDefault="007340CA" w:rsidP="009C5EA6">
            <w:pPr>
              <w:spacing w:line="276" w:lineRule="auto"/>
            </w:pPr>
            <w:r w:rsidRPr="00603221">
              <w:lastRenderedPageBreak/>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36BD7E9F" w:rsidR="007340CA" w:rsidRPr="00651519" w:rsidRDefault="00234877">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tc>
      </w:tr>
      <w:tr w:rsidR="00135A3A" w:rsidRPr="00E32108"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6F6BDF6E" w14:textId="50AB8351" w:rsidR="00651519" w:rsidRDefault="00135A3A" w:rsidP="00A339AF">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825D8">
              <w:rPr>
                <w:b/>
                <w:bCs/>
                <w:lang w:val="el-GR" w:eastAsia="el-GR"/>
              </w:rPr>
              <w:fldChar w:fldCharType="begin"/>
            </w:r>
            <w:r w:rsidR="00A825D8">
              <w:rPr>
                <w:b/>
                <w:bCs/>
                <w:lang w:val="el-GR" w:eastAsia="el-GR"/>
              </w:rPr>
              <w:instrText xml:space="preserve"> REF _Ref165223539 \r \h </w:instrText>
            </w:r>
            <w:r w:rsidR="00A825D8">
              <w:rPr>
                <w:b/>
                <w:bCs/>
                <w:lang w:val="el-GR" w:eastAsia="el-GR"/>
              </w:rPr>
            </w:r>
            <w:r w:rsidR="00A825D8">
              <w:rPr>
                <w:b/>
                <w:bCs/>
                <w:lang w:val="el-GR" w:eastAsia="el-GR"/>
              </w:rPr>
              <w:fldChar w:fldCharType="separate"/>
            </w:r>
            <w:r w:rsidR="001E7C68">
              <w:rPr>
                <w:b/>
                <w:bCs/>
                <w:lang w:val="el-GR" w:eastAsia="el-GR"/>
              </w:rPr>
              <w:t>2.2.6.2</w:t>
            </w:r>
            <w:r w:rsidR="00A825D8">
              <w:rPr>
                <w:b/>
                <w:bCs/>
                <w:lang w:val="el-GR" w:eastAsia="el-GR"/>
              </w:rPr>
              <w:fldChar w:fldCharType="end"/>
            </w:r>
            <w:r>
              <w:rPr>
                <w:b/>
                <w:bCs/>
                <w:lang w:val="el-GR" w:eastAsia="el-GR"/>
              </w:rPr>
              <w:t xml:space="preserve"> </w:t>
            </w:r>
          </w:p>
          <w:p w14:paraId="41DF397C" w14:textId="4BDCC6DF" w:rsidR="00135A3A" w:rsidRPr="00603221" w:rsidRDefault="00135A3A" w:rsidP="00651519">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E32108"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E32108"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32108"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E32108"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E32108"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E32108"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7BE6E8E9" w14:textId="77777777" w:rsidR="00F4093A" w:rsidRPr="008F458C" w:rsidRDefault="00F4093A" w:rsidP="00135A3A">
            <w:pPr>
              <w:spacing w:line="276" w:lineRule="auto"/>
              <w:rPr>
                <w:lang w:val="el-GR"/>
              </w:rPr>
            </w:pPr>
          </w:p>
          <w:p w14:paraId="73E2472D" w14:textId="317BF80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E32108"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E32108"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E32108"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E32108"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E32108"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2557"/>
              <w:gridCol w:w="2269"/>
              <w:gridCol w:w="1699"/>
              <w:gridCol w:w="2015"/>
            </w:tblGrid>
            <w:tr w:rsidR="00135A3A" w:rsidRPr="00E32108" w14:paraId="01080584" w14:textId="77777777" w:rsidTr="00F4093A">
              <w:trPr>
                <w:trHeight w:val="788"/>
              </w:trPr>
              <w:tc>
                <w:tcPr>
                  <w:tcW w:w="261"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1419"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25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94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1118"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32108" w14:paraId="3B441C4B" w14:textId="77777777" w:rsidTr="00F4093A">
              <w:trPr>
                <w:trHeight w:val="394"/>
              </w:trPr>
              <w:tc>
                <w:tcPr>
                  <w:tcW w:w="261" w:type="pct"/>
                  <w:vAlign w:val="center"/>
                </w:tcPr>
                <w:p w14:paraId="2BC84E87" w14:textId="77777777" w:rsidR="00135A3A" w:rsidRPr="00603221" w:rsidRDefault="00135A3A" w:rsidP="00135A3A">
                  <w:pPr>
                    <w:spacing w:line="276" w:lineRule="auto"/>
                    <w:rPr>
                      <w:lang w:val="el-GR"/>
                    </w:rPr>
                  </w:pPr>
                </w:p>
              </w:tc>
              <w:tc>
                <w:tcPr>
                  <w:tcW w:w="1419" w:type="pct"/>
                  <w:vAlign w:val="center"/>
                </w:tcPr>
                <w:p w14:paraId="3E796603" w14:textId="77777777" w:rsidR="00135A3A" w:rsidRPr="00603221" w:rsidRDefault="00135A3A" w:rsidP="00135A3A">
                  <w:pPr>
                    <w:spacing w:line="276" w:lineRule="auto"/>
                    <w:rPr>
                      <w:lang w:val="el-GR"/>
                    </w:rPr>
                  </w:pPr>
                </w:p>
              </w:tc>
              <w:tc>
                <w:tcPr>
                  <w:tcW w:w="1258" w:type="pct"/>
                  <w:vAlign w:val="center"/>
                </w:tcPr>
                <w:p w14:paraId="524B65AE" w14:textId="77777777" w:rsidR="00135A3A" w:rsidRPr="00603221" w:rsidRDefault="00135A3A" w:rsidP="00135A3A">
                  <w:pPr>
                    <w:spacing w:line="276" w:lineRule="auto"/>
                    <w:rPr>
                      <w:lang w:val="el-GR"/>
                    </w:rPr>
                  </w:pPr>
                </w:p>
              </w:tc>
              <w:tc>
                <w:tcPr>
                  <w:tcW w:w="943" w:type="pct"/>
                  <w:vAlign w:val="center"/>
                </w:tcPr>
                <w:p w14:paraId="3188AB9D" w14:textId="77777777" w:rsidR="00135A3A" w:rsidRPr="00603221" w:rsidRDefault="00135A3A" w:rsidP="00135A3A">
                  <w:pPr>
                    <w:spacing w:line="276" w:lineRule="auto"/>
                    <w:rPr>
                      <w:lang w:val="el-GR"/>
                    </w:rPr>
                  </w:pPr>
                </w:p>
              </w:tc>
              <w:tc>
                <w:tcPr>
                  <w:tcW w:w="1118" w:type="pct"/>
                  <w:shd w:val="clear" w:color="auto" w:fill="C0C0C0"/>
                </w:tcPr>
                <w:p w14:paraId="632C72FC" w14:textId="77777777" w:rsidR="00135A3A" w:rsidRPr="00603221" w:rsidRDefault="00135A3A" w:rsidP="00135A3A">
                  <w:pPr>
                    <w:spacing w:line="276" w:lineRule="auto"/>
                    <w:rPr>
                      <w:lang w:val="el-GR"/>
                    </w:rPr>
                  </w:pPr>
                </w:p>
              </w:tc>
            </w:tr>
            <w:tr w:rsidR="00135A3A" w:rsidRPr="00E32108" w14:paraId="198A5BC1" w14:textId="77777777" w:rsidTr="00F4093A">
              <w:trPr>
                <w:trHeight w:val="394"/>
              </w:trPr>
              <w:tc>
                <w:tcPr>
                  <w:tcW w:w="261" w:type="pct"/>
                  <w:vAlign w:val="center"/>
                </w:tcPr>
                <w:p w14:paraId="3EFE2E8E" w14:textId="77777777" w:rsidR="00135A3A" w:rsidRPr="00603221" w:rsidRDefault="00135A3A" w:rsidP="00135A3A">
                  <w:pPr>
                    <w:spacing w:line="276" w:lineRule="auto"/>
                    <w:rPr>
                      <w:lang w:val="el-GR"/>
                    </w:rPr>
                  </w:pPr>
                </w:p>
              </w:tc>
              <w:tc>
                <w:tcPr>
                  <w:tcW w:w="1419" w:type="pct"/>
                  <w:vAlign w:val="center"/>
                </w:tcPr>
                <w:p w14:paraId="384CD81A" w14:textId="77777777" w:rsidR="00135A3A" w:rsidRPr="00603221" w:rsidRDefault="00135A3A" w:rsidP="00135A3A">
                  <w:pPr>
                    <w:spacing w:line="276" w:lineRule="auto"/>
                    <w:rPr>
                      <w:lang w:val="el-GR"/>
                    </w:rPr>
                  </w:pPr>
                </w:p>
              </w:tc>
              <w:tc>
                <w:tcPr>
                  <w:tcW w:w="1258" w:type="pct"/>
                  <w:vAlign w:val="center"/>
                </w:tcPr>
                <w:p w14:paraId="770B211A" w14:textId="77777777" w:rsidR="00135A3A" w:rsidRPr="00603221" w:rsidRDefault="00135A3A" w:rsidP="00135A3A">
                  <w:pPr>
                    <w:spacing w:line="276" w:lineRule="auto"/>
                    <w:rPr>
                      <w:lang w:val="el-GR"/>
                    </w:rPr>
                  </w:pPr>
                </w:p>
              </w:tc>
              <w:tc>
                <w:tcPr>
                  <w:tcW w:w="943" w:type="pct"/>
                  <w:vAlign w:val="center"/>
                </w:tcPr>
                <w:p w14:paraId="0101E37A" w14:textId="77777777" w:rsidR="00135A3A" w:rsidRPr="00603221" w:rsidRDefault="00135A3A" w:rsidP="00135A3A">
                  <w:pPr>
                    <w:spacing w:line="276" w:lineRule="auto"/>
                    <w:rPr>
                      <w:lang w:val="el-GR"/>
                    </w:rPr>
                  </w:pPr>
                </w:p>
              </w:tc>
              <w:tc>
                <w:tcPr>
                  <w:tcW w:w="1118" w:type="pct"/>
                  <w:shd w:val="clear" w:color="auto" w:fill="C0C0C0"/>
                </w:tcPr>
                <w:p w14:paraId="40806AB4" w14:textId="77777777" w:rsidR="00135A3A" w:rsidRPr="00603221" w:rsidRDefault="00135A3A" w:rsidP="00135A3A">
                  <w:pPr>
                    <w:spacing w:line="276" w:lineRule="auto"/>
                    <w:rPr>
                      <w:lang w:val="el-GR"/>
                    </w:rPr>
                  </w:pPr>
                </w:p>
              </w:tc>
            </w:tr>
            <w:tr w:rsidR="00135A3A" w:rsidRPr="00E32108" w14:paraId="77B3E555" w14:textId="77777777" w:rsidTr="00F4093A">
              <w:trPr>
                <w:trHeight w:val="394"/>
              </w:trPr>
              <w:tc>
                <w:tcPr>
                  <w:tcW w:w="261" w:type="pct"/>
                  <w:vAlign w:val="center"/>
                </w:tcPr>
                <w:p w14:paraId="6BEEAA51" w14:textId="77777777" w:rsidR="00135A3A" w:rsidRPr="00603221" w:rsidRDefault="00135A3A" w:rsidP="00135A3A">
                  <w:pPr>
                    <w:spacing w:line="276" w:lineRule="auto"/>
                    <w:rPr>
                      <w:lang w:val="el-GR"/>
                    </w:rPr>
                  </w:pPr>
                </w:p>
              </w:tc>
              <w:tc>
                <w:tcPr>
                  <w:tcW w:w="1419" w:type="pct"/>
                  <w:vAlign w:val="center"/>
                </w:tcPr>
                <w:p w14:paraId="3E08CFE6" w14:textId="77777777" w:rsidR="00135A3A" w:rsidRPr="00603221" w:rsidRDefault="00135A3A" w:rsidP="00135A3A">
                  <w:pPr>
                    <w:spacing w:line="276" w:lineRule="auto"/>
                    <w:rPr>
                      <w:lang w:val="el-GR"/>
                    </w:rPr>
                  </w:pPr>
                </w:p>
              </w:tc>
              <w:tc>
                <w:tcPr>
                  <w:tcW w:w="1258" w:type="pct"/>
                  <w:vAlign w:val="center"/>
                </w:tcPr>
                <w:p w14:paraId="731C88BD" w14:textId="77777777" w:rsidR="00135A3A" w:rsidRPr="00603221" w:rsidRDefault="00135A3A" w:rsidP="00135A3A">
                  <w:pPr>
                    <w:spacing w:line="276" w:lineRule="auto"/>
                    <w:rPr>
                      <w:lang w:val="el-GR"/>
                    </w:rPr>
                  </w:pPr>
                </w:p>
              </w:tc>
              <w:tc>
                <w:tcPr>
                  <w:tcW w:w="943" w:type="pct"/>
                  <w:vAlign w:val="center"/>
                </w:tcPr>
                <w:p w14:paraId="28B6A0DD" w14:textId="77777777" w:rsidR="00135A3A" w:rsidRPr="00603221" w:rsidRDefault="00135A3A" w:rsidP="00135A3A">
                  <w:pPr>
                    <w:spacing w:line="276" w:lineRule="auto"/>
                    <w:rPr>
                      <w:lang w:val="el-GR"/>
                    </w:rPr>
                  </w:pPr>
                </w:p>
              </w:tc>
              <w:tc>
                <w:tcPr>
                  <w:tcW w:w="1118" w:type="pct"/>
                  <w:shd w:val="clear" w:color="auto" w:fill="C0C0C0"/>
                </w:tcPr>
                <w:p w14:paraId="01460ED6" w14:textId="77777777" w:rsidR="00135A3A" w:rsidRPr="00603221" w:rsidRDefault="00135A3A" w:rsidP="00135A3A">
                  <w:pPr>
                    <w:spacing w:line="276" w:lineRule="auto"/>
                    <w:rPr>
                      <w:lang w:val="el-GR"/>
                    </w:rPr>
                  </w:pPr>
                </w:p>
              </w:tc>
            </w:tr>
            <w:tr w:rsidR="00135A3A" w:rsidRPr="00E32108" w14:paraId="3DD17F49" w14:textId="77777777" w:rsidTr="00F4093A">
              <w:trPr>
                <w:trHeight w:val="380"/>
              </w:trPr>
              <w:tc>
                <w:tcPr>
                  <w:tcW w:w="2939"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943" w:type="pct"/>
                  <w:shd w:val="clear" w:color="auto" w:fill="C0C0C0"/>
                  <w:vAlign w:val="center"/>
                </w:tcPr>
                <w:p w14:paraId="68CDE6B2" w14:textId="77777777" w:rsidR="00135A3A" w:rsidRPr="00603221" w:rsidRDefault="00135A3A" w:rsidP="00135A3A">
                  <w:pPr>
                    <w:spacing w:line="276" w:lineRule="auto"/>
                    <w:rPr>
                      <w:lang w:val="el-GR"/>
                    </w:rPr>
                  </w:pPr>
                </w:p>
              </w:tc>
              <w:tc>
                <w:tcPr>
                  <w:tcW w:w="1118" w:type="pct"/>
                  <w:shd w:val="clear" w:color="auto" w:fill="C0C0C0"/>
                </w:tcPr>
                <w:p w14:paraId="3E181B06" w14:textId="77777777" w:rsidR="00135A3A" w:rsidRPr="00603221" w:rsidRDefault="00135A3A" w:rsidP="00135A3A">
                  <w:pPr>
                    <w:spacing w:line="276" w:lineRule="auto"/>
                    <w:rPr>
                      <w:lang w:val="el-GR"/>
                    </w:rPr>
                  </w:pPr>
                </w:p>
              </w:tc>
            </w:tr>
          </w:tbl>
          <w:p w14:paraId="290CDFA6" w14:textId="109653A2"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748016D3"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1E7C68" w:rsidRPr="00603221">
              <w:rPr>
                <w:lang w:val="el-GR"/>
              </w:rPr>
              <w:t xml:space="preserve">ΠΑΡΑΡΤΗΜΑ </w:t>
            </w:r>
            <w:r w:rsidR="001E7C68" w:rsidRPr="001E7C68">
              <w:t>Ι</w:t>
            </w:r>
            <w:r w:rsidR="001E7C68" w:rsidRPr="00603221">
              <w:t>V</w:t>
            </w:r>
            <w:r w:rsidR="001E7C68"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0B0861EF"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F45B64">
        <w:rPr>
          <w:b/>
          <w:lang w:val="el-GR"/>
        </w:rPr>
        <w:t xml:space="preserve">πρότυπα διασφάλισης ποιότητας και πρότυπα περιβαλλοντικής διαχείρισης της παραγράφου </w:t>
      </w:r>
      <w:r w:rsidR="006607CE" w:rsidRPr="00F45B64">
        <w:rPr>
          <w:b/>
          <w:lang w:val="el-GR"/>
        </w:rPr>
        <w:fldChar w:fldCharType="begin"/>
      </w:r>
      <w:r w:rsidR="006607CE" w:rsidRPr="00F45B64">
        <w:rPr>
          <w:b/>
          <w:lang w:val="el-GR"/>
        </w:rPr>
        <w:instrText xml:space="preserve"> REF _Ref496541651 \r \h </w:instrText>
      </w:r>
      <w:r w:rsidR="00DF02B0" w:rsidRPr="00F45B64">
        <w:rPr>
          <w:b/>
          <w:lang w:val="el-GR"/>
        </w:rPr>
        <w:instrText xml:space="preserve"> \* MERGEFORMAT </w:instrText>
      </w:r>
      <w:r w:rsidR="006607CE" w:rsidRPr="00F45B64">
        <w:rPr>
          <w:b/>
          <w:lang w:val="el-GR"/>
        </w:rPr>
      </w:r>
      <w:r w:rsidR="006607CE" w:rsidRPr="00F45B64">
        <w:rPr>
          <w:b/>
          <w:lang w:val="el-GR"/>
        </w:rPr>
        <w:fldChar w:fldCharType="separate"/>
      </w:r>
      <w:r w:rsidR="001E7C68">
        <w:rPr>
          <w:b/>
          <w:lang w:val="el-GR"/>
        </w:rPr>
        <w:t>2.2.7</w:t>
      </w:r>
      <w:r w:rsidR="006607CE" w:rsidRPr="00F45B64">
        <w:rPr>
          <w:b/>
          <w:lang w:val="el-GR"/>
        </w:rPr>
        <w:fldChar w:fldCharType="end"/>
      </w:r>
      <w:r w:rsidRPr="00F45B64">
        <w:rPr>
          <w:b/>
          <w:lang w:val="el-GR"/>
        </w:rPr>
        <w:t xml:space="preserve"> οι οικονομικοί φορείς προσκομίζουν </w:t>
      </w:r>
      <w:r w:rsidR="003822A5" w:rsidRPr="00F45B64">
        <w:rPr>
          <w:b/>
          <w:lang w:val="el-GR"/>
        </w:rPr>
        <w:t>τα αναφερόμενα στον κατωτέρω</w:t>
      </w:r>
      <w:r w:rsidR="003822A5" w:rsidRPr="00651519">
        <w:rPr>
          <w:b/>
          <w:color w:val="000000"/>
          <w:lang w:val="el-GR"/>
        </w:rPr>
        <w:t xml:space="preserve"> πίνακα</w:t>
      </w:r>
      <w:r w:rsidR="00814752" w:rsidRPr="00651519">
        <w:rPr>
          <w:b/>
          <w:color w:val="000000"/>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E32108" w14:paraId="15730022" w14:textId="77777777" w:rsidTr="6A1F91C5">
        <w:trPr>
          <w:trHeight w:val="711"/>
        </w:trPr>
        <w:tc>
          <w:tcPr>
            <w:tcW w:w="675" w:type="dxa"/>
            <w:shd w:val="clear" w:color="auto" w:fill="D9D9D9" w:themeFill="background1" w:themeFillShade="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hemeFill="background1" w:themeFillShade="D9"/>
          </w:tcPr>
          <w:p w14:paraId="60A77AF1" w14:textId="49D0E97E" w:rsidR="00651519" w:rsidRPr="00061D06" w:rsidRDefault="00651519" w:rsidP="00A339AF">
            <w:pPr>
              <w:rPr>
                <w:b/>
                <w:lang w:val="el-GR"/>
              </w:rPr>
            </w:pPr>
            <w:r w:rsidRPr="00061D06">
              <w:rPr>
                <w:b/>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συστήματα Ποιότητας :</w:t>
            </w:r>
          </w:p>
          <w:p w14:paraId="3F0050DA" w14:textId="14559E62" w:rsidR="00651519" w:rsidRPr="00A339AF" w:rsidRDefault="00651519" w:rsidP="00A339AF">
            <w:pPr>
              <w:pStyle w:val="ListParagraph"/>
              <w:numPr>
                <w:ilvl w:val="0"/>
                <w:numId w:val="49"/>
              </w:numPr>
              <w:rPr>
                <w:rFonts w:eastAsia="Calibri"/>
                <w:lang w:val="el-GR"/>
              </w:rPr>
            </w:pPr>
            <w:r w:rsidRPr="00F45B64">
              <w:rPr>
                <w:rFonts w:eastAsia="Calibri"/>
              </w:rPr>
              <w:t>ISO</w:t>
            </w:r>
            <w:r w:rsidRPr="00A339AF">
              <w:rPr>
                <w:rFonts w:eastAsia="Calibri"/>
                <w:lang w:val="el-GR"/>
              </w:rPr>
              <w:t xml:space="preserve"> 9001:2015 για τη Διαχείριση της Ποιότητας, ή ισοδύναμο, εν ισχύ, από διαπιστευμένο Οργανισμό</w:t>
            </w:r>
          </w:p>
          <w:p w14:paraId="4FE0EA56" w14:textId="77777777" w:rsidR="00651519" w:rsidRPr="00A339AF" w:rsidRDefault="00651519" w:rsidP="00A339AF">
            <w:pPr>
              <w:pStyle w:val="ListParagraph"/>
              <w:numPr>
                <w:ilvl w:val="0"/>
                <w:numId w:val="49"/>
              </w:numPr>
              <w:rPr>
                <w:rFonts w:eastAsia="Calibri"/>
                <w:lang w:val="el-GR"/>
              </w:rPr>
            </w:pPr>
            <w:r w:rsidRPr="00F45B64">
              <w:rPr>
                <w:rFonts w:eastAsia="Calibri"/>
              </w:rPr>
              <w:t>ISO</w:t>
            </w:r>
            <w:r w:rsidRPr="00A339AF">
              <w:rPr>
                <w:rFonts w:eastAsia="Calibri"/>
                <w:lang w:val="el-GR"/>
              </w:rPr>
              <w:t xml:space="preserve"> 27001:2013 για την Ασφάλεια των Πληροφοριών ή αντίστοιχο ή ισοδύναμο, εν ισχύ, από διαπιστευμένο Οργανισμό</w:t>
            </w:r>
          </w:p>
          <w:p w14:paraId="028AB711" w14:textId="77777777" w:rsidR="00651519" w:rsidRPr="00A339AF" w:rsidRDefault="00651519" w:rsidP="00A339AF">
            <w:pPr>
              <w:pStyle w:val="ListParagraph"/>
              <w:numPr>
                <w:ilvl w:val="0"/>
                <w:numId w:val="49"/>
              </w:numPr>
              <w:rPr>
                <w:rFonts w:eastAsia="Calibri"/>
                <w:lang w:val="el-GR"/>
              </w:rPr>
            </w:pPr>
            <w:r w:rsidRPr="00F45B64">
              <w:rPr>
                <w:rFonts w:eastAsia="Calibri"/>
              </w:rPr>
              <w:t>ISO</w:t>
            </w:r>
            <w:r w:rsidRPr="00A339AF">
              <w:rPr>
                <w:rFonts w:eastAsia="Calibri"/>
                <w:lang w:val="el-GR"/>
              </w:rPr>
              <w:t xml:space="preserve"> 14001:2015 για Σύστημα Περιβαλλοντικής Διαχείριση ή ισοδύναμο, εν ισχύ, από διαπιστευμένο Οργανισμό</w:t>
            </w:r>
          </w:p>
          <w:p w14:paraId="1E9DC824" w14:textId="77777777" w:rsidR="00651519" w:rsidRPr="00A339AF" w:rsidRDefault="00651519" w:rsidP="00A339AF">
            <w:pPr>
              <w:pStyle w:val="ListParagraph"/>
              <w:numPr>
                <w:ilvl w:val="0"/>
                <w:numId w:val="49"/>
              </w:numPr>
              <w:rPr>
                <w:rFonts w:eastAsia="Calibri"/>
                <w:lang w:val="el-GR"/>
              </w:rPr>
            </w:pPr>
            <w:r w:rsidRPr="00A339AF">
              <w:rPr>
                <w:rFonts w:eastAsia="Calibri"/>
                <w:lang w:val="el-GR"/>
              </w:rPr>
              <w:t>Ι</w:t>
            </w:r>
            <w:r w:rsidRPr="00F45B64">
              <w:rPr>
                <w:rFonts w:eastAsia="Calibri"/>
              </w:rPr>
              <w:t>SO</w:t>
            </w:r>
            <w:r w:rsidRPr="00A339AF">
              <w:rPr>
                <w:rFonts w:eastAsia="Calibri"/>
                <w:lang w:val="el-GR"/>
              </w:rPr>
              <w:t xml:space="preserve"> 22301:2019 Συστήματος Διαχείρισης Επιχειρησιακής Συνέχειας (</w:t>
            </w:r>
            <w:r w:rsidRPr="00F45B64">
              <w:rPr>
                <w:rFonts w:eastAsia="Calibri"/>
              </w:rPr>
              <w:t>Business</w:t>
            </w:r>
            <w:r w:rsidRPr="00A339AF">
              <w:rPr>
                <w:rFonts w:eastAsia="Calibri"/>
                <w:lang w:val="el-GR"/>
              </w:rPr>
              <w:t xml:space="preserve"> </w:t>
            </w:r>
            <w:r w:rsidRPr="00F45B64">
              <w:rPr>
                <w:rFonts w:eastAsia="Calibri"/>
              </w:rPr>
              <w:t>Continuity</w:t>
            </w:r>
            <w:r w:rsidRPr="00A339AF">
              <w:rPr>
                <w:rFonts w:eastAsia="Calibri"/>
                <w:lang w:val="el-GR"/>
              </w:rPr>
              <w:t xml:space="preserve"> </w:t>
            </w:r>
            <w:r w:rsidRPr="00F45B64">
              <w:rPr>
                <w:rFonts w:eastAsia="Calibri"/>
              </w:rPr>
              <w:t>Management</w:t>
            </w:r>
            <w:r w:rsidRPr="00A339AF">
              <w:rPr>
                <w:rFonts w:eastAsia="Calibri"/>
                <w:lang w:val="el-GR"/>
              </w:rPr>
              <w:t xml:space="preserve"> </w:t>
            </w:r>
            <w:r w:rsidRPr="00F45B64">
              <w:rPr>
                <w:rFonts w:eastAsia="Calibri"/>
              </w:rPr>
              <w:t>System</w:t>
            </w:r>
            <w:r w:rsidRPr="00A339AF">
              <w:rPr>
                <w:rFonts w:eastAsia="Calibri"/>
                <w:lang w:val="el-GR"/>
              </w:rPr>
              <w:t>), ή ισοδύναμο, εν ισχύ, από διαπιστευμένο Οργανισμό.</w:t>
            </w:r>
          </w:p>
          <w:p w14:paraId="7B91CED3" w14:textId="23B8608D" w:rsidR="00F45B64" w:rsidRPr="00061D06" w:rsidRDefault="00F45B64" w:rsidP="00A339AF">
            <w:pPr>
              <w:pStyle w:val="ListParagraph"/>
              <w:numPr>
                <w:ilvl w:val="0"/>
                <w:numId w:val="49"/>
              </w:numPr>
              <w:rPr>
                <w:rFonts w:eastAsia="Calibri"/>
                <w:lang w:val="el-GR"/>
              </w:rPr>
            </w:pPr>
            <w:r w:rsidRPr="00651519">
              <w:rPr>
                <w:rFonts w:eastAsia="Calibri"/>
              </w:rPr>
              <w:t>ISO</w:t>
            </w:r>
            <w:r w:rsidRPr="00061D06">
              <w:rPr>
                <w:rFonts w:eastAsia="Calibri"/>
                <w:lang w:val="el-GR"/>
              </w:rPr>
              <w:t xml:space="preserve"> 29993:2017 Συστήματος Διαχείρισης για την παροχή υπηρεσιών μάθησης εκτός τυπικής εκπαίδευσης, ή ισοδύναμο, εν ισχύ, από διαπιστευμένο Οργανισμό.</w:t>
            </w:r>
          </w:p>
          <w:p w14:paraId="3B49B35E" w14:textId="77777777" w:rsidR="00BD358F" w:rsidRPr="00A339AF" w:rsidRDefault="00BD358F" w:rsidP="00A339AF">
            <w:pPr>
              <w:rPr>
                <w:lang w:val="el-GR"/>
              </w:rPr>
            </w:pPr>
            <w:r w:rsidRPr="00061D06">
              <w:rPr>
                <w:lang w:val="el-GR"/>
              </w:rPr>
              <w:t xml:space="preserve">Οι οικονομικοί φορείς οφείλουν να αποδείξουν το ανωτέρω κριτήριο ποιοτικής επιλογής </w:t>
            </w:r>
            <w:r w:rsidR="00755711" w:rsidRPr="00061D06">
              <w:rPr>
                <w:lang w:val="el-GR"/>
              </w:rPr>
              <w:t>υποβάλλοντας</w:t>
            </w:r>
            <w:r w:rsidRPr="00061D06">
              <w:rPr>
                <w:lang w:val="el-GR"/>
              </w:rPr>
              <w:t xml:space="preserve"> τα ακόλουθα στοιχεία τεκμηρίωσης:</w:t>
            </w:r>
          </w:p>
        </w:tc>
      </w:tr>
      <w:tr w:rsidR="00BD358F" w:rsidRPr="00E32108"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3224B5B4" w14:textId="77777777" w:rsidR="00BD358F" w:rsidRPr="00603221" w:rsidRDefault="003355E7">
      <w:pPr>
        <w:rPr>
          <w:b/>
          <w:lang w:val="el-GR"/>
        </w:rPr>
      </w:pPr>
      <w:r w:rsidRPr="00603221">
        <w:rPr>
          <w:b/>
          <w:bCs/>
          <w:lang w:val="el-GR"/>
        </w:rPr>
        <w:lastRenderedPageBreak/>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43395FCA"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159209BC"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Pr="00F45B64" w:rsidRDefault="002B2F6A" w:rsidP="4F6E7CF7">
      <w:pPr>
        <w:rPr>
          <w:color w:val="000000"/>
          <w:lang w:val="el-GR"/>
        </w:rPr>
      </w:pPr>
      <w:r w:rsidRPr="4F6E7CF7">
        <w:t>ii</w:t>
      </w:r>
      <w:r w:rsidRPr="00F45B64">
        <w:rPr>
          <w:lang w:val="el-GR"/>
        </w:rPr>
        <w:t xml:space="preserve">) Για την </w:t>
      </w:r>
      <w:r w:rsidRPr="00F45B64">
        <w:rPr>
          <w:b/>
          <w:bCs/>
          <w:lang w:val="el-GR"/>
        </w:rPr>
        <w:t>απόδειξη της νόμιμης σύστασης και των μεταβολών</w:t>
      </w:r>
      <w:r w:rsidRPr="00F45B6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F45B64">
        <w:rPr>
          <w:color w:val="000000" w:themeColor="text1"/>
          <w:lang w:val="el-GR"/>
        </w:rPr>
        <w:t xml:space="preserve">  </w:t>
      </w:r>
    </w:p>
    <w:p w14:paraId="43FCD747" w14:textId="7AFD933E" w:rsidR="002B2F6A" w:rsidRPr="00F45B64" w:rsidRDefault="002B2F6A" w:rsidP="4F6E7CF7">
      <w:pPr>
        <w:rPr>
          <w:color w:val="000000"/>
          <w:lang w:val="el-GR"/>
        </w:rPr>
      </w:pPr>
      <w:r w:rsidRPr="00F45B64">
        <w:rPr>
          <w:color w:val="000000"/>
          <w:lang w:val="el-GR"/>
        </w:rPr>
        <w:t xml:space="preserve">Στις λοιπές περιπτώσεις τα κατά περίπτωση νομιμοποιητικά έγγραφα </w:t>
      </w:r>
      <w:r w:rsidRPr="00F45B64">
        <w:rPr>
          <w:lang w:val="el-GR"/>
        </w:rPr>
        <w:t xml:space="preserve">σύστασης και </w:t>
      </w:r>
      <w:r w:rsidRPr="00F45B64">
        <w:rPr>
          <w:color w:val="000000"/>
          <w:lang w:val="el-GR"/>
        </w:rPr>
        <w:t xml:space="preserve">νόμιμης εκπροσώπησης (όπως καταστατικά, </w:t>
      </w:r>
      <w:r w:rsidRPr="00F45B64">
        <w:rPr>
          <w:lang w:val="el-GR"/>
        </w:rPr>
        <w:t xml:space="preserve">πιστοποιητικά μεταβολών, αντίστοιχα ΦΕΚ, αποφάσεις συγκρότησης οργάνων διοίκησης σε σώμα, κλπ., </w:t>
      </w:r>
      <w:r w:rsidRPr="00F45B64">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F45B64">
        <w:rPr>
          <w:color w:val="000000"/>
          <w:lang w:val="el-GR"/>
        </w:rPr>
        <w:t>τους</w:t>
      </w:r>
      <w:r w:rsidRPr="00F45B64">
        <w:rPr>
          <w:color w:val="000000"/>
          <w:lang w:val="el-GR"/>
        </w:rPr>
        <w:t>.</w:t>
      </w:r>
    </w:p>
    <w:p w14:paraId="55DBA36C" w14:textId="11737795"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15BF50C5" w:rsidR="002B2F6A" w:rsidRPr="005609B2" w:rsidRDefault="002B2F6A" w:rsidP="002B2F6A">
      <w:pPr>
        <w:rPr>
          <w:color w:val="000000"/>
          <w:lang w:val="el-GR"/>
        </w:rPr>
      </w:pPr>
      <w:r w:rsidRPr="005609B2">
        <w:rPr>
          <w:color w:val="000000"/>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082FD7D2" w:rsidR="002B2F6A" w:rsidRDefault="003355E7" w:rsidP="00014B60">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 xml:space="preserve">ύμβασης. </w:t>
      </w:r>
    </w:p>
    <w:p w14:paraId="5B2E37C4" w14:textId="293CD837"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8F458C"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DA87B48" w14:textId="77777777" w:rsidR="000076BB" w:rsidRPr="008F458C" w:rsidRDefault="000076BB" w:rsidP="002B2F6A">
      <w:pPr>
        <w:rPr>
          <w:color w:val="000000"/>
          <w:lang w:val="el-GR"/>
        </w:rPr>
      </w:pP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07F50">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6EF17241" w:rsidR="00C40FB9" w:rsidRPr="00F6110F" w:rsidRDefault="002B2F6A" w:rsidP="00607F50">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6110F">
        <w:rPr>
          <w:b/>
          <w:bCs/>
          <w:lang w:val="el-GR"/>
        </w:rPr>
        <w:t>τους</w:t>
      </w:r>
    </w:p>
    <w:p w14:paraId="601D999A" w14:textId="77777777" w:rsidR="00C33C73" w:rsidRPr="00603221" w:rsidRDefault="00C33C73" w:rsidP="003A109E">
      <w:pPr>
        <w:pStyle w:val="Heading2"/>
        <w:rPr>
          <w:rFonts w:cs="Tahoma"/>
          <w:lang w:val="el-GR"/>
        </w:rPr>
      </w:pPr>
      <w:r w:rsidRPr="00603221">
        <w:rPr>
          <w:rFonts w:cs="Tahoma"/>
          <w:lang w:val="el-GR"/>
        </w:rPr>
        <w:lastRenderedPageBreak/>
        <w:tab/>
      </w:r>
      <w:bookmarkStart w:id="195" w:name="_Toc97194289"/>
      <w:bookmarkStart w:id="196" w:name="_Toc97194431"/>
      <w:bookmarkStart w:id="197" w:name="_Toc205389461"/>
      <w:r w:rsidRPr="00603221">
        <w:rPr>
          <w:rFonts w:cs="Tahoma"/>
          <w:lang w:val="el-GR"/>
        </w:rPr>
        <w:t>Κριτήρια Ανάθεσης</w:t>
      </w:r>
      <w:bookmarkEnd w:id="195"/>
      <w:bookmarkEnd w:id="196"/>
      <w:bookmarkEnd w:id="197"/>
      <w:r w:rsidRPr="00603221">
        <w:rPr>
          <w:rFonts w:cs="Tahoma"/>
          <w:lang w:val="el-GR"/>
        </w:rPr>
        <w:t xml:space="preserve"> </w:t>
      </w:r>
    </w:p>
    <w:p w14:paraId="6A9A94FD" w14:textId="77777777" w:rsidR="008338F0" w:rsidRPr="00603221" w:rsidRDefault="003355E7" w:rsidP="00A9034C">
      <w:pPr>
        <w:pStyle w:val="Heading3"/>
        <w:ind w:left="709" w:hanging="709"/>
        <w:rPr>
          <w:lang w:val="el-GR"/>
        </w:rPr>
      </w:pPr>
      <w:bookmarkStart w:id="198" w:name="_Ref496542191"/>
      <w:bookmarkStart w:id="199" w:name="_Toc97194290"/>
      <w:bookmarkStart w:id="200" w:name="_Toc97194432"/>
      <w:bookmarkStart w:id="201" w:name="_Toc205389462"/>
      <w:r w:rsidRPr="00603221">
        <w:rPr>
          <w:lang w:val="el-GR"/>
        </w:rPr>
        <w:t>Κριτήριο ανάθεσης</w:t>
      </w:r>
      <w:bookmarkEnd w:id="198"/>
      <w:bookmarkEnd w:id="199"/>
      <w:bookmarkEnd w:id="200"/>
      <w:bookmarkEnd w:id="201"/>
    </w:p>
    <w:p w14:paraId="7A79F2CB" w14:textId="4FBE7B5F" w:rsidR="008338F0" w:rsidRPr="00603221" w:rsidRDefault="003355E7">
      <w:pPr>
        <w:rPr>
          <w:i/>
          <w:color w:val="5B9BD5"/>
          <w:lang w:val="el-GR"/>
        </w:rPr>
      </w:pPr>
      <w:r w:rsidRPr="00603221">
        <w:rPr>
          <w:lang w:val="el-GR"/>
        </w:rPr>
        <w:t xml:space="preserve">Κριτήριο ανάθεσης της </w:t>
      </w:r>
      <w:r w:rsidR="003629A5">
        <w:rPr>
          <w:lang w:val="el-GR"/>
        </w:rPr>
        <w:t>σ</w:t>
      </w:r>
      <w:r w:rsidRPr="00603221">
        <w:rPr>
          <w:lang w:val="el-GR"/>
        </w:rPr>
        <w:t>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tbl>
      <w:tblPr>
        <w:tblW w:w="5000" w:type="pct"/>
        <w:tblLook w:val="04A0" w:firstRow="1" w:lastRow="0" w:firstColumn="1" w:lastColumn="0" w:noHBand="0" w:noVBand="1"/>
      </w:tblPr>
      <w:tblGrid>
        <w:gridCol w:w="1193"/>
        <w:gridCol w:w="5226"/>
        <w:gridCol w:w="1499"/>
        <w:gridCol w:w="1710"/>
      </w:tblGrid>
      <w:tr w:rsidR="00CD19F0" w:rsidRPr="00E32108" w14:paraId="2CB646E3" w14:textId="77777777" w:rsidTr="005A1778">
        <w:trPr>
          <w:trHeight w:val="558"/>
        </w:trPr>
        <w:tc>
          <w:tcPr>
            <w:tcW w:w="620"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74B6DE1B" w14:textId="77777777" w:rsidR="00CD19F0" w:rsidRPr="00702720" w:rsidRDefault="00CD19F0" w:rsidP="00377597">
            <w:pPr>
              <w:suppressAutoHyphens w:val="0"/>
              <w:spacing w:after="0"/>
              <w:ind w:firstLineChars="200" w:firstLine="442"/>
              <w:jc w:val="left"/>
              <w:rPr>
                <w:b/>
                <w:bCs/>
                <w:color w:val="000000"/>
                <w:lang w:eastAsia="el-GR"/>
              </w:rPr>
            </w:pPr>
            <w:r w:rsidRPr="00702720">
              <w:rPr>
                <w:b/>
                <w:bCs/>
                <w:color w:val="000000"/>
                <w:lang w:eastAsia="el-GR"/>
              </w:rPr>
              <w:t>Α/Α</w:t>
            </w:r>
          </w:p>
        </w:tc>
        <w:tc>
          <w:tcPr>
            <w:tcW w:w="2714"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2673A008" w14:textId="77777777" w:rsidR="00CD19F0" w:rsidRPr="00702720" w:rsidRDefault="00CD19F0" w:rsidP="00377597">
            <w:pPr>
              <w:suppressAutoHyphens w:val="0"/>
              <w:spacing w:after="0"/>
              <w:ind w:firstLineChars="900" w:firstLine="1988"/>
              <w:jc w:val="left"/>
              <w:rPr>
                <w:b/>
                <w:bCs/>
                <w:color w:val="000000"/>
                <w:lang w:eastAsia="el-GR"/>
              </w:rPr>
            </w:pPr>
            <w:r w:rsidRPr="00702720">
              <w:rPr>
                <w:b/>
                <w:bCs/>
                <w:color w:val="000000"/>
                <w:lang w:eastAsia="el-GR"/>
              </w:rPr>
              <w:t>Κριτήρια Αξιολόγησης</w:t>
            </w:r>
          </w:p>
        </w:tc>
        <w:tc>
          <w:tcPr>
            <w:tcW w:w="778"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3CCF0DE0" w14:textId="77777777" w:rsidR="00CD19F0" w:rsidRPr="00702720" w:rsidRDefault="00CD19F0" w:rsidP="00377597">
            <w:pPr>
              <w:suppressAutoHyphens w:val="0"/>
              <w:spacing w:after="0"/>
              <w:ind w:leftChars="-46" w:left="1" w:hangingChars="46" w:hanging="102"/>
              <w:jc w:val="left"/>
              <w:rPr>
                <w:b/>
                <w:bCs/>
                <w:color w:val="000000"/>
                <w:lang w:eastAsia="el-GR"/>
              </w:rPr>
            </w:pPr>
            <w:r>
              <w:rPr>
                <w:b/>
                <w:bCs/>
                <w:color w:val="000000"/>
                <w:lang w:eastAsia="el-GR"/>
              </w:rPr>
              <w:t>Συντελεστής Βαρύτητας</w:t>
            </w:r>
          </w:p>
        </w:tc>
        <w:tc>
          <w:tcPr>
            <w:tcW w:w="888"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6E542257" w14:textId="77777777" w:rsidR="00CD19F0" w:rsidRPr="00CD19F0" w:rsidRDefault="00CD19F0" w:rsidP="00377597">
            <w:pPr>
              <w:suppressAutoHyphens w:val="0"/>
              <w:spacing w:after="0"/>
              <w:rPr>
                <w:b/>
                <w:bCs/>
                <w:color w:val="000000"/>
                <w:lang w:val="el-GR" w:eastAsia="el-GR"/>
              </w:rPr>
            </w:pPr>
            <w:r w:rsidRPr="00702720">
              <w:rPr>
                <w:b/>
                <w:bCs/>
                <w:color w:val="000000"/>
                <w:lang w:eastAsia="el-GR"/>
              </w:rPr>
              <w:t> </w:t>
            </w:r>
            <w:r w:rsidRPr="00CD19F0">
              <w:rPr>
                <w:b/>
                <w:bCs/>
                <w:color w:val="000000"/>
                <w:lang w:val="el-GR" w:eastAsia="el-GR"/>
              </w:rPr>
              <w:t>Παραπομπή σε παρ. απαίτησης της διακήρυξης</w:t>
            </w:r>
          </w:p>
        </w:tc>
      </w:tr>
      <w:tr w:rsidR="00CD19F0" w:rsidRPr="00702720" w14:paraId="75A4551F" w14:textId="77777777" w:rsidTr="005A1778">
        <w:trPr>
          <w:trHeight w:val="558"/>
        </w:trPr>
        <w:tc>
          <w:tcPr>
            <w:tcW w:w="620" w:type="pct"/>
            <w:tcBorders>
              <w:top w:val="single" w:sz="4" w:space="0" w:color="auto"/>
              <w:left w:val="single" w:sz="8" w:space="0" w:color="000000"/>
              <w:bottom w:val="single" w:sz="8" w:space="0" w:color="000000"/>
              <w:right w:val="single" w:sz="8" w:space="0" w:color="000000"/>
            </w:tcBorders>
            <w:shd w:val="clear" w:color="000000" w:fill="F7C9AC"/>
            <w:vAlign w:val="center"/>
            <w:hideMark/>
          </w:tcPr>
          <w:p w14:paraId="67CA3FDD" w14:textId="77777777" w:rsidR="00CD19F0" w:rsidRPr="00702720" w:rsidRDefault="00CD19F0" w:rsidP="00377597">
            <w:pPr>
              <w:suppressAutoHyphens w:val="0"/>
              <w:spacing w:after="0"/>
              <w:ind w:firstLineChars="100" w:firstLine="221"/>
              <w:jc w:val="left"/>
              <w:rPr>
                <w:b/>
                <w:bCs/>
                <w:color w:val="000000"/>
                <w:lang w:eastAsia="el-GR"/>
              </w:rPr>
            </w:pPr>
            <w:r w:rsidRPr="00702720">
              <w:rPr>
                <w:b/>
                <w:bCs/>
                <w:color w:val="000000"/>
                <w:lang w:eastAsia="el-GR"/>
              </w:rPr>
              <w:t>1.</w:t>
            </w:r>
          </w:p>
        </w:tc>
        <w:tc>
          <w:tcPr>
            <w:tcW w:w="2714" w:type="pct"/>
            <w:tcBorders>
              <w:top w:val="single" w:sz="4" w:space="0" w:color="auto"/>
              <w:left w:val="nil"/>
              <w:bottom w:val="single" w:sz="8" w:space="0" w:color="000000"/>
              <w:right w:val="single" w:sz="8" w:space="0" w:color="000000"/>
            </w:tcBorders>
            <w:shd w:val="clear" w:color="000000" w:fill="F7C9AC"/>
            <w:vAlign w:val="center"/>
            <w:hideMark/>
          </w:tcPr>
          <w:p w14:paraId="5500F37A" w14:textId="77777777" w:rsidR="00CD19F0" w:rsidRPr="00702720" w:rsidRDefault="00CD19F0" w:rsidP="00377597">
            <w:pPr>
              <w:suppressAutoHyphens w:val="0"/>
              <w:spacing w:after="0"/>
              <w:jc w:val="left"/>
              <w:rPr>
                <w:b/>
                <w:bCs/>
                <w:color w:val="000000"/>
                <w:lang w:eastAsia="el-GR"/>
              </w:rPr>
            </w:pPr>
            <w:r w:rsidRPr="00702720">
              <w:rPr>
                <w:b/>
                <w:bCs/>
                <w:color w:val="000000"/>
                <w:lang w:eastAsia="el-GR"/>
              </w:rPr>
              <w:t>Κατανόηση ειδικών χαρακτηριστικών Έργου</w:t>
            </w:r>
          </w:p>
        </w:tc>
        <w:tc>
          <w:tcPr>
            <w:tcW w:w="778" w:type="pct"/>
            <w:tcBorders>
              <w:top w:val="single" w:sz="4" w:space="0" w:color="auto"/>
              <w:left w:val="nil"/>
              <w:bottom w:val="single" w:sz="8" w:space="0" w:color="000000"/>
              <w:right w:val="single" w:sz="8" w:space="0" w:color="000000"/>
            </w:tcBorders>
            <w:shd w:val="clear" w:color="000000" w:fill="F7C9AC"/>
            <w:vAlign w:val="center"/>
            <w:hideMark/>
          </w:tcPr>
          <w:p w14:paraId="20896245" w14:textId="77777777" w:rsidR="00CD19F0" w:rsidRPr="00702720" w:rsidRDefault="00CD19F0" w:rsidP="00377597">
            <w:pPr>
              <w:suppressAutoHyphens w:val="0"/>
              <w:spacing w:after="0"/>
              <w:jc w:val="center"/>
              <w:rPr>
                <w:b/>
                <w:bCs/>
                <w:color w:val="000000"/>
                <w:lang w:eastAsia="el-GR"/>
              </w:rPr>
            </w:pPr>
            <w:r w:rsidRPr="00702720">
              <w:rPr>
                <w:b/>
                <w:bCs/>
                <w:color w:val="000000"/>
                <w:lang w:eastAsia="el-GR"/>
              </w:rPr>
              <w:t>20%</w:t>
            </w:r>
          </w:p>
        </w:tc>
        <w:tc>
          <w:tcPr>
            <w:tcW w:w="888" w:type="pct"/>
            <w:tcBorders>
              <w:top w:val="single" w:sz="4" w:space="0" w:color="auto"/>
              <w:left w:val="nil"/>
              <w:bottom w:val="single" w:sz="8" w:space="0" w:color="000000"/>
              <w:right w:val="single" w:sz="8" w:space="0" w:color="000000"/>
            </w:tcBorders>
            <w:shd w:val="clear" w:color="000000" w:fill="F7C9AC"/>
            <w:vAlign w:val="center"/>
            <w:hideMark/>
          </w:tcPr>
          <w:p w14:paraId="518BA777" w14:textId="77777777" w:rsidR="00CD19F0" w:rsidRPr="00702720" w:rsidRDefault="00CD19F0" w:rsidP="00377597">
            <w:pPr>
              <w:suppressAutoHyphens w:val="0"/>
              <w:spacing w:after="0"/>
              <w:jc w:val="left"/>
              <w:rPr>
                <w:color w:val="000000"/>
                <w:lang w:eastAsia="el-GR"/>
              </w:rPr>
            </w:pPr>
            <w:r w:rsidRPr="00702720">
              <w:rPr>
                <w:color w:val="000000"/>
                <w:lang w:eastAsia="el-GR"/>
              </w:rPr>
              <w:t> </w:t>
            </w:r>
          </w:p>
        </w:tc>
      </w:tr>
      <w:tr w:rsidR="00CD19F0" w:rsidRPr="00702720" w14:paraId="18874FD9" w14:textId="77777777" w:rsidTr="005A1778">
        <w:trPr>
          <w:trHeight w:val="558"/>
        </w:trPr>
        <w:tc>
          <w:tcPr>
            <w:tcW w:w="620" w:type="pct"/>
            <w:tcBorders>
              <w:top w:val="nil"/>
              <w:left w:val="single" w:sz="8" w:space="0" w:color="000000"/>
              <w:bottom w:val="single" w:sz="8" w:space="0" w:color="000000"/>
              <w:right w:val="single" w:sz="8" w:space="0" w:color="000000"/>
            </w:tcBorders>
            <w:vAlign w:val="center"/>
            <w:hideMark/>
          </w:tcPr>
          <w:p w14:paraId="3C627EBF" w14:textId="77777777" w:rsidR="00CD19F0" w:rsidRPr="00702720" w:rsidRDefault="00CD19F0" w:rsidP="00377597">
            <w:pPr>
              <w:suppressAutoHyphens w:val="0"/>
              <w:spacing w:after="0"/>
              <w:ind w:firstLineChars="100" w:firstLine="220"/>
              <w:jc w:val="left"/>
              <w:rPr>
                <w:color w:val="000000"/>
                <w:lang w:eastAsia="el-GR"/>
              </w:rPr>
            </w:pPr>
            <w:r w:rsidRPr="00702720">
              <w:rPr>
                <w:color w:val="000000"/>
                <w:lang w:eastAsia="el-GR"/>
              </w:rPr>
              <w:t>1.1</w:t>
            </w:r>
          </w:p>
        </w:tc>
        <w:tc>
          <w:tcPr>
            <w:tcW w:w="2714" w:type="pct"/>
            <w:tcBorders>
              <w:top w:val="nil"/>
              <w:left w:val="nil"/>
              <w:bottom w:val="single" w:sz="8" w:space="0" w:color="000000"/>
              <w:right w:val="single" w:sz="8" w:space="0" w:color="000000"/>
            </w:tcBorders>
            <w:vAlign w:val="center"/>
            <w:hideMark/>
          </w:tcPr>
          <w:p w14:paraId="29A54239" w14:textId="77777777" w:rsidR="00CD19F0" w:rsidRPr="00CD19F0" w:rsidRDefault="00CD19F0" w:rsidP="00377597">
            <w:pPr>
              <w:suppressAutoHyphens w:val="0"/>
              <w:spacing w:after="0"/>
              <w:jc w:val="left"/>
              <w:rPr>
                <w:color w:val="000000"/>
                <w:lang w:val="el-GR" w:eastAsia="el-GR"/>
              </w:rPr>
            </w:pPr>
            <w:r w:rsidRPr="00CD19F0">
              <w:rPr>
                <w:color w:val="000000"/>
                <w:lang w:val="el-GR" w:eastAsia="el-GR"/>
              </w:rPr>
              <w:t>Αντίληψη και κατανόηση του Έργου από τον υποψήφιο Ανάδοχο</w:t>
            </w:r>
          </w:p>
        </w:tc>
        <w:tc>
          <w:tcPr>
            <w:tcW w:w="778" w:type="pct"/>
            <w:tcBorders>
              <w:top w:val="nil"/>
              <w:left w:val="nil"/>
              <w:bottom w:val="single" w:sz="8" w:space="0" w:color="000000"/>
              <w:right w:val="single" w:sz="8" w:space="0" w:color="000000"/>
            </w:tcBorders>
            <w:vAlign w:val="center"/>
            <w:hideMark/>
          </w:tcPr>
          <w:p w14:paraId="43EA6092" w14:textId="77777777" w:rsidR="00CD19F0" w:rsidRPr="00702720" w:rsidRDefault="00CD19F0" w:rsidP="00377597">
            <w:pPr>
              <w:suppressAutoHyphens w:val="0"/>
              <w:spacing w:after="0"/>
              <w:jc w:val="center"/>
              <w:rPr>
                <w:color w:val="000000"/>
                <w:lang w:eastAsia="el-GR"/>
              </w:rPr>
            </w:pPr>
            <w:r w:rsidRPr="00702720">
              <w:rPr>
                <w:color w:val="000000"/>
                <w:lang w:eastAsia="el-GR"/>
              </w:rPr>
              <w:t>5%</w:t>
            </w:r>
          </w:p>
        </w:tc>
        <w:tc>
          <w:tcPr>
            <w:tcW w:w="888" w:type="pct"/>
            <w:tcBorders>
              <w:top w:val="nil"/>
              <w:left w:val="nil"/>
              <w:bottom w:val="single" w:sz="8" w:space="0" w:color="000000"/>
              <w:right w:val="single" w:sz="8" w:space="0" w:color="000000"/>
            </w:tcBorders>
            <w:vAlign w:val="center"/>
            <w:hideMark/>
          </w:tcPr>
          <w:p w14:paraId="11878F0B" w14:textId="7D60560F" w:rsidR="00CD19F0" w:rsidRPr="008C21BD" w:rsidRDefault="00CD19F0" w:rsidP="00377597">
            <w:pPr>
              <w:suppressAutoHyphens w:val="0"/>
              <w:spacing w:after="0"/>
              <w:jc w:val="left"/>
              <w:rPr>
                <w:color w:val="000000"/>
                <w:lang w:val="en-US" w:eastAsia="el-GR"/>
              </w:rPr>
            </w:pPr>
            <w:r w:rsidRPr="00702720">
              <w:rPr>
                <w:color w:val="000000"/>
                <w:lang w:eastAsia="el-GR"/>
              </w:rPr>
              <w:t xml:space="preserve">Παράρτημα Ι: </w:t>
            </w:r>
            <w:r>
              <w:rPr>
                <w:color w:val="000000"/>
                <w:lang w:eastAsia="el-GR"/>
              </w:rPr>
              <w:t>1 &amp; 2</w:t>
            </w:r>
          </w:p>
        </w:tc>
      </w:tr>
      <w:tr w:rsidR="00CD19F0" w:rsidRPr="00702720" w14:paraId="5BFE5FD0" w14:textId="77777777" w:rsidTr="005A1778">
        <w:trPr>
          <w:trHeight w:val="294"/>
        </w:trPr>
        <w:tc>
          <w:tcPr>
            <w:tcW w:w="620" w:type="pct"/>
            <w:tcBorders>
              <w:top w:val="nil"/>
              <w:left w:val="single" w:sz="8" w:space="0" w:color="000000"/>
              <w:bottom w:val="single" w:sz="8" w:space="0" w:color="000000"/>
              <w:right w:val="single" w:sz="8" w:space="0" w:color="000000"/>
            </w:tcBorders>
            <w:vAlign w:val="center"/>
            <w:hideMark/>
          </w:tcPr>
          <w:p w14:paraId="1A0EE9D0" w14:textId="77777777" w:rsidR="00CD19F0" w:rsidRPr="00702720" w:rsidRDefault="00CD19F0" w:rsidP="00377597">
            <w:pPr>
              <w:suppressAutoHyphens w:val="0"/>
              <w:spacing w:after="0"/>
              <w:ind w:firstLineChars="100" w:firstLine="220"/>
              <w:jc w:val="left"/>
              <w:rPr>
                <w:color w:val="000000"/>
                <w:lang w:eastAsia="el-GR"/>
              </w:rPr>
            </w:pPr>
            <w:r w:rsidRPr="00702720">
              <w:rPr>
                <w:color w:val="000000"/>
                <w:lang w:eastAsia="el-GR"/>
              </w:rPr>
              <w:t>1.2</w:t>
            </w:r>
          </w:p>
        </w:tc>
        <w:tc>
          <w:tcPr>
            <w:tcW w:w="2714" w:type="pct"/>
            <w:tcBorders>
              <w:top w:val="nil"/>
              <w:left w:val="nil"/>
              <w:bottom w:val="single" w:sz="8" w:space="0" w:color="000000"/>
              <w:right w:val="single" w:sz="8" w:space="0" w:color="000000"/>
            </w:tcBorders>
            <w:vAlign w:val="center"/>
            <w:hideMark/>
          </w:tcPr>
          <w:p w14:paraId="492C89F5" w14:textId="77777777" w:rsidR="00CD19F0" w:rsidRPr="00702720" w:rsidRDefault="00CD19F0" w:rsidP="00377597">
            <w:pPr>
              <w:suppressAutoHyphens w:val="0"/>
              <w:spacing w:after="0"/>
              <w:jc w:val="left"/>
              <w:rPr>
                <w:color w:val="000000"/>
                <w:lang w:eastAsia="el-GR"/>
              </w:rPr>
            </w:pPr>
            <w:r w:rsidRPr="00702720">
              <w:rPr>
                <w:color w:val="000000"/>
                <w:lang w:eastAsia="el-GR"/>
              </w:rPr>
              <w:t>Μεθοδολογία Υλοποίησης Έργου</w:t>
            </w:r>
          </w:p>
        </w:tc>
        <w:tc>
          <w:tcPr>
            <w:tcW w:w="778" w:type="pct"/>
            <w:tcBorders>
              <w:top w:val="nil"/>
              <w:left w:val="nil"/>
              <w:bottom w:val="single" w:sz="8" w:space="0" w:color="000000"/>
              <w:right w:val="single" w:sz="8" w:space="0" w:color="000000"/>
            </w:tcBorders>
            <w:vAlign w:val="center"/>
            <w:hideMark/>
          </w:tcPr>
          <w:p w14:paraId="4CB55B16" w14:textId="48369867" w:rsidR="00CD19F0" w:rsidRPr="00702720" w:rsidRDefault="00CD19F0" w:rsidP="00377597">
            <w:pPr>
              <w:suppressAutoHyphens w:val="0"/>
              <w:spacing w:after="0"/>
              <w:jc w:val="center"/>
              <w:rPr>
                <w:color w:val="000000"/>
                <w:lang w:eastAsia="el-GR"/>
              </w:rPr>
            </w:pPr>
            <w:r>
              <w:rPr>
                <w:color w:val="000000"/>
                <w:lang w:eastAsia="el-GR"/>
              </w:rPr>
              <w:t>15</w:t>
            </w:r>
            <w:r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64744816" w14:textId="3E997708" w:rsidR="00CD19F0" w:rsidRPr="00702720" w:rsidRDefault="00CD19F0" w:rsidP="00377597">
            <w:pPr>
              <w:suppressAutoHyphens w:val="0"/>
              <w:spacing w:after="0"/>
              <w:jc w:val="left"/>
              <w:rPr>
                <w:color w:val="000000"/>
                <w:lang w:eastAsia="el-GR"/>
              </w:rPr>
            </w:pPr>
            <w:r w:rsidRPr="00702720">
              <w:rPr>
                <w:color w:val="000000"/>
                <w:lang w:eastAsia="el-GR"/>
              </w:rPr>
              <w:t xml:space="preserve">Παράρτημα Ι: </w:t>
            </w:r>
            <w:r>
              <w:rPr>
                <w:color w:val="000000"/>
                <w:lang w:eastAsia="el-GR"/>
              </w:rPr>
              <w:t>4</w:t>
            </w:r>
          </w:p>
        </w:tc>
      </w:tr>
      <w:tr w:rsidR="00CD19F0" w:rsidRPr="00702720" w14:paraId="356DD7AD" w14:textId="77777777" w:rsidTr="005A1778">
        <w:trPr>
          <w:trHeight w:val="558"/>
        </w:trPr>
        <w:tc>
          <w:tcPr>
            <w:tcW w:w="620" w:type="pct"/>
            <w:tcBorders>
              <w:top w:val="nil"/>
              <w:left w:val="single" w:sz="8" w:space="0" w:color="000000"/>
              <w:bottom w:val="single" w:sz="8" w:space="0" w:color="000000"/>
              <w:right w:val="single" w:sz="8" w:space="0" w:color="000000"/>
            </w:tcBorders>
            <w:shd w:val="clear" w:color="000000" w:fill="F7C9AC"/>
            <w:vAlign w:val="center"/>
            <w:hideMark/>
          </w:tcPr>
          <w:p w14:paraId="5602D71D" w14:textId="77777777" w:rsidR="00CD19F0" w:rsidRPr="00702720" w:rsidRDefault="00CD19F0" w:rsidP="00377597">
            <w:pPr>
              <w:suppressAutoHyphens w:val="0"/>
              <w:spacing w:after="0"/>
              <w:ind w:firstLineChars="100" w:firstLine="221"/>
              <w:jc w:val="left"/>
              <w:rPr>
                <w:b/>
                <w:bCs/>
                <w:color w:val="000000"/>
                <w:lang w:eastAsia="el-GR"/>
              </w:rPr>
            </w:pPr>
            <w:r w:rsidRPr="00702720">
              <w:rPr>
                <w:b/>
                <w:bCs/>
                <w:color w:val="000000"/>
                <w:lang w:eastAsia="el-GR"/>
              </w:rPr>
              <w:t>2</w:t>
            </w:r>
          </w:p>
        </w:tc>
        <w:tc>
          <w:tcPr>
            <w:tcW w:w="2714" w:type="pct"/>
            <w:tcBorders>
              <w:top w:val="nil"/>
              <w:left w:val="nil"/>
              <w:bottom w:val="single" w:sz="8" w:space="0" w:color="000000"/>
              <w:right w:val="single" w:sz="8" w:space="0" w:color="000000"/>
            </w:tcBorders>
            <w:shd w:val="clear" w:color="000000" w:fill="F7C9AC"/>
            <w:vAlign w:val="center"/>
            <w:hideMark/>
          </w:tcPr>
          <w:p w14:paraId="4603686C" w14:textId="77777777" w:rsidR="00CD19F0" w:rsidRPr="00702720" w:rsidRDefault="00CD19F0" w:rsidP="00377597">
            <w:pPr>
              <w:suppressAutoHyphens w:val="0"/>
              <w:spacing w:after="0"/>
              <w:jc w:val="left"/>
              <w:rPr>
                <w:b/>
                <w:bCs/>
                <w:color w:val="000000"/>
                <w:lang w:eastAsia="el-GR"/>
              </w:rPr>
            </w:pPr>
            <w:r w:rsidRPr="00702720">
              <w:rPr>
                <w:b/>
                <w:bCs/>
                <w:color w:val="000000"/>
                <w:lang w:eastAsia="el-GR"/>
              </w:rPr>
              <w:t>Τεχνική Λύση</w:t>
            </w:r>
          </w:p>
        </w:tc>
        <w:tc>
          <w:tcPr>
            <w:tcW w:w="778" w:type="pct"/>
            <w:tcBorders>
              <w:top w:val="nil"/>
              <w:left w:val="nil"/>
              <w:bottom w:val="single" w:sz="8" w:space="0" w:color="000000"/>
              <w:right w:val="single" w:sz="8" w:space="0" w:color="000000"/>
            </w:tcBorders>
            <w:shd w:val="clear" w:color="000000" w:fill="F7C9AC"/>
            <w:vAlign w:val="center"/>
            <w:hideMark/>
          </w:tcPr>
          <w:p w14:paraId="0BC9DEDD" w14:textId="23AF9549" w:rsidR="00CD19F0" w:rsidRPr="00702720" w:rsidRDefault="00CD19F0" w:rsidP="00377597">
            <w:pPr>
              <w:suppressAutoHyphens w:val="0"/>
              <w:spacing w:after="0"/>
              <w:jc w:val="center"/>
              <w:rPr>
                <w:b/>
                <w:bCs/>
                <w:color w:val="000000"/>
                <w:lang w:eastAsia="el-GR"/>
              </w:rPr>
            </w:pPr>
            <w:r>
              <w:rPr>
                <w:b/>
                <w:bCs/>
                <w:color w:val="000000"/>
                <w:lang w:eastAsia="el-GR"/>
              </w:rPr>
              <w:t>60</w:t>
            </w:r>
            <w:r w:rsidRPr="00702720">
              <w:rPr>
                <w:b/>
                <w:bCs/>
                <w:color w:val="000000"/>
                <w:lang w:eastAsia="el-GR"/>
              </w:rPr>
              <w:t>%</w:t>
            </w:r>
          </w:p>
        </w:tc>
        <w:tc>
          <w:tcPr>
            <w:tcW w:w="888" w:type="pct"/>
            <w:tcBorders>
              <w:top w:val="nil"/>
              <w:left w:val="nil"/>
              <w:bottom w:val="single" w:sz="8" w:space="0" w:color="000000"/>
              <w:right w:val="single" w:sz="8" w:space="0" w:color="000000"/>
            </w:tcBorders>
            <w:shd w:val="clear" w:color="000000" w:fill="F7C9AC"/>
            <w:vAlign w:val="center"/>
            <w:hideMark/>
          </w:tcPr>
          <w:p w14:paraId="5A777FC7" w14:textId="77777777" w:rsidR="00CD19F0" w:rsidRPr="00702720" w:rsidRDefault="00CD19F0" w:rsidP="00377597">
            <w:pPr>
              <w:suppressAutoHyphens w:val="0"/>
              <w:spacing w:after="0"/>
              <w:jc w:val="left"/>
              <w:rPr>
                <w:b/>
                <w:bCs/>
                <w:color w:val="000000"/>
                <w:lang w:eastAsia="el-GR"/>
              </w:rPr>
            </w:pPr>
            <w:r w:rsidRPr="00702720">
              <w:rPr>
                <w:b/>
                <w:bCs/>
                <w:color w:val="000000"/>
                <w:lang w:eastAsia="el-GR"/>
              </w:rPr>
              <w:t> </w:t>
            </w:r>
          </w:p>
        </w:tc>
      </w:tr>
      <w:tr w:rsidR="00CD19F0" w:rsidRPr="00E32108" w14:paraId="20C77AE5" w14:textId="77777777" w:rsidTr="005A1778">
        <w:trPr>
          <w:trHeight w:val="834"/>
        </w:trPr>
        <w:tc>
          <w:tcPr>
            <w:tcW w:w="620" w:type="pct"/>
            <w:tcBorders>
              <w:top w:val="nil"/>
              <w:left w:val="single" w:sz="8" w:space="0" w:color="000000"/>
              <w:bottom w:val="single" w:sz="8" w:space="0" w:color="000000"/>
              <w:right w:val="single" w:sz="8" w:space="0" w:color="000000"/>
            </w:tcBorders>
            <w:vAlign w:val="center"/>
            <w:hideMark/>
          </w:tcPr>
          <w:p w14:paraId="51F7CE48" w14:textId="77777777" w:rsidR="00CD19F0" w:rsidRPr="00702720" w:rsidRDefault="00CD19F0" w:rsidP="00377597">
            <w:pPr>
              <w:suppressAutoHyphens w:val="0"/>
              <w:spacing w:after="0"/>
              <w:ind w:firstLineChars="100" w:firstLine="220"/>
              <w:jc w:val="left"/>
              <w:rPr>
                <w:color w:val="000000"/>
                <w:lang w:eastAsia="el-GR"/>
              </w:rPr>
            </w:pPr>
            <w:r w:rsidRPr="00702720">
              <w:rPr>
                <w:color w:val="000000"/>
                <w:lang w:eastAsia="el-GR"/>
              </w:rPr>
              <w:t>2.1</w:t>
            </w:r>
          </w:p>
        </w:tc>
        <w:tc>
          <w:tcPr>
            <w:tcW w:w="2714" w:type="pct"/>
            <w:tcBorders>
              <w:top w:val="nil"/>
              <w:left w:val="nil"/>
              <w:bottom w:val="single" w:sz="8" w:space="0" w:color="000000"/>
              <w:right w:val="single" w:sz="8" w:space="0" w:color="000000"/>
            </w:tcBorders>
            <w:vAlign w:val="center"/>
            <w:hideMark/>
          </w:tcPr>
          <w:p w14:paraId="2AB1701B" w14:textId="6960B155" w:rsidR="00CD19F0" w:rsidRPr="00CD19F0" w:rsidRDefault="00CD19F0" w:rsidP="00377597">
            <w:pPr>
              <w:suppressAutoHyphens w:val="0"/>
              <w:spacing w:after="0"/>
              <w:jc w:val="left"/>
              <w:rPr>
                <w:color w:val="000000"/>
                <w:lang w:val="el-GR" w:eastAsia="el-GR"/>
              </w:rPr>
            </w:pPr>
            <w:r>
              <w:rPr>
                <w:color w:val="000000"/>
                <w:lang w:val="el-GR" w:eastAsia="el-GR"/>
              </w:rPr>
              <w:t>Τεχνικές και Λειτουργικές Απαιτήσεις</w:t>
            </w:r>
          </w:p>
        </w:tc>
        <w:tc>
          <w:tcPr>
            <w:tcW w:w="778" w:type="pct"/>
            <w:tcBorders>
              <w:top w:val="nil"/>
              <w:left w:val="nil"/>
              <w:bottom w:val="single" w:sz="8" w:space="0" w:color="000000"/>
              <w:right w:val="single" w:sz="8" w:space="0" w:color="000000"/>
            </w:tcBorders>
            <w:vAlign w:val="center"/>
            <w:hideMark/>
          </w:tcPr>
          <w:p w14:paraId="74268E60" w14:textId="289965E6" w:rsidR="00CD19F0" w:rsidRPr="00702720" w:rsidRDefault="00CD19F0" w:rsidP="00377597">
            <w:pPr>
              <w:suppressAutoHyphens w:val="0"/>
              <w:spacing w:after="0"/>
              <w:jc w:val="center"/>
              <w:rPr>
                <w:color w:val="000000"/>
                <w:lang w:eastAsia="el-GR"/>
              </w:rPr>
            </w:pPr>
            <w:r>
              <w:rPr>
                <w:color w:val="000000"/>
                <w:lang w:eastAsia="el-GR"/>
              </w:rPr>
              <w:t>60</w:t>
            </w:r>
            <w:r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0630FF86" w14:textId="45564261" w:rsidR="00CD19F0" w:rsidRPr="00CD19F0" w:rsidRDefault="00CD19F0" w:rsidP="00377597">
            <w:pPr>
              <w:suppressAutoHyphens w:val="0"/>
              <w:spacing w:after="0"/>
              <w:jc w:val="left"/>
              <w:rPr>
                <w:color w:val="000000"/>
                <w:lang w:val="el-GR" w:eastAsia="el-GR"/>
              </w:rPr>
            </w:pPr>
            <w:r w:rsidRPr="00CD19F0">
              <w:rPr>
                <w:color w:val="000000"/>
                <w:lang w:val="el-GR" w:eastAsia="el-GR"/>
              </w:rPr>
              <w:t xml:space="preserve">Παράρτημα Ι: </w:t>
            </w:r>
            <w:r w:rsidRPr="00702720">
              <w:rPr>
                <w:color w:val="000000"/>
                <w:lang w:eastAsia="el-GR"/>
              </w:rPr>
              <w:t>I</w:t>
            </w:r>
            <w:r w:rsidRPr="00CD19F0">
              <w:rPr>
                <w:color w:val="000000"/>
                <w:lang w:val="el-GR" w:eastAsia="el-GR"/>
              </w:rPr>
              <w:t xml:space="preserve">.4.1  Παράρτημα </w:t>
            </w:r>
            <w:r>
              <w:rPr>
                <w:color w:val="000000"/>
                <w:lang w:val="el-GR" w:eastAsia="el-GR"/>
              </w:rPr>
              <w:t>ΙΙ</w:t>
            </w:r>
          </w:p>
        </w:tc>
      </w:tr>
      <w:tr w:rsidR="00CD19F0" w:rsidRPr="00702720" w14:paraId="1CD219DA" w14:textId="77777777" w:rsidTr="005A1778">
        <w:trPr>
          <w:trHeight w:val="294"/>
        </w:trPr>
        <w:tc>
          <w:tcPr>
            <w:tcW w:w="620" w:type="pct"/>
            <w:tcBorders>
              <w:top w:val="nil"/>
              <w:left w:val="single" w:sz="8" w:space="0" w:color="000000"/>
              <w:bottom w:val="single" w:sz="8" w:space="0" w:color="000000"/>
              <w:right w:val="single" w:sz="8" w:space="0" w:color="000000"/>
            </w:tcBorders>
            <w:shd w:val="clear" w:color="000000" w:fill="F7C9AC"/>
            <w:vAlign w:val="center"/>
            <w:hideMark/>
          </w:tcPr>
          <w:p w14:paraId="4845166C" w14:textId="77777777" w:rsidR="00CD19F0" w:rsidRPr="00702720" w:rsidRDefault="00CD19F0" w:rsidP="00377597">
            <w:pPr>
              <w:suppressAutoHyphens w:val="0"/>
              <w:spacing w:after="0"/>
              <w:ind w:firstLineChars="100" w:firstLine="221"/>
              <w:jc w:val="left"/>
              <w:rPr>
                <w:b/>
                <w:bCs/>
                <w:color w:val="000000"/>
                <w:lang w:eastAsia="el-GR"/>
              </w:rPr>
            </w:pPr>
            <w:r w:rsidRPr="00702720">
              <w:rPr>
                <w:b/>
                <w:bCs/>
                <w:color w:val="000000"/>
                <w:lang w:eastAsia="el-GR"/>
              </w:rPr>
              <w:t>3</w:t>
            </w:r>
          </w:p>
        </w:tc>
        <w:tc>
          <w:tcPr>
            <w:tcW w:w="2714" w:type="pct"/>
            <w:tcBorders>
              <w:top w:val="nil"/>
              <w:left w:val="nil"/>
              <w:bottom w:val="single" w:sz="8" w:space="0" w:color="000000"/>
              <w:right w:val="single" w:sz="8" w:space="0" w:color="000000"/>
            </w:tcBorders>
            <w:shd w:val="clear" w:color="000000" w:fill="F7C9AC"/>
            <w:vAlign w:val="center"/>
            <w:hideMark/>
          </w:tcPr>
          <w:p w14:paraId="1D79FC49" w14:textId="77777777" w:rsidR="00CD19F0" w:rsidRPr="00702720" w:rsidRDefault="00CD19F0" w:rsidP="00377597">
            <w:pPr>
              <w:suppressAutoHyphens w:val="0"/>
              <w:spacing w:after="0"/>
              <w:jc w:val="left"/>
              <w:rPr>
                <w:b/>
                <w:bCs/>
                <w:color w:val="000000"/>
                <w:lang w:eastAsia="el-GR"/>
              </w:rPr>
            </w:pPr>
            <w:r w:rsidRPr="00702720">
              <w:rPr>
                <w:b/>
                <w:bCs/>
                <w:color w:val="000000"/>
                <w:lang w:eastAsia="el-GR"/>
              </w:rPr>
              <w:t>Προσφερόμενες υπηρεσίες</w:t>
            </w:r>
          </w:p>
        </w:tc>
        <w:tc>
          <w:tcPr>
            <w:tcW w:w="778" w:type="pct"/>
            <w:tcBorders>
              <w:top w:val="nil"/>
              <w:left w:val="nil"/>
              <w:bottom w:val="single" w:sz="8" w:space="0" w:color="000000"/>
              <w:right w:val="single" w:sz="8" w:space="0" w:color="000000"/>
            </w:tcBorders>
            <w:shd w:val="clear" w:color="000000" w:fill="F7C9AC"/>
            <w:vAlign w:val="center"/>
            <w:hideMark/>
          </w:tcPr>
          <w:p w14:paraId="6BD04832" w14:textId="6D06BC53" w:rsidR="00CD19F0" w:rsidRPr="00702720" w:rsidRDefault="00CD19F0" w:rsidP="00377597">
            <w:pPr>
              <w:suppressAutoHyphens w:val="0"/>
              <w:spacing w:after="0"/>
              <w:jc w:val="center"/>
              <w:rPr>
                <w:b/>
                <w:bCs/>
                <w:color w:val="000000"/>
                <w:lang w:eastAsia="el-GR"/>
              </w:rPr>
            </w:pPr>
            <w:r w:rsidRPr="00702720">
              <w:rPr>
                <w:b/>
                <w:bCs/>
                <w:color w:val="000000"/>
                <w:lang w:eastAsia="el-GR"/>
              </w:rPr>
              <w:t>2</w:t>
            </w:r>
            <w:r w:rsidR="003702BB">
              <w:rPr>
                <w:b/>
                <w:bCs/>
                <w:color w:val="000000"/>
                <w:lang w:eastAsia="el-GR"/>
              </w:rPr>
              <w:t>0</w:t>
            </w:r>
            <w:r w:rsidRPr="00702720">
              <w:rPr>
                <w:b/>
                <w:bCs/>
                <w:color w:val="000000"/>
                <w:lang w:eastAsia="el-GR"/>
              </w:rPr>
              <w:t>%</w:t>
            </w:r>
          </w:p>
        </w:tc>
        <w:tc>
          <w:tcPr>
            <w:tcW w:w="888" w:type="pct"/>
            <w:tcBorders>
              <w:top w:val="nil"/>
              <w:left w:val="nil"/>
              <w:bottom w:val="single" w:sz="8" w:space="0" w:color="000000"/>
              <w:right w:val="single" w:sz="8" w:space="0" w:color="000000"/>
            </w:tcBorders>
            <w:shd w:val="clear" w:color="000000" w:fill="F7C9AC"/>
            <w:vAlign w:val="center"/>
            <w:hideMark/>
          </w:tcPr>
          <w:p w14:paraId="306E918A" w14:textId="77777777" w:rsidR="00CD19F0" w:rsidRPr="00702720" w:rsidRDefault="00CD19F0" w:rsidP="00377597">
            <w:pPr>
              <w:suppressAutoHyphens w:val="0"/>
              <w:spacing w:after="0"/>
              <w:jc w:val="left"/>
              <w:rPr>
                <w:b/>
                <w:bCs/>
                <w:color w:val="000000"/>
                <w:lang w:eastAsia="el-GR"/>
              </w:rPr>
            </w:pPr>
            <w:r w:rsidRPr="00702720">
              <w:rPr>
                <w:b/>
                <w:bCs/>
                <w:color w:val="000000"/>
                <w:lang w:eastAsia="el-GR"/>
              </w:rPr>
              <w:t> </w:t>
            </w:r>
          </w:p>
        </w:tc>
      </w:tr>
      <w:tr w:rsidR="00CD19F0" w:rsidRPr="00702720" w14:paraId="44813F65" w14:textId="77777777" w:rsidTr="005A1778">
        <w:trPr>
          <w:trHeight w:val="294"/>
        </w:trPr>
        <w:tc>
          <w:tcPr>
            <w:tcW w:w="620" w:type="pct"/>
            <w:tcBorders>
              <w:top w:val="nil"/>
              <w:left w:val="single" w:sz="8" w:space="0" w:color="000000"/>
              <w:bottom w:val="single" w:sz="8" w:space="0" w:color="000000"/>
              <w:right w:val="single" w:sz="8" w:space="0" w:color="000000"/>
            </w:tcBorders>
            <w:vAlign w:val="center"/>
            <w:hideMark/>
          </w:tcPr>
          <w:p w14:paraId="433674F2" w14:textId="77777777" w:rsidR="00CD19F0" w:rsidRPr="00702720" w:rsidRDefault="00CD19F0" w:rsidP="00377597">
            <w:pPr>
              <w:suppressAutoHyphens w:val="0"/>
              <w:spacing w:after="0"/>
              <w:ind w:firstLineChars="100" w:firstLine="220"/>
              <w:jc w:val="left"/>
              <w:rPr>
                <w:color w:val="000000"/>
                <w:lang w:eastAsia="el-GR"/>
              </w:rPr>
            </w:pPr>
            <w:r>
              <w:rPr>
                <w:color w:val="000000"/>
                <w:lang w:eastAsia="el-GR"/>
              </w:rPr>
              <w:t>3</w:t>
            </w:r>
            <w:r w:rsidRPr="00702720">
              <w:rPr>
                <w:color w:val="000000"/>
                <w:lang w:eastAsia="el-GR"/>
              </w:rPr>
              <w:t>.1</w:t>
            </w:r>
          </w:p>
        </w:tc>
        <w:tc>
          <w:tcPr>
            <w:tcW w:w="2714" w:type="pct"/>
            <w:tcBorders>
              <w:top w:val="nil"/>
              <w:left w:val="nil"/>
              <w:bottom w:val="single" w:sz="8" w:space="0" w:color="000000"/>
              <w:right w:val="single" w:sz="8" w:space="0" w:color="000000"/>
            </w:tcBorders>
            <w:vAlign w:val="center"/>
            <w:hideMark/>
          </w:tcPr>
          <w:p w14:paraId="1B313CF6" w14:textId="77777777" w:rsidR="00CD19F0" w:rsidRPr="00702720" w:rsidRDefault="00CD19F0" w:rsidP="00377597">
            <w:pPr>
              <w:suppressAutoHyphens w:val="0"/>
              <w:spacing w:after="0"/>
              <w:jc w:val="left"/>
              <w:rPr>
                <w:color w:val="000000"/>
                <w:lang w:eastAsia="el-GR"/>
              </w:rPr>
            </w:pPr>
            <w:r w:rsidRPr="00702720">
              <w:rPr>
                <w:color w:val="000000"/>
                <w:lang w:eastAsia="el-GR"/>
              </w:rPr>
              <w:t>Μελέτη Εφαρμογής</w:t>
            </w:r>
          </w:p>
        </w:tc>
        <w:tc>
          <w:tcPr>
            <w:tcW w:w="778" w:type="pct"/>
            <w:tcBorders>
              <w:top w:val="nil"/>
              <w:left w:val="nil"/>
              <w:bottom w:val="single" w:sz="8" w:space="0" w:color="000000"/>
              <w:right w:val="single" w:sz="8" w:space="0" w:color="000000"/>
            </w:tcBorders>
            <w:vAlign w:val="center"/>
            <w:hideMark/>
          </w:tcPr>
          <w:p w14:paraId="4AFC6310" w14:textId="3673BC0E" w:rsidR="00CD19F0" w:rsidRPr="00702720" w:rsidRDefault="00AA74AF" w:rsidP="00377597">
            <w:pPr>
              <w:suppressAutoHyphens w:val="0"/>
              <w:spacing w:after="0"/>
              <w:jc w:val="center"/>
              <w:rPr>
                <w:color w:val="000000"/>
                <w:lang w:eastAsia="el-GR"/>
              </w:rPr>
            </w:pPr>
            <w:r>
              <w:rPr>
                <w:color w:val="000000"/>
                <w:lang w:eastAsia="el-GR"/>
              </w:rPr>
              <w:t>8</w:t>
            </w:r>
            <w:r w:rsidR="00CD19F0"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4F713168" w14:textId="2E12E859" w:rsidR="00CD19F0" w:rsidRPr="00702720" w:rsidRDefault="00CD19F0" w:rsidP="00377597">
            <w:pPr>
              <w:suppressAutoHyphens w:val="0"/>
              <w:spacing w:after="0"/>
              <w:rPr>
                <w:color w:val="000000"/>
                <w:lang w:eastAsia="el-GR"/>
              </w:rPr>
            </w:pPr>
            <w:r w:rsidRPr="00702720">
              <w:rPr>
                <w:color w:val="000000"/>
                <w:lang w:eastAsia="el-GR"/>
              </w:rPr>
              <w:t xml:space="preserve">Παράρτημα Ι: </w:t>
            </w:r>
            <w:r>
              <w:rPr>
                <w:color w:val="000000"/>
                <w:lang w:eastAsia="el-GR"/>
              </w:rPr>
              <w:t>3.1</w:t>
            </w:r>
            <w:r w:rsidRPr="00702720">
              <w:rPr>
                <w:color w:val="000000"/>
                <w:lang w:eastAsia="el-GR"/>
              </w:rPr>
              <w:t xml:space="preserve"> </w:t>
            </w:r>
          </w:p>
        </w:tc>
      </w:tr>
      <w:tr w:rsidR="00CD19F0" w:rsidRPr="00702720" w14:paraId="3B5F83BE" w14:textId="77777777" w:rsidTr="005A1778">
        <w:trPr>
          <w:trHeight w:val="558"/>
        </w:trPr>
        <w:tc>
          <w:tcPr>
            <w:tcW w:w="620" w:type="pct"/>
            <w:tcBorders>
              <w:top w:val="nil"/>
              <w:left w:val="single" w:sz="8" w:space="0" w:color="000000"/>
              <w:bottom w:val="single" w:sz="8" w:space="0" w:color="000000"/>
              <w:right w:val="single" w:sz="8" w:space="0" w:color="000000"/>
            </w:tcBorders>
            <w:vAlign w:val="center"/>
            <w:hideMark/>
          </w:tcPr>
          <w:p w14:paraId="2D69CCA6" w14:textId="77777777" w:rsidR="00CD19F0" w:rsidRPr="00702720" w:rsidRDefault="00CD19F0" w:rsidP="00377597">
            <w:pPr>
              <w:suppressAutoHyphens w:val="0"/>
              <w:spacing w:after="0"/>
              <w:ind w:firstLineChars="100" w:firstLine="220"/>
              <w:jc w:val="left"/>
              <w:rPr>
                <w:color w:val="000000"/>
                <w:lang w:eastAsia="el-GR"/>
              </w:rPr>
            </w:pPr>
            <w:r>
              <w:rPr>
                <w:color w:val="000000"/>
                <w:lang w:eastAsia="el-GR"/>
              </w:rPr>
              <w:t>3</w:t>
            </w:r>
            <w:r w:rsidRPr="00702720">
              <w:rPr>
                <w:color w:val="000000"/>
                <w:lang w:eastAsia="el-GR"/>
              </w:rPr>
              <w:t>.2</w:t>
            </w:r>
          </w:p>
        </w:tc>
        <w:tc>
          <w:tcPr>
            <w:tcW w:w="2714" w:type="pct"/>
            <w:tcBorders>
              <w:top w:val="nil"/>
              <w:left w:val="nil"/>
              <w:bottom w:val="single" w:sz="8" w:space="0" w:color="000000"/>
              <w:right w:val="single" w:sz="8" w:space="0" w:color="000000"/>
            </w:tcBorders>
            <w:vAlign w:val="center"/>
            <w:hideMark/>
          </w:tcPr>
          <w:p w14:paraId="4EDCD6AB" w14:textId="37491F7C" w:rsidR="00CD19F0" w:rsidRPr="00CD19F0" w:rsidRDefault="00CD19F0" w:rsidP="00377597">
            <w:pPr>
              <w:suppressAutoHyphens w:val="0"/>
              <w:spacing w:after="0"/>
              <w:jc w:val="left"/>
              <w:rPr>
                <w:color w:val="000000"/>
                <w:lang w:val="en-US" w:eastAsia="el-GR"/>
              </w:rPr>
            </w:pPr>
            <w:r w:rsidRPr="00CD19F0">
              <w:rPr>
                <w:lang w:val="el-GR"/>
              </w:rPr>
              <w:t>Υπηρεσίες</w:t>
            </w:r>
            <w:r w:rsidRPr="00CD19F0">
              <w:rPr>
                <w:lang w:val="en-US"/>
              </w:rPr>
              <w:t xml:space="preserve"> </w:t>
            </w:r>
            <w:r>
              <w:rPr>
                <w:lang w:val="en-US"/>
              </w:rPr>
              <w:t>Threat Intelligence &amp; Risk Monitoring</w:t>
            </w:r>
          </w:p>
        </w:tc>
        <w:tc>
          <w:tcPr>
            <w:tcW w:w="778" w:type="pct"/>
            <w:tcBorders>
              <w:top w:val="nil"/>
              <w:left w:val="nil"/>
              <w:bottom w:val="single" w:sz="8" w:space="0" w:color="000000"/>
              <w:right w:val="single" w:sz="8" w:space="0" w:color="000000"/>
            </w:tcBorders>
            <w:vAlign w:val="center"/>
            <w:hideMark/>
          </w:tcPr>
          <w:p w14:paraId="09243A36" w14:textId="11024153" w:rsidR="00CD19F0" w:rsidRPr="00A339AF" w:rsidRDefault="00AA74AF" w:rsidP="00377597">
            <w:pPr>
              <w:suppressAutoHyphens w:val="0"/>
              <w:spacing w:after="0"/>
              <w:jc w:val="center"/>
              <w:rPr>
                <w:color w:val="000000"/>
                <w:lang w:val="el-GR" w:eastAsia="el-GR"/>
              </w:rPr>
            </w:pPr>
            <w:r>
              <w:rPr>
                <w:color w:val="000000"/>
                <w:lang w:eastAsia="el-GR"/>
              </w:rPr>
              <w:t>12</w:t>
            </w:r>
            <w:r w:rsidR="00CD19F0"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4DD9E629" w14:textId="198D10D5" w:rsidR="00CD19F0" w:rsidRPr="00702720" w:rsidRDefault="00CD19F0" w:rsidP="00377597">
            <w:pPr>
              <w:suppressAutoHyphens w:val="0"/>
              <w:spacing w:after="0"/>
              <w:rPr>
                <w:color w:val="000000"/>
                <w:lang w:eastAsia="el-GR"/>
              </w:rPr>
            </w:pPr>
            <w:r w:rsidRPr="00702720">
              <w:rPr>
                <w:color w:val="000000"/>
                <w:lang w:eastAsia="el-GR"/>
              </w:rPr>
              <w:t xml:space="preserve">Παράρτημα Ι: </w:t>
            </w:r>
            <w:r>
              <w:rPr>
                <w:color w:val="000000"/>
                <w:lang w:eastAsia="el-GR"/>
              </w:rPr>
              <w:t>3.2</w:t>
            </w:r>
          </w:p>
        </w:tc>
      </w:tr>
      <w:tr w:rsidR="00CD19F0" w:rsidRPr="00702720" w14:paraId="15542206" w14:textId="77777777" w:rsidTr="005A1778">
        <w:trPr>
          <w:trHeight w:val="294"/>
        </w:trPr>
        <w:tc>
          <w:tcPr>
            <w:tcW w:w="620" w:type="pct"/>
            <w:tcBorders>
              <w:top w:val="nil"/>
              <w:left w:val="single" w:sz="8" w:space="0" w:color="000000"/>
              <w:bottom w:val="single" w:sz="8" w:space="0" w:color="000000"/>
              <w:right w:val="single" w:sz="8" w:space="0" w:color="000000"/>
            </w:tcBorders>
            <w:shd w:val="clear" w:color="000000" w:fill="B3B3B3"/>
            <w:vAlign w:val="center"/>
            <w:hideMark/>
          </w:tcPr>
          <w:p w14:paraId="7C4D109B" w14:textId="77777777" w:rsidR="00CD19F0" w:rsidRPr="00702720" w:rsidRDefault="00CD19F0" w:rsidP="00377597">
            <w:pPr>
              <w:suppressAutoHyphens w:val="0"/>
              <w:spacing w:after="0"/>
              <w:ind w:firstLineChars="100" w:firstLine="220"/>
              <w:jc w:val="left"/>
              <w:rPr>
                <w:color w:val="000000"/>
                <w:lang w:eastAsia="el-GR"/>
              </w:rPr>
            </w:pPr>
            <w:r w:rsidRPr="00702720">
              <w:rPr>
                <w:color w:val="000000"/>
                <w:lang w:eastAsia="el-GR"/>
              </w:rPr>
              <w:t> </w:t>
            </w:r>
          </w:p>
        </w:tc>
        <w:tc>
          <w:tcPr>
            <w:tcW w:w="2714" w:type="pct"/>
            <w:tcBorders>
              <w:top w:val="nil"/>
              <w:left w:val="nil"/>
              <w:bottom w:val="single" w:sz="8" w:space="0" w:color="000000"/>
              <w:right w:val="single" w:sz="8" w:space="0" w:color="000000"/>
            </w:tcBorders>
            <w:shd w:val="clear" w:color="000000" w:fill="B3B3B3"/>
            <w:vAlign w:val="center"/>
            <w:hideMark/>
          </w:tcPr>
          <w:p w14:paraId="3382F682" w14:textId="77777777" w:rsidR="00CD19F0" w:rsidRPr="00702720" w:rsidRDefault="00CD19F0" w:rsidP="00377597">
            <w:pPr>
              <w:suppressAutoHyphens w:val="0"/>
              <w:spacing w:after="0"/>
              <w:jc w:val="left"/>
              <w:rPr>
                <w:color w:val="000000"/>
                <w:lang w:eastAsia="el-GR"/>
              </w:rPr>
            </w:pPr>
            <w:r w:rsidRPr="00702720">
              <w:rPr>
                <w:color w:val="000000"/>
                <w:lang w:eastAsia="el-GR"/>
              </w:rPr>
              <w:t>ΣΥΝΟΛΟ</w:t>
            </w:r>
          </w:p>
        </w:tc>
        <w:tc>
          <w:tcPr>
            <w:tcW w:w="778" w:type="pct"/>
            <w:tcBorders>
              <w:top w:val="nil"/>
              <w:left w:val="nil"/>
              <w:bottom w:val="single" w:sz="8" w:space="0" w:color="000000"/>
              <w:right w:val="single" w:sz="8" w:space="0" w:color="000000"/>
            </w:tcBorders>
            <w:shd w:val="clear" w:color="000000" w:fill="B3B3B3"/>
            <w:vAlign w:val="center"/>
            <w:hideMark/>
          </w:tcPr>
          <w:p w14:paraId="423797CB" w14:textId="77777777" w:rsidR="00CD19F0" w:rsidRPr="00702720" w:rsidRDefault="00CD19F0" w:rsidP="00377597">
            <w:pPr>
              <w:suppressAutoHyphens w:val="0"/>
              <w:spacing w:after="0"/>
              <w:jc w:val="center"/>
              <w:rPr>
                <w:color w:val="000000"/>
                <w:lang w:eastAsia="el-GR"/>
              </w:rPr>
            </w:pPr>
            <w:r w:rsidRPr="00702720">
              <w:rPr>
                <w:color w:val="000000"/>
                <w:lang w:eastAsia="el-GR"/>
              </w:rPr>
              <w:t>100%</w:t>
            </w:r>
          </w:p>
        </w:tc>
        <w:tc>
          <w:tcPr>
            <w:tcW w:w="888" w:type="pct"/>
            <w:tcBorders>
              <w:top w:val="nil"/>
              <w:left w:val="nil"/>
              <w:bottom w:val="single" w:sz="8" w:space="0" w:color="000000"/>
              <w:right w:val="single" w:sz="8" w:space="0" w:color="000000"/>
            </w:tcBorders>
            <w:shd w:val="clear" w:color="000000" w:fill="B3B3B3"/>
            <w:vAlign w:val="center"/>
            <w:hideMark/>
          </w:tcPr>
          <w:p w14:paraId="69C713EC" w14:textId="77777777" w:rsidR="00CD19F0" w:rsidRPr="00702720" w:rsidRDefault="00CD19F0" w:rsidP="00377597">
            <w:pPr>
              <w:suppressAutoHyphens w:val="0"/>
              <w:spacing w:after="0"/>
              <w:jc w:val="left"/>
              <w:rPr>
                <w:color w:val="000000"/>
                <w:lang w:eastAsia="el-GR"/>
              </w:rPr>
            </w:pPr>
            <w:r w:rsidRPr="00702720">
              <w:rPr>
                <w:color w:val="000000"/>
                <w:lang w:eastAsia="el-GR"/>
              </w:rPr>
              <w:t> </w:t>
            </w:r>
          </w:p>
        </w:tc>
      </w:tr>
    </w:tbl>
    <w:p w14:paraId="57A9F920" w14:textId="77777777" w:rsidR="00CD19F0" w:rsidRPr="00702720" w:rsidRDefault="00CD19F0" w:rsidP="00CD19F0">
      <w:pPr>
        <w:rPr>
          <w:b/>
          <w:bCs/>
          <w:u w:val="single"/>
        </w:rPr>
      </w:pPr>
    </w:p>
    <w:p w14:paraId="2EC71C44" w14:textId="77777777" w:rsidR="00CD19F0" w:rsidRPr="00702720" w:rsidRDefault="00CD19F0" w:rsidP="00CD19F0">
      <w:r w:rsidRPr="00702720">
        <w:t xml:space="preserve">Επεξήγηση Κριτηρίων: </w:t>
      </w:r>
    </w:p>
    <w:p w14:paraId="77151CAE" w14:textId="0A848132" w:rsidR="00CD19F0" w:rsidRPr="008F458C" w:rsidRDefault="00CD19F0" w:rsidP="000076BB">
      <w:pPr>
        <w:rPr>
          <w:lang w:val="el-GR"/>
        </w:rPr>
      </w:pPr>
      <w:r w:rsidRPr="00CD19F0">
        <w:rPr>
          <w:lang w:val="el-GR"/>
        </w:rPr>
        <w:t>Ανά κατηγορία και κριτήριο αξιολογούνται: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628"/>
      </w:tblGrid>
      <w:tr w:rsidR="00CD19F0" w:rsidRPr="00E32108" w14:paraId="3DFAFBB5" w14:textId="77777777" w:rsidTr="005A1778">
        <w:tc>
          <w:tcPr>
            <w:tcW w:w="5000" w:type="pct"/>
            <w:tcBorders>
              <w:bottom w:val="single" w:sz="4" w:space="0" w:color="000000"/>
            </w:tcBorders>
            <w:shd w:val="clear" w:color="auto" w:fill="E6E6E6"/>
          </w:tcPr>
          <w:p w14:paraId="7FFA3CCA" w14:textId="77777777" w:rsidR="00CD19F0" w:rsidRPr="00702720" w:rsidRDefault="00CD19F0" w:rsidP="00377597">
            <w:pPr>
              <w:pStyle w:val="TableParagraph"/>
              <w:spacing w:after="120"/>
              <w:ind w:left="107"/>
              <w:rPr>
                <w:rFonts w:cs="Tahoma"/>
                <w:b/>
              </w:rPr>
            </w:pPr>
            <w:r w:rsidRPr="00702720">
              <w:rPr>
                <w:rFonts w:cs="Tahoma"/>
                <w:b/>
              </w:rPr>
              <w:t>Ομάδα 1 - Κατανόηση ειδικών χαρακτηριστικών Έργου</w:t>
            </w:r>
          </w:p>
        </w:tc>
      </w:tr>
      <w:tr w:rsidR="00CD19F0" w:rsidRPr="00702720" w14:paraId="0806F3B9" w14:textId="77777777" w:rsidTr="005A1778">
        <w:tc>
          <w:tcPr>
            <w:tcW w:w="5000" w:type="pct"/>
            <w:tcBorders>
              <w:bottom w:val="nil"/>
            </w:tcBorders>
          </w:tcPr>
          <w:p w14:paraId="60971F00" w14:textId="77777777" w:rsidR="00CD19F0" w:rsidRPr="00702720" w:rsidRDefault="00CD19F0">
            <w:pPr>
              <w:pStyle w:val="TableParagraph"/>
              <w:numPr>
                <w:ilvl w:val="1"/>
                <w:numId w:val="45"/>
              </w:numPr>
              <w:tabs>
                <w:tab w:val="clear" w:pos="0"/>
                <w:tab w:val="clear" w:pos="709"/>
                <w:tab w:val="clear" w:pos="1134"/>
                <w:tab w:val="left" w:pos="523"/>
              </w:tabs>
              <w:spacing w:after="120"/>
              <w:ind w:hanging="416"/>
              <w:jc w:val="both"/>
              <w:rPr>
                <w:rFonts w:cs="Tahoma"/>
                <w:b/>
              </w:rPr>
            </w:pPr>
            <w:r w:rsidRPr="00702720">
              <w:rPr>
                <w:rFonts w:cs="Tahoma"/>
                <w:b/>
              </w:rPr>
              <w:t>Αντίληψη &amp; Κατανόηση Έργου</w:t>
            </w:r>
          </w:p>
          <w:p w14:paraId="208D3172"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3AEB236"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FF7AC9D"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1BA5EB90" w14:textId="77777777" w:rsidR="00CD19F0" w:rsidRPr="00702720" w:rsidRDefault="00CD19F0">
            <w:pPr>
              <w:pStyle w:val="TableParagraph"/>
              <w:numPr>
                <w:ilvl w:val="2"/>
                <w:numId w:val="45"/>
              </w:numPr>
              <w:tabs>
                <w:tab w:val="clear" w:pos="0"/>
                <w:tab w:val="clear" w:pos="709"/>
                <w:tab w:val="clear" w:pos="1134"/>
                <w:tab w:val="left" w:pos="714"/>
              </w:tabs>
              <w:spacing w:after="120"/>
              <w:ind w:right="93"/>
              <w:jc w:val="both"/>
              <w:rPr>
                <w:rFonts w:cs="Tahoma"/>
              </w:rPr>
            </w:pPr>
            <w:r w:rsidRPr="00702720">
              <w:rPr>
                <w:rFonts w:cs="Tahoma"/>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74AB5B3" w14:textId="77777777" w:rsidR="00CD19F0" w:rsidRPr="005C132C" w:rsidRDefault="00CD19F0">
            <w:pPr>
              <w:pStyle w:val="TableParagraph"/>
              <w:numPr>
                <w:ilvl w:val="2"/>
                <w:numId w:val="45"/>
              </w:numPr>
              <w:tabs>
                <w:tab w:val="clear" w:pos="0"/>
                <w:tab w:val="clear" w:pos="709"/>
                <w:tab w:val="clear" w:pos="1134"/>
                <w:tab w:val="left" w:pos="714"/>
              </w:tabs>
              <w:spacing w:after="120"/>
              <w:ind w:right="93"/>
              <w:jc w:val="both"/>
              <w:rPr>
                <w:rFonts w:cs="Tahoma"/>
              </w:rPr>
            </w:pPr>
            <w:r w:rsidRPr="00702720">
              <w:rPr>
                <w:rFonts w:cs="Tahoma"/>
              </w:rPr>
              <w:t>Η συνάφεια της προσφερόμενης λύσης με αντίστοιχες υλοποιήσεις στις οποίες έχει αξιοποιηθεί η προτεινόμενη λύση</w:t>
            </w:r>
          </w:p>
          <w:p w14:paraId="18296B52" w14:textId="77777777" w:rsidR="00CD19F0" w:rsidRPr="00702720" w:rsidRDefault="00CD19F0">
            <w:pPr>
              <w:pStyle w:val="TableParagraph"/>
              <w:numPr>
                <w:ilvl w:val="1"/>
                <w:numId w:val="45"/>
              </w:numPr>
              <w:tabs>
                <w:tab w:val="clear" w:pos="0"/>
                <w:tab w:val="clear" w:pos="709"/>
                <w:tab w:val="clear" w:pos="1134"/>
                <w:tab w:val="left" w:pos="523"/>
              </w:tabs>
              <w:spacing w:after="120"/>
              <w:ind w:hanging="416"/>
              <w:jc w:val="both"/>
              <w:rPr>
                <w:rFonts w:cs="Tahoma"/>
                <w:b/>
              </w:rPr>
            </w:pPr>
            <w:r w:rsidRPr="00702720">
              <w:rPr>
                <w:rFonts w:cs="Tahoma"/>
                <w:b/>
              </w:rPr>
              <w:lastRenderedPageBreak/>
              <w:t>Μεθοδολογία Υλοποίησης Έργου</w:t>
            </w:r>
          </w:p>
        </w:tc>
      </w:tr>
      <w:tr w:rsidR="00CD19F0" w:rsidRPr="00E32108" w14:paraId="489A2217" w14:textId="77777777" w:rsidTr="005A1778">
        <w:tc>
          <w:tcPr>
            <w:tcW w:w="5000" w:type="pct"/>
            <w:tcBorders>
              <w:top w:val="nil"/>
            </w:tcBorders>
          </w:tcPr>
          <w:p w14:paraId="0DC0A5E6" w14:textId="77777777" w:rsidR="00CD19F0" w:rsidRPr="00702720" w:rsidRDefault="00CD19F0" w:rsidP="00377597">
            <w:pPr>
              <w:pStyle w:val="TableParagraph"/>
              <w:spacing w:after="120"/>
              <w:ind w:left="107"/>
              <w:jc w:val="both"/>
              <w:rPr>
                <w:rFonts w:cs="Tahoma"/>
              </w:rPr>
            </w:pPr>
            <w:r w:rsidRPr="00702720">
              <w:rPr>
                <w:rFonts w:cs="Tahoma"/>
              </w:rPr>
              <w:lastRenderedPageBreak/>
              <w:t>1.2.1 Οργάνωση Υλοποίησης Έργου (Μεθοδολογία, Χρονοδιάγραμμα, Παραδοτέα)</w:t>
            </w:r>
          </w:p>
          <w:p w14:paraId="32A92A0B" w14:textId="77777777" w:rsidR="00CD19F0" w:rsidRPr="00702720" w:rsidRDefault="00CD19F0" w:rsidP="00A339AF">
            <w:pPr>
              <w:pStyle w:val="TableParagraph"/>
              <w:spacing w:after="120"/>
              <w:ind w:left="107" w:right="133"/>
              <w:jc w:val="both"/>
              <w:rPr>
                <w:rFonts w:cs="Tahoma"/>
              </w:rPr>
            </w:pPr>
            <w:r w:rsidRPr="00702720">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1EBEB866" w14:textId="77777777" w:rsidR="00CD19F0" w:rsidRPr="00702720" w:rsidRDefault="00CD19F0" w:rsidP="00377597">
            <w:pPr>
              <w:pStyle w:val="TableParagraph"/>
              <w:spacing w:after="120"/>
              <w:ind w:left="107"/>
              <w:jc w:val="both"/>
              <w:rPr>
                <w:rFonts w:cs="Tahoma"/>
              </w:rPr>
            </w:pPr>
            <w:r w:rsidRPr="00702720">
              <w:rPr>
                <w:rFonts w:cs="Tahoma"/>
              </w:rPr>
              <w:t>Αξιολογούνται:</w:t>
            </w:r>
          </w:p>
          <w:p w14:paraId="15B4D0B6"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σαφήνεια και πληρότητα ανάλυσης των προσφερόμενων υπηρεσιών του Υποψήφιου Αναδόχου, σε συνάρτηση με τον προσφερόμενο ανθρωποχρόνο.</w:t>
            </w:r>
          </w:p>
          <w:p w14:paraId="54B79DAC"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Ο ρεαλιστικός χρονοπρογραμματισμός των παρεχόμενων εργασιών του υποψήφιου Αναδόχου με βάση τις επιχειρησιακές απαιτήσεις της Αναθέτουσας Αρχής.</w:t>
            </w:r>
          </w:p>
          <w:p w14:paraId="2328BB3C"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6CA3A7EA"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D6DA1E9"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51E942AE"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Θα αξιολογηθεί ο βαθμός ετοιμότητας υποψηφίου Αναδόχου, δηλαδή το χρονικό διάστημα της παροχής υπηρεσιών σύμφωνα με τις απαιτήσεις του Παραρτήματος I, σε συνάρτηση με τον ρεαλισμό και την πληρότητα της τεκμηρίωσης της ετοιμότητας του υποψηφίου Αναδόχου. Οι υποψήφιοι Ανάδοχοι θα πρέπει να παρουσιάσουν αναλυτικά τις ενέργειες στις οποίες θα προβούν, προκειμένου να εξασφαλισθεί η έναρξη της παροχής υπηρεσιών εντός του χρονικού διαστήματος για το οποίο δεσμεύονται</w:t>
            </w:r>
          </w:p>
          <w:p w14:paraId="7CB001A5" w14:textId="77777777" w:rsidR="00CD19F0" w:rsidRPr="00702720" w:rsidRDefault="00CD19F0" w:rsidP="00377597">
            <w:pPr>
              <w:pStyle w:val="TableParagraph"/>
              <w:tabs>
                <w:tab w:val="clear" w:pos="0"/>
                <w:tab w:val="clear" w:pos="1134"/>
              </w:tabs>
              <w:spacing w:after="120"/>
              <w:ind w:right="97"/>
              <w:jc w:val="both"/>
              <w:rPr>
                <w:rFonts w:cs="Tahoma"/>
              </w:rPr>
            </w:pPr>
            <w:r w:rsidRPr="00702720">
              <w:rPr>
                <w:rFonts w:cs="Tahoma"/>
              </w:rPr>
              <w:t>1.2.2 Σχήμα Διοίκησης - Μεθοδολογία Διοίκησης και Διασφάλισης Ποιότητας</w:t>
            </w:r>
          </w:p>
          <w:p w14:paraId="073C217D" w14:textId="77777777" w:rsidR="00CD19F0" w:rsidRPr="00702720" w:rsidRDefault="00CD19F0" w:rsidP="00377597">
            <w:pPr>
              <w:pStyle w:val="TableParagraph"/>
              <w:tabs>
                <w:tab w:val="clear" w:pos="0"/>
                <w:tab w:val="clear" w:pos="1134"/>
              </w:tabs>
              <w:spacing w:after="120"/>
              <w:ind w:right="97"/>
              <w:jc w:val="both"/>
              <w:rPr>
                <w:rFonts w:cs="Tahoma"/>
              </w:rPr>
            </w:pPr>
            <w:r w:rsidRPr="00702720">
              <w:rPr>
                <w:rFonts w:cs="Tahoma"/>
              </w:rPr>
              <w:t>Αξιολογούνται:</w:t>
            </w:r>
          </w:p>
          <w:p w14:paraId="28DD6658"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0ABFEB5"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Ειδικότητες και προσόντα Ομάδας έργου πέραν των ζητουμένων στις ελάχιστες προϋποθέσεις συμμετοχής στο βαθμό που αυτές προσθέτουν αξία στο Έργο.</w:t>
            </w:r>
          </w:p>
          <w:p w14:paraId="71573D31" w14:textId="77777777"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Η βέλτιστη παράθεση ανθρωπομηνών συμμετοχής κάθε στελέχους ανά Φάση του Έργου, σε σχέση με την 1.2.1 ανωτέρω και τον βαθμό που αυτές προσθέτουν περεταίρω αξία στο Έργο</w:t>
            </w:r>
          </w:p>
          <w:p w14:paraId="3AD38008" w14:textId="2BC493E9" w:rsidR="00CD19F0" w:rsidRPr="00702720" w:rsidRDefault="00CD19F0">
            <w:pPr>
              <w:pStyle w:val="TableParagraph"/>
              <w:numPr>
                <w:ilvl w:val="2"/>
                <w:numId w:val="45"/>
              </w:numPr>
              <w:tabs>
                <w:tab w:val="clear" w:pos="0"/>
                <w:tab w:val="clear" w:pos="1134"/>
              </w:tabs>
              <w:spacing w:after="120"/>
              <w:ind w:right="97"/>
              <w:jc w:val="both"/>
              <w:rPr>
                <w:rFonts w:cs="Tahoma"/>
              </w:rPr>
            </w:pPr>
            <w:r w:rsidRPr="00702720">
              <w:rPr>
                <w:rFonts w:cs="Tahoma"/>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w:t>
            </w:r>
            <w:r>
              <w:rPr>
                <w:rFonts w:cs="Tahoma"/>
              </w:rPr>
              <w:t>του Κυρίου του έργου και του Φορέα Λειτουργίας</w:t>
            </w:r>
            <w:r w:rsidRPr="00702720">
              <w:rPr>
                <w:rFonts w:cs="Tahoma"/>
              </w:rPr>
              <w:t xml:space="preserve">, αλλά και με τους λοιπούς φορείς που εμπλέκονται στην υλοποίηση/εκτέλεση του Έργου με στόχο τόσο τη μεταφορά τεχνογνωσίας στα στελέχη </w:t>
            </w:r>
            <w:r>
              <w:rPr>
                <w:rFonts w:cs="Tahoma"/>
              </w:rPr>
              <w:t>του Κυρίου του έργου και του Φορέα Λειτουργίας</w:t>
            </w:r>
            <w:r w:rsidRPr="00702720">
              <w:rPr>
                <w:rFonts w:cs="Tahoma"/>
              </w:rPr>
              <w:t xml:space="preserve"> όσο και την αποτελεσματικότερη υλοποίηση του έργου, </w:t>
            </w:r>
          </w:p>
          <w:p w14:paraId="10C58D98" w14:textId="77777777" w:rsidR="000076BB" w:rsidRPr="000076BB" w:rsidRDefault="00CD19F0" w:rsidP="000076BB">
            <w:pPr>
              <w:pStyle w:val="TableParagraph"/>
              <w:numPr>
                <w:ilvl w:val="2"/>
                <w:numId w:val="45"/>
              </w:numPr>
              <w:tabs>
                <w:tab w:val="clear" w:pos="0"/>
                <w:tab w:val="clear" w:pos="1134"/>
              </w:tabs>
              <w:spacing w:after="120"/>
              <w:ind w:right="97"/>
              <w:jc w:val="both"/>
              <w:rPr>
                <w:rFonts w:cs="Tahoma"/>
              </w:rPr>
            </w:pPr>
            <w:r w:rsidRPr="00702720">
              <w:rPr>
                <w:rFonts w:cs="Tahoma"/>
              </w:rPr>
              <w:t>η αποτελεσματικότητα της προτεινόμενης μεθοδολογίας διοίκησης και διασφάλισης ποιότητας</w:t>
            </w:r>
          </w:p>
          <w:p w14:paraId="1CE3C5C5" w14:textId="77777777" w:rsidR="000076BB" w:rsidRPr="008F458C" w:rsidRDefault="000076BB" w:rsidP="000076BB">
            <w:pPr>
              <w:pStyle w:val="TableParagraph"/>
              <w:tabs>
                <w:tab w:val="clear" w:pos="0"/>
                <w:tab w:val="clear" w:pos="1134"/>
              </w:tabs>
              <w:spacing w:after="120"/>
              <w:ind w:right="97"/>
              <w:jc w:val="both"/>
              <w:rPr>
                <w:rFonts w:cs="Tahoma"/>
              </w:rPr>
            </w:pPr>
          </w:p>
          <w:p w14:paraId="11E99231" w14:textId="7070604C" w:rsidR="000076BB" w:rsidRPr="000076BB" w:rsidRDefault="000076BB" w:rsidP="000076BB">
            <w:pPr>
              <w:pStyle w:val="TableParagraph"/>
              <w:tabs>
                <w:tab w:val="clear" w:pos="0"/>
                <w:tab w:val="clear" w:pos="1134"/>
              </w:tabs>
              <w:spacing w:after="120"/>
              <w:ind w:right="97"/>
              <w:jc w:val="both"/>
              <w:rPr>
                <w:rFonts w:cs="Tahoma"/>
              </w:rPr>
            </w:pPr>
          </w:p>
        </w:tc>
      </w:tr>
      <w:tr w:rsidR="00CD19F0" w:rsidRPr="00702720" w14:paraId="048667ED" w14:textId="77777777" w:rsidTr="005A1778">
        <w:tc>
          <w:tcPr>
            <w:tcW w:w="5000" w:type="pct"/>
            <w:shd w:val="clear" w:color="auto" w:fill="D9D9D9"/>
          </w:tcPr>
          <w:p w14:paraId="5C1AA059" w14:textId="77777777" w:rsidR="00CD19F0" w:rsidRPr="00702720" w:rsidRDefault="00CD19F0" w:rsidP="00377597">
            <w:pPr>
              <w:pStyle w:val="TableParagraph"/>
              <w:spacing w:after="120"/>
              <w:ind w:hanging="2"/>
              <w:rPr>
                <w:rFonts w:cs="Tahoma"/>
                <w:b/>
              </w:rPr>
            </w:pPr>
            <w:r w:rsidRPr="00702720">
              <w:rPr>
                <w:rFonts w:cs="Tahoma"/>
                <w:b/>
              </w:rPr>
              <w:lastRenderedPageBreak/>
              <w:t>Ομάδα 2 –Προσφερόμενη Τεχνική Λύση</w:t>
            </w:r>
          </w:p>
        </w:tc>
      </w:tr>
      <w:tr w:rsidR="00CD19F0" w:rsidRPr="00E32108" w14:paraId="011D5716" w14:textId="77777777" w:rsidTr="005A1778">
        <w:tc>
          <w:tcPr>
            <w:tcW w:w="5000" w:type="pct"/>
          </w:tcPr>
          <w:p w14:paraId="334DB0A9" w14:textId="77777777" w:rsidR="00CD19F0" w:rsidRPr="00702720" w:rsidRDefault="00CD19F0" w:rsidP="00377597">
            <w:pPr>
              <w:pStyle w:val="BodyText"/>
            </w:pPr>
            <w:r w:rsidRPr="00702720">
              <w:t>Αξιολογούνται:</w:t>
            </w:r>
          </w:p>
          <w:p w14:paraId="467F1AC3" w14:textId="77777777" w:rsidR="00CD19F0" w:rsidRPr="00CD19F0" w:rsidRDefault="00CD19F0">
            <w:pPr>
              <w:pStyle w:val="ListParagraph"/>
              <w:widowControl w:val="0"/>
              <w:numPr>
                <w:ilvl w:val="2"/>
                <w:numId w:val="46"/>
              </w:numPr>
              <w:tabs>
                <w:tab w:val="left" w:pos="1034"/>
              </w:tabs>
              <w:suppressAutoHyphens w:val="0"/>
              <w:autoSpaceDE w:val="0"/>
              <w:autoSpaceDN w:val="0"/>
              <w:spacing w:before="120" w:line="259" w:lineRule="auto"/>
              <w:ind w:right="486" w:hanging="294"/>
              <w:contextualSpacing w:val="0"/>
              <w:rPr>
                <w:lang w:val="el-GR"/>
              </w:rPr>
            </w:pPr>
            <w:r w:rsidRPr="00CD19F0">
              <w:rPr>
                <w:lang w:val="el-GR"/>
              </w:rPr>
              <w:t>Η κάλυψη των λειτουργικών και τεχνικών απαιτήσεων του Έργου.</w:t>
            </w:r>
          </w:p>
          <w:p w14:paraId="4CE82697" w14:textId="77777777" w:rsidR="00CD19F0" w:rsidRPr="00CD19F0" w:rsidRDefault="00CD19F0">
            <w:pPr>
              <w:pStyle w:val="ListParagraph"/>
              <w:widowControl w:val="0"/>
              <w:numPr>
                <w:ilvl w:val="2"/>
                <w:numId w:val="46"/>
              </w:numPr>
              <w:tabs>
                <w:tab w:val="left" w:pos="1034"/>
              </w:tabs>
              <w:suppressAutoHyphens w:val="0"/>
              <w:autoSpaceDE w:val="0"/>
              <w:autoSpaceDN w:val="0"/>
              <w:spacing w:before="120" w:line="259" w:lineRule="auto"/>
              <w:ind w:left="1032" w:right="486" w:hanging="295"/>
              <w:contextualSpacing w:val="0"/>
              <w:rPr>
                <w:lang w:val="el-GR"/>
              </w:rPr>
            </w:pPr>
            <w:r w:rsidRPr="00CD19F0">
              <w:rPr>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tc>
      </w:tr>
      <w:tr w:rsidR="00CD19F0" w:rsidRPr="00702720" w14:paraId="401B75A4" w14:textId="77777777" w:rsidTr="005A1778">
        <w:tc>
          <w:tcPr>
            <w:tcW w:w="5000" w:type="pct"/>
            <w:shd w:val="clear" w:color="auto" w:fill="D9D9D9"/>
          </w:tcPr>
          <w:p w14:paraId="5DA28D81" w14:textId="77777777" w:rsidR="00CD19F0" w:rsidRPr="00702720" w:rsidRDefault="00CD19F0" w:rsidP="00377597">
            <w:pPr>
              <w:pStyle w:val="TableParagraph"/>
              <w:spacing w:after="120"/>
              <w:ind w:left="107"/>
              <w:rPr>
                <w:rFonts w:cs="Tahoma"/>
                <w:b/>
              </w:rPr>
            </w:pPr>
            <w:r w:rsidRPr="00702720">
              <w:rPr>
                <w:rFonts w:cs="Tahoma"/>
                <w:b/>
              </w:rPr>
              <w:t>Ομάδα 3 – Προσφερόμενες υπηρεσίες</w:t>
            </w:r>
          </w:p>
        </w:tc>
      </w:tr>
      <w:tr w:rsidR="00CD19F0" w:rsidRPr="00E32108" w14:paraId="1AB072DA" w14:textId="77777777" w:rsidTr="005A1778">
        <w:tc>
          <w:tcPr>
            <w:tcW w:w="5000" w:type="pct"/>
          </w:tcPr>
          <w:p w14:paraId="787CE978" w14:textId="77777777" w:rsidR="00CD19F0" w:rsidRPr="00702720" w:rsidRDefault="00CD19F0" w:rsidP="00377597">
            <w:pPr>
              <w:pStyle w:val="TableParagraph"/>
              <w:tabs>
                <w:tab w:val="clear" w:pos="0"/>
                <w:tab w:val="clear" w:pos="709"/>
                <w:tab w:val="clear" w:pos="1134"/>
                <w:tab w:val="left" w:pos="524"/>
              </w:tabs>
              <w:spacing w:after="120"/>
              <w:ind w:left="107"/>
              <w:rPr>
                <w:rFonts w:cs="Tahoma"/>
                <w:b/>
                <w:bCs/>
              </w:rPr>
            </w:pPr>
            <w:r w:rsidRPr="00702720">
              <w:rPr>
                <w:rFonts w:cs="Tahoma"/>
                <w:b/>
                <w:bCs/>
              </w:rPr>
              <w:t>3.1  Μελέτη</w:t>
            </w:r>
            <w:r w:rsidRPr="00702720">
              <w:rPr>
                <w:rFonts w:cs="Tahoma"/>
                <w:b/>
                <w:bCs/>
                <w:spacing w:val="-3"/>
              </w:rPr>
              <w:t xml:space="preserve"> </w:t>
            </w:r>
            <w:r w:rsidRPr="00702720">
              <w:rPr>
                <w:rFonts w:cs="Tahoma"/>
                <w:b/>
                <w:bCs/>
              </w:rPr>
              <w:t>Εφαρμογής</w:t>
            </w:r>
          </w:p>
          <w:p w14:paraId="6B159913" w14:textId="1E90D7A2" w:rsidR="00CD19F0" w:rsidRPr="00702720" w:rsidRDefault="00CD19F0" w:rsidP="00A339AF">
            <w:pPr>
              <w:pStyle w:val="TableParagraph"/>
              <w:tabs>
                <w:tab w:val="clear" w:pos="0"/>
                <w:tab w:val="clear" w:pos="709"/>
                <w:tab w:val="clear" w:pos="1134"/>
                <w:tab w:val="left" w:pos="828"/>
                <w:tab w:val="left" w:pos="829"/>
              </w:tabs>
              <w:spacing w:after="120"/>
              <w:ind w:right="133"/>
              <w:jc w:val="both"/>
              <w:rPr>
                <w:rFonts w:cs="Tahoma"/>
              </w:rPr>
            </w:pPr>
            <w:r w:rsidRPr="00702720">
              <w:rPr>
                <w:rFonts w:cs="Tahoma"/>
              </w:rPr>
              <w:t>Μεθοδολογία εκπόνησης μελέτης εφαρμογής που αντιστοιχεί με τους σχετικούς όρους και απαιτήσεις της διακήρυξης</w:t>
            </w:r>
            <w:r w:rsidR="001E68BA" w:rsidRPr="00A339AF">
              <w:rPr>
                <w:rFonts w:cs="Tahoma"/>
              </w:rPr>
              <w:t>.</w:t>
            </w:r>
          </w:p>
          <w:p w14:paraId="369E711A" w14:textId="35AD2A75" w:rsidR="00CD19F0" w:rsidRPr="00CD19F0" w:rsidRDefault="00CD19F0" w:rsidP="00377597">
            <w:pPr>
              <w:pStyle w:val="TableParagraph"/>
              <w:tabs>
                <w:tab w:val="clear" w:pos="0"/>
                <w:tab w:val="clear" w:pos="709"/>
                <w:tab w:val="clear" w:pos="1134"/>
                <w:tab w:val="left" w:pos="524"/>
              </w:tabs>
              <w:spacing w:after="120"/>
              <w:ind w:left="107"/>
              <w:rPr>
                <w:rFonts w:cs="Tahoma"/>
                <w:b/>
                <w:bCs/>
                <w:lang w:val="en-US"/>
              </w:rPr>
            </w:pPr>
            <w:r w:rsidRPr="00CD19F0">
              <w:rPr>
                <w:rFonts w:cs="Tahoma"/>
                <w:b/>
                <w:bCs/>
                <w:lang w:val="en-US"/>
              </w:rPr>
              <w:t>3.2 Υπηρεσίες Threat Intelligence &amp; Risk Monitoring</w:t>
            </w:r>
          </w:p>
          <w:p w14:paraId="6E4937BF" w14:textId="77777777" w:rsidR="00CD19F0" w:rsidRPr="00702720" w:rsidRDefault="00CD19F0" w:rsidP="00377597">
            <w:pPr>
              <w:pStyle w:val="ListParagraph"/>
              <w:widowControl w:val="0"/>
              <w:tabs>
                <w:tab w:val="left" w:pos="1034"/>
              </w:tabs>
              <w:suppressAutoHyphens w:val="0"/>
              <w:autoSpaceDE w:val="0"/>
              <w:autoSpaceDN w:val="0"/>
              <w:ind w:left="312" w:right="4506"/>
            </w:pPr>
            <w:r w:rsidRPr="00702720">
              <w:t>Αξιολογείται:</w:t>
            </w:r>
          </w:p>
          <w:p w14:paraId="53E4485B" w14:textId="44C97E45" w:rsidR="00CD19F0" w:rsidRPr="00CD19F0" w:rsidRDefault="00CD19F0">
            <w:pPr>
              <w:pStyle w:val="TableParagraph"/>
              <w:numPr>
                <w:ilvl w:val="2"/>
                <w:numId w:val="44"/>
              </w:numPr>
              <w:tabs>
                <w:tab w:val="clear" w:pos="0"/>
                <w:tab w:val="clear" w:pos="709"/>
                <w:tab w:val="clear" w:pos="1134"/>
                <w:tab w:val="left" w:pos="828"/>
                <w:tab w:val="left" w:pos="829"/>
              </w:tabs>
              <w:spacing w:after="120"/>
              <w:ind w:hanging="361"/>
              <w:rPr>
                <w:rFonts w:cs="Tahoma"/>
              </w:rPr>
            </w:pPr>
            <w:r w:rsidRPr="00702720">
              <w:rPr>
                <w:rFonts w:cs="Tahoma"/>
              </w:rPr>
              <w:t xml:space="preserve">Η προτεινόμενη μεθοδολογία παροχής των υπηρεσιών </w:t>
            </w:r>
            <w:r w:rsidRPr="00CD19F0">
              <w:rPr>
                <w:rFonts w:cs="Tahoma"/>
                <w:lang w:val="en-US"/>
              </w:rPr>
              <w:t>Threat</w:t>
            </w:r>
            <w:r w:rsidRPr="00CD19F0">
              <w:rPr>
                <w:rFonts w:cs="Tahoma"/>
              </w:rPr>
              <w:t xml:space="preserve"> </w:t>
            </w:r>
            <w:r w:rsidRPr="00CD19F0">
              <w:rPr>
                <w:rFonts w:cs="Tahoma"/>
                <w:lang w:val="en-US"/>
              </w:rPr>
              <w:t>Intelligence</w:t>
            </w:r>
            <w:r w:rsidRPr="00CD19F0">
              <w:rPr>
                <w:rFonts w:cs="Tahoma"/>
              </w:rPr>
              <w:t xml:space="preserve"> &amp; </w:t>
            </w:r>
            <w:r w:rsidRPr="00CD19F0">
              <w:rPr>
                <w:rFonts w:cs="Tahoma"/>
                <w:lang w:val="en-US"/>
              </w:rPr>
              <w:t>Risk</w:t>
            </w:r>
            <w:r w:rsidRPr="00CD19F0">
              <w:rPr>
                <w:rFonts w:cs="Tahoma"/>
              </w:rPr>
              <w:t xml:space="preserve"> </w:t>
            </w:r>
            <w:r w:rsidRPr="00CD19F0">
              <w:rPr>
                <w:rFonts w:cs="Tahoma"/>
                <w:lang w:val="en-US"/>
              </w:rPr>
              <w:t>Monitoring</w:t>
            </w:r>
          </w:p>
          <w:p w14:paraId="33CF56E5" w14:textId="77777777" w:rsidR="00CD19F0" w:rsidRPr="00702720" w:rsidRDefault="00CD19F0" w:rsidP="00377597">
            <w:pPr>
              <w:pStyle w:val="TableParagraph"/>
              <w:tabs>
                <w:tab w:val="clear" w:pos="0"/>
                <w:tab w:val="clear" w:pos="709"/>
                <w:tab w:val="clear" w:pos="1134"/>
                <w:tab w:val="left" w:pos="828"/>
                <w:tab w:val="left" w:pos="829"/>
              </w:tabs>
              <w:spacing w:after="120"/>
              <w:rPr>
                <w:rFonts w:cs="Tahoma"/>
              </w:rPr>
            </w:pPr>
          </w:p>
          <w:p w14:paraId="34456788" w14:textId="027F21F9" w:rsidR="00CD19F0" w:rsidRPr="00702720" w:rsidRDefault="00CD19F0" w:rsidP="00377597">
            <w:pPr>
              <w:pStyle w:val="TableParagraph"/>
              <w:spacing w:after="120"/>
              <w:rPr>
                <w:rFonts w:cs="Tahoma"/>
              </w:rPr>
            </w:pPr>
            <w:r w:rsidRPr="00702720">
              <w:rPr>
                <w:rFonts w:cs="Tahoma"/>
              </w:rPr>
              <w:t>Για κάθε ένα από τα κριτήρια 3.1 έως 3.</w:t>
            </w:r>
            <w:r>
              <w:rPr>
                <w:rFonts w:cs="Tahoma"/>
              </w:rPr>
              <w:t>2</w:t>
            </w:r>
            <w:r w:rsidRPr="00702720">
              <w:rPr>
                <w:rFonts w:cs="Tahoma"/>
              </w:rPr>
              <w:t xml:space="preserve"> αξιολογούνται επίσης:</w:t>
            </w:r>
          </w:p>
          <w:p w14:paraId="65A1AC2A" w14:textId="77777777" w:rsidR="00CD19F0" w:rsidRPr="00702720" w:rsidRDefault="00CD19F0" w:rsidP="00A339AF">
            <w:pPr>
              <w:pStyle w:val="TableParagraph"/>
              <w:numPr>
                <w:ilvl w:val="2"/>
                <w:numId w:val="44"/>
              </w:numPr>
              <w:tabs>
                <w:tab w:val="clear" w:pos="0"/>
                <w:tab w:val="clear" w:pos="709"/>
                <w:tab w:val="clear" w:pos="1134"/>
                <w:tab w:val="left" w:pos="828"/>
                <w:tab w:val="left" w:pos="829"/>
              </w:tabs>
              <w:spacing w:after="120"/>
              <w:ind w:right="133" w:hanging="361"/>
              <w:jc w:val="both"/>
              <w:rPr>
                <w:rFonts w:cs="Tahoma"/>
              </w:rPr>
            </w:pPr>
            <w:r w:rsidRPr="00702720">
              <w:rPr>
                <w:rFonts w:cs="Tahoma"/>
              </w:rPr>
              <w:tab/>
              <w:t>Η κάλυψη των απαιτήσεων των αντίστοιχων παραγράφων της διακήρυξης που αναφέρονται στον ανωτέρω πίνακα κριτηρίων αξιολόγησης.</w:t>
            </w:r>
          </w:p>
          <w:p w14:paraId="0656A658" w14:textId="77777777" w:rsidR="00CD19F0" w:rsidRPr="00702720" w:rsidRDefault="00CD19F0" w:rsidP="00A339AF">
            <w:pPr>
              <w:pStyle w:val="TableParagraph"/>
              <w:numPr>
                <w:ilvl w:val="2"/>
                <w:numId w:val="44"/>
              </w:numPr>
              <w:tabs>
                <w:tab w:val="clear" w:pos="0"/>
                <w:tab w:val="clear" w:pos="709"/>
                <w:tab w:val="clear" w:pos="1134"/>
                <w:tab w:val="left" w:pos="828"/>
                <w:tab w:val="left" w:pos="829"/>
              </w:tabs>
              <w:spacing w:after="120"/>
              <w:ind w:right="133" w:hanging="361"/>
              <w:jc w:val="both"/>
              <w:rPr>
                <w:rFonts w:cs="Tahoma"/>
              </w:rPr>
            </w:pPr>
            <w:r w:rsidRPr="00702720">
              <w:rPr>
                <w:rFonts w:cs="Tahoma"/>
              </w:rPr>
              <w:tab/>
              <w:t xml:space="preserve">Η έκταση, το είδος, η καταλληλότητα, η διακριτότητα, η διαθεσιμότητα και τα ποιοτικά χαρακτηριστικά των προσφερόμενων υπηρεσιών, σε σχέση με την επίτευξη των στόχων του έργου. </w:t>
            </w:r>
          </w:p>
          <w:p w14:paraId="453844B3" w14:textId="77777777" w:rsidR="00CD19F0" w:rsidRPr="00702720" w:rsidRDefault="00CD19F0" w:rsidP="00A339AF">
            <w:pPr>
              <w:pStyle w:val="TableParagraph"/>
              <w:numPr>
                <w:ilvl w:val="2"/>
                <w:numId w:val="44"/>
              </w:numPr>
              <w:tabs>
                <w:tab w:val="clear" w:pos="0"/>
                <w:tab w:val="clear" w:pos="709"/>
                <w:tab w:val="clear" w:pos="1134"/>
                <w:tab w:val="left" w:pos="828"/>
                <w:tab w:val="left" w:pos="829"/>
              </w:tabs>
              <w:spacing w:after="120"/>
              <w:ind w:right="133" w:hanging="361"/>
              <w:jc w:val="both"/>
              <w:rPr>
                <w:rFonts w:cs="Tahoma"/>
              </w:rPr>
            </w:pPr>
            <w:r w:rsidRPr="00702720">
              <w:rPr>
                <w:rFonts w:cs="Tahoma"/>
              </w:rPr>
              <w:tab/>
              <w:t>Η προσφορά υπηρεσιών πέραν των ζητούμενων στην παρούσα, στο βαθμό που αυτές προσθέτουν αξία στο Έργο</w:t>
            </w:r>
          </w:p>
        </w:tc>
      </w:tr>
    </w:tbl>
    <w:p w14:paraId="51573F80" w14:textId="77777777" w:rsidR="00B11217" w:rsidRPr="00BD37C5" w:rsidRDefault="00B11217" w:rsidP="00B11217">
      <w:pPr>
        <w:rPr>
          <w:lang w:val="el-GR"/>
        </w:rPr>
      </w:pPr>
    </w:p>
    <w:p w14:paraId="1B2BFD19" w14:textId="77777777" w:rsidR="008338F0" w:rsidRPr="005A1609" w:rsidRDefault="003355E7" w:rsidP="005A1609">
      <w:pPr>
        <w:pStyle w:val="Heading3"/>
        <w:ind w:left="709" w:hanging="709"/>
        <w:rPr>
          <w:lang w:val="el-GR"/>
        </w:rPr>
      </w:pPr>
      <w:bookmarkStart w:id="202" w:name="_Toc97194291"/>
      <w:bookmarkStart w:id="203" w:name="_Toc97194433"/>
      <w:bookmarkStart w:id="204" w:name="_Toc205389463"/>
      <w:r w:rsidRPr="00603221">
        <w:rPr>
          <w:lang w:val="el-GR"/>
        </w:rPr>
        <w:t>Βαθμολόγηση και κατάταξη προσφορών</w:t>
      </w:r>
      <w:bookmarkEnd w:id="202"/>
      <w:bookmarkEnd w:id="203"/>
      <w:bookmarkEnd w:id="204"/>
      <w:r w:rsidRPr="00603221">
        <w:rPr>
          <w:lang w:val="el-GR"/>
        </w:rPr>
        <w:t xml:space="preserve"> </w:t>
      </w:r>
    </w:p>
    <w:p w14:paraId="78289744" w14:textId="77777777" w:rsidR="004717A5" w:rsidRPr="00603221" w:rsidRDefault="004717A5" w:rsidP="00603221">
      <w:pPr>
        <w:pStyle w:val="Heading4"/>
        <w:rPr>
          <w:rFonts w:cs="Tahoma"/>
          <w:szCs w:val="22"/>
          <w:u w:val="single"/>
          <w:lang w:val="el-GR"/>
        </w:rPr>
      </w:pPr>
      <w:bookmarkStart w:id="205" w:name="_Toc97194292"/>
      <w:bookmarkStart w:id="206" w:name="_Toc205389464"/>
      <w:r w:rsidRPr="00603221">
        <w:rPr>
          <w:rFonts w:cs="Tahoma"/>
          <w:szCs w:val="22"/>
          <w:u w:val="single"/>
          <w:lang w:val="el-GR"/>
        </w:rPr>
        <w:t>Βαθμολόγηση Τεχνικών Προσφορών</w:t>
      </w:r>
      <w:bookmarkEnd w:id="205"/>
      <w:bookmarkEnd w:id="206"/>
      <w:r w:rsidRPr="00603221">
        <w:rPr>
          <w:rFonts w:cs="Tahoma"/>
          <w:szCs w:val="22"/>
          <w:u w:val="single"/>
          <w:lang w:val="el-GR"/>
        </w:rPr>
        <w:t xml:space="preserve"> </w:t>
      </w:r>
    </w:p>
    <w:p w14:paraId="48400C5B" w14:textId="65709070"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1E7C68">
        <w:rPr>
          <w:lang w:val="el-GR"/>
        </w:rPr>
        <w:t>2.3.1</w:t>
      </w:r>
      <w:r w:rsidR="00F524BD" w:rsidRPr="00603221">
        <w:rPr>
          <w:lang w:val="el-GR"/>
        </w:rPr>
        <w:fldChar w:fldCharType="end"/>
      </w:r>
      <w:r w:rsidRPr="00603221">
        <w:rPr>
          <w:lang w:val="el-GR"/>
        </w:rPr>
        <w:t>.</w:t>
      </w:r>
    </w:p>
    <w:p w14:paraId="5C26DFCA" w14:textId="4F42A4B8"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070CBF">
        <w:rPr>
          <w:lang w:val="el-GR"/>
        </w:rPr>
        <w:t>2</w:t>
      </w:r>
      <w:r w:rsidRPr="00603221">
        <w:rPr>
          <w:lang w:val="el-GR"/>
        </w:rPr>
        <w:t>0 βαθμούς όταν υπερκαλύπτονται οι απαιτήσεις του συγκεκριμένου κριτηρίου</w:t>
      </w:r>
      <w:r w:rsidRPr="00A339AF">
        <w:rPr>
          <w:rStyle w:val="13"/>
          <w:bCs/>
          <w:sz w:val="22"/>
          <w:szCs w:val="22"/>
          <w:lang w:val="el-GR"/>
        </w:rPr>
        <w:t>.</w:t>
      </w:r>
      <w:r w:rsidR="00E1337D" w:rsidRPr="00A339AF">
        <w:rPr>
          <w:bCs/>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EF12916" w:rsidR="0001217D" w:rsidRPr="00603221" w:rsidRDefault="00414212" w:rsidP="0001217D">
      <w:pPr>
        <w:rPr>
          <w:i/>
          <w:color w:val="5B9BD5"/>
          <w:lang w:val="el-GR"/>
        </w:rPr>
      </w:pPr>
      <w:bookmarkStart w:id="207"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07"/>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208"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208"/>
    <w:p w14:paraId="28B6D6F1" w14:textId="77777777" w:rsidR="00611C19" w:rsidRPr="00603221" w:rsidRDefault="00611C19">
      <w:pPr>
        <w:rPr>
          <w:i/>
          <w:color w:val="5B9BD5"/>
          <w:lang w:val="el-GR"/>
        </w:rPr>
      </w:pPr>
    </w:p>
    <w:p w14:paraId="0960A668" w14:textId="77777777" w:rsidR="0001217D" w:rsidRPr="00603221" w:rsidRDefault="007F03FD" w:rsidP="00603221">
      <w:pPr>
        <w:pStyle w:val="Heading4"/>
        <w:rPr>
          <w:rFonts w:cs="Tahoma"/>
          <w:szCs w:val="22"/>
          <w:u w:val="single"/>
          <w:lang w:val="el-GR"/>
        </w:rPr>
      </w:pPr>
      <w:bookmarkStart w:id="209" w:name="_Toc97194293"/>
      <w:bookmarkStart w:id="210" w:name="_Toc205389465"/>
      <w:r w:rsidRPr="00603221">
        <w:rPr>
          <w:rFonts w:cs="Tahoma"/>
          <w:szCs w:val="22"/>
          <w:u w:val="single"/>
          <w:lang w:val="el-GR"/>
        </w:rPr>
        <w:lastRenderedPageBreak/>
        <w:t xml:space="preserve">Α. </w:t>
      </w:r>
      <w:r w:rsidR="0001217D" w:rsidRPr="00603221">
        <w:rPr>
          <w:rFonts w:cs="Tahoma"/>
          <w:szCs w:val="22"/>
          <w:u w:val="single"/>
          <w:lang w:val="el-GR"/>
        </w:rPr>
        <w:t>Κατάταξη προσφορών</w:t>
      </w:r>
      <w:bookmarkEnd w:id="209"/>
      <w:bookmarkEnd w:id="210"/>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604933A3"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651519" w:rsidRPr="008A747A">
        <w:rPr>
          <w:lang w:val="nl-NL"/>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651519" w:rsidRPr="008A747A">
        <w:rPr>
          <w:lang w:val="nl-NL"/>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11" w:name="_Hlk151319088"/>
      <w:r w:rsidRPr="00603221">
        <w:rPr>
          <w:lang w:val="el-GR"/>
        </w:rPr>
        <w:t xml:space="preserve">συγκριτικό </w:t>
      </w:r>
      <w:bookmarkEnd w:id="211"/>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Heading4"/>
        <w:rPr>
          <w:rFonts w:cs="Tahoma"/>
          <w:szCs w:val="22"/>
          <w:u w:val="single"/>
          <w:lang w:val="el-GR"/>
        </w:rPr>
      </w:pPr>
      <w:bookmarkStart w:id="212" w:name="_Toc9049526"/>
      <w:bookmarkStart w:id="213" w:name="_Toc9050798"/>
      <w:bookmarkStart w:id="214" w:name="_Toc16061711"/>
      <w:bookmarkStart w:id="215" w:name="_Toc25743321"/>
      <w:bookmarkStart w:id="216" w:name="_Toc26592535"/>
      <w:bookmarkStart w:id="217" w:name="_Toc43634791"/>
      <w:bookmarkStart w:id="218" w:name="_Toc44821171"/>
      <w:bookmarkStart w:id="219" w:name="_Toc48552963"/>
      <w:bookmarkStart w:id="220" w:name="_Toc49074409"/>
      <w:bookmarkStart w:id="221" w:name="_Toc286055470"/>
      <w:bookmarkStart w:id="222" w:name="_Toc97194294"/>
      <w:bookmarkStart w:id="223" w:name="_Toc205389466"/>
      <w:r w:rsidRPr="00603221">
        <w:rPr>
          <w:rFonts w:cs="Tahoma"/>
          <w:szCs w:val="22"/>
          <w:u w:val="single"/>
          <w:lang w:val="el-GR"/>
        </w:rPr>
        <w:t>Διαμόρφωση συγκριτικού κόστους Προσφοράς</w:t>
      </w:r>
      <w:bookmarkEnd w:id="212"/>
      <w:bookmarkEnd w:id="213"/>
      <w:bookmarkEnd w:id="214"/>
      <w:bookmarkEnd w:id="215"/>
      <w:bookmarkEnd w:id="216"/>
      <w:bookmarkEnd w:id="217"/>
      <w:bookmarkEnd w:id="218"/>
      <w:bookmarkEnd w:id="219"/>
      <w:bookmarkEnd w:id="220"/>
      <w:bookmarkEnd w:id="221"/>
      <w:bookmarkEnd w:id="222"/>
      <w:bookmarkEnd w:id="223"/>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61E65E81" w:rsidR="0001217D" w:rsidRPr="00603221" w:rsidRDefault="0001217D">
      <w:pPr>
        <w:numPr>
          <w:ilvl w:val="0"/>
          <w:numId w:val="11"/>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1E7C68" w:rsidRPr="00603221">
        <w:rPr>
          <w:lang w:val="el-GR"/>
        </w:rPr>
        <w:t xml:space="preserve">ΠΑΡΑΡΤΗΜΑ </w:t>
      </w:r>
      <w:r w:rsidR="001E7C68" w:rsidRPr="00603221">
        <w:t>VI</w:t>
      </w:r>
      <w:r w:rsidR="001E7C68"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D00F69" w:rsidRPr="00A339AF">
        <w:rPr>
          <w:lang w:val="el-GR"/>
        </w:rPr>
        <w:t>3</w:t>
      </w:r>
      <w:r w:rsidR="00D00F69" w:rsidRPr="00603221">
        <w:rPr>
          <w:lang w:val="el-GR"/>
        </w:rPr>
        <w:t xml:space="preserve"> </w:t>
      </w:r>
      <w:r w:rsidRPr="00603221">
        <w:rPr>
          <w:lang w:val="el-GR"/>
        </w:rPr>
        <w:t xml:space="preserve"> </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15EF3A52" w14:textId="77777777" w:rsidR="0067720B" w:rsidRPr="00603221" w:rsidRDefault="0067720B" w:rsidP="0067720B">
      <w:pPr>
        <w:rPr>
          <w:b/>
          <w:u w:val="single"/>
          <w:lang w:val="el-GR"/>
        </w:rPr>
      </w:pPr>
    </w:p>
    <w:p w14:paraId="69AB06CD" w14:textId="4F7F61DA" w:rsidR="008338F0" w:rsidRPr="00603221" w:rsidRDefault="003355E7" w:rsidP="003A109E">
      <w:pPr>
        <w:pStyle w:val="Heading2"/>
        <w:rPr>
          <w:rFonts w:cs="Tahoma"/>
          <w:lang w:val="el-GR"/>
        </w:rPr>
      </w:pPr>
      <w:bookmarkStart w:id="224" w:name="_Toc201577364"/>
      <w:bookmarkStart w:id="225" w:name="_Toc201578419"/>
      <w:bookmarkStart w:id="226" w:name="_Toc97194296"/>
      <w:bookmarkStart w:id="227" w:name="_Toc97194435"/>
      <w:bookmarkStart w:id="228" w:name="_Toc205389467"/>
      <w:bookmarkEnd w:id="224"/>
      <w:bookmarkEnd w:id="225"/>
      <w:r w:rsidRPr="00603221">
        <w:rPr>
          <w:rFonts w:cs="Tahoma"/>
          <w:lang w:val="el-GR"/>
        </w:rPr>
        <w:t>Κατάρτιση - Περιεχόμενο Προσφορών</w:t>
      </w:r>
      <w:bookmarkEnd w:id="226"/>
      <w:bookmarkEnd w:id="227"/>
      <w:bookmarkEnd w:id="228"/>
    </w:p>
    <w:p w14:paraId="6130DDE8" w14:textId="77777777" w:rsidR="008338F0" w:rsidRPr="00603221" w:rsidRDefault="003355E7" w:rsidP="005A1609">
      <w:pPr>
        <w:pStyle w:val="Heading3"/>
        <w:ind w:left="709" w:hanging="709"/>
        <w:rPr>
          <w:lang w:val="el-GR"/>
        </w:rPr>
      </w:pPr>
      <w:bookmarkStart w:id="229" w:name="_Ref496542253"/>
      <w:bookmarkStart w:id="230" w:name="_Toc97194297"/>
      <w:bookmarkStart w:id="231" w:name="_Toc97194436"/>
      <w:bookmarkStart w:id="232" w:name="_Toc205389468"/>
      <w:r w:rsidRPr="00603221">
        <w:rPr>
          <w:lang w:val="el-GR"/>
        </w:rPr>
        <w:t>Γενικοί όροι υποβολής προσφορών</w:t>
      </w:r>
      <w:bookmarkEnd w:id="229"/>
      <w:bookmarkEnd w:id="230"/>
      <w:bookmarkEnd w:id="231"/>
      <w:bookmarkEnd w:id="232"/>
    </w:p>
    <w:p w14:paraId="2ABDFBA7" w14:textId="6E27F364"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όλες τις περιγραφόμενες υπηρεσίες</w:t>
      </w:r>
      <w:r w:rsidR="004717EE">
        <w:rPr>
          <w:lang w:val="el-GR"/>
        </w:rPr>
        <w:t>.</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36FAD04C"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5D6C2049" w:rsidR="005202EA" w:rsidRPr="009076DB" w:rsidRDefault="005202EA" w:rsidP="005202EA">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9076DB">
        <w:rPr>
          <w:lang w:val="el-GR"/>
        </w:rPr>
        <w:t>.</w:t>
      </w:r>
    </w:p>
    <w:p w14:paraId="3050C14D" w14:textId="59C77723" w:rsidR="0054048D" w:rsidRDefault="005202EA" w:rsidP="00DC35D2">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r w:rsidR="00DC35D2" w:rsidRPr="00A339AF" w:rsidDel="00DC35D2">
        <w:rPr>
          <w:lang w:val="el-GR"/>
        </w:rPr>
        <w:t xml:space="preserve"> </w:t>
      </w:r>
    </w:p>
    <w:p w14:paraId="60E1FB1C" w14:textId="311E4766" w:rsidR="002B2F6A" w:rsidRDefault="00D60B9F" w:rsidP="00DC35D2">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Pr="00D60B9F">
        <w:rPr>
          <w:color w:val="000000"/>
          <w:lang w:val="el-GR" w:eastAsia="el-GR"/>
        </w:rPr>
        <w:t xml:space="preserve">ναθέτουσας </w:t>
      </w:r>
      <w:r w:rsidR="00906149">
        <w:rPr>
          <w:color w:val="000000"/>
          <w:lang w:val="el-GR" w:eastAsia="el-GR"/>
        </w:rPr>
        <w:t>Α</w:t>
      </w:r>
      <w:r w:rsidRPr="00D60B9F">
        <w:rPr>
          <w:color w:val="000000"/>
          <w:lang w:val="el-GR" w:eastAsia="el-GR"/>
        </w:rPr>
        <w:t>ρχής.</w:t>
      </w:r>
    </w:p>
    <w:p w14:paraId="739720C6" w14:textId="77777777" w:rsidR="00193507" w:rsidRPr="002B2F6A" w:rsidRDefault="00193507" w:rsidP="00DC35D2">
      <w:pPr>
        <w:rPr>
          <w:color w:val="000000"/>
          <w:lang w:val="el-GR" w:eastAsia="el-GR"/>
        </w:rPr>
      </w:pPr>
    </w:p>
    <w:p w14:paraId="27788B99" w14:textId="41C87E0D" w:rsidR="008338F0" w:rsidRPr="00994DB3" w:rsidRDefault="003355E7" w:rsidP="00DB2BAF">
      <w:pPr>
        <w:pStyle w:val="Heading3"/>
        <w:ind w:left="709" w:hanging="709"/>
        <w:rPr>
          <w:lang w:val="el-GR"/>
        </w:rPr>
      </w:pPr>
      <w:bookmarkStart w:id="233" w:name="_Toc74566860"/>
      <w:bookmarkStart w:id="234" w:name="_Ref496542299"/>
      <w:bookmarkStart w:id="235" w:name="_Toc97194298"/>
      <w:bookmarkStart w:id="236" w:name="_Toc97194437"/>
      <w:bookmarkStart w:id="237" w:name="_Toc205389469"/>
      <w:bookmarkEnd w:id="233"/>
      <w:r w:rsidRPr="00603221">
        <w:rPr>
          <w:lang w:val="el-GR"/>
        </w:rPr>
        <w:lastRenderedPageBreak/>
        <w:t>Χρόνος και Τρόπος υποβολής προσφορών</w:t>
      </w:r>
      <w:bookmarkEnd w:id="234"/>
      <w:bookmarkEnd w:id="235"/>
      <w:bookmarkEnd w:id="236"/>
      <w:bookmarkEnd w:id="237"/>
      <w:r w:rsidRPr="00603221">
        <w:rPr>
          <w:lang w:val="el-GR"/>
        </w:rPr>
        <w:t xml:space="preserve"> </w:t>
      </w:r>
    </w:p>
    <w:p w14:paraId="5690412D" w14:textId="511781DF" w:rsidR="004B759E" w:rsidRPr="00821852" w:rsidRDefault="000F0E29" w:rsidP="00D472F0">
      <w:pPr>
        <w:rPr>
          <w:b/>
          <w:bCs/>
          <w:lang w:val="el-GR"/>
        </w:rPr>
      </w:pPr>
      <w:bookmarkStart w:id="238" w:name="_Toc74566862"/>
      <w:bookmarkStart w:id="239" w:name="_Toc97194299"/>
      <w:bookmarkEnd w:id="23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E7C68">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9"/>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40"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40"/>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41" w:name="_Toc74566865"/>
      <w:bookmarkStart w:id="242" w:name="_Toc97194301"/>
      <w:bookmarkEnd w:id="241"/>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42"/>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16E5C9B" w14:textId="439882E7" w:rsidR="00193507" w:rsidRDefault="00AA2F17" w:rsidP="000F0E29">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243" w:name="_Ref75869622"/>
      <w:bookmarkStart w:id="244" w:name="_Toc97194302"/>
    </w:p>
    <w:p w14:paraId="092C2EE1" w14:textId="77777777" w:rsidR="00193507" w:rsidRPr="00D472F0" w:rsidRDefault="00193507" w:rsidP="000F0E29">
      <w:pPr>
        <w:rPr>
          <w:lang w:val="el-GR"/>
        </w:rPr>
      </w:pPr>
    </w:p>
    <w:p w14:paraId="5C483A6C" w14:textId="0C4F97E2" w:rsidR="00201A77" w:rsidRPr="00F45B64" w:rsidRDefault="000F0E29" w:rsidP="4F6E7CF7">
      <w:pPr>
        <w:rPr>
          <w:lang w:val="el-GR"/>
        </w:rPr>
      </w:pPr>
      <w:r w:rsidRPr="00F45B64">
        <w:rPr>
          <w:b/>
          <w:bCs/>
          <w:lang w:val="el-GR"/>
        </w:rPr>
        <w:t>2.4.2.4</w:t>
      </w:r>
      <w:r w:rsidRPr="00F45B64">
        <w:rPr>
          <w:lang w:val="el-GR"/>
        </w:rPr>
        <w:t xml:space="preserve"> </w:t>
      </w:r>
      <w:r w:rsidR="00486D17" w:rsidRPr="00F45B64">
        <w:rPr>
          <w:lang w:val="el-GR"/>
        </w:rPr>
        <w:t>Εφόσον οι Οικονομικοί Φορείς καταχωρίσουν τα σχετικά στοιχεία, με</w:t>
      </w:r>
      <w:r w:rsidR="009F064C" w:rsidRPr="00F45B64">
        <w:rPr>
          <w:lang w:val="el-GR"/>
        </w:rPr>
        <w:t xml:space="preserve"> </w:t>
      </w:r>
      <w:r w:rsidR="00486D17" w:rsidRPr="00F45B64">
        <w:rPr>
          <w:lang w:val="el-GR"/>
        </w:rPr>
        <w:t>τα</w:t>
      </w:r>
      <w:r w:rsidR="009F064C" w:rsidRPr="00F45B64">
        <w:rPr>
          <w:lang w:val="el-GR"/>
        </w:rPr>
        <w:t xml:space="preserve"> </w:t>
      </w:r>
      <w:r w:rsidR="00486D17" w:rsidRPr="00F45B64">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w:t>
      </w:r>
      <w:r w:rsidR="00486D17" w:rsidRPr="4F6E7CF7">
        <w:t>PDF</w:t>
      </w:r>
      <w:r w:rsidR="00486D17" w:rsidRPr="00F45B64">
        <w:rPr>
          <w:lang w:val="el-GR"/>
        </w:rPr>
        <w:t xml:space="preserve">, τα οποία  αποτελούν συνοπτική αποτύπωση των καταχωρισμένων στοιχείων. Τα ηλεκτρονικά αρχεία των εν λόγω </w:t>
      </w:r>
      <w:r w:rsidR="00486D17" w:rsidRPr="00F45B64">
        <w:rPr>
          <w:lang w:val="el-GR"/>
        </w:rPr>
        <w:lastRenderedPageBreak/>
        <w:t>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sidRPr="00F45B64">
        <w:rPr>
          <w:lang w:val="el-GR"/>
        </w:rPr>
        <w:t>εισώ</w:t>
      </w:r>
      <w:r w:rsidR="00486D17" w:rsidRPr="00F45B64">
        <w:rPr>
          <w:lang w:val="el-GR"/>
        </w:rPr>
        <w:t xml:space="preserve">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245" w:name="_Toc74566867"/>
      <w:bookmarkStart w:id="246" w:name="_Toc74566868"/>
      <w:bookmarkStart w:id="247" w:name="_Toc74566869"/>
      <w:bookmarkStart w:id="248" w:name="_Toc74566870"/>
      <w:bookmarkEnd w:id="245"/>
      <w:bookmarkEnd w:id="246"/>
      <w:bookmarkEnd w:id="247"/>
      <w:bookmarkEnd w:id="248"/>
      <w:r w:rsidR="00893B0F" w:rsidRPr="00F45B64">
        <w:rPr>
          <w:lang w:val="el-GR"/>
        </w:rPr>
        <w:t>Οι οικονομικοί φορείς συντάσσουν την τεχνική και οικονομική τους προσφορά</w:t>
      </w:r>
      <w:r w:rsidR="00CA1F25" w:rsidRPr="00F45B64">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E7C68" w:rsidRPr="001E7C68">
        <w:rPr>
          <w:lang w:val="el-GR"/>
        </w:rPr>
        <w:t xml:space="preserve">ΠΑΡΑΡΤΗΜΑ </w:t>
      </w:r>
      <w:r w:rsidR="001E7C68" w:rsidRPr="00603221">
        <w:t>V</w:t>
      </w:r>
      <w:r w:rsidR="001E7C68" w:rsidRPr="001E7C68">
        <w:rPr>
          <w:lang w:val="el-GR"/>
        </w:rPr>
        <w:t xml:space="preserve"> – Υπόδειγμα Τεχνικής Προσφοράς</w:t>
      </w:r>
      <w:r w:rsidR="00AE32CA" w:rsidRPr="00821852">
        <w:rPr>
          <w:b/>
          <w:bCs/>
          <w:lang w:val="el-GR"/>
        </w:rPr>
        <w:fldChar w:fldCharType="end"/>
      </w:r>
      <w:r w:rsidR="00AE32CA" w:rsidRPr="00F45B64">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E7C68" w:rsidRPr="00603221">
        <w:rPr>
          <w:lang w:val="el-GR"/>
        </w:rPr>
        <w:t xml:space="preserve">ΠΑΡΑΡΤΗΜΑ </w:t>
      </w:r>
      <w:r w:rsidR="001E7C68" w:rsidRPr="00603221">
        <w:t>VI</w:t>
      </w:r>
      <w:r w:rsidR="001E7C68" w:rsidRPr="00603221">
        <w:rPr>
          <w:lang w:val="el-GR"/>
        </w:rPr>
        <w:t xml:space="preserve"> – Υπόδειγμα Οικονομικής Προσφοράς</w:t>
      </w:r>
      <w:r w:rsidR="00AE32CA" w:rsidRPr="00821852">
        <w:rPr>
          <w:b/>
          <w:bCs/>
          <w:lang w:val="el-GR"/>
        </w:rPr>
        <w:fldChar w:fldCharType="end"/>
      </w:r>
      <w:r w:rsidR="00E1337D" w:rsidRPr="00F45B64">
        <w:rPr>
          <w:i/>
          <w:iCs/>
          <w:lang w:val="el-GR"/>
        </w:rPr>
        <w:t xml:space="preserve"> </w:t>
      </w:r>
      <w:r w:rsidR="00201A77" w:rsidRPr="00F45B64">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3"/>
      <w:bookmarkEnd w:id="244"/>
    </w:p>
    <w:p w14:paraId="6AB25FD5" w14:textId="77777777" w:rsidR="00FC039B" w:rsidRPr="00FC039B" w:rsidRDefault="00FC039B" w:rsidP="00FC039B">
      <w:pPr>
        <w:rPr>
          <w:lang w:val="el-GR"/>
        </w:rPr>
      </w:pPr>
    </w:p>
    <w:p w14:paraId="54173B71" w14:textId="0325EF66" w:rsidR="004E36A7" w:rsidRPr="00821852" w:rsidRDefault="000F0E29" w:rsidP="00D472F0">
      <w:pPr>
        <w:rPr>
          <w:lang w:val="el-GR"/>
        </w:rPr>
      </w:pPr>
      <w:bookmarkStart w:id="249" w:name="_Toc74566872"/>
      <w:bookmarkStart w:id="250" w:name="_Toc74566873"/>
      <w:bookmarkStart w:id="251" w:name="_Toc97194304"/>
      <w:bookmarkEnd w:id="249"/>
      <w:bookmarkEnd w:id="25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51"/>
    </w:p>
    <w:p w14:paraId="1A503652" w14:textId="56EDED0D" w:rsidR="004E36A7" w:rsidRPr="008A2283" w:rsidRDefault="004E36A7" w:rsidP="004E36A7">
      <w:pPr>
        <w:rPr>
          <w:color w:val="000000"/>
          <w:lang w:val="el-GR"/>
        </w:rPr>
      </w:pPr>
      <w:bookmarkStart w:id="252"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DE88DD7"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CB7A20">
        <w:rPr>
          <w:rStyle w:val="FootnoteReference"/>
          <w:color w:val="000000"/>
          <w:lang w:val="el-GR"/>
        </w:rPr>
        <w:t xml:space="preserve"> </w:t>
      </w:r>
      <w:r w:rsidRPr="00CB7A20">
        <w:rPr>
          <w:rStyle w:val="FootnoteReferenc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339AF">
        <w:rPr>
          <w:bCs/>
          <w:color w:val="000000"/>
          <w:lang w:val="el-GR"/>
        </w:rPr>
        <w:t>.</w:t>
      </w:r>
      <w:r w:rsidRPr="00026E2E">
        <w:rPr>
          <w:b/>
          <w:color w:val="000000"/>
          <w:lang w:val="el-GR"/>
        </w:rPr>
        <w:t xml:space="preserve"> </w:t>
      </w:r>
      <w:bookmarkEnd w:id="252"/>
    </w:p>
    <w:p w14:paraId="5383EF47" w14:textId="7263BBC3"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Pr>
          <w:lang w:val="el-GR"/>
        </w:rPr>
        <w:lastRenderedPageBreak/>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27226B"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3360695E"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Heading3"/>
        <w:ind w:left="709" w:hanging="709"/>
        <w:rPr>
          <w:lang w:val="el-GR"/>
        </w:rPr>
      </w:pPr>
      <w:bookmarkStart w:id="253" w:name="_Ref496542340"/>
      <w:bookmarkStart w:id="254" w:name="_Toc97194305"/>
      <w:bookmarkStart w:id="255" w:name="_Toc97194438"/>
      <w:bookmarkStart w:id="256" w:name="_Toc205389470"/>
      <w:r w:rsidRPr="00603221">
        <w:rPr>
          <w:lang w:val="el-GR"/>
        </w:rPr>
        <w:t>Περιεχόμενα Φακέλου «Δικαιολογητικά Συμμετοχής - Τεχνική Προσφορά»</w:t>
      </w:r>
      <w:bookmarkEnd w:id="253"/>
      <w:bookmarkEnd w:id="254"/>
      <w:bookmarkEnd w:id="255"/>
      <w:bookmarkEnd w:id="256"/>
      <w:r w:rsidRPr="00603221">
        <w:rPr>
          <w:lang w:val="el-GR"/>
        </w:rPr>
        <w:t xml:space="preserve"> </w:t>
      </w:r>
    </w:p>
    <w:p w14:paraId="0C5CAAFE" w14:textId="77777777" w:rsidR="002C7E9A" w:rsidRPr="003329FF" w:rsidRDefault="002C7E9A" w:rsidP="0069435C">
      <w:pPr>
        <w:pStyle w:val="Heading4"/>
        <w:rPr>
          <w:rStyle w:val="Heading4Char"/>
          <w:rFonts w:ascii="Tahoma" w:hAnsi="Tahoma" w:cs="Tahoma"/>
          <w:b/>
          <w:bCs/>
          <w:sz w:val="22"/>
        </w:rPr>
      </w:pPr>
      <w:bookmarkStart w:id="257" w:name="_Toc74566876"/>
      <w:bookmarkStart w:id="258" w:name="_Ref55324286"/>
      <w:bookmarkStart w:id="259" w:name="_Toc97194306"/>
      <w:bookmarkStart w:id="260" w:name="_Toc205389471"/>
      <w:bookmarkEnd w:id="257"/>
      <w:r w:rsidRPr="003329FF">
        <w:rPr>
          <w:rStyle w:val="Heading4Char"/>
          <w:rFonts w:ascii="Tahoma" w:hAnsi="Tahoma" w:cs="Tahoma"/>
          <w:b/>
          <w:bCs/>
          <w:sz w:val="22"/>
        </w:rPr>
        <w:t>Δικαιολογητικά Συμμετοχής</w:t>
      </w:r>
      <w:bookmarkEnd w:id="258"/>
      <w:bookmarkEnd w:id="259"/>
      <w:bookmarkEnd w:id="260"/>
    </w:p>
    <w:p w14:paraId="5A188320" w14:textId="14B716CA"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E9CDFF4"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61"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E7C68">
        <w:rPr>
          <w:lang w:val="el-GR"/>
        </w:rPr>
        <w:t>2.1.5</w:t>
      </w:r>
      <w:r w:rsidRPr="00603221">
        <w:rPr>
          <w:lang w:val="el-GR"/>
        </w:rPr>
        <w:fldChar w:fldCharType="end"/>
      </w:r>
      <w:bookmarkEnd w:id="261"/>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E7C68">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684E0CDC" w:rsidR="00CD4F51" w:rsidRPr="007113DC" w:rsidRDefault="00CD4F51" w:rsidP="002B2A14">
      <w:pPr>
        <w:ind w:left="284" w:hanging="284"/>
        <w:rPr>
          <w:lang w:val="el-GR"/>
        </w:rPr>
      </w:pPr>
      <w:bookmarkStart w:id="262"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w:t>
      </w:r>
      <w:r w:rsidR="009F688B" w:rsidRPr="007113DC">
        <w:rPr>
          <w:lang w:val="el-GR"/>
        </w:rPr>
        <w:lastRenderedPageBreak/>
        <w:t xml:space="preserve">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1E7C68" w:rsidRPr="00603221">
        <w:rPr>
          <w:lang w:val="el-GR"/>
        </w:rPr>
        <w:t xml:space="preserve">ΠΑΡΑΡΤΗΜΑ </w:t>
      </w:r>
      <w:r w:rsidR="001E7C68" w:rsidRPr="00603221">
        <w:t>VI</w:t>
      </w:r>
      <w:r w:rsidR="001E7C68" w:rsidRPr="00603221">
        <w:rPr>
          <w:lang w:val="el-GR"/>
        </w:rPr>
        <w:t>Ι – Άλλες Δηλώσεις</w:t>
      </w:r>
      <w:r w:rsidR="009F688B">
        <w:rPr>
          <w:lang w:val="el-GR"/>
        </w:rPr>
        <w:fldChar w:fldCharType="end"/>
      </w:r>
      <w:r w:rsidRPr="007113DC">
        <w:rPr>
          <w:lang w:val="el-GR"/>
        </w:rPr>
        <w:t>.</w:t>
      </w:r>
    </w:p>
    <w:bookmarkEnd w:id="262"/>
    <w:p w14:paraId="3C320E46" w14:textId="70FA3601"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1E7C68"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C6574C8"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BB1F86">
        <w:rPr>
          <w:lang w:val="el-GR"/>
        </w:rPr>
        <w:t>ν</w:t>
      </w:r>
      <w:r w:rsidRPr="00197834">
        <w:rPr>
          <w:lang w:val="el-GR"/>
        </w:rPr>
        <w:t xml:space="preserve"> σκοπό </w:t>
      </w:r>
      <w:r w:rsidR="00BB1F86">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346FBDE5" w:rsidR="00D705C7" w:rsidRDefault="00197834" w:rsidP="00197834">
      <w:pPr>
        <w:rPr>
          <w:lang w:val="el-GR"/>
        </w:rPr>
      </w:pPr>
      <w:r w:rsidRPr="00197834">
        <w:rPr>
          <w:lang w:val="el-GR"/>
        </w:rPr>
        <w:t>Το συμπληρωμένο από τον Οικονομικό Φορέα ΕΕΕΣ,</w:t>
      </w:r>
      <w:r w:rsidR="00BB1F86">
        <w:rPr>
          <w:lang w:val="el-GR"/>
        </w:rPr>
        <w:t xml:space="preserve"> </w:t>
      </w:r>
      <w:r w:rsidR="00BB1F86"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περίπτωση </w:t>
      </w:r>
      <w:r w:rsidR="00BB1F86">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3DD4D169"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00F404B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B8FE31B"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1E7C68"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ListParagraph"/>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lastRenderedPageBreak/>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28726D1B"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63A713BF" w14:textId="77777777" w:rsidR="00064589" w:rsidRPr="00603221" w:rsidRDefault="00064589" w:rsidP="007A7FF2">
      <w:pPr>
        <w:rPr>
          <w:b/>
          <w:bCs/>
          <w:lang w:val="el-GR"/>
        </w:rPr>
      </w:pPr>
    </w:p>
    <w:p w14:paraId="3E433FD0" w14:textId="77777777" w:rsidR="002C7E9A" w:rsidRPr="00603221" w:rsidRDefault="002C7E9A">
      <w:pPr>
        <w:pStyle w:val="Heading4"/>
        <w:rPr>
          <w:rFonts w:cs="Tahoma"/>
          <w:szCs w:val="22"/>
          <w:lang w:val="el-GR"/>
        </w:rPr>
      </w:pPr>
      <w:bookmarkStart w:id="263" w:name="_Toc97194307"/>
      <w:bookmarkStart w:id="264" w:name="_Toc205389472"/>
      <w:r w:rsidRPr="00603221">
        <w:rPr>
          <w:rFonts w:cs="Tahoma"/>
          <w:szCs w:val="22"/>
          <w:lang w:val="el-GR"/>
        </w:rPr>
        <w:t>Τεχνική Προσφορά</w:t>
      </w:r>
      <w:bookmarkEnd w:id="263"/>
      <w:bookmarkEnd w:id="264"/>
      <w:r w:rsidRPr="00603221">
        <w:rPr>
          <w:rFonts w:cs="Tahoma"/>
          <w:szCs w:val="22"/>
          <w:lang w:val="el-GR"/>
        </w:rPr>
        <w:t xml:space="preserve"> </w:t>
      </w:r>
      <w:r w:rsidR="00E1337D" w:rsidRPr="00603221">
        <w:rPr>
          <w:rFonts w:cs="Tahoma"/>
          <w:szCs w:val="22"/>
          <w:lang w:val="el-GR"/>
        </w:rPr>
        <w:t xml:space="preserve"> </w:t>
      </w:r>
    </w:p>
    <w:p w14:paraId="34F3DD8A" w14:textId="4C568D56"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1E7C68"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1E7C68"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1FBF910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1E7C68"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253C7F5C" w14:textId="28A00354" w:rsidR="001E3C20" w:rsidRPr="00BC4D81" w:rsidRDefault="003355E7" w:rsidP="00BC4D81">
      <w:pPr>
        <w:pStyle w:val="Heading3"/>
        <w:ind w:left="709" w:hanging="709"/>
        <w:rPr>
          <w:lang w:val="el-GR"/>
        </w:rPr>
      </w:pPr>
      <w:bookmarkStart w:id="265" w:name="_Ref496542376"/>
      <w:bookmarkStart w:id="266" w:name="_Toc97194308"/>
      <w:bookmarkStart w:id="267" w:name="_Toc97194439"/>
      <w:bookmarkStart w:id="268" w:name="_Toc205389473"/>
      <w:r w:rsidRPr="00603221">
        <w:rPr>
          <w:lang w:val="el-GR"/>
        </w:rPr>
        <w:t>Περιεχόμενα Φακέλου «Οικονομική Προσφορά» / Τρόπος σύνταξης και υποβολής οικονομικών προσφορών</w:t>
      </w:r>
      <w:bookmarkEnd w:id="265"/>
      <w:bookmarkEnd w:id="266"/>
      <w:bookmarkEnd w:id="267"/>
      <w:bookmarkEnd w:id="268"/>
    </w:p>
    <w:p w14:paraId="1CEEBAE0" w14:textId="4F305D1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1E7C68" w:rsidRPr="00603221">
        <w:rPr>
          <w:lang w:val="el-GR"/>
        </w:rPr>
        <w:t xml:space="preserve">ΠΑΡΑΡΤΗΜΑ </w:t>
      </w:r>
      <w:r w:rsidR="001E7C68" w:rsidRPr="00603221">
        <w:t>VI</w:t>
      </w:r>
      <w:r w:rsidR="001E7C68"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6DBCF1A" w14:textId="063BCE71" w:rsidR="00585042" w:rsidRPr="004717EE" w:rsidRDefault="00585042" w:rsidP="00585042">
      <w:pPr>
        <w:rPr>
          <w:lang w:val="el-GR" w:eastAsia="el-GR"/>
        </w:rPr>
      </w:pPr>
      <w:r w:rsidRPr="004717EE">
        <w:rPr>
          <w:lang w:val="el-GR" w:eastAsia="el-GR"/>
        </w:rPr>
        <w:t xml:space="preserve">Η τιμή δίνεται σε ευρώ ανά </w:t>
      </w:r>
      <w:r w:rsidR="008F4B0A" w:rsidRPr="004717EE">
        <w:rPr>
          <w:lang w:val="el-GR" w:eastAsia="el-GR"/>
        </w:rPr>
        <w:t>μονάδα</w:t>
      </w:r>
      <w:r w:rsidRPr="004717EE">
        <w:rPr>
          <w:lang w:val="el-GR" w:eastAsia="el-GR"/>
        </w:rPr>
        <w:t>.</w:t>
      </w:r>
    </w:p>
    <w:p w14:paraId="50B7BD4F" w14:textId="4A3A9271"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της παρούσας.</w:t>
      </w:r>
    </w:p>
    <w:p w14:paraId="33E67197" w14:textId="77777777" w:rsidR="008338F0" w:rsidRPr="00603221"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9" w:name="_Hlk67667045"/>
      <w:r w:rsidR="00C25AFF" w:rsidRPr="00C25AFF">
        <w:rPr>
          <w:lang w:val="el-GR"/>
        </w:rPr>
        <w:t>όπως τροποποιήθηκε με το άρθρο 42 του ν. 4782/Α36/9-3-2021</w:t>
      </w:r>
      <w:r w:rsidR="00C25AFF">
        <w:rPr>
          <w:lang w:val="el-GR"/>
        </w:rPr>
        <w:t xml:space="preserve"> </w:t>
      </w:r>
      <w:bookmarkEnd w:id="269"/>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3F27492" w14:textId="7E12369F" w:rsidR="00D472F0" w:rsidRPr="00BC4D8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1E7C68">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41C4FDB8" w14:textId="77777777" w:rsidR="008338F0" w:rsidRPr="00603221" w:rsidRDefault="003355E7" w:rsidP="005A1609">
      <w:pPr>
        <w:pStyle w:val="Heading3"/>
        <w:ind w:left="709" w:hanging="709"/>
        <w:rPr>
          <w:lang w:val="el-GR"/>
        </w:rPr>
      </w:pPr>
      <w:bookmarkStart w:id="270" w:name="_Ref496542395"/>
      <w:bookmarkStart w:id="271" w:name="_Ref496542431"/>
      <w:bookmarkStart w:id="272" w:name="_Toc97194309"/>
      <w:bookmarkStart w:id="273" w:name="_Toc97194440"/>
      <w:bookmarkStart w:id="274" w:name="_Toc205389474"/>
      <w:r w:rsidRPr="00603221">
        <w:rPr>
          <w:lang w:val="el-GR"/>
        </w:rPr>
        <w:t>Χρόνος ισχύος των προσφορών</w:t>
      </w:r>
      <w:bookmarkEnd w:id="270"/>
      <w:bookmarkEnd w:id="271"/>
      <w:bookmarkEnd w:id="272"/>
      <w:bookmarkEnd w:id="273"/>
      <w:bookmarkEnd w:id="274"/>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5AA7284"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E7C68">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53E2FA49" w14:textId="06CE368A" w:rsidR="008338F0" w:rsidRPr="00603221" w:rsidRDefault="003355E7">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r w:rsidR="000E4A50">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7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τους.</w:t>
      </w:r>
      <w:bookmarkEnd w:id="275"/>
    </w:p>
    <w:p w14:paraId="45A8A666" w14:textId="77777777" w:rsidR="008338F0" w:rsidRPr="00603221" w:rsidRDefault="003355E7" w:rsidP="005A1609">
      <w:pPr>
        <w:pStyle w:val="Heading3"/>
        <w:ind w:left="709" w:hanging="709"/>
        <w:rPr>
          <w:lang w:val="el-GR"/>
        </w:rPr>
      </w:pPr>
      <w:bookmarkStart w:id="276" w:name="_Ref67613193"/>
      <w:bookmarkStart w:id="277" w:name="_Toc97194310"/>
      <w:bookmarkStart w:id="278" w:name="_Toc97194441"/>
      <w:bookmarkStart w:id="279" w:name="_Toc205389475"/>
      <w:r w:rsidRPr="00603221">
        <w:rPr>
          <w:lang w:val="el-GR"/>
        </w:rPr>
        <w:t>Λόγοι απόρριψης προσφορών</w:t>
      </w:r>
      <w:bookmarkEnd w:id="276"/>
      <w:bookmarkEnd w:id="277"/>
      <w:bookmarkEnd w:id="278"/>
      <w:bookmarkEnd w:id="279"/>
    </w:p>
    <w:p w14:paraId="720475C3" w14:textId="0C29F7B6"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72D8EA6F" w:rsidR="00DE6525" w:rsidRPr="00603221" w:rsidRDefault="00333B63">
      <w:pPr>
        <w:pStyle w:val="ListParagraph"/>
        <w:numPr>
          <w:ilvl w:val="0"/>
          <w:numId w:val="33"/>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1E7C68">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17E9A8B9" w:rsidR="00A334BA" w:rsidRPr="009E1076" w:rsidRDefault="00DE6525" w:rsidP="00821852">
      <w:pPr>
        <w:pStyle w:val="ListParagraph"/>
        <w:numPr>
          <w:ilvl w:val="0"/>
          <w:numId w:val="33"/>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r w:rsidRPr="00603221">
        <w:rPr>
          <w:lang w:val="el-GR"/>
        </w:rPr>
        <w:t>,</w:t>
      </w:r>
    </w:p>
    <w:p w14:paraId="239DB588" w14:textId="42252AC7" w:rsidR="00DE6525" w:rsidRPr="00603221" w:rsidRDefault="00DE6525">
      <w:pPr>
        <w:pStyle w:val="ListParagraph"/>
        <w:numPr>
          <w:ilvl w:val="0"/>
          <w:numId w:val="33"/>
        </w:numPr>
        <w:spacing w:before="120"/>
        <w:ind w:left="284" w:hanging="142"/>
        <w:contextualSpacing w:val="0"/>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E7C68">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E3AEC2" w:rsidR="00DE6525" w:rsidRDefault="00DE6525">
      <w:pPr>
        <w:pStyle w:val="ListParagraph"/>
        <w:numPr>
          <w:ilvl w:val="0"/>
          <w:numId w:val="33"/>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0372C9BA" w:rsidR="00DE6525" w:rsidRPr="00603221" w:rsidRDefault="00DE6525">
      <w:pPr>
        <w:pStyle w:val="ListParagraph"/>
        <w:numPr>
          <w:ilvl w:val="0"/>
          <w:numId w:val="33"/>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1E7C68">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ListParagraph"/>
        <w:numPr>
          <w:ilvl w:val="0"/>
          <w:numId w:val="33"/>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ListParagraph"/>
        <w:numPr>
          <w:ilvl w:val="0"/>
          <w:numId w:val="33"/>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ListParagraph"/>
        <w:numPr>
          <w:ilvl w:val="0"/>
          <w:numId w:val="33"/>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ListParagraph"/>
        <w:numPr>
          <w:ilvl w:val="0"/>
          <w:numId w:val="3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ListParagraph"/>
        <w:numPr>
          <w:ilvl w:val="0"/>
          <w:numId w:val="3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pPr>
        <w:pStyle w:val="ListParagraph"/>
        <w:numPr>
          <w:ilvl w:val="0"/>
          <w:numId w:val="33"/>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που έχουν ρητώς καθοριστεί, επί ποινή αποκλεισμού, στην παρούσα </w:t>
      </w:r>
      <w:r w:rsidR="00BC1A1C">
        <w:rPr>
          <w:lang w:val="el-GR"/>
        </w:rPr>
        <w:t>Δ</w:t>
      </w:r>
      <w:r w:rsidR="00502A32">
        <w:rPr>
          <w:lang w:val="el-GR"/>
        </w:rPr>
        <w:t>ιακήρυξη</w:t>
      </w:r>
      <w:r w:rsidRPr="00957A03">
        <w:rPr>
          <w:lang w:val="el-GR"/>
        </w:rPr>
        <w:t>,</w:t>
      </w:r>
    </w:p>
    <w:p w14:paraId="7266217D" w14:textId="1A294E84" w:rsidR="00FA03E7" w:rsidRDefault="00957A03">
      <w:pPr>
        <w:pStyle w:val="ListParagraph"/>
        <w:numPr>
          <w:ilvl w:val="0"/>
          <w:numId w:val="33"/>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pPr>
        <w:pStyle w:val="ListParagraph"/>
        <w:numPr>
          <w:ilvl w:val="0"/>
          <w:numId w:val="33"/>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pPr>
        <w:pStyle w:val="ListParagraph"/>
        <w:numPr>
          <w:ilvl w:val="0"/>
          <w:numId w:val="33"/>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pPr>
        <w:pStyle w:val="ListParagraph"/>
        <w:numPr>
          <w:ilvl w:val="0"/>
          <w:numId w:val="33"/>
        </w:numPr>
        <w:spacing w:before="120"/>
        <w:ind w:left="284" w:hanging="142"/>
        <w:contextualSpacing w:val="0"/>
        <w:rPr>
          <w:lang w:val="el-GR"/>
        </w:rPr>
      </w:pPr>
      <w:bookmarkStart w:id="280"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80"/>
    <w:p w14:paraId="10892326" w14:textId="77777777" w:rsidR="004E79B7" w:rsidRDefault="00250252">
      <w:pPr>
        <w:pStyle w:val="ListParagraph"/>
        <w:numPr>
          <w:ilvl w:val="0"/>
          <w:numId w:val="33"/>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4CF7AF81" w:rsidR="00250252" w:rsidRPr="00BC4D81" w:rsidRDefault="00F80BEB" w:rsidP="00D6049F">
      <w:pPr>
        <w:pStyle w:val="ListParagraph"/>
        <w:numPr>
          <w:ilvl w:val="0"/>
          <w:numId w:val="33"/>
        </w:numPr>
        <w:spacing w:before="120"/>
        <w:ind w:left="284" w:hanging="142"/>
        <w:contextualSpacing w:val="0"/>
        <w:rPr>
          <w:iCs/>
          <w:lang w:val="el-GR"/>
        </w:rPr>
      </w:pPr>
      <w:bookmarkStart w:id="281" w:name="_Hlk126499378"/>
      <w:r w:rsidRPr="00BC4D81">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81"/>
    </w:p>
    <w:p w14:paraId="0634DE65" w14:textId="77777777" w:rsidR="008338F0" w:rsidRPr="00603221" w:rsidRDefault="003355E7" w:rsidP="002D0CD6">
      <w:pPr>
        <w:pStyle w:val="Heading1"/>
        <w:rPr>
          <w:rFonts w:cs="Tahoma"/>
          <w:sz w:val="22"/>
          <w:szCs w:val="22"/>
        </w:rPr>
      </w:pPr>
      <w:bookmarkStart w:id="282" w:name="_Toc97194442"/>
      <w:bookmarkStart w:id="283" w:name="_Toc205389476"/>
      <w:r w:rsidRPr="00603221">
        <w:rPr>
          <w:rFonts w:cs="Tahoma"/>
          <w:sz w:val="22"/>
          <w:szCs w:val="22"/>
        </w:rPr>
        <w:lastRenderedPageBreak/>
        <w:t>ΔΙΕΝΕΡΓΕΙΑ ΔΙΑΔΙΚΑΣΙΑΣ - ΑΞΙΟΛΟΓΗΣΗ ΠΡΟΣΦΟΡΩΝ</w:t>
      </w:r>
      <w:bookmarkEnd w:id="282"/>
      <w:bookmarkEnd w:id="283"/>
      <w:r w:rsidR="00E1337D" w:rsidRPr="00603221">
        <w:rPr>
          <w:rFonts w:cs="Tahoma"/>
          <w:sz w:val="22"/>
          <w:szCs w:val="22"/>
        </w:rPr>
        <w:t xml:space="preserve"> </w:t>
      </w:r>
    </w:p>
    <w:p w14:paraId="35446AA3" w14:textId="3DB5EF1A" w:rsidR="008338F0" w:rsidRPr="00603221" w:rsidRDefault="003355E7" w:rsidP="003A109E">
      <w:pPr>
        <w:pStyle w:val="Heading2"/>
        <w:rPr>
          <w:rFonts w:cs="Tahoma"/>
          <w:lang w:val="el-GR"/>
        </w:rPr>
      </w:pPr>
      <w:bookmarkStart w:id="284" w:name="_Ref496542534"/>
      <w:bookmarkStart w:id="285" w:name="_Toc97194311"/>
      <w:bookmarkStart w:id="286" w:name="_Toc97194443"/>
      <w:bookmarkStart w:id="287" w:name="_Toc205389477"/>
      <w:r w:rsidRPr="00603221">
        <w:rPr>
          <w:rFonts w:cs="Tahoma"/>
          <w:lang w:val="el-GR"/>
        </w:rPr>
        <w:t>Αποσφράγιση και αξιολόγηση προσφορών</w:t>
      </w:r>
      <w:bookmarkEnd w:id="284"/>
      <w:bookmarkEnd w:id="285"/>
      <w:bookmarkEnd w:id="286"/>
      <w:bookmarkEnd w:id="287"/>
      <w:r w:rsidRPr="00603221">
        <w:rPr>
          <w:rFonts w:cs="Tahoma"/>
          <w:lang w:val="el-GR"/>
        </w:rPr>
        <w:t xml:space="preserve"> </w:t>
      </w:r>
    </w:p>
    <w:p w14:paraId="1CBBAD8F" w14:textId="77777777" w:rsidR="008338F0" w:rsidRPr="00603221" w:rsidRDefault="003355E7" w:rsidP="00FA2B14">
      <w:pPr>
        <w:pStyle w:val="Heading3"/>
        <w:ind w:left="1134" w:hanging="992"/>
        <w:rPr>
          <w:lang w:val="el-GR"/>
        </w:rPr>
      </w:pPr>
      <w:bookmarkStart w:id="288" w:name="_Ref496542486"/>
      <w:bookmarkStart w:id="289" w:name="_Toc97194312"/>
      <w:bookmarkStart w:id="290" w:name="_Toc97194444"/>
      <w:bookmarkStart w:id="291" w:name="_Toc205389478"/>
      <w:r w:rsidRPr="00603221">
        <w:rPr>
          <w:lang w:val="el-GR"/>
        </w:rPr>
        <w:t>Ηλεκτρονική αποσφράγιση προσφορών</w:t>
      </w:r>
      <w:bookmarkEnd w:id="288"/>
      <w:bookmarkEnd w:id="289"/>
      <w:bookmarkEnd w:id="290"/>
      <w:bookmarkEnd w:id="291"/>
    </w:p>
    <w:p w14:paraId="66FDFF38" w14:textId="1DE53FAD"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01A07">
        <w:rPr>
          <w:lang w:val="el-GR"/>
        </w:rPr>
        <w:t>α</w:t>
      </w:r>
      <w:r w:rsidRPr="00603221">
        <w:rPr>
          <w:lang w:val="el-GR"/>
        </w:rPr>
        <w:t xml:space="preserve">ναθέτουσας </w:t>
      </w:r>
      <w:r w:rsidR="00201A0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84D62B1" w:rsidR="00032BBA" w:rsidRPr="00763CC9" w:rsidRDefault="00032BBA" w:rsidP="4A3568FE">
      <w:pPr>
        <w:widowControl w:val="0"/>
        <w:numPr>
          <w:ilvl w:val="0"/>
          <w:numId w:val="4"/>
        </w:numPr>
        <w:spacing w:after="60"/>
        <w:textAlignment w:val="baseline"/>
        <w:rPr>
          <w:kern w:val="1"/>
          <w:lang w:val="el-GR" w:eastAsia="ar-SA"/>
        </w:rPr>
      </w:pPr>
      <w:r w:rsidRPr="00763CC9">
        <w:rPr>
          <w:kern w:val="1"/>
          <w:lang w:val="el-GR" w:eastAsia="ar-SA"/>
        </w:rPr>
        <w:t xml:space="preserve">Ηλεκτρονική Αποσφράγιση του (υπό)φακέλου «Δικαιολογητικά Συμμετοχής-Τεχνική Προσφορά», </w:t>
      </w:r>
      <w:r w:rsidRPr="00763CC9">
        <w:rPr>
          <w:lang w:val="el-GR"/>
        </w:rPr>
        <w:t xml:space="preserve">τέσσερις (4) εργάσιμες ημέρες μετά την καταληκτική ημερομηνία προσφορών </w:t>
      </w:r>
      <w:r w:rsidR="009E1076" w:rsidRPr="001C46AE">
        <w:rPr>
          <w:lang w:val="el-GR"/>
        </w:rPr>
        <w:t xml:space="preserve">ήτοι </w:t>
      </w:r>
      <w:r w:rsidR="009E1076" w:rsidRPr="000E6C2D">
        <w:rPr>
          <w:b/>
          <w:lang w:val="el-GR"/>
        </w:rPr>
        <w:t xml:space="preserve">12-09-2025 </w:t>
      </w:r>
      <w:r w:rsidR="009E1076" w:rsidRPr="000E6C2D">
        <w:rPr>
          <w:bCs/>
          <w:lang w:val="el-GR"/>
        </w:rPr>
        <w:t xml:space="preserve">ημέρα </w:t>
      </w:r>
      <w:r w:rsidR="009E1076">
        <w:rPr>
          <w:b/>
          <w:lang w:val="el-GR"/>
        </w:rPr>
        <w:t>Παρασκευή</w:t>
      </w:r>
      <w:r w:rsidR="009E1076" w:rsidRPr="008D781C">
        <w:rPr>
          <w:b/>
          <w:lang w:val="el-GR"/>
        </w:rPr>
        <w:t xml:space="preserve"> </w:t>
      </w:r>
      <w:r w:rsidR="009E1076" w:rsidRPr="00B91CDA">
        <w:rPr>
          <w:bCs/>
          <w:lang w:val="el-GR"/>
        </w:rPr>
        <w:t xml:space="preserve">και ώρα </w:t>
      </w:r>
      <w:r w:rsidR="009E1076" w:rsidRPr="008D781C">
        <w:rPr>
          <w:b/>
          <w:lang w:val="el-GR"/>
        </w:rPr>
        <w:t>14:00</w:t>
      </w:r>
      <w:r w:rsidRPr="00763CC9">
        <w:rPr>
          <w:lang w:val="el-GR"/>
        </w:rPr>
        <w:t xml:space="preserve">.  </w:t>
      </w:r>
    </w:p>
    <w:p w14:paraId="51EA16C6" w14:textId="569B3F5B" w:rsidR="00032BBA" w:rsidRPr="00032BBA" w:rsidRDefault="00032BBA" w:rsidP="00607F50">
      <w:pPr>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Pr>
          <w:kern w:val="1"/>
          <w:lang w:val="el-GR" w:eastAsia="ar-SA"/>
        </w:rPr>
        <w:t>α</w:t>
      </w:r>
      <w:r w:rsidRPr="00032BBA">
        <w:rPr>
          <w:kern w:val="1"/>
          <w:lang w:val="el-GR" w:eastAsia="ar-SA"/>
        </w:rPr>
        <w:t xml:space="preserve">ναθέτουσα </w:t>
      </w:r>
      <w:r w:rsidR="00201A07">
        <w:rPr>
          <w:kern w:val="1"/>
          <w:lang w:val="el-GR" w:eastAsia="ar-SA"/>
        </w:rPr>
        <w:t>α</w:t>
      </w:r>
      <w:r w:rsidRPr="00032BBA">
        <w:rPr>
          <w:kern w:val="1"/>
          <w:lang w:val="el-GR" w:eastAsia="ar-SA"/>
        </w:rPr>
        <w:t>ρχή</w:t>
      </w:r>
    </w:p>
    <w:p w14:paraId="1C78966E" w14:textId="0180E204"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Heading3"/>
        <w:ind w:left="1134" w:hanging="992"/>
        <w:rPr>
          <w:lang w:val="el-GR"/>
        </w:rPr>
      </w:pPr>
      <w:bookmarkStart w:id="292" w:name="_Toc74566885"/>
      <w:bookmarkStart w:id="293" w:name="_Toc74566886"/>
      <w:bookmarkStart w:id="294" w:name="_Toc74566887"/>
      <w:bookmarkStart w:id="295" w:name="_Toc74566888"/>
      <w:bookmarkStart w:id="296" w:name="_Toc74566889"/>
      <w:bookmarkStart w:id="297" w:name="_Toc74566890"/>
      <w:bookmarkStart w:id="298" w:name="_Toc74566891"/>
      <w:bookmarkStart w:id="299" w:name="_Toc74566892"/>
      <w:bookmarkStart w:id="300" w:name="_Ref40981105"/>
      <w:bookmarkStart w:id="301" w:name="_Ref40981122"/>
      <w:bookmarkStart w:id="302" w:name="_Ref40981155"/>
      <w:bookmarkStart w:id="303" w:name="_Toc97194313"/>
      <w:bookmarkStart w:id="304" w:name="_Toc97194445"/>
      <w:bookmarkStart w:id="305" w:name="_Toc205389479"/>
      <w:bookmarkEnd w:id="292"/>
      <w:bookmarkEnd w:id="293"/>
      <w:bookmarkEnd w:id="294"/>
      <w:bookmarkEnd w:id="295"/>
      <w:bookmarkEnd w:id="296"/>
      <w:bookmarkEnd w:id="297"/>
      <w:bookmarkEnd w:id="298"/>
      <w:bookmarkEnd w:id="299"/>
      <w:r w:rsidRPr="00603221">
        <w:rPr>
          <w:lang w:val="el-GR"/>
        </w:rPr>
        <w:t>Αξιολόγηση προσφορών</w:t>
      </w:r>
      <w:bookmarkEnd w:id="300"/>
      <w:bookmarkEnd w:id="301"/>
      <w:bookmarkEnd w:id="302"/>
      <w:bookmarkEnd w:id="303"/>
      <w:bookmarkEnd w:id="304"/>
      <w:bookmarkEnd w:id="305"/>
    </w:p>
    <w:p w14:paraId="1812B8F0" w14:textId="587B8B1C"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AFC271B" w14:textId="77777777" w:rsidR="00607F50" w:rsidRDefault="00607F50" w:rsidP="00E57533">
      <w:pPr>
        <w:textAlignment w:val="baseline"/>
        <w:rPr>
          <w:kern w:val="1"/>
          <w:lang w:val="el-GR"/>
        </w:rPr>
      </w:pPr>
    </w:p>
    <w:p w14:paraId="3A0FB217" w14:textId="4739245B" w:rsidR="00E57533" w:rsidRDefault="00E57533" w:rsidP="00E57533">
      <w:pPr>
        <w:textAlignment w:val="baseline"/>
        <w:rPr>
          <w:rFonts w:eastAsia="Calibri"/>
          <w:i/>
          <w:iCs/>
          <w:color w:val="5B9BD5"/>
          <w:kern w:val="1"/>
          <w:lang w:val="el-GR" w:eastAsia="el-GR"/>
        </w:rPr>
      </w:pPr>
      <w:r>
        <w:rPr>
          <w:kern w:val="1"/>
          <w:lang w:val="el-GR"/>
        </w:rPr>
        <w:t>Ειδικότερα:</w:t>
      </w:r>
    </w:p>
    <w:p w14:paraId="7D7905C2" w14:textId="6099B364"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0383FD9D"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F0ECD63"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05EA3253"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04994816"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076F34BC"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6B29B7FA"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021F705E"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00492C" w14:textId="1151A645" w:rsidR="0084517C" w:rsidRPr="0084517C"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6EA43A9" w14:textId="6C8B801C" w:rsidR="00130942" w:rsidRDefault="0084517C" w:rsidP="009076DB">
      <w:pPr>
        <w:textAlignment w:val="baseline"/>
        <w:rPr>
          <w:lang w:val="el-GR"/>
        </w:rPr>
      </w:pPr>
      <w:r w:rsidRPr="00BD65F6">
        <w:rPr>
          <w:color w:val="000000"/>
          <w:shd w:val="clear" w:color="auto" w:fill="FFFFFF"/>
          <w:lang w:val="el-GR"/>
        </w:rPr>
        <w:lastRenderedPageBreak/>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E03665">
      <w:pPr>
        <w:rPr>
          <w:lang w:val="el-GR"/>
        </w:rPr>
      </w:pPr>
      <w:bookmarkStart w:id="306" w:name="__RefHeading___Toc491950129"/>
      <w:bookmarkEnd w:id="306"/>
    </w:p>
    <w:p w14:paraId="1B988211" w14:textId="77777777" w:rsidR="008338F0" w:rsidRDefault="003355E7" w:rsidP="003A109E">
      <w:pPr>
        <w:pStyle w:val="Heading2"/>
        <w:rPr>
          <w:rFonts w:cs="Tahoma"/>
          <w:lang w:val="el-GR"/>
        </w:rPr>
      </w:pPr>
      <w:r w:rsidRPr="00603221">
        <w:rPr>
          <w:rFonts w:cs="Tahoma"/>
          <w:lang w:val="el-GR"/>
        </w:rPr>
        <w:tab/>
      </w:r>
      <w:bookmarkStart w:id="307" w:name="_Ref496542592"/>
      <w:bookmarkStart w:id="308" w:name="_Ref67613215"/>
      <w:bookmarkStart w:id="309" w:name="_Toc97194314"/>
      <w:bookmarkStart w:id="310" w:name="_Toc97194446"/>
      <w:bookmarkStart w:id="311" w:name="_Toc20538948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07"/>
      <w:r w:rsidR="00BB3801" w:rsidRPr="00603221">
        <w:rPr>
          <w:rFonts w:cs="Tahoma"/>
          <w:lang w:val="el-GR"/>
        </w:rPr>
        <w:t>προσωρινού αναδόχου</w:t>
      </w:r>
      <w:bookmarkEnd w:id="308"/>
      <w:bookmarkEnd w:id="309"/>
      <w:bookmarkEnd w:id="310"/>
      <w:bookmarkEnd w:id="311"/>
      <w:r w:rsidR="00BB3801" w:rsidRPr="00603221">
        <w:rPr>
          <w:rFonts w:cs="Tahoma"/>
          <w:lang w:val="el-GR"/>
        </w:rPr>
        <w:t xml:space="preserve"> </w:t>
      </w:r>
    </w:p>
    <w:p w14:paraId="44C278E7" w14:textId="5FF061D1"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3EBE953A"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w:t>
      </w:r>
      <w:r w:rsidR="00726F10">
        <w:rPr>
          <w:color w:val="000000"/>
          <w:lang w:val="el-GR" w:eastAsia="ar-SA"/>
        </w:rPr>
        <w:t>ικώ</w:t>
      </w:r>
      <w:r w:rsidRPr="00CE73AA">
        <w:rPr>
          <w:color w:val="000000"/>
          <w:lang w:val="el-GR" w:eastAsia="ar-SA"/>
        </w:rPr>
        <w:t>ν της ως άνω παραγράφου αποστέλλονται από</w:t>
      </w:r>
      <w:r w:rsidR="00A5332C">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2C3CA355"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4D403041" w:rsidR="00294393" w:rsidRPr="00CE73AA" w:rsidRDefault="00294393" w:rsidP="00294393">
      <w:pPr>
        <w:rPr>
          <w:lang w:val="el-GR" w:eastAsia="ar-SA"/>
        </w:rPr>
      </w:pPr>
      <w:r w:rsidRPr="00CE73AA">
        <w:rPr>
          <w:lang w:val="el-GR" w:eastAsia="ar-SA"/>
        </w:rPr>
        <w:t>Αν δεν προσκομισ</w:t>
      </w:r>
      <w:r w:rsidR="00A5332C">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44D7D80F"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423E910C" w:rsidR="00DD0F6F" w:rsidRPr="00CE73AA" w:rsidRDefault="00DD0F6F" w:rsidP="00DD0F6F">
      <w:pPr>
        <w:rPr>
          <w:lang w:val="el-GR" w:eastAsia="ar-SA"/>
        </w:rPr>
      </w:pPr>
      <w:r w:rsidRPr="00CE73AA">
        <w:rPr>
          <w:lang w:val="el-GR" w:eastAsia="ar-SA"/>
        </w:rPr>
        <w:t>iii)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10255BA3"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3B6E79C6"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7384FD59" w:rsidR="00DD0F6F" w:rsidRPr="00F45B64" w:rsidRDefault="00DD0F6F" w:rsidP="4F6E7CF7">
      <w:pPr>
        <w:rPr>
          <w:lang w:val="el-GR" w:eastAsia="ar-SA"/>
        </w:rPr>
      </w:pPr>
      <w:r w:rsidRPr="00F45B64">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F45B64">
        <w:rPr>
          <w:lang w:val="el-GR" w:eastAsia="ar-SA"/>
        </w:rPr>
        <w:t>παρούσα</w:t>
      </w:r>
      <w:r w:rsidRPr="00F45B64">
        <w:rPr>
          <w:lang w:val="el-GR" w:eastAsia="ar-SA"/>
        </w:rPr>
        <w:t xml:space="preserve"> σε ποσοστό και ως εξής: </w:t>
      </w:r>
      <w:r w:rsidR="006E75EE" w:rsidRPr="00F45B64">
        <w:rPr>
          <w:lang w:val="el-GR" w:eastAsia="ar-SA"/>
        </w:rPr>
        <w:t xml:space="preserve">εκατόν είκοσι </w:t>
      </w:r>
      <w:r w:rsidRPr="00F45B64">
        <w:rPr>
          <w:lang w:val="el-GR" w:eastAsia="ar-SA"/>
        </w:rPr>
        <w:t>τοις εκατό (</w:t>
      </w:r>
      <w:r w:rsidR="006E75EE" w:rsidRPr="00F45B64">
        <w:rPr>
          <w:lang w:val="el-GR" w:eastAsia="ar-SA"/>
        </w:rPr>
        <w:t>120</w:t>
      </w:r>
      <w:r w:rsidRPr="00F45B64">
        <w:rPr>
          <w:lang w:val="el-GR" w:eastAsia="ar-SA"/>
        </w:rPr>
        <w:t xml:space="preserve">%) στην περίπτωση της μεγαλύτερης ποσότητας και </w:t>
      </w:r>
      <w:r w:rsidR="006E75EE" w:rsidRPr="00F45B64">
        <w:rPr>
          <w:lang w:val="el-GR" w:eastAsia="ar-SA"/>
        </w:rPr>
        <w:t xml:space="preserve">ογδόντα </w:t>
      </w:r>
      <w:r w:rsidRPr="00F45B64">
        <w:rPr>
          <w:lang w:val="el-GR" w:eastAsia="ar-SA"/>
        </w:rPr>
        <w:t>τοις εκατό (</w:t>
      </w:r>
      <w:r w:rsidR="006E75EE" w:rsidRPr="00F45B64">
        <w:rPr>
          <w:lang w:val="el-GR" w:eastAsia="ar-SA"/>
        </w:rPr>
        <w:t>80</w:t>
      </w:r>
      <w:r w:rsidRPr="00F45B64">
        <w:rPr>
          <w:lang w:val="el-GR" w:eastAsia="ar-SA"/>
        </w:rPr>
        <w:t>%) στην περίπτωση μικρότερης ποσότητας.</w:t>
      </w:r>
    </w:p>
    <w:p w14:paraId="733F67E7" w14:textId="77777777" w:rsidR="00095840" w:rsidRPr="004717EE" w:rsidRDefault="00095840" w:rsidP="00095840">
      <w:pPr>
        <w:rPr>
          <w:lang w:val="el-GR" w:eastAsia="ar-SA"/>
        </w:rPr>
      </w:pPr>
      <w:r w:rsidRPr="004717EE">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11036416"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Heading2"/>
        <w:rPr>
          <w:rFonts w:cs="Tahoma"/>
          <w:lang w:val="el-GR"/>
        </w:rPr>
      </w:pPr>
      <w:bookmarkStart w:id="312" w:name="_Toc74566895"/>
      <w:bookmarkStart w:id="313" w:name="_Toc74566896"/>
      <w:bookmarkStart w:id="314" w:name="_Toc74566897"/>
      <w:bookmarkStart w:id="315" w:name="_Toc74566898"/>
      <w:bookmarkStart w:id="316" w:name="_Toc74566899"/>
      <w:bookmarkStart w:id="317" w:name="_Toc74566900"/>
      <w:bookmarkStart w:id="318" w:name="_Toc74566901"/>
      <w:bookmarkStart w:id="319" w:name="_Toc74566902"/>
      <w:bookmarkStart w:id="320" w:name="_Toc74566903"/>
      <w:bookmarkStart w:id="321" w:name="_Toc74566904"/>
      <w:bookmarkStart w:id="322" w:name="_Toc74566905"/>
      <w:bookmarkStart w:id="323" w:name="_Toc74566906"/>
      <w:bookmarkStart w:id="324" w:name="_Toc74566907"/>
      <w:bookmarkStart w:id="325" w:name="_Toc74566908"/>
      <w:bookmarkStart w:id="326" w:name="_Toc74566909"/>
      <w:bookmarkStart w:id="327" w:name="_Toc74566910"/>
      <w:bookmarkStart w:id="328" w:name="_Toc74566911"/>
      <w:bookmarkStart w:id="329" w:name="_Toc74566912"/>
      <w:bookmarkStart w:id="330" w:name="_Toc74566913"/>
      <w:bookmarkStart w:id="331" w:name="_Toc7456691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603221">
        <w:rPr>
          <w:rFonts w:cs="Tahoma"/>
          <w:lang w:val="el-GR"/>
        </w:rPr>
        <w:tab/>
      </w:r>
      <w:bookmarkStart w:id="332" w:name="_Toc97194315"/>
      <w:bookmarkStart w:id="333" w:name="_Toc97194447"/>
      <w:bookmarkStart w:id="334" w:name="_Ref113958813"/>
      <w:bookmarkStart w:id="335" w:name="_Ref113958825"/>
      <w:bookmarkStart w:id="336" w:name="_Ref113958826"/>
      <w:bookmarkStart w:id="337" w:name="_Ref151371133"/>
      <w:bookmarkStart w:id="338" w:name="_Ref151371141"/>
      <w:bookmarkStart w:id="339" w:name="_Toc205389481"/>
      <w:r w:rsidRPr="00603221">
        <w:rPr>
          <w:rFonts w:cs="Tahoma"/>
          <w:lang w:val="el-GR"/>
        </w:rPr>
        <w:t>Κατακύρωση - σύναψη σύμβασης</w:t>
      </w:r>
      <w:bookmarkEnd w:id="332"/>
      <w:bookmarkEnd w:id="333"/>
      <w:bookmarkEnd w:id="334"/>
      <w:bookmarkEnd w:id="335"/>
      <w:bookmarkEnd w:id="336"/>
      <w:bookmarkEnd w:id="337"/>
      <w:bookmarkEnd w:id="338"/>
      <w:bookmarkEnd w:id="339"/>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3359831E"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A9707D">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lastRenderedPageBreak/>
        <w:t>κατάταξης των προσφερόντων και ανάδειξης προσωρινού αναδόχου</w:t>
      </w:r>
      <w:r w:rsidRPr="00CE73AA">
        <w:rPr>
          <w:lang w:val="el-GR" w:eastAsia="ar-SA"/>
        </w:rPr>
        <w:t>, επιπλέον</w:t>
      </w:r>
      <w:r w:rsidR="00CF2B48">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C07D73D"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4" w:anchor="art372_4" w:history="1">
        <w:r w:rsidRPr="00C11E79">
          <w:rPr>
            <w:lang w:val="el-GR" w:eastAsia="ar-SA"/>
          </w:rPr>
          <w:t>παρ.</w:t>
        </w:r>
      </w:hyperlink>
      <w:bookmarkStart w:id="340"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eaadhsy</w:t>
      </w:r>
      <w:r w:rsidR="00E14FF7" w:rsidRPr="00E14FF7">
        <w:rPr>
          <w:rStyle w:val="Hyperlink"/>
          <w:lang w:val="el-GR"/>
        </w:rPr>
        <w:t>.</w:t>
      </w:r>
      <w:r w:rsidR="00E14FF7" w:rsidRPr="00E14FF7">
        <w:rPr>
          <w:rStyle w:val="Hyperlink"/>
        </w:rPr>
        <w:t>gr</w:t>
      </w:r>
      <w:r w:rsidR="00E14FF7" w:rsidRPr="00E14FF7">
        <w:rPr>
          <w:rStyle w:val="Hyperlink"/>
          <w:lang w:val="el-GR"/>
        </w:rPr>
        <w:t>/</w:t>
      </w:r>
      <w:r w:rsidR="00E14FF7" w:rsidRPr="00E14FF7">
        <w:rPr>
          <w:rStyle w:val="Hyperlink"/>
        </w:rPr>
        <w:t>n</w:t>
      </w:r>
      <w:r w:rsidR="00E14FF7" w:rsidRPr="00E14FF7">
        <w:rPr>
          <w:rStyle w:val="Hyperlink"/>
          <w:lang w:val="el-GR"/>
        </w:rPr>
        <w:t>4412/</w:t>
      </w:r>
      <w:r w:rsidR="00E14FF7" w:rsidRPr="00E14FF7">
        <w:rPr>
          <w:rStyle w:val="Hyperlink"/>
        </w:rPr>
        <w:t>n</w:t>
      </w:r>
      <w:r w:rsidR="00E14FF7" w:rsidRPr="00E14FF7">
        <w:rPr>
          <w:rStyle w:val="Hyperlink"/>
          <w:lang w:val="el-GR"/>
        </w:rPr>
        <w:t>4412</w:t>
      </w:r>
      <w:r w:rsidR="00E14FF7" w:rsidRPr="00E14FF7">
        <w:rPr>
          <w:rStyle w:val="Hyperlink"/>
        </w:rPr>
        <w:t>fulltextlinks</w:t>
      </w:r>
      <w:r w:rsidR="00E14FF7" w:rsidRPr="00E14FF7">
        <w:rPr>
          <w:rStyle w:val="Hyperlink"/>
          <w:lang w:val="el-GR"/>
        </w:rPr>
        <w:t>.</w:t>
      </w:r>
      <w:r w:rsidR="00E14FF7" w:rsidRPr="00E14FF7">
        <w:rPr>
          <w:rStyle w:val="Hyperlink"/>
        </w:rPr>
        <w:t>html</w:t>
      </w:r>
      <w:r w:rsidR="00E14FF7" w:rsidRPr="00E14FF7">
        <w:rPr>
          <w:rStyle w:val="Hyperlink"/>
          <w:lang w:val="el-GR"/>
        </w:rPr>
        <w:t xml:space="preserve"> - </w:t>
      </w:r>
      <w:r w:rsidR="00E14FF7" w:rsidRPr="00E14FF7">
        <w:rPr>
          <w:rStyle w:val="Hyperlink"/>
        </w:rPr>
        <w:t>art</w:t>
      </w:r>
      <w:r w:rsidR="00E14FF7" w:rsidRPr="00E14FF7">
        <w:rPr>
          <w:rStyle w:val="Hyperlink"/>
          <w:lang w:val="el-GR"/>
        </w:rPr>
        <w:t>372_4</w:t>
      </w:r>
      <w:r w:rsidR="000A7747">
        <w:fldChar w:fldCharType="end"/>
      </w:r>
      <w:bookmarkEnd w:id="340"/>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B4A6E0"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95B2F">
        <w:rPr>
          <w:lang w:val="el-GR" w:eastAsia="ar-SA"/>
        </w:rPr>
        <w:t>(</w:t>
      </w:r>
      <w:r w:rsidR="00C95B2F"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C95B2F">
        <w:rPr>
          <w:i/>
          <w:lang w:val="el-GR" w:eastAsia="ar-SA"/>
        </w:rPr>
        <w:t>)</w:t>
      </w:r>
      <w:r w:rsidR="00C95B2F" w:rsidRPr="00C95B2F">
        <w:rPr>
          <w:lang w:val="el-GR" w:eastAsia="ar-SA"/>
        </w:rPr>
        <w:t xml:space="preserve"> </w:t>
      </w:r>
      <w:r w:rsidRPr="00CE73AA">
        <w:rPr>
          <w:lang w:val="el-GR" w:eastAsia="ar-SA"/>
        </w:rPr>
        <w:t>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41" w:name="_Hlk126503163"/>
      <w:r w:rsidR="009354F1" w:rsidRPr="00A5790B">
        <w:rPr>
          <w:lang w:val="el-GR" w:eastAsia="ar-SA"/>
        </w:rPr>
        <w:t>περί υπογραφής Ευρωπαϊκού Ενιαίου Εγγράφου Σύμβασης</w:t>
      </w:r>
      <w:bookmarkEnd w:id="341"/>
      <w:r w:rsidRPr="00CE73AA">
        <w:rPr>
          <w:lang w:val="el-GR" w:eastAsia="ar-SA"/>
        </w:rPr>
        <w:t>, στην οποία δηλώνεται ότι, δεν έχουν επέλθει στο πρόσωπό του οψιγενείς μεταβολές κατά την έννοια του </w:t>
      </w:r>
      <w:hyperlink r:id="rId36"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42"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42"/>
      <w:r w:rsidRPr="009354F1">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0893793" w14:textId="62167D1F" w:rsidR="000E00B6" w:rsidRPr="004602EE" w:rsidRDefault="000E00B6" w:rsidP="000E00B6">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B25DD25" w14:textId="77777777" w:rsidR="000E00B6" w:rsidRPr="004602EE" w:rsidRDefault="000E00B6" w:rsidP="000E00B6">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BE7B57B" w14:textId="046470D3" w:rsidR="000E00B6" w:rsidRDefault="000E00B6" w:rsidP="005B1D5A">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1EC521F" w14:textId="0072C415" w:rsidR="005B1D5A" w:rsidRPr="00CE73AA" w:rsidRDefault="005B1D5A" w:rsidP="005B1D5A">
      <w:pPr>
        <w:rPr>
          <w:lang w:val="el-GR" w:eastAsia="ar-SA"/>
        </w:rPr>
      </w:pPr>
      <w:r w:rsidRPr="00CE73AA">
        <w:rPr>
          <w:lang w:val="el-GR" w:eastAsia="ar-SA"/>
        </w:rPr>
        <w:lastRenderedPageBreak/>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25D6BD72"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494F5C">
        <w:rPr>
          <w:lang w:val="el-GR" w:eastAsia="ar-SA"/>
        </w:rPr>
        <w:t>του</w:t>
      </w:r>
      <w:r w:rsidR="00494F5C" w:rsidRPr="00F70008">
        <w:rPr>
          <w:lang w:val="el-GR" w:eastAsia="ar-SA"/>
        </w:rPr>
        <w:t xml:space="preserve"> </w:t>
      </w:r>
      <w:r w:rsidRPr="00F70008">
        <w:rPr>
          <w:lang w:val="el-GR" w:eastAsia="ar-SA"/>
        </w:rPr>
        <w:t>ΑΚ.</w:t>
      </w:r>
    </w:p>
    <w:p w14:paraId="3569ADAF" w14:textId="21ABB219"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Pr>
          <w:lang w:val="el-GR" w:eastAsia="ar-SA"/>
        </w:rPr>
        <w:t>ο</w:t>
      </w:r>
      <w:r w:rsidRPr="00F70008">
        <w:rPr>
          <w:lang w:val="el-GR" w:eastAsia="ar-SA"/>
        </w:rPr>
        <w:t>σ</w:t>
      </w:r>
      <w:r w:rsidR="00905931">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43" w:name="_Hlk126503370"/>
      <w:r w:rsidRPr="00F70008">
        <w:rPr>
          <w:lang w:val="el-GR" w:eastAsia="ar-SA"/>
        </w:rPr>
        <w:t xml:space="preserve">χωρίς να εκπέσει η εγγύηση συμμετοχής του, </w:t>
      </w:r>
      <w:bookmarkEnd w:id="343"/>
      <w:r w:rsidRPr="00F70008">
        <w:rPr>
          <w:lang w:val="el-GR" w:eastAsia="ar-SA"/>
        </w:rPr>
        <w:t>καθώς και να ζητήσει αποζημίωση ιδίως δυνάμει των άρθρων 197 και 198</w:t>
      </w:r>
      <w:r w:rsidR="00494F5C">
        <w:rPr>
          <w:lang w:val="el-GR" w:eastAsia="ar-SA"/>
        </w:rPr>
        <w:t xml:space="preserve"> του</w:t>
      </w:r>
      <w:r w:rsidRPr="00F70008">
        <w:rPr>
          <w:lang w:val="el-GR" w:eastAsia="ar-SA"/>
        </w:rPr>
        <w:t xml:space="preserve"> </w:t>
      </w:r>
      <w:r w:rsidR="00A265B6"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Heading2"/>
        <w:rPr>
          <w:rFonts w:cs="Tahoma"/>
          <w:lang w:val="el-GR"/>
        </w:rPr>
      </w:pPr>
      <w:bookmarkStart w:id="344" w:name="_Toc74566916"/>
      <w:bookmarkStart w:id="345" w:name="_Toc74566917"/>
      <w:bookmarkStart w:id="346" w:name="_Toc74566918"/>
      <w:bookmarkStart w:id="347" w:name="_Toc74566919"/>
      <w:bookmarkStart w:id="348" w:name="_Toc74566920"/>
      <w:bookmarkStart w:id="349" w:name="_Toc74566921"/>
      <w:bookmarkStart w:id="350" w:name="_Toc74566922"/>
      <w:bookmarkStart w:id="351" w:name="_Toc74566923"/>
      <w:bookmarkStart w:id="352" w:name="_Toc74566924"/>
      <w:bookmarkStart w:id="353" w:name="_Toc74566925"/>
      <w:bookmarkStart w:id="354" w:name="_Toc74566926"/>
      <w:bookmarkStart w:id="355" w:name="_Προδικαστικές_Προσφυγές_-"/>
      <w:bookmarkStart w:id="356" w:name="_Toc97194316"/>
      <w:bookmarkStart w:id="357" w:name="_Toc97194448"/>
      <w:bookmarkStart w:id="358" w:name="_Ref151371302"/>
      <w:bookmarkStart w:id="359" w:name="_Ref151371311"/>
      <w:bookmarkStart w:id="360" w:name="_Ref496542648"/>
      <w:bookmarkStart w:id="361" w:name="_Ref496542669"/>
      <w:bookmarkStart w:id="362" w:name="_Toc205389482"/>
      <w:bookmarkEnd w:id="344"/>
      <w:bookmarkEnd w:id="345"/>
      <w:bookmarkEnd w:id="346"/>
      <w:bookmarkEnd w:id="347"/>
      <w:bookmarkEnd w:id="348"/>
      <w:bookmarkEnd w:id="349"/>
      <w:bookmarkEnd w:id="350"/>
      <w:bookmarkEnd w:id="351"/>
      <w:bookmarkEnd w:id="352"/>
      <w:bookmarkEnd w:id="353"/>
      <w:bookmarkEnd w:id="354"/>
      <w:bookmarkEnd w:id="355"/>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56"/>
      <w:bookmarkEnd w:id="357"/>
      <w:bookmarkEnd w:id="358"/>
      <w:bookmarkEnd w:id="359"/>
      <w:bookmarkEnd w:id="362"/>
      <w:r w:rsidR="005B1D5A" w:rsidRPr="005B1D5A" w:rsidDel="005B1D5A">
        <w:rPr>
          <w:rFonts w:cs="Tahoma"/>
          <w:lang w:val="el-GR"/>
        </w:rPr>
        <w:t xml:space="preserve"> </w:t>
      </w:r>
      <w:bookmarkEnd w:id="360"/>
      <w:bookmarkEnd w:id="361"/>
      <w:r w:rsidRPr="00603221">
        <w:rPr>
          <w:rFonts w:cs="Tahoma"/>
          <w:lang w:val="el-GR"/>
        </w:rPr>
        <w:t xml:space="preserve"> </w:t>
      </w:r>
    </w:p>
    <w:p w14:paraId="5E202969" w14:textId="16EC1B95" w:rsidR="005B1D5A" w:rsidRPr="008E135A" w:rsidRDefault="005B1D5A" w:rsidP="4A3568FE">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r w:rsidRPr="00020B6A">
        <w:rPr>
          <w:color w:val="000000"/>
          <w:lang w:val="el-GR"/>
        </w:rPr>
        <w:t xml:space="preserve">επ.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637308">
        <w:rPr>
          <w:color w:val="000000"/>
          <w:lang w:val="el-GR"/>
        </w:rPr>
        <w:t xml:space="preserve">του </w:t>
      </w:r>
      <w:r>
        <w:rPr>
          <w:color w:val="000000"/>
          <w:lang w:val="el-GR"/>
        </w:rPr>
        <w:t>π</w:t>
      </w:r>
      <w:r w:rsidRPr="00020B6A">
        <w:rPr>
          <w:color w:val="000000"/>
          <w:lang w:val="el-GR"/>
        </w:rPr>
        <w:t>.</w:t>
      </w:r>
      <w:r>
        <w:rPr>
          <w:color w:val="000000"/>
          <w:lang w:val="el-GR"/>
        </w:rPr>
        <w:t>δ</w:t>
      </w:r>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D789810" w14:textId="762611A4" w:rsidR="005B1D5A" w:rsidRPr="00763CC9" w:rsidRDefault="3B37E046" w:rsidP="4A3568FE">
      <w:pPr>
        <w:rPr>
          <w:rFonts w:eastAsia="Tahoma"/>
          <w:color w:val="000000" w:themeColor="text1"/>
          <w:lang w:val="el"/>
        </w:rPr>
      </w:pPr>
      <w:r w:rsidRPr="00763CC9">
        <w:rPr>
          <w:rFonts w:eastAsia="Tahoma"/>
          <w:color w:val="000000" w:themeColor="text1"/>
          <w:lang w:val="el"/>
        </w:rPr>
        <w:t>Σε περίπτωση προσφυγής κατά πράξης της αναθέτουσας αρχής, η προθεσμία για την άσκηση της προδικαστικής προσφυγής είναι:</w:t>
      </w:r>
    </w:p>
    <w:p w14:paraId="37B0CAC7" w14:textId="7F16E078" w:rsidR="005B1D5A" w:rsidRPr="00763CC9" w:rsidRDefault="3B37E046">
      <w:pPr>
        <w:rPr>
          <w:rFonts w:eastAsia="Tahoma"/>
          <w:color w:val="000000" w:themeColor="text1"/>
          <w:lang w:val="el"/>
        </w:rPr>
      </w:pPr>
      <w:r w:rsidRPr="00763CC9">
        <w:rPr>
          <w:rFonts w:eastAsia="Tahoma"/>
          <w:color w:val="000000" w:themeColor="text1"/>
          <w:lang w:val="el"/>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4AF6C4EC" w14:textId="647F2568" w:rsidR="005B1D5A" w:rsidRPr="00763CC9" w:rsidRDefault="3B37E046">
      <w:pPr>
        <w:rPr>
          <w:rFonts w:eastAsia="Tahoma"/>
          <w:color w:val="000000" w:themeColor="text1"/>
          <w:lang w:val="el"/>
        </w:rPr>
      </w:pPr>
      <w:r w:rsidRPr="00763CC9">
        <w:rPr>
          <w:rFonts w:eastAsia="Tahoma"/>
          <w:color w:val="000000" w:themeColor="text1"/>
          <w:lang w:val="el"/>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50CD0C1D" w14:textId="766968A8" w:rsidR="005B1D5A" w:rsidRPr="00763CC9" w:rsidRDefault="3B37E046">
      <w:pPr>
        <w:rPr>
          <w:rFonts w:eastAsia="Tahoma"/>
          <w:color w:val="000000" w:themeColor="text1"/>
          <w:lang w:val="el-GR"/>
        </w:rPr>
      </w:pPr>
      <w:r w:rsidRPr="00763CC9">
        <w:rPr>
          <w:rFonts w:eastAsia="Tahoma"/>
          <w:color w:val="000000" w:themeColor="text1"/>
          <w:lang w:val="el-GR"/>
        </w:rPr>
        <w:t>γ) δέκα (10) ημέρες από την πλήρη, πραγματική ή τεκμαιρόμενη, γνώση της πράξης που βλάπτει τα συμφέροντα του ενδιαφερομένου οικονομικού φορέα.</w:t>
      </w:r>
    </w:p>
    <w:p w14:paraId="0DA552C8" w14:textId="34B5FF6B" w:rsidR="005B1D5A" w:rsidRPr="00763CC9" w:rsidRDefault="3B37E046">
      <w:pPr>
        <w:rPr>
          <w:rFonts w:eastAsia="Tahoma"/>
          <w:color w:val="000000" w:themeColor="text1"/>
          <w:lang w:val="el"/>
        </w:rPr>
      </w:pPr>
      <w:r w:rsidRPr="00763CC9">
        <w:rPr>
          <w:rFonts w:eastAsia="Tahoma"/>
          <w:color w:val="000000" w:themeColor="text1"/>
          <w:lang w:val="el"/>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416B0C67" w14:textId="21B852BA" w:rsidR="005B1D5A" w:rsidRPr="00F45B64" w:rsidRDefault="3B37E046" w:rsidP="4A3568FE">
      <w:pPr>
        <w:rPr>
          <w:rFonts w:eastAsia="Tahoma"/>
          <w:lang w:val="el-GR"/>
        </w:rPr>
      </w:pPr>
      <w:r w:rsidRPr="00763CC9">
        <w:rPr>
          <w:rFonts w:eastAsia="Tahoma"/>
          <w:color w:val="000000" w:themeColor="text1"/>
          <w:lang w:val="el"/>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33800CF9" w:rsidR="005B1D5A" w:rsidRPr="00020B6A" w:rsidRDefault="005B1D5A" w:rsidP="005B1D5A">
      <w:pPr>
        <w:rPr>
          <w:color w:val="000000"/>
          <w:lang w:val="el-GR"/>
        </w:rPr>
      </w:pPr>
      <w:r w:rsidRPr="4A3568FE">
        <w:rPr>
          <w:color w:val="000000" w:themeColor="text1"/>
          <w:lang w:val="el-GR"/>
        </w:rPr>
        <w:t xml:space="preserve">Οι προθεσμίες </w:t>
      </w:r>
      <w:r w:rsidR="242680A0" w:rsidRPr="4A3568FE">
        <w:rPr>
          <w:rFonts w:ascii="Calibri" w:eastAsia="Calibri" w:hAnsi="Calibri" w:cs="Calibri"/>
          <w:color w:val="000000" w:themeColor="text1"/>
          <w:lang w:val="el"/>
        </w:rPr>
        <w:t>ως</w:t>
      </w:r>
      <w:r w:rsidR="242680A0" w:rsidRPr="00763CC9">
        <w:rPr>
          <w:rFonts w:eastAsia="Tahoma"/>
          <w:color w:val="000000" w:themeColor="text1"/>
          <w:lang w:val="el"/>
        </w:rPr>
        <w:t xml:space="preserve"> προς την υποβολή των προδικαστικών προσφυγών και των παρεμβάσεων </w:t>
      </w:r>
      <w:r w:rsidRPr="4A3568FE">
        <w:rPr>
          <w:color w:val="000000" w:themeColor="text1"/>
          <w:lang w:val="el-GR"/>
        </w:rPr>
        <w:t>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71518E" w:rsidRPr="4A3568FE">
        <w:rPr>
          <w:color w:val="000000" w:themeColor="text1"/>
          <w:lang w:val="el-GR"/>
        </w:rPr>
        <w:t>ό</w:t>
      </w:r>
      <w:r w:rsidRPr="4A3568FE">
        <w:rPr>
          <w:color w:val="000000" w:themeColor="text1"/>
          <w:lang w:val="el-GR"/>
        </w:rPr>
        <w:t>μ</w:t>
      </w:r>
      <w:r w:rsidR="0071518E" w:rsidRPr="4A3568FE">
        <w:rPr>
          <w:color w:val="000000" w:themeColor="text1"/>
          <w:lang w:val="el-GR"/>
        </w:rPr>
        <w:t>ε</w:t>
      </w:r>
      <w:r w:rsidRPr="4A3568FE">
        <w:rPr>
          <w:color w:val="000000" w:themeColor="text1"/>
          <w:lang w:val="el-GR"/>
        </w:rPr>
        <w:t>νη εργάσιμη ημέρα και ώρα 23:59:59.</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353578">
        <w:rPr>
          <w:color w:val="000000"/>
          <w:lang w:val="el-GR"/>
        </w:rPr>
        <w:lastRenderedPageBreak/>
        <w:t>«Επικοινωνία»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86B05F0"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w:t>
      </w:r>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363" w:name="_Hlk126503539"/>
      <w:r w:rsidR="000A7747">
        <w:rPr>
          <w:color w:val="000000"/>
          <w:lang w:val="el-GR"/>
        </w:rPr>
        <w:t>όπως τροποποιήθηκε με το άρθρο 135 Ν. 4782/2021</w:t>
      </w:r>
      <w:r w:rsidRPr="00020B6A">
        <w:rPr>
          <w:color w:val="000000"/>
          <w:lang w:val="el-GR"/>
        </w:rPr>
        <w:t xml:space="preserve"> </w:t>
      </w:r>
      <w:bookmarkEnd w:id="363"/>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7D205D2D" w14:textId="441574F2" w:rsidR="005B1D5A" w:rsidRPr="0052232F" w:rsidRDefault="005B1D5A" w:rsidP="005B1D5A">
      <w:pPr>
        <w:rPr>
          <w:color w:val="000000"/>
          <w:lang w:val="el-GR"/>
        </w:rPr>
      </w:pPr>
      <w:r w:rsidRPr="4A3568FE">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w:t>
      </w:r>
      <w:r w:rsidR="62298550" w:rsidRPr="00763CC9">
        <w:rPr>
          <w:rFonts w:eastAsia="Tahoma"/>
          <w:color w:val="000000" w:themeColor="text1"/>
          <w:lang w:val="el"/>
        </w:rPr>
        <w:t xml:space="preserve">του οικείου Κλιμακίου </w:t>
      </w:r>
      <w:r w:rsidRPr="00763CC9">
        <w:rPr>
          <w:rFonts w:eastAsia="Tahoma"/>
          <w:color w:val="000000" w:themeColor="text1"/>
          <w:lang w:val="el-GR"/>
        </w:rPr>
        <w:t>τ</w:t>
      </w:r>
      <w:r w:rsidRPr="4A3568FE">
        <w:rPr>
          <w:color w:val="000000" w:themeColor="text1"/>
          <w:lang w:val="el-GR"/>
        </w:rPr>
        <w:t xml:space="preserve">ης </w:t>
      </w:r>
      <w:r w:rsidR="00ED4715" w:rsidRPr="4A3568FE">
        <w:rPr>
          <w:lang w:val="el-GR"/>
        </w:rPr>
        <w:t xml:space="preserve">Ε.Α.ΔΗ.ΣΥ. </w:t>
      </w:r>
      <w:r w:rsidRPr="4A3568FE">
        <w:rPr>
          <w:color w:val="000000" w:themeColor="text1"/>
          <w:lang w:val="el-GR"/>
        </w:rPr>
        <w:t xml:space="preserve">μετά από άσκηση προδικαστικής προσφυγής, σύμφωνα με </w:t>
      </w:r>
      <w:r w:rsidR="3E8E57C7" w:rsidRPr="00763CC9">
        <w:rPr>
          <w:rFonts w:eastAsia="Tahoma"/>
          <w:color w:val="000000" w:themeColor="text1"/>
          <w:lang w:val="el"/>
        </w:rPr>
        <w:t>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r w:rsidR="3E8E57C7" w:rsidRPr="00763CC9">
        <w:rPr>
          <w:rFonts w:eastAsia="Tahoma"/>
          <w:lang w:val="el"/>
        </w:rPr>
        <w:t xml:space="preserve"> </w:t>
      </w:r>
      <w:r w:rsidR="3E8E57C7" w:rsidRPr="00763CC9">
        <w:rPr>
          <w:rFonts w:eastAsia="Tahoma"/>
          <w:color w:val="000000" w:themeColor="text1"/>
          <w:lang w:val="el"/>
        </w:rPr>
        <w:t>όπως τροποποιήθηκε και ισχύει.</w:t>
      </w:r>
      <w:r w:rsidR="3E8E57C7" w:rsidRPr="4A3568FE">
        <w:rPr>
          <w:rFonts w:eastAsia="Tahoma"/>
          <w:lang w:val="el-GR"/>
        </w:rPr>
        <w:t xml:space="preserve"> </w:t>
      </w:r>
      <w:r w:rsidRPr="4A3568FE">
        <w:rPr>
          <w:color w:val="000000" w:themeColor="text1"/>
          <w:lang w:val="el-GR"/>
        </w:rPr>
        <w:t xml:space="preserve"> Η προηγούμενη παράγραφος δεν εφαρμόζεται στην περίπτωση που, κατά τη διαδικασία σύναψης της παρούσας σύμβασης, υποβληθεί μόνο μία (1) προσφορά.</w:t>
      </w:r>
    </w:p>
    <w:p w14:paraId="49DFF747" w14:textId="02B29C60" w:rsidR="1073DB30" w:rsidRDefault="1073DB30" w:rsidP="4A3568FE">
      <w:pPr>
        <w:rPr>
          <w:rFonts w:eastAsia="Tahoma"/>
          <w:color w:val="000000" w:themeColor="text1"/>
          <w:lang w:val="el"/>
        </w:rPr>
      </w:pPr>
      <w:r w:rsidRPr="4A3568FE">
        <w:rPr>
          <w:rFonts w:eastAsia="Tahoma"/>
          <w:color w:val="000000" w:themeColor="text1"/>
          <w:lang w:val="el"/>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45092BA1" w14:textId="1C48F445" w:rsidR="4A3568FE" w:rsidRPr="00F6110F" w:rsidRDefault="1073DB30" w:rsidP="4A3568FE">
      <w:pPr>
        <w:rPr>
          <w:rFonts w:eastAsia="Tahoma"/>
          <w:color w:val="000000" w:themeColor="text1"/>
          <w:lang w:val="el-GR"/>
        </w:rPr>
      </w:pPr>
      <w:r w:rsidRPr="4A3568FE">
        <w:rPr>
          <w:rFonts w:eastAsia="Tahoma"/>
          <w:color w:val="000000" w:themeColor="text1"/>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5DA38FF1" w14:textId="6D525F6C"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597BC985" w:rsidR="005B1D5A" w:rsidRPr="00020B6A" w:rsidRDefault="005B1D5A" w:rsidP="005B1D5A">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r>
        <w:rPr>
          <w:color w:val="000000"/>
          <w:lang w:val="el-GR"/>
        </w:rPr>
        <w:t>π</w:t>
      </w:r>
      <w:r w:rsidRPr="00020B6A">
        <w:rPr>
          <w:color w:val="000000"/>
          <w:lang w:val="el-GR"/>
        </w:rPr>
        <w:t>.</w:t>
      </w:r>
      <w:r>
        <w:rPr>
          <w:color w:val="000000"/>
          <w:lang w:val="el-GR"/>
        </w:rPr>
        <w:t>δ</w:t>
      </w:r>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26090C2"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0C23A2EE"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4E2E3F21"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1035E6C2" w:rsidR="00F1538B" w:rsidRDefault="005B1D5A" w:rsidP="005B1D5A">
      <w:pPr>
        <w:rPr>
          <w:color w:val="000000"/>
          <w:lang w:val="el-GR"/>
        </w:rPr>
      </w:pPr>
      <w:r w:rsidRPr="00020B6A">
        <w:rPr>
          <w:color w:val="000000"/>
          <w:lang w:val="el-GR"/>
        </w:rPr>
        <w:lastRenderedPageBreak/>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64" w:name="_Hlk114820631"/>
      <w:r w:rsidR="00ED4715" w:rsidRPr="006B704A">
        <w:rPr>
          <w:lang w:val="el-GR"/>
        </w:rPr>
        <w:t>Ε.Α.ΔΗ.ΣΥ.</w:t>
      </w:r>
      <w:r w:rsidR="006B3489">
        <w:rPr>
          <w:lang w:val="el-GR"/>
        </w:rPr>
        <w:t xml:space="preserve"> </w:t>
      </w:r>
      <w:bookmarkEnd w:id="364"/>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53418DA9"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03B72E9"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24E8645E" w:rsidR="00160FCE" w:rsidRDefault="00072601" w:rsidP="005B1D5A">
      <w:pPr>
        <w:rPr>
          <w:color w:val="000000"/>
          <w:lang w:val="el-GR" w:eastAsia="ar-SA"/>
        </w:rPr>
      </w:pPr>
      <w:r w:rsidRPr="4A3568FE">
        <w:rPr>
          <w:color w:val="000000" w:themeColor="text1"/>
          <w:lang w:val="el-GR"/>
        </w:rPr>
        <w:t xml:space="preserve">Αντίγραφο της </w:t>
      </w:r>
      <w:r w:rsidR="009D5082" w:rsidRPr="4A3568FE">
        <w:rPr>
          <w:color w:val="000000" w:themeColor="text1"/>
          <w:lang w:val="el-GR" w:eastAsia="ar-SA"/>
        </w:rPr>
        <w:t xml:space="preserve">αίτησης με κλήση κοινοποιείται με τη φροντίδα του αιτούντος </w:t>
      </w:r>
      <w:r w:rsidR="00A0624F" w:rsidRPr="4A3568FE">
        <w:rPr>
          <w:color w:val="000000" w:themeColor="text1"/>
          <w:lang w:val="el-GR" w:eastAsia="ar-SA"/>
        </w:rPr>
        <w:t>σ</w:t>
      </w:r>
      <w:r w:rsidR="009D5082" w:rsidRPr="4A3568FE">
        <w:rPr>
          <w:color w:val="000000" w:themeColor="text1"/>
          <w:lang w:val="el-GR" w:eastAsia="ar-SA"/>
        </w:rPr>
        <w:t>την</w:t>
      </w:r>
      <w:r w:rsidR="005B1D5A" w:rsidRPr="4A3568FE">
        <w:rPr>
          <w:color w:val="000000" w:themeColor="text1"/>
          <w:lang w:val="el-GR"/>
        </w:rPr>
        <w:t xml:space="preserve"> </w:t>
      </w:r>
      <w:r w:rsidR="00592F60" w:rsidRPr="4A3568FE">
        <w:rPr>
          <w:lang w:val="el-GR"/>
        </w:rPr>
        <w:t>Ε.Α.ΔΗ.ΣΥ</w:t>
      </w:r>
      <w:r w:rsidR="009D5082" w:rsidRPr="4A3568FE">
        <w:rPr>
          <w:color w:val="000000" w:themeColor="text1"/>
          <w:lang w:val="el-GR" w:eastAsia="ar-SA"/>
        </w:rPr>
        <w:t>., την αναθέτουσα αρχή, αν δεν έχει ασκήσει α</w:t>
      </w:r>
      <w:r w:rsidR="009D5082" w:rsidRPr="00763CC9">
        <w:rPr>
          <w:rFonts w:eastAsia="Tahoma"/>
          <w:color w:val="000000" w:themeColor="text1"/>
          <w:lang w:val="el-GR" w:eastAsia="ar-SA"/>
        </w:rPr>
        <w:t xml:space="preserve">υτή την αίτηση, </w:t>
      </w:r>
      <w:r w:rsidR="5FCE7EAF" w:rsidRPr="00763CC9">
        <w:rPr>
          <w:rFonts w:eastAsia="Tahoma"/>
          <w:color w:val="000000" w:themeColor="text1"/>
          <w:lang w:val="el"/>
        </w:rPr>
        <w:t>για να προσκομίσει τον φάκελο της υπόθεσης και τις απόψεις της, καθώς</w:t>
      </w:r>
      <w:r w:rsidR="5FCE7EAF" w:rsidRPr="4A3568FE">
        <w:rPr>
          <w:rFonts w:eastAsia="Tahoma"/>
          <w:lang w:val="el-GR"/>
        </w:rPr>
        <w:t xml:space="preserve"> </w:t>
      </w:r>
      <w:r w:rsidR="009D5082" w:rsidRPr="00763CC9">
        <w:rPr>
          <w:rFonts w:eastAsia="Tahoma"/>
          <w:color w:val="000000" w:themeColor="text1"/>
          <w:lang w:val="el-GR" w:eastAsia="ar-SA"/>
        </w:rPr>
        <w:t>και προς κάθε τρίτο ενδιαφερόμενο, την κλήτευση του οποίου διατάσσει με πράξη του ο Πρόεδρος ή ο προεδ</w:t>
      </w:r>
      <w:r w:rsidR="009D5082" w:rsidRPr="4A3568FE">
        <w:rPr>
          <w:color w:val="000000" w:themeColor="text1"/>
          <w:lang w:val="el-GR" w:eastAsia="ar-SA"/>
        </w:rPr>
        <w:t>ρεύων του αρμόδιου Δικαστηρίου ή Τμήματος έως την επόμενη ημέρα από την κατάθεση</w:t>
      </w:r>
      <w:r w:rsidR="005B1D5A" w:rsidRPr="4A3568FE">
        <w:rPr>
          <w:color w:val="000000" w:themeColor="text1"/>
          <w:lang w:val="el-GR"/>
        </w:rPr>
        <w:t xml:space="preserve"> της </w:t>
      </w:r>
      <w:r w:rsidR="009D5082" w:rsidRPr="4A3568FE">
        <w:rPr>
          <w:color w:val="000000" w:themeColor="text1"/>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4A3568FE">
        <w:rPr>
          <w:color w:val="000000" w:themeColor="text1"/>
          <w:lang w:val="el-GR"/>
        </w:rPr>
        <w:t xml:space="preserve"> της </w:t>
      </w:r>
      <w:r w:rsidR="009D5082" w:rsidRPr="4A3568FE">
        <w:rPr>
          <w:color w:val="000000" w:themeColor="text1"/>
          <w:lang w:val="el-GR" w:eastAsia="ar-SA"/>
        </w:rPr>
        <w:t>ως άνω</w:t>
      </w:r>
      <w:r w:rsidR="005B1D5A" w:rsidRPr="4A3568FE">
        <w:rPr>
          <w:color w:val="000000" w:themeColor="text1"/>
          <w:lang w:val="el-GR"/>
        </w:rPr>
        <w:t xml:space="preserve"> πράξης, </w:t>
      </w:r>
      <w:r w:rsidR="009D5082" w:rsidRPr="4A3568FE">
        <w:rPr>
          <w:color w:val="000000" w:themeColor="text1"/>
          <w:lang w:val="el-GR" w:eastAsia="ar-SA"/>
        </w:rPr>
        <w:t>του Δικαστηρίου. Εντός αποκλειστι</w:t>
      </w:r>
      <w:r w:rsidR="009D5082" w:rsidRPr="00763CC9">
        <w:rPr>
          <w:rFonts w:eastAsia="Tahoma"/>
          <w:color w:val="000000" w:themeColor="text1"/>
          <w:lang w:val="el-GR" w:eastAsia="ar-SA"/>
        </w:rPr>
        <w:t>κής προθεσμίας</w:t>
      </w:r>
      <w:r w:rsidR="005B1D5A" w:rsidRPr="00763CC9">
        <w:rPr>
          <w:rFonts w:eastAsia="Tahoma"/>
          <w:color w:val="000000" w:themeColor="text1"/>
          <w:lang w:val="el-GR"/>
        </w:rPr>
        <w:t xml:space="preserve"> δέκα (10) ημερών από την </w:t>
      </w:r>
      <w:r w:rsidR="00160FCE" w:rsidRPr="00763CC9">
        <w:rPr>
          <w:rFonts w:eastAsia="Tahoma"/>
          <w:color w:val="000000" w:themeColor="text1"/>
          <w:lang w:val="el-GR" w:eastAsia="ar-SA"/>
        </w:rPr>
        <w:t xml:space="preserve">ως άνω κοινοποίηση της αίτησης κατατίθεται η παρέμβαση και διαβιβάζονται ο φάκελος και οι απόψεις </w:t>
      </w:r>
      <w:r w:rsidR="7DF98C87" w:rsidRPr="00763CC9">
        <w:rPr>
          <w:rFonts w:eastAsia="Tahoma"/>
          <w:color w:val="FF0000"/>
          <w:lang w:val="el"/>
        </w:rPr>
        <w:t xml:space="preserve"> </w:t>
      </w:r>
      <w:r w:rsidR="00337471">
        <w:rPr>
          <w:rFonts w:eastAsia="Tahoma"/>
          <w:lang w:val="el"/>
        </w:rPr>
        <w:t>+</w:t>
      </w:r>
      <w:r w:rsidR="00160FCE" w:rsidRPr="00763CC9">
        <w:rPr>
          <w:rFonts w:eastAsia="Tahoma"/>
          <w:color w:val="000000" w:themeColor="text1"/>
          <w:lang w:val="el-GR" w:eastAsia="ar-SA"/>
        </w:rPr>
        <w:t xml:space="preserve">. </w:t>
      </w:r>
      <w:r w:rsidR="00160FCE" w:rsidRPr="4A3568FE">
        <w:rPr>
          <w:color w:val="000000" w:themeColor="text1"/>
          <w:lang w:val="el-GR" w:eastAsia="ar-SA"/>
        </w:rPr>
        <w:t xml:space="preserve">Εντός </w:t>
      </w:r>
      <w:r w:rsidR="005B1D5A" w:rsidRPr="4A3568FE">
        <w:rPr>
          <w:color w:val="000000" w:themeColor="text1"/>
          <w:lang w:val="el-GR"/>
        </w:rPr>
        <w:t xml:space="preserve">της </w:t>
      </w:r>
      <w:r w:rsidR="00160FCE" w:rsidRPr="4A3568FE">
        <w:rPr>
          <w:color w:val="000000" w:themeColor="text1"/>
          <w:lang w:val="el-GR" w:eastAsia="ar-SA"/>
        </w:rPr>
        <w:t>ίδιας προθεσμίας κατατίθενται στο Δικαστήριο και τα στοιχεία που υποστηρίζουν τους ισχυρισμούς των διαδίκων.</w:t>
      </w:r>
    </w:p>
    <w:p w14:paraId="1D949FE4" w14:textId="7C761002" w:rsidR="005B1D5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1E1810ED" w:rsidR="00C90A04" w:rsidRDefault="005B1D5A" w:rsidP="005B1D5A">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Pr>
          <w:color w:val="000000"/>
          <w:lang w:val="el-GR"/>
        </w:rPr>
        <w:t>ό</w:t>
      </w:r>
      <w:r w:rsidRPr="00827575">
        <w:rPr>
          <w:color w:val="000000"/>
          <w:lang w:val="el-GR"/>
        </w:rPr>
        <w:t>δ</w:t>
      </w:r>
      <w:r w:rsidR="00076CAD">
        <w:rPr>
          <w:color w:val="000000"/>
          <w:lang w:val="el-GR"/>
        </w:rPr>
        <w:t>ι</w:t>
      </w:r>
      <w:r w:rsidRPr="00827575">
        <w:rPr>
          <w:color w:val="000000"/>
          <w:lang w:val="el-GR"/>
        </w:rPr>
        <w:t xml:space="preserve">ου </w:t>
      </w:r>
      <w:r w:rsidR="00076CAD">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w:t>
      </w:r>
      <w:r w:rsidR="00076CAD">
        <w:rPr>
          <w:color w:val="000000"/>
          <w:lang w:val="el-GR" w:eastAsia="ar-SA"/>
        </w:rPr>
        <w:t>η</w:t>
      </w:r>
      <w:r w:rsidR="00160FCE" w:rsidRPr="007C4E1D">
        <w:rPr>
          <w:color w:val="000000"/>
          <w:lang w:val="el-GR" w:eastAsia="ar-SA"/>
        </w:rPr>
        <w:t>ς κατατίθεται παράβολο, σύμφωνα με τα ειδικότερα οριζόμενα στο άρθ</w:t>
      </w:r>
      <w:r w:rsidR="00160FCE">
        <w:rPr>
          <w:color w:val="000000"/>
          <w:lang w:val="el-GR" w:eastAsia="ar-SA"/>
        </w:rPr>
        <w:t xml:space="preserve">ρο 372 παρ. 5 του </w:t>
      </w:r>
      <w:r w:rsidR="00076CAD">
        <w:rPr>
          <w:color w:val="000000"/>
          <w:lang w:val="el-GR" w:eastAsia="ar-SA"/>
        </w:rPr>
        <w:t>ν</w:t>
      </w:r>
      <w:r w:rsidR="00160FCE">
        <w:rPr>
          <w:color w:val="000000"/>
          <w:lang w:val="el-GR" w:eastAsia="ar-SA"/>
        </w:rPr>
        <w:t>. 4412/2016.</w:t>
      </w:r>
    </w:p>
    <w:p w14:paraId="062C67BC" w14:textId="4A36CD10"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Pr>
          <w:color w:val="000000"/>
          <w:lang w:val="el-GR" w:eastAsia="ar-SA"/>
        </w:rPr>
        <w:t>/τος</w:t>
      </w:r>
      <w:r w:rsidRPr="007C4E1D">
        <w:rPr>
          <w:color w:val="000000"/>
          <w:lang w:val="el-GR" w:eastAsia="ar-SA"/>
        </w:rPr>
        <w:t xml:space="preserve"> 18/1989. </w:t>
      </w:r>
    </w:p>
    <w:p w14:paraId="70943D6F" w14:textId="3365C6BD"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62861806"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9076DB">
      <w:pPr>
        <w:suppressAutoHyphens w:val="0"/>
        <w:spacing w:after="0"/>
        <w:jc w:val="left"/>
        <w:rPr>
          <w:lang w:val="el-GR"/>
        </w:rPr>
      </w:pPr>
    </w:p>
    <w:p w14:paraId="63655BAB" w14:textId="77777777" w:rsidR="008338F0" w:rsidRPr="00603221" w:rsidRDefault="003355E7" w:rsidP="003A109E">
      <w:pPr>
        <w:pStyle w:val="Heading2"/>
        <w:rPr>
          <w:rFonts w:cs="Tahoma"/>
          <w:lang w:val="el-GR"/>
        </w:rPr>
      </w:pPr>
      <w:r w:rsidRPr="00603221">
        <w:rPr>
          <w:rFonts w:cs="Tahoma"/>
          <w:lang w:val="el-GR"/>
        </w:rPr>
        <w:lastRenderedPageBreak/>
        <w:tab/>
      </w:r>
      <w:bookmarkStart w:id="365" w:name="_Toc97194317"/>
      <w:bookmarkStart w:id="366" w:name="_Toc97194449"/>
      <w:bookmarkStart w:id="367" w:name="_Toc205389483"/>
      <w:r w:rsidRPr="00603221">
        <w:rPr>
          <w:rFonts w:cs="Tahoma"/>
          <w:lang w:val="el-GR"/>
        </w:rPr>
        <w:t>Ματαίωση Διαδικασίας</w:t>
      </w:r>
      <w:bookmarkEnd w:id="365"/>
      <w:bookmarkEnd w:id="366"/>
      <w:bookmarkEnd w:id="367"/>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2296968"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274C9964"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Heading1"/>
        <w:rPr>
          <w:rFonts w:cs="Tahoma"/>
          <w:sz w:val="22"/>
          <w:szCs w:val="22"/>
        </w:rPr>
      </w:pPr>
      <w:bookmarkStart w:id="368" w:name="_Toc97194450"/>
      <w:bookmarkStart w:id="369" w:name="_Toc205389484"/>
      <w:r w:rsidRPr="00603221">
        <w:rPr>
          <w:rFonts w:cs="Tahoma"/>
          <w:sz w:val="22"/>
          <w:szCs w:val="22"/>
        </w:rPr>
        <w:lastRenderedPageBreak/>
        <w:t>ΟΡΟΙ ΕΚΤΕΛΕΣΗΣ ΤΗΣ ΣΥΜΒΑΣΗΣ</w:t>
      </w:r>
      <w:bookmarkEnd w:id="368"/>
      <w:bookmarkEnd w:id="369"/>
      <w:r w:rsidRPr="00603221">
        <w:rPr>
          <w:rFonts w:cs="Tahoma"/>
          <w:sz w:val="22"/>
          <w:szCs w:val="22"/>
        </w:rPr>
        <w:t xml:space="preserve"> </w:t>
      </w:r>
    </w:p>
    <w:p w14:paraId="66DBFF9C" w14:textId="77777777" w:rsidR="008338F0" w:rsidRPr="00603221" w:rsidRDefault="003355E7" w:rsidP="003A109E">
      <w:pPr>
        <w:pStyle w:val="Heading2"/>
        <w:rPr>
          <w:rFonts w:cs="Tahoma"/>
          <w:lang w:val="el-GR"/>
        </w:rPr>
      </w:pPr>
      <w:r w:rsidRPr="00603221">
        <w:rPr>
          <w:rFonts w:cs="Tahoma"/>
          <w:lang w:val="el-GR"/>
        </w:rPr>
        <w:tab/>
      </w:r>
      <w:bookmarkStart w:id="370" w:name="_Ref496542746"/>
      <w:bookmarkStart w:id="371" w:name="_Toc97194318"/>
      <w:bookmarkStart w:id="372" w:name="_Toc97194451"/>
      <w:bookmarkStart w:id="373" w:name="_Toc20538948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74" w:name="_Hlk55903790"/>
      <w:r w:rsidR="00B143DA" w:rsidRPr="00603221">
        <w:rPr>
          <w:rFonts w:cs="Tahoma"/>
          <w:lang w:val="el-GR"/>
        </w:rPr>
        <w:t>καλής λειτουργίας</w:t>
      </w:r>
      <w:bookmarkEnd w:id="374"/>
      <w:r w:rsidRPr="00603221">
        <w:rPr>
          <w:rFonts w:cs="Tahoma"/>
          <w:lang w:val="el-GR"/>
        </w:rPr>
        <w:t>)</w:t>
      </w:r>
      <w:bookmarkEnd w:id="370"/>
      <w:bookmarkEnd w:id="371"/>
      <w:bookmarkEnd w:id="372"/>
      <w:bookmarkEnd w:id="373"/>
    </w:p>
    <w:p w14:paraId="20E9E60E" w14:textId="1C4E24F3" w:rsidR="008338F0" w:rsidRPr="001055FB" w:rsidRDefault="003355E7">
      <w:pPr>
        <w:rPr>
          <w:b/>
          <w:bCs/>
          <w:lang w:val="el-GR"/>
        </w:rPr>
      </w:pPr>
      <w:r w:rsidRPr="001055FB">
        <w:rPr>
          <w:b/>
          <w:bCs/>
          <w:lang w:val="el-GR"/>
        </w:rPr>
        <w:t>Εγγύηση καλής εκτέλεσης και εγγύηση προκαταβολής</w:t>
      </w:r>
      <w:r w:rsidR="00417A19" w:rsidRPr="001055FB">
        <w:rPr>
          <w:b/>
          <w:bCs/>
          <w:lang w:val="el-GR"/>
        </w:rPr>
        <w:t xml:space="preserve">: </w:t>
      </w:r>
    </w:p>
    <w:p w14:paraId="482B6D85" w14:textId="0C2F2B6F" w:rsidR="008338F0" w:rsidRPr="004717EE" w:rsidRDefault="003355E7">
      <w:pPr>
        <w:rPr>
          <w:lang w:val="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2D5629">
        <w:rPr>
          <w:lang w:val="el-GR"/>
        </w:rPr>
        <w:t>εικοσιπέντε</w:t>
      </w:r>
      <w:r w:rsidR="0087631A" w:rsidRPr="004717EE">
        <w:rPr>
          <w:lang w:val="el-GR"/>
        </w:rPr>
        <w:t xml:space="preserve"> </w:t>
      </w:r>
      <w:r w:rsidR="004717EE" w:rsidRPr="004717EE">
        <w:rPr>
          <w:lang w:val="el-GR"/>
        </w:rPr>
        <w:t>(</w:t>
      </w:r>
      <w:r w:rsidR="00CD19F0">
        <w:rPr>
          <w:lang w:val="el-GR"/>
        </w:rPr>
        <w:t>2</w:t>
      </w:r>
      <w:r w:rsidR="002D5629" w:rsidRPr="00A339AF">
        <w:rPr>
          <w:lang w:val="el-GR"/>
        </w:rPr>
        <w:t>5</w:t>
      </w:r>
      <w:r w:rsidR="004717EE" w:rsidRPr="004717EE">
        <w:rPr>
          <w:lang w:val="el-GR"/>
        </w:rPr>
        <w:t xml:space="preserve">) </w:t>
      </w:r>
      <w:r w:rsidR="0087631A" w:rsidRPr="004717EE">
        <w:rPr>
          <w:lang w:val="el-GR"/>
        </w:rPr>
        <w:t>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75" w:name="_Hlk494198985"/>
      <w:r w:rsidR="004717EE" w:rsidRPr="004717EE">
        <w:rPr>
          <w:lang w:val="el-GR"/>
        </w:rPr>
        <w:t>.</w:t>
      </w:r>
    </w:p>
    <w:bookmarkEnd w:id="375"/>
    <w:p w14:paraId="45155744" w14:textId="53C68AF6"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E7C68">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E7C68" w:rsidRPr="003329FF">
        <w:rPr>
          <w:lang w:val="el-GR"/>
        </w:rPr>
        <w:t xml:space="preserve">ΠΑΡΑΡΤΗΜΑ </w:t>
      </w:r>
      <w:r w:rsidR="001E7C68" w:rsidRPr="00603221">
        <w:t>VII</w:t>
      </w:r>
      <w:r w:rsidR="001E7C68"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5D9EFBD0"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1E7C68">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1E7C68" w:rsidRPr="003329FF">
        <w:rPr>
          <w:lang w:val="el-GR"/>
        </w:rPr>
        <w:t xml:space="preserve">ΠΑΡΑΡΤΗΜΑ </w:t>
      </w:r>
      <w:r w:rsidR="001E7C68" w:rsidRPr="00603221">
        <w:t>VII</w:t>
      </w:r>
      <w:r w:rsidR="001E7C68"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3A9C002"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08FE2BC6"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 xml:space="preserve">σμου. </w:t>
      </w:r>
    </w:p>
    <w:p w14:paraId="1FA72573" w14:textId="58A69CB0" w:rsidR="00976CBB" w:rsidRPr="00603221" w:rsidRDefault="00976CBB" w:rsidP="00F71743">
      <w:pPr>
        <w:suppressAutoHyphens w:val="0"/>
        <w:spacing w:line="276" w:lineRule="auto"/>
        <w:rPr>
          <w:lang w:val="el-GR"/>
        </w:rPr>
      </w:pPr>
    </w:p>
    <w:p w14:paraId="6A546F03" w14:textId="77777777" w:rsidR="008338F0" w:rsidRPr="00603221" w:rsidRDefault="003355E7" w:rsidP="003A109E">
      <w:pPr>
        <w:pStyle w:val="Heading2"/>
        <w:rPr>
          <w:rFonts w:cs="Tahoma"/>
          <w:lang w:val="el-GR"/>
        </w:rPr>
      </w:pPr>
      <w:r w:rsidRPr="00603221">
        <w:rPr>
          <w:rFonts w:cs="Tahoma"/>
          <w:lang w:val="el-GR"/>
        </w:rPr>
        <w:tab/>
      </w:r>
      <w:bookmarkStart w:id="376" w:name="_Toc97194319"/>
      <w:bookmarkStart w:id="377" w:name="_Toc97194452"/>
      <w:bookmarkStart w:id="378" w:name="_Toc205389486"/>
      <w:r w:rsidRPr="00603221">
        <w:rPr>
          <w:rFonts w:cs="Tahoma"/>
          <w:lang w:val="el-GR"/>
        </w:rPr>
        <w:t>Συμβατικό πλαίσιο – Εφαρμοστέα νομοθεσία</w:t>
      </w:r>
      <w:bookmarkEnd w:id="376"/>
      <w:bookmarkEnd w:id="377"/>
      <w:bookmarkEnd w:id="378"/>
    </w:p>
    <w:p w14:paraId="4433B5CF" w14:textId="19E1F02C"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3A109E">
      <w:pPr>
        <w:pStyle w:val="Heading2"/>
        <w:rPr>
          <w:rFonts w:cs="Tahoma"/>
          <w:lang w:val="el-GR"/>
        </w:rPr>
      </w:pPr>
      <w:r w:rsidRPr="00603221">
        <w:rPr>
          <w:rFonts w:cs="Tahoma"/>
          <w:lang w:val="el-GR"/>
        </w:rPr>
        <w:lastRenderedPageBreak/>
        <w:tab/>
      </w:r>
      <w:bookmarkStart w:id="379" w:name="_Ref89075849"/>
      <w:bookmarkStart w:id="380" w:name="_Toc97194320"/>
      <w:bookmarkStart w:id="381" w:name="_Toc97194453"/>
      <w:bookmarkStart w:id="382" w:name="_Toc205389487"/>
      <w:r w:rsidRPr="00603221">
        <w:rPr>
          <w:rFonts w:cs="Tahoma"/>
          <w:lang w:val="el-GR"/>
        </w:rPr>
        <w:t>Όροι εκτέλεσης της σύμβασης</w:t>
      </w:r>
      <w:bookmarkEnd w:id="379"/>
      <w:bookmarkEnd w:id="380"/>
      <w:bookmarkEnd w:id="381"/>
      <w:bookmarkEnd w:id="382"/>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08A20909"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05F3D13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50E6B7B" w:rsidR="006C03D6" w:rsidRPr="00DD50E7" w:rsidRDefault="006C03D6" w:rsidP="006C055E">
      <w:pPr>
        <w:rPr>
          <w:rFonts w:eastAsia="Calibri"/>
          <w:lang w:val="el-GR"/>
        </w:rPr>
      </w:pPr>
      <w:bookmarkStart w:id="38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lang w:val="el-GR"/>
        </w:rPr>
        <w:fldChar w:fldCharType="begin"/>
      </w:r>
      <w:r>
        <w:rPr>
          <w:lang w:val="el-GR"/>
        </w:rPr>
        <w:instrText xml:space="preserve"> REF _Ref118369621 \r \h </w:instrText>
      </w:r>
      <w:r>
        <w:rPr>
          <w:lang w:val="el-GR"/>
        </w:rPr>
        <w:fldChar w:fldCharType="separate"/>
      </w:r>
      <w:r w:rsidR="001E7C68">
        <w:rPr>
          <w:b/>
          <w:bCs/>
          <w:lang w:val="en-US"/>
        </w:rPr>
        <w:t>Error! Reference source not found.</w:t>
      </w:r>
      <w:r>
        <w:rPr>
          <w:lang w:val="el-GR"/>
        </w:rPr>
        <w:fldChar w:fldCharType="end"/>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1E7C68" w:rsidRPr="00344D93">
        <w:rPr>
          <w:lang w:val="el-GR"/>
        </w:rPr>
        <w:t xml:space="preserve">ΠΑΡΑΡΤΗΜΑ </w:t>
      </w:r>
      <w:r w:rsidR="001E7C68">
        <w:rPr>
          <w:lang w:val="en-US"/>
        </w:rPr>
        <w:t>I</w:t>
      </w:r>
      <w:r w:rsidR="001E7C68" w:rsidRPr="009076DB">
        <w:rPr>
          <w:lang w:val="el-GR"/>
        </w:rPr>
        <w:t>X</w:t>
      </w:r>
      <w:r w:rsidR="001E7C68" w:rsidRPr="00344D93">
        <w:rPr>
          <w:lang w:val="el-GR"/>
        </w:rPr>
        <w:t xml:space="preserve"> – Ρήτρα Ακεραιότητας</w:t>
      </w:r>
      <w:r>
        <w:rPr>
          <w:cs/>
          <w:lang w:val="el-GR"/>
        </w:rPr>
        <w:fldChar w:fldCharType="end"/>
      </w:r>
      <w:r>
        <w:rPr>
          <w:rFonts w:hint="cs"/>
          <w:cs/>
          <w:lang w:val="el-GR"/>
        </w:rPr>
        <w:t>η οποία θα περιληφθεί στη σύμβαση</w:t>
      </w:r>
      <w:bookmarkEnd w:id="383"/>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7D34C30A"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 xml:space="preserve">διαθέτει την </w:t>
      </w:r>
      <w:r w:rsidR="00F415C7" w:rsidRPr="009D5173">
        <w:rPr>
          <w:lang w:val="el-GR"/>
        </w:rPr>
        <w:lastRenderedPageBreak/>
        <w:t>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rPr>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43AE5BD2"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554BA9">
        <w:rPr>
          <w:lang w:val="el-GR"/>
        </w:rPr>
        <w:t xml:space="preserve">με </w:t>
      </w:r>
      <w:r w:rsidRPr="00033BA0">
        <w:rPr>
          <w:lang w:val="el-GR"/>
        </w:rPr>
        <w:t xml:space="preserve">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3BBD6D3" w14:textId="77777777" w:rsidR="00007F52" w:rsidRDefault="00343BB2" w:rsidP="00343BB2">
      <w:pPr>
        <w:rPr>
          <w:lang w:val="el-GR"/>
        </w:rPr>
      </w:pPr>
      <w:r w:rsidRPr="00033BA0">
        <w:rPr>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9F0DD64" w14:textId="6E25B928" w:rsidR="008E135A" w:rsidRDefault="00007F52" w:rsidP="008E135A">
      <w:pPr>
        <w:rPr>
          <w:lang w:val="el-GR"/>
        </w:rPr>
      </w:pPr>
      <w:r w:rsidRPr="00007F52">
        <w:rPr>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3DAD6953" w14:textId="77777777" w:rsidR="008E135A" w:rsidRPr="00603221" w:rsidRDefault="008E135A" w:rsidP="008E135A">
      <w:pPr>
        <w:rPr>
          <w:lang w:val="el-GR"/>
        </w:rPr>
      </w:pPr>
    </w:p>
    <w:p w14:paraId="2784AEB7" w14:textId="77777777" w:rsidR="008338F0" w:rsidRPr="00603221" w:rsidRDefault="003355E7" w:rsidP="003A109E">
      <w:pPr>
        <w:pStyle w:val="Heading2"/>
        <w:rPr>
          <w:rFonts w:cs="Tahoma"/>
          <w:lang w:val="el-GR"/>
        </w:rPr>
      </w:pPr>
      <w:r w:rsidRPr="00603221">
        <w:rPr>
          <w:rFonts w:cs="Tahoma"/>
          <w:lang w:val="el-GR"/>
        </w:rPr>
        <w:tab/>
      </w:r>
      <w:bookmarkStart w:id="384" w:name="_Toc97194321"/>
      <w:bookmarkStart w:id="385" w:name="_Toc97194454"/>
      <w:bookmarkStart w:id="386" w:name="_Toc205389488"/>
      <w:r w:rsidRPr="00603221">
        <w:rPr>
          <w:rFonts w:cs="Tahoma"/>
          <w:lang w:val="el-GR"/>
        </w:rPr>
        <w:t>Υπεργολαβία</w:t>
      </w:r>
      <w:bookmarkEnd w:id="384"/>
      <w:bookmarkEnd w:id="385"/>
      <w:bookmarkEnd w:id="386"/>
    </w:p>
    <w:p w14:paraId="282F72A8" w14:textId="6C2B509D"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1742B388" w:rsidR="008338F0" w:rsidRPr="00F45B64" w:rsidRDefault="003355E7" w:rsidP="4F6E7CF7">
      <w:pPr>
        <w:rPr>
          <w:i/>
          <w:iCs/>
          <w:color w:val="5B9BD5"/>
          <w:spacing w:val="5"/>
          <w:kern w:val="1"/>
          <w:lang w:val="el-GR"/>
        </w:rPr>
      </w:pPr>
      <w:r w:rsidRPr="00F45B64">
        <w:rPr>
          <w:b/>
          <w:bCs/>
          <w:lang w:val="el-GR"/>
        </w:rPr>
        <w:lastRenderedPageBreak/>
        <w:t xml:space="preserve">4.4.2. </w:t>
      </w:r>
      <w:r w:rsidRPr="00F45B64">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F45B64">
        <w:rPr>
          <w:lang w:val="el-GR"/>
        </w:rPr>
        <w:t xml:space="preserve"> </w:t>
      </w:r>
      <w:r w:rsidRPr="00F45B64">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4C3766" w:rsidRPr="00F45B64">
        <w:rPr>
          <w:lang w:val="el-GR"/>
        </w:rPr>
        <w:t>συνεργασίας</w:t>
      </w:r>
      <w:r w:rsidR="004C3766" w:rsidRPr="00A339AF">
        <w:rPr>
          <w:rFonts w:eastAsia="SimSun"/>
          <w:kern w:val="1"/>
          <w:lang w:val="el-GR" w:bidi="hi-IN"/>
        </w:rPr>
        <w:t>.</w:t>
      </w:r>
      <w:r w:rsidRPr="00D7002C">
        <w:rPr>
          <w:lang w:val="el-GR"/>
        </w:rPr>
        <w:t xml:space="preserve"> </w:t>
      </w:r>
      <w:r w:rsidRPr="00F45B64">
        <w:rPr>
          <w:lang w:val="el-GR"/>
        </w:rPr>
        <w:t xml:space="preserve">Σε περίπτωση διακοπής της συνεργασίας του </w:t>
      </w:r>
      <w:r w:rsidR="00AE3B25" w:rsidRPr="00F45B64">
        <w:rPr>
          <w:lang w:val="el-GR"/>
        </w:rPr>
        <w:t>α</w:t>
      </w:r>
      <w:r w:rsidRPr="00F45B64">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sidRPr="00F45B64">
        <w:rPr>
          <w:lang w:val="el-GR"/>
        </w:rPr>
        <w:t>α</w:t>
      </w:r>
      <w:r w:rsidRPr="00F45B64">
        <w:rPr>
          <w:lang w:val="el-GR"/>
        </w:rPr>
        <w:t xml:space="preserve">ναθέτουσα </w:t>
      </w:r>
      <w:r w:rsidR="00AE3B25" w:rsidRPr="00F45B64">
        <w:rPr>
          <w:lang w:val="el-GR"/>
        </w:rPr>
        <w:t>α</w:t>
      </w:r>
      <w:r w:rsidRPr="00F45B64">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1205721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E7C68">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1E7C68">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54C8B0D" w14:textId="383D207A" w:rsidR="005A353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57973CD" w14:textId="77777777" w:rsidR="008E135A" w:rsidRPr="008E135A" w:rsidRDefault="008E135A">
      <w:pPr>
        <w:rPr>
          <w:lang w:val="el-GR"/>
        </w:rPr>
      </w:pPr>
    </w:p>
    <w:p w14:paraId="247F5814" w14:textId="77777777" w:rsidR="008338F0" w:rsidRPr="00603221" w:rsidRDefault="003355E7" w:rsidP="003A109E">
      <w:pPr>
        <w:pStyle w:val="Heading2"/>
        <w:rPr>
          <w:rFonts w:cs="Tahoma"/>
          <w:lang w:val="el-GR"/>
        </w:rPr>
      </w:pPr>
      <w:r w:rsidRPr="00603221">
        <w:rPr>
          <w:rFonts w:cs="Tahoma"/>
          <w:lang w:val="el-GR"/>
        </w:rPr>
        <w:tab/>
      </w:r>
      <w:bookmarkStart w:id="387" w:name="_Ref496607258"/>
      <w:bookmarkStart w:id="388" w:name="_Toc97194322"/>
      <w:bookmarkStart w:id="389" w:name="_Toc97194455"/>
      <w:bookmarkStart w:id="390" w:name="_Toc205389489"/>
      <w:r w:rsidRPr="00603221">
        <w:rPr>
          <w:rFonts w:cs="Tahoma"/>
          <w:lang w:val="el-GR"/>
        </w:rPr>
        <w:t>Τροποποίηση σύμβασης κατά τη διάρκειά της</w:t>
      </w:r>
      <w:bookmarkEnd w:id="387"/>
      <w:bookmarkEnd w:id="388"/>
      <w:bookmarkEnd w:id="389"/>
      <w:bookmarkEnd w:id="390"/>
      <w:r w:rsidRPr="00603221">
        <w:rPr>
          <w:rFonts w:cs="Tahoma"/>
          <w:lang w:val="el-GR"/>
        </w:rPr>
        <w:t xml:space="preserve"> </w:t>
      </w:r>
    </w:p>
    <w:p w14:paraId="4462AF63" w14:textId="15F07D4C"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οργάνου της</w:t>
      </w:r>
      <w:r w:rsidR="00EF6D66">
        <w:rPr>
          <w:lang w:val="el-GR"/>
        </w:rPr>
        <w:t>.</w:t>
      </w:r>
    </w:p>
    <w:p w14:paraId="30946DE2" w14:textId="086A3952" w:rsidR="00FE0D21" w:rsidRDefault="00FE0D21" w:rsidP="009C3C60">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91" w:name="_Hlk126505992"/>
      <w:r w:rsidRPr="00911940">
        <w:rPr>
          <w:lang w:val="el-GR"/>
        </w:rPr>
        <w:t>τον</w:t>
      </w:r>
      <w:r w:rsidR="00DA2284">
        <w:rPr>
          <w:lang w:val="el-GR"/>
        </w:rPr>
        <w:t xml:space="preserve"> </w:t>
      </w:r>
      <w:r w:rsidRPr="00911940">
        <w:rPr>
          <w:lang w:val="el-GR"/>
        </w:rPr>
        <w:t>επόμενο</w:t>
      </w:r>
      <w:bookmarkEnd w:id="391"/>
      <w:r w:rsidRPr="00911940">
        <w:rPr>
          <w:lang w:val="el-GR"/>
        </w:rPr>
        <w:t>, κατά σειρά κατάταξης οικονομικό φορέα που συμμετέχει</w:t>
      </w:r>
      <w:bookmarkStart w:id="392" w:name="_Hlk126506010"/>
      <w:r w:rsidRPr="00911940">
        <w:rPr>
          <w:lang w:val="el-GR"/>
        </w:rPr>
        <w:t xml:space="preserve">-ουν </w:t>
      </w:r>
      <w:bookmarkEnd w:id="392"/>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93" w:name="_Hlk126506094"/>
      <w:r w:rsidRPr="00911940">
        <w:rPr>
          <w:lang w:val="el-GR"/>
        </w:rPr>
        <w:t xml:space="preserve">που είχε υποβάλει ο έκπτωτος </w:t>
      </w:r>
      <w:bookmarkEnd w:id="393"/>
      <w:r w:rsidRPr="00911940">
        <w:rPr>
          <w:lang w:val="el-GR"/>
        </w:rPr>
        <w:t>(ρήτρα υποκατάστασης)</w:t>
      </w:r>
      <w:r w:rsidR="00EF6D66">
        <w:rPr>
          <w:lang w:val="el-GR"/>
        </w:rPr>
        <w:t xml:space="preserve">. </w:t>
      </w:r>
      <w:r w:rsidRPr="00911940">
        <w:rPr>
          <w:lang w:val="el-GR"/>
        </w:rPr>
        <w:t>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EBC99C1" w14:textId="77777777" w:rsidR="008E135A" w:rsidRPr="00603221" w:rsidRDefault="008E135A" w:rsidP="009C3C60">
      <w:pPr>
        <w:suppressAutoHyphens w:val="0"/>
        <w:spacing w:line="276" w:lineRule="auto"/>
        <w:rPr>
          <w:lang w:val="el-GR"/>
        </w:rPr>
      </w:pPr>
    </w:p>
    <w:p w14:paraId="24ECFE43" w14:textId="77777777" w:rsidR="008338F0" w:rsidRPr="00603221" w:rsidRDefault="003355E7" w:rsidP="003A109E">
      <w:pPr>
        <w:pStyle w:val="Heading2"/>
        <w:rPr>
          <w:rFonts w:cs="Tahoma"/>
          <w:lang w:val="el-GR"/>
        </w:rPr>
      </w:pPr>
      <w:r w:rsidRPr="00603221">
        <w:rPr>
          <w:rFonts w:cs="Tahoma"/>
          <w:lang w:val="el-GR"/>
        </w:rPr>
        <w:tab/>
      </w:r>
      <w:bookmarkStart w:id="394" w:name="_Toc97194324"/>
      <w:bookmarkStart w:id="395" w:name="_Toc97194457"/>
      <w:bookmarkStart w:id="396" w:name="_Ref118479492"/>
      <w:bookmarkStart w:id="397" w:name="_Ref118479515"/>
      <w:bookmarkStart w:id="398" w:name="_Toc205389490"/>
      <w:r w:rsidRPr="00603221">
        <w:rPr>
          <w:rFonts w:cs="Tahoma"/>
          <w:lang w:val="el-GR"/>
        </w:rPr>
        <w:t>Δικαίωμα μονομερούς λύσης της σύμβασης</w:t>
      </w:r>
      <w:bookmarkEnd w:id="394"/>
      <w:bookmarkEnd w:id="395"/>
      <w:bookmarkEnd w:id="396"/>
      <w:bookmarkEnd w:id="397"/>
      <w:bookmarkEnd w:id="39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330A3260" w:rsidR="00FE0D21" w:rsidRPr="00C229F3" w:rsidRDefault="00FE0D21" w:rsidP="00FE0D21">
      <w:pPr>
        <w:rPr>
          <w:lang w:val="el-GR"/>
        </w:rPr>
      </w:pPr>
      <w:r>
        <w:rPr>
          <w:lang w:val="el-GR"/>
        </w:rPr>
        <w:lastRenderedPageBreak/>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99" w:name="_Hlk118481822"/>
      <w:r w:rsidRPr="005F0A0D">
        <w:rPr>
          <w:lang w:val="el-GR"/>
        </w:rPr>
        <w:t>αδικήματα που αναφέρονται στην παρ. 2.2.3.1 της παρούσας,</w:t>
      </w:r>
    </w:p>
    <w:p w14:paraId="660AB9D4" w14:textId="0890713D"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από</w:t>
      </w:r>
      <w:r w:rsidR="00FB77FC">
        <w:rPr>
          <w:lang w:val="el-GR"/>
        </w:rPr>
        <w:t xml:space="preserve"> μία</w:t>
      </w:r>
      <w:r w:rsidR="00C223CF">
        <w:rPr>
          <w:lang w:val="el-GR"/>
        </w:rPr>
        <w:t xml:space="preserve">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5A15B948"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1E7C68" w:rsidRPr="00344D93">
        <w:rPr>
          <w:lang w:val="el-GR"/>
        </w:rPr>
        <w:t xml:space="preserve">ΠΑΡΑΡΤΗΜΑ </w:t>
      </w:r>
      <w:r w:rsidR="001E7C68">
        <w:rPr>
          <w:lang w:val="en-US"/>
        </w:rPr>
        <w:t>I</w:t>
      </w:r>
      <w:r w:rsidR="001E7C68" w:rsidRPr="009076DB">
        <w:rPr>
          <w:lang w:val="el-GR"/>
        </w:rPr>
        <w:t>X</w:t>
      </w:r>
      <w:r w:rsidR="001E7C68" w:rsidRPr="00344D93">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99"/>
    <w:p w14:paraId="12910C8F" w14:textId="2E1B9917" w:rsidR="009649DC" w:rsidRPr="00603221" w:rsidRDefault="009649DC" w:rsidP="00AF6BC2">
      <w:pPr>
        <w:rPr>
          <w:b/>
          <w:bCs/>
          <w:lang w:val="el-GR"/>
        </w:rPr>
      </w:pPr>
    </w:p>
    <w:p w14:paraId="619B8F8E" w14:textId="77777777" w:rsidR="008338F0" w:rsidRPr="007113DC" w:rsidRDefault="003355E7" w:rsidP="005D1B15">
      <w:pPr>
        <w:pStyle w:val="Heading1"/>
        <w:rPr>
          <w:rFonts w:cs="Tahoma"/>
          <w:sz w:val="22"/>
          <w:szCs w:val="22"/>
          <w:lang w:val="el-GR"/>
        </w:rPr>
      </w:pPr>
      <w:bookmarkStart w:id="400" w:name="_Toc97194458"/>
      <w:bookmarkStart w:id="401" w:name="_Toc205389491"/>
      <w:r w:rsidRPr="007113DC">
        <w:rPr>
          <w:rFonts w:cs="Tahoma"/>
          <w:sz w:val="22"/>
          <w:szCs w:val="22"/>
          <w:lang w:val="el-GR"/>
        </w:rPr>
        <w:lastRenderedPageBreak/>
        <w:t>ΕΙΔΙΚΟΙ ΟΡΟΙ ΕΚΤΕΛΕΣΗΣ ΤΗΣ ΣΥΜΒΑΣΗΣ</w:t>
      </w:r>
      <w:bookmarkEnd w:id="400"/>
      <w:bookmarkEnd w:id="401"/>
      <w:r w:rsidRPr="007113DC">
        <w:rPr>
          <w:rFonts w:cs="Tahoma"/>
          <w:sz w:val="22"/>
          <w:szCs w:val="22"/>
          <w:lang w:val="el-GR"/>
        </w:rPr>
        <w:t xml:space="preserve"> </w:t>
      </w:r>
    </w:p>
    <w:p w14:paraId="27DF30F9" w14:textId="77777777" w:rsidR="008338F0" w:rsidRPr="00603221" w:rsidRDefault="003355E7" w:rsidP="003A109E">
      <w:pPr>
        <w:pStyle w:val="Heading2"/>
        <w:rPr>
          <w:rFonts w:cs="Tahoma"/>
          <w:lang w:val="el-GR"/>
        </w:rPr>
      </w:pPr>
      <w:r w:rsidRPr="00603221">
        <w:rPr>
          <w:rFonts w:cs="Tahoma"/>
          <w:lang w:val="el-GR"/>
        </w:rPr>
        <w:tab/>
      </w:r>
      <w:bookmarkStart w:id="402" w:name="_Ref496607306"/>
      <w:bookmarkStart w:id="403" w:name="_Toc97194325"/>
      <w:bookmarkStart w:id="404" w:name="_Toc97194459"/>
      <w:bookmarkStart w:id="405" w:name="_Toc205389492"/>
      <w:r w:rsidRPr="00603221">
        <w:rPr>
          <w:rFonts w:cs="Tahoma"/>
          <w:lang w:val="el-GR"/>
        </w:rPr>
        <w:t>Τρόπος πληρωμής</w:t>
      </w:r>
      <w:bookmarkEnd w:id="402"/>
      <w:bookmarkEnd w:id="403"/>
      <w:bookmarkEnd w:id="404"/>
      <w:bookmarkEnd w:id="405"/>
      <w:r w:rsidRPr="00603221">
        <w:rPr>
          <w:rFonts w:cs="Tahoma"/>
          <w:lang w:val="el-GR"/>
        </w:rPr>
        <w:t xml:space="preserve"> </w:t>
      </w:r>
    </w:p>
    <w:p w14:paraId="386699FF" w14:textId="77777777" w:rsidR="009649DC" w:rsidRPr="00603221" w:rsidRDefault="003355E7">
      <w:pPr>
        <w:rPr>
          <w:b/>
          <w:lang w:val="el-GR"/>
        </w:rPr>
      </w:pPr>
      <w:r w:rsidRPr="00994DB3">
        <w:rPr>
          <w:b/>
          <w:bCs/>
          <w:lang w:val="el-GR"/>
        </w:rPr>
        <w:t>5.1.1.</w:t>
      </w:r>
      <w:r w:rsidRPr="00603221">
        <w:rPr>
          <w:lang w:val="el-GR"/>
        </w:rPr>
        <w:t xml:space="preserve">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360B1E09" w14:textId="2CE0D53E" w:rsidR="00994DB3"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9297D44" w14:textId="4CE2AB03" w:rsidR="001E54F6" w:rsidRDefault="007C6E3D">
      <w:pPr>
        <w:rPr>
          <w:b/>
          <w:lang w:val="el-GR"/>
        </w:rPr>
      </w:pPr>
      <w:bookmarkStart w:id="406" w:name="_Hlk126506592"/>
      <w:r w:rsidRPr="00603221">
        <w:rPr>
          <w:b/>
          <w:lang w:val="el-GR"/>
        </w:rPr>
        <w:t xml:space="preserve">Τρόποι Πληρωμής: </w:t>
      </w:r>
      <w:bookmarkEnd w:id="406"/>
    </w:p>
    <w:tbl>
      <w:tblPr>
        <w:tblStyle w:val="TableGrid"/>
        <w:tblW w:w="0" w:type="auto"/>
        <w:tblLook w:val="04A0" w:firstRow="1" w:lastRow="0" w:firstColumn="1" w:lastColumn="0" w:noHBand="0" w:noVBand="1"/>
      </w:tblPr>
      <w:tblGrid>
        <w:gridCol w:w="456"/>
        <w:gridCol w:w="8569"/>
      </w:tblGrid>
      <w:tr w:rsidR="001E54F6" w:rsidRPr="0004568A" w14:paraId="49B99606" w14:textId="77777777" w:rsidTr="005A1778">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04568A" w14:paraId="7E23764D" w14:textId="77777777" w:rsidTr="005A1778">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1BC9F8BB" w:rsidR="001E54F6" w:rsidRDefault="001E54F6">
            <w:pPr>
              <w:pStyle w:val="ListParagraph"/>
              <w:numPr>
                <w:ilvl w:val="0"/>
                <w:numId w:val="30"/>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4717EE">
              <w:rPr>
                <w:b/>
                <w:bCs/>
                <w:lang w:val="el-GR"/>
              </w:rPr>
              <w:t>τριάντα τοις εκατό</w:t>
            </w:r>
            <w:r w:rsidR="00186BF5" w:rsidRPr="001E54F6">
              <w:rPr>
                <w:b/>
                <w:bCs/>
                <w:lang w:val="el-GR"/>
              </w:rPr>
              <w:t xml:space="preserve"> </w:t>
            </w:r>
            <w:r w:rsidRPr="001E54F6">
              <w:rPr>
                <w:b/>
                <w:bCs/>
                <w:lang w:val="el-GR"/>
              </w:rPr>
              <w:t>(</w:t>
            </w:r>
            <w:r w:rsidR="004717EE">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1E7C68">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Pr>
                <w:lang w:val="el-GR"/>
              </w:rPr>
              <w:t>έ</w:t>
            </w:r>
            <w:r w:rsidRPr="001E54F6">
              <w:rPr>
                <w:lang w:val="el-GR"/>
              </w:rPr>
              <w:t>ντ</w:t>
            </w:r>
            <w:r w:rsidR="00C358C3">
              <w:rPr>
                <w:lang w:val="el-GR"/>
              </w:rPr>
              <w:t>ο</w:t>
            </w:r>
            <w:r w:rsidRPr="001E54F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pPr>
              <w:pStyle w:val="ListParagraph"/>
              <w:numPr>
                <w:ilvl w:val="0"/>
                <w:numId w:val="30"/>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04568A" w14:paraId="686F383E" w14:textId="77777777" w:rsidTr="005A1778">
        <w:tc>
          <w:tcPr>
            <w:tcW w:w="456" w:type="dxa"/>
            <w:vAlign w:val="center"/>
          </w:tcPr>
          <w:p w14:paraId="317E719E" w14:textId="77777777" w:rsidR="001E54F6" w:rsidRPr="001E54F6" w:rsidRDefault="001E54F6" w:rsidP="001055FB">
            <w:pPr>
              <w:jc w:val="left"/>
              <w:rPr>
                <w:b/>
                <w:lang w:val="el-GR"/>
              </w:rPr>
            </w:pPr>
            <w:bookmarkStart w:id="407" w:name="_Hlk59200699"/>
            <w:r>
              <w:rPr>
                <w:b/>
                <w:lang w:val="el-GR"/>
              </w:rPr>
              <w:t>3)</w:t>
            </w:r>
          </w:p>
        </w:tc>
        <w:tc>
          <w:tcPr>
            <w:tcW w:w="8569" w:type="dxa"/>
          </w:tcPr>
          <w:p w14:paraId="5AD987CC" w14:textId="7D4B154F" w:rsidR="001E54F6" w:rsidRPr="001E54F6" w:rsidRDefault="001E54F6">
            <w:pPr>
              <w:pStyle w:val="ListParagraph"/>
              <w:numPr>
                <w:ilvl w:val="0"/>
                <w:numId w:val="31"/>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4717EE">
              <w:rPr>
                <w:b/>
                <w:bCs/>
                <w:lang w:val="el-GR"/>
              </w:rPr>
              <w:t>τριάντα</w:t>
            </w:r>
            <w:r w:rsidRPr="001E54F6">
              <w:rPr>
                <w:lang w:val="el-GR"/>
              </w:rPr>
              <w:t xml:space="preserve"> </w:t>
            </w:r>
            <w:r w:rsidR="001865A6" w:rsidRPr="009076DB">
              <w:rPr>
                <w:b/>
                <w:bCs/>
                <w:lang w:val="el-GR"/>
              </w:rPr>
              <w:t>τοις εκατό</w:t>
            </w:r>
            <w:r w:rsidR="001865A6">
              <w:rPr>
                <w:lang w:val="el-GR"/>
              </w:rPr>
              <w:t xml:space="preserve"> </w:t>
            </w:r>
            <w:r w:rsidRPr="001E54F6">
              <w:rPr>
                <w:lang w:val="el-GR"/>
              </w:rPr>
              <w:t>(</w:t>
            </w:r>
            <w:r w:rsidR="004717EE">
              <w:rPr>
                <w:b/>
                <w:bCs/>
                <w:lang w:val="el-GR"/>
              </w:rPr>
              <w:t>30</w:t>
            </w:r>
            <w:r w:rsidRPr="001E54F6">
              <w:rPr>
                <w:b/>
                <w:bCs/>
                <w:lang w:val="el-GR"/>
              </w:rPr>
              <w:t>%</w:t>
            </w:r>
            <w:r w:rsidRPr="001E54F6">
              <w:rPr>
                <w:lang w:val="el-GR"/>
              </w:rPr>
              <w:t>)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0046383D" w:rsidRPr="001E54F6">
              <w:rPr>
                <w:lang w:val="el-GR"/>
              </w:rPr>
              <w:t xml:space="preserve">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1E7C68">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6F534D80" w:rsidR="001E54F6" w:rsidRPr="001E54F6" w:rsidRDefault="00B30796">
            <w:pPr>
              <w:pStyle w:val="ListParagraph"/>
              <w:numPr>
                <w:ilvl w:val="0"/>
                <w:numId w:val="31"/>
              </w:numPr>
              <w:spacing w:before="120"/>
              <w:rPr>
                <w:lang w:val="el-GR"/>
              </w:rPr>
            </w:pPr>
            <w:r>
              <w:rPr>
                <w:lang w:val="el-GR"/>
              </w:rPr>
              <w:t>Απολογιστική κ</w:t>
            </w:r>
            <w:r w:rsidR="001E54F6" w:rsidRPr="001E54F6">
              <w:rPr>
                <w:lang w:val="el-GR"/>
              </w:rPr>
              <w:t>αταβολή</w:t>
            </w:r>
            <w:r>
              <w:rPr>
                <w:lang w:val="el-GR"/>
              </w:rPr>
              <w:t xml:space="preserve"> της συμβατικής αξίας της </w:t>
            </w:r>
            <w:r w:rsidRPr="00CD19F0">
              <w:rPr>
                <w:lang w:val="el-GR"/>
              </w:rPr>
              <w:t xml:space="preserve">Φάσης </w:t>
            </w:r>
            <w:r w:rsidR="00CD19F0">
              <w:rPr>
                <w:lang w:val="el-GR"/>
              </w:rPr>
              <w:t>1</w:t>
            </w:r>
            <w:r w:rsidR="001E54F6" w:rsidRPr="001E54F6">
              <w:rPr>
                <w:lang w:val="el-GR"/>
              </w:rPr>
              <w:t>, μετά την</w:t>
            </w:r>
            <w:r w:rsidR="008B49BA">
              <w:rPr>
                <w:lang w:val="el-GR"/>
              </w:rPr>
              <w:t xml:space="preserve"> ποσοτική και ποιοτική</w:t>
            </w:r>
            <w:r w:rsidR="001E54F6" w:rsidRPr="001E54F6">
              <w:rPr>
                <w:lang w:val="el-GR"/>
              </w:rPr>
              <w:t xml:space="preserve"> παραλαβή </w:t>
            </w:r>
            <w:r w:rsidR="00A817B6">
              <w:rPr>
                <w:lang w:val="el-GR"/>
              </w:rPr>
              <w:t xml:space="preserve">του </w:t>
            </w:r>
            <w:r w:rsidR="00A817B6" w:rsidRPr="00B7669C">
              <w:rPr>
                <w:lang w:val="el-GR"/>
              </w:rPr>
              <w:t xml:space="preserve">συνόλου των παραδοτέων </w:t>
            </w:r>
            <w:r>
              <w:rPr>
                <w:lang w:val="el-GR"/>
              </w:rPr>
              <w:t>της</w:t>
            </w:r>
            <w:r w:rsidR="001E54F6" w:rsidRPr="001E54F6">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sidR="008B49BA">
              <w:rPr>
                <w:lang w:val="el-GR"/>
              </w:rPr>
              <w:t xml:space="preserve">ημερομηνία έκδοσης Απόφασης για την </w:t>
            </w:r>
            <w:r w:rsidR="001E54F6" w:rsidRPr="001E54F6">
              <w:rPr>
                <w:lang w:val="el-GR"/>
              </w:rPr>
              <w:t xml:space="preserve">εν λόγω τμηματική παραλαβή. </w:t>
            </w:r>
          </w:p>
          <w:p w14:paraId="7F07C721" w14:textId="1EC7D464" w:rsidR="00264DF8" w:rsidRPr="00972A18" w:rsidRDefault="00B30796">
            <w:pPr>
              <w:pStyle w:val="ListParagraph"/>
              <w:numPr>
                <w:ilvl w:val="0"/>
                <w:numId w:val="31"/>
              </w:numPr>
              <w:spacing w:before="120"/>
              <w:contextualSpacing w:val="0"/>
              <w:rPr>
                <w:lang w:val="el-GR"/>
              </w:rPr>
            </w:pPr>
            <w:r>
              <w:rPr>
                <w:lang w:val="el-GR"/>
              </w:rPr>
              <w:t>Απολογιστική κ</w:t>
            </w:r>
            <w:r w:rsidR="0046383D" w:rsidRPr="001E54F6">
              <w:rPr>
                <w:lang w:val="el-GR"/>
              </w:rPr>
              <w:t xml:space="preserve">αταβολή </w:t>
            </w:r>
            <w:r>
              <w:rPr>
                <w:lang w:val="el-GR"/>
              </w:rPr>
              <w:t xml:space="preserve">της </w:t>
            </w:r>
            <w:r w:rsidR="00972A18">
              <w:rPr>
                <w:lang w:val="el-GR"/>
              </w:rPr>
              <w:t xml:space="preserve">μηνιαίας </w:t>
            </w:r>
            <w:r>
              <w:rPr>
                <w:lang w:val="el-GR"/>
              </w:rPr>
              <w:t xml:space="preserve">συμβατικής αξίας της </w:t>
            </w:r>
            <w:r w:rsidRPr="00CD19F0">
              <w:rPr>
                <w:lang w:val="el-GR"/>
              </w:rPr>
              <w:t>Φάσης</w:t>
            </w:r>
            <w:r>
              <w:rPr>
                <w:lang w:val="el-GR"/>
              </w:rPr>
              <w:t xml:space="preserve"> </w:t>
            </w:r>
            <w:r w:rsidR="00972A18">
              <w:rPr>
                <w:lang w:val="el-GR"/>
              </w:rPr>
              <w:t>3</w:t>
            </w:r>
            <w:r w:rsidR="00CD19F0">
              <w:rPr>
                <w:lang w:val="el-GR"/>
              </w:rPr>
              <w:t xml:space="preserve"> ανά μήνα</w:t>
            </w:r>
            <w:r w:rsidRPr="001E54F6">
              <w:rPr>
                <w:lang w:val="el-GR"/>
              </w:rPr>
              <w:t>,</w:t>
            </w:r>
            <w:r w:rsidR="0046383D" w:rsidRPr="001E54F6">
              <w:rPr>
                <w:lang w:val="el-GR"/>
              </w:rPr>
              <w:t xml:space="preserve"> μετά την </w:t>
            </w:r>
            <w:r w:rsidR="008B49BA">
              <w:rPr>
                <w:lang w:val="el-GR"/>
              </w:rPr>
              <w:t xml:space="preserve">ποσοτική και ποιοτική </w:t>
            </w:r>
            <w:r w:rsidR="0046383D" w:rsidRPr="001E54F6">
              <w:rPr>
                <w:lang w:val="el-GR"/>
              </w:rPr>
              <w:t>παραλαβή</w:t>
            </w:r>
            <w:r w:rsidR="00A817B6">
              <w:rPr>
                <w:lang w:val="el-GR"/>
              </w:rPr>
              <w:t xml:space="preserve"> του </w:t>
            </w:r>
            <w:r w:rsidR="00A817B6" w:rsidRPr="00B7669C">
              <w:rPr>
                <w:lang w:val="el-GR"/>
              </w:rPr>
              <w:t>συνόλου των παραδοτέων</w:t>
            </w:r>
            <w:r w:rsidR="0046383D" w:rsidRPr="001E54F6">
              <w:rPr>
                <w:lang w:val="el-GR"/>
              </w:rPr>
              <w:t xml:space="preserve"> </w:t>
            </w:r>
            <w:r>
              <w:rPr>
                <w:lang w:val="el-GR"/>
              </w:rPr>
              <w:t xml:space="preserve">της </w:t>
            </w:r>
            <w:r w:rsidR="00CD19F0">
              <w:rPr>
                <w:lang w:val="el-GR"/>
              </w:rPr>
              <w:t xml:space="preserve">περιόδου αναφοράς </w:t>
            </w:r>
            <w:r w:rsidR="0046383D" w:rsidRPr="001E54F6">
              <w:rPr>
                <w:lang w:val="el-GR"/>
              </w:rPr>
              <w:t xml:space="preserve">και αφού αφαιρεθεί : </w:t>
            </w:r>
            <w:r w:rsidR="0046383D"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0046383D" w:rsidRPr="00267ECB">
              <w:rPr>
                <w:lang w:val="el-GR"/>
              </w:rPr>
              <w:t>τόκος επί της απομειωμένης από την προηγούμενη πληρωμή (β) προκαταβολής</w:t>
            </w:r>
            <w:r w:rsidR="0046383D" w:rsidRPr="00D25E85">
              <w:rPr>
                <w:lang w:val="el-GR"/>
              </w:rPr>
              <w:t xml:space="preserve">, </w:t>
            </w:r>
            <w:r w:rsidR="0046383D" w:rsidRPr="00267ECB">
              <w:rPr>
                <w:lang w:val="el-GR"/>
              </w:rPr>
              <w:t xml:space="preserve">για το χρονικό διάστημα από την ημερομηνία </w:t>
            </w:r>
            <w:r w:rsidR="008B49BA" w:rsidRPr="001E54F6">
              <w:rPr>
                <w:lang w:val="el-GR"/>
              </w:rPr>
              <w:t xml:space="preserve">λήψεως της προκαταβολής </w:t>
            </w:r>
            <w:r w:rsidR="0046383D" w:rsidRPr="00D25E85">
              <w:rPr>
                <w:lang w:val="el-GR"/>
              </w:rPr>
              <w:t>μέχρι την</w:t>
            </w:r>
            <w:r w:rsidR="008B49BA">
              <w:rPr>
                <w:lang w:val="el-GR"/>
              </w:rPr>
              <w:t xml:space="preserve"> ημερομηνία έκδοσης Απόφασης για την</w:t>
            </w:r>
            <w:r w:rsidR="0046383D" w:rsidRPr="00D25E85">
              <w:rPr>
                <w:lang w:val="el-GR"/>
              </w:rPr>
              <w:t xml:space="preserve"> εν λόγω τμηματική παραλαβή. </w:t>
            </w:r>
          </w:p>
        </w:tc>
      </w:tr>
      <w:tr w:rsidR="00972A18" w:rsidRPr="0004568A" w14:paraId="5B4F850D" w14:textId="77777777" w:rsidTr="005A1778">
        <w:tc>
          <w:tcPr>
            <w:tcW w:w="456" w:type="dxa"/>
            <w:vAlign w:val="center"/>
          </w:tcPr>
          <w:p w14:paraId="696B7AD8" w14:textId="61354D64" w:rsidR="00972A18" w:rsidRDefault="00972A18" w:rsidP="001055FB">
            <w:pPr>
              <w:jc w:val="left"/>
              <w:rPr>
                <w:b/>
                <w:lang w:val="el-GR"/>
              </w:rPr>
            </w:pPr>
            <w:r>
              <w:rPr>
                <w:b/>
                <w:lang w:val="el-GR"/>
              </w:rPr>
              <w:lastRenderedPageBreak/>
              <w:t>4)</w:t>
            </w:r>
          </w:p>
        </w:tc>
        <w:tc>
          <w:tcPr>
            <w:tcW w:w="8569" w:type="dxa"/>
          </w:tcPr>
          <w:p w14:paraId="1C69EE53" w14:textId="77777777" w:rsidR="00972A18" w:rsidRDefault="00972A18">
            <w:pPr>
              <w:pStyle w:val="ListParagraph"/>
              <w:numPr>
                <w:ilvl w:val="0"/>
                <w:numId w:val="47"/>
              </w:numPr>
              <w:spacing w:before="120"/>
              <w:rPr>
                <w:lang w:val="el-GR"/>
              </w:rPr>
            </w:pPr>
            <w:r>
              <w:rPr>
                <w:lang w:val="el-GR"/>
              </w:rPr>
              <w:t>Απολογιστική κ</w:t>
            </w:r>
            <w:r w:rsidRPr="001E54F6">
              <w:rPr>
                <w:lang w:val="el-GR"/>
              </w:rPr>
              <w:t>αταβολή</w:t>
            </w:r>
            <w:r>
              <w:rPr>
                <w:lang w:val="el-GR"/>
              </w:rPr>
              <w:t xml:space="preserve"> της συμβατικής αξίας της </w:t>
            </w:r>
            <w:r w:rsidRPr="00CD19F0">
              <w:rPr>
                <w:lang w:val="el-GR"/>
              </w:rPr>
              <w:t xml:space="preserve">Φάσης </w:t>
            </w:r>
            <w:r>
              <w:rPr>
                <w:lang w:val="el-GR"/>
              </w:rPr>
              <w:t>1</w:t>
            </w:r>
            <w:r w:rsidRPr="001E54F6">
              <w:rPr>
                <w:lang w:val="el-GR"/>
              </w:rPr>
              <w:t>, μετά την</w:t>
            </w:r>
            <w:r>
              <w:rPr>
                <w:lang w:val="el-GR"/>
              </w:rPr>
              <w:t xml:space="preserve"> ποσοτική και ποιοτική</w:t>
            </w:r>
            <w:r w:rsidRPr="001E54F6">
              <w:rPr>
                <w:lang w:val="el-GR"/>
              </w:rPr>
              <w:t xml:space="preserve"> παραλαβή </w:t>
            </w:r>
            <w:r>
              <w:rPr>
                <w:lang w:val="el-GR"/>
              </w:rPr>
              <w:t xml:space="preserve">του </w:t>
            </w:r>
            <w:r w:rsidRPr="00B7669C">
              <w:rPr>
                <w:lang w:val="el-GR"/>
              </w:rPr>
              <w:t xml:space="preserve">συνόλου των παραδοτέων </w:t>
            </w:r>
            <w:r>
              <w:rPr>
                <w:lang w:val="el-GR"/>
              </w:rPr>
              <w:t>της</w:t>
            </w:r>
            <w:r w:rsidRPr="001E54F6">
              <w:rPr>
                <w:lang w:val="el-GR"/>
              </w:rPr>
              <w:t xml:space="preserve"> </w:t>
            </w:r>
          </w:p>
          <w:p w14:paraId="5B54B278" w14:textId="5F37312A" w:rsidR="00972A18" w:rsidRPr="001E54F6" w:rsidRDefault="00972A18">
            <w:pPr>
              <w:pStyle w:val="ListParagraph"/>
              <w:numPr>
                <w:ilvl w:val="0"/>
                <w:numId w:val="47"/>
              </w:numPr>
              <w:spacing w:before="120"/>
              <w:rPr>
                <w:lang w:val="el-GR"/>
              </w:rPr>
            </w:pPr>
            <w:r>
              <w:rPr>
                <w:lang w:val="el-GR"/>
              </w:rPr>
              <w:t>Απολογιστική κ</w:t>
            </w:r>
            <w:r w:rsidRPr="001E54F6">
              <w:rPr>
                <w:lang w:val="el-GR"/>
              </w:rPr>
              <w:t xml:space="preserve">αταβολή </w:t>
            </w:r>
            <w:r>
              <w:rPr>
                <w:lang w:val="el-GR"/>
              </w:rPr>
              <w:t xml:space="preserve">της μηνιαίας συμβατικής αξίας </w:t>
            </w:r>
            <w:r w:rsidRPr="001E54F6">
              <w:rPr>
                <w:lang w:val="el-GR"/>
              </w:rPr>
              <w:t xml:space="preserve"> </w:t>
            </w:r>
            <w:r>
              <w:rPr>
                <w:lang w:val="el-GR"/>
              </w:rPr>
              <w:t xml:space="preserve">της </w:t>
            </w:r>
            <w:r w:rsidRPr="00CD19F0">
              <w:rPr>
                <w:lang w:val="el-GR"/>
              </w:rPr>
              <w:t>Φάσης</w:t>
            </w:r>
            <w:r>
              <w:rPr>
                <w:lang w:val="el-GR"/>
              </w:rPr>
              <w:t xml:space="preserve"> 3 ανά μήνα</w:t>
            </w:r>
            <w:r w:rsidRPr="001E54F6">
              <w:rPr>
                <w:lang w:val="el-GR"/>
              </w:rPr>
              <w:t xml:space="preserve">, μετά την </w:t>
            </w:r>
            <w:r>
              <w:rPr>
                <w:lang w:val="el-GR"/>
              </w:rPr>
              <w:t xml:space="preserve">ποσοτική και ποιοτική </w:t>
            </w:r>
            <w:r w:rsidRPr="001E54F6">
              <w:rPr>
                <w:lang w:val="el-GR"/>
              </w:rPr>
              <w:t>παραλαβή</w:t>
            </w:r>
            <w:r>
              <w:rPr>
                <w:lang w:val="el-GR"/>
              </w:rPr>
              <w:t xml:space="preserve"> του </w:t>
            </w:r>
            <w:r w:rsidRPr="00B7669C">
              <w:rPr>
                <w:lang w:val="el-GR"/>
              </w:rPr>
              <w:t>συνόλου των παραδοτέων</w:t>
            </w:r>
            <w:r w:rsidRPr="001E54F6">
              <w:rPr>
                <w:lang w:val="el-GR"/>
              </w:rPr>
              <w:t xml:space="preserve"> </w:t>
            </w:r>
            <w:r>
              <w:rPr>
                <w:lang w:val="el-GR"/>
              </w:rPr>
              <w:t xml:space="preserve">της περιόδου αναφοράς </w:t>
            </w:r>
          </w:p>
        </w:tc>
      </w:tr>
      <w:bookmarkEnd w:id="407"/>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08" w:name="_Hlk126506700"/>
      <w:r w:rsidRPr="00603221">
        <w:rPr>
          <w:lang w:val="el-GR"/>
        </w:rPr>
        <w:t xml:space="preserve">Επισημαίνεται ότι η παραπάνω προκαταβολή δύναται να χορηγηθεί και τμηματικά. </w:t>
      </w:r>
    </w:p>
    <w:bookmarkEnd w:id="408"/>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53293464" w:rsidR="00AB0E23" w:rsidRDefault="003355E7">
      <w:pPr>
        <w:rPr>
          <w:lang w:val="el-GR" w:eastAsia="el-GR"/>
        </w:rPr>
      </w:pPr>
      <w:r w:rsidRPr="00994DB3">
        <w:rPr>
          <w:b/>
          <w:bCs/>
          <w:lang w:val="el-GR"/>
        </w:rPr>
        <w:t>5.1.2.</w:t>
      </w:r>
      <w:r w:rsidRPr="00603221">
        <w:rPr>
          <w:lang w:val="el-GR"/>
        </w:rPr>
        <w:t xml:space="preserve"> Toν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09" w:name="_Hlk126506906"/>
      <w:r w:rsidR="00AB0E23">
        <w:rPr>
          <w:lang w:val="el-GR" w:eastAsia="el-GR"/>
        </w:rPr>
        <w:t xml:space="preserve">για την </w:t>
      </w:r>
      <w:r w:rsidR="005A402F">
        <w:rPr>
          <w:lang w:val="el-GR" w:eastAsia="el-GR"/>
        </w:rPr>
        <w:t xml:space="preserve">παροχή των υπηρεσιών </w:t>
      </w:r>
      <w:bookmarkEnd w:id="409"/>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6ECBC3AE" w:rsidR="00E97E4D" w:rsidRPr="00E97E4D" w:rsidRDefault="00E4164C" w:rsidP="00E97E4D">
      <w:pPr>
        <w:rPr>
          <w:lang w:val="el-GR"/>
        </w:rPr>
      </w:pPr>
      <w:bookmarkStart w:id="410" w:name="_Hlk126506986"/>
      <w:bookmarkStart w:id="411" w:name="_Hlk118712168"/>
      <w:r w:rsidRPr="00603221">
        <w:rPr>
          <w:lang w:val="el-GR"/>
        </w:rPr>
        <w:t xml:space="preserve">α) </w:t>
      </w:r>
      <w:r w:rsidR="00E97E4D">
        <w:rPr>
          <w:lang w:val="el-GR"/>
        </w:rPr>
        <w:t>Κ</w:t>
      </w:r>
      <w:r w:rsidR="00E97E4D" w:rsidRPr="00E97E4D">
        <w:rPr>
          <w:lang w:val="el-GR"/>
        </w:rPr>
        <w:t xml:space="preserve">ράτηση ύψους 0,1% </w:t>
      </w:r>
      <w:bookmarkStart w:id="412" w:name="_Hlk167316535"/>
      <w:r w:rsidR="00260453">
        <w:rPr>
          <w:lang w:val="el-GR"/>
        </w:rPr>
        <w:t>η οποία</w:t>
      </w:r>
      <w:r w:rsidR="00E97E4D" w:rsidRPr="00E97E4D">
        <w:rPr>
          <w:lang w:val="el-GR"/>
        </w:rPr>
        <w:t xml:space="preserve"> υπολογίζεται </w:t>
      </w:r>
      <w:bookmarkEnd w:id="412"/>
      <w:r w:rsidR="00E97E4D"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10"/>
    </w:p>
    <w:bookmarkEnd w:id="411"/>
    <w:p w14:paraId="4DA4C02E" w14:textId="77777777" w:rsidR="00E97E4D" w:rsidRPr="00685FDF" w:rsidRDefault="00E97E4D" w:rsidP="00E97E4D">
      <w:pPr>
        <w:rPr>
          <w:lang w:val="el-GR"/>
        </w:rPr>
      </w:pPr>
    </w:p>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13"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bookmarkEnd w:id="413"/>
    <w:p w14:paraId="25E10956" w14:textId="77777777" w:rsidR="00F60578" w:rsidRDefault="00F60578" w:rsidP="00A339AF">
      <w:pPr>
        <w:rPr>
          <w:lang w:val="el-GR"/>
        </w:rPr>
      </w:pPr>
    </w:p>
    <w:p w14:paraId="27DDD9A9" w14:textId="118B1256" w:rsidR="00F60578" w:rsidRPr="009D34B5" w:rsidRDefault="00F60578" w:rsidP="00F60578">
      <w:pPr>
        <w:rPr>
          <w:lang w:val="el-GR"/>
        </w:rPr>
      </w:pPr>
      <w:bookmarkStart w:id="414" w:name="_Hlk167316609"/>
      <w:r w:rsidRPr="00994DB3">
        <w:rPr>
          <w:b/>
          <w:bCs/>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33BF2D83" w14:textId="0D4DC27F" w:rsidR="00253F52" w:rsidRDefault="00F60578" w:rsidP="00F61D3B">
      <w:pPr>
        <w:pStyle w:val="ListParagraph"/>
        <w:numPr>
          <w:ilvl w:val="0"/>
          <w:numId w:val="6"/>
        </w:numPr>
        <w:suppressAutoHyphens w:val="0"/>
        <w:spacing w:after="0"/>
        <w:ind w:right="42"/>
        <w:jc w:val="left"/>
        <w:rPr>
          <w:lang w:val="el-GR"/>
        </w:rPr>
      </w:pPr>
      <w:r w:rsidRPr="008E135A">
        <w:rPr>
          <w:lang w:val="el-GR"/>
        </w:rPr>
        <w:t>«</w:t>
      </w:r>
      <w:r w:rsidR="00DB3313" w:rsidRPr="008E135A">
        <w:rPr>
          <w:lang w:val="el-GR"/>
        </w:rPr>
        <w:t>τον</w:t>
      </w:r>
      <w:r w:rsidRPr="008E135A">
        <w:rPr>
          <w:lang w:val="el-GR"/>
        </w:rPr>
        <w:t xml:space="preserve"> κωδικοποιημένο Ενάριθμο» </w:t>
      </w:r>
      <w:r w:rsidR="008E135A" w:rsidRPr="008E135A">
        <w:rPr>
          <w:lang w:val="el-GR"/>
        </w:rPr>
        <w:t>.</w:t>
      </w:r>
      <w:bookmarkEnd w:id="414"/>
    </w:p>
    <w:p w14:paraId="4480B086" w14:textId="77777777" w:rsidR="008E135A" w:rsidRPr="008E135A" w:rsidRDefault="008E135A" w:rsidP="008E135A">
      <w:pPr>
        <w:pStyle w:val="ListParagraph"/>
        <w:suppressAutoHyphens w:val="0"/>
        <w:spacing w:after="0"/>
        <w:ind w:right="42"/>
        <w:jc w:val="left"/>
        <w:rPr>
          <w:lang w:val="el-GR"/>
        </w:rPr>
      </w:pPr>
    </w:p>
    <w:p w14:paraId="2003B732" w14:textId="77777777" w:rsidR="008338F0" w:rsidRPr="00603221" w:rsidRDefault="00331981" w:rsidP="003A109E">
      <w:pPr>
        <w:pStyle w:val="Heading2"/>
        <w:rPr>
          <w:rFonts w:cs="Tahoma"/>
          <w:lang w:val="el-GR"/>
        </w:rPr>
      </w:pPr>
      <w:bookmarkStart w:id="415" w:name="_Toc201578446"/>
      <w:bookmarkEnd w:id="415"/>
      <w:r w:rsidRPr="00603221">
        <w:rPr>
          <w:rFonts w:cs="Tahoma"/>
          <w:lang w:val="el-GR"/>
        </w:rPr>
        <w:tab/>
      </w:r>
      <w:bookmarkStart w:id="416" w:name="_Ref496607484"/>
      <w:bookmarkStart w:id="417" w:name="_Toc97194326"/>
      <w:bookmarkStart w:id="418" w:name="_Toc97194460"/>
      <w:bookmarkStart w:id="419" w:name="_Toc20538949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16"/>
      <w:bookmarkEnd w:id="417"/>
      <w:bookmarkEnd w:id="418"/>
      <w:bookmarkEnd w:id="419"/>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20"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366E3D44"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r w:rsidR="00F60578">
        <w:rPr>
          <w:rFonts w:eastAsia="SimSun"/>
          <w:lang w:val="el-GR"/>
        </w:rPr>
        <w:t xml:space="preserve">προβλεπόμενα </w:t>
      </w:r>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62AFA2E4" w:rsidR="002F345D" w:rsidRPr="00346054" w:rsidRDefault="002F345D" w:rsidP="002F345D">
      <w:pPr>
        <w:suppressAutoHyphens w:val="0"/>
        <w:autoSpaceDE w:val="0"/>
        <w:rPr>
          <w:rFonts w:eastAsia="SimSun"/>
          <w:lang w:val="el-GR"/>
        </w:rPr>
      </w:pPr>
      <w:r w:rsidRPr="00346054">
        <w:rPr>
          <w:rFonts w:eastAsia="SimSun"/>
          <w:lang w:val="el-GR"/>
        </w:rPr>
        <w:lastRenderedPageBreak/>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21"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21"/>
    </w:p>
    <w:p w14:paraId="514280BC" w14:textId="0708FEBE"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5D643CC"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22" w:name="_Hlk126507284"/>
      <w:r>
        <w:rPr>
          <w:rFonts w:eastAsia="SimSun"/>
          <w:spacing w:val="5"/>
          <w:lang w:val="el-GR"/>
        </w:rPr>
        <w:t>εφόσον προβλέπεται προκαταβολή</w:t>
      </w:r>
      <w:bookmarkEnd w:id="422"/>
      <w:r>
        <w:rPr>
          <w:rFonts w:eastAsia="SimSun"/>
          <w:spacing w:val="5"/>
          <w:lang w:val="el-GR"/>
        </w:rPr>
        <w:t xml:space="preserve">. </w:t>
      </w:r>
    </w:p>
    <w:p w14:paraId="690ED6B5" w14:textId="4D66E718" w:rsidR="00D50EBE" w:rsidRPr="003744C0" w:rsidRDefault="00D50EBE" w:rsidP="00D50EBE">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4717EE">
        <w:rPr>
          <w:rFonts w:cs="Courier New"/>
          <w:lang w:val="el-GR"/>
        </w:rPr>
        <w:t>.</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646B3546"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 xml:space="preserve">λήξη του χρόνου της παράτασης που χορηγήθηκε, επιβάλλονται εις βάρος του ποινικές ρήτρες, με αιτιολογημένη απόφαση της </w:t>
      </w:r>
      <w:r w:rsidRPr="00001D13">
        <w:rPr>
          <w:rFonts w:eastAsia="SimSun"/>
          <w:lang w:val="el-GR"/>
        </w:rPr>
        <w:t>αναθέτουσας αρχής.</w:t>
      </w:r>
      <w:r w:rsidR="003F0D9A" w:rsidRPr="00001D13">
        <w:rPr>
          <w:lang w:val="el-GR"/>
        </w:rPr>
        <w:t xml:space="preserve"> </w:t>
      </w:r>
      <w:r w:rsidR="00B72641" w:rsidRPr="00A339AF">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8A88A5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20"/>
    <w:p w14:paraId="471CEAD8" w14:textId="37C4D9EA" w:rsidR="000C1AAF" w:rsidRDefault="000C1AAF">
      <w:pPr>
        <w:suppressAutoHyphens w:val="0"/>
        <w:autoSpaceDE w:val="0"/>
        <w:spacing w:after="0"/>
        <w:rPr>
          <w:rFonts w:eastAsia="SimSun"/>
          <w:lang w:val="el-GR"/>
        </w:rPr>
      </w:pPr>
    </w:p>
    <w:p w14:paraId="7D09FE5B" w14:textId="77777777" w:rsidR="008338F0" w:rsidRPr="00603221" w:rsidRDefault="003355E7" w:rsidP="003A109E">
      <w:pPr>
        <w:pStyle w:val="Heading2"/>
        <w:rPr>
          <w:rFonts w:cs="Tahoma"/>
          <w:lang w:val="el-GR"/>
        </w:rPr>
      </w:pPr>
      <w:bookmarkStart w:id="423" w:name="_Toc201578448"/>
      <w:bookmarkEnd w:id="423"/>
      <w:r w:rsidRPr="00603221">
        <w:rPr>
          <w:rFonts w:cs="Tahoma"/>
          <w:lang w:val="el-GR"/>
        </w:rPr>
        <w:lastRenderedPageBreak/>
        <w:tab/>
      </w:r>
      <w:bookmarkStart w:id="424" w:name="_Ref55324340"/>
      <w:bookmarkStart w:id="425" w:name="_Toc97194327"/>
      <w:bookmarkStart w:id="426" w:name="_Toc97194461"/>
      <w:bookmarkStart w:id="427" w:name="_Toc205389494"/>
      <w:r w:rsidRPr="00603221">
        <w:rPr>
          <w:rFonts w:cs="Tahoma"/>
          <w:lang w:val="el-GR"/>
        </w:rPr>
        <w:t>Διοικητικές προσφυγές κατά τη διαδικασία εκτέλεσης</w:t>
      </w:r>
      <w:bookmarkEnd w:id="424"/>
      <w:bookmarkEnd w:id="425"/>
      <w:bookmarkEnd w:id="426"/>
      <w:bookmarkEnd w:id="427"/>
      <w:r w:rsidRPr="00603221">
        <w:rPr>
          <w:rFonts w:cs="Tahoma"/>
          <w:lang w:val="el-GR"/>
        </w:rPr>
        <w:t xml:space="preserve"> </w:t>
      </w:r>
    </w:p>
    <w:p w14:paraId="036FE66B" w14:textId="7CAE2ED6"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1E7C68">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Pr>
          <w:lang w:val="el-GR"/>
        </w:rPr>
        <w:t>ληθείσες</w:t>
      </w:r>
      <w:r w:rsidRPr="001F7E31">
        <w:rPr>
          <w:lang w:val="el-GR"/>
        </w:rPr>
        <w:t xml:space="preserve"> κυρώσεις. </w:t>
      </w:r>
    </w:p>
    <w:p w14:paraId="76E745FF" w14:textId="03C95B04"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w:t>
      </w:r>
      <w:r w:rsidR="005052FB" w:rsidRPr="001F7E31">
        <w:rPr>
          <w:lang w:val="el-GR"/>
        </w:rPr>
        <w:t xml:space="preserve">δ΄της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F82A8D" w:rsidRDefault="005550B0" w:rsidP="00F82A8D">
      <w:pPr>
        <w:pStyle w:val="Heading2"/>
        <w:rPr>
          <w:rFonts w:cs="Tahoma"/>
          <w:b w:val="0"/>
          <w:lang w:val="el-GR"/>
        </w:rPr>
      </w:pPr>
      <w:bookmarkStart w:id="428" w:name="_Toc201577393"/>
      <w:bookmarkStart w:id="429" w:name="_Toc201578450"/>
      <w:bookmarkStart w:id="430" w:name="_Toc13748951"/>
      <w:bookmarkEnd w:id="428"/>
      <w:bookmarkEnd w:id="429"/>
      <w:r w:rsidRPr="00F82A8D">
        <w:rPr>
          <w:rFonts w:cs="Tahoma"/>
          <w:lang w:val="el-GR"/>
        </w:rPr>
        <w:tab/>
      </w:r>
      <w:bookmarkStart w:id="431" w:name="_Toc97194328"/>
      <w:bookmarkStart w:id="432" w:name="_Toc97194462"/>
      <w:bookmarkStart w:id="433" w:name="_Toc205389495"/>
      <w:r w:rsidRPr="00F82A8D">
        <w:rPr>
          <w:rFonts w:cs="Tahoma"/>
          <w:lang w:val="el-GR"/>
        </w:rPr>
        <w:t>Δικαστική επίλυση διαφορών</w:t>
      </w:r>
      <w:bookmarkEnd w:id="430"/>
      <w:bookmarkEnd w:id="431"/>
      <w:bookmarkEnd w:id="432"/>
      <w:bookmarkEnd w:id="433"/>
    </w:p>
    <w:p w14:paraId="114104F6" w14:textId="2BCF33E4"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Pr>
          <w:lang w:val="el-GR"/>
        </w:rPr>
        <w:t xml:space="preserve">τηρείται </w:t>
      </w:r>
      <w:r w:rsidRPr="005347BC">
        <w:rPr>
          <w:lang w:val="el-GR"/>
        </w:rPr>
        <w:t xml:space="preserve">υποχρεωτικά η </w:t>
      </w:r>
      <w:r w:rsidRPr="00851610">
        <w:rPr>
          <w:lang w:val="el-GR"/>
        </w:rPr>
        <w:t>ενδικοφαν</w:t>
      </w:r>
      <w:r w:rsidR="008217E2">
        <w:rPr>
          <w:lang w:val="el-GR"/>
        </w:rPr>
        <w:t>ή</w:t>
      </w:r>
      <w:r w:rsidRPr="00851610">
        <w:rPr>
          <w:lang w:val="el-GR"/>
        </w:rPr>
        <w:t xml:space="preserve">ς διαδικασία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fldChar w:fldCharType="separate"/>
      </w:r>
      <w:r w:rsidR="001E7C68">
        <w:rPr>
          <w:b/>
          <w:bCs/>
          <w:lang w:val="en-US"/>
        </w:rPr>
        <w:t>Error! Reference source not found.</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Heading1"/>
        <w:rPr>
          <w:rFonts w:cs="Tahoma"/>
          <w:szCs w:val="22"/>
        </w:rPr>
      </w:pPr>
      <w:bookmarkStart w:id="434" w:name="_Ref75870221"/>
      <w:bookmarkStart w:id="435" w:name="_Toc97194463"/>
      <w:bookmarkStart w:id="436" w:name="_Toc205389496"/>
      <w:r w:rsidRPr="00BB5BD6">
        <w:rPr>
          <w:rFonts w:cs="Tahoma"/>
          <w:szCs w:val="22"/>
        </w:rPr>
        <w:lastRenderedPageBreak/>
        <w:t xml:space="preserve">ΧΡΟΝΟΣ ΚΑΙ ΤΡΟΠΟΣ </w:t>
      </w:r>
      <w:r w:rsidR="003355E7" w:rsidRPr="00603221">
        <w:rPr>
          <w:rFonts w:cs="Tahoma"/>
          <w:szCs w:val="22"/>
        </w:rPr>
        <w:t>ΕΚΤΕΛΕΣΗΣ</w:t>
      </w:r>
      <w:bookmarkEnd w:id="434"/>
      <w:bookmarkEnd w:id="435"/>
      <w:bookmarkEnd w:id="436"/>
      <w:r w:rsidR="003355E7" w:rsidRPr="00603221">
        <w:rPr>
          <w:rFonts w:cs="Tahoma"/>
          <w:szCs w:val="22"/>
        </w:rPr>
        <w:t xml:space="preserve"> </w:t>
      </w:r>
    </w:p>
    <w:p w14:paraId="77208E1F" w14:textId="77777777" w:rsidR="008338F0" w:rsidRPr="00603221" w:rsidRDefault="003355E7" w:rsidP="003A109E">
      <w:pPr>
        <w:pStyle w:val="Heading2"/>
        <w:rPr>
          <w:rFonts w:cs="Tahoma"/>
          <w:lang w:val="el-GR"/>
        </w:rPr>
      </w:pPr>
      <w:r w:rsidRPr="00603221">
        <w:rPr>
          <w:rFonts w:cs="Tahoma"/>
          <w:lang w:val="el-GR"/>
        </w:rPr>
        <w:tab/>
      </w:r>
      <w:bookmarkStart w:id="437" w:name="_Ref63782029"/>
      <w:bookmarkStart w:id="438" w:name="_Toc97194329"/>
      <w:bookmarkStart w:id="439" w:name="_Toc97194464"/>
      <w:bookmarkStart w:id="440" w:name="_Toc205389497"/>
      <w:r w:rsidRPr="00603221">
        <w:rPr>
          <w:rFonts w:cs="Tahoma"/>
          <w:lang w:val="el-GR"/>
        </w:rPr>
        <w:t>Παρακολούθηση της σύμβασης</w:t>
      </w:r>
      <w:bookmarkEnd w:id="437"/>
      <w:bookmarkEnd w:id="438"/>
      <w:bookmarkEnd w:id="439"/>
      <w:bookmarkEnd w:id="440"/>
      <w:r w:rsidRPr="00603221">
        <w:rPr>
          <w:rFonts w:cs="Tahoma"/>
          <w:lang w:val="el-GR"/>
        </w:rPr>
        <w:t xml:space="preserve"> </w:t>
      </w:r>
    </w:p>
    <w:p w14:paraId="36F9268F" w14:textId="20DB710B" w:rsidR="00CE12C7" w:rsidRDefault="00512083">
      <w:pPr>
        <w:rPr>
          <w:lang w:val="el-GR"/>
        </w:rPr>
      </w:pPr>
      <w:r w:rsidRPr="00512083">
        <w:rPr>
          <w:lang w:val="el-GR"/>
        </w:rPr>
        <w:t xml:space="preserve">6.1.1. </w:t>
      </w:r>
      <w:bookmarkStart w:id="441"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5209402E" w14:textId="713318D2" w:rsidR="006D30AC" w:rsidRPr="00603221" w:rsidRDefault="006D30AC" w:rsidP="006D30AC">
      <w:pPr>
        <w:rPr>
          <w:lang w:val="el-GR"/>
        </w:rPr>
      </w:pPr>
      <w:r>
        <w:rPr>
          <w:lang w:val="el-GR"/>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r w:rsidR="009A7AD7">
        <w:rPr>
          <w:lang w:val="el-GR"/>
        </w:rPr>
        <w:t>γνωμοδοτικού.</w:t>
      </w:r>
    </w:p>
    <w:bookmarkEnd w:id="441"/>
    <w:p w14:paraId="1E69F45B" w14:textId="77777777" w:rsidR="008338F0" w:rsidRPr="00603221" w:rsidRDefault="003355E7" w:rsidP="003A109E">
      <w:pPr>
        <w:pStyle w:val="Heading2"/>
        <w:rPr>
          <w:rFonts w:cs="Tahoma"/>
          <w:lang w:val="el-GR"/>
        </w:rPr>
      </w:pPr>
      <w:r w:rsidRPr="00603221">
        <w:rPr>
          <w:rFonts w:cs="Tahoma"/>
          <w:lang w:val="el-GR"/>
        </w:rPr>
        <w:tab/>
      </w:r>
      <w:bookmarkStart w:id="442" w:name="_Toc97194330"/>
      <w:bookmarkStart w:id="443" w:name="_Toc97194465"/>
      <w:bookmarkStart w:id="444" w:name="_Toc205389498"/>
      <w:r w:rsidRPr="00603221">
        <w:rPr>
          <w:rFonts w:cs="Tahoma"/>
          <w:lang w:val="el-GR"/>
        </w:rPr>
        <w:t>Διάρκεια σύμβασης</w:t>
      </w:r>
      <w:bookmarkEnd w:id="442"/>
      <w:bookmarkEnd w:id="443"/>
      <w:bookmarkEnd w:id="444"/>
      <w:r w:rsidRPr="00603221">
        <w:rPr>
          <w:rFonts w:cs="Tahoma"/>
          <w:lang w:val="el-GR"/>
        </w:rPr>
        <w:t xml:space="preserve"> </w:t>
      </w:r>
    </w:p>
    <w:p w14:paraId="61D003E7" w14:textId="41AFEAAE"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717EE">
        <w:rPr>
          <w:lang w:val="el-GR"/>
        </w:rPr>
        <w:t xml:space="preserve"> </w:t>
      </w:r>
      <w:r w:rsidR="004717EE" w:rsidRPr="00A339AF">
        <w:rPr>
          <w:b/>
          <w:bCs/>
          <w:lang w:val="el-GR"/>
        </w:rPr>
        <w:t xml:space="preserve">δέκα </w:t>
      </w:r>
      <w:r w:rsidR="00CD19F0" w:rsidRPr="00A339AF">
        <w:rPr>
          <w:b/>
          <w:bCs/>
          <w:lang w:val="el-GR"/>
        </w:rPr>
        <w:t>επτά</w:t>
      </w:r>
      <w:r w:rsidR="004717EE" w:rsidRPr="00A339AF">
        <w:rPr>
          <w:b/>
          <w:bCs/>
          <w:lang w:val="el-GR"/>
        </w:rPr>
        <w:t xml:space="preserve"> (1</w:t>
      </w:r>
      <w:r w:rsidR="00CD19F0" w:rsidRPr="00A339AF">
        <w:rPr>
          <w:b/>
          <w:bCs/>
          <w:lang w:val="el-GR"/>
        </w:rPr>
        <w:t>7</w:t>
      </w:r>
      <w:r w:rsidR="004717EE" w:rsidRPr="00A339AF">
        <w:rPr>
          <w:b/>
          <w:bCs/>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E7C68"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486415D8"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E7C68">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Heading2"/>
        <w:rPr>
          <w:rFonts w:cs="Tahoma"/>
          <w:lang w:val="el-GR"/>
        </w:rPr>
      </w:pPr>
      <w:r w:rsidRPr="00603221">
        <w:rPr>
          <w:rFonts w:cs="Tahoma"/>
          <w:lang w:val="el-GR"/>
        </w:rPr>
        <w:tab/>
      </w:r>
      <w:bookmarkStart w:id="445" w:name="_Ref40954198"/>
      <w:bookmarkStart w:id="446" w:name="_Ref55381059"/>
      <w:bookmarkStart w:id="447" w:name="_Toc97194331"/>
      <w:bookmarkStart w:id="448" w:name="_Toc97194466"/>
      <w:bookmarkStart w:id="449" w:name="_Toc205389499"/>
      <w:r w:rsidRPr="00603221">
        <w:rPr>
          <w:rFonts w:cs="Tahoma"/>
          <w:lang w:val="el-GR"/>
        </w:rPr>
        <w:t>Παραλαβή του αντικειμένου της σύμβασης</w:t>
      </w:r>
      <w:bookmarkEnd w:id="445"/>
      <w:bookmarkEnd w:id="446"/>
      <w:bookmarkEnd w:id="447"/>
      <w:bookmarkEnd w:id="448"/>
      <w:bookmarkEnd w:id="449"/>
      <w:r w:rsidRPr="00603221">
        <w:rPr>
          <w:rFonts w:cs="Tahoma"/>
          <w:lang w:val="el-GR"/>
        </w:rPr>
        <w:t xml:space="preserve"> </w:t>
      </w:r>
    </w:p>
    <w:p w14:paraId="05D2736E" w14:textId="76DC4316" w:rsidR="00B8528C" w:rsidRPr="00C00860" w:rsidRDefault="00B8528C" w:rsidP="00B8528C">
      <w:pPr>
        <w:rPr>
          <w:lang w:val="el-GR"/>
        </w:rPr>
      </w:pPr>
      <w:bookmarkStart w:id="45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4717EE">
        <w:rPr>
          <w:lang w:val="el-GR"/>
        </w:rPr>
        <w:t>Παράρτημα</w:t>
      </w:r>
      <w:r w:rsidR="00F85BB2" w:rsidRPr="004717EE">
        <w:rPr>
          <w:lang w:val="el-GR"/>
        </w:rPr>
        <w:t xml:space="preserve"> Ι</w:t>
      </w:r>
      <w:r w:rsidR="004717EE" w:rsidRPr="00252398">
        <w:rPr>
          <w:lang w:val="el-GR"/>
        </w:rPr>
        <w:t xml:space="preserve"> </w:t>
      </w:r>
      <w:r w:rsidRPr="00252398">
        <w:rPr>
          <w:lang w:val="el-GR"/>
        </w:rPr>
        <w:t>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275352D0"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09A50303" w:rsidR="00B8528C" w:rsidRPr="00C81258" w:rsidRDefault="00B8528C" w:rsidP="00B8528C">
      <w:pPr>
        <w:rPr>
          <w:lang w:val="el-GR"/>
        </w:rPr>
      </w:pPr>
      <w:r w:rsidRPr="005550B0">
        <w:rPr>
          <w:b/>
          <w:lang w:val="el-GR"/>
        </w:rPr>
        <w:lastRenderedPageBreak/>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1A713EEB"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385462C1"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507C0DB8"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51" w:name="_Hlk9421462"/>
      <w:bookmarkEnd w:id="450"/>
    </w:p>
    <w:bookmarkEnd w:id="451"/>
    <w:p w14:paraId="775CD989" w14:textId="77777777" w:rsidR="008338F0" w:rsidRPr="00603221" w:rsidRDefault="003355E7" w:rsidP="003A109E">
      <w:pPr>
        <w:pStyle w:val="Heading2"/>
        <w:rPr>
          <w:rFonts w:cs="Tahoma"/>
          <w:lang w:val="el-GR"/>
        </w:rPr>
      </w:pPr>
      <w:r w:rsidRPr="00603221">
        <w:rPr>
          <w:rFonts w:cs="Tahoma"/>
          <w:lang w:val="el-GR"/>
        </w:rPr>
        <w:tab/>
      </w:r>
      <w:bookmarkStart w:id="452" w:name="_Ref496625354"/>
      <w:bookmarkStart w:id="453" w:name="_Toc97194332"/>
      <w:bookmarkStart w:id="454" w:name="_Toc97194467"/>
      <w:bookmarkStart w:id="455" w:name="_Toc205389500"/>
      <w:r w:rsidRPr="00603221">
        <w:rPr>
          <w:rFonts w:cs="Tahoma"/>
          <w:lang w:val="el-GR"/>
        </w:rPr>
        <w:t>Απόρριψη παραδοτέων – Αντικατάσταση</w:t>
      </w:r>
      <w:bookmarkEnd w:id="452"/>
      <w:bookmarkEnd w:id="453"/>
      <w:bookmarkEnd w:id="454"/>
      <w:bookmarkEnd w:id="455"/>
      <w:r w:rsidRPr="00603221">
        <w:rPr>
          <w:rFonts w:cs="Tahoma"/>
          <w:lang w:val="el-GR"/>
        </w:rPr>
        <w:t xml:space="preserve"> </w:t>
      </w:r>
    </w:p>
    <w:p w14:paraId="40124ED0" w14:textId="1430D14A"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1E7C68">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603221" w:rsidRDefault="003355E7" w:rsidP="003A109E">
      <w:pPr>
        <w:pStyle w:val="Heading2"/>
        <w:rPr>
          <w:rFonts w:cs="Tahoma"/>
          <w:lang w:val="el-GR"/>
        </w:rPr>
      </w:pPr>
      <w:bookmarkStart w:id="456" w:name="_Toc74566947"/>
      <w:bookmarkStart w:id="457" w:name="_Toc74566948"/>
      <w:bookmarkStart w:id="458" w:name="_Toc74566949"/>
      <w:bookmarkStart w:id="459" w:name="_Toc74566950"/>
      <w:bookmarkStart w:id="460" w:name="_Toc74566951"/>
      <w:bookmarkEnd w:id="456"/>
      <w:bookmarkEnd w:id="457"/>
      <w:bookmarkEnd w:id="458"/>
      <w:bookmarkEnd w:id="459"/>
      <w:bookmarkEnd w:id="460"/>
      <w:r w:rsidRPr="00603221">
        <w:rPr>
          <w:rFonts w:cs="Tahoma"/>
          <w:lang w:val="el-GR"/>
        </w:rPr>
        <w:tab/>
      </w:r>
      <w:bookmarkStart w:id="461" w:name="_Toc97194333"/>
      <w:bookmarkStart w:id="462" w:name="_Toc97194468"/>
      <w:bookmarkStart w:id="463" w:name="_Ref151372743"/>
      <w:bookmarkStart w:id="464" w:name="_Ref151372750"/>
      <w:bookmarkStart w:id="465" w:name="_Toc205389501"/>
      <w:r w:rsidRPr="00603221">
        <w:rPr>
          <w:rFonts w:cs="Tahoma"/>
          <w:lang w:val="el-GR"/>
        </w:rPr>
        <w:t>Αναπροσαρμογή τιμής</w:t>
      </w:r>
      <w:bookmarkEnd w:id="461"/>
      <w:bookmarkEnd w:id="462"/>
      <w:bookmarkEnd w:id="463"/>
      <w:bookmarkEnd w:id="464"/>
      <w:bookmarkEnd w:id="465"/>
      <w:r w:rsidRPr="00603221">
        <w:rPr>
          <w:rFonts w:cs="Tahoma"/>
          <w:lang w:val="el-GR"/>
        </w:rPr>
        <w:t xml:space="preserve"> </w:t>
      </w:r>
    </w:p>
    <w:p w14:paraId="53DC0279" w14:textId="486175A1" w:rsidR="00804A55" w:rsidRPr="004717EE" w:rsidRDefault="004717EE">
      <w:pPr>
        <w:rPr>
          <w:iCs/>
          <w:lang w:val="el-GR" w:eastAsia="ar-SA"/>
        </w:rPr>
      </w:pPr>
      <w:r w:rsidRPr="004717EE">
        <w:rPr>
          <w:iCs/>
          <w:lang w:val="el-GR" w:eastAsia="ar-SA"/>
        </w:rPr>
        <w:t>Δεν προβλέπεται αναπροσαρμογή της τιμής</w:t>
      </w:r>
      <w:r w:rsidR="00994DB3">
        <w:rPr>
          <w:iCs/>
          <w:lang w:val="el-GR" w:eastAsia="ar-SA"/>
        </w:rPr>
        <w:t>.</w:t>
      </w:r>
    </w:p>
    <w:p w14:paraId="4BC92F67" w14:textId="5C4C8FED" w:rsidR="001A3125" w:rsidRPr="009076DB" w:rsidRDefault="001A3125" w:rsidP="009076DB">
      <w:pPr>
        <w:pStyle w:val="Heading2"/>
        <w:rPr>
          <w:rFonts w:cs="Tahoma"/>
          <w:b w:val="0"/>
          <w:lang w:val="el-GR"/>
        </w:rPr>
      </w:pPr>
      <w:r w:rsidRPr="009076DB">
        <w:rPr>
          <w:rFonts w:cs="Tahoma"/>
          <w:lang w:val="el-GR"/>
        </w:rPr>
        <w:lastRenderedPageBreak/>
        <w:tab/>
      </w:r>
      <w:bookmarkStart w:id="466" w:name="_Toc205389502"/>
      <w:r w:rsidRPr="009076DB">
        <w:rPr>
          <w:rFonts w:cs="Tahoma"/>
          <w:lang w:val="el-GR"/>
        </w:rPr>
        <w:t xml:space="preserve">Αντικατάσταση/ προσθήκη μελών ομάδας έργου κατά την εκτέλεση της </w:t>
      </w:r>
      <w:r w:rsidR="004C3766" w:rsidRPr="000B4CE0">
        <w:rPr>
          <w:rFonts w:ascii="Arial" w:hAnsi="Arial"/>
          <w:sz w:val="24"/>
          <w:lang w:val="el-GR" w:eastAsia="ar-SA"/>
        </w:rPr>
        <w:t>σύμβασης</w:t>
      </w:r>
      <w:bookmarkEnd w:id="466"/>
      <w:r w:rsidR="004C3766" w:rsidRPr="000B4CE0">
        <w:rPr>
          <w:rFonts w:ascii="Arial" w:hAnsi="Arial"/>
          <w:sz w:val="24"/>
          <w:lang w:val="el-GR" w:eastAsia="ar-SA"/>
        </w:rPr>
        <w:t xml:space="preserve"> </w:t>
      </w:r>
    </w:p>
    <w:p w14:paraId="7F44AB0A" w14:textId="77777777" w:rsidR="001A3125" w:rsidRPr="002A0E2B" w:rsidRDefault="001A3125" w:rsidP="001A3125">
      <w:pPr>
        <w:rPr>
          <w:lang w:val="el-GR" w:eastAsia="ar-SA"/>
        </w:rPr>
      </w:pPr>
      <w:r w:rsidRPr="008E135A">
        <w:rPr>
          <w:b/>
          <w:bCs/>
          <w:iCs/>
          <w:lang w:val="el-GR" w:eastAsia="ar-SA"/>
        </w:rPr>
        <w:t>6.6.1.</w:t>
      </w:r>
      <w:r w:rsidRPr="002A0E2B">
        <w:rPr>
          <w:iCs/>
          <w:lang w:val="el-GR" w:eastAsia="ar-SA"/>
        </w:rPr>
        <w:t xml:space="preserve">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8629579" w14:textId="77777777" w:rsidR="001A3125" w:rsidRPr="000B4CE0" w:rsidRDefault="001A3125" w:rsidP="001A3125">
      <w:pPr>
        <w:rPr>
          <w:highlight w:val="yellow"/>
          <w:lang w:val="el-GR" w:eastAsia="ar-SA"/>
        </w:rPr>
      </w:pPr>
    </w:p>
    <w:p w14:paraId="490CF9BB" w14:textId="77777777" w:rsidR="001A3125" w:rsidRPr="002C0ECF" w:rsidRDefault="001A3125" w:rsidP="001A3125">
      <w:pPr>
        <w:rPr>
          <w:lang w:val="el-GR" w:eastAsia="ar-SA"/>
        </w:rPr>
      </w:pPr>
      <w:r w:rsidRPr="008E135A">
        <w:rPr>
          <w:b/>
          <w:bCs/>
          <w:lang w:val="el-GR" w:eastAsia="ar-SA"/>
        </w:rPr>
        <w:t>6.6.2.</w:t>
      </w:r>
      <w:r w:rsidRPr="00520AA0">
        <w:rPr>
          <w:lang w:val="el-GR" w:eastAsia="ar-SA"/>
        </w:rPr>
        <w:t xml:space="preserve">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7984E8C" w14:textId="77777777" w:rsidR="001A3125" w:rsidRPr="00603221" w:rsidRDefault="001A3125">
      <w:pPr>
        <w:rPr>
          <w:i/>
          <w:iCs/>
          <w:color w:val="5B9BD5"/>
          <w:spacing w:val="5"/>
          <w:kern w:val="1"/>
          <w:lang w:val="el-GR"/>
        </w:rPr>
      </w:pPr>
    </w:p>
    <w:p w14:paraId="4500152F" w14:textId="77777777" w:rsidR="008338F0" w:rsidRPr="00603221" w:rsidRDefault="003355E7" w:rsidP="003329FF">
      <w:pPr>
        <w:pStyle w:val="Heading1"/>
        <w:numPr>
          <w:ilvl w:val="0"/>
          <w:numId w:val="0"/>
        </w:numPr>
        <w:ind w:left="432" w:hanging="432"/>
        <w:rPr>
          <w:lang w:val="el-GR"/>
        </w:rPr>
      </w:pPr>
      <w:bookmarkStart w:id="467" w:name="_Toc97194469"/>
      <w:bookmarkStart w:id="468" w:name="_Toc205389503"/>
      <w:r w:rsidRPr="00603221">
        <w:rPr>
          <w:lang w:val="el-GR"/>
        </w:rPr>
        <w:lastRenderedPageBreak/>
        <w:t>ΠΑΡΑΡΤΗΜΑΤΑ</w:t>
      </w:r>
      <w:bookmarkEnd w:id="467"/>
      <w:bookmarkEnd w:id="468"/>
    </w:p>
    <w:p w14:paraId="2F397AAD" w14:textId="77777777" w:rsidR="008338F0" w:rsidRPr="00603221" w:rsidRDefault="003355E7" w:rsidP="003329FF">
      <w:pPr>
        <w:pStyle w:val="Heading2"/>
        <w:numPr>
          <w:ilvl w:val="0"/>
          <w:numId w:val="0"/>
        </w:numPr>
        <w:tabs>
          <w:tab w:val="clear" w:pos="567"/>
        </w:tabs>
        <w:rPr>
          <w:rFonts w:cs="Tahoma"/>
          <w:lang w:val="el-GR"/>
        </w:rPr>
      </w:pPr>
      <w:bookmarkStart w:id="469" w:name="_Ref496625830"/>
      <w:bookmarkStart w:id="470" w:name="_Toc97194334"/>
      <w:bookmarkStart w:id="471" w:name="_Toc97194470"/>
      <w:bookmarkStart w:id="472" w:name="_Ref496625399"/>
      <w:bookmarkStart w:id="473" w:name="_Toc205389504"/>
      <w:r w:rsidRPr="00603221">
        <w:rPr>
          <w:rFonts w:cs="Tahoma"/>
          <w:lang w:val="el-GR"/>
        </w:rPr>
        <w:t>ΠΑΡΑΡΤΗΜΑ Ι – Αναλυτική Περιγραφή Φυσικού και Οικονομικού Αντικειμένου της Σύμβασης</w:t>
      </w:r>
      <w:bookmarkEnd w:id="469"/>
      <w:bookmarkEnd w:id="470"/>
      <w:bookmarkEnd w:id="471"/>
      <w:bookmarkEnd w:id="473"/>
      <w:r w:rsidRPr="00603221">
        <w:rPr>
          <w:rFonts w:cs="Tahoma"/>
          <w:lang w:val="el-GR"/>
        </w:rPr>
        <w:t xml:space="preserve"> </w:t>
      </w:r>
      <w:bookmarkEnd w:id="472"/>
    </w:p>
    <w:p w14:paraId="40306800" w14:textId="77777777" w:rsidR="008338F0" w:rsidRPr="00EF2204" w:rsidRDefault="00A22261">
      <w:pPr>
        <w:pStyle w:val="Heading3"/>
        <w:numPr>
          <w:ilvl w:val="0"/>
          <w:numId w:val="22"/>
        </w:numPr>
        <w:rPr>
          <w:lang w:val="el-GR"/>
        </w:rPr>
      </w:pPr>
      <w:bookmarkStart w:id="474" w:name="_Toc97194335"/>
      <w:bookmarkStart w:id="475" w:name="_Toc97194471"/>
      <w:bookmarkStart w:id="476" w:name="_Ref97199257"/>
      <w:bookmarkStart w:id="477" w:name="_Toc205389505"/>
      <w:r w:rsidRPr="00EF2204">
        <w:rPr>
          <w:lang w:val="el-GR"/>
        </w:rPr>
        <w:t>Π</w:t>
      </w:r>
      <w:r>
        <w:rPr>
          <w:lang w:val="el-GR"/>
        </w:rPr>
        <w:t>εριβάλλον της Σύμβασης</w:t>
      </w:r>
      <w:bookmarkEnd w:id="474"/>
      <w:bookmarkEnd w:id="475"/>
      <w:bookmarkEnd w:id="476"/>
      <w:bookmarkEnd w:id="477"/>
    </w:p>
    <w:p w14:paraId="1C12AAC2" w14:textId="77777777" w:rsidR="00EE109D" w:rsidRPr="00EE109D" w:rsidRDefault="00EE109D" w:rsidP="00CD2A7F">
      <w:pPr>
        <w:rPr>
          <w:rFonts w:eastAsia="SimSun"/>
          <w:lang w:val="el-GR"/>
        </w:rPr>
      </w:pPr>
      <w:bookmarkStart w:id="478" w:name="_Toc516836612"/>
      <w:bookmarkStart w:id="479" w:name="_Toc45706959"/>
      <w:bookmarkStart w:id="480" w:name="_Toc46478230"/>
    </w:p>
    <w:p w14:paraId="132D9764" w14:textId="77777777" w:rsidR="004D1C23" w:rsidRPr="00EF2204" w:rsidRDefault="004D1C23">
      <w:pPr>
        <w:pStyle w:val="Heading4"/>
        <w:numPr>
          <w:ilvl w:val="1"/>
          <w:numId w:val="14"/>
        </w:numPr>
        <w:tabs>
          <w:tab w:val="left" w:pos="993"/>
        </w:tabs>
        <w:rPr>
          <w:rFonts w:eastAsia="SimSun" w:cs="Tahoma"/>
          <w:szCs w:val="22"/>
          <w:lang w:val="el-GR"/>
        </w:rPr>
      </w:pPr>
      <w:bookmarkStart w:id="481" w:name="_Toc97194336"/>
      <w:bookmarkStart w:id="482" w:name="_Toc205389506"/>
      <w:r w:rsidRPr="00EF2204">
        <w:rPr>
          <w:rFonts w:eastAsia="SimSun" w:cs="Tahoma"/>
          <w:szCs w:val="22"/>
          <w:lang w:val="el-GR"/>
        </w:rPr>
        <w:t>Εμπλεκόμενοι στην υλοποίηση της Σύμβασης</w:t>
      </w:r>
      <w:bookmarkEnd w:id="478"/>
      <w:bookmarkEnd w:id="479"/>
      <w:bookmarkEnd w:id="480"/>
      <w:bookmarkEnd w:id="481"/>
      <w:bookmarkEnd w:id="482"/>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04568A" w14:paraId="28DA94F0" w14:textId="77777777" w:rsidTr="005A1778">
        <w:tc>
          <w:tcPr>
            <w:tcW w:w="3397" w:type="dxa"/>
            <w:vAlign w:val="center"/>
          </w:tcPr>
          <w:p w14:paraId="02C1E28C" w14:textId="0CD80930"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r w:rsidR="00B922AB">
              <w:rPr>
                <w:lang w:val="el-GR" w:eastAsia="en-US"/>
              </w:rPr>
              <w:t xml:space="preserve"> &amp; λειτουργίας του έργου</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4E96E78D" w14:textId="77777777" w:rsidR="001E7C68" w:rsidRPr="00B922AB"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75C15BBA" w:rsidR="004D1C23" w:rsidRPr="00E14FF7" w:rsidRDefault="001E7C68" w:rsidP="00AB1716">
            <w:pPr>
              <w:widowControl w:val="0"/>
              <w:suppressAutoHyphens w:val="0"/>
              <w:spacing w:after="0"/>
              <w:rPr>
                <w:lang w:val="el-GR" w:eastAsia="en-US"/>
              </w:rPr>
            </w:pPr>
            <w:r w:rsidRPr="00B922AB">
              <w:rPr>
                <w:rFonts w:eastAsia="SimSun"/>
                <w:bCs/>
                <w:lang w:val="el-GR"/>
              </w:rPr>
              <w:t>Φορέας Υλοποίησης</w:t>
            </w:r>
            <w:r>
              <w:rPr>
                <w:rFonts w:eastAsia="SimSun"/>
                <w:bCs/>
                <w:lang w:val="el-GR"/>
              </w:rPr>
              <w:t xml:space="preserve"> &amp; Λειτουργίας</w:t>
            </w:r>
            <w:r w:rsidRPr="00B922AB">
              <w:rPr>
                <w:rFonts w:eastAsia="SimSun"/>
                <w:bCs/>
                <w:lang w:val="el-GR"/>
              </w:rPr>
              <w:t xml:space="preserve"> – Αναθέτουσα Αρχή</w:t>
            </w:r>
            <w:r w:rsidR="00556A23">
              <w:rPr>
                <w:lang w:val="el-GR" w:eastAsia="en-US"/>
              </w:rPr>
              <w:fldChar w:fldCharType="end"/>
            </w:r>
          </w:p>
        </w:tc>
      </w:tr>
      <w:tr w:rsidR="004D1C23" w:rsidRPr="0004568A" w14:paraId="0DBC6420" w14:textId="77777777" w:rsidTr="005A1778">
        <w:tc>
          <w:tcPr>
            <w:tcW w:w="3397" w:type="dxa"/>
            <w:vAlign w:val="center"/>
          </w:tcPr>
          <w:p w14:paraId="649084B1" w14:textId="2B009294"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r w:rsidR="00B922AB">
              <w:rPr>
                <w:lang w:val="el-GR" w:eastAsia="en-US"/>
              </w:rPr>
              <w:t xml:space="preserve"> &amp; Κύριος του Έργου</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4D1C23" w:rsidP="00AB1716">
            <w:pPr>
              <w:widowControl w:val="0"/>
              <w:suppressAutoHyphens w:val="0"/>
              <w:spacing w:after="0"/>
              <w:rPr>
                <w:u w:val="single"/>
                <w:lang w:val="el-GR" w:eastAsia="en-US"/>
              </w:rPr>
            </w:pPr>
            <w:hyperlink r:id="rId37" w:history="1">
              <w:r w:rsidRPr="00D63725">
                <w:rPr>
                  <w:rStyle w:val="Hyperlink"/>
                  <w:lang w:val="el-GR" w:eastAsia="en-US"/>
                </w:rPr>
                <w:t>www.</w:t>
              </w:r>
              <w:r w:rsidRPr="00D63725">
                <w:rPr>
                  <w:rStyle w:val="Hyperlink"/>
                  <w:lang w:val="en-US" w:eastAsia="en-US"/>
                </w:rPr>
                <w:t>mindigital</w:t>
              </w:r>
              <w:r w:rsidRPr="00D63725">
                <w:rPr>
                  <w:rStyle w:val="Hyperlink"/>
                  <w:lang w:val="el-GR" w:eastAsia="en-US"/>
                </w:rPr>
                <w:t>.gr</w:t>
              </w:r>
            </w:hyperlink>
          </w:p>
          <w:p w14:paraId="1B365089" w14:textId="3A0F27CD" w:rsidR="004D1C23" w:rsidRPr="00B922AB" w:rsidRDefault="004D1C23" w:rsidP="00AB1716">
            <w:pPr>
              <w:widowControl w:val="0"/>
              <w:suppressAutoHyphens w:val="0"/>
              <w:spacing w:after="0"/>
              <w:rPr>
                <w:lang w:val="el-GR" w:eastAsia="en-US"/>
              </w:rPr>
            </w:pPr>
            <w:r w:rsidRPr="00D63725">
              <w:rPr>
                <w:lang w:val="el-GR" w:eastAsia="en-US"/>
              </w:rPr>
              <w:t xml:space="preserve">Βλ. Παρ. </w:t>
            </w:r>
            <w:r w:rsidR="00B922AB">
              <w:rPr>
                <w:lang w:val="el-GR" w:eastAsia="en-US"/>
              </w:rPr>
              <w:fldChar w:fldCharType="begin"/>
            </w:r>
            <w:r w:rsidR="00B922AB">
              <w:rPr>
                <w:lang w:val="el-GR" w:eastAsia="en-US"/>
              </w:rPr>
              <w:instrText xml:space="preserve"> REF _Ref198650956 \h </w:instrText>
            </w:r>
            <w:r w:rsidR="00B922AB">
              <w:rPr>
                <w:lang w:val="el-GR" w:eastAsia="en-US"/>
              </w:rPr>
            </w:r>
            <w:r w:rsidR="00B922AB">
              <w:rPr>
                <w:lang w:val="el-GR" w:eastAsia="en-US"/>
              </w:rPr>
              <w:fldChar w:fldCharType="separate"/>
            </w:r>
            <w:r w:rsidR="001E7C68">
              <w:rPr>
                <w:rFonts w:eastAsia="SimSun"/>
                <w:bCs/>
                <w:lang w:val="el-GR"/>
              </w:rPr>
              <w:t xml:space="preserve">Φορέας Χρηματοδότησης - </w:t>
            </w:r>
            <w:r w:rsidR="001E7C68" w:rsidRPr="002373E7">
              <w:rPr>
                <w:rFonts w:eastAsia="SimSun"/>
                <w:bCs/>
              </w:rPr>
              <w:t>Κύριος του Έργου</w:t>
            </w:r>
            <w:r w:rsidR="00B922AB">
              <w:rPr>
                <w:lang w:val="el-GR" w:eastAsia="en-US"/>
              </w:rPr>
              <w:fldChar w:fldCharType="end"/>
            </w:r>
          </w:p>
        </w:tc>
      </w:tr>
      <w:tr w:rsidR="004D1C23" w:rsidRPr="0004568A" w:rsidDel="00DF55C4" w14:paraId="6FE4EC6A" w14:textId="77777777" w:rsidTr="005A1778">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85A98D1" w:rsidR="004D1C23" w:rsidRPr="00B922AB" w:rsidDel="00DF55C4" w:rsidRDefault="004D1C23" w:rsidP="00AB1716">
            <w:pPr>
              <w:widowControl w:val="0"/>
              <w:suppressAutoHyphens w:val="0"/>
              <w:spacing w:after="0"/>
              <w:rPr>
                <w:lang w:val="el-GR" w:eastAsia="en-US"/>
              </w:rPr>
            </w:pPr>
            <w:r w:rsidRPr="00D63725">
              <w:rPr>
                <w:lang w:val="el-GR" w:eastAsia="en-US"/>
              </w:rPr>
              <w:t>Βλ</w:t>
            </w:r>
            <w:r w:rsidRPr="008A747A">
              <w:rPr>
                <w:lang w:val="el-GR" w:eastAsia="en-US"/>
              </w:rPr>
              <w:t xml:space="preserve">. </w:t>
            </w:r>
            <w:r w:rsidR="00DF6A45">
              <w:rPr>
                <w:lang w:val="el-GR" w:eastAsia="en-US"/>
              </w:rPr>
              <w:t>Π</w:t>
            </w:r>
            <w:r w:rsidRPr="00D63725">
              <w:rPr>
                <w:lang w:val="el-GR" w:eastAsia="en-US"/>
              </w:rPr>
              <w:t>αρ</w:t>
            </w:r>
            <w:r w:rsidRPr="008A747A">
              <w:rPr>
                <w:lang w:val="el-GR" w:eastAsia="en-US"/>
              </w:rPr>
              <w:t xml:space="preserve">. </w:t>
            </w:r>
            <w:r w:rsidR="00B922AB">
              <w:rPr>
                <w:lang w:eastAsia="en-US"/>
              </w:rPr>
              <w:fldChar w:fldCharType="begin"/>
            </w:r>
            <w:r w:rsidR="00B922AB" w:rsidRPr="008A747A">
              <w:rPr>
                <w:lang w:val="el-GR" w:eastAsia="en-US"/>
              </w:rPr>
              <w:instrText xml:space="preserve"> </w:instrText>
            </w:r>
            <w:r w:rsidR="00B922AB">
              <w:rPr>
                <w:lang w:eastAsia="en-US"/>
              </w:rPr>
              <w:instrText>REF</w:instrText>
            </w:r>
            <w:r w:rsidR="00B922AB" w:rsidRPr="008A747A">
              <w:rPr>
                <w:lang w:val="el-GR" w:eastAsia="en-US"/>
              </w:rPr>
              <w:instrText xml:space="preserve"> _</w:instrText>
            </w:r>
            <w:r w:rsidR="00B922AB">
              <w:rPr>
                <w:lang w:eastAsia="en-US"/>
              </w:rPr>
              <w:instrText>Ref</w:instrText>
            </w:r>
            <w:r w:rsidR="00B922AB" w:rsidRPr="008A747A">
              <w:rPr>
                <w:lang w:val="el-GR" w:eastAsia="en-US"/>
              </w:rPr>
              <w:instrText>151372827 \</w:instrText>
            </w:r>
            <w:r w:rsidR="00B922AB">
              <w:rPr>
                <w:lang w:eastAsia="en-US"/>
              </w:rPr>
              <w:instrText>h</w:instrText>
            </w:r>
            <w:r w:rsidR="00B922AB" w:rsidRPr="008A747A">
              <w:rPr>
                <w:lang w:val="el-GR" w:eastAsia="en-US"/>
              </w:rPr>
              <w:instrText xml:space="preserve"> </w:instrText>
            </w:r>
            <w:r w:rsidR="00B922AB">
              <w:rPr>
                <w:lang w:eastAsia="en-US"/>
              </w:rPr>
            </w:r>
            <w:r w:rsidR="00B922AB">
              <w:rPr>
                <w:lang w:eastAsia="en-US"/>
              </w:rPr>
              <w:fldChar w:fldCharType="separate"/>
            </w:r>
            <w:r w:rsidR="001E7C68" w:rsidRPr="00B922AB">
              <w:rPr>
                <w:rFonts w:eastAsia="SimSun"/>
                <w:bCs/>
                <w:lang w:val="el-GR"/>
              </w:rPr>
              <w:t>Όργανα &amp; Επιτροπές Παρακολούθησης, Διακυβέρνησης και Ελέγχου του Έργου</w:t>
            </w:r>
            <w:r w:rsidR="00B922AB">
              <w:rPr>
                <w:lang w:eastAsia="en-US"/>
              </w:rPr>
              <w:fldChar w:fldCharType="end"/>
            </w:r>
          </w:p>
        </w:tc>
      </w:tr>
    </w:tbl>
    <w:p w14:paraId="3C4E7FEA" w14:textId="77777777" w:rsidR="00B42BA2" w:rsidRPr="00B922AB" w:rsidRDefault="00B42BA2" w:rsidP="00CD2A7F">
      <w:pPr>
        <w:rPr>
          <w:rFonts w:eastAsia="SimSun"/>
          <w:lang w:val="el-GR"/>
        </w:rPr>
      </w:pPr>
      <w:bookmarkStart w:id="483" w:name="_Ref51336725"/>
      <w:bookmarkStart w:id="484" w:name="_Toc53671308"/>
    </w:p>
    <w:p w14:paraId="2A8E12F2" w14:textId="3EAF0259" w:rsidR="00556A23" w:rsidRPr="00B922AB" w:rsidRDefault="00556A23">
      <w:pPr>
        <w:pStyle w:val="Heading5"/>
        <w:numPr>
          <w:ilvl w:val="2"/>
          <w:numId w:val="14"/>
        </w:numPr>
        <w:rPr>
          <w:rFonts w:eastAsia="SimSun" w:cs="Tahoma"/>
          <w:bCs/>
          <w:lang w:val="el-GR"/>
        </w:rPr>
      </w:pPr>
      <w:bookmarkStart w:id="485" w:name="_Toc205389507"/>
      <w:r w:rsidRPr="00B922AB">
        <w:rPr>
          <w:rFonts w:eastAsia="SimSun" w:cs="Tahoma"/>
          <w:bCs/>
          <w:lang w:val="el-GR"/>
        </w:rPr>
        <w:t>Φορέας Υλοποίησης</w:t>
      </w:r>
      <w:r w:rsidR="00B922AB">
        <w:rPr>
          <w:rFonts w:eastAsia="SimSun" w:cs="Tahoma"/>
          <w:bCs/>
          <w:lang w:val="el-GR"/>
        </w:rPr>
        <w:t xml:space="preserve"> &amp; Λειτουργίας</w:t>
      </w:r>
      <w:r w:rsidRPr="00B922AB">
        <w:rPr>
          <w:rFonts w:eastAsia="SimSun" w:cs="Tahoma"/>
          <w:bCs/>
          <w:lang w:val="el-GR"/>
        </w:rPr>
        <w:t xml:space="preserve"> – Αναθέτουσα Αρχή</w:t>
      </w:r>
      <w:bookmarkEnd w:id="483"/>
      <w:bookmarkEnd w:id="484"/>
      <w:bookmarkEnd w:id="485"/>
      <w:r w:rsidRPr="00B922AB">
        <w:rPr>
          <w:rFonts w:eastAsia="SimSun" w:cs="Tahoma"/>
          <w:bCs/>
          <w:lang w:val="el-GR"/>
        </w:rPr>
        <w:t xml:space="preserve"> </w:t>
      </w:r>
    </w:p>
    <w:p w14:paraId="32DDE76B" w14:textId="77777777" w:rsidR="00B922AB" w:rsidRPr="00B922AB" w:rsidRDefault="00B922AB" w:rsidP="00B922AB">
      <w:pPr>
        <w:rPr>
          <w:lang w:val="el-GR"/>
        </w:rPr>
      </w:pPr>
      <w:r w:rsidRPr="00B922AB">
        <w:rPr>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702720">
        <w:t>N</w:t>
      </w:r>
      <w:r w:rsidRPr="00B922AB">
        <w:rPr>
          <w:lang w:val="el-GR"/>
        </w:rPr>
        <w:t xml:space="preserve">. 3429/2005 στο πλαίσιο των διατάξεων του </w:t>
      </w:r>
      <w:r w:rsidRPr="00702720">
        <w:t>N</w:t>
      </w:r>
      <w:r w:rsidRPr="00B922AB">
        <w:rPr>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603D116" w14:textId="77777777" w:rsidR="00B922AB" w:rsidRPr="00B922AB" w:rsidRDefault="00B922AB" w:rsidP="00B922AB">
      <w:pPr>
        <w:rPr>
          <w:lang w:val="el-GR"/>
        </w:rPr>
      </w:pPr>
      <w:r w:rsidRPr="00B922AB">
        <w:rPr>
          <w:lang w:val="el-GR"/>
        </w:rPr>
        <w:t>Βασικός σκοπός της Εταιρείας, όπως ορίζεται στην τελευταία τροποποίηση του καταστατικού αυτής (ΦΕΚ 343/Β/07-02-2020), είναι:</w:t>
      </w:r>
    </w:p>
    <w:p w14:paraId="5B78EAF8" w14:textId="77777777" w:rsidR="00B922AB" w:rsidRPr="00B922AB" w:rsidRDefault="00B922AB" w:rsidP="00B922AB">
      <w:pPr>
        <w:shd w:val="clear" w:color="auto" w:fill="FFFFFF"/>
        <w:suppressAutoHyphens w:val="0"/>
        <w:spacing w:after="150"/>
        <w:rPr>
          <w:lang w:val="el-GR"/>
        </w:rPr>
      </w:pPr>
      <w:r w:rsidRPr="00B922AB">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8DB0BDA" w14:textId="77777777" w:rsidR="00B922AB" w:rsidRPr="00B922AB" w:rsidRDefault="00B922AB" w:rsidP="00B922AB">
      <w:pPr>
        <w:shd w:val="clear" w:color="auto" w:fill="FFFFFF"/>
        <w:suppressAutoHyphens w:val="0"/>
        <w:spacing w:after="150"/>
        <w:rPr>
          <w:lang w:val="el-GR"/>
        </w:rPr>
      </w:pPr>
      <w:r w:rsidRPr="00B922AB">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6628948" w14:textId="77777777" w:rsidR="00B922AB" w:rsidRPr="00B922AB" w:rsidRDefault="00B922AB" w:rsidP="00B922AB">
      <w:pPr>
        <w:shd w:val="clear" w:color="auto" w:fill="FFFFFF"/>
        <w:suppressAutoHyphens w:val="0"/>
        <w:spacing w:after="150"/>
        <w:rPr>
          <w:lang w:val="el-GR"/>
        </w:rPr>
      </w:pPr>
      <w:r w:rsidRPr="00B922AB">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D3955E3" w14:textId="77777777" w:rsidR="00B922AB" w:rsidRPr="00B922AB" w:rsidRDefault="00B922AB" w:rsidP="00B922AB">
      <w:pPr>
        <w:shd w:val="clear" w:color="auto" w:fill="FFFFFF"/>
        <w:suppressAutoHyphens w:val="0"/>
        <w:spacing w:after="150"/>
        <w:rPr>
          <w:lang w:val="el-GR"/>
        </w:rPr>
      </w:pPr>
      <w:r w:rsidRPr="00B922AB">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BA0D149" w14:textId="77777777" w:rsidR="00B922AB" w:rsidRPr="00B922AB" w:rsidRDefault="00B922AB" w:rsidP="00B922AB">
      <w:pPr>
        <w:shd w:val="clear" w:color="auto" w:fill="FFFFFF"/>
        <w:suppressAutoHyphens w:val="0"/>
        <w:spacing w:after="150"/>
        <w:rPr>
          <w:lang w:val="el-GR"/>
        </w:rPr>
      </w:pPr>
      <w:r w:rsidRPr="00B922AB">
        <w:rPr>
          <w:lang w:val="el-GR"/>
        </w:rPr>
        <w:lastRenderedPageBreak/>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389C5F8" w14:textId="77777777" w:rsidR="00B922AB" w:rsidRPr="00B922AB" w:rsidRDefault="00B922AB" w:rsidP="00B922AB">
      <w:pPr>
        <w:shd w:val="clear" w:color="auto" w:fill="FFFFFF"/>
        <w:suppressAutoHyphens w:val="0"/>
        <w:spacing w:after="150"/>
        <w:rPr>
          <w:lang w:val="el-GR"/>
        </w:rPr>
      </w:pPr>
      <w:r w:rsidRPr="00B922AB">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77C9D07" w14:textId="77777777" w:rsidR="00B922AB" w:rsidRPr="00B922AB" w:rsidRDefault="00B922AB" w:rsidP="00B922AB">
      <w:pPr>
        <w:shd w:val="clear" w:color="auto" w:fill="FFFFFF"/>
        <w:suppressAutoHyphens w:val="0"/>
        <w:spacing w:after="150"/>
        <w:rPr>
          <w:lang w:val="el-GR"/>
        </w:rPr>
      </w:pPr>
      <w:r w:rsidRPr="00B922AB">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2A0D887" w14:textId="77777777" w:rsidR="00B922AB" w:rsidRPr="00B922AB" w:rsidRDefault="00B922AB" w:rsidP="00B922AB">
      <w:pPr>
        <w:shd w:val="clear" w:color="auto" w:fill="FFFFFF"/>
        <w:suppressAutoHyphens w:val="0"/>
        <w:spacing w:after="150"/>
        <w:rPr>
          <w:lang w:val="el-GR"/>
        </w:rPr>
      </w:pPr>
      <w:r w:rsidRPr="00B922AB">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9F9BB8" w14:textId="77777777" w:rsidR="00B922AB" w:rsidRPr="00B922AB" w:rsidRDefault="00B922AB" w:rsidP="00B922AB">
      <w:pPr>
        <w:shd w:val="clear" w:color="auto" w:fill="FFFFFF"/>
        <w:suppressAutoHyphens w:val="0"/>
        <w:spacing w:after="150"/>
        <w:rPr>
          <w:lang w:val="el-GR"/>
        </w:rPr>
      </w:pPr>
      <w:r w:rsidRPr="00B922AB">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925B22B" w14:textId="77777777" w:rsidR="00B922AB" w:rsidRPr="00B922AB" w:rsidRDefault="00B922AB" w:rsidP="00B922AB">
      <w:pPr>
        <w:shd w:val="clear" w:color="auto" w:fill="FFFFFF"/>
        <w:suppressAutoHyphens w:val="0"/>
        <w:spacing w:after="150"/>
        <w:rPr>
          <w:lang w:val="el-GR"/>
        </w:rPr>
      </w:pPr>
      <w:r w:rsidRPr="00B922AB">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630EAAB" w14:textId="77777777" w:rsidR="00B922AB" w:rsidRPr="00B922AB" w:rsidRDefault="00B922AB" w:rsidP="00B922AB">
      <w:pPr>
        <w:shd w:val="clear" w:color="auto" w:fill="FFFFFF"/>
        <w:suppressAutoHyphens w:val="0"/>
        <w:spacing w:after="150"/>
        <w:rPr>
          <w:lang w:val="el-GR"/>
        </w:rPr>
      </w:pPr>
      <w:r w:rsidRPr="00B922AB">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619B266" w14:textId="77777777" w:rsidR="00B922AB" w:rsidRPr="00B922AB" w:rsidRDefault="00B922AB" w:rsidP="00047C57">
      <w:pPr>
        <w:rPr>
          <w:rFonts w:eastAsia="SimSun"/>
          <w:lang w:val="el-GR"/>
        </w:rPr>
      </w:pPr>
    </w:p>
    <w:p w14:paraId="1B3462AD" w14:textId="1E7F43E4" w:rsidR="00B922AB" w:rsidRPr="002373E7" w:rsidRDefault="00B922AB">
      <w:pPr>
        <w:pStyle w:val="Heading5"/>
        <w:numPr>
          <w:ilvl w:val="2"/>
          <w:numId w:val="14"/>
        </w:numPr>
        <w:rPr>
          <w:rFonts w:eastAsia="SimSun" w:cs="Tahoma"/>
          <w:bCs/>
        </w:rPr>
      </w:pPr>
      <w:bookmarkStart w:id="486" w:name="_Ref198650956"/>
      <w:bookmarkStart w:id="487" w:name="_Toc205389508"/>
      <w:r>
        <w:rPr>
          <w:rFonts w:eastAsia="SimSun" w:cs="Tahoma"/>
          <w:bCs/>
          <w:lang w:val="el-GR"/>
        </w:rPr>
        <w:t xml:space="preserve">Φορέας Χρηματοδότησης - </w:t>
      </w:r>
      <w:r w:rsidRPr="002373E7">
        <w:rPr>
          <w:rFonts w:eastAsia="SimSun" w:cs="Tahoma"/>
          <w:bCs/>
        </w:rPr>
        <w:t>Κύριος του Έργου</w:t>
      </w:r>
      <w:bookmarkEnd w:id="486"/>
      <w:bookmarkEnd w:id="487"/>
      <w:r w:rsidRPr="002373E7">
        <w:rPr>
          <w:rFonts w:eastAsia="SimSun" w:cs="Tahoma"/>
          <w:bCs/>
        </w:rPr>
        <w:t xml:space="preserve"> </w:t>
      </w:r>
    </w:p>
    <w:p w14:paraId="63AB0DD8" w14:textId="77777777" w:rsidR="00B922AB" w:rsidRPr="00B922AB" w:rsidRDefault="00B922AB" w:rsidP="00B922AB">
      <w:pPr>
        <w:rPr>
          <w:color w:val="000000" w:themeColor="text1"/>
          <w:lang w:val="el-GR"/>
        </w:rPr>
      </w:pPr>
      <w:r w:rsidRPr="00B922AB">
        <w:rPr>
          <w:color w:val="000000" w:themeColor="text1"/>
          <w:lang w:val="el-GR"/>
        </w:rPr>
        <w:t>Φορέας Χρηματοδότησης είναι το Υπουργείο Ψηφιακής Διακυβέρνησης</w:t>
      </w:r>
      <w:r w:rsidRPr="00B922AB">
        <w:rPr>
          <w:lang w:val="el-GR"/>
        </w:rPr>
        <w:t xml:space="preserve"> </w:t>
      </w:r>
      <w:r w:rsidRPr="00B922AB">
        <w:rPr>
          <w:color w:val="000000" w:themeColor="text1"/>
          <w:lang w:val="el-GR"/>
        </w:rPr>
        <w:t>(Φορέας Κεντρικής Κυβέρνησης).</w:t>
      </w:r>
    </w:p>
    <w:p w14:paraId="343F10DB" w14:textId="77777777" w:rsidR="00B922AB" w:rsidRPr="00B922AB" w:rsidRDefault="00B922AB" w:rsidP="00B922AB">
      <w:pPr>
        <w:rPr>
          <w:color w:val="000000" w:themeColor="text1"/>
          <w:lang w:val="el-GR"/>
        </w:rPr>
      </w:pPr>
      <w:r w:rsidRPr="00B922AB">
        <w:rPr>
          <w:color w:val="000000" w:themeColor="text1"/>
          <w:lang w:val="el-GR"/>
        </w:rPr>
        <w:t>Το Υπουργείο Ψηφιακής Διακυβέρνησης, το οποίο συστάθηκε με το Π.Δ. 81/2019 (ΦΕΚ 119/8-7-2019), αποτελεί μια μονάδα δημόσιας διοίκησης, η οποία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2765EEC" w14:textId="77777777" w:rsidR="00B922AB" w:rsidRPr="00B922AB" w:rsidRDefault="00B922AB" w:rsidP="00B922AB">
      <w:pPr>
        <w:rPr>
          <w:color w:val="000000" w:themeColor="text1"/>
          <w:lang w:val="el-GR"/>
        </w:rPr>
      </w:pPr>
      <w:r w:rsidRPr="00B922AB">
        <w:rPr>
          <w:color w:val="000000" w:themeColor="text1"/>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42247ADF" w14:textId="77777777" w:rsidR="00B922AB" w:rsidRPr="00B922AB" w:rsidRDefault="00B922AB" w:rsidP="00B922AB">
      <w:pPr>
        <w:rPr>
          <w:color w:val="000000" w:themeColor="text1"/>
          <w:lang w:val="el-GR"/>
        </w:rPr>
      </w:pPr>
      <w:r w:rsidRPr="00B922AB">
        <w:rPr>
          <w:color w:val="000000" w:themeColor="text1"/>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C8A8FA9" w14:textId="77777777" w:rsidR="00B922AB" w:rsidRPr="00B922AB" w:rsidRDefault="00B922AB" w:rsidP="00B922AB">
      <w:pPr>
        <w:rPr>
          <w:color w:val="000000" w:themeColor="text1"/>
          <w:lang w:val="el-GR"/>
        </w:rPr>
      </w:pPr>
      <w:r w:rsidRPr="00B922AB">
        <w:rPr>
          <w:color w:val="000000" w:themeColor="text1"/>
          <w:lang w:val="el-GR"/>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w:t>
      </w:r>
      <w:r w:rsidRPr="00B922AB">
        <w:rPr>
          <w:color w:val="000000" w:themeColor="text1"/>
          <w:lang w:val="el-GR"/>
        </w:rPr>
        <w:lastRenderedPageBreak/>
        <w:t>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1BE556A1" w14:textId="77777777" w:rsidR="00556A23" w:rsidRPr="00B922AB" w:rsidRDefault="00556A23" w:rsidP="00047C57">
      <w:pPr>
        <w:rPr>
          <w:rFonts w:eastAsia="SimSun"/>
          <w:lang w:val="el-GR"/>
        </w:rPr>
      </w:pPr>
    </w:p>
    <w:p w14:paraId="6778BCD3" w14:textId="77777777" w:rsidR="00B922AB" w:rsidRPr="00B922AB" w:rsidRDefault="00556A23">
      <w:pPr>
        <w:pStyle w:val="Heading5"/>
        <w:numPr>
          <w:ilvl w:val="2"/>
          <w:numId w:val="14"/>
        </w:numPr>
        <w:rPr>
          <w:lang w:val="el-GR"/>
        </w:rPr>
      </w:pPr>
      <w:bookmarkStart w:id="488" w:name="_Ref55370327"/>
      <w:bookmarkStart w:id="489" w:name="_Ref151372827"/>
      <w:bookmarkStart w:id="490" w:name="_Toc205389509"/>
      <w:r w:rsidRPr="00B922AB">
        <w:rPr>
          <w:rFonts w:eastAsia="SimSun" w:cs="Tahoma"/>
          <w:bCs/>
          <w:lang w:val="el-GR"/>
        </w:rPr>
        <w:t>Όργανα &amp; Επιτροπές Παρακολούθησης, Διακυβέρνησης και Ελέγχου του Έργου</w:t>
      </w:r>
      <w:bookmarkEnd w:id="488"/>
      <w:bookmarkEnd w:id="489"/>
      <w:bookmarkEnd w:id="490"/>
    </w:p>
    <w:p w14:paraId="4B8735FA" w14:textId="27C91008" w:rsidR="00E0686B" w:rsidRPr="00B922AB" w:rsidRDefault="00E0686B" w:rsidP="00B922AB">
      <w:pPr>
        <w:rPr>
          <w:color w:val="000000" w:themeColor="text1"/>
          <w:lang w:val="el-GR"/>
        </w:rPr>
      </w:pPr>
      <w:r w:rsidRPr="00B922AB">
        <w:rPr>
          <w:color w:val="000000" w:themeColor="text1"/>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ListParagraph"/>
        <w:numPr>
          <w:ilvl w:val="0"/>
          <w:numId w:val="11"/>
        </w:numPr>
        <w:ind w:left="0" w:firstLine="6"/>
        <w:rPr>
          <w:b/>
          <w:bCs/>
          <w:lang w:val="el-GR"/>
        </w:rPr>
      </w:pPr>
      <w:r w:rsidRPr="000A1F30">
        <w:rPr>
          <w:b/>
          <w:bCs/>
          <w:lang w:val="el-GR"/>
        </w:rPr>
        <w:t>Επιτροπή Εποπτείας Προγραμματικής Συμφωνίας (ΕΕΠΣ)</w:t>
      </w:r>
    </w:p>
    <w:p w14:paraId="78127126" w14:textId="5BDB3F1A" w:rsidR="00035E7D" w:rsidRPr="000A1F30" w:rsidRDefault="00035E7D" w:rsidP="00035E7D">
      <w:pPr>
        <w:rPr>
          <w:lang w:val="el-GR"/>
        </w:rPr>
      </w:pPr>
      <w:r w:rsidRPr="000A1F30">
        <w:rPr>
          <w:lang w:val="el-GR"/>
        </w:rPr>
        <w:t>Η ΕΕΠΣ</w:t>
      </w:r>
      <w:r>
        <w:rPr>
          <w:lang w:val="el-GR"/>
        </w:rPr>
        <w:t xml:space="preserve">: </w:t>
      </w:r>
      <w:r w:rsidRPr="000A1F30">
        <w:rPr>
          <w:lang w:val="el-GR"/>
        </w:rPr>
        <w:t xml:space="preserve"> </w:t>
      </w:r>
    </w:p>
    <w:p w14:paraId="768BB8B6" w14:textId="77777777" w:rsidR="00035E7D" w:rsidRDefault="00035E7D">
      <w:pPr>
        <w:numPr>
          <w:ilvl w:val="0"/>
          <w:numId w:val="34"/>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pPr>
        <w:numPr>
          <w:ilvl w:val="0"/>
          <w:numId w:val="34"/>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pPr>
        <w:numPr>
          <w:ilvl w:val="0"/>
          <w:numId w:val="34"/>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pPr>
        <w:numPr>
          <w:ilvl w:val="0"/>
          <w:numId w:val="34"/>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E0686B">
      <w:pPr>
        <w:ind w:hanging="294"/>
        <w:rPr>
          <w:lang w:val="el-GR"/>
        </w:rPr>
      </w:pPr>
    </w:p>
    <w:p w14:paraId="00C9A369" w14:textId="77777777" w:rsidR="00E0686B" w:rsidRDefault="00E0686B">
      <w:pPr>
        <w:pStyle w:val="ListParagraph"/>
        <w:numPr>
          <w:ilvl w:val="0"/>
          <w:numId w:val="11"/>
        </w:numPr>
        <w:ind w:left="0" w:hanging="294"/>
        <w:rPr>
          <w:b/>
          <w:bCs/>
          <w:lang w:val="el-GR"/>
        </w:rPr>
      </w:pPr>
      <w:r w:rsidRPr="000A1F30">
        <w:rPr>
          <w:b/>
          <w:bCs/>
          <w:lang w:val="el-GR"/>
        </w:rPr>
        <w:t>Ομάδα Διοίκησης Έργου (ΟΔΕ)</w:t>
      </w:r>
    </w:p>
    <w:p w14:paraId="12AB94D8" w14:textId="77777777" w:rsidR="009674D0" w:rsidRPr="00D40611" w:rsidRDefault="009674D0" w:rsidP="009674D0">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pPr>
        <w:pStyle w:val="ListParagraph"/>
        <w:numPr>
          <w:ilvl w:val="1"/>
          <w:numId w:val="47"/>
        </w:numPr>
        <w:pBdr>
          <w:top w:val="nil"/>
          <w:left w:val="nil"/>
          <w:bottom w:val="nil"/>
          <w:right w:val="nil"/>
          <w:between w:val="nil"/>
          <w:bar w:val="nil"/>
        </w:pBdr>
        <w:ind w:left="567" w:hanging="567"/>
        <w:contextualSpacing w:val="0"/>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pPr>
        <w:pStyle w:val="ListParagraph"/>
        <w:numPr>
          <w:ilvl w:val="1"/>
          <w:numId w:val="47"/>
        </w:numPr>
        <w:pBdr>
          <w:top w:val="nil"/>
          <w:left w:val="nil"/>
          <w:bottom w:val="nil"/>
          <w:right w:val="nil"/>
          <w:between w:val="nil"/>
          <w:bar w:val="nil"/>
        </w:pBdr>
        <w:ind w:left="567" w:hanging="567"/>
        <w:contextualSpacing w:val="0"/>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B5DA074" w14:textId="77777777" w:rsidR="009674D0" w:rsidRPr="009674D0" w:rsidRDefault="009674D0">
      <w:pPr>
        <w:pStyle w:val="ListParagraph"/>
        <w:numPr>
          <w:ilvl w:val="1"/>
          <w:numId w:val="47"/>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3778B4C1" w14:textId="77777777" w:rsidR="00E0686B" w:rsidRPr="000A1F30" w:rsidRDefault="00E0686B" w:rsidP="00E0686B">
      <w:pPr>
        <w:rPr>
          <w:bCs/>
          <w:lang w:val="el-GR"/>
        </w:rPr>
      </w:pPr>
    </w:p>
    <w:p w14:paraId="2CBB16FF" w14:textId="77777777" w:rsidR="00E0686B" w:rsidRPr="000A1F30" w:rsidRDefault="00E0686B">
      <w:pPr>
        <w:pStyle w:val="ListParagraph"/>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ListParagraph"/>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60A948BC" w:rsidR="00E0686B" w:rsidRPr="000A1F30" w:rsidRDefault="00E0686B" w:rsidP="00A339AF">
      <w:pPr>
        <w:pStyle w:val="ListParagraph"/>
        <w:numPr>
          <w:ilvl w:val="0"/>
          <w:numId w:val="11"/>
        </w:numPr>
        <w:ind w:left="0" w:firstLine="6"/>
        <w:rPr>
          <w:b/>
          <w:bCs/>
          <w:lang w:val="el-GR"/>
        </w:rPr>
      </w:pPr>
      <w:r w:rsidRPr="000A1F30">
        <w:rPr>
          <w:b/>
          <w:bCs/>
          <w:lang w:val="el-GR"/>
        </w:rPr>
        <w:lastRenderedPageBreak/>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0D212500" w14:textId="54103850" w:rsidR="002B7D7E" w:rsidRDefault="00B922AB">
      <w:pPr>
        <w:pStyle w:val="Heading4"/>
        <w:numPr>
          <w:ilvl w:val="1"/>
          <w:numId w:val="14"/>
        </w:numPr>
        <w:tabs>
          <w:tab w:val="left" w:pos="993"/>
        </w:tabs>
        <w:rPr>
          <w:rFonts w:eastAsia="SimSun" w:cs="Tahoma"/>
          <w:szCs w:val="22"/>
          <w:lang w:val="el-GR"/>
        </w:rPr>
      </w:pPr>
      <w:bookmarkStart w:id="491" w:name="_Toc201577409"/>
      <w:bookmarkStart w:id="492" w:name="_Toc201578466"/>
      <w:bookmarkStart w:id="493" w:name="_Toc201577410"/>
      <w:bookmarkStart w:id="494" w:name="_Toc201578467"/>
      <w:bookmarkStart w:id="495" w:name="_Toc205389510"/>
      <w:bookmarkEnd w:id="491"/>
      <w:bookmarkEnd w:id="492"/>
      <w:bookmarkEnd w:id="493"/>
      <w:bookmarkEnd w:id="494"/>
      <w:r>
        <w:rPr>
          <w:rFonts w:eastAsia="SimSun" w:cs="Tahoma"/>
          <w:szCs w:val="22"/>
          <w:lang w:val="el-GR"/>
        </w:rPr>
        <w:t>Αναγκαιότητα Υλοποίησης του Έργου</w:t>
      </w:r>
      <w:bookmarkEnd w:id="495"/>
    </w:p>
    <w:p w14:paraId="4F2F2CB6" w14:textId="77777777" w:rsidR="00B922AB" w:rsidRPr="00B922AB" w:rsidRDefault="00B922AB" w:rsidP="00B922AB">
      <w:pPr>
        <w:rPr>
          <w:lang w:val="el-GR"/>
        </w:rPr>
      </w:pPr>
      <w:r w:rsidRPr="00B922AB">
        <w:rPr>
          <w:lang w:val="el-GR"/>
        </w:rPr>
        <w:t>Η σύγχρονη ψηφιακή πραγματικότητα έχει καταστήσει τις κυβερνοαπειλές έναν από τους πιο σοβαρούς κινδύνους για οργανισμούς κάθε μεγέθους και κλάδου. Το Threat Intelligence (Πληροφορίες για Απειλές) αποτελεί μια δομημένη προσέγγιση στη συλλογή, ανάλυση και επεξεργασία των πληροφοριών σχετικά με πιθανές ή ενεργές απειλές, επιτρέποντας στους οργανισμούς να αναπτύσσουν αποτελεσματικές στρατηγικές κυβερνοάμυνας. Μέσω της ανάλυσης των δραστηριοτήτων των κυβερνοεγκληματιών, των μεθόδων και των τεχνικών που χρησιμοποιούν, το Threat Intelligence βοηθά στην πρόληψη επιθέσεων και στη βελτίωση των αμυντικών μηχανισμών.</w:t>
      </w:r>
    </w:p>
    <w:p w14:paraId="5FD31CDB" w14:textId="77777777" w:rsidR="00B922AB" w:rsidRPr="00B922AB" w:rsidRDefault="00B922AB" w:rsidP="00B922AB">
      <w:pPr>
        <w:rPr>
          <w:lang w:val="el-GR"/>
        </w:rPr>
      </w:pPr>
      <w:r w:rsidRPr="00B922AB">
        <w:rPr>
          <w:lang w:val="el-GR"/>
        </w:rPr>
        <w:t>Το Risk Monitoring (Παρακολούθηση Κινδύνων) συμπληρώνει το Threat Intelligence, επιτρέποντας τη συνεχή αξιολόγηση της ασφάλειας ενός οργανισμού. Μέσω της ανάλυσης των ευπαθειών, της παρακολούθησης των επιθέσεων και της αξιολόγησης των κινδύνων σε πραγματικό χρόνο, οι επιχειρήσεις μπορούν να λαμβάνουν έγκαιρες αποφάσεις για την ενίσχυση της ανθεκτικότητάς τους. Οι τεχνικές του Risk Monitoring περιλαμβάνουν την παρακολούθηση της επιφάνειας επίθεσης, την ανάλυση κινδύνων που σχετίζονται με συγκεκριμένα assets και την αξιολόγηση του κυβερνοχώρου για πιθανά σημάδια επικείμενων επιθέσεων.</w:t>
      </w:r>
    </w:p>
    <w:p w14:paraId="4106D620" w14:textId="77777777" w:rsidR="00B922AB" w:rsidRPr="00B922AB" w:rsidRDefault="00B922AB" w:rsidP="00B922AB">
      <w:pPr>
        <w:rPr>
          <w:lang w:val="el-GR"/>
        </w:rPr>
      </w:pPr>
      <w:r w:rsidRPr="00B922AB">
        <w:rPr>
          <w:lang w:val="el-GR"/>
        </w:rPr>
        <w:t>Ο συνδυασμός Threat Intelligence και Risk Monitoring αποτελεί ζωτικής σημασίας στοιχείο μιας σύγχρονης στρατηγικής κυβερνοασφάλειας. Με την εφαρμογή προηγμένων τεχνολογιών και αυτοματοποιημένων εργαλείων, ο Φορέας θα μπορεί να βελτιώσει την ικανότητά του να εντοπίζει, να αναλύει και να αντιμετωπίζει τις απειλές προτού αυτές εξελιχθούν σε σοβαρά περιστατικά. Η ενσωμάτωση αυτών των υπηρεσιών στις επιχειρησιακές διαδικασίες του Φορέα θα ενισχύσει την προστασία των κρίσιμων δεδομένων και υποδομών του, συμβάλλοντας στη συμμόρφωση με κανονιστικά πλαίσια, όπως το NIS 2.</w:t>
      </w:r>
    </w:p>
    <w:p w14:paraId="1E0B4D10" w14:textId="77777777" w:rsidR="00CD2A7F" w:rsidRPr="00B922AB" w:rsidRDefault="00CD2A7F" w:rsidP="00CD2A7F">
      <w:pPr>
        <w:rPr>
          <w:rFonts w:eastAsia="SimSun"/>
          <w:lang w:val="el-GR"/>
        </w:rPr>
      </w:pPr>
    </w:p>
    <w:p w14:paraId="099ABA2B" w14:textId="77777777" w:rsidR="002B7D7E" w:rsidRPr="005D6014" w:rsidRDefault="00DF4927">
      <w:pPr>
        <w:pStyle w:val="Heading5"/>
        <w:numPr>
          <w:ilvl w:val="2"/>
          <w:numId w:val="14"/>
        </w:numPr>
        <w:rPr>
          <w:rFonts w:eastAsia="SimSun" w:cs="Tahoma"/>
          <w:bCs/>
          <w:lang w:val="el-GR"/>
        </w:rPr>
      </w:pPr>
      <w:bookmarkStart w:id="496" w:name="_Toc205389511"/>
      <w:r w:rsidRPr="005D6014">
        <w:rPr>
          <w:rFonts w:eastAsia="SimSun" w:cs="Tahoma"/>
          <w:bCs/>
          <w:lang w:val="el-GR"/>
        </w:rPr>
        <w:t>Το Κυβερνητικό Υπολογιστικό Νέφος (</w:t>
      </w:r>
      <w:r w:rsidRPr="00CD2A7F">
        <w:rPr>
          <w:rFonts w:eastAsia="SimSun" w:cs="Tahoma"/>
          <w:bCs/>
        </w:rPr>
        <w:t>G</w:t>
      </w:r>
      <w:r w:rsidRPr="005D6014">
        <w:rPr>
          <w:rFonts w:eastAsia="SimSun" w:cs="Tahoma"/>
          <w:bCs/>
          <w:lang w:val="el-GR"/>
        </w:rPr>
        <w:t>-</w:t>
      </w:r>
      <w:r w:rsidRPr="00CD2A7F">
        <w:rPr>
          <w:rFonts w:eastAsia="SimSun" w:cs="Tahoma"/>
          <w:bCs/>
        </w:rPr>
        <w:t>Cloud</w:t>
      </w:r>
      <w:r w:rsidRPr="005D6014">
        <w:rPr>
          <w:rFonts w:eastAsia="SimSun" w:cs="Tahoma"/>
          <w:bCs/>
          <w:lang w:val="el-GR"/>
        </w:rPr>
        <w:t>)</w:t>
      </w:r>
      <w:bookmarkEnd w:id="496"/>
    </w:p>
    <w:p w14:paraId="0FE4AE42" w14:textId="77777777" w:rsidR="006A7951" w:rsidRPr="00C00860" w:rsidRDefault="006A7951">
      <w:pPr>
        <w:pStyle w:val="Heading6"/>
        <w:numPr>
          <w:ilvl w:val="0"/>
          <w:numId w:val="29"/>
        </w:numPr>
        <w:pBdr>
          <w:bottom w:val="none" w:sz="0" w:space="0" w:color="auto"/>
        </w:pBdr>
        <w:ind w:left="2835" w:hanging="250"/>
        <w:rPr>
          <w:rFonts w:eastAsia="SimSun"/>
        </w:rPr>
      </w:pPr>
      <w:bookmarkStart w:id="497" w:name="_Toc205389512"/>
      <w:r w:rsidRPr="00252398">
        <w:rPr>
          <w:rFonts w:eastAsia="SimSun"/>
        </w:rPr>
        <w:t>Περιγραφή</w:t>
      </w:r>
      <w:bookmarkEnd w:id="497"/>
      <w:r w:rsidRPr="00252398">
        <w:rPr>
          <w:rFonts w:eastAsia="SimSun"/>
        </w:rPr>
        <w:t xml:space="preserve"> </w:t>
      </w:r>
    </w:p>
    <w:p w14:paraId="52FDDB03" w14:textId="77777777" w:rsidR="006A7951" w:rsidRPr="00274B25" w:rsidRDefault="006A7951" w:rsidP="006A7951">
      <w:pPr>
        <w:rPr>
          <w:rFonts w:eastAsia="SimSun"/>
          <w:lang w:val="el-GR"/>
        </w:rPr>
      </w:pPr>
      <w:r w:rsidRPr="00274B25">
        <w:rPr>
          <w:rFonts w:eastAsia="SimSun"/>
          <w:lang w:val="el-GR"/>
        </w:rPr>
        <w:t xml:space="preserve">Το Κυβερνητικό Υπολογιστικό Νέφος G-Cloud, περιλαμβάνει: </w:t>
      </w:r>
    </w:p>
    <w:p w14:paraId="6FC7F567" w14:textId="77777777" w:rsidR="006A7951" w:rsidRPr="00274B25" w:rsidRDefault="006A7951">
      <w:pPr>
        <w:pStyle w:val="ListParagraph"/>
        <w:numPr>
          <w:ilvl w:val="0"/>
          <w:numId w:val="25"/>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pPr>
        <w:pStyle w:val="ListParagraph"/>
        <w:numPr>
          <w:ilvl w:val="0"/>
          <w:numId w:val="25"/>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w:t>
      </w:r>
      <w:r w:rsidRPr="00274B25">
        <w:rPr>
          <w:rFonts w:eastAsia="SimSun"/>
          <w:lang w:val="el-GR"/>
        </w:rPr>
        <w:lastRenderedPageBreak/>
        <w:t>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274B25" w:rsidRDefault="006A7951" w:rsidP="006A7951">
      <w:pPr>
        <w:spacing w:before="120"/>
        <w:rPr>
          <w:rFonts w:eastAsia="SimSun"/>
          <w:lang w:val="el-GR"/>
        </w:rPr>
      </w:pPr>
    </w:p>
    <w:p w14:paraId="7770BBED" w14:textId="77777777" w:rsidR="006A7951" w:rsidRPr="00274B25" w:rsidRDefault="006A7951">
      <w:pPr>
        <w:pStyle w:val="Heading6"/>
        <w:numPr>
          <w:ilvl w:val="0"/>
          <w:numId w:val="29"/>
        </w:numPr>
        <w:pBdr>
          <w:bottom w:val="none" w:sz="0" w:space="0" w:color="auto"/>
        </w:pBdr>
        <w:ind w:left="2977"/>
        <w:rPr>
          <w:rFonts w:eastAsia="SimSun"/>
        </w:rPr>
      </w:pPr>
      <w:bookmarkStart w:id="498" w:name="_Toc45706977"/>
      <w:bookmarkStart w:id="499" w:name="_Toc205389513"/>
      <w:r w:rsidRPr="00274B25">
        <w:rPr>
          <w:rFonts w:eastAsia="SimSun"/>
        </w:rPr>
        <w:t>Παροχές-Οφέλη του Κυβερνητικού Υπολογιστικού Νέφους</w:t>
      </w:r>
      <w:bookmarkEnd w:id="498"/>
      <w:bookmarkEnd w:id="499"/>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G-Cloud παρέχει τα εξής οφέλη:</w:t>
      </w:r>
    </w:p>
    <w:p w14:paraId="3712D503" w14:textId="77777777" w:rsidR="006A7951" w:rsidRPr="00274B25" w:rsidRDefault="006A7951">
      <w:pPr>
        <w:numPr>
          <w:ilvl w:val="0"/>
          <w:numId w:val="27"/>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pPr>
        <w:numPr>
          <w:ilvl w:val="1"/>
          <w:numId w:val="28"/>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Offloaders/Accelerators</w:t>
      </w:r>
    </w:p>
    <w:p w14:paraId="2C076DDD"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pPr>
        <w:numPr>
          <w:ilvl w:val="0"/>
          <w:numId w:val="27"/>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 xml:space="preserve">Λογισμικό Εικονικοποιήσης vmWare eSXI </w:t>
      </w:r>
    </w:p>
    <w:p w14:paraId="669BCA8F"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Λογισμικό Διαχείρισης Εικονικών μηχανών vmWare vCenter</w:t>
      </w:r>
    </w:p>
    <w:p w14:paraId="01B6ABD1"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 xml:space="preserve">Role-Based πρόσβαση στους πιστοποιημένους χρήστες του εκάστοτε συστήματος </w:t>
      </w:r>
    </w:p>
    <w:p w14:paraId="57EA1890"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pPr>
        <w:numPr>
          <w:ilvl w:val="1"/>
          <w:numId w:val="28"/>
        </w:numPr>
        <w:spacing w:before="120"/>
        <w:ind w:left="709" w:hanging="283"/>
        <w:contextualSpacing/>
        <w:rPr>
          <w:rFonts w:eastAsia="SimSun"/>
          <w:lang w:val="en-US"/>
        </w:rPr>
      </w:pPr>
      <w:r w:rsidRPr="00274B25">
        <w:rPr>
          <w:rFonts w:eastAsia="SimSun"/>
          <w:lang w:val="en-US"/>
        </w:rPr>
        <w:t xml:space="preserve">vmWare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Αυτοματοποιημένη λήψη αντιγράφων ασφαλείας βάσει schedule (πολιτικής backup)</w:t>
      </w:r>
    </w:p>
    <w:p w14:paraId="2AAD87EC"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Αυτοματοποιημένη παρακολούθηση εικονικών Assets</w:t>
      </w:r>
    </w:p>
    <w:p w14:paraId="5E442F64"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Χρήση vApps για οργάνωση power on/power off διαδικασιών σύνθετων συστημάτων</w:t>
      </w:r>
    </w:p>
    <w:p w14:paraId="78DAF42E"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274B25" w:rsidRDefault="006A7951">
      <w:pPr>
        <w:numPr>
          <w:ilvl w:val="1"/>
          <w:numId w:val="28"/>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pPr>
        <w:numPr>
          <w:ilvl w:val="0"/>
          <w:numId w:val="26"/>
        </w:numPr>
        <w:spacing w:before="120"/>
        <w:contextualSpacing/>
        <w:rPr>
          <w:lang w:val="el-GR"/>
        </w:rPr>
      </w:pPr>
      <w:r w:rsidRPr="00274B25">
        <w:rPr>
          <w:lang w:val="el-GR"/>
        </w:rPr>
        <w:t xml:space="preserve">Αυτοδιαχειριζόμενο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pPr>
        <w:numPr>
          <w:ilvl w:val="0"/>
          <w:numId w:val="26"/>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pPr>
        <w:numPr>
          <w:ilvl w:val="0"/>
          <w:numId w:val="26"/>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pPr>
        <w:numPr>
          <w:ilvl w:val="0"/>
          <w:numId w:val="26"/>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F45B64" w:rsidRDefault="006A7951">
      <w:pPr>
        <w:numPr>
          <w:ilvl w:val="0"/>
          <w:numId w:val="26"/>
        </w:numPr>
        <w:spacing w:before="120"/>
        <w:contextualSpacing/>
        <w:rPr>
          <w:rFonts w:eastAsia="SimSun"/>
          <w:lang w:val="en-US"/>
        </w:rPr>
      </w:pPr>
      <w:r w:rsidRPr="00274B25">
        <w:rPr>
          <w:rFonts w:eastAsia="SimSun"/>
          <w:lang w:val="en-US"/>
        </w:rPr>
        <w:t>Self</w:t>
      </w:r>
      <w:r w:rsidRPr="00F45B64">
        <w:rPr>
          <w:rFonts w:eastAsia="SimSun"/>
          <w:lang w:val="en-US"/>
        </w:rPr>
        <w:t xml:space="preserve"> </w:t>
      </w:r>
      <w:r w:rsidRPr="00274B25">
        <w:rPr>
          <w:rFonts w:eastAsia="SimSun"/>
          <w:lang w:val="en-US"/>
        </w:rPr>
        <w:t>Service</w:t>
      </w:r>
      <w:r w:rsidRPr="00F45B64">
        <w:rPr>
          <w:rFonts w:eastAsia="SimSun"/>
          <w:lang w:val="en-US"/>
        </w:rPr>
        <w:t xml:space="preserve"> </w:t>
      </w:r>
      <w:r w:rsidRPr="00274B25">
        <w:rPr>
          <w:rFonts w:eastAsia="SimSun"/>
          <w:lang w:val="en-US"/>
        </w:rPr>
        <w:t>Portal</w:t>
      </w:r>
      <w:r w:rsidRPr="00F45B64">
        <w:rPr>
          <w:rFonts w:eastAsia="SimSun"/>
          <w:lang w:val="en-US"/>
        </w:rPr>
        <w:t xml:space="preserve"> </w:t>
      </w:r>
      <w:r w:rsidRPr="00274B25">
        <w:rPr>
          <w:rFonts w:eastAsia="SimSun"/>
          <w:lang w:val="el-GR"/>
        </w:rPr>
        <w:t>για</w:t>
      </w:r>
      <w:r w:rsidRPr="00F45B64">
        <w:rPr>
          <w:rFonts w:eastAsia="SimSun"/>
          <w:lang w:val="en-US"/>
        </w:rPr>
        <w:t xml:space="preserve"> </w:t>
      </w:r>
      <w:r w:rsidRPr="00274B25">
        <w:rPr>
          <w:rFonts w:eastAsia="SimSun"/>
          <w:lang w:val="en-US"/>
        </w:rPr>
        <w:t>VM</w:t>
      </w:r>
      <w:r w:rsidRPr="00F45B64">
        <w:rPr>
          <w:rFonts w:eastAsia="SimSun"/>
          <w:lang w:val="en-US"/>
        </w:rPr>
        <w:t xml:space="preserve"> </w:t>
      </w:r>
      <w:r w:rsidRPr="00274B25">
        <w:rPr>
          <w:rFonts w:eastAsia="SimSun"/>
          <w:lang w:val="en-US"/>
        </w:rPr>
        <w:t>Provisioning</w:t>
      </w:r>
      <w:r w:rsidRPr="00F45B64">
        <w:rPr>
          <w:rFonts w:eastAsia="SimSun"/>
          <w:lang w:val="en-US"/>
        </w:rPr>
        <w:t xml:space="preserve"> </w:t>
      </w:r>
      <w:r w:rsidRPr="00274B25">
        <w:rPr>
          <w:rFonts w:eastAsia="SimSun"/>
          <w:lang w:val="el-GR"/>
        </w:rPr>
        <w:t>μέσω</w:t>
      </w:r>
      <w:r w:rsidRPr="00F45B64">
        <w:rPr>
          <w:rFonts w:eastAsia="SimSun"/>
          <w:lang w:val="en-US"/>
        </w:rPr>
        <w:t xml:space="preserve"> </w:t>
      </w:r>
      <w:r w:rsidRPr="00274B25">
        <w:rPr>
          <w:rFonts w:eastAsia="SimSun"/>
          <w:lang w:val="en-US"/>
        </w:rPr>
        <w:t>Service</w:t>
      </w:r>
      <w:r w:rsidRPr="00F45B64">
        <w:rPr>
          <w:rFonts w:eastAsia="SimSun"/>
          <w:lang w:val="en-US"/>
        </w:rPr>
        <w:t xml:space="preserve"> </w:t>
      </w:r>
      <w:r w:rsidRPr="00274B25">
        <w:rPr>
          <w:rFonts w:eastAsia="SimSun"/>
          <w:lang w:val="en-US"/>
        </w:rPr>
        <w:t>Catalog</w:t>
      </w:r>
      <w:r w:rsidRPr="00F45B64">
        <w:rPr>
          <w:rFonts w:eastAsia="SimSun"/>
          <w:lang w:val="en-US"/>
        </w:rPr>
        <w:t xml:space="preserve"> </w:t>
      </w:r>
      <w:r w:rsidRPr="00274B25">
        <w:rPr>
          <w:rFonts w:eastAsia="SimSun"/>
          <w:lang w:val="el-GR"/>
        </w:rPr>
        <w:t>στο</w:t>
      </w:r>
      <w:r w:rsidRPr="00F45B64">
        <w:rPr>
          <w:rFonts w:eastAsia="SimSun"/>
          <w:lang w:val="en-US"/>
        </w:rPr>
        <w:t xml:space="preserve"> </w:t>
      </w:r>
      <w:r w:rsidRPr="00274B25">
        <w:rPr>
          <w:rFonts w:eastAsia="SimSun"/>
          <w:lang w:val="en-US"/>
        </w:rPr>
        <w:t>Public</w:t>
      </w:r>
      <w:r w:rsidRPr="00F45B64">
        <w:rPr>
          <w:rFonts w:eastAsia="SimSun"/>
          <w:lang w:val="en-US"/>
        </w:rPr>
        <w:t xml:space="preserve"> </w:t>
      </w:r>
      <w:r w:rsidRPr="00274B25">
        <w:rPr>
          <w:rFonts w:eastAsia="SimSun"/>
          <w:lang w:val="en-US"/>
        </w:rPr>
        <w:t>Cloud</w:t>
      </w:r>
      <w:r w:rsidRPr="00F45B64">
        <w:rPr>
          <w:rFonts w:eastAsia="SimSun"/>
          <w:lang w:val="en-US"/>
        </w:rPr>
        <w:t xml:space="preserve"> </w:t>
      </w:r>
      <w:r w:rsidRPr="00274B25">
        <w:rPr>
          <w:rFonts w:eastAsia="SimSun"/>
          <w:lang w:val="el-GR"/>
        </w:rPr>
        <w:t>για</w:t>
      </w:r>
      <w:r w:rsidRPr="00F45B64">
        <w:rPr>
          <w:rFonts w:eastAsia="SimSun"/>
          <w:lang w:val="en-US"/>
        </w:rPr>
        <w:t xml:space="preserve"> </w:t>
      </w:r>
      <w:r w:rsidRPr="00274B25">
        <w:rPr>
          <w:rFonts w:eastAsia="SimSun"/>
          <w:lang w:val="el-GR"/>
        </w:rPr>
        <w:t>ε</w:t>
      </w:r>
      <w:r w:rsidRPr="007113DC">
        <w:rPr>
          <w:rFonts w:eastAsia="SimSun"/>
          <w:lang w:val="el-GR"/>
        </w:rPr>
        <w:t>κτ</w:t>
      </w:r>
      <w:r w:rsidRPr="00274B25">
        <w:rPr>
          <w:rFonts w:eastAsia="SimSun"/>
          <w:lang w:val="el-GR"/>
        </w:rPr>
        <w:t>έλεση</w:t>
      </w:r>
      <w:r w:rsidRPr="00F45B64">
        <w:rPr>
          <w:rFonts w:eastAsia="SimSun"/>
          <w:lang w:val="en-US"/>
        </w:rPr>
        <w:t xml:space="preserve"> </w:t>
      </w:r>
      <w:r w:rsidRPr="00274B25">
        <w:rPr>
          <w:rFonts w:eastAsia="SimSun"/>
          <w:lang w:val="el-GR"/>
        </w:rPr>
        <w:t>δοκιμών</w:t>
      </w:r>
      <w:r w:rsidRPr="00F45B64">
        <w:rPr>
          <w:rFonts w:eastAsia="SimSun"/>
          <w:lang w:val="en-US"/>
        </w:rPr>
        <w:t>/</w:t>
      </w:r>
      <w:r w:rsidRPr="00274B25">
        <w:rPr>
          <w:rFonts w:eastAsia="SimSun"/>
          <w:lang w:val="el-GR"/>
        </w:rPr>
        <w:t>εκπαίδευση</w:t>
      </w:r>
    </w:p>
    <w:p w14:paraId="244DC4F7" w14:textId="77777777" w:rsidR="006A7951" w:rsidRPr="00274B25" w:rsidRDefault="006A7951">
      <w:pPr>
        <w:numPr>
          <w:ilvl w:val="0"/>
          <w:numId w:val="26"/>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pPr>
        <w:numPr>
          <w:ilvl w:val="0"/>
          <w:numId w:val="26"/>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27C1EC80" w:rsidR="006A7951" w:rsidRPr="00274B25" w:rsidRDefault="006A7951" w:rsidP="006A7951">
      <w:pPr>
        <w:spacing w:before="120"/>
        <w:rPr>
          <w:lang w:val="el-GR"/>
        </w:rPr>
      </w:pPr>
      <w:r w:rsidRPr="00274B25">
        <w:rPr>
          <w:lang w:val="el-GR"/>
        </w:rPr>
        <w:t xml:space="preserve">Περισσότερες πληροφορίες για το Κυβερνητικό Υπολογιστικό Νέφος (G-Cloud) μπορούν να αναζητηθούν στην ιστοσελίδα </w:t>
      </w:r>
      <w:hyperlink r:id="rId38" w:history="1">
        <w:r w:rsidRPr="00791C56">
          <w:rPr>
            <w:rStyle w:val="Hyperlink"/>
            <w:lang w:val="el-GR"/>
          </w:rPr>
          <w:t>https://www.gsis.gr/dimosia-dioikisi/G-Cloud</w:t>
        </w:r>
      </w:hyperlink>
      <w:r w:rsidRPr="00274B25">
        <w:rPr>
          <w:lang w:val="el-GR"/>
        </w:rPr>
        <w:t>.</w:t>
      </w:r>
    </w:p>
    <w:p w14:paraId="4A2F4E45" w14:textId="77777777" w:rsidR="00BD0298" w:rsidRPr="00EF2204" w:rsidRDefault="00BD0298" w:rsidP="00EF2204">
      <w:pPr>
        <w:rPr>
          <w:rFonts w:eastAsia="SimSun"/>
          <w:lang w:val="el-GR"/>
        </w:rPr>
      </w:pPr>
    </w:p>
    <w:p w14:paraId="13DA97C4" w14:textId="77777777" w:rsidR="00556A23" w:rsidRDefault="00556A23">
      <w:pPr>
        <w:pStyle w:val="Heading3"/>
        <w:numPr>
          <w:ilvl w:val="0"/>
          <w:numId w:val="22"/>
        </w:numPr>
        <w:rPr>
          <w:lang w:val="el-GR"/>
        </w:rPr>
      </w:pPr>
      <w:bookmarkStart w:id="500" w:name="_Ref40953149"/>
      <w:bookmarkStart w:id="501" w:name="_Toc97194338"/>
      <w:bookmarkStart w:id="502" w:name="_Toc97194472"/>
      <w:bookmarkStart w:id="503" w:name="_Toc205389514"/>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500"/>
      <w:r w:rsidR="00A22261">
        <w:rPr>
          <w:lang w:val="el-GR"/>
        </w:rPr>
        <w:t>ύμβασης</w:t>
      </w:r>
      <w:bookmarkEnd w:id="501"/>
      <w:bookmarkEnd w:id="502"/>
      <w:bookmarkEnd w:id="503"/>
    </w:p>
    <w:p w14:paraId="6A219BC0" w14:textId="5F300B07" w:rsidR="00BD0298" w:rsidRPr="00EF2204" w:rsidRDefault="00BD0298">
      <w:pPr>
        <w:pStyle w:val="Heading4"/>
        <w:numPr>
          <w:ilvl w:val="1"/>
          <w:numId w:val="22"/>
        </w:numPr>
        <w:ind w:hanging="306"/>
        <w:rPr>
          <w:rFonts w:cs="Tahoma"/>
          <w:szCs w:val="22"/>
          <w:lang w:val="el-GR"/>
        </w:rPr>
      </w:pPr>
      <w:bookmarkStart w:id="504" w:name="_Toc97195373"/>
      <w:bookmarkStart w:id="505" w:name="_Toc97195542"/>
      <w:bookmarkStart w:id="506" w:name="_Toc201577416"/>
      <w:bookmarkStart w:id="507" w:name="_Toc201578473"/>
      <w:bookmarkStart w:id="508" w:name="_Toc97195374"/>
      <w:bookmarkStart w:id="509" w:name="_Toc97195543"/>
      <w:bookmarkStart w:id="510" w:name="_Toc201577417"/>
      <w:bookmarkStart w:id="511" w:name="_Toc201578474"/>
      <w:bookmarkStart w:id="512" w:name="_Toc97194339"/>
      <w:bookmarkStart w:id="513" w:name="_Ref97199271"/>
      <w:bookmarkStart w:id="514" w:name="_Toc205389515"/>
      <w:bookmarkEnd w:id="504"/>
      <w:bookmarkEnd w:id="505"/>
      <w:bookmarkEnd w:id="506"/>
      <w:bookmarkEnd w:id="507"/>
      <w:bookmarkEnd w:id="508"/>
      <w:bookmarkEnd w:id="509"/>
      <w:bookmarkEnd w:id="510"/>
      <w:bookmarkEnd w:id="51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512"/>
      <w:bookmarkEnd w:id="513"/>
      <w:bookmarkEnd w:id="514"/>
      <w:r w:rsidR="00B256BC">
        <w:rPr>
          <w:rFonts w:cs="Tahoma"/>
          <w:szCs w:val="22"/>
          <w:lang w:val="el-GR"/>
        </w:rPr>
        <w:t xml:space="preserve"> </w:t>
      </w:r>
    </w:p>
    <w:p w14:paraId="51E15027" w14:textId="3DA79918" w:rsidR="00B922AB" w:rsidRPr="00B922AB" w:rsidRDefault="00B922AB" w:rsidP="00B922AB">
      <w:pPr>
        <w:spacing w:before="120"/>
        <w:rPr>
          <w:lang w:val="el-GR"/>
        </w:rPr>
      </w:pPr>
      <w:r>
        <w:rPr>
          <w:lang w:val="el-GR"/>
        </w:rPr>
        <w:t>Το Υπουργείο Ψηφιακής Διακυβέρνησης</w:t>
      </w:r>
      <w:r w:rsidRPr="00B922AB">
        <w:rPr>
          <w:lang w:val="el-GR"/>
        </w:rPr>
        <w:t xml:space="preserve"> επιθυμεί να αναθέσει σε εξειδικευμένο Ανάδοχο την παροχή υπηρεσιών Risk Monitoring και Threat Intelligence εντός της ΕΕ, με σκοπό την έγκαιρη ανίχνευση, ανάλυση και αντιμετώπιση κυβερνοαπειλών που δύνανται να επηρεάσουν την ασφάλεια των πληροφοριακών του συστημάτων. Οι υπηρεσίες αυτές θα πρέπει να συμβάλλουν στη διαρκή αξιολόγηση των κινδύνων, την πρόληψη επιθέσεων και τη βελτίωση της κυβερνοανθεκτικότητας του Φορέα, σε συμμόρφωση με τα ισχύοντα κανονιστικά και ρυθμιστικά πλαίσια, όπως το GDPR και NIS 2.</w:t>
      </w:r>
    </w:p>
    <w:p w14:paraId="4BCCBF29" w14:textId="38D7F088" w:rsidR="00B922AB" w:rsidRPr="00B922AB" w:rsidRDefault="00B922AB" w:rsidP="00B922AB">
      <w:pPr>
        <w:spacing w:before="120"/>
        <w:rPr>
          <w:lang w:val="el-GR"/>
        </w:rPr>
      </w:pPr>
      <w:r w:rsidRPr="00B922AB">
        <w:rPr>
          <w:lang w:val="el-GR"/>
        </w:rPr>
        <w:t xml:space="preserve">Στο πλαίσιο του Risk Monitoring, ο Ανάδοχος θα πρέπει να παρέχει συνεχή παρακολούθηση και ανάλυση του επιπέδου κινδύνου που αντιμετωπίζει </w:t>
      </w:r>
      <w:r>
        <w:rPr>
          <w:lang w:val="el-GR"/>
        </w:rPr>
        <w:t>ο Κύριος του Έργου</w:t>
      </w:r>
      <w:r w:rsidRPr="00B922AB">
        <w:rPr>
          <w:lang w:val="el-GR"/>
        </w:rPr>
        <w:t>, μέσω της χαρτογράφησης της επιφάνειας επίθεσης, της αξιολόγησης ευπαθειών και της παρακολούθησης ύποπτων δραστηριοτήτων σε πραγματικό χρόνο. Η υπηρεσία θα περιλαμβάνει την παροχή αναφορών κινδύνου, την ανάλυση πιθανών επιπτώσεων και τη διαμόρφωση προτάσεων για τη βελτίωση της συνολικής στρατηγικής κυβερνοασφάλειας του Φορέα.</w:t>
      </w:r>
    </w:p>
    <w:p w14:paraId="08CE5D51" w14:textId="77777777" w:rsidR="00B922AB" w:rsidRPr="00B922AB" w:rsidRDefault="00B922AB" w:rsidP="00B922AB">
      <w:pPr>
        <w:spacing w:before="120"/>
        <w:rPr>
          <w:lang w:val="el-GR"/>
        </w:rPr>
      </w:pPr>
      <w:r w:rsidRPr="00B922AB">
        <w:rPr>
          <w:lang w:val="el-GR"/>
        </w:rPr>
        <w:t>Αντίστοιχα, στο πλαίσιο του Threat Intelligence, ο Ανάδοχος θα πρέπει να παρέχει υπηρεσίες συλλογής, ανάλυσης και διάδοσης πληροφοριών για κυβερνοαπειλές, τόσο σε τακτικό όσο και σε στρατηγικό επίπεδο. Οι πληροφορίες αυτές θα προέρχονται από εμπορικές, ανοικτές (OSINT) και κλειστές πηγές (Dark Web monitoring), ενώ θα παρέχονται εξειδικευμένες αναλύσεις για κυβερνοεγκληματικές δραστηριότητες, τεχνικές επιθέσεων και πιθανές στοχευμένες απειλές προς τον Φορέα. Επιπλέον, ο Ανάδοχος θα πρέπει να υποστηρίζει τη διαδικασία ενσωμάτωσης αυτών των πληροφοριών στις αμυντικές πολιτικές του Φορέα, ενισχύοντας τις δυνατότητες πρόληψης και απόκρισης σε περιστατικά ασφαλείας.</w:t>
      </w:r>
    </w:p>
    <w:p w14:paraId="6FDEA299" w14:textId="77777777" w:rsidR="00B922AB" w:rsidRPr="00B922AB" w:rsidRDefault="00B922AB" w:rsidP="00B922AB">
      <w:pPr>
        <w:spacing w:before="120"/>
        <w:rPr>
          <w:lang w:val="el-GR"/>
        </w:rPr>
      </w:pPr>
      <w:r w:rsidRPr="00B922AB">
        <w:rPr>
          <w:lang w:val="el-GR"/>
        </w:rPr>
        <w:t>Η συνολική υπηρεσία θα πρέπει να παρέχεται μέσω μιας διαδικτυακής πλατφόρμας με δυνατότητες διαχείρισης απειλών και κινδύνων, και μέσω εξειδικευμένων αναφορών και συμβουλευτικών υπηρεσιών που θα επιτρέπουν στο Φορέα να βελτιστοποιήσει την αμυντική του στάση απέναντι στις σύγχρονες κυβερνοαπειλές.</w:t>
      </w:r>
    </w:p>
    <w:p w14:paraId="4D8B97A7" w14:textId="77777777" w:rsidR="00BD0298" w:rsidRPr="002B7D7E" w:rsidRDefault="00BD0298" w:rsidP="00EF2204">
      <w:pPr>
        <w:rPr>
          <w:rFonts w:eastAsia="SimSun"/>
          <w:lang w:val="el-GR"/>
        </w:rPr>
      </w:pPr>
    </w:p>
    <w:p w14:paraId="7F45D248" w14:textId="5429E233" w:rsidR="008338F0" w:rsidRPr="00EF2204" w:rsidRDefault="00B922AB">
      <w:pPr>
        <w:pStyle w:val="Heading4"/>
        <w:numPr>
          <w:ilvl w:val="1"/>
          <w:numId w:val="22"/>
        </w:numPr>
        <w:ind w:hanging="306"/>
        <w:rPr>
          <w:rFonts w:cs="Tahoma"/>
          <w:szCs w:val="22"/>
          <w:lang w:val="el-GR"/>
        </w:rPr>
      </w:pPr>
      <w:bookmarkStart w:id="515" w:name="_Toc205389516"/>
      <w:r>
        <w:rPr>
          <w:rFonts w:cs="Tahoma"/>
          <w:szCs w:val="22"/>
          <w:lang w:val="el-GR"/>
        </w:rPr>
        <w:t>Τεχνικές και Λειτουργικές Απαιτήσεις</w:t>
      </w:r>
      <w:bookmarkEnd w:id="515"/>
    </w:p>
    <w:p w14:paraId="29BEB912" w14:textId="77777777" w:rsidR="00B922AB" w:rsidRPr="00B922AB" w:rsidRDefault="00B922AB" w:rsidP="00A339AF">
      <w:pPr>
        <w:spacing w:before="120"/>
        <w:rPr>
          <w:lang w:val="el-GR"/>
        </w:rPr>
      </w:pPr>
      <w:r w:rsidRPr="00B922AB">
        <w:rPr>
          <w:lang w:val="el-GR"/>
        </w:rPr>
        <w:t xml:space="preserve">Ο Ανάδοχος θα παρέχει υπηρεσίες </w:t>
      </w:r>
      <w:r w:rsidRPr="00A339AF">
        <w:rPr>
          <w:lang w:val="el-GR"/>
        </w:rPr>
        <w:t>risk</w:t>
      </w:r>
      <w:r w:rsidRPr="00B922AB">
        <w:rPr>
          <w:lang w:val="el-GR"/>
        </w:rPr>
        <w:t xml:space="preserve"> </w:t>
      </w:r>
      <w:r w:rsidRPr="00A339AF">
        <w:rPr>
          <w:lang w:val="el-GR"/>
        </w:rPr>
        <w:t>monitoring</w:t>
      </w:r>
      <w:r w:rsidRPr="00B922AB">
        <w:rPr>
          <w:lang w:val="el-GR"/>
        </w:rPr>
        <w:t xml:space="preserve"> και </w:t>
      </w:r>
      <w:r w:rsidRPr="00A339AF">
        <w:rPr>
          <w:lang w:val="el-GR"/>
        </w:rPr>
        <w:t>threat</w:t>
      </w:r>
      <w:r w:rsidRPr="00B922AB">
        <w:rPr>
          <w:lang w:val="el-GR"/>
        </w:rPr>
        <w:t xml:space="preserve"> </w:t>
      </w:r>
      <w:r w:rsidRPr="00A339AF">
        <w:rPr>
          <w:lang w:val="el-GR"/>
        </w:rPr>
        <w:t>intelligence</w:t>
      </w:r>
      <w:r w:rsidRPr="00B922AB">
        <w:rPr>
          <w:lang w:val="el-GR"/>
        </w:rPr>
        <w:t xml:space="preserve"> με σκοπό την ανίχνευση, παρακολούθηση, ανάλυση και διαχείριση των κυβερνοαπειλών και κινδύνων που αντιμετωπίζει ο Φορέας.</w:t>
      </w:r>
    </w:p>
    <w:p w14:paraId="14CEB34B" w14:textId="69FAB50E" w:rsidR="00B922AB" w:rsidRPr="00B922AB" w:rsidRDefault="00B922AB">
      <w:pPr>
        <w:pStyle w:val="Heading4"/>
        <w:numPr>
          <w:ilvl w:val="2"/>
          <w:numId w:val="42"/>
        </w:numPr>
        <w:rPr>
          <w:rFonts w:cs="Tahoma"/>
          <w:szCs w:val="22"/>
          <w:lang w:val="en-US"/>
        </w:rPr>
      </w:pPr>
      <w:bookmarkStart w:id="516" w:name="_Toc205389517"/>
      <w:r w:rsidRPr="00B922AB">
        <w:rPr>
          <w:rFonts w:cs="Tahoma"/>
          <w:szCs w:val="22"/>
          <w:lang w:val="el-GR"/>
        </w:rPr>
        <w:t>Πληροφορίες</w:t>
      </w:r>
      <w:r w:rsidRPr="00B922AB">
        <w:rPr>
          <w:rFonts w:cs="Tahoma"/>
          <w:szCs w:val="22"/>
          <w:lang w:val="en-US"/>
        </w:rPr>
        <w:t xml:space="preserve"> </w:t>
      </w:r>
      <w:r w:rsidRPr="00B922AB">
        <w:rPr>
          <w:rFonts w:cs="Tahoma"/>
          <w:szCs w:val="22"/>
          <w:lang w:val="el-GR"/>
        </w:rPr>
        <w:t>Κυβερνοαπειλών</w:t>
      </w:r>
      <w:r w:rsidRPr="00B922AB">
        <w:rPr>
          <w:rFonts w:cs="Tahoma"/>
          <w:szCs w:val="22"/>
          <w:lang w:val="en-US"/>
        </w:rPr>
        <w:t xml:space="preserve"> (Cyber Threat Intelligence - CTI)</w:t>
      </w:r>
      <w:bookmarkEnd w:id="516"/>
    </w:p>
    <w:p w14:paraId="58C11039" w14:textId="77777777" w:rsidR="00B922AB" w:rsidRPr="00B922AB" w:rsidRDefault="00B922AB" w:rsidP="00A339AF">
      <w:pPr>
        <w:spacing w:before="120"/>
        <w:rPr>
          <w:lang w:val="el-GR"/>
        </w:rPr>
      </w:pPr>
      <w:r w:rsidRPr="00B922AB">
        <w:rPr>
          <w:lang w:val="el-GR"/>
        </w:rPr>
        <w:t xml:space="preserve">Οι υπηρεσίες </w:t>
      </w:r>
      <w:r w:rsidRPr="00A339AF">
        <w:rPr>
          <w:lang w:val="el-GR"/>
        </w:rPr>
        <w:t>threat</w:t>
      </w:r>
      <w:r w:rsidRPr="00B922AB">
        <w:rPr>
          <w:lang w:val="el-GR"/>
        </w:rPr>
        <w:t xml:space="preserve"> </w:t>
      </w:r>
      <w:r w:rsidRPr="00A339AF">
        <w:rPr>
          <w:lang w:val="el-GR"/>
        </w:rPr>
        <w:t>intelligence</w:t>
      </w:r>
      <w:r w:rsidRPr="00B922AB">
        <w:rPr>
          <w:lang w:val="el-GR"/>
        </w:rPr>
        <w:t xml:space="preserve"> θα περιλαμβάνουν τη συλλογή, ανάλυση και διάδοση πληροφοριών για πιθανές και ενεργές κυβερνοαπειλές, επιτρέποντας στον Φορέα να προβλέπει και να αποτρέπει επιθέσεις πριν αυτές εκδηλωθούν. Η προσέγγιση θα βασίζεται στη συστηματική συγκέντρωση δεδομένων από ανοικτές και κλειστές πηγές, συμπεριλαμβανομένων εμπορικών βάσεων δεδομένων, πηγών </w:t>
      </w:r>
      <w:r w:rsidRPr="00A339AF">
        <w:rPr>
          <w:lang w:val="el-GR"/>
        </w:rPr>
        <w:t>OSINT</w:t>
      </w:r>
      <w:r w:rsidRPr="00B922AB">
        <w:rPr>
          <w:lang w:val="el-GR"/>
        </w:rPr>
        <w:t xml:space="preserve"> και παρακολούθησης του σκοτεινού διαδικτύου, με στόχο την ταυτοποίηση κακόβουλων δραστηριοτήτων και επιθετικών τάσεων που ενδέχεται να επηρεάσουν τον Φορέα. Οι πληροφορίες θα αξιοποιούνται για τη δημιουργία στρατηγικών προβλέψεων, την ανάλυση προφίλ κυβερνοεγκληματικών ομάδων και τη διαμόρφωση πολιτικών ενίσχυσης της ασφάλειας, ενώ θα ενσωματώνονται σε υπάρχοντα συστήματα προστασίας και ανίχνευσης απειλών. Η υπηρεσία θα παρέχει στο Φορέα στοχευμένες αναφορές με πρακτικές προτάσεις άμεσης υλοποίησης, καθώς και </w:t>
      </w:r>
      <w:r w:rsidRPr="00B922AB">
        <w:rPr>
          <w:lang w:val="el-GR"/>
        </w:rPr>
        <w:lastRenderedPageBreak/>
        <w:t xml:space="preserve">συνεχή ενημέρωση για τις εξελίξεις στο τοπίο των κυβερνοαπειλών, βελτιώνοντας την ικανότητά του να ανταποκρίνεται αποτελεσματικά σε κάθε νέα μορφή επίθεσης. </w:t>
      </w:r>
    </w:p>
    <w:p w14:paraId="01983B98" w14:textId="77777777" w:rsidR="00B922AB" w:rsidRPr="00B922AB" w:rsidRDefault="00B922AB" w:rsidP="00A339AF">
      <w:pPr>
        <w:spacing w:before="120"/>
        <w:rPr>
          <w:lang w:val="el-GR"/>
        </w:rPr>
      </w:pPr>
      <w:r w:rsidRPr="00B922AB">
        <w:rPr>
          <w:lang w:val="el-GR"/>
        </w:rPr>
        <w:t>Τα τεχνικά και λειτουργικά χαρακτηριστικά της παρεχόμενης υπηρεσίας θα πρέπει να είναι κατ’ ελάχιστο τα ακόλουθα:</w:t>
      </w:r>
    </w:p>
    <w:p w14:paraId="4832E460" w14:textId="77777777" w:rsidR="00B922AB" w:rsidRPr="00056030" w:rsidRDefault="00B922AB" w:rsidP="00A339AF">
      <w:pPr>
        <w:pStyle w:val="ListParagraph"/>
        <w:numPr>
          <w:ilvl w:val="0"/>
          <w:numId w:val="6"/>
        </w:numPr>
        <w:spacing w:before="120"/>
        <w:rPr>
          <w:lang w:val="el-GR"/>
        </w:rPr>
      </w:pPr>
      <w:r w:rsidRPr="00056030">
        <w:rPr>
          <w:lang w:val="el-GR"/>
        </w:rPr>
        <w:t>Συλλογή δεδομένων από τον Ανάδοχο καθώς και από εμπορικές και ανοικτές πηγές.</w:t>
      </w:r>
    </w:p>
    <w:p w14:paraId="63700C84" w14:textId="3E71B18D" w:rsidR="00B922AB" w:rsidRPr="00056030" w:rsidRDefault="00B922AB" w:rsidP="00A339AF">
      <w:pPr>
        <w:pStyle w:val="ListParagraph"/>
        <w:numPr>
          <w:ilvl w:val="0"/>
          <w:numId w:val="6"/>
        </w:numPr>
        <w:spacing w:before="120"/>
        <w:rPr>
          <w:lang w:val="el-GR"/>
        </w:rPr>
      </w:pPr>
      <w:r w:rsidRPr="00056030">
        <w:rPr>
          <w:lang w:val="el-GR"/>
        </w:rPr>
        <w:t>Κανονικοποίηση δεδομένων για διασφάλιση της συνέπειας και αποφυγή διπλότυπων</w:t>
      </w:r>
      <w:r w:rsidR="00056030">
        <w:rPr>
          <w:lang w:val="el-GR"/>
        </w:rPr>
        <w:t xml:space="preserve"> </w:t>
      </w:r>
      <w:r w:rsidRPr="00056030">
        <w:rPr>
          <w:lang w:val="el-GR"/>
        </w:rPr>
        <w:t>πληροφοριών.</w:t>
      </w:r>
    </w:p>
    <w:p w14:paraId="5C9D20DB" w14:textId="77777777" w:rsidR="00B922AB" w:rsidRPr="00B922AB" w:rsidRDefault="00B922AB" w:rsidP="00A339AF">
      <w:pPr>
        <w:pStyle w:val="ListParagraph"/>
        <w:numPr>
          <w:ilvl w:val="0"/>
          <w:numId w:val="6"/>
        </w:numPr>
        <w:spacing w:before="120"/>
        <w:rPr>
          <w:lang w:val="el-GR"/>
        </w:rPr>
      </w:pPr>
      <w:r w:rsidRPr="00B922AB">
        <w:rPr>
          <w:lang w:val="el-GR"/>
        </w:rPr>
        <w:t>Ανάλυση απειλών με βάση τον τύπο, τη σοβαρότητα, τη γεωγραφική τους κατανομή και τη συνάφεια με τον οργανισμό.</w:t>
      </w:r>
    </w:p>
    <w:p w14:paraId="130269E6" w14:textId="77777777" w:rsidR="00B922AB" w:rsidRPr="00B922AB" w:rsidRDefault="00B922AB" w:rsidP="00A339AF">
      <w:pPr>
        <w:pStyle w:val="ListParagraph"/>
        <w:numPr>
          <w:ilvl w:val="0"/>
          <w:numId w:val="6"/>
        </w:numPr>
        <w:spacing w:before="120"/>
        <w:rPr>
          <w:lang w:val="el-GR"/>
        </w:rPr>
      </w:pPr>
      <w:r w:rsidRPr="00B922AB">
        <w:rPr>
          <w:lang w:val="el-GR"/>
        </w:rPr>
        <w:t>Σύνδεση απειλών με τις υποδομές του Φορέα για προτεραιοποίηση και συσχέτιση με υπάρχουσες ευπάθειες.</w:t>
      </w:r>
    </w:p>
    <w:p w14:paraId="5EA54517" w14:textId="77777777" w:rsidR="00B922AB" w:rsidRPr="00B922AB" w:rsidRDefault="00B922AB" w:rsidP="00A339AF">
      <w:pPr>
        <w:pStyle w:val="ListParagraph"/>
        <w:numPr>
          <w:ilvl w:val="0"/>
          <w:numId w:val="6"/>
        </w:numPr>
        <w:spacing w:before="120"/>
        <w:rPr>
          <w:lang w:val="el-GR"/>
        </w:rPr>
      </w:pPr>
      <w:r w:rsidRPr="00B922AB">
        <w:rPr>
          <w:lang w:val="el-GR"/>
        </w:rPr>
        <w:t xml:space="preserve">Αναφορές με εξατομικευμένα </w:t>
      </w:r>
      <w:r w:rsidRPr="00A339AF">
        <w:rPr>
          <w:lang w:val="el-GR"/>
        </w:rPr>
        <w:t>dashboards</w:t>
      </w:r>
      <w:r w:rsidRPr="00B922AB">
        <w:rPr>
          <w:lang w:val="el-GR"/>
        </w:rPr>
        <w:t xml:space="preserve"> και ειδοποιήσεις, προσαρμοσμένα στις ανάγκες του οργανισμού.</w:t>
      </w:r>
    </w:p>
    <w:p w14:paraId="05586777" w14:textId="77777777" w:rsidR="00B922AB" w:rsidRPr="00B922AB" w:rsidRDefault="00B922AB" w:rsidP="00A339AF">
      <w:pPr>
        <w:pStyle w:val="ListParagraph"/>
        <w:numPr>
          <w:ilvl w:val="0"/>
          <w:numId w:val="6"/>
        </w:numPr>
        <w:spacing w:before="120"/>
        <w:rPr>
          <w:lang w:val="el-GR"/>
        </w:rPr>
      </w:pPr>
      <w:r w:rsidRPr="00B922AB">
        <w:rPr>
          <w:lang w:val="el-GR"/>
        </w:rPr>
        <w:t>Συνεχής βελτίωση μέσω ανατροφοδότησης και αξιολόγησης απόδοσης με βάση δείκτες ποιότητας υπηρεσίας (</w:t>
      </w:r>
      <w:r w:rsidRPr="00A339AF">
        <w:rPr>
          <w:lang w:val="el-GR"/>
        </w:rPr>
        <w:t>KPIs</w:t>
      </w:r>
      <w:r w:rsidRPr="00B922AB">
        <w:rPr>
          <w:lang w:val="el-GR"/>
        </w:rPr>
        <w:t>).</w:t>
      </w:r>
    </w:p>
    <w:p w14:paraId="2B85E71F" w14:textId="77777777" w:rsidR="00B922AB" w:rsidRPr="00A339AF" w:rsidRDefault="00B922AB" w:rsidP="00A339AF">
      <w:pPr>
        <w:pStyle w:val="ListParagraph"/>
        <w:numPr>
          <w:ilvl w:val="0"/>
          <w:numId w:val="6"/>
        </w:numPr>
        <w:spacing w:before="120"/>
        <w:rPr>
          <w:lang w:val="el-GR"/>
        </w:rPr>
      </w:pPr>
      <w:r w:rsidRPr="00A339AF">
        <w:rPr>
          <w:lang w:val="el-GR"/>
        </w:rPr>
        <w:t>Ικανότητα αναγνώρισης TTPs (Tactics, Techniques, and Procedures) βασισμένων στο πλαίσιο MITRE ATT&amp;CK.</w:t>
      </w:r>
    </w:p>
    <w:p w14:paraId="4B004E27" w14:textId="77777777" w:rsidR="00B922AB" w:rsidRPr="00B922AB" w:rsidRDefault="00B922AB" w:rsidP="00A339AF">
      <w:pPr>
        <w:pStyle w:val="ListParagraph"/>
        <w:numPr>
          <w:ilvl w:val="0"/>
          <w:numId w:val="6"/>
        </w:numPr>
        <w:spacing w:before="120"/>
        <w:rPr>
          <w:lang w:val="el-GR"/>
        </w:rPr>
      </w:pPr>
      <w:r w:rsidRPr="00B922AB">
        <w:rPr>
          <w:lang w:val="el-GR"/>
        </w:rPr>
        <w:t xml:space="preserve">Ενσωμάτωση σε υπάρχοντα </w:t>
      </w:r>
      <w:r w:rsidRPr="00A339AF">
        <w:rPr>
          <w:lang w:val="el-GR"/>
        </w:rPr>
        <w:t>SIEM</w:t>
      </w:r>
      <w:r w:rsidRPr="00B922AB">
        <w:rPr>
          <w:lang w:val="el-GR"/>
        </w:rPr>
        <w:t>/</w:t>
      </w:r>
      <w:r w:rsidRPr="00A339AF">
        <w:rPr>
          <w:lang w:val="el-GR"/>
        </w:rPr>
        <w:t>SOAR</w:t>
      </w:r>
      <w:r w:rsidRPr="00B922AB">
        <w:rPr>
          <w:lang w:val="el-GR"/>
        </w:rPr>
        <w:t xml:space="preserve"> συστήματα για βελτιστοποίηση της απόκρισης. </w:t>
      </w:r>
    </w:p>
    <w:p w14:paraId="65C3095B" w14:textId="23E90D63" w:rsidR="00B922AB" w:rsidRPr="00B922AB" w:rsidRDefault="00B922AB">
      <w:pPr>
        <w:pStyle w:val="Heading4"/>
        <w:numPr>
          <w:ilvl w:val="2"/>
          <w:numId w:val="42"/>
        </w:numPr>
        <w:rPr>
          <w:rFonts w:cs="Tahoma"/>
          <w:szCs w:val="22"/>
          <w:lang w:val="el-GR"/>
        </w:rPr>
      </w:pPr>
      <w:bookmarkStart w:id="517" w:name="_Toc205389518"/>
      <w:r w:rsidRPr="00B922AB">
        <w:rPr>
          <w:rFonts w:cs="Tahoma"/>
          <w:szCs w:val="22"/>
          <w:lang w:val="el-GR"/>
        </w:rPr>
        <w:t>Συνεχής Παρακολούθηση Κινδύνων (Risk Monitoring)</w:t>
      </w:r>
      <w:bookmarkEnd w:id="517"/>
    </w:p>
    <w:p w14:paraId="064AC413" w14:textId="77777777" w:rsidR="00B922AB" w:rsidRPr="00B922AB" w:rsidRDefault="00B922AB" w:rsidP="00A339AF">
      <w:pPr>
        <w:spacing w:before="120"/>
        <w:rPr>
          <w:lang w:val="el-GR"/>
        </w:rPr>
      </w:pPr>
      <w:r w:rsidRPr="00B922AB">
        <w:rPr>
          <w:lang w:val="el-GR"/>
        </w:rPr>
        <w:t xml:space="preserve">Ο Ανάδοχος θα παρέχει υπηρεσίες </w:t>
      </w:r>
      <w:r w:rsidRPr="00A339AF">
        <w:rPr>
          <w:lang w:val="el-GR"/>
        </w:rPr>
        <w:t>risk</w:t>
      </w:r>
      <w:r w:rsidRPr="00B922AB">
        <w:rPr>
          <w:lang w:val="el-GR"/>
        </w:rPr>
        <w:t xml:space="preserve"> </w:t>
      </w:r>
      <w:r w:rsidRPr="00A339AF">
        <w:rPr>
          <w:lang w:val="el-GR"/>
        </w:rPr>
        <w:t>monitoring</w:t>
      </w:r>
      <w:r w:rsidRPr="00B922AB">
        <w:rPr>
          <w:lang w:val="el-GR"/>
        </w:rPr>
        <w:t xml:space="preserve"> μέσω συνεχούς παρακολούθησης και αξιολόγησης του επιπέδου κινδύνου που αντιμετωπίζει ο Φορέας, βασιζόμενος σε μια δομημένη και αυτοματοποιημένη μεθοδολογία ανάλυσης ασφαλείας. Η υπηρεσία θα περιλαμβάνει τη συστηματική αποτύπωση και παρακολούθηση της επιφάνειας επίθεσης του Φορέα, την ανίχνευση αδυναμιών σε κρίσιμες υποδομές και την αξιολόγηση του επιπέδου κινδύνου βάσει διαφόρων παραμέτρων, όπως η διαχείριση προσβάσεων, η έκθεση σε δημόσια προσβάσιμες πληροφορίες, η διαμόρφωση των συστημάτων και η συμμόρφωση με διεθνή πρότυπα ασφαλείας. </w:t>
      </w:r>
    </w:p>
    <w:p w14:paraId="7D50C279" w14:textId="77777777" w:rsidR="00B922AB" w:rsidRPr="00B922AB" w:rsidRDefault="00B922AB" w:rsidP="00A339AF">
      <w:pPr>
        <w:spacing w:before="120"/>
        <w:rPr>
          <w:lang w:val="el-GR"/>
        </w:rPr>
      </w:pPr>
      <w:r w:rsidRPr="00B922AB">
        <w:rPr>
          <w:lang w:val="el-GR"/>
        </w:rPr>
        <w:t>Οι πληροφορίες αυτές θα αναλύονται και θα παρουσιάζονται σε διαβαθμισμένες αναφορές που θα επιτρέπουν στον Φορέα να λαμβάνει στοχευμένα μέτρα βελτίωσης της ασφάλειάς του. Επιπλέον, θα παρέχεται η δυνατότητα συνεχούς αναπροσαρμογής της στρατηγικής κυβερνοασφάλειας βάσει νέων δεδομένων και αλλαγών στο περιβάλλον απειλών, με στόχο τη διατήρηση υψηλού επιπέδου ανθεκτικότητας έναντι κυβερνοκινδύνων.</w:t>
      </w:r>
    </w:p>
    <w:p w14:paraId="1E41974B" w14:textId="77777777" w:rsidR="00B922AB" w:rsidRPr="00B922AB" w:rsidRDefault="00B922AB" w:rsidP="00A339AF">
      <w:pPr>
        <w:spacing w:before="120"/>
        <w:rPr>
          <w:lang w:val="el-GR"/>
        </w:rPr>
      </w:pPr>
      <w:r w:rsidRPr="00B922AB">
        <w:rPr>
          <w:lang w:val="el-GR"/>
        </w:rPr>
        <w:t>Τα τεχνικά και λειτουργικά χαρακτηριστικά της παρεχόμενης υπηρεσίας θα πρέπει να είναι κατ’ ελάχιστο τα ακόλουθα:</w:t>
      </w:r>
    </w:p>
    <w:p w14:paraId="5555CB1F" w14:textId="77777777" w:rsidR="00B922AB" w:rsidRPr="00B922AB" w:rsidRDefault="00B922AB" w:rsidP="00A339AF">
      <w:pPr>
        <w:pStyle w:val="ListParagraph"/>
        <w:numPr>
          <w:ilvl w:val="0"/>
          <w:numId w:val="6"/>
        </w:numPr>
        <w:spacing w:before="120"/>
        <w:rPr>
          <w:lang w:val="el-GR"/>
        </w:rPr>
      </w:pPr>
      <w:r w:rsidRPr="00B922AB">
        <w:rPr>
          <w:lang w:val="el-GR"/>
        </w:rPr>
        <w:t>Αξιολόγηση της ασφάλειας του Φορέα μέσω ανάλυσης ευπαθειών, εκτεθειμένων υπηρεσιών, μη ενημερωμένου λογισμικού και διαμόρφωσης συστημάτων.</w:t>
      </w:r>
    </w:p>
    <w:p w14:paraId="575E4AEA" w14:textId="77777777" w:rsidR="00B922AB" w:rsidRPr="00B922AB" w:rsidRDefault="00B922AB" w:rsidP="00A339AF">
      <w:pPr>
        <w:pStyle w:val="ListParagraph"/>
        <w:numPr>
          <w:ilvl w:val="0"/>
          <w:numId w:val="6"/>
        </w:numPr>
        <w:spacing w:before="120"/>
        <w:rPr>
          <w:lang w:val="el-GR"/>
        </w:rPr>
      </w:pPr>
      <w:r w:rsidRPr="00B922AB">
        <w:rPr>
          <w:lang w:val="el-GR"/>
        </w:rPr>
        <w:t>Συλλογή δεδομένων για τους κινδύνους ανά κλάδο και χώρα</w:t>
      </w:r>
    </w:p>
    <w:p w14:paraId="576CC700" w14:textId="77777777" w:rsidR="00B922AB" w:rsidRPr="00B922AB" w:rsidRDefault="00B922AB" w:rsidP="00A339AF">
      <w:pPr>
        <w:pStyle w:val="ListParagraph"/>
        <w:numPr>
          <w:ilvl w:val="0"/>
          <w:numId w:val="6"/>
        </w:numPr>
        <w:spacing w:before="120"/>
        <w:rPr>
          <w:lang w:val="el-GR"/>
        </w:rPr>
      </w:pPr>
      <w:r w:rsidRPr="00B922AB">
        <w:rPr>
          <w:lang w:val="el-GR"/>
        </w:rPr>
        <w:t xml:space="preserve">Οπτικοποίηση δεδομένων επικινδυνότητας με </w:t>
      </w:r>
      <w:r w:rsidRPr="00A339AF">
        <w:rPr>
          <w:lang w:val="el-GR"/>
        </w:rPr>
        <w:t>dashboards</w:t>
      </w:r>
      <w:r w:rsidRPr="00B922AB">
        <w:rPr>
          <w:lang w:val="el-GR"/>
        </w:rPr>
        <w:t xml:space="preserve"> και φίλτρα για εξατομικευμένη ανάλυση.</w:t>
      </w:r>
    </w:p>
    <w:p w14:paraId="031B3C98" w14:textId="77777777" w:rsidR="00B922AB" w:rsidRPr="00B922AB" w:rsidRDefault="00B922AB" w:rsidP="00A339AF">
      <w:pPr>
        <w:pStyle w:val="ListParagraph"/>
        <w:numPr>
          <w:ilvl w:val="0"/>
          <w:numId w:val="6"/>
        </w:numPr>
        <w:spacing w:before="120"/>
        <w:rPr>
          <w:lang w:val="el-GR"/>
        </w:rPr>
      </w:pPr>
      <w:r w:rsidRPr="00B922AB">
        <w:rPr>
          <w:lang w:val="el-GR"/>
        </w:rPr>
        <w:t xml:space="preserve">Δυνατότητα συσχέτισης μεταξύ απειλών και </w:t>
      </w:r>
      <w:r w:rsidRPr="00A339AF">
        <w:rPr>
          <w:lang w:val="el-GR"/>
        </w:rPr>
        <w:t>assets</w:t>
      </w:r>
      <w:r w:rsidRPr="00B922AB">
        <w:rPr>
          <w:lang w:val="el-GR"/>
        </w:rPr>
        <w:t xml:space="preserve"> για στοχευμένη προστασία.</w:t>
      </w:r>
    </w:p>
    <w:p w14:paraId="46F054C8" w14:textId="77777777" w:rsidR="00B922AB" w:rsidRPr="00B922AB" w:rsidRDefault="00B922AB" w:rsidP="00A339AF">
      <w:pPr>
        <w:pStyle w:val="ListParagraph"/>
        <w:numPr>
          <w:ilvl w:val="0"/>
          <w:numId w:val="6"/>
        </w:numPr>
        <w:spacing w:before="120"/>
        <w:rPr>
          <w:lang w:val="el-GR"/>
        </w:rPr>
      </w:pPr>
      <w:r w:rsidRPr="00B922AB">
        <w:rPr>
          <w:lang w:val="el-GR"/>
        </w:rPr>
        <w:t>Παρακολούθηση σκοτεινού διαδικτύου (</w:t>
      </w:r>
      <w:r w:rsidRPr="00A339AF">
        <w:rPr>
          <w:lang w:val="el-GR"/>
        </w:rPr>
        <w:t>Dark</w:t>
      </w:r>
      <w:r w:rsidRPr="00B922AB">
        <w:rPr>
          <w:lang w:val="el-GR"/>
        </w:rPr>
        <w:t xml:space="preserve"> </w:t>
      </w:r>
      <w:r w:rsidRPr="00A339AF">
        <w:rPr>
          <w:lang w:val="el-GR"/>
        </w:rPr>
        <w:t>Web</w:t>
      </w:r>
      <w:r w:rsidRPr="00B922AB">
        <w:rPr>
          <w:lang w:val="el-GR"/>
        </w:rPr>
        <w:t xml:space="preserve"> </w:t>
      </w:r>
      <w:r w:rsidRPr="00A339AF">
        <w:rPr>
          <w:lang w:val="el-GR"/>
        </w:rPr>
        <w:t>Monitoring</w:t>
      </w:r>
      <w:r w:rsidRPr="00B922AB">
        <w:rPr>
          <w:lang w:val="el-GR"/>
        </w:rPr>
        <w:t>) για ανίχνευση πιθανών διαρροών δεδομένων ή στόχευσης του οργανισμού.</w:t>
      </w:r>
    </w:p>
    <w:p w14:paraId="0CF15407" w14:textId="77777777" w:rsidR="00B922AB" w:rsidRPr="00B922AB" w:rsidRDefault="00B922AB" w:rsidP="00A339AF">
      <w:pPr>
        <w:pStyle w:val="ListParagraph"/>
        <w:numPr>
          <w:ilvl w:val="0"/>
          <w:numId w:val="6"/>
        </w:numPr>
        <w:spacing w:before="120"/>
        <w:rPr>
          <w:lang w:val="el-GR"/>
        </w:rPr>
      </w:pPr>
      <w:r w:rsidRPr="00B922AB">
        <w:rPr>
          <w:lang w:val="el-GR"/>
        </w:rPr>
        <w:t xml:space="preserve">Καθημερινή αξιολόγηση ρίσκου βασισμένη σε </w:t>
      </w:r>
      <w:r w:rsidRPr="00A339AF">
        <w:rPr>
          <w:lang w:val="el-GR"/>
        </w:rPr>
        <w:t>real</w:t>
      </w:r>
      <w:r w:rsidRPr="00B922AB">
        <w:rPr>
          <w:lang w:val="el-GR"/>
        </w:rPr>
        <w:t>-</w:t>
      </w:r>
      <w:r w:rsidRPr="00A339AF">
        <w:rPr>
          <w:lang w:val="el-GR"/>
        </w:rPr>
        <w:t>time</w:t>
      </w:r>
      <w:r w:rsidRPr="00B922AB">
        <w:rPr>
          <w:lang w:val="el-GR"/>
        </w:rPr>
        <w:t xml:space="preserve"> </w:t>
      </w:r>
      <w:r w:rsidRPr="00A339AF">
        <w:rPr>
          <w:lang w:val="el-GR"/>
        </w:rPr>
        <w:t>threat</w:t>
      </w:r>
      <w:r w:rsidRPr="00B922AB">
        <w:rPr>
          <w:lang w:val="el-GR"/>
        </w:rPr>
        <w:t xml:space="preserve"> </w:t>
      </w:r>
      <w:r w:rsidRPr="00A339AF">
        <w:rPr>
          <w:lang w:val="el-GR"/>
        </w:rPr>
        <w:t>intelligence</w:t>
      </w:r>
      <w:r w:rsidRPr="00B922AB">
        <w:rPr>
          <w:lang w:val="el-GR"/>
        </w:rPr>
        <w:t xml:space="preserve"> και αναδυόμενες απειλές.</w:t>
      </w:r>
    </w:p>
    <w:p w14:paraId="21315315" w14:textId="77777777" w:rsidR="00B922AB" w:rsidRPr="00B922AB" w:rsidRDefault="00B922AB" w:rsidP="00A339AF">
      <w:pPr>
        <w:pStyle w:val="ListParagraph"/>
        <w:numPr>
          <w:ilvl w:val="0"/>
          <w:numId w:val="6"/>
        </w:numPr>
        <w:spacing w:before="120"/>
        <w:rPr>
          <w:lang w:val="el-GR"/>
        </w:rPr>
      </w:pPr>
      <w:r w:rsidRPr="00B922AB">
        <w:rPr>
          <w:lang w:val="el-GR"/>
        </w:rPr>
        <w:t xml:space="preserve">Διαλειτουργικότητα με τρίτες υπηρεσίες </w:t>
      </w:r>
      <w:r w:rsidRPr="00A339AF">
        <w:rPr>
          <w:lang w:val="el-GR"/>
        </w:rPr>
        <w:t>Threat</w:t>
      </w:r>
      <w:r w:rsidRPr="00B922AB">
        <w:rPr>
          <w:lang w:val="el-GR"/>
        </w:rPr>
        <w:t xml:space="preserve"> </w:t>
      </w:r>
      <w:r w:rsidRPr="00A339AF">
        <w:rPr>
          <w:lang w:val="el-GR"/>
        </w:rPr>
        <w:t>Intelligence</w:t>
      </w:r>
      <w:r w:rsidRPr="00B922AB">
        <w:rPr>
          <w:lang w:val="el-GR"/>
        </w:rPr>
        <w:t xml:space="preserve"> και πλατφόρμες αναφοράς κινδύνων (π.χ. </w:t>
      </w:r>
      <w:r w:rsidRPr="00A339AF">
        <w:rPr>
          <w:lang w:val="el-GR"/>
        </w:rPr>
        <w:t>CVSS</w:t>
      </w:r>
      <w:r w:rsidRPr="00B922AB">
        <w:rPr>
          <w:lang w:val="el-GR"/>
        </w:rPr>
        <w:t xml:space="preserve">, </w:t>
      </w:r>
      <w:r w:rsidRPr="00A339AF">
        <w:rPr>
          <w:lang w:val="el-GR"/>
        </w:rPr>
        <w:t>NIST</w:t>
      </w:r>
      <w:r w:rsidRPr="00B922AB">
        <w:rPr>
          <w:lang w:val="el-GR"/>
        </w:rPr>
        <w:t xml:space="preserve">, </w:t>
      </w:r>
      <w:r w:rsidRPr="00A339AF">
        <w:rPr>
          <w:lang w:val="el-GR"/>
        </w:rPr>
        <w:t>ISO</w:t>
      </w:r>
      <w:r w:rsidRPr="00B922AB">
        <w:rPr>
          <w:lang w:val="el-GR"/>
        </w:rPr>
        <w:t xml:space="preserve"> 27005). </w:t>
      </w:r>
    </w:p>
    <w:p w14:paraId="1DDCFEB7" w14:textId="77777777" w:rsidR="00B922AB" w:rsidRPr="002B7D7E" w:rsidRDefault="00B922AB" w:rsidP="00370D99">
      <w:pPr>
        <w:rPr>
          <w:rFonts w:eastAsia="SimSun"/>
          <w:lang w:val="el-GR"/>
        </w:rPr>
      </w:pPr>
    </w:p>
    <w:p w14:paraId="21393EF7" w14:textId="77777777" w:rsidR="00A22261" w:rsidRDefault="00A22261">
      <w:pPr>
        <w:pStyle w:val="Heading3"/>
        <w:numPr>
          <w:ilvl w:val="0"/>
          <w:numId w:val="22"/>
        </w:numPr>
        <w:rPr>
          <w:lang w:val="el-GR"/>
        </w:rPr>
      </w:pPr>
      <w:bookmarkStart w:id="518" w:name="_Toc97194355"/>
      <w:bookmarkStart w:id="519" w:name="_Toc97194476"/>
      <w:bookmarkStart w:id="520" w:name="_Toc205389519"/>
      <w:r>
        <w:rPr>
          <w:lang w:val="el-GR"/>
        </w:rPr>
        <w:lastRenderedPageBreak/>
        <w:t>Υπηρεσίες</w:t>
      </w:r>
      <w:bookmarkEnd w:id="518"/>
      <w:bookmarkEnd w:id="519"/>
      <w:bookmarkEnd w:id="520"/>
      <w:r>
        <w:rPr>
          <w:lang w:val="el-GR"/>
        </w:rPr>
        <w:t xml:space="preserve"> </w:t>
      </w:r>
    </w:p>
    <w:p w14:paraId="299AFC73" w14:textId="21CA9BAF" w:rsidR="00F92D57" w:rsidRDefault="00F92D57">
      <w:pPr>
        <w:pStyle w:val="Heading4"/>
        <w:numPr>
          <w:ilvl w:val="1"/>
          <w:numId w:val="22"/>
        </w:numPr>
        <w:ind w:hanging="306"/>
        <w:rPr>
          <w:rFonts w:cs="Tahoma"/>
          <w:szCs w:val="22"/>
          <w:lang w:val="el-GR"/>
        </w:rPr>
      </w:pPr>
      <w:bookmarkStart w:id="521" w:name="_Toc201577423"/>
      <w:bookmarkStart w:id="522" w:name="_Toc201578480"/>
      <w:bookmarkStart w:id="523" w:name="_Toc97194356"/>
      <w:bookmarkStart w:id="524" w:name="_Ref97199331"/>
      <w:bookmarkStart w:id="525" w:name="_Toc205389520"/>
      <w:bookmarkEnd w:id="521"/>
      <w:bookmarkEnd w:id="522"/>
      <w:r w:rsidRPr="00EF2204">
        <w:rPr>
          <w:rFonts w:cs="Tahoma"/>
          <w:szCs w:val="22"/>
          <w:lang w:val="el-GR"/>
        </w:rPr>
        <w:t>Μελέτη Εφαρμογής - Ανάλυση Απαιτήσεων</w:t>
      </w:r>
      <w:bookmarkEnd w:id="523"/>
      <w:bookmarkEnd w:id="524"/>
      <w:bookmarkEnd w:id="525"/>
    </w:p>
    <w:p w14:paraId="0FB207BB" w14:textId="4FAE5111" w:rsidR="00045DCF" w:rsidRPr="00020DCA" w:rsidRDefault="00020DCA" w:rsidP="00045DCF">
      <w:pPr>
        <w:rPr>
          <w:lang w:val="el-GR"/>
        </w:rPr>
      </w:pPr>
      <w:r>
        <w:rPr>
          <w:lang w:val="el-GR"/>
        </w:rPr>
        <w:t>Στο πλαίσιο της 1</w:t>
      </w:r>
      <w:r w:rsidRPr="00020DCA">
        <w:rPr>
          <w:vertAlign w:val="superscript"/>
          <w:lang w:val="el-GR"/>
        </w:rPr>
        <w:t>ης</w:t>
      </w:r>
      <w:r>
        <w:rPr>
          <w:lang w:val="el-GR"/>
        </w:rPr>
        <w:t xml:space="preserve"> φάσης του έργου ο Ανάδοχος θα εκπονήσει Μελέτη εφαρμογής – Ανάλυσης Απαιτήσεων, προκειμένου να προσδιορίσει </w:t>
      </w:r>
      <w:r w:rsidRPr="00020DCA">
        <w:rPr>
          <w:lang w:val="el-GR"/>
        </w:rPr>
        <w:t>:</w:t>
      </w:r>
    </w:p>
    <w:p w14:paraId="04ABB885" w14:textId="0D7945C0" w:rsidR="00020DCA" w:rsidRPr="00020DCA" w:rsidRDefault="00020DCA" w:rsidP="00A339AF">
      <w:pPr>
        <w:pStyle w:val="ListParagraph"/>
        <w:numPr>
          <w:ilvl w:val="0"/>
          <w:numId w:val="6"/>
        </w:numPr>
        <w:spacing w:before="120"/>
        <w:rPr>
          <w:lang w:val="el-GR"/>
        </w:rPr>
      </w:pPr>
      <w:r>
        <w:rPr>
          <w:lang w:val="el-GR"/>
        </w:rPr>
        <w:t xml:space="preserve">τα πληροφοριακά συστήματα που θα παρακολουθεί μέσω των υπηρεσιών </w:t>
      </w:r>
      <w:r w:rsidRPr="00A339AF">
        <w:rPr>
          <w:lang w:val="el-GR"/>
        </w:rPr>
        <w:t>Threat</w:t>
      </w:r>
      <w:r w:rsidRPr="00020DCA">
        <w:rPr>
          <w:lang w:val="el-GR"/>
        </w:rPr>
        <w:t xml:space="preserve"> </w:t>
      </w:r>
      <w:r w:rsidRPr="00A339AF">
        <w:rPr>
          <w:lang w:val="el-GR"/>
        </w:rPr>
        <w:t>Intelligence</w:t>
      </w:r>
      <w:r w:rsidRPr="00020DCA">
        <w:rPr>
          <w:lang w:val="el-GR"/>
        </w:rPr>
        <w:t xml:space="preserve"> &amp; </w:t>
      </w:r>
      <w:r w:rsidRPr="00A339AF">
        <w:rPr>
          <w:lang w:val="el-GR"/>
        </w:rPr>
        <w:t>Risk</w:t>
      </w:r>
      <w:r w:rsidRPr="00020DCA">
        <w:rPr>
          <w:lang w:val="el-GR"/>
        </w:rPr>
        <w:t xml:space="preserve"> </w:t>
      </w:r>
      <w:r w:rsidRPr="00A339AF">
        <w:rPr>
          <w:lang w:val="el-GR"/>
        </w:rPr>
        <w:t>Monitoring</w:t>
      </w:r>
    </w:p>
    <w:p w14:paraId="078A9D8B" w14:textId="5DD0EB1C" w:rsidR="00020DCA" w:rsidRPr="00020DCA" w:rsidRDefault="00020DCA" w:rsidP="00A339AF">
      <w:pPr>
        <w:pStyle w:val="ListParagraph"/>
        <w:numPr>
          <w:ilvl w:val="0"/>
          <w:numId w:val="6"/>
        </w:numPr>
        <w:spacing w:before="120"/>
        <w:rPr>
          <w:lang w:val="el-GR"/>
        </w:rPr>
      </w:pPr>
      <w:r>
        <w:rPr>
          <w:lang w:val="el-GR"/>
        </w:rPr>
        <w:t>τη</w:t>
      </w:r>
      <w:r w:rsidRPr="00020DCA">
        <w:rPr>
          <w:lang w:val="el-GR"/>
        </w:rPr>
        <w:t xml:space="preserve"> σύνδεση επιχειρησιακών στόχων και απαιτήσεων με τεχνικές προδιαγραφές και αρχιτεκτονική προσέγγιση - προτεινόμενο σχεδιασμό.</w:t>
      </w:r>
    </w:p>
    <w:p w14:paraId="6BCA953E" w14:textId="5E52A88F" w:rsidR="00020DCA" w:rsidRPr="00020DCA" w:rsidRDefault="00020DCA" w:rsidP="00A339AF">
      <w:pPr>
        <w:pStyle w:val="ListParagraph"/>
        <w:numPr>
          <w:ilvl w:val="0"/>
          <w:numId w:val="6"/>
        </w:numPr>
        <w:spacing w:before="120"/>
        <w:rPr>
          <w:lang w:val="el-GR"/>
        </w:rPr>
      </w:pPr>
      <w:r>
        <w:rPr>
          <w:lang w:val="el-GR"/>
        </w:rPr>
        <w:t xml:space="preserve">Τη </w:t>
      </w:r>
      <w:r w:rsidRPr="00020DCA">
        <w:rPr>
          <w:lang w:val="el-GR"/>
        </w:rPr>
        <w:t>Μεθοδολογία και αρχικά σενάρια ελέγχου αποδοχής</w:t>
      </w:r>
    </w:p>
    <w:p w14:paraId="41F99768" w14:textId="7BB4B76E" w:rsidR="00020DCA" w:rsidRDefault="00020DCA" w:rsidP="00A339AF">
      <w:pPr>
        <w:pStyle w:val="ListParagraph"/>
        <w:numPr>
          <w:ilvl w:val="0"/>
          <w:numId w:val="6"/>
        </w:numPr>
        <w:spacing w:before="120"/>
        <w:rPr>
          <w:lang w:val="el-GR"/>
        </w:rPr>
      </w:pPr>
      <w:r w:rsidRPr="00020DCA">
        <w:rPr>
          <w:lang w:val="el-GR"/>
        </w:rPr>
        <w:t>τη</w:t>
      </w:r>
      <w:r>
        <w:rPr>
          <w:lang w:val="el-GR"/>
        </w:rPr>
        <w:t>ν</w:t>
      </w:r>
      <w:r w:rsidRPr="00020DCA">
        <w:rPr>
          <w:lang w:val="el-GR"/>
        </w:rPr>
        <w:t xml:space="preserve"> οριστική μορφή των αναφορών που θα παρέχει στον Κύριο του Έργου και στο Φορέα Λειτουργίας σε τακτική βάση</w:t>
      </w:r>
    </w:p>
    <w:p w14:paraId="13C63321" w14:textId="77777777" w:rsidR="00020DCA" w:rsidRDefault="00020DCA" w:rsidP="00A339AF">
      <w:pPr>
        <w:pStyle w:val="ListParagraph"/>
        <w:numPr>
          <w:ilvl w:val="0"/>
          <w:numId w:val="6"/>
        </w:numPr>
        <w:spacing w:before="120"/>
        <w:rPr>
          <w:lang w:val="el-GR"/>
        </w:rPr>
      </w:pPr>
      <w:r w:rsidRPr="00020DCA">
        <w:rPr>
          <w:lang w:val="el-GR"/>
        </w:rPr>
        <w:t>Οργανωτικό Σχήμα/ Δομή Διοίκησης έργου</w:t>
      </w:r>
      <w:r>
        <w:rPr>
          <w:lang w:val="el-GR"/>
        </w:rPr>
        <w:t xml:space="preserve"> και </w:t>
      </w:r>
    </w:p>
    <w:p w14:paraId="676CB7D1" w14:textId="7CDA3D22" w:rsidR="00020DCA" w:rsidRPr="008F458C" w:rsidRDefault="00020DCA" w:rsidP="008F458C">
      <w:pPr>
        <w:pStyle w:val="ListParagraph"/>
        <w:numPr>
          <w:ilvl w:val="0"/>
          <w:numId w:val="6"/>
        </w:numPr>
        <w:spacing w:before="120"/>
        <w:rPr>
          <w:lang w:val="el-GR"/>
        </w:rPr>
      </w:pPr>
      <w:r w:rsidRPr="00020DCA">
        <w:rPr>
          <w:lang w:val="el-GR"/>
        </w:rPr>
        <w:t>τη μεθοδολογία Διαχείρισης Κινδύνων,</w:t>
      </w:r>
      <w:r>
        <w:rPr>
          <w:lang w:val="el-GR"/>
        </w:rPr>
        <w:t xml:space="preserve"> </w:t>
      </w:r>
      <w:r w:rsidRPr="00020DCA">
        <w:rPr>
          <w:lang w:val="el-GR"/>
        </w:rPr>
        <w:t>Διασφάλιση</w:t>
      </w:r>
      <w:r>
        <w:rPr>
          <w:lang w:val="el-GR"/>
        </w:rPr>
        <w:t>ς</w:t>
      </w:r>
      <w:r w:rsidRPr="00020DCA">
        <w:rPr>
          <w:lang w:val="el-GR"/>
        </w:rPr>
        <w:t xml:space="preserve"> – Έλεγχο</w:t>
      </w:r>
      <w:r>
        <w:rPr>
          <w:lang w:val="el-GR"/>
        </w:rPr>
        <w:t>υ</w:t>
      </w:r>
      <w:r w:rsidRPr="00020DCA">
        <w:rPr>
          <w:lang w:val="el-GR"/>
        </w:rPr>
        <w:t xml:space="preserve"> Ποιότητας</w:t>
      </w:r>
      <w:r>
        <w:rPr>
          <w:lang w:val="el-GR"/>
        </w:rPr>
        <w:t xml:space="preserve"> &amp; </w:t>
      </w:r>
      <w:r w:rsidRPr="00020DCA">
        <w:rPr>
          <w:lang w:val="el-GR"/>
        </w:rPr>
        <w:t>Διαχείριση</w:t>
      </w:r>
      <w:r>
        <w:rPr>
          <w:lang w:val="el-GR"/>
        </w:rPr>
        <w:t>ς</w:t>
      </w:r>
      <w:r w:rsidRPr="00020DCA">
        <w:rPr>
          <w:lang w:val="el-GR"/>
        </w:rPr>
        <w:t xml:space="preserve"> Αλλαγών </w:t>
      </w:r>
    </w:p>
    <w:p w14:paraId="39D3873E" w14:textId="33A067A5" w:rsidR="00F92D57" w:rsidRPr="008F458C" w:rsidRDefault="00F92D57">
      <w:pPr>
        <w:pStyle w:val="Heading4"/>
        <w:numPr>
          <w:ilvl w:val="1"/>
          <w:numId w:val="22"/>
        </w:numPr>
        <w:ind w:hanging="306"/>
        <w:rPr>
          <w:rFonts w:cs="Tahoma"/>
          <w:szCs w:val="22"/>
          <w:lang w:val="en-US"/>
        </w:rPr>
      </w:pPr>
      <w:bookmarkStart w:id="526" w:name="_Toc97194357"/>
      <w:bookmarkStart w:id="527" w:name="_Ref97199336"/>
      <w:bookmarkStart w:id="528" w:name="_Toc205389521"/>
      <w:r w:rsidRPr="00EF2204">
        <w:rPr>
          <w:rFonts w:cs="Tahoma"/>
          <w:szCs w:val="22"/>
          <w:lang w:val="el-GR"/>
        </w:rPr>
        <w:t>Υπηρεσίες</w:t>
      </w:r>
      <w:r w:rsidRPr="008F458C">
        <w:rPr>
          <w:rFonts w:cs="Tahoma"/>
          <w:szCs w:val="22"/>
          <w:lang w:val="en-US"/>
        </w:rPr>
        <w:t xml:space="preserve"> </w:t>
      </w:r>
      <w:bookmarkEnd w:id="526"/>
      <w:bookmarkEnd w:id="527"/>
      <w:r w:rsidR="00020DCA" w:rsidRPr="008F458C">
        <w:rPr>
          <w:rFonts w:cs="Tahoma"/>
          <w:szCs w:val="22"/>
          <w:lang w:val="en-US"/>
        </w:rPr>
        <w:t>Threat Intelligence &amp; Risk Monitoring</w:t>
      </w:r>
      <w:bookmarkEnd w:id="528"/>
    </w:p>
    <w:p w14:paraId="05564370" w14:textId="3C47F685" w:rsidR="00020DCA" w:rsidRPr="00020DCA" w:rsidRDefault="00020DCA" w:rsidP="00020DCA">
      <w:pPr>
        <w:rPr>
          <w:lang w:val="el-GR"/>
        </w:rPr>
      </w:pPr>
      <w:bookmarkStart w:id="529" w:name="_Hlk198648674"/>
      <w:r w:rsidRPr="00020DCA">
        <w:rPr>
          <w:lang w:val="el-GR"/>
        </w:rPr>
        <w:t xml:space="preserve">Η παροχή των υπηρεσιών risk monitoring και threat intelligence θα έχει διάρκεια ενός έτους </w:t>
      </w:r>
      <w:r>
        <w:rPr>
          <w:lang w:val="el-GR"/>
        </w:rPr>
        <w:t>μετά την παραλαβή της Μελέτης Εφαμοργής – Ανάλυσης απαιτήσεων</w:t>
      </w:r>
      <w:r w:rsidRPr="00020DCA">
        <w:rPr>
          <w:lang w:val="el-GR"/>
        </w:rPr>
        <w:t xml:space="preserve">, κατά τη διάρκεια του οποίου ο Ανάδοχος θα διασφαλίζει τη συνεχή παρακολούθηση, ανάλυση και αξιολόγηση των κυβερνοκινδύνων και απειλών που αντιμετωπίζει ο Φορέας. </w:t>
      </w:r>
    </w:p>
    <w:p w14:paraId="29275A64" w14:textId="5B683FFB" w:rsidR="00E41FE4" w:rsidRDefault="00020DCA" w:rsidP="00E41FE4">
      <w:pPr>
        <w:rPr>
          <w:lang w:val="el-GR"/>
        </w:rPr>
      </w:pPr>
      <w:r w:rsidRPr="00020DCA">
        <w:rPr>
          <w:lang w:val="el-GR"/>
        </w:rPr>
        <w:t>Η υπηρεσία θα περιλαμβάνει τακτικές αναφορές, ενημερώσεις και συμβουλευτική υποστήριξη, προσαρμοζόμενη δυναμικά στις εξελίξεις του τοπίου των απειλών. Ο Ανάδοχος θα διατηρεί σταθερή επικοινωνία με τον Φορέα, παρέχοντας εξειδικευμένες συστάσεις και προτάσεις βελτίωσης της ασφάλειας σε όλη τη διάρκεια της σύμβασης, ενώ στο τέλος της περιόδου θα παραδοθεί συνολική αποτίμηση της αποτελεσματικότητας των μέτρων που εφαρμόστηκαν.</w:t>
      </w:r>
      <w:bookmarkEnd w:id="529"/>
    </w:p>
    <w:p w14:paraId="156CDB3B" w14:textId="77777777" w:rsidR="008338F0" w:rsidRPr="00EF2204" w:rsidRDefault="003355E7">
      <w:pPr>
        <w:pStyle w:val="Heading3"/>
        <w:numPr>
          <w:ilvl w:val="0"/>
          <w:numId w:val="22"/>
        </w:numPr>
        <w:rPr>
          <w:lang w:val="el-GR"/>
        </w:rPr>
      </w:pPr>
      <w:bookmarkStart w:id="530" w:name="_Toc97194366"/>
      <w:bookmarkStart w:id="531" w:name="_Toc97194477"/>
      <w:bookmarkStart w:id="532" w:name="_Toc205389522"/>
      <w:r w:rsidRPr="00EF2204">
        <w:rPr>
          <w:lang w:val="el-GR"/>
        </w:rPr>
        <w:t xml:space="preserve">Μεθοδολογία </w:t>
      </w:r>
      <w:r w:rsidR="00025B9C">
        <w:rPr>
          <w:lang w:val="el-GR"/>
        </w:rPr>
        <w:t>Υ</w:t>
      </w:r>
      <w:r w:rsidRPr="00EF2204">
        <w:rPr>
          <w:lang w:val="el-GR"/>
        </w:rPr>
        <w:t>λοποίησης</w:t>
      </w:r>
      <w:bookmarkEnd w:id="530"/>
      <w:bookmarkEnd w:id="531"/>
      <w:bookmarkEnd w:id="532"/>
    </w:p>
    <w:p w14:paraId="1764197F" w14:textId="4BFC001F" w:rsidR="00025B9C" w:rsidRDefault="00025B9C">
      <w:pPr>
        <w:pStyle w:val="Heading4"/>
        <w:numPr>
          <w:ilvl w:val="1"/>
          <w:numId w:val="22"/>
        </w:numPr>
        <w:ind w:hanging="306"/>
        <w:rPr>
          <w:rFonts w:cs="Tahoma"/>
          <w:szCs w:val="22"/>
          <w:lang w:val="el-GR"/>
        </w:rPr>
      </w:pPr>
      <w:bookmarkStart w:id="533" w:name="_Toc97195407"/>
      <w:bookmarkStart w:id="534" w:name="_Toc97195576"/>
      <w:bookmarkStart w:id="535" w:name="_Toc201577427"/>
      <w:bookmarkStart w:id="536" w:name="_Toc201578484"/>
      <w:bookmarkStart w:id="537" w:name="_Toc97194367"/>
      <w:bookmarkStart w:id="538" w:name="_Toc205389523"/>
      <w:bookmarkEnd w:id="533"/>
      <w:bookmarkEnd w:id="534"/>
      <w:bookmarkEnd w:id="535"/>
      <w:bookmarkEnd w:id="536"/>
      <w:r w:rsidRPr="00EF2204">
        <w:rPr>
          <w:rFonts w:cs="Tahoma"/>
          <w:szCs w:val="22"/>
          <w:lang w:val="el-GR"/>
        </w:rPr>
        <w:t>Χρονοδιάγραμμα</w:t>
      </w:r>
      <w:bookmarkEnd w:id="537"/>
      <w:bookmarkEnd w:id="538"/>
    </w:p>
    <w:p w14:paraId="16576A43" w14:textId="7FD19DC4" w:rsidR="00F82A8D" w:rsidRPr="00C71EEC" w:rsidRDefault="00F82A8D" w:rsidP="00F82A8D">
      <w:pPr>
        <w:suppressAutoHyphens w:val="0"/>
        <w:autoSpaceDE w:val="0"/>
        <w:spacing w:after="60"/>
        <w:rPr>
          <w:rFonts w:eastAsia="SimSun"/>
          <w:lang w:val="el-GR"/>
        </w:rPr>
      </w:pPr>
      <w:bookmarkStart w:id="53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Pr="00020DCA">
        <w:rPr>
          <w:rFonts w:eastAsia="SimSun"/>
          <w:b/>
          <w:bCs/>
          <w:lang w:val="el-GR"/>
        </w:rPr>
        <w:t xml:space="preserve">δέκα </w:t>
      </w:r>
      <w:r w:rsidR="00F91C01">
        <w:rPr>
          <w:rFonts w:eastAsia="SimSun"/>
          <w:b/>
          <w:bCs/>
          <w:lang w:val="el-GR"/>
        </w:rPr>
        <w:t>επτά</w:t>
      </w:r>
      <w:r w:rsidRPr="00020DCA">
        <w:rPr>
          <w:rFonts w:eastAsia="SimSun"/>
          <w:b/>
          <w:bCs/>
          <w:lang w:val="el-GR"/>
        </w:rPr>
        <w:t xml:space="preserve"> (1</w:t>
      </w:r>
      <w:r w:rsidR="00F91C01">
        <w:rPr>
          <w:rFonts w:eastAsia="SimSun"/>
          <w:b/>
          <w:bCs/>
          <w:lang w:val="el-GR"/>
        </w:rPr>
        <w:t>7</w:t>
      </w:r>
      <w:r w:rsidRPr="00020DCA">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987"/>
        <w:gridCol w:w="2234"/>
        <w:gridCol w:w="1473"/>
        <w:gridCol w:w="1735"/>
        <w:gridCol w:w="1223"/>
        <w:gridCol w:w="1976"/>
      </w:tblGrid>
      <w:tr w:rsidR="00F82A8D" w:rsidRPr="00C71EEC" w14:paraId="38E2853A" w14:textId="77777777" w:rsidTr="005A1778">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539"/>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F82A8D" w:rsidRPr="00C71EEC" w14:paraId="30D87158" w14:textId="77777777" w:rsidTr="005A1778">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651DDFF4"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46258455"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285291EA"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02B47A1B"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60BD04D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4E6FC4A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F82A8D" w:rsidRPr="00E32108" w14:paraId="65DBE5CB" w14:textId="77777777" w:rsidTr="005A1778">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7A8110A9" w14:textId="77777777" w:rsidR="00F82A8D" w:rsidRPr="00020DCA" w:rsidRDefault="00F82A8D" w:rsidP="00770F53">
            <w:pPr>
              <w:suppressAutoHyphens w:val="0"/>
              <w:autoSpaceDE w:val="0"/>
              <w:spacing w:after="60"/>
              <w:rPr>
                <w:rFonts w:eastAsia="SimSun"/>
                <w:b/>
                <w:bCs/>
                <w:sz w:val="20"/>
                <w:szCs w:val="20"/>
                <w:lang w:val="el-GR"/>
              </w:rPr>
            </w:pPr>
            <w:r w:rsidRPr="00020DCA">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44691F7A" w14:textId="0B686A6C" w:rsidR="00F82A8D" w:rsidRPr="00020DCA" w:rsidRDefault="00F82A8D" w:rsidP="00770F53">
            <w:pPr>
              <w:suppressAutoHyphens w:val="0"/>
              <w:autoSpaceDE w:val="0"/>
              <w:spacing w:after="60"/>
              <w:jc w:val="left"/>
              <w:rPr>
                <w:rFonts w:eastAsia="SimSun"/>
                <w:sz w:val="20"/>
                <w:szCs w:val="20"/>
                <w:lang w:val="el-GR"/>
              </w:rPr>
            </w:pPr>
            <w:r w:rsidRPr="00020DCA">
              <w:rPr>
                <w:rFonts w:eastAsia="SimSun"/>
                <w:sz w:val="20"/>
                <w:szCs w:val="20"/>
                <w:lang w:val="el-GR"/>
              </w:rPr>
              <w:t xml:space="preserve">Μελέτη </w:t>
            </w:r>
            <w:r w:rsidR="00020DCA" w:rsidRPr="00020DCA">
              <w:rPr>
                <w:rFonts w:eastAsia="SimSun"/>
                <w:sz w:val="20"/>
                <w:szCs w:val="20"/>
                <w:lang w:val="el-GR"/>
              </w:rPr>
              <w:t xml:space="preserve">Εφαρμογής - </w:t>
            </w:r>
            <w:r w:rsidRPr="00020DCA">
              <w:rPr>
                <w:rFonts w:eastAsia="SimSun"/>
                <w:sz w:val="20"/>
                <w:szCs w:val="20"/>
                <w:lang w:val="el-GR"/>
              </w:rPr>
              <w:t xml:space="preserve">Ανάλυσης απαιτήσεων </w:t>
            </w:r>
          </w:p>
        </w:tc>
        <w:tc>
          <w:tcPr>
            <w:tcW w:w="765" w:type="pct"/>
            <w:tcBorders>
              <w:top w:val="nil"/>
              <w:left w:val="nil"/>
              <w:bottom w:val="single" w:sz="4" w:space="0" w:color="auto"/>
              <w:right w:val="single" w:sz="4" w:space="0" w:color="auto"/>
            </w:tcBorders>
            <w:shd w:val="clear" w:color="000000" w:fill="F2F2F2"/>
            <w:vAlign w:val="center"/>
            <w:hideMark/>
          </w:tcPr>
          <w:p w14:paraId="0FE95D5F" w14:textId="61D3B03E" w:rsidR="00F82A8D" w:rsidRPr="00020DCA" w:rsidRDefault="00020DCA" w:rsidP="00770F53">
            <w:pPr>
              <w:suppressAutoHyphens w:val="0"/>
              <w:autoSpaceDE w:val="0"/>
              <w:spacing w:after="60"/>
              <w:jc w:val="center"/>
              <w:rPr>
                <w:rFonts w:eastAsia="SimSun"/>
                <w:b/>
                <w:sz w:val="20"/>
                <w:szCs w:val="20"/>
                <w:lang w:val="el-GR"/>
              </w:rPr>
            </w:pPr>
            <w:r w:rsidRPr="00020DCA">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000000" w:fill="F2F2F2"/>
            <w:vAlign w:val="center"/>
            <w:hideMark/>
          </w:tcPr>
          <w:p w14:paraId="06AFB505" w14:textId="77777777" w:rsidR="00F82A8D" w:rsidRPr="00020DCA" w:rsidRDefault="00F82A8D" w:rsidP="00770F53">
            <w:pPr>
              <w:suppressAutoHyphens w:val="0"/>
              <w:autoSpaceDE w:val="0"/>
              <w:spacing w:after="60"/>
              <w:jc w:val="center"/>
              <w:rPr>
                <w:rFonts w:eastAsia="SimSun"/>
                <w:b/>
                <w:sz w:val="20"/>
                <w:szCs w:val="20"/>
                <w:lang w:val="el-GR"/>
              </w:rPr>
            </w:pPr>
            <w:r w:rsidRPr="00020DCA">
              <w:rPr>
                <w:rFonts w:eastAsia="SimSun"/>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1DC03A70" w14:textId="24411E59" w:rsidR="00F82A8D" w:rsidRPr="00020DCA" w:rsidRDefault="00020DCA" w:rsidP="00770F53">
            <w:pPr>
              <w:suppressAutoHyphens w:val="0"/>
              <w:autoSpaceDE w:val="0"/>
              <w:spacing w:after="60"/>
              <w:jc w:val="center"/>
              <w:rPr>
                <w:rFonts w:eastAsia="SimSun"/>
                <w:b/>
                <w:sz w:val="20"/>
                <w:szCs w:val="20"/>
                <w:lang w:val="el-GR"/>
              </w:rPr>
            </w:pPr>
            <w:r w:rsidRPr="00020DCA">
              <w:rPr>
                <w:rFonts w:eastAsia="SimSun"/>
                <w:b/>
                <w:sz w:val="20"/>
                <w:szCs w:val="20"/>
                <w:lang w:val="el-GR"/>
              </w:rPr>
              <w:t>2</w:t>
            </w:r>
          </w:p>
        </w:tc>
        <w:tc>
          <w:tcPr>
            <w:tcW w:w="1026" w:type="pct"/>
            <w:tcBorders>
              <w:top w:val="nil"/>
              <w:left w:val="nil"/>
              <w:bottom w:val="single" w:sz="4" w:space="0" w:color="auto"/>
              <w:right w:val="single" w:sz="4" w:space="0" w:color="auto"/>
            </w:tcBorders>
            <w:shd w:val="clear" w:color="000000" w:fill="F2F2F2"/>
            <w:vAlign w:val="center"/>
            <w:hideMark/>
          </w:tcPr>
          <w:p w14:paraId="728EA84F" w14:textId="77777777" w:rsidR="00F82A8D" w:rsidRPr="00020DCA" w:rsidRDefault="00F82A8D" w:rsidP="00770F53">
            <w:pPr>
              <w:suppressAutoHyphens w:val="0"/>
              <w:autoSpaceDE w:val="0"/>
              <w:spacing w:after="60"/>
              <w:jc w:val="left"/>
              <w:rPr>
                <w:rFonts w:eastAsia="SimSun"/>
                <w:sz w:val="20"/>
                <w:szCs w:val="20"/>
                <w:lang w:val="el-GR"/>
              </w:rPr>
            </w:pPr>
            <w:r w:rsidRPr="00020DCA">
              <w:rPr>
                <w:rFonts w:eastAsia="SimSun"/>
                <w:sz w:val="20"/>
                <w:szCs w:val="20"/>
                <w:lang w:val="el-GR"/>
              </w:rPr>
              <w:t>Έναρξη με την υπογραφή της Σύμβασης</w:t>
            </w:r>
          </w:p>
        </w:tc>
      </w:tr>
      <w:tr w:rsidR="00F91C01" w:rsidRPr="00E32108" w14:paraId="5BC9DF20" w14:textId="77777777" w:rsidTr="005A1778">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24A2CB63" w14:textId="1B4FC60C" w:rsidR="00F91C01" w:rsidRPr="00020DCA" w:rsidRDefault="00F91C01" w:rsidP="00770F53">
            <w:pPr>
              <w:suppressAutoHyphens w:val="0"/>
              <w:autoSpaceDE w:val="0"/>
              <w:spacing w:after="60"/>
              <w:rPr>
                <w:rFonts w:eastAsia="SimSun"/>
                <w:b/>
                <w:bCs/>
                <w:sz w:val="20"/>
                <w:szCs w:val="20"/>
                <w:lang w:val="el-GR"/>
              </w:rPr>
            </w:pPr>
            <w:r>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000000" w:fill="F2F2F2"/>
            <w:vAlign w:val="center"/>
          </w:tcPr>
          <w:p w14:paraId="14615807" w14:textId="0A47E8D1" w:rsidR="00F91C01" w:rsidRPr="00F91C01" w:rsidRDefault="00F91C01" w:rsidP="00770F53">
            <w:pPr>
              <w:suppressAutoHyphens w:val="0"/>
              <w:autoSpaceDE w:val="0"/>
              <w:spacing w:after="60"/>
              <w:jc w:val="left"/>
              <w:rPr>
                <w:rFonts w:eastAsia="SimSun"/>
                <w:sz w:val="20"/>
                <w:szCs w:val="20"/>
                <w:lang w:val="el-GR"/>
              </w:rPr>
            </w:pPr>
            <w:r>
              <w:rPr>
                <w:rFonts w:eastAsia="SimSun"/>
                <w:sz w:val="20"/>
                <w:szCs w:val="20"/>
                <w:lang w:val="el-GR"/>
              </w:rPr>
              <w:t xml:space="preserve">Προετοιμασία και θέση σε λειτουργία των υπηρεσιών </w:t>
            </w:r>
            <w:r>
              <w:rPr>
                <w:rFonts w:eastAsia="SimSun"/>
                <w:sz w:val="20"/>
                <w:szCs w:val="20"/>
                <w:lang w:val="en-US"/>
              </w:rPr>
              <w:t>Threat</w:t>
            </w:r>
            <w:r w:rsidRPr="00F91C01">
              <w:rPr>
                <w:rFonts w:eastAsia="SimSun"/>
                <w:sz w:val="20"/>
                <w:szCs w:val="20"/>
                <w:lang w:val="el-GR"/>
              </w:rPr>
              <w:t xml:space="preserve"> </w:t>
            </w:r>
            <w:r>
              <w:rPr>
                <w:rFonts w:eastAsia="SimSun"/>
                <w:sz w:val="20"/>
                <w:szCs w:val="20"/>
                <w:lang w:val="en-US"/>
              </w:rPr>
              <w:t>Intelligence</w:t>
            </w:r>
            <w:r w:rsidRPr="00F91C01">
              <w:rPr>
                <w:rFonts w:eastAsia="SimSun"/>
                <w:sz w:val="20"/>
                <w:szCs w:val="20"/>
                <w:lang w:val="el-GR"/>
              </w:rPr>
              <w:t xml:space="preserve"> &amp; </w:t>
            </w:r>
            <w:r>
              <w:rPr>
                <w:rFonts w:eastAsia="SimSun"/>
                <w:sz w:val="20"/>
                <w:szCs w:val="20"/>
                <w:lang w:val="en-US"/>
              </w:rPr>
              <w:t>Risk</w:t>
            </w:r>
            <w:r w:rsidRPr="00F91C01">
              <w:rPr>
                <w:rFonts w:eastAsia="SimSun"/>
                <w:sz w:val="20"/>
                <w:szCs w:val="20"/>
                <w:lang w:val="el-GR"/>
              </w:rPr>
              <w:t xml:space="preserve"> </w:t>
            </w:r>
            <w:r>
              <w:rPr>
                <w:rFonts w:eastAsia="SimSun"/>
                <w:sz w:val="20"/>
                <w:szCs w:val="20"/>
                <w:lang w:val="en-US"/>
              </w:rPr>
              <w:t>Monitoring</w:t>
            </w:r>
          </w:p>
        </w:tc>
        <w:tc>
          <w:tcPr>
            <w:tcW w:w="765" w:type="pct"/>
            <w:tcBorders>
              <w:top w:val="nil"/>
              <w:left w:val="nil"/>
              <w:bottom w:val="single" w:sz="4" w:space="0" w:color="auto"/>
              <w:right w:val="single" w:sz="4" w:space="0" w:color="auto"/>
            </w:tcBorders>
            <w:shd w:val="clear" w:color="000000" w:fill="F2F2F2"/>
            <w:vAlign w:val="center"/>
          </w:tcPr>
          <w:p w14:paraId="757ACDD2" w14:textId="03BB635C" w:rsidR="00F91C01" w:rsidRPr="00F91C01" w:rsidRDefault="00F91C01" w:rsidP="00770F53">
            <w:pPr>
              <w:suppressAutoHyphens w:val="0"/>
              <w:autoSpaceDE w:val="0"/>
              <w:spacing w:after="60"/>
              <w:jc w:val="center"/>
              <w:rPr>
                <w:rFonts w:eastAsia="SimSun"/>
                <w:b/>
                <w:bCs/>
                <w:sz w:val="20"/>
                <w:szCs w:val="20"/>
                <w:lang w:val="en-US"/>
              </w:rPr>
            </w:pPr>
            <w:r>
              <w:rPr>
                <w:rFonts w:eastAsia="SimSun"/>
                <w:b/>
                <w:bCs/>
                <w:sz w:val="20"/>
                <w:szCs w:val="20"/>
                <w:lang w:val="en-US"/>
              </w:rPr>
              <w:t>1</w:t>
            </w:r>
          </w:p>
        </w:tc>
        <w:tc>
          <w:tcPr>
            <w:tcW w:w="901" w:type="pct"/>
            <w:tcBorders>
              <w:top w:val="nil"/>
              <w:left w:val="nil"/>
              <w:bottom w:val="single" w:sz="4" w:space="0" w:color="auto"/>
              <w:right w:val="single" w:sz="4" w:space="0" w:color="auto"/>
            </w:tcBorders>
            <w:shd w:val="clear" w:color="000000" w:fill="F2F2F2"/>
            <w:vAlign w:val="center"/>
          </w:tcPr>
          <w:p w14:paraId="0336E3DC" w14:textId="46DF7432" w:rsidR="00F91C01" w:rsidRPr="00F91C01" w:rsidRDefault="00F91C01" w:rsidP="00770F53">
            <w:pPr>
              <w:suppressAutoHyphens w:val="0"/>
              <w:autoSpaceDE w:val="0"/>
              <w:spacing w:after="60"/>
              <w:jc w:val="center"/>
              <w:rPr>
                <w:rFonts w:eastAsia="SimSun"/>
                <w:b/>
                <w:sz w:val="20"/>
                <w:szCs w:val="20"/>
                <w:lang w:val="en-US"/>
              </w:rPr>
            </w:pPr>
            <w:r>
              <w:rPr>
                <w:rFonts w:eastAsia="SimSun"/>
                <w:b/>
                <w:sz w:val="20"/>
                <w:szCs w:val="20"/>
                <w:lang w:val="en-US"/>
              </w:rPr>
              <w:t>1</w:t>
            </w:r>
          </w:p>
        </w:tc>
        <w:tc>
          <w:tcPr>
            <w:tcW w:w="635" w:type="pct"/>
            <w:tcBorders>
              <w:top w:val="nil"/>
              <w:left w:val="nil"/>
              <w:bottom w:val="single" w:sz="4" w:space="0" w:color="auto"/>
              <w:right w:val="single" w:sz="4" w:space="0" w:color="auto"/>
            </w:tcBorders>
            <w:shd w:val="clear" w:color="000000" w:fill="F2F2F2"/>
            <w:vAlign w:val="center"/>
          </w:tcPr>
          <w:p w14:paraId="6BD0180E" w14:textId="05798FB7" w:rsidR="00F91C01" w:rsidRPr="00F91C01" w:rsidRDefault="00F91C01" w:rsidP="00770F53">
            <w:pPr>
              <w:suppressAutoHyphens w:val="0"/>
              <w:autoSpaceDE w:val="0"/>
              <w:spacing w:after="60"/>
              <w:jc w:val="center"/>
              <w:rPr>
                <w:rFonts w:eastAsia="SimSun"/>
                <w:b/>
                <w:sz w:val="20"/>
                <w:szCs w:val="20"/>
                <w:lang w:val="en-US"/>
              </w:rPr>
            </w:pPr>
            <w:r>
              <w:rPr>
                <w:rFonts w:eastAsia="SimSun"/>
                <w:b/>
                <w:sz w:val="20"/>
                <w:szCs w:val="20"/>
                <w:lang w:val="en-US"/>
              </w:rPr>
              <w:t>2</w:t>
            </w:r>
          </w:p>
        </w:tc>
        <w:tc>
          <w:tcPr>
            <w:tcW w:w="1026" w:type="pct"/>
            <w:tcBorders>
              <w:top w:val="nil"/>
              <w:left w:val="nil"/>
              <w:bottom w:val="single" w:sz="4" w:space="0" w:color="auto"/>
              <w:right w:val="single" w:sz="4" w:space="0" w:color="auto"/>
            </w:tcBorders>
            <w:shd w:val="clear" w:color="000000" w:fill="F2F2F2"/>
            <w:vAlign w:val="center"/>
          </w:tcPr>
          <w:p w14:paraId="2937C694" w14:textId="26D96FE8" w:rsidR="00F91C01" w:rsidRPr="00020DCA" w:rsidRDefault="00F91C01" w:rsidP="00770F53">
            <w:pPr>
              <w:suppressAutoHyphens w:val="0"/>
              <w:autoSpaceDE w:val="0"/>
              <w:spacing w:after="60"/>
              <w:jc w:val="left"/>
              <w:rPr>
                <w:rFonts w:eastAsia="SimSun"/>
                <w:sz w:val="20"/>
                <w:szCs w:val="20"/>
                <w:lang w:val="el-GR"/>
              </w:rPr>
            </w:pPr>
            <w:r w:rsidRPr="00020DCA">
              <w:rPr>
                <w:rFonts w:eastAsia="SimSun"/>
                <w:sz w:val="20"/>
                <w:szCs w:val="20"/>
                <w:lang w:val="el-GR"/>
              </w:rPr>
              <w:t>Έναρξη με την ολοκλήρωση της Φάσης 1 </w:t>
            </w:r>
          </w:p>
        </w:tc>
      </w:tr>
      <w:tr w:rsidR="00F82A8D" w:rsidRPr="00E32108" w14:paraId="75F9A46F" w14:textId="77777777" w:rsidTr="005A1778">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400B89C4" w14:textId="4FD95356" w:rsidR="00F82A8D" w:rsidRPr="00A339AF" w:rsidRDefault="00F82A8D" w:rsidP="00770F53">
            <w:pPr>
              <w:suppressAutoHyphens w:val="0"/>
              <w:autoSpaceDE w:val="0"/>
              <w:spacing w:after="60"/>
              <w:rPr>
                <w:rFonts w:eastAsia="SimSun"/>
                <w:b/>
                <w:bCs/>
                <w:sz w:val="20"/>
                <w:szCs w:val="20"/>
                <w:lang w:val="en-US"/>
              </w:rPr>
            </w:pPr>
            <w:r w:rsidRPr="00020DCA">
              <w:rPr>
                <w:rFonts w:eastAsia="SimSun"/>
                <w:b/>
                <w:bCs/>
                <w:sz w:val="20"/>
                <w:szCs w:val="20"/>
                <w:lang w:val="el-GR"/>
              </w:rPr>
              <w:t xml:space="preserve">ΦΑΣΗ </w:t>
            </w:r>
            <w:r w:rsidR="0010635A">
              <w:rPr>
                <w:rFonts w:eastAsia="SimSun"/>
                <w:b/>
                <w:bCs/>
                <w:sz w:val="20"/>
                <w:szCs w:val="20"/>
                <w:lang w:val="en-US"/>
              </w:rPr>
              <w:t>3</w:t>
            </w:r>
          </w:p>
        </w:tc>
        <w:tc>
          <w:tcPr>
            <w:tcW w:w="1160" w:type="pct"/>
            <w:tcBorders>
              <w:top w:val="nil"/>
              <w:left w:val="nil"/>
              <w:bottom w:val="single" w:sz="4" w:space="0" w:color="auto"/>
              <w:right w:val="single" w:sz="4" w:space="0" w:color="auto"/>
            </w:tcBorders>
            <w:shd w:val="clear" w:color="000000" w:fill="F2F2F2"/>
            <w:vAlign w:val="center"/>
            <w:hideMark/>
          </w:tcPr>
          <w:p w14:paraId="15B1090F" w14:textId="144D1CB6" w:rsidR="00F82A8D" w:rsidRPr="00020DCA" w:rsidRDefault="00020DCA" w:rsidP="00770F53">
            <w:pPr>
              <w:suppressAutoHyphens w:val="0"/>
              <w:autoSpaceDE w:val="0"/>
              <w:spacing w:after="60"/>
              <w:jc w:val="left"/>
              <w:rPr>
                <w:rFonts w:eastAsia="SimSun"/>
                <w:sz w:val="20"/>
                <w:szCs w:val="20"/>
                <w:lang w:val="en-US"/>
              </w:rPr>
            </w:pPr>
            <w:r w:rsidRPr="00020DCA">
              <w:rPr>
                <w:rFonts w:eastAsia="SimSun"/>
                <w:sz w:val="20"/>
                <w:szCs w:val="20"/>
                <w:lang w:val="el-GR"/>
              </w:rPr>
              <w:t>Παροχή</w:t>
            </w:r>
            <w:r w:rsidRPr="00020DCA">
              <w:rPr>
                <w:rFonts w:eastAsia="SimSun"/>
                <w:sz w:val="20"/>
                <w:szCs w:val="20"/>
                <w:lang w:val="en-US"/>
              </w:rPr>
              <w:t xml:space="preserve"> </w:t>
            </w:r>
            <w:r w:rsidRPr="00020DCA">
              <w:rPr>
                <w:rFonts w:eastAsia="SimSun"/>
                <w:sz w:val="20"/>
                <w:szCs w:val="20"/>
                <w:lang w:val="el-GR"/>
              </w:rPr>
              <w:t>υπηρ</w:t>
            </w:r>
            <w:r w:rsidR="00F91C01">
              <w:rPr>
                <w:rFonts w:eastAsia="SimSun"/>
                <w:sz w:val="20"/>
                <w:szCs w:val="20"/>
                <w:lang w:val="en-US"/>
              </w:rPr>
              <w:t>e</w:t>
            </w:r>
            <w:r w:rsidRPr="00020DCA">
              <w:rPr>
                <w:rFonts w:eastAsia="SimSun"/>
                <w:sz w:val="20"/>
                <w:szCs w:val="20"/>
                <w:lang w:val="el-GR"/>
              </w:rPr>
              <w:t>σιών</w:t>
            </w:r>
            <w:r w:rsidRPr="00020DCA">
              <w:rPr>
                <w:rFonts w:eastAsia="SimSun"/>
                <w:sz w:val="20"/>
                <w:szCs w:val="20"/>
                <w:lang w:val="en-US"/>
              </w:rPr>
              <w:t xml:space="preserve"> Threat Intelligence &amp; Risk Monitoring</w:t>
            </w:r>
          </w:p>
        </w:tc>
        <w:tc>
          <w:tcPr>
            <w:tcW w:w="765" w:type="pct"/>
            <w:tcBorders>
              <w:top w:val="nil"/>
              <w:left w:val="nil"/>
              <w:bottom w:val="single" w:sz="4" w:space="0" w:color="auto"/>
              <w:right w:val="single" w:sz="4" w:space="0" w:color="auto"/>
            </w:tcBorders>
            <w:shd w:val="clear" w:color="000000" w:fill="F2F2F2"/>
            <w:vAlign w:val="center"/>
            <w:hideMark/>
          </w:tcPr>
          <w:p w14:paraId="43B54AA8" w14:textId="217343E5" w:rsidR="00F82A8D" w:rsidRPr="00020DCA" w:rsidRDefault="00020DCA" w:rsidP="00770F53">
            <w:pPr>
              <w:suppressAutoHyphens w:val="0"/>
              <w:autoSpaceDE w:val="0"/>
              <w:spacing w:after="60"/>
              <w:jc w:val="center"/>
              <w:rPr>
                <w:rFonts w:eastAsia="SimSun"/>
                <w:b/>
                <w:sz w:val="20"/>
                <w:szCs w:val="20"/>
                <w:lang w:val="en-US"/>
              </w:rPr>
            </w:pPr>
            <w:r>
              <w:rPr>
                <w:rFonts w:eastAsia="SimSun"/>
                <w:b/>
                <w:sz w:val="20"/>
                <w:szCs w:val="20"/>
                <w:lang w:val="en-US"/>
              </w:rPr>
              <w:t>12</w:t>
            </w:r>
          </w:p>
        </w:tc>
        <w:tc>
          <w:tcPr>
            <w:tcW w:w="901" w:type="pct"/>
            <w:tcBorders>
              <w:top w:val="nil"/>
              <w:left w:val="nil"/>
              <w:bottom w:val="single" w:sz="4" w:space="0" w:color="auto"/>
              <w:right w:val="single" w:sz="4" w:space="0" w:color="auto"/>
            </w:tcBorders>
            <w:shd w:val="clear" w:color="000000" w:fill="F2F2F2"/>
            <w:vAlign w:val="center"/>
            <w:hideMark/>
          </w:tcPr>
          <w:p w14:paraId="1CFDF071" w14:textId="77777777" w:rsidR="00F82A8D" w:rsidRPr="00020DCA" w:rsidRDefault="00F82A8D" w:rsidP="00770F53">
            <w:pPr>
              <w:suppressAutoHyphens w:val="0"/>
              <w:autoSpaceDE w:val="0"/>
              <w:spacing w:after="60"/>
              <w:jc w:val="center"/>
              <w:rPr>
                <w:rFonts w:eastAsia="SimSun"/>
                <w:b/>
                <w:sz w:val="20"/>
                <w:szCs w:val="20"/>
                <w:lang w:val="el-GR"/>
              </w:rPr>
            </w:pPr>
            <w:r w:rsidRPr="00020DCA">
              <w:rPr>
                <w:rFonts w:eastAsia="SimSun"/>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54FDD79F" w14:textId="7F11CD2A" w:rsidR="00F82A8D" w:rsidRPr="00020DCA" w:rsidRDefault="00020DCA" w:rsidP="00770F53">
            <w:pPr>
              <w:suppressAutoHyphens w:val="0"/>
              <w:autoSpaceDE w:val="0"/>
              <w:spacing w:after="60"/>
              <w:jc w:val="center"/>
              <w:rPr>
                <w:rFonts w:eastAsia="SimSun"/>
                <w:b/>
                <w:sz w:val="20"/>
                <w:szCs w:val="20"/>
                <w:lang w:val="en-US"/>
              </w:rPr>
            </w:pPr>
            <w:r>
              <w:rPr>
                <w:rFonts w:eastAsia="SimSun"/>
                <w:b/>
                <w:sz w:val="20"/>
                <w:szCs w:val="20"/>
                <w:lang w:val="en-US"/>
              </w:rPr>
              <w:t>13</w:t>
            </w:r>
          </w:p>
        </w:tc>
        <w:tc>
          <w:tcPr>
            <w:tcW w:w="1026" w:type="pct"/>
            <w:tcBorders>
              <w:top w:val="nil"/>
              <w:left w:val="nil"/>
              <w:bottom w:val="single" w:sz="4" w:space="0" w:color="auto"/>
              <w:right w:val="single" w:sz="4" w:space="0" w:color="auto"/>
            </w:tcBorders>
            <w:shd w:val="clear" w:color="000000" w:fill="F2F2F2"/>
            <w:vAlign w:val="center"/>
            <w:hideMark/>
          </w:tcPr>
          <w:p w14:paraId="2945CDEC" w14:textId="10A13A7A" w:rsidR="00F82A8D" w:rsidRPr="00F91C01" w:rsidRDefault="00F82A8D" w:rsidP="00770F53">
            <w:pPr>
              <w:suppressAutoHyphens w:val="0"/>
              <w:autoSpaceDE w:val="0"/>
              <w:spacing w:after="60"/>
              <w:jc w:val="left"/>
              <w:rPr>
                <w:rFonts w:eastAsia="SimSun"/>
                <w:sz w:val="20"/>
                <w:szCs w:val="20"/>
                <w:lang w:val="el-GR"/>
              </w:rPr>
            </w:pPr>
            <w:r w:rsidRPr="00020DCA">
              <w:rPr>
                <w:rFonts w:eastAsia="SimSun"/>
                <w:sz w:val="20"/>
                <w:szCs w:val="20"/>
                <w:lang w:val="el-GR"/>
              </w:rPr>
              <w:t xml:space="preserve">Έναρξη με την ολοκλήρωση της Φάσης </w:t>
            </w:r>
            <w:r w:rsidR="00F91C01" w:rsidRPr="00F91C01">
              <w:rPr>
                <w:rFonts w:eastAsia="SimSun"/>
                <w:sz w:val="20"/>
                <w:szCs w:val="20"/>
                <w:lang w:val="el-GR"/>
              </w:rPr>
              <w:t>2</w:t>
            </w:r>
          </w:p>
        </w:tc>
      </w:tr>
    </w:tbl>
    <w:p w14:paraId="12634D80" w14:textId="77777777" w:rsidR="00C77D57" w:rsidRPr="00EF2204" w:rsidRDefault="00C77D57" w:rsidP="00C77D57">
      <w:pPr>
        <w:rPr>
          <w:lang w:val="el-GR"/>
        </w:rPr>
      </w:pPr>
    </w:p>
    <w:p w14:paraId="06A0D955" w14:textId="13F0973A" w:rsidR="00025B9C" w:rsidRPr="00EF2204" w:rsidRDefault="00025B9C">
      <w:pPr>
        <w:pStyle w:val="Heading4"/>
        <w:numPr>
          <w:ilvl w:val="1"/>
          <w:numId w:val="22"/>
        </w:numPr>
        <w:ind w:hanging="306"/>
        <w:rPr>
          <w:rFonts w:cs="Tahoma"/>
          <w:szCs w:val="22"/>
          <w:lang w:val="el-GR"/>
        </w:rPr>
      </w:pPr>
      <w:bookmarkStart w:id="540" w:name="_Toc97194368"/>
      <w:bookmarkStart w:id="541" w:name="_Toc205389524"/>
      <w:r w:rsidRPr="00EF2204">
        <w:rPr>
          <w:rFonts w:cs="Tahoma"/>
          <w:szCs w:val="22"/>
          <w:lang w:val="el-GR"/>
        </w:rPr>
        <w:lastRenderedPageBreak/>
        <w:t>Φάσεις – Παραδοτέα</w:t>
      </w:r>
      <w:bookmarkEnd w:id="540"/>
      <w:bookmarkEnd w:id="541"/>
    </w:p>
    <w:p w14:paraId="0DE3EE07" w14:textId="0541DABC" w:rsidR="00025B9C" w:rsidRPr="00F91C01" w:rsidRDefault="00025B9C">
      <w:pPr>
        <w:pStyle w:val="Heading4"/>
        <w:numPr>
          <w:ilvl w:val="2"/>
          <w:numId w:val="43"/>
        </w:numPr>
        <w:rPr>
          <w:rFonts w:cs="Tahoma"/>
          <w:szCs w:val="22"/>
          <w:lang w:val="el-GR"/>
        </w:rPr>
      </w:pPr>
      <w:bookmarkStart w:id="542" w:name="_Toc201577430"/>
      <w:bookmarkStart w:id="543" w:name="_Toc201578487"/>
      <w:bookmarkStart w:id="544" w:name="_Hlk61973828"/>
      <w:bookmarkStart w:id="545" w:name="_Toc205389525"/>
      <w:bookmarkEnd w:id="542"/>
      <w:bookmarkEnd w:id="543"/>
      <w:r w:rsidRPr="00F91C01">
        <w:rPr>
          <w:rFonts w:cs="Tahoma"/>
          <w:szCs w:val="22"/>
          <w:lang w:val="el-GR"/>
        </w:rPr>
        <w:t>Χρόνος Υποβολής και Διαδικασία Οριστικοποίησης Παραδοτέων</w:t>
      </w:r>
      <w:bookmarkEnd w:id="545"/>
    </w:p>
    <w:tbl>
      <w:tblPr>
        <w:tblStyle w:val="TableGrid"/>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10E9E" w:rsidRPr="00892E1A" w14:paraId="6E2E064E" w14:textId="77777777" w:rsidTr="00020DCA">
        <w:trPr>
          <w:trHeight w:val="336"/>
          <w:tblHeader/>
        </w:trPr>
        <w:tc>
          <w:tcPr>
            <w:tcW w:w="303" w:type="pct"/>
            <w:shd w:val="clear" w:color="auto" w:fill="FBE4D5"/>
            <w:vAlign w:val="center"/>
            <w:hideMark/>
          </w:tcPr>
          <w:bookmarkEnd w:id="544"/>
          <w:p w14:paraId="38388682" w14:textId="77777777" w:rsidR="008376F9" w:rsidRPr="00EF2204" w:rsidRDefault="008376F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B8D0742" w14:textId="77777777" w:rsidR="008376F9" w:rsidRPr="00EF2204" w:rsidRDefault="008376F9"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F2204" w:rsidRDefault="008376F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F2204" w:rsidRDefault="008376F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F2204" w:rsidRDefault="008376F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8376F9" w:rsidRPr="00EF2204" w:rsidRDefault="008376F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8376F9" w:rsidRPr="00892E1A" w14:paraId="12535E55" w14:textId="77777777" w:rsidTr="00020DCA">
        <w:trPr>
          <w:trHeight w:val="175"/>
        </w:trPr>
        <w:tc>
          <w:tcPr>
            <w:tcW w:w="303" w:type="pct"/>
            <w:noWrap/>
            <w:hideMark/>
          </w:tcPr>
          <w:p w14:paraId="76B4CF1A" w14:textId="77777777" w:rsidR="008376F9" w:rsidRPr="00020DCA" w:rsidRDefault="008376F9" w:rsidP="000E0B6C">
            <w:pPr>
              <w:suppressAutoHyphens w:val="0"/>
              <w:spacing w:before="120" w:after="0"/>
              <w:jc w:val="center"/>
              <w:rPr>
                <w:color w:val="000000"/>
                <w:lang w:val="el-GR" w:eastAsia="el-GR"/>
              </w:rPr>
            </w:pPr>
            <w:r w:rsidRPr="00020DCA">
              <w:rPr>
                <w:color w:val="000000"/>
                <w:lang w:val="el-GR" w:eastAsia="el-GR"/>
              </w:rPr>
              <w:t>1</w:t>
            </w:r>
          </w:p>
        </w:tc>
        <w:tc>
          <w:tcPr>
            <w:tcW w:w="368" w:type="pct"/>
          </w:tcPr>
          <w:p w14:paraId="117A0086" w14:textId="77777777" w:rsidR="008376F9" w:rsidRPr="00020DCA" w:rsidRDefault="008376F9" w:rsidP="000E0B6C">
            <w:pPr>
              <w:suppressAutoHyphens w:val="0"/>
              <w:spacing w:before="120" w:after="0"/>
              <w:jc w:val="center"/>
              <w:rPr>
                <w:color w:val="000000"/>
                <w:lang w:val="el-GR" w:eastAsia="el-GR"/>
              </w:rPr>
            </w:pPr>
            <w:r w:rsidRPr="00020DCA">
              <w:rPr>
                <w:color w:val="000000"/>
                <w:lang w:val="el-GR" w:eastAsia="el-GR"/>
              </w:rPr>
              <w:t>Φ1</w:t>
            </w:r>
          </w:p>
        </w:tc>
        <w:tc>
          <w:tcPr>
            <w:tcW w:w="490" w:type="pct"/>
          </w:tcPr>
          <w:p w14:paraId="1072D3B3" w14:textId="77777777" w:rsidR="008376F9" w:rsidRPr="00020DCA" w:rsidRDefault="008376F9" w:rsidP="000E0B6C">
            <w:pPr>
              <w:suppressAutoHyphens w:val="0"/>
              <w:spacing w:before="120" w:after="0"/>
              <w:jc w:val="center"/>
              <w:rPr>
                <w:color w:val="000000"/>
                <w:lang w:val="el-GR" w:eastAsia="el-GR"/>
              </w:rPr>
            </w:pPr>
            <w:r w:rsidRPr="00020DCA">
              <w:rPr>
                <w:color w:val="000000"/>
                <w:lang w:val="el-GR" w:eastAsia="el-GR"/>
              </w:rPr>
              <w:t>Π1</w:t>
            </w:r>
          </w:p>
        </w:tc>
        <w:tc>
          <w:tcPr>
            <w:tcW w:w="2175" w:type="pct"/>
            <w:noWrap/>
            <w:vAlign w:val="center"/>
          </w:tcPr>
          <w:p w14:paraId="2030244A" w14:textId="14D18CEA" w:rsidR="008376F9" w:rsidRPr="00020DCA" w:rsidRDefault="008376F9" w:rsidP="000E0B6C">
            <w:pPr>
              <w:suppressAutoHyphens w:val="0"/>
              <w:spacing w:before="120" w:after="0"/>
              <w:jc w:val="left"/>
              <w:rPr>
                <w:bCs/>
                <w:color w:val="000000"/>
                <w:lang w:val="en-US" w:eastAsia="el-GR"/>
              </w:rPr>
            </w:pPr>
            <w:r w:rsidRPr="00020DCA">
              <w:rPr>
                <w:bCs/>
                <w:lang w:val="el-GR"/>
              </w:rPr>
              <w:t>Μελέτη Εφαρμογής Ανάλυσ</w:t>
            </w:r>
            <w:r w:rsidR="00020DCA" w:rsidRPr="00020DCA">
              <w:rPr>
                <w:bCs/>
                <w:lang w:val="el-GR"/>
              </w:rPr>
              <w:t>ης Απαιτήσεων</w:t>
            </w:r>
          </w:p>
        </w:tc>
        <w:tc>
          <w:tcPr>
            <w:tcW w:w="871" w:type="pct"/>
            <w:noWrap/>
          </w:tcPr>
          <w:p w14:paraId="71ECEF71" w14:textId="47A519B3" w:rsidR="008376F9" w:rsidRPr="00020DCA" w:rsidRDefault="008376F9" w:rsidP="000E0B6C">
            <w:pPr>
              <w:suppressAutoHyphens w:val="0"/>
              <w:spacing w:before="120" w:after="0"/>
              <w:jc w:val="center"/>
              <w:rPr>
                <w:color w:val="000000"/>
                <w:lang w:val="el-GR" w:eastAsia="el-GR"/>
              </w:rPr>
            </w:pPr>
            <w:r w:rsidRPr="00020DCA">
              <w:rPr>
                <w:color w:val="000000"/>
                <w:lang w:val="el-GR" w:eastAsia="el-GR"/>
              </w:rPr>
              <w:t>Μ</w:t>
            </w:r>
            <w:r w:rsidR="00020DCA">
              <w:rPr>
                <w:color w:val="000000"/>
                <w:lang w:val="el-GR" w:eastAsia="el-GR"/>
              </w:rPr>
              <w:t>1</w:t>
            </w:r>
          </w:p>
        </w:tc>
        <w:tc>
          <w:tcPr>
            <w:tcW w:w="793" w:type="pct"/>
          </w:tcPr>
          <w:p w14:paraId="29AAA39C" w14:textId="6E6FDDE9" w:rsidR="008376F9" w:rsidRPr="00020DCA" w:rsidRDefault="00020DCA" w:rsidP="000E0B6C">
            <w:pPr>
              <w:suppressAutoHyphens w:val="0"/>
              <w:spacing w:before="120" w:after="0"/>
              <w:jc w:val="center"/>
              <w:rPr>
                <w:color w:val="000000"/>
                <w:lang w:val="el-GR" w:eastAsia="el-GR"/>
              </w:rPr>
            </w:pPr>
            <w:r>
              <w:rPr>
                <w:color w:val="000000"/>
                <w:lang w:val="el-GR" w:eastAsia="el-GR"/>
              </w:rPr>
              <w:t>1</w:t>
            </w:r>
          </w:p>
        </w:tc>
      </w:tr>
      <w:tr w:rsidR="00F91C01" w:rsidRPr="00F91C01" w14:paraId="25C021D6" w14:textId="77777777" w:rsidTr="00020DCA">
        <w:trPr>
          <w:trHeight w:val="175"/>
        </w:trPr>
        <w:tc>
          <w:tcPr>
            <w:tcW w:w="303" w:type="pct"/>
            <w:noWrap/>
          </w:tcPr>
          <w:p w14:paraId="3EA7C01A" w14:textId="56DEC2D1" w:rsidR="00F91C01" w:rsidRPr="00020DCA" w:rsidRDefault="00F91C01" w:rsidP="000E0B6C">
            <w:pPr>
              <w:suppressAutoHyphens w:val="0"/>
              <w:spacing w:before="120" w:after="0"/>
              <w:jc w:val="center"/>
              <w:rPr>
                <w:color w:val="000000"/>
                <w:lang w:val="el-GR" w:eastAsia="el-GR"/>
              </w:rPr>
            </w:pPr>
            <w:r>
              <w:rPr>
                <w:color w:val="000000"/>
                <w:lang w:val="el-GR" w:eastAsia="el-GR"/>
              </w:rPr>
              <w:t>2</w:t>
            </w:r>
          </w:p>
        </w:tc>
        <w:tc>
          <w:tcPr>
            <w:tcW w:w="368" w:type="pct"/>
          </w:tcPr>
          <w:p w14:paraId="44817D7C" w14:textId="02D052D7" w:rsidR="00F91C01" w:rsidRPr="00020DCA" w:rsidRDefault="00F91C01" w:rsidP="000E0B6C">
            <w:pPr>
              <w:suppressAutoHyphens w:val="0"/>
              <w:spacing w:before="120" w:after="0"/>
              <w:jc w:val="center"/>
              <w:rPr>
                <w:color w:val="000000"/>
                <w:lang w:val="el-GR" w:eastAsia="el-GR"/>
              </w:rPr>
            </w:pPr>
            <w:r>
              <w:rPr>
                <w:color w:val="000000"/>
                <w:lang w:val="el-GR" w:eastAsia="el-GR"/>
              </w:rPr>
              <w:t>Φ2</w:t>
            </w:r>
          </w:p>
        </w:tc>
        <w:tc>
          <w:tcPr>
            <w:tcW w:w="490" w:type="pct"/>
          </w:tcPr>
          <w:p w14:paraId="36B7E84C" w14:textId="55A78458" w:rsidR="00F91C01" w:rsidRPr="00020DCA" w:rsidRDefault="00F91C01" w:rsidP="000E0B6C">
            <w:pPr>
              <w:suppressAutoHyphens w:val="0"/>
              <w:spacing w:before="120" w:after="0"/>
              <w:jc w:val="center"/>
              <w:rPr>
                <w:color w:val="000000"/>
                <w:lang w:val="el-GR" w:eastAsia="el-GR"/>
              </w:rPr>
            </w:pPr>
            <w:r>
              <w:rPr>
                <w:color w:val="000000"/>
                <w:lang w:val="el-GR" w:eastAsia="el-GR"/>
              </w:rPr>
              <w:t>Π2</w:t>
            </w:r>
          </w:p>
        </w:tc>
        <w:tc>
          <w:tcPr>
            <w:tcW w:w="2175" w:type="pct"/>
            <w:noWrap/>
            <w:vAlign w:val="center"/>
          </w:tcPr>
          <w:p w14:paraId="485774D0" w14:textId="49801AEE" w:rsidR="00F91C01" w:rsidRPr="00020DCA" w:rsidRDefault="00F91C01" w:rsidP="000E0B6C">
            <w:pPr>
              <w:suppressAutoHyphens w:val="0"/>
              <w:spacing w:before="120" w:after="0"/>
              <w:jc w:val="left"/>
              <w:rPr>
                <w:bCs/>
                <w:lang w:val="el-GR"/>
              </w:rPr>
            </w:pPr>
            <w:r>
              <w:rPr>
                <w:bCs/>
                <w:lang w:val="el-GR"/>
              </w:rPr>
              <w:t xml:space="preserve">Αναφορά ενεργειών προετοιμασίας και Θέσης σε λειτουργία των υπηρεσιών </w:t>
            </w:r>
          </w:p>
        </w:tc>
        <w:tc>
          <w:tcPr>
            <w:tcW w:w="871" w:type="pct"/>
            <w:noWrap/>
          </w:tcPr>
          <w:p w14:paraId="5E293B28" w14:textId="7B46E21C" w:rsidR="00F91C01" w:rsidRPr="00020DCA" w:rsidRDefault="00F91C01" w:rsidP="000E0B6C">
            <w:pPr>
              <w:suppressAutoHyphens w:val="0"/>
              <w:spacing w:before="120" w:after="0"/>
              <w:jc w:val="center"/>
              <w:rPr>
                <w:color w:val="000000"/>
                <w:lang w:val="el-GR" w:eastAsia="el-GR"/>
              </w:rPr>
            </w:pPr>
            <w:r>
              <w:rPr>
                <w:color w:val="000000"/>
                <w:lang w:val="el-GR" w:eastAsia="el-GR"/>
              </w:rPr>
              <w:t>Μ3</w:t>
            </w:r>
          </w:p>
        </w:tc>
        <w:tc>
          <w:tcPr>
            <w:tcW w:w="793" w:type="pct"/>
          </w:tcPr>
          <w:p w14:paraId="6ECF6770" w14:textId="695D366B" w:rsidR="00F91C01" w:rsidRDefault="00F91C01" w:rsidP="000E0B6C">
            <w:pPr>
              <w:suppressAutoHyphens w:val="0"/>
              <w:spacing w:before="120" w:after="0"/>
              <w:jc w:val="center"/>
              <w:rPr>
                <w:color w:val="000000"/>
                <w:lang w:val="el-GR" w:eastAsia="el-GR"/>
              </w:rPr>
            </w:pPr>
            <w:r>
              <w:rPr>
                <w:color w:val="000000"/>
                <w:lang w:val="el-GR" w:eastAsia="el-GR"/>
              </w:rPr>
              <w:t>1</w:t>
            </w:r>
          </w:p>
        </w:tc>
      </w:tr>
      <w:tr w:rsidR="008376F9" w:rsidRPr="00F91C01" w14:paraId="3707D1F6" w14:textId="77777777" w:rsidTr="00020DCA">
        <w:trPr>
          <w:trHeight w:val="190"/>
        </w:trPr>
        <w:tc>
          <w:tcPr>
            <w:tcW w:w="303" w:type="pct"/>
            <w:noWrap/>
          </w:tcPr>
          <w:p w14:paraId="43590163" w14:textId="2D8DF2AC" w:rsidR="008376F9" w:rsidRPr="00A339AF" w:rsidRDefault="00B4622D" w:rsidP="000E0B6C">
            <w:pPr>
              <w:suppressAutoHyphens w:val="0"/>
              <w:spacing w:before="120" w:after="0"/>
              <w:jc w:val="center"/>
              <w:rPr>
                <w:color w:val="000000"/>
                <w:lang w:val="en-US" w:eastAsia="el-GR"/>
              </w:rPr>
            </w:pPr>
            <w:r>
              <w:rPr>
                <w:color w:val="000000"/>
                <w:lang w:val="en-US" w:eastAsia="el-GR"/>
              </w:rPr>
              <w:t>3</w:t>
            </w:r>
          </w:p>
        </w:tc>
        <w:tc>
          <w:tcPr>
            <w:tcW w:w="368" w:type="pct"/>
          </w:tcPr>
          <w:p w14:paraId="48970B01" w14:textId="26B09254" w:rsidR="008376F9" w:rsidRPr="00892E1A" w:rsidRDefault="008376F9" w:rsidP="000E0B6C">
            <w:pPr>
              <w:suppressAutoHyphens w:val="0"/>
              <w:spacing w:before="120" w:after="0"/>
              <w:jc w:val="center"/>
              <w:rPr>
                <w:color w:val="000000"/>
                <w:lang w:val="el-GR" w:eastAsia="el-GR"/>
              </w:rPr>
            </w:pPr>
            <w:r w:rsidRPr="00892E1A">
              <w:rPr>
                <w:color w:val="000000"/>
                <w:lang w:val="el-GR" w:eastAsia="el-GR"/>
              </w:rPr>
              <w:t>Φ</w:t>
            </w:r>
            <w:r w:rsidR="00F91C01">
              <w:rPr>
                <w:color w:val="000000"/>
                <w:lang w:val="el-GR" w:eastAsia="el-GR"/>
              </w:rPr>
              <w:t>3</w:t>
            </w:r>
          </w:p>
        </w:tc>
        <w:tc>
          <w:tcPr>
            <w:tcW w:w="490" w:type="pct"/>
          </w:tcPr>
          <w:p w14:paraId="658E0F9C" w14:textId="080A1890" w:rsidR="008376F9" w:rsidRPr="00892E1A" w:rsidRDefault="008376F9" w:rsidP="000E0B6C">
            <w:pPr>
              <w:suppressAutoHyphens w:val="0"/>
              <w:spacing w:before="120" w:after="0"/>
              <w:jc w:val="center"/>
              <w:rPr>
                <w:color w:val="000000"/>
                <w:lang w:val="el-GR" w:eastAsia="el-GR"/>
              </w:rPr>
            </w:pPr>
            <w:r w:rsidRPr="00892E1A">
              <w:rPr>
                <w:color w:val="000000"/>
                <w:lang w:val="el-GR" w:eastAsia="el-GR"/>
              </w:rPr>
              <w:t>Π</w:t>
            </w:r>
            <w:r w:rsidR="00F91C01">
              <w:rPr>
                <w:color w:val="000000"/>
                <w:lang w:val="el-GR" w:eastAsia="el-GR"/>
              </w:rPr>
              <w:t>3</w:t>
            </w:r>
          </w:p>
        </w:tc>
        <w:tc>
          <w:tcPr>
            <w:tcW w:w="2175" w:type="pct"/>
            <w:noWrap/>
          </w:tcPr>
          <w:p w14:paraId="15F9C33E" w14:textId="21413814" w:rsidR="008376F9" w:rsidRPr="00F91C01" w:rsidRDefault="00F91C01" w:rsidP="00F91C01">
            <w:pPr>
              <w:suppressAutoHyphens w:val="0"/>
              <w:spacing w:before="120" w:after="0"/>
              <w:rPr>
                <w:color w:val="000000"/>
                <w:lang w:val="el-GR" w:eastAsia="el-GR"/>
              </w:rPr>
            </w:pPr>
            <w:r w:rsidRPr="00F91C01">
              <w:rPr>
                <w:color w:val="000000"/>
                <w:lang w:val="el-GR" w:eastAsia="el-GR"/>
              </w:rPr>
              <w:t>Μηνιαία αναφορά παροχής υπηρεσιών Threat Intelligence &amp; Risk Monitoring</w:t>
            </w:r>
          </w:p>
        </w:tc>
        <w:tc>
          <w:tcPr>
            <w:tcW w:w="871" w:type="pct"/>
          </w:tcPr>
          <w:p w14:paraId="29C3E6C2" w14:textId="25AF5FF7" w:rsidR="008376F9" w:rsidRPr="00892E1A" w:rsidRDefault="00F91C01" w:rsidP="000E0B6C">
            <w:pPr>
              <w:suppressAutoHyphens w:val="0"/>
              <w:spacing w:before="120" w:after="0"/>
              <w:jc w:val="center"/>
              <w:rPr>
                <w:color w:val="000000"/>
                <w:lang w:val="el-GR" w:eastAsia="el-GR"/>
              </w:rPr>
            </w:pPr>
            <w:r>
              <w:rPr>
                <w:color w:val="000000"/>
                <w:lang w:val="el-GR" w:eastAsia="el-GR"/>
              </w:rPr>
              <w:t>Μ5-Μ16</w:t>
            </w:r>
          </w:p>
        </w:tc>
        <w:tc>
          <w:tcPr>
            <w:tcW w:w="793" w:type="pct"/>
          </w:tcPr>
          <w:p w14:paraId="5B787405" w14:textId="0FF82C37" w:rsidR="008376F9" w:rsidRPr="00892E1A" w:rsidRDefault="00F91C01" w:rsidP="000E0B6C">
            <w:pPr>
              <w:suppressAutoHyphens w:val="0"/>
              <w:spacing w:before="120" w:after="0"/>
              <w:jc w:val="center"/>
              <w:rPr>
                <w:color w:val="000000"/>
                <w:lang w:val="el-GR" w:eastAsia="el-GR"/>
              </w:rPr>
            </w:pPr>
            <w:r>
              <w:rPr>
                <w:color w:val="000000"/>
                <w:lang w:val="el-GR" w:eastAsia="el-GR"/>
              </w:rPr>
              <w:t>15 ημέρες (ανά αναφορά)</w:t>
            </w:r>
          </w:p>
        </w:tc>
      </w:tr>
    </w:tbl>
    <w:p w14:paraId="28EFA1FA" w14:textId="77777777" w:rsidR="008376F9" w:rsidRDefault="008376F9" w:rsidP="008376F9">
      <w:pPr>
        <w:rPr>
          <w:rFonts w:eastAsia="SimSun"/>
          <w:lang w:val="el-GR"/>
        </w:rPr>
      </w:pPr>
    </w:p>
    <w:p w14:paraId="0C25C040" w14:textId="21BD6A34"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1E7C68">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96E382C" w14:textId="77777777" w:rsidR="00025B9C" w:rsidRDefault="00025B9C">
      <w:pPr>
        <w:pStyle w:val="Heading4"/>
        <w:numPr>
          <w:ilvl w:val="1"/>
          <w:numId w:val="22"/>
        </w:numPr>
        <w:ind w:hanging="306"/>
        <w:rPr>
          <w:rFonts w:cs="Tahoma"/>
          <w:szCs w:val="22"/>
          <w:lang w:val="el-GR"/>
        </w:rPr>
      </w:pPr>
      <w:bookmarkStart w:id="546" w:name="_Toc97194370"/>
      <w:bookmarkStart w:id="547" w:name="_Toc205389526"/>
      <w:r w:rsidRPr="00EF2204">
        <w:rPr>
          <w:rFonts w:cs="Tahoma"/>
          <w:szCs w:val="22"/>
          <w:lang w:val="el-GR"/>
        </w:rPr>
        <w:t>Ομάδα Έργου/Σχήμα Διοίκησης Έργου</w:t>
      </w:r>
      <w:bookmarkEnd w:id="546"/>
      <w:bookmarkEnd w:id="547"/>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E1F04EF" w14:textId="77777777" w:rsidR="00F91C01" w:rsidRPr="00F91C01" w:rsidRDefault="00F91C01" w:rsidP="00F91C01">
      <w:pPr>
        <w:rPr>
          <w:lang w:val="el-GR"/>
        </w:rPr>
      </w:pPr>
      <w:r w:rsidRPr="00F91C01">
        <w:rPr>
          <w:lang w:val="el-GR"/>
        </w:rPr>
        <w:t>Η τεχνική προσφορά θα πρέπει επίσης να περιλαμβάνει το οργανωτικό σχήμα της ομάδας που θα αναλάβει την εκτέλεση των υπηρεσιών, με αναλυτική παρουσίαση των ρόλων και αρμοδιοτήτων των στελεχών που θα συμμετέχουν, καθώς και την τεκμηρίωση της εμπειρίας και των προσόντων τους. Θα πρέπει να παρέχονται σαφείς αναφορές στο πλάνο υλοποίησης της υπηρεσίας, στο χρονοδιάγραμμα των παραδοτέων και στους μηχανισμούς επικοινωνίας και αναφορών προς τον Φορέα. Τέλος, θα πρέπει να περιγράφονται οι διαδικασίες υποστήριξης και ανταπόκρισης σε αιτήματα του Φορέα, διασφαλίζοντας τη συμμόρφωση με τις απαιτήσεις της σύμβασης και τη διαρκή προσαρμογή της υπηρεσίας στις ανάγκες του περιβάλλοντος ασφαλείας.</w:t>
      </w:r>
    </w:p>
    <w:p w14:paraId="5444AE1A" w14:textId="77777777" w:rsidR="003C2BEF" w:rsidRPr="00EF2204" w:rsidRDefault="003C2BEF" w:rsidP="003C2BEF">
      <w:pPr>
        <w:rPr>
          <w:lang w:val="el-GR"/>
        </w:rPr>
      </w:pPr>
    </w:p>
    <w:p w14:paraId="69D80E62" w14:textId="77777777" w:rsidR="00025B9C" w:rsidRDefault="00025B9C">
      <w:pPr>
        <w:pStyle w:val="Heading4"/>
        <w:numPr>
          <w:ilvl w:val="1"/>
          <w:numId w:val="22"/>
        </w:numPr>
        <w:ind w:hanging="306"/>
        <w:rPr>
          <w:rFonts w:cs="Tahoma"/>
          <w:szCs w:val="22"/>
          <w:lang w:val="el-GR"/>
        </w:rPr>
      </w:pPr>
      <w:bookmarkStart w:id="548" w:name="_Toc97194371"/>
      <w:bookmarkStart w:id="549" w:name="_Toc205389527"/>
      <w:r w:rsidRPr="00EF2204">
        <w:rPr>
          <w:rFonts w:cs="Tahoma"/>
          <w:szCs w:val="22"/>
          <w:lang w:val="el-GR"/>
        </w:rPr>
        <w:t>Μεθοδολογία διοίκησης και διασφάλισης ποιότητας</w:t>
      </w:r>
      <w:bookmarkEnd w:id="548"/>
      <w:bookmarkEnd w:id="549"/>
      <w:r w:rsidRPr="00EF2204">
        <w:rPr>
          <w:rFonts w:cs="Tahoma"/>
          <w:szCs w:val="22"/>
          <w:lang w:val="el-GR"/>
        </w:rPr>
        <w:tab/>
      </w:r>
    </w:p>
    <w:p w14:paraId="20ACB7DF"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w:t>
      </w:r>
      <w:r w:rsidRPr="00274B25">
        <w:rPr>
          <w:lang w:val="el-GR"/>
        </w:rPr>
        <w:lastRenderedPageBreak/>
        <w:t>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8A747A"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10B1752" w14:textId="77777777" w:rsidR="00F91C01" w:rsidRPr="003A175E" w:rsidRDefault="00F91C01" w:rsidP="00F91C01">
      <w:pPr>
        <w:spacing w:before="120"/>
        <w:rPr>
          <w:lang w:val="el-GR"/>
        </w:rPr>
      </w:pPr>
      <w:r w:rsidRPr="00F91C01">
        <w:rPr>
          <w:lang w:val="el-GR"/>
        </w:rPr>
        <w:t xml:space="preserve">Η τεχνική προσφορά του Αναδόχου </w:t>
      </w:r>
      <w:r w:rsidRPr="00A339AF">
        <w:rPr>
          <w:u w:val="single"/>
          <w:lang w:val="el-GR"/>
        </w:rPr>
        <w:t>θα πρέπει να περιλαμβάνει λεπτομερή περιγραφή της μεθοδολογίας που θα ακολουθηθεί για την παροχή των υπηρεσιών risk monitoring και threat intelligence</w:t>
      </w:r>
      <w:r w:rsidRPr="00F91C01">
        <w:rPr>
          <w:lang w:val="el-GR"/>
        </w:rPr>
        <w:t>. Θα πρέπει να αναλυθεί ο τρόπος με τον οποίο θα πραγματοποιείται η συλλογή, ανάλυση και παρουσίαση των δεδομένων που σχετίζονται με την επιφάνεια επίθεσης του Φορέα, τις ευπάθειες των πληροφοριακών του συστημάτων και τις πιθανές απειλές που αντιμετωπίζει. Επιπλέον, θα πρέπει να τεκμηριώνεται η τεχνολογική υποδομή που θα χρησιμοποιηθεί, συμπεριλαμβανομένων των εργαλείων και πλατφορμών που θα αξιοποιηθούν, καθώς και των διαδικασιών διαχείρισης και διάδοσης των πληροφοριών ασφαλείας.</w:t>
      </w:r>
    </w:p>
    <w:p w14:paraId="6294A9D5" w14:textId="77777777" w:rsidR="003C2BEF" w:rsidRPr="00EF2204" w:rsidRDefault="003C2BEF" w:rsidP="003C2BEF">
      <w:pPr>
        <w:rPr>
          <w:lang w:val="el-GR"/>
        </w:rPr>
      </w:pPr>
    </w:p>
    <w:p w14:paraId="7C444B2F" w14:textId="77777777" w:rsidR="00025B9C" w:rsidRDefault="00025B9C">
      <w:pPr>
        <w:pStyle w:val="Heading4"/>
        <w:numPr>
          <w:ilvl w:val="1"/>
          <w:numId w:val="22"/>
        </w:numPr>
        <w:ind w:hanging="306"/>
        <w:rPr>
          <w:rFonts w:cs="Tahoma"/>
          <w:szCs w:val="22"/>
          <w:lang w:val="el-GR"/>
        </w:rPr>
      </w:pPr>
      <w:bookmarkStart w:id="550" w:name="_Toc97194372"/>
      <w:bookmarkStart w:id="551" w:name="_Toc205389528"/>
      <w:r w:rsidRPr="00EF2204">
        <w:rPr>
          <w:rFonts w:cs="Tahoma"/>
          <w:szCs w:val="22"/>
          <w:lang w:val="el-GR"/>
        </w:rPr>
        <w:t>Τόπος υλοποίησης/ παροχής των υπηρεσιών</w:t>
      </w:r>
      <w:bookmarkEnd w:id="550"/>
      <w:bookmarkEnd w:id="551"/>
      <w:r w:rsidRPr="00EF2204">
        <w:rPr>
          <w:rFonts w:cs="Tahoma"/>
          <w:szCs w:val="22"/>
          <w:lang w:val="el-GR"/>
        </w:rPr>
        <w:tab/>
      </w:r>
    </w:p>
    <w:p w14:paraId="63053F1C" w14:textId="71F52743" w:rsidR="003C2BEF" w:rsidRPr="003C2BEF" w:rsidRDefault="003C2BEF" w:rsidP="00EF2204">
      <w:pPr>
        <w:rPr>
          <w:lang w:val="el-GR"/>
        </w:rPr>
      </w:pPr>
      <w:r w:rsidRPr="003C2BEF">
        <w:rPr>
          <w:lang w:val="el-GR"/>
        </w:rPr>
        <w:t xml:space="preserve">Ο Ανάδοχος θα πρέπει να εγκαταστήσει το Σύστημα στον κόμβο </w:t>
      </w:r>
      <w:r w:rsidRPr="00F91C01">
        <w:rPr>
          <w:lang w:val="el-GR"/>
        </w:rPr>
        <w:t>Government</w:t>
      </w:r>
      <w:r w:rsidRPr="003C2BEF">
        <w:rPr>
          <w:lang w:val="el-GR"/>
        </w:rPr>
        <w:t xml:space="preserve"> </w:t>
      </w:r>
      <w:r w:rsidRPr="00F91C01">
        <w:rPr>
          <w:lang w:val="el-GR"/>
        </w:rPr>
        <w:t>Cloud</w:t>
      </w:r>
      <w:r w:rsidRPr="003C2BEF">
        <w:rPr>
          <w:lang w:val="el-GR"/>
        </w:rPr>
        <w:t xml:space="preserve"> (</w:t>
      </w:r>
      <w:r w:rsidRPr="00F91C01">
        <w:rPr>
          <w:lang w:val="el-GR"/>
        </w:rPr>
        <w:t>G</w:t>
      </w:r>
      <w:r w:rsidRPr="003C2BEF">
        <w:rPr>
          <w:lang w:val="el-GR"/>
        </w:rPr>
        <w:t>-</w:t>
      </w:r>
      <w:r w:rsidRPr="00F91C01">
        <w:rPr>
          <w:lang w:val="el-GR"/>
        </w:rPr>
        <w:t>Cloud</w:t>
      </w:r>
      <w:r w:rsidRPr="003C2BEF">
        <w:rPr>
          <w:lang w:val="el-GR"/>
        </w:rPr>
        <w:t xml:space="preserve">) και να παραδώσει σε πλήρη λειτουργία το σύνολο </w:t>
      </w:r>
      <w:r w:rsidR="00F91C01">
        <w:rPr>
          <w:lang w:val="el-GR"/>
        </w:rPr>
        <w:t>των παρεχόμενων υπηρεσιών</w:t>
      </w:r>
      <w:r w:rsidRPr="003C2BEF">
        <w:rPr>
          <w:lang w:val="el-GR"/>
        </w:rPr>
        <w:t xml:space="preserve"> στ</w:t>
      </w:r>
      <w:r>
        <w:rPr>
          <w:lang w:val="el-GR"/>
        </w:rPr>
        <w:t>ον</w:t>
      </w:r>
      <w:r w:rsidRPr="003C2BEF">
        <w:rPr>
          <w:lang w:val="el-GR"/>
        </w:rPr>
        <w:t xml:space="preserve"> </w:t>
      </w:r>
      <w:r w:rsidRPr="00F91C01">
        <w:rPr>
          <w:lang w:val="el-GR"/>
        </w:rPr>
        <w:t>Φορέα Λειτουργίας</w:t>
      </w:r>
      <w:r w:rsidRPr="003C2BEF">
        <w:rPr>
          <w:lang w:val="el-GR"/>
        </w:rPr>
        <w:t>.</w:t>
      </w:r>
    </w:p>
    <w:p w14:paraId="5B530AE2" w14:textId="008ED9BB"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00D35A9B">
        <w:rPr>
          <w:lang w:val="el-GR"/>
        </w:rPr>
        <w:t xml:space="preserve">Κυρίου του του Έργου </w:t>
      </w:r>
      <w:r w:rsidR="00F91C01">
        <w:rPr>
          <w:lang w:val="el-GR"/>
        </w:rPr>
        <w:t>&amp; του</w:t>
      </w:r>
      <w:r w:rsidR="00D35A9B">
        <w:rPr>
          <w:lang w:val="el-GR"/>
        </w:rPr>
        <w:t xml:space="preserve"> </w:t>
      </w:r>
      <w:r w:rsidRPr="00F91C01">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F91C01">
        <w:rPr>
          <w:lang w:val="el-GR"/>
        </w:rPr>
        <w:t>εντός του ν. Αττικής</w:t>
      </w:r>
      <w:r w:rsidRPr="00F91C01">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F6110F">
          <w:pgSz w:w="11906" w:h="16838"/>
          <w:pgMar w:top="851" w:right="1134" w:bottom="709" w:left="1134" w:header="720" w:footer="91" w:gutter="0"/>
          <w:cols w:space="720"/>
          <w:titlePg/>
          <w:docGrid w:linePitch="360"/>
        </w:sectPr>
      </w:pPr>
    </w:p>
    <w:p w14:paraId="63D508FF" w14:textId="77777777" w:rsidR="008338F0" w:rsidRDefault="003355E7" w:rsidP="003329FF">
      <w:pPr>
        <w:pStyle w:val="Heading2"/>
        <w:numPr>
          <w:ilvl w:val="0"/>
          <w:numId w:val="0"/>
        </w:numPr>
        <w:ind w:left="576" w:hanging="576"/>
        <w:rPr>
          <w:rFonts w:cs="Tahoma"/>
          <w:lang w:val="el-GR"/>
        </w:rPr>
      </w:pPr>
      <w:bookmarkStart w:id="552" w:name="_Ref510087011"/>
      <w:bookmarkStart w:id="553" w:name="_Ref40980421"/>
      <w:bookmarkStart w:id="554" w:name="_Toc97194373"/>
      <w:bookmarkStart w:id="555" w:name="_Toc97194478"/>
      <w:bookmarkStart w:id="556" w:name="_Toc20538952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52"/>
      <w:bookmarkEnd w:id="553"/>
      <w:bookmarkEnd w:id="554"/>
      <w:bookmarkEnd w:id="555"/>
      <w:bookmarkEnd w:id="556"/>
      <w:r w:rsidR="007A3AC0" w:rsidRPr="00603221">
        <w:rPr>
          <w:rFonts w:cs="Tahoma"/>
          <w:lang w:val="el-GR"/>
        </w:rPr>
        <w:t xml:space="preserve"> </w:t>
      </w:r>
    </w:p>
    <w:p w14:paraId="786AC94C" w14:textId="77777777" w:rsidR="00F91C01" w:rsidRDefault="00F91C01" w:rsidP="00F91C01">
      <w:pPr>
        <w:rPr>
          <w:lang w:val="el-GR"/>
        </w:rPr>
      </w:pPr>
    </w:p>
    <w:tbl>
      <w:tblPr>
        <w:tblStyle w:val="TableGrid"/>
        <w:tblW w:w="0" w:type="auto"/>
        <w:tblLook w:val="04A0" w:firstRow="1" w:lastRow="0" w:firstColumn="1" w:lastColumn="0" w:noHBand="0" w:noVBand="1"/>
      </w:tblPr>
      <w:tblGrid>
        <w:gridCol w:w="648"/>
        <w:gridCol w:w="3506"/>
        <w:gridCol w:w="1714"/>
        <w:gridCol w:w="1277"/>
        <w:gridCol w:w="1620"/>
      </w:tblGrid>
      <w:tr w:rsidR="00F91C01" w:rsidRPr="00F52A07" w14:paraId="67195491" w14:textId="77777777" w:rsidTr="005A1778">
        <w:tc>
          <w:tcPr>
            <w:tcW w:w="648" w:type="dxa"/>
          </w:tcPr>
          <w:p w14:paraId="4E73F06F" w14:textId="77777777" w:rsidR="00F91C01" w:rsidRPr="00F91C01" w:rsidRDefault="00F91C01" w:rsidP="00377597">
            <w:pPr>
              <w:jc w:val="center"/>
              <w:rPr>
                <w:b/>
                <w:bCs/>
                <w:sz w:val="20"/>
                <w:szCs w:val="20"/>
                <w:lang w:val="el-GR"/>
              </w:rPr>
            </w:pPr>
            <w:r w:rsidRPr="00F91C01">
              <w:rPr>
                <w:b/>
                <w:bCs/>
                <w:sz w:val="20"/>
                <w:szCs w:val="20"/>
                <w:lang w:val="el-GR"/>
              </w:rPr>
              <w:t>Α.Α</w:t>
            </w:r>
          </w:p>
        </w:tc>
        <w:tc>
          <w:tcPr>
            <w:tcW w:w="3506" w:type="dxa"/>
          </w:tcPr>
          <w:p w14:paraId="50DB9EAD" w14:textId="77777777" w:rsidR="00F91C01" w:rsidRPr="00F91C01" w:rsidRDefault="00F91C01" w:rsidP="00377597">
            <w:pPr>
              <w:jc w:val="center"/>
              <w:rPr>
                <w:b/>
                <w:bCs/>
                <w:sz w:val="20"/>
                <w:szCs w:val="20"/>
                <w:lang w:val="el-GR"/>
              </w:rPr>
            </w:pPr>
            <w:r w:rsidRPr="00F91C01">
              <w:rPr>
                <w:b/>
                <w:bCs/>
                <w:sz w:val="20"/>
                <w:szCs w:val="20"/>
                <w:lang w:val="el-GR"/>
              </w:rPr>
              <w:t>Περιγραφή</w:t>
            </w:r>
          </w:p>
        </w:tc>
        <w:tc>
          <w:tcPr>
            <w:tcW w:w="1714" w:type="dxa"/>
          </w:tcPr>
          <w:p w14:paraId="14633036" w14:textId="77777777" w:rsidR="00F91C01" w:rsidRPr="00F91C01" w:rsidRDefault="00F91C01" w:rsidP="00377597">
            <w:pPr>
              <w:rPr>
                <w:b/>
                <w:bCs/>
                <w:sz w:val="20"/>
                <w:szCs w:val="20"/>
                <w:lang w:val="el-GR"/>
              </w:rPr>
            </w:pPr>
            <w:r w:rsidRPr="00F91C01">
              <w:rPr>
                <w:b/>
                <w:bCs/>
                <w:sz w:val="20"/>
                <w:szCs w:val="20"/>
                <w:lang w:val="el-GR"/>
              </w:rPr>
              <w:t>Απαίτηση</w:t>
            </w:r>
          </w:p>
        </w:tc>
        <w:tc>
          <w:tcPr>
            <w:tcW w:w="1277" w:type="dxa"/>
          </w:tcPr>
          <w:p w14:paraId="3C3D4788" w14:textId="77777777" w:rsidR="00F91C01" w:rsidRPr="00F91C01" w:rsidRDefault="00F91C01" w:rsidP="00377597">
            <w:pPr>
              <w:rPr>
                <w:b/>
                <w:bCs/>
                <w:sz w:val="20"/>
                <w:szCs w:val="20"/>
                <w:lang w:val="el-GR"/>
              </w:rPr>
            </w:pPr>
            <w:r w:rsidRPr="00F91C01">
              <w:rPr>
                <w:b/>
                <w:bCs/>
                <w:sz w:val="20"/>
                <w:szCs w:val="20"/>
                <w:lang w:val="el-GR"/>
              </w:rPr>
              <w:t>Απάντηση</w:t>
            </w:r>
          </w:p>
        </w:tc>
        <w:tc>
          <w:tcPr>
            <w:tcW w:w="1620" w:type="dxa"/>
          </w:tcPr>
          <w:p w14:paraId="15EE03ED" w14:textId="77777777" w:rsidR="00F91C01" w:rsidRPr="00F91C01" w:rsidRDefault="00F91C01" w:rsidP="00377597">
            <w:pPr>
              <w:rPr>
                <w:b/>
                <w:bCs/>
                <w:sz w:val="20"/>
                <w:szCs w:val="20"/>
                <w:lang w:val="el-GR"/>
              </w:rPr>
            </w:pPr>
            <w:r w:rsidRPr="00F91C01">
              <w:rPr>
                <w:b/>
                <w:bCs/>
                <w:sz w:val="20"/>
                <w:szCs w:val="20"/>
                <w:lang w:val="el-GR"/>
              </w:rPr>
              <w:t>Παραπομπή</w:t>
            </w:r>
          </w:p>
        </w:tc>
      </w:tr>
      <w:tr w:rsidR="00F91C01" w:rsidRPr="00F52A07" w14:paraId="6C63DC8B" w14:textId="77777777" w:rsidTr="005A1778">
        <w:tc>
          <w:tcPr>
            <w:tcW w:w="8765" w:type="dxa"/>
            <w:gridSpan w:val="5"/>
          </w:tcPr>
          <w:p w14:paraId="51CE24BA" w14:textId="77777777" w:rsidR="00F91C01" w:rsidRPr="00F91C01" w:rsidRDefault="00F91C01">
            <w:pPr>
              <w:pStyle w:val="ListParagraph"/>
              <w:numPr>
                <w:ilvl w:val="0"/>
                <w:numId w:val="41"/>
              </w:numPr>
              <w:suppressAutoHyphens w:val="0"/>
              <w:spacing w:after="0"/>
              <w:ind w:left="450"/>
              <w:jc w:val="left"/>
              <w:rPr>
                <w:b/>
                <w:bCs/>
                <w:sz w:val="20"/>
                <w:szCs w:val="20"/>
              </w:rPr>
            </w:pPr>
            <w:r w:rsidRPr="00F91C01">
              <w:rPr>
                <w:b/>
                <w:bCs/>
                <w:sz w:val="20"/>
                <w:szCs w:val="20"/>
                <w:lang w:val="el-GR"/>
              </w:rPr>
              <w:t>Γενικές Απαιτήσεις</w:t>
            </w:r>
          </w:p>
        </w:tc>
      </w:tr>
      <w:tr w:rsidR="00F91C01" w:rsidRPr="00F52A07" w14:paraId="36F0DA7B" w14:textId="77777777" w:rsidTr="005A1778">
        <w:tc>
          <w:tcPr>
            <w:tcW w:w="648" w:type="dxa"/>
          </w:tcPr>
          <w:p w14:paraId="4E10ACB1" w14:textId="77777777" w:rsidR="00F91C01" w:rsidRPr="006572CF" w:rsidRDefault="00F91C01" w:rsidP="00377597">
            <w:pPr>
              <w:jc w:val="center"/>
              <w:rPr>
                <w:sz w:val="20"/>
                <w:szCs w:val="20"/>
                <w:lang w:val="el-GR"/>
              </w:rPr>
            </w:pPr>
            <w:r w:rsidRPr="006572CF">
              <w:rPr>
                <w:sz w:val="20"/>
                <w:szCs w:val="20"/>
                <w:lang w:val="el-GR"/>
              </w:rPr>
              <w:t>1.1</w:t>
            </w:r>
          </w:p>
        </w:tc>
        <w:tc>
          <w:tcPr>
            <w:tcW w:w="3506" w:type="dxa"/>
          </w:tcPr>
          <w:p w14:paraId="70BDE73A" w14:textId="77777777" w:rsidR="00F91C01" w:rsidRPr="006572CF" w:rsidRDefault="00F91C01" w:rsidP="00A339AF">
            <w:pPr>
              <w:rPr>
                <w:sz w:val="20"/>
                <w:szCs w:val="20"/>
                <w:lang w:val="el-GR"/>
              </w:rPr>
            </w:pPr>
            <w:r w:rsidRPr="006572CF">
              <w:rPr>
                <w:sz w:val="20"/>
                <w:szCs w:val="20"/>
                <w:lang w:val="el-GR"/>
              </w:rPr>
              <w:t xml:space="preserve">Αριθμός υποστηριζόμενων </w:t>
            </w:r>
            <w:r w:rsidRPr="006572CF">
              <w:rPr>
                <w:sz w:val="20"/>
                <w:szCs w:val="20"/>
              </w:rPr>
              <w:t>domains</w:t>
            </w:r>
            <w:r w:rsidRPr="006572CF">
              <w:rPr>
                <w:sz w:val="20"/>
                <w:szCs w:val="20"/>
                <w:lang w:val="el-GR"/>
              </w:rPr>
              <w:t xml:space="preserve"> </w:t>
            </w:r>
          </w:p>
        </w:tc>
        <w:tc>
          <w:tcPr>
            <w:tcW w:w="1714" w:type="dxa"/>
            <w:vAlign w:val="center"/>
          </w:tcPr>
          <w:p w14:paraId="405C8F9C" w14:textId="77777777" w:rsidR="00F91C01" w:rsidRPr="006572CF" w:rsidRDefault="00F91C01" w:rsidP="00377597">
            <w:pPr>
              <w:jc w:val="center"/>
              <w:rPr>
                <w:sz w:val="20"/>
                <w:szCs w:val="20"/>
              </w:rPr>
            </w:pPr>
            <w:r w:rsidRPr="006572CF">
              <w:rPr>
                <w:sz w:val="20"/>
                <w:szCs w:val="20"/>
              </w:rPr>
              <w:t>&gt;=1.000</w:t>
            </w:r>
          </w:p>
        </w:tc>
        <w:tc>
          <w:tcPr>
            <w:tcW w:w="1277" w:type="dxa"/>
          </w:tcPr>
          <w:p w14:paraId="39FE311C" w14:textId="77777777" w:rsidR="00F91C01" w:rsidRPr="00F91C01" w:rsidRDefault="00F91C01" w:rsidP="00377597">
            <w:pPr>
              <w:rPr>
                <w:sz w:val="20"/>
                <w:szCs w:val="20"/>
                <w:lang w:val="el-GR"/>
              </w:rPr>
            </w:pPr>
          </w:p>
        </w:tc>
        <w:tc>
          <w:tcPr>
            <w:tcW w:w="1620" w:type="dxa"/>
          </w:tcPr>
          <w:p w14:paraId="67AEC60D" w14:textId="77777777" w:rsidR="00F91C01" w:rsidRPr="00F91C01" w:rsidRDefault="00F91C01" w:rsidP="00377597">
            <w:pPr>
              <w:rPr>
                <w:sz w:val="20"/>
                <w:szCs w:val="20"/>
                <w:lang w:val="el-GR"/>
              </w:rPr>
            </w:pPr>
          </w:p>
        </w:tc>
      </w:tr>
      <w:tr w:rsidR="000D22A9" w:rsidRPr="00E32108" w14:paraId="60ED42B7" w14:textId="77777777" w:rsidTr="005A1778">
        <w:tc>
          <w:tcPr>
            <w:tcW w:w="648" w:type="dxa"/>
          </w:tcPr>
          <w:p w14:paraId="1CAA968F" w14:textId="2807E0D6" w:rsidR="000D22A9" w:rsidRPr="006572CF" w:rsidRDefault="000D22A9" w:rsidP="00377597">
            <w:pPr>
              <w:jc w:val="center"/>
              <w:rPr>
                <w:sz w:val="20"/>
                <w:szCs w:val="20"/>
                <w:lang w:val="en-US"/>
              </w:rPr>
            </w:pPr>
            <w:r w:rsidRPr="006572CF">
              <w:rPr>
                <w:sz w:val="20"/>
                <w:szCs w:val="20"/>
                <w:lang w:val="en-US"/>
              </w:rPr>
              <w:t>1.2</w:t>
            </w:r>
          </w:p>
        </w:tc>
        <w:tc>
          <w:tcPr>
            <w:tcW w:w="3506" w:type="dxa"/>
          </w:tcPr>
          <w:p w14:paraId="575EB800" w14:textId="77D05C8D" w:rsidR="000D22A9" w:rsidRPr="006572CF" w:rsidRDefault="000D22A9" w:rsidP="00A339AF">
            <w:pPr>
              <w:rPr>
                <w:sz w:val="20"/>
                <w:szCs w:val="20"/>
                <w:lang w:val="el-GR"/>
              </w:rPr>
            </w:pPr>
            <w:r w:rsidRPr="006572CF">
              <w:rPr>
                <w:sz w:val="20"/>
                <w:szCs w:val="20"/>
                <w:lang w:val="el-GR"/>
              </w:rPr>
              <w:t xml:space="preserve">Η υπηρεσία να περιλαμβάνει </w:t>
            </w:r>
            <w:r w:rsidRPr="006572CF">
              <w:rPr>
                <w:sz w:val="20"/>
                <w:szCs w:val="20"/>
                <w:lang w:val="en-US"/>
              </w:rPr>
              <w:t>Risk</w:t>
            </w:r>
            <w:r w:rsidRPr="006572CF">
              <w:rPr>
                <w:sz w:val="20"/>
                <w:szCs w:val="20"/>
                <w:lang w:val="el-GR"/>
              </w:rPr>
              <w:t xml:space="preserve"> </w:t>
            </w:r>
            <w:r w:rsidRPr="006572CF">
              <w:rPr>
                <w:sz w:val="20"/>
                <w:szCs w:val="20"/>
                <w:lang w:val="en-US"/>
              </w:rPr>
              <w:t>Monitoring</w:t>
            </w:r>
            <w:r w:rsidRPr="006572CF">
              <w:rPr>
                <w:sz w:val="20"/>
                <w:szCs w:val="20"/>
                <w:lang w:val="el-GR"/>
              </w:rPr>
              <w:t xml:space="preserve"> και </w:t>
            </w:r>
            <w:r w:rsidRPr="006572CF">
              <w:rPr>
                <w:sz w:val="20"/>
                <w:szCs w:val="20"/>
                <w:lang w:val="en-US"/>
              </w:rPr>
              <w:t>Threat</w:t>
            </w:r>
            <w:r w:rsidRPr="006572CF">
              <w:rPr>
                <w:sz w:val="20"/>
                <w:szCs w:val="20"/>
                <w:lang w:val="el-GR"/>
              </w:rPr>
              <w:t xml:space="preserve"> </w:t>
            </w:r>
            <w:r w:rsidRPr="006572CF">
              <w:rPr>
                <w:sz w:val="20"/>
                <w:szCs w:val="20"/>
                <w:lang w:val="en-US"/>
              </w:rPr>
              <w:t>Intellgence</w:t>
            </w:r>
            <w:r w:rsidRPr="006572CF">
              <w:rPr>
                <w:sz w:val="20"/>
                <w:szCs w:val="20"/>
                <w:lang w:val="el-GR"/>
              </w:rPr>
              <w:t>.</w:t>
            </w:r>
          </w:p>
        </w:tc>
        <w:tc>
          <w:tcPr>
            <w:tcW w:w="1714" w:type="dxa"/>
            <w:vAlign w:val="center"/>
          </w:tcPr>
          <w:p w14:paraId="67C5BFD9" w14:textId="77777777" w:rsidR="000D22A9" w:rsidRPr="006572CF" w:rsidRDefault="000D22A9" w:rsidP="00377597">
            <w:pPr>
              <w:jc w:val="center"/>
              <w:rPr>
                <w:sz w:val="20"/>
                <w:szCs w:val="20"/>
                <w:lang w:val="el-GR"/>
              </w:rPr>
            </w:pPr>
          </w:p>
        </w:tc>
        <w:tc>
          <w:tcPr>
            <w:tcW w:w="1277" w:type="dxa"/>
          </w:tcPr>
          <w:p w14:paraId="285DDE98" w14:textId="77777777" w:rsidR="000D22A9" w:rsidRPr="00F91C01" w:rsidRDefault="000D22A9" w:rsidP="00377597">
            <w:pPr>
              <w:rPr>
                <w:sz w:val="20"/>
                <w:szCs w:val="20"/>
                <w:lang w:val="el-GR"/>
              </w:rPr>
            </w:pPr>
          </w:p>
        </w:tc>
        <w:tc>
          <w:tcPr>
            <w:tcW w:w="1620" w:type="dxa"/>
          </w:tcPr>
          <w:p w14:paraId="3431433D" w14:textId="77777777" w:rsidR="000D22A9" w:rsidRPr="00F91C01" w:rsidRDefault="000D22A9" w:rsidP="00377597">
            <w:pPr>
              <w:rPr>
                <w:sz w:val="20"/>
                <w:szCs w:val="20"/>
                <w:lang w:val="el-GR"/>
              </w:rPr>
            </w:pPr>
          </w:p>
        </w:tc>
      </w:tr>
      <w:tr w:rsidR="00F91C01" w:rsidRPr="00F52A07" w14:paraId="1E44E20E" w14:textId="77777777" w:rsidTr="005A1778">
        <w:tc>
          <w:tcPr>
            <w:tcW w:w="648" w:type="dxa"/>
          </w:tcPr>
          <w:p w14:paraId="50FA80E4" w14:textId="7FB2552A" w:rsidR="00F91C01" w:rsidRPr="006572CF" w:rsidRDefault="008A747A" w:rsidP="00377597">
            <w:pPr>
              <w:jc w:val="center"/>
              <w:rPr>
                <w:sz w:val="20"/>
                <w:szCs w:val="20"/>
                <w:lang w:val="en-US"/>
              </w:rPr>
            </w:pPr>
            <w:r w:rsidRPr="006572CF">
              <w:rPr>
                <w:sz w:val="20"/>
                <w:szCs w:val="20"/>
                <w:lang w:val="el-GR"/>
              </w:rPr>
              <w:t>1.</w:t>
            </w:r>
            <w:r w:rsidR="000D22A9" w:rsidRPr="006572CF">
              <w:rPr>
                <w:sz w:val="20"/>
                <w:szCs w:val="20"/>
                <w:lang w:val="en-US"/>
              </w:rPr>
              <w:t>3</w:t>
            </w:r>
          </w:p>
        </w:tc>
        <w:tc>
          <w:tcPr>
            <w:tcW w:w="3506" w:type="dxa"/>
          </w:tcPr>
          <w:p w14:paraId="352F8D5C" w14:textId="77777777" w:rsidR="00F91C01" w:rsidRPr="006572CF" w:rsidRDefault="00F91C01" w:rsidP="00A339AF">
            <w:pPr>
              <w:rPr>
                <w:sz w:val="20"/>
                <w:szCs w:val="20"/>
                <w:lang w:val="el-GR"/>
              </w:rPr>
            </w:pPr>
            <w:r w:rsidRPr="006572CF">
              <w:rPr>
                <w:sz w:val="20"/>
                <w:szCs w:val="20"/>
              </w:rPr>
              <w:t>H</w:t>
            </w:r>
            <w:r w:rsidRPr="006572CF">
              <w:rPr>
                <w:sz w:val="20"/>
                <w:szCs w:val="20"/>
                <w:lang w:val="el-GR"/>
              </w:rPr>
              <w:t xml:space="preserve"> υπηρεσία θα πρέπει να υποστηρίζεται από Web Portal</w:t>
            </w:r>
          </w:p>
        </w:tc>
        <w:tc>
          <w:tcPr>
            <w:tcW w:w="1714" w:type="dxa"/>
            <w:vAlign w:val="center"/>
          </w:tcPr>
          <w:p w14:paraId="7C4ED6CA" w14:textId="77777777" w:rsidR="00F91C01" w:rsidRPr="006572CF" w:rsidRDefault="00F91C01" w:rsidP="00377597">
            <w:pPr>
              <w:jc w:val="center"/>
              <w:rPr>
                <w:sz w:val="20"/>
                <w:szCs w:val="20"/>
                <w:lang w:val="el-GR"/>
              </w:rPr>
            </w:pPr>
            <w:r w:rsidRPr="006572CF">
              <w:rPr>
                <w:sz w:val="20"/>
                <w:szCs w:val="20"/>
                <w:lang w:val="el-GR"/>
              </w:rPr>
              <w:t>ΝΑΙ</w:t>
            </w:r>
          </w:p>
        </w:tc>
        <w:tc>
          <w:tcPr>
            <w:tcW w:w="1277" w:type="dxa"/>
          </w:tcPr>
          <w:p w14:paraId="7792F173" w14:textId="77777777" w:rsidR="00F91C01" w:rsidRPr="00F91C01" w:rsidRDefault="00F91C01" w:rsidP="00377597">
            <w:pPr>
              <w:rPr>
                <w:sz w:val="20"/>
                <w:szCs w:val="20"/>
                <w:lang w:val="el-GR"/>
              </w:rPr>
            </w:pPr>
          </w:p>
        </w:tc>
        <w:tc>
          <w:tcPr>
            <w:tcW w:w="1620" w:type="dxa"/>
          </w:tcPr>
          <w:p w14:paraId="5B45C289" w14:textId="77777777" w:rsidR="00F91C01" w:rsidRPr="00F91C01" w:rsidRDefault="00F91C01" w:rsidP="00377597">
            <w:pPr>
              <w:rPr>
                <w:sz w:val="20"/>
                <w:szCs w:val="20"/>
                <w:lang w:val="el-GR"/>
              </w:rPr>
            </w:pPr>
          </w:p>
        </w:tc>
      </w:tr>
      <w:tr w:rsidR="00F91C01" w:rsidRPr="00F52A07" w14:paraId="53FFC7C3" w14:textId="77777777" w:rsidTr="005A1778">
        <w:tc>
          <w:tcPr>
            <w:tcW w:w="648" w:type="dxa"/>
          </w:tcPr>
          <w:p w14:paraId="53A0F639" w14:textId="25F9F1C1" w:rsidR="00F91C01" w:rsidRPr="006572CF" w:rsidRDefault="00F91C01" w:rsidP="00377597">
            <w:pPr>
              <w:jc w:val="center"/>
              <w:rPr>
                <w:sz w:val="20"/>
                <w:szCs w:val="20"/>
                <w:lang w:val="en-US"/>
              </w:rPr>
            </w:pPr>
            <w:r w:rsidRPr="006572CF">
              <w:rPr>
                <w:sz w:val="20"/>
                <w:szCs w:val="20"/>
                <w:lang w:val="el-GR"/>
              </w:rPr>
              <w:t>1.</w:t>
            </w:r>
            <w:r w:rsidR="000D22A9" w:rsidRPr="006572CF">
              <w:rPr>
                <w:sz w:val="20"/>
                <w:szCs w:val="20"/>
                <w:lang w:val="en-US"/>
              </w:rPr>
              <w:t>4</w:t>
            </w:r>
          </w:p>
        </w:tc>
        <w:tc>
          <w:tcPr>
            <w:tcW w:w="3506" w:type="dxa"/>
          </w:tcPr>
          <w:p w14:paraId="6112B8F4" w14:textId="77777777" w:rsidR="00F91C01" w:rsidRPr="006572CF" w:rsidRDefault="00F91C01" w:rsidP="00A339AF">
            <w:pPr>
              <w:rPr>
                <w:sz w:val="20"/>
                <w:szCs w:val="20"/>
                <w:lang w:val="el-GR"/>
              </w:rPr>
            </w:pPr>
            <w:r w:rsidRPr="006572CF">
              <w:rPr>
                <w:sz w:val="20"/>
                <w:szCs w:val="20"/>
                <w:lang w:val="el-GR"/>
              </w:rPr>
              <w:t xml:space="preserve">Η πρόσβαση στο </w:t>
            </w:r>
            <w:r w:rsidRPr="006572CF">
              <w:rPr>
                <w:sz w:val="20"/>
                <w:szCs w:val="20"/>
              </w:rPr>
              <w:t>web</w:t>
            </w:r>
            <w:r w:rsidRPr="006572CF">
              <w:rPr>
                <w:sz w:val="20"/>
                <w:szCs w:val="20"/>
                <w:lang w:val="el-GR"/>
              </w:rPr>
              <w:t xml:space="preserve"> </w:t>
            </w:r>
            <w:r w:rsidRPr="006572CF">
              <w:rPr>
                <w:sz w:val="20"/>
                <w:szCs w:val="20"/>
              </w:rPr>
              <w:t>portal</w:t>
            </w:r>
            <w:r w:rsidRPr="006572CF">
              <w:rPr>
                <w:sz w:val="20"/>
                <w:szCs w:val="20"/>
                <w:lang w:val="el-GR"/>
              </w:rPr>
              <w:t xml:space="preserve"> θα πρέπει να επιτυγχάνεται μέσω 2</w:t>
            </w:r>
            <w:r w:rsidRPr="006572CF">
              <w:rPr>
                <w:sz w:val="20"/>
                <w:szCs w:val="20"/>
              </w:rPr>
              <w:t>FA</w:t>
            </w:r>
          </w:p>
        </w:tc>
        <w:tc>
          <w:tcPr>
            <w:tcW w:w="1714" w:type="dxa"/>
            <w:vAlign w:val="center"/>
          </w:tcPr>
          <w:p w14:paraId="264E5716" w14:textId="77777777" w:rsidR="00F91C01" w:rsidRPr="006572CF" w:rsidRDefault="00F91C01" w:rsidP="00377597">
            <w:pPr>
              <w:jc w:val="center"/>
              <w:rPr>
                <w:sz w:val="20"/>
                <w:szCs w:val="20"/>
                <w:lang w:val="el-GR"/>
              </w:rPr>
            </w:pPr>
            <w:r w:rsidRPr="006572CF">
              <w:rPr>
                <w:sz w:val="20"/>
                <w:szCs w:val="20"/>
                <w:lang w:val="el-GR"/>
              </w:rPr>
              <w:t>ΝΑΙ</w:t>
            </w:r>
          </w:p>
        </w:tc>
        <w:tc>
          <w:tcPr>
            <w:tcW w:w="1277" w:type="dxa"/>
          </w:tcPr>
          <w:p w14:paraId="266FB6CB" w14:textId="77777777" w:rsidR="00F91C01" w:rsidRPr="00F91C01" w:rsidRDefault="00F91C01" w:rsidP="00377597">
            <w:pPr>
              <w:rPr>
                <w:sz w:val="20"/>
                <w:szCs w:val="20"/>
                <w:lang w:val="el-GR"/>
              </w:rPr>
            </w:pPr>
          </w:p>
        </w:tc>
        <w:tc>
          <w:tcPr>
            <w:tcW w:w="1620" w:type="dxa"/>
          </w:tcPr>
          <w:p w14:paraId="26C44E62" w14:textId="77777777" w:rsidR="00F91C01" w:rsidRPr="00F91C01" w:rsidRDefault="00F91C01" w:rsidP="00377597">
            <w:pPr>
              <w:rPr>
                <w:sz w:val="20"/>
                <w:szCs w:val="20"/>
                <w:lang w:val="el-GR"/>
              </w:rPr>
            </w:pPr>
          </w:p>
        </w:tc>
      </w:tr>
      <w:tr w:rsidR="00F91C01" w:rsidRPr="00F52A07" w14:paraId="79737978" w14:textId="77777777" w:rsidTr="005A1778">
        <w:tc>
          <w:tcPr>
            <w:tcW w:w="648" w:type="dxa"/>
          </w:tcPr>
          <w:p w14:paraId="169F6C98" w14:textId="4EE1E4B3" w:rsidR="00F91C01" w:rsidRPr="006572CF" w:rsidRDefault="00F91C01" w:rsidP="00377597">
            <w:pPr>
              <w:jc w:val="center"/>
              <w:rPr>
                <w:sz w:val="20"/>
                <w:szCs w:val="20"/>
                <w:lang w:val="en-US"/>
              </w:rPr>
            </w:pPr>
            <w:bookmarkStart w:id="557" w:name="_Hlk198891884"/>
            <w:r w:rsidRPr="006572CF">
              <w:rPr>
                <w:sz w:val="20"/>
                <w:szCs w:val="20"/>
              </w:rPr>
              <w:t>1.</w:t>
            </w:r>
            <w:r w:rsidR="000D22A9" w:rsidRPr="006572CF">
              <w:rPr>
                <w:sz w:val="20"/>
                <w:szCs w:val="20"/>
              </w:rPr>
              <w:t>5</w:t>
            </w:r>
          </w:p>
        </w:tc>
        <w:tc>
          <w:tcPr>
            <w:tcW w:w="3506" w:type="dxa"/>
          </w:tcPr>
          <w:p w14:paraId="7D15B425" w14:textId="0C46DD9F" w:rsidR="00F91C01" w:rsidRPr="006572CF" w:rsidRDefault="008A747A" w:rsidP="00A339AF">
            <w:pPr>
              <w:rPr>
                <w:sz w:val="20"/>
                <w:szCs w:val="20"/>
                <w:lang w:val="el-GR"/>
              </w:rPr>
            </w:pPr>
            <w:r w:rsidRPr="006572CF">
              <w:rPr>
                <w:sz w:val="20"/>
                <w:szCs w:val="20"/>
                <w:lang w:val="el-GR"/>
              </w:rPr>
              <w:t>Οι τεχνικές και λειτουργικές υποδομές (π.χ. αποθήκευσης, επεξεργασίας, φιλοξενίας) που υποστηρίζουν την παροχή της υπηρεσίας να είναι εγκατεστημένες και να λειτουργούν αποκλειστικά εντός της Ευρωπαϊκής Ένωσης.</w:t>
            </w:r>
          </w:p>
        </w:tc>
        <w:tc>
          <w:tcPr>
            <w:tcW w:w="1714" w:type="dxa"/>
            <w:vAlign w:val="center"/>
          </w:tcPr>
          <w:p w14:paraId="44ACE0BC" w14:textId="77777777" w:rsidR="00F91C01" w:rsidRPr="006572CF" w:rsidRDefault="00F91C01" w:rsidP="00377597">
            <w:pPr>
              <w:jc w:val="center"/>
              <w:rPr>
                <w:sz w:val="20"/>
                <w:szCs w:val="20"/>
                <w:lang w:val="el-GR"/>
              </w:rPr>
            </w:pPr>
            <w:r w:rsidRPr="006572CF">
              <w:rPr>
                <w:sz w:val="20"/>
                <w:szCs w:val="20"/>
                <w:lang w:val="el-GR"/>
              </w:rPr>
              <w:t>ΝΑΙ</w:t>
            </w:r>
          </w:p>
        </w:tc>
        <w:tc>
          <w:tcPr>
            <w:tcW w:w="1277" w:type="dxa"/>
          </w:tcPr>
          <w:p w14:paraId="3736585A" w14:textId="77777777" w:rsidR="00F91C01" w:rsidRPr="00F91C01" w:rsidRDefault="00F91C01" w:rsidP="00377597">
            <w:pPr>
              <w:rPr>
                <w:sz w:val="20"/>
                <w:szCs w:val="20"/>
                <w:lang w:val="el-GR"/>
              </w:rPr>
            </w:pPr>
          </w:p>
        </w:tc>
        <w:tc>
          <w:tcPr>
            <w:tcW w:w="1620" w:type="dxa"/>
          </w:tcPr>
          <w:p w14:paraId="3AE8362F" w14:textId="77777777" w:rsidR="00F91C01" w:rsidRPr="00F91C01" w:rsidRDefault="00F91C01" w:rsidP="00377597">
            <w:pPr>
              <w:rPr>
                <w:sz w:val="20"/>
                <w:szCs w:val="20"/>
                <w:lang w:val="el-GR"/>
              </w:rPr>
            </w:pPr>
          </w:p>
        </w:tc>
      </w:tr>
      <w:tr w:rsidR="008A747A" w:rsidRPr="008A747A" w14:paraId="1E10C422" w14:textId="77777777" w:rsidTr="005A1778">
        <w:tc>
          <w:tcPr>
            <w:tcW w:w="648" w:type="dxa"/>
          </w:tcPr>
          <w:p w14:paraId="4F5F1E10" w14:textId="2BCCED6D" w:rsidR="008A747A" w:rsidRPr="006572CF" w:rsidRDefault="008A747A" w:rsidP="00377597">
            <w:pPr>
              <w:jc w:val="center"/>
              <w:rPr>
                <w:sz w:val="20"/>
                <w:szCs w:val="20"/>
                <w:lang w:val="en-US"/>
              </w:rPr>
            </w:pPr>
            <w:r w:rsidRPr="006572CF">
              <w:rPr>
                <w:sz w:val="20"/>
                <w:szCs w:val="20"/>
                <w:lang w:val="el-GR"/>
              </w:rPr>
              <w:t>1.</w:t>
            </w:r>
            <w:r w:rsidR="000D22A9" w:rsidRPr="006572CF">
              <w:rPr>
                <w:sz w:val="20"/>
                <w:szCs w:val="20"/>
                <w:lang w:val="en-US"/>
              </w:rPr>
              <w:t>6</w:t>
            </w:r>
          </w:p>
        </w:tc>
        <w:tc>
          <w:tcPr>
            <w:tcW w:w="3506" w:type="dxa"/>
          </w:tcPr>
          <w:p w14:paraId="0F1138C3" w14:textId="58436A18" w:rsidR="008A747A" w:rsidRPr="006572CF" w:rsidRDefault="008A747A" w:rsidP="00A339AF">
            <w:pPr>
              <w:rPr>
                <w:sz w:val="20"/>
                <w:szCs w:val="20"/>
                <w:lang w:val="el-GR"/>
              </w:rPr>
            </w:pPr>
            <w:r w:rsidRPr="006572CF">
              <w:rPr>
                <w:sz w:val="20"/>
                <w:szCs w:val="20"/>
                <w:lang w:val="el-GR"/>
              </w:rPr>
              <w:t>Ο κατασκευαστής της λύσης που χρησιμοποιείται για την παροχή της υπηρεσίας να είναι εγκατεστημένος σε κράτος μέλος της Ευρωπαϊκής Ένωσης.</w:t>
            </w:r>
          </w:p>
        </w:tc>
        <w:tc>
          <w:tcPr>
            <w:tcW w:w="1714" w:type="dxa"/>
            <w:vAlign w:val="center"/>
          </w:tcPr>
          <w:p w14:paraId="22BB485D" w14:textId="3663759E" w:rsidR="008A747A" w:rsidRPr="006572CF" w:rsidRDefault="008A747A" w:rsidP="00377597">
            <w:pPr>
              <w:jc w:val="center"/>
              <w:rPr>
                <w:sz w:val="20"/>
                <w:szCs w:val="20"/>
                <w:lang w:val="el-GR"/>
              </w:rPr>
            </w:pPr>
            <w:r w:rsidRPr="006572CF">
              <w:rPr>
                <w:sz w:val="20"/>
                <w:szCs w:val="20"/>
                <w:lang w:val="el-GR"/>
              </w:rPr>
              <w:t>ΝΑΙ</w:t>
            </w:r>
          </w:p>
        </w:tc>
        <w:tc>
          <w:tcPr>
            <w:tcW w:w="1277" w:type="dxa"/>
          </w:tcPr>
          <w:p w14:paraId="05D3E21E" w14:textId="77777777" w:rsidR="008A747A" w:rsidRPr="00F91C01" w:rsidRDefault="008A747A" w:rsidP="00377597">
            <w:pPr>
              <w:rPr>
                <w:sz w:val="20"/>
                <w:szCs w:val="20"/>
                <w:lang w:val="el-GR"/>
              </w:rPr>
            </w:pPr>
          </w:p>
        </w:tc>
        <w:tc>
          <w:tcPr>
            <w:tcW w:w="1620" w:type="dxa"/>
          </w:tcPr>
          <w:p w14:paraId="2C965392" w14:textId="77777777" w:rsidR="008A747A" w:rsidRPr="00F91C01" w:rsidRDefault="008A747A" w:rsidP="00377597">
            <w:pPr>
              <w:rPr>
                <w:sz w:val="20"/>
                <w:szCs w:val="20"/>
                <w:lang w:val="el-GR"/>
              </w:rPr>
            </w:pPr>
          </w:p>
        </w:tc>
      </w:tr>
      <w:tr w:rsidR="008A747A" w:rsidRPr="008A747A" w14:paraId="7BBA3693" w14:textId="77777777" w:rsidTr="005A1778">
        <w:tc>
          <w:tcPr>
            <w:tcW w:w="648" w:type="dxa"/>
          </w:tcPr>
          <w:p w14:paraId="50D9E2D4" w14:textId="486346F5" w:rsidR="008A747A" w:rsidRPr="000D22A9" w:rsidRDefault="008A747A" w:rsidP="00377597">
            <w:pPr>
              <w:jc w:val="center"/>
              <w:rPr>
                <w:sz w:val="20"/>
                <w:szCs w:val="20"/>
                <w:lang w:val="en-US"/>
              </w:rPr>
            </w:pPr>
            <w:r>
              <w:rPr>
                <w:sz w:val="20"/>
                <w:szCs w:val="20"/>
                <w:lang w:val="el-GR"/>
              </w:rPr>
              <w:t>1.</w:t>
            </w:r>
            <w:r w:rsidR="000D22A9">
              <w:rPr>
                <w:sz w:val="20"/>
                <w:szCs w:val="20"/>
                <w:lang w:val="en-US"/>
              </w:rPr>
              <w:t>7</w:t>
            </w:r>
          </w:p>
        </w:tc>
        <w:tc>
          <w:tcPr>
            <w:tcW w:w="3506" w:type="dxa"/>
          </w:tcPr>
          <w:p w14:paraId="51DFC43E" w14:textId="26FD927D" w:rsidR="008A747A" w:rsidRPr="008A747A" w:rsidRDefault="008A747A" w:rsidP="00A339AF">
            <w:pPr>
              <w:rPr>
                <w:sz w:val="20"/>
                <w:szCs w:val="20"/>
                <w:lang w:val="el-GR"/>
              </w:rPr>
            </w:pPr>
            <w:r w:rsidRPr="008A747A">
              <w:rPr>
                <w:sz w:val="20"/>
                <w:szCs w:val="20"/>
                <w:lang w:val="el-GR"/>
              </w:rPr>
              <w:t>Ο ανάδοχος να διαθέτει έδρα, νομική οντότητα και επιχειρησιακή δραστηριότητα εντός της Ευρωπαϊκής Ένωσης.</w:t>
            </w:r>
          </w:p>
        </w:tc>
        <w:tc>
          <w:tcPr>
            <w:tcW w:w="1714" w:type="dxa"/>
            <w:vAlign w:val="center"/>
          </w:tcPr>
          <w:p w14:paraId="10786793" w14:textId="7EA55011" w:rsidR="008A747A" w:rsidRPr="00F91C01" w:rsidRDefault="008A747A" w:rsidP="00377597">
            <w:pPr>
              <w:jc w:val="center"/>
              <w:rPr>
                <w:sz w:val="20"/>
                <w:szCs w:val="20"/>
                <w:lang w:val="el-GR"/>
              </w:rPr>
            </w:pPr>
            <w:r>
              <w:rPr>
                <w:sz w:val="20"/>
                <w:szCs w:val="20"/>
                <w:lang w:val="el-GR"/>
              </w:rPr>
              <w:t>ΝΑΙ</w:t>
            </w:r>
          </w:p>
        </w:tc>
        <w:tc>
          <w:tcPr>
            <w:tcW w:w="1277" w:type="dxa"/>
          </w:tcPr>
          <w:p w14:paraId="762A3F33" w14:textId="77777777" w:rsidR="008A747A" w:rsidRPr="00F91C01" w:rsidRDefault="008A747A" w:rsidP="00377597">
            <w:pPr>
              <w:rPr>
                <w:sz w:val="20"/>
                <w:szCs w:val="20"/>
                <w:lang w:val="el-GR"/>
              </w:rPr>
            </w:pPr>
          </w:p>
        </w:tc>
        <w:tc>
          <w:tcPr>
            <w:tcW w:w="1620" w:type="dxa"/>
          </w:tcPr>
          <w:p w14:paraId="4DC78EB3" w14:textId="77777777" w:rsidR="008A747A" w:rsidRPr="00F91C01" w:rsidRDefault="008A747A" w:rsidP="00377597">
            <w:pPr>
              <w:rPr>
                <w:sz w:val="20"/>
                <w:szCs w:val="20"/>
                <w:lang w:val="el-GR"/>
              </w:rPr>
            </w:pPr>
          </w:p>
        </w:tc>
      </w:tr>
      <w:bookmarkEnd w:id="557"/>
      <w:tr w:rsidR="00F91C01" w:rsidRPr="00F52A07" w14:paraId="2661316B" w14:textId="77777777" w:rsidTr="005A1778">
        <w:tc>
          <w:tcPr>
            <w:tcW w:w="648" w:type="dxa"/>
          </w:tcPr>
          <w:p w14:paraId="5E07ECF9" w14:textId="346D5C47" w:rsidR="00F91C01" w:rsidRPr="000D22A9" w:rsidRDefault="00F91C01" w:rsidP="00377597">
            <w:pPr>
              <w:jc w:val="center"/>
              <w:rPr>
                <w:sz w:val="20"/>
                <w:szCs w:val="20"/>
                <w:lang w:val="en-US"/>
              </w:rPr>
            </w:pPr>
            <w:r w:rsidRPr="00F91C01">
              <w:rPr>
                <w:sz w:val="20"/>
                <w:szCs w:val="20"/>
              </w:rPr>
              <w:t>1.</w:t>
            </w:r>
            <w:r w:rsidR="000D22A9">
              <w:rPr>
                <w:sz w:val="20"/>
                <w:szCs w:val="20"/>
              </w:rPr>
              <w:t>8</w:t>
            </w:r>
          </w:p>
        </w:tc>
        <w:tc>
          <w:tcPr>
            <w:tcW w:w="3506" w:type="dxa"/>
          </w:tcPr>
          <w:p w14:paraId="711AFA60" w14:textId="77777777" w:rsidR="00F91C01" w:rsidRPr="00F91C01" w:rsidRDefault="00F91C01" w:rsidP="00A339AF">
            <w:pPr>
              <w:rPr>
                <w:sz w:val="20"/>
                <w:szCs w:val="20"/>
                <w:lang w:val="el-GR"/>
              </w:rPr>
            </w:pPr>
            <w:r w:rsidRPr="00F91C01">
              <w:rPr>
                <w:sz w:val="20"/>
                <w:szCs w:val="20"/>
                <w:lang w:val="el-GR"/>
              </w:rPr>
              <w:t>Να περιγραφεί αναλυτικά η προσφερόμενη αρχιτεκτονική και τα συστήματα της λύσης</w:t>
            </w:r>
          </w:p>
        </w:tc>
        <w:tc>
          <w:tcPr>
            <w:tcW w:w="1714" w:type="dxa"/>
            <w:vAlign w:val="center"/>
          </w:tcPr>
          <w:p w14:paraId="3304209F"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40645565" w14:textId="77777777" w:rsidR="00F91C01" w:rsidRPr="00F91C01" w:rsidRDefault="00F91C01" w:rsidP="00377597">
            <w:pPr>
              <w:rPr>
                <w:sz w:val="20"/>
                <w:szCs w:val="20"/>
                <w:lang w:val="el-GR"/>
              </w:rPr>
            </w:pPr>
          </w:p>
        </w:tc>
        <w:tc>
          <w:tcPr>
            <w:tcW w:w="1620" w:type="dxa"/>
          </w:tcPr>
          <w:p w14:paraId="642CD12A" w14:textId="77777777" w:rsidR="00F91C01" w:rsidRPr="00F91C01" w:rsidRDefault="00F91C01" w:rsidP="00377597">
            <w:pPr>
              <w:rPr>
                <w:sz w:val="20"/>
                <w:szCs w:val="20"/>
                <w:lang w:val="el-GR"/>
              </w:rPr>
            </w:pPr>
          </w:p>
        </w:tc>
      </w:tr>
      <w:tr w:rsidR="00F91C01" w:rsidRPr="00F52A07" w14:paraId="182D2D88" w14:textId="77777777" w:rsidTr="005A1778">
        <w:tc>
          <w:tcPr>
            <w:tcW w:w="648" w:type="dxa"/>
          </w:tcPr>
          <w:p w14:paraId="79B1A4B1" w14:textId="63E3C856" w:rsidR="00F91C01" w:rsidRPr="000D22A9" w:rsidRDefault="00F91C01" w:rsidP="00377597">
            <w:pPr>
              <w:jc w:val="center"/>
              <w:rPr>
                <w:sz w:val="20"/>
                <w:szCs w:val="20"/>
                <w:lang w:val="en-US"/>
              </w:rPr>
            </w:pPr>
            <w:r w:rsidRPr="00F91C01">
              <w:rPr>
                <w:sz w:val="20"/>
                <w:szCs w:val="20"/>
                <w:lang w:val="el-GR"/>
              </w:rPr>
              <w:t>1.</w:t>
            </w:r>
            <w:r w:rsidR="000D22A9">
              <w:rPr>
                <w:sz w:val="20"/>
                <w:szCs w:val="20"/>
                <w:lang w:val="en-US"/>
              </w:rPr>
              <w:t>9</w:t>
            </w:r>
          </w:p>
        </w:tc>
        <w:tc>
          <w:tcPr>
            <w:tcW w:w="3506" w:type="dxa"/>
          </w:tcPr>
          <w:p w14:paraId="2F081DCD" w14:textId="77777777" w:rsidR="00F91C01" w:rsidRPr="00F91C01" w:rsidRDefault="00F91C01" w:rsidP="00A339AF">
            <w:pPr>
              <w:rPr>
                <w:sz w:val="20"/>
                <w:szCs w:val="20"/>
                <w:lang w:val="el-GR"/>
              </w:rPr>
            </w:pPr>
            <w:r w:rsidRPr="00F91C01">
              <w:rPr>
                <w:sz w:val="20"/>
                <w:szCs w:val="20"/>
                <w:lang w:val="el-GR"/>
              </w:rPr>
              <w:t xml:space="preserve">Να διασυνδέεται μελλοντικά με υπηρεσία </w:t>
            </w:r>
            <w:r w:rsidRPr="00F91C01">
              <w:rPr>
                <w:sz w:val="20"/>
                <w:szCs w:val="20"/>
              </w:rPr>
              <w:t>Attack</w:t>
            </w:r>
            <w:r w:rsidRPr="00F91C01">
              <w:rPr>
                <w:sz w:val="20"/>
                <w:szCs w:val="20"/>
                <w:lang w:val="el-GR"/>
              </w:rPr>
              <w:t xml:space="preserve"> </w:t>
            </w:r>
            <w:r w:rsidRPr="00F91C01">
              <w:rPr>
                <w:sz w:val="20"/>
                <w:szCs w:val="20"/>
              </w:rPr>
              <w:t>Surface</w:t>
            </w:r>
            <w:r w:rsidRPr="00F91C01">
              <w:rPr>
                <w:sz w:val="20"/>
                <w:szCs w:val="20"/>
                <w:lang w:val="el-GR"/>
              </w:rPr>
              <w:t xml:space="preserve"> </w:t>
            </w:r>
            <w:r w:rsidRPr="00F91C01">
              <w:rPr>
                <w:sz w:val="20"/>
                <w:szCs w:val="20"/>
              </w:rPr>
              <w:t>Management</w:t>
            </w:r>
          </w:p>
        </w:tc>
        <w:tc>
          <w:tcPr>
            <w:tcW w:w="1714" w:type="dxa"/>
            <w:vAlign w:val="center"/>
          </w:tcPr>
          <w:p w14:paraId="656C12EB" w14:textId="77777777" w:rsidR="00F91C01" w:rsidRPr="00F91C01" w:rsidRDefault="00F91C01" w:rsidP="00377597">
            <w:pPr>
              <w:jc w:val="center"/>
              <w:rPr>
                <w:sz w:val="20"/>
                <w:szCs w:val="20"/>
              </w:rPr>
            </w:pPr>
            <w:r w:rsidRPr="00F91C01">
              <w:rPr>
                <w:sz w:val="20"/>
                <w:szCs w:val="20"/>
              </w:rPr>
              <w:t>NAI</w:t>
            </w:r>
          </w:p>
        </w:tc>
        <w:tc>
          <w:tcPr>
            <w:tcW w:w="1277" w:type="dxa"/>
          </w:tcPr>
          <w:p w14:paraId="7E1EAC37" w14:textId="77777777" w:rsidR="00F91C01" w:rsidRPr="00F91C01" w:rsidRDefault="00F91C01" w:rsidP="00377597">
            <w:pPr>
              <w:rPr>
                <w:sz w:val="20"/>
                <w:szCs w:val="20"/>
                <w:lang w:val="el-GR"/>
              </w:rPr>
            </w:pPr>
          </w:p>
        </w:tc>
        <w:tc>
          <w:tcPr>
            <w:tcW w:w="1620" w:type="dxa"/>
          </w:tcPr>
          <w:p w14:paraId="79C1BAEE" w14:textId="77777777" w:rsidR="00F91C01" w:rsidRPr="00F91C01" w:rsidRDefault="00F91C01" w:rsidP="00377597">
            <w:pPr>
              <w:rPr>
                <w:sz w:val="20"/>
                <w:szCs w:val="20"/>
                <w:lang w:val="el-GR"/>
              </w:rPr>
            </w:pPr>
          </w:p>
        </w:tc>
      </w:tr>
      <w:tr w:rsidR="00F91C01" w:rsidRPr="00F52A07" w14:paraId="6FE6784B" w14:textId="77777777" w:rsidTr="005A1778">
        <w:tc>
          <w:tcPr>
            <w:tcW w:w="648" w:type="dxa"/>
          </w:tcPr>
          <w:p w14:paraId="183871A2" w14:textId="356E220A" w:rsidR="00F91C01" w:rsidRPr="00F91C01" w:rsidRDefault="00F91C01" w:rsidP="00377597">
            <w:pPr>
              <w:jc w:val="center"/>
              <w:rPr>
                <w:sz w:val="20"/>
                <w:szCs w:val="20"/>
                <w:lang w:val="el-GR"/>
              </w:rPr>
            </w:pPr>
            <w:r w:rsidRPr="00F91C01">
              <w:rPr>
                <w:sz w:val="20"/>
                <w:szCs w:val="20"/>
                <w:lang w:val="el-GR"/>
              </w:rPr>
              <w:t>1.</w:t>
            </w:r>
            <w:r w:rsidR="000D22A9">
              <w:rPr>
                <w:sz w:val="20"/>
                <w:szCs w:val="20"/>
                <w:lang w:val="en-US"/>
              </w:rPr>
              <w:t>10</w:t>
            </w:r>
            <w:r w:rsidRPr="00F91C01">
              <w:rPr>
                <w:sz w:val="20"/>
                <w:szCs w:val="20"/>
                <w:lang w:val="el-GR"/>
              </w:rPr>
              <w:t xml:space="preserve"> </w:t>
            </w:r>
          </w:p>
        </w:tc>
        <w:tc>
          <w:tcPr>
            <w:tcW w:w="3506" w:type="dxa"/>
          </w:tcPr>
          <w:p w14:paraId="486C024F" w14:textId="77777777" w:rsidR="00F91C01" w:rsidRPr="00F91C01" w:rsidRDefault="00F91C01" w:rsidP="00A339AF">
            <w:pPr>
              <w:rPr>
                <w:sz w:val="20"/>
                <w:szCs w:val="20"/>
                <w:lang w:val="el-GR"/>
              </w:rPr>
            </w:pPr>
            <w:r w:rsidRPr="00F91C01">
              <w:rPr>
                <w:sz w:val="20"/>
                <w:szCs w:val="20"/>
                <w:lang w:val="el-GR"/>
              </w:rPr>
              <w:t xml:space="preserve">Να διασυνδέεται μελλοντικά με υπηρεσία </w:t>
            </w:r>
            <w:r w:rsidRPr="00F91C01">
              <w:rPr>
                <w:sz w:val="20"/>
                <w:szCs w:val="20"/>
              </w:rPr>
              <w:t>Digital</w:t>
            </w:r>
            <w:r w:rsidRPr="00F91C01">
              <w:rPr>
                <w:sz w:val="20"/>
                <w:szCs w:val="20"/>
                <w:lang w:val="el-GR"/>
              </w:rPr>
              <w:t xml:space="preserve"> </w:t>
            </w:r>
            <w:r w:rsidRPr="00F91C01">
              <w:rPr>
                <w:sz w:val="20"/>
                <w:szCs w:val="20"/>
              </w:rPr>
              <w:t>Risk</w:t>
            </w:r>
            <w:r w:rsidRPr="00F91C01">
              <w:rPr>
                <w:sz w:val="20"/>
                <w:szCs w:val="20"/>
                <w:lang w:val="el-GR"/>
              </w:rPr>
              <w:t xml:space="preserve"> </w:t>
            </w:r>
            <w:r w:rsidRPr="00F91C01">
              <w:rPr>
                <w:sz w:val="20"/>
                <w:szCs w:val="20"/>
              </w:rPr>
              <w:t>Protection</w:t>
            </w:r>
          </w:p>
        </w:tc>
        <w:tc>
          <w:tcPr>
            <w:tcW w:w="1714" w:type="dxa"/>
            <w:vAlign w:val="center"/>
          </w:tcPr>
          <w:p w14:paraId="72A15BD9" w14:textId="77777777" w:rsidR="00F91C01" w:rsidRPr="00F91C01" w:rsidRDefault="00F91C01" w:rsidP="00377597">
            <w:pPr>
              <w:jc w:val="center"/>
              <w:rPr>
                <w:sz w:val="20"/>
                <w:szCs w:val="20"/>
              </w:rPr>
            </w:pPr>
            <w:r w:rsidRPr="00F91C01">
              <w:rPr>
                <w:sz w:val="20"/>
                <w:szCs w:val="20"/>
              </w:rPr>
              <w:t>NAI</w:t>
            </w:r>
          </w:p>
        </w:tc>
        <w:tc>
          <w:tcPr>
            <w:tcW w:w="1277" w:type="dxa"/>
          </w:tcPr>
          <w:p w14:paraId="334D9B27" w14:textId="77777777" w:rsidR="00F91C01" w:rsidRPr="00F91C01" w:rsidRDefault="00F91C01" w:rsidP="00377597">
            <w:pPr>
              <w:rPr>
                <w:sz w:val="20"/>
                <w:szCs w:val="20"/>
                <w:lang w:val="el-GR"/>
              </w:rPr>
            </w:pPr>
          </w:p>
        </w:tc>
        <w:tc>
          <w:tcPr>
            <w:tcW w:w="1620" w:type="dxa"/>
          </w:tcPr>
          <w:p w14:paraId="434602CE" w14:textId="77777777" w:rsidR="00F91C01" w:rsidRPr="00F91C01" w:rsidRDefault="00F91C01" w:rsidP="00377597">
            <w:pPr>
              <w:rPr>
                <w:sz w:val="20"/>
                <w:szCs w:val="20"/>
                <w:lang w:val="el-GR"/>
              </w:rPr>
            </w:pPr>
          </w:p>
        </w:tc>
      </w:tr>
      <w:tr w:rsidR="00F91C01" w:rsidRPr="00F52A07" w14:paraId="13225595" w14:textId="77777777" w:rsidTr="005A1778">
        <w:tc>
          <w:tcPr>
            <w:tcW w:w="8765" w:type="dxa"/>
            <w:gridSpan w:val="5"/>
          </w:tcPr>
          <w:p w14:paraId="77A1BED1" w14:textId="77777777" w:rsidR="00F91C01" w:rsidRPr="00F91C01" w:rsidRDefault="00F91C01">
            <w:pPr>
              <w:pStyle w:val="ListParagraph"/>
              <w:numPr>
                <w:ilvl w:val="0"/>
                <w:numId w:val="41"/>
              </w:numPr>
              <w:suppressAutoHyphens w:val="0"/>
              <w:spacing w:after="0"/>
              <w:ind w:left="450"/>
              <w:jc w:val="left"/>
              <w:rPr>
                <w:b/>
                <w:bCs/>
                <w:sz w:val="20"/>
                <w:szCs w:val="20"/>
                <w:lang w:val="el-GR"/>
              </w:rPr>
            </w:pPr>
            <w:r w:rsidRPr="00F91C01">
              <w:rPr>
                <w:b/>
                <w:bCs/>
                <w:sz w:val="20"/>
                <w:szCs w:val="20"/>
                <w:lang w:val="el-GR"/>
              </w:rPr>
              <w:t xml:space="preserve">Υπηρεσία Risk </w:t>
            </w:r>
            <w:r w:rsidRPr="00F91C01">
              <w:rPr>
                <w:b/>
                <w:bCs/>
                <w:sz w:val="20"/>
                <w:szCs w:val="20"/>
              </w:rPr>
              <w:t>Monitoring</w:t>
            </w:r>
          </w:p>
        </w:tc>
      </w:tr>
      <w:tr w:rsidR="00F91C01" w:rsidRPr="00E32108" w14:paraId="64D89B03" w14:textId="77777777" w:rsidTr="005A1778">
        <w:tc>
          <w:tcPr>
            <w:tcW w:w="648" w:type="dxa"/>
          </w:tcPr>
          <w:p w14:paraId="273A0022" w14:textId="77777777" w:rsidR="00F91C01" w:rsidRPr="00F91C01" w:rsidRDefault="00F91C01" w:rsidP="00377597">
            <w:pPr>
              <w:spacing w:line="360" w:lineRule="auto"/>
              <w:rPr>
                <w:sz w:val="20"/>
                <w:szCs w:val="20"/>
              </w:rPr>
            </w:pPr>
            <w:r w:rsidRPr="00F91C01">
              <w:rPr>
                <w:sz w:val="20"/>
                <w:szCs w:val="20"/>
              </w:rPr>
              <w:t>2.1</w:t>
            </w:r>
          </w:p>
        </w:tc>
        <w:tc>
          <w:tcPr>
            <w:tcW w:w="3506" w:type="dxa"/>
          </w:tcPr>
          <w:p w14:paraId="7723EB5E" w14:textId="77777777" w:rsidR="00F91C01" w:rsidRPr="00F91C01" w:rsidRDefault="00F91C01" w:rsidP="00A339AF">
            <w:pPr>
              <w:rPr>
                <w:sz w:val="20"/>
                <w:szCs w:val="20"/>
                <w:lang w:val="el-GR"/>
              </w:rPr>
            </w:pPr>
            <w:r w:rsidRPr="00F91C01">
              <w:rPr>
                <w:sz w:val="20"/>
                <w:szCs w:val="20"/>
                <w:lang w:val="el-GR"/>
              </w:rPr>
              <w:t>Η υπηρεσία θα πρέπει να παρέχει R</w:t>
            </w:r>
            <w:r w:rsidRPr="00F91C01">
              <w:rPr>
                <w:sz w:val="20"/>
                <w:szCs w:val="20"/>
              </w:rPr>
              <w:t>isk</w:t>
            </w:r>
            <w:r w:rsidRPr="00F91C01">
              <w:rPr>
                <w:sz w:val="20"/>
                <w:szCs w:val="20"/>
                <w:lang w:val="el-GR"/>
              </w:rPr>
              <w:t xml:space="preserve"> </w:t>
            </w:r>
            <w:r w:rsidRPr="00F91C01">
              <w:rPr>
                <w:sz w:val="20"/>
                <w:szCs w:val="20"/>
              </w:rPr>
              <w:t>Monitoring</w:t>
            </w:r>
            <w:r w:rsidRPr="00F91C01">
              <w:rPr>
                <w:sz w:val="20"/>
                <w:szCs w:val="20"/>
                <w:lang w:val="el-GR"/>
              </w:rPr>
              <w:t xml:space="preserve"> </w:t>
            </w:r>
            <w:r w:rsidRPr="00F91C01">
              <w:rPr>
                <w:sz w:val="20"/>
                <w:szCs w:val="20"/>
              </w:rPr>
              <w:t>Dashboard</w:t>
            </w:r>
          </w:p>
        </w:tc>
        <w:tc>
          <w:tcPr>
            <w:tcW w:w="1714" w:type="dxa"/>
            <w:vAlign w:val="center"/>
          </w:tcPr>
          <w:p w14:paraId="38097F3E" w14:textId="77777777" w:rsidR="00F91C01" w:rsidRPr="00F91C01" w:rsidRDefault="00F91C01" w:rsidP="00377597">
            <w:pPr>
              <w:jc w:val="center"/>
              <w:rPr>
                <w:sz w:val="20"/>
                <w:szCs w:val="20"/>
                <w:lang w:val="el-GR"/>
              </w:rPr>
            </w:pPr>
          </w:p>
        </w:tc>
        <w:tc>
          <w:tcPr>
            <w:tcW w:w="1277" w:type="dxa"/>
          </w:tcPr>
          <w:p w14:paraId="5F633E5F" w14:textId="77777777" w:rsidR="00F91C01" w:rsidRPr="00F91C01" w:rsidRDefault="00F91C01" w:rsidP="00377597">
            <w:pPr>
              <w:rPr>
                <w:sz w:val="20"/>
                <w:szCs w:val="20"/>
                <w:lang w:val="el-GR"/>
              </w:rPr>
            </w:pPr>
          </w:p>
        </w:tc>
        <w:tc>
          <w:tcPr>
            <w:tcW w:w="1620" w:type="dxa"/>
          </w:tcPr>
          <w:p w14:paraId="7D5C9BF9" w14:textId="77777777" w:rsidR="00F91C01" w:rsidRPr="00F91C01" w:rsidRDefault="00F91C01" w:rsidP="00377597">
            <w:pPr>
              <w:rPr>
                <w:sz w:val="20"/>
                <w:szCs w:val="20"/>
                <w:lang w:val="el-GR"/>
              </w:rPr>
            </w:pPr>
          </w:p>
        </w:tc>
      </w:tr>
      <w:tr w:rsidR="00F91C01" w:rsidRPr="00F52A07" w14:paraId="1EE0A915" w14:textId="77777777" w:rsidTr="005A1778">
        <w:tc>
          <w:tcPr>
            <w:tcW w:w="648" w:type="dxa"/>
          </w:tcPr>
          <w:p w14:paraId="64BFB028" w14:textId="77777777" w:rsidR="00F91C01" w:rsidRPr="00F91C01" w:rsidRDefault="00F91C01" w:rsidP="00377597">
            <w:pPr>
              <w:spacing w:line="360" w:lineRule="auto"/>
              <w:rPr>
                <w:sz w:val="20"/>
                <w:szCs w:val="20"/>
              </w:rPr>
            </w:pPr>
            <w:r w:rsidRPr="00F91C01">
              <w:rPr>
                <w:sz w:val="20"/>
                <w:szCs w:val="20"/>
              </w:rPr>
              <w:t xml:space="preserve">2.2 </w:t>
            </w:r>
          </w:p>
        </w:tc>
        <w:tc>
          <w:tcPr>
            <w:tcW w:w="3506" w:type="dxa"/>
          </w:tcPr>
          <w:p w14:paraId="28D5E837" w14:textId="77777777" w:rsidR="00F91C01" w:rsidRPr="00F91C01" w:rsidRDefault="00F91C01" w:rsidP="00A339AF">
            <w:pPr>
              <w:rPr>
                <w:sz w:val="20"/>
                <w:szCs w:val="20"/>
                <w:lang w:val="el-GR"/>
              </w:rPr>
            </w:pPr>
            <w:r w:rsidRPr="00F91C01">
              <w:rPr>
                <w:sz w:val="20"/>
                <w:szCs w:val="20"/>
              </w:rPr>
              <w:t>N</w:t>
            </w:r>
            <w:r w:rsidRPr="00F91C01">
              <w:rPr>
                <w:sz w:val="20"/>
                <w:szCs w:val="20"/>
                <w:lang w:val="el-GR"/>
              </w:rPr>
              <w:t>α παρέχεται λίστα με την επικινδυνότητα ανά οργανισμό, τομέα ή/και κρισιμότητα</w:t>
            </w:r>
          </w:p>
        </w:tc>
        <w:tc>
          <w:tcPr>
            <w:tcW w:w="1714" w:type="dxa"/>
            <w:vAlign w:val="center"/>
          </w:tcPr>
          <w:p w14:paraId="313A5F39"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2763CDFF" w14:textId="77777777" w:rsidR="00F91C01" w:rsidRPr="00F91C01" w:rsidRDefault="00F91C01" w:rsidP="00377597">
            <w:pPr>
              <w:rPr>
                <w:sz w:val="20"/>
                <w:szCs w:val="20"/>
                <w:lang w:val="el-GR"/>
              </w:rPr>
            </w:pPr>
          </w:p>
        </w:tc>
        <w:tc>
          <w:tcPr>
            <w:tcW w:w="1620" w:type="dxa"/>
          </w:tcPr>
          <w:p w14:paraId="3AE283A2" w14:textId="77777777" w:rsidR="00F91C01" w:rsidRPr="00F91C01" w:rsidRDefault="00F91C01" w:rsidP="00377597">
            <w:pPr>
              <w:rPr>
                <w:sz w:val="20"/>
                <w:szCs w:val="20"/>
                <w:lang w:val="el-GR"/>
              </w:rPr>
            </w:pPr>
          </w:p>
        </w:tc>
      </w:tr>
      <w:tr w:rsidR="00F91C01" w:rsidRPr="00F52A07" w14:paraId="6D71D44D" w14:textId="77777777" w:rsidTr="005A1778">
        <w:tc>
          <w:tcPr>
            <w:tcW w:w="648" w:type="dxa"/>
          </w:tcPr>
          <w:p w14:paraId="2BC34C31" w14:textId="77777777" w:rsidR="00F91C01" w:rsidRPr="00F91C01" w:rsidRDefault="00F91C01" w:rsidP="00377597">
            <w:pPr>
              <w:spacing w:line="360" w:lineRule="auto"/>
              <w:rPr>
                <w:sz w:val="20"/>
                <w:szCs w:val="20"/>
              </w:rPr>
            </w:pPr>
            <w:r w:rsidRPr="00F91C01">
              <w:rPr>
                <w:sz w:val="20"/>
                <w:szCs w:val="20"/>
                <w:lang w:val="el-GR"/>
              </w:rPr>
              <w:lastRenderedPageBreak/>
              <w:t>2.</w:t>
            </w:r>
            <w:r w:rsidRPr="00F91C01">
              <w:rPr>
                <w:sz w:val="20"/>
                <w:szCs w:val="20"/>
              </w:rPr>
              <w:t>3</w:t>
            </w:r>
          </w:p>
        </w:tc>
        <w:tc>
          <w:tcPr>
            <w:tcW w:w="3506" w:type="dxa"/>
          </w:tcPr>
          <w:p w14:paraId="7E4ECB2A" w14:textId="77777777" w:rsidR="00F91C01" w:rsidRPr="00F91C01" w:rsidRDefault="00F91C01" w:rsidP="00A339AF">
            <w:pPr>
              <w:rPr>
                <w:sz w:val="20"/>
                <w:szCs w:val="20"/>
                <w:lang w:val="el-GR"/>
              </w:rPr>
            </w:pPr>
            <w:r w:rsidRPr="00F91C01">
              <w:rPr>
                <w:sz w:val="20"/>
                <w:szCs w:val="20"/>
                <w:lang w:val="el-GR"/>
              </w:rPr>
              <w:t>Να παρέχεται ο αριθμός καθώς και τα ευρήματα της υψηλής, μέσης και χαμηλής επικινδυνότητας</w:t>
            </w:r>
          </w:p>
        </w:tc>
        <w:tc>
          <w:tcPr>
            <w:tcW w:w="1714" w:type="dxa"/>
            <w:vAlign w:val="center"/>
          </w:tcPr>
          <w:p w14:paraId="2FD50285"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19CE7053" w14:textId="77777777" w:rsidR="00F91C01" w:rsidRPr="00F91C01" w:rsidRDefault="00F91C01" w:rsidP="00377597">
            <w:pPr>
              <w:rPr>
                <w:sz w:val="20"/>
                <w:szCs w:val="20"/>
                <w:lang w:val="el-GR"/>
              </w:rPr>
            </w:pPr>
          </w:p>
        </w:tc>
        <w:tc>
          <w:tcPr>
            <w:tcW w:w="1620" w:type="dxa"/>
          </w:tcPr>
          <w:p w14:paraId="1FB7E8FC" w14:textId="77777777" w:rsidR="00F91C01" w:rsidRPr="00F91C01" w:rsidRDefault="00F91C01" w:rsidP="00377597">
            <w:pPr>
              <w:rPr>
                <w:sz w:val="20"/>
                <w:szCs w:val="20"/>
                <w:lang w:val="el-GR"/>
              </w:rPr>
            </w:pPr>
          </w:p>
        </w:tc>
      </w:tr>
      <w:tr w:rsidR="00F91C01" w:rsidRPr="00170D8C" w14:paraId="65886A6F" w14:textId="77777777" w:rsidTr="005A1778">
        <w:tc>
          <w:tcPr>
            <w:tcW w:w="648" w:type="dxa"/>
          </w:tcPr>
          <w:p w14:paraId="42EA7620" w14:textId="77777777" w:rsidR="00F91C01" w:rsidRPr="00F91C01" w:rsidRDefault="00F91C01" w:rsidP="00377597">
            <w:pPr>
              <w:spacing w:line="360" w:lineRule="auto"/>
              <w:rPr>
                <w:sz w:val="20"/>
                <w:szCs w:val="20"/>
              </w:rPr>
            </w:pPr>
            <w:r w:rsidRPr="00F91C01">
              <w:rPr>
                <w:sz w:val="20"/>
                <w:szCs w:val="20"/>
                <w:lang w:val="el-GR"/>
              </w:rPr>
              <w:t>2.</w:t>
            </w:r>
            <w:r w:rsidRPr="00F91C01">
              <w:rPr>
                <w:sz w:val="20"/>
                <w:szCs w:val="20"/>
              </w:rPr>
              <w:t>4</w:t>
            </w:r>
          </w:p>
        </w:tc>
        <w:tc>
          <w:tcPr>
            <w:tcW w:w="3506" w:type="dxa"/>
          </w:tcPr>
          <w:p w14:paraId="37C26FAF" w14:textId="77777777" w:rsidR="00F91C01" w:rsidRPr="00F91C01" w:rsidRDefault="00F91C01" w:rsidP="00A339AF">
            <w:pPr>
              <w:rPr>
                <w:sz w:val="20"/>
                <w:szCs w:val="20"/>
                <w:lang w:val="el-GR"/>
              </w:rPr>
            </w:pPr>
            <w:r w:rsidRPr="00F91C01">
              <w:rPr>
                <w:sz w:val="20"/>
                <w:szCs w:val="20"/>
                <w:lang w:val="el-GR"/>
              </w:rPr>
              <w:t xml:space="preserve">Να παρέχεται ο βαθμός επικινδυνότητας για κάθε Οργανισμό </w:t>
            </w:r>
          </w:p>
        </w:tc>
        <w:tc>
          <w:tcPr>
            <w:tcW w:w="1714" w:type="dxa"/>
            <w:vAlign w:val="center"/>
          </w:tcPr>
          <w:p w14:paraId="3943600C"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68C86D2C" w14:textId="77777777" w:rsidR="00F91C01" w:rsidRPr="00F91C01" w:rsidRDefault="00F91C01" w:rsidP="00377597">
            <w:pPr>
              <w:rPr>
                <w:sz w:val="20"/>
                <w:szCs w:val="20"/>
                <w:lang w:val="el-GR"/>
              </w:rPr>
            </w:pPr>
          </w:p>
        </w:tc>
        <w:tc>
          <w:tcPr>
            <w:tcW w:w="1620" w:type="dxa"/>
          </w:tcPr>
          <w:p w14:paraId="6C110F64" w14:textId="77777777" w:rsidR="00F91C01" w:rsidRPr="00F91C01" w:rsidRDefault="00F91C01" w:rsidP="00377597">
            <w:pPr>
              <w:rPr>
                <w:sz w:val="20"/>
                <w:szCs w:val="20"/>
                <w:lang w:val="el-GR"/>
              </w:rPr>
            </w:pPr>
          </w:p>
        </w:tc>
      </w:tr>
      <w:tr w:rsidR="00F91C01" w:rsidRPr="00170D8C" w14:paraId="594FA4EE" w14:textId="77777777" w:rsidTr="005A1778">
        <w:tc>
          <w:tcPr>
            <w:tcW w:w="648" w:type="dxa"/>
          </w:tcPr>
          <w:p w14:paraId="3D680EF3" w14:textId="77777777" w:rsidR="00F91C01" w:rsidRPr="00F91C01" w:rsidRDefault="00F91C01" w:rsidP="00377597">
            <w:pPr>
              <w:spacing w:line="360" w:lineRule="auto"/>
              <w:rPr>
                <w:sz w:val="20"/>
                <w:szCs w:val="20"/>
              </w:rPr>
            </w:pPr>
            <w:r w:rsidRPr="00F91C01">
              <w:rPr>
                <w:sz w:val="20"/>
                <w:szCs w:val="20"/>
                <w:lang w:val="el-GR"/>
              </w:rPr>
              <w:t>2.</w:t>
            </w:r>
            <w:r w:rsidRPr="00F91C01">
              <w:rPr>
                <w:sz w:val="20"/>
                <w:szCs w:val="20"/>
              </w:rPr>
              <w:t>5</w:t>
            </w:r>
          </w:p>
        </w:tc>
        <w:tc>
          <w:tcPr>
            <w:tcW w:w="3506" w:type="dxa"/>
          </w:tcPr>
          <w:p w14:paraId="5C1245F6" w14:textId="77777777" w:rsidR="00F91C01" w:rsidRPr="00F91C01" w:rsidRDefault="00F91C01" w:rsidP="00A339AF">
            <w:pPr>
              <w:rPr>
                <w:sz w:val="20"/>
                <w:szCs w:val="20"/>
                <w:lang w:val="el-GR"/>
              </w:rPr>
            </w:pPr>
            <w:r w:rsidRPr="00F91C01">
              <w:rPr>
                <w:sz w:val="20"/>
                <w:szCs w:val="20"/>
                <w:lang w:val="el-GR"/>
              </w:rPr>
              <w:t>Να υποστηρίζεται το φιλτράρισμα ανά Επίπεδο ή/και Τομέα</w:t>
            </w:r>
          </w:p>
        </w:tc>
        <w:tc>
          <w:tcPr>
            <w:tcW w:w="1714" w:type="dxa"/>
            <w:vAlign w:val="center"/>
          </w:tcPr>
          <w:p w14:paraId="4412C55C"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1F2A2FD8" w14:textId="77777777" w:rsidR="00F91C01" w:rsidRPr="00F91C01" w:rsidRDefault="00F91C01" w:rsidP="00377597">
            <w:pPr>
              <w:rPr>
                <w:sz w:val="20"/>
                <w:szCs w:val="20"/>
                <w:lang w:val="el-GR"/>
              </w:rPr>
            </w:pPr>
          </w:p>
        </w:tc>
        <w:tc>
          <w:tcPr>
            <w:tcW w:w="1620" w:type="dxa"/>
          </w:tcPr>
          <w:p w14:paraId="307A27A5" w14:textId="77777777" w:rsidR="00F91C01" w:rsidRPr="00F91C01" w:rsidRDefault="00F91C01" w:rsidP="00377597">
            <w:pPr>
              <w:rPr>
                <w:sz w:val="20"/>
                <w:szCs w:val="20"/>
                <w:lang w:val="el-GR"/>
              </w:rPr>
            </w:pPr>
          </w:p>
        </w:tc>
      </w:tr>
      <w:tr w:rsidR="00F91C01" w:rsidRPr="00170D8C" w14:paraId="3CD69E61" w14:textId="77777777" w:rsidTr="005A1778">
        <w:tc>
          <w:tcPr>
            <w:tcW w:w="648" w:type="dxa"/>
          </w:tcPr>
          <w:p w14:paraId="5F771CF2" w14:textId="77777777" w:rsidR="00F91C01" w:rsidRPr="00F91C01" w:rsidRDefault="00F91C01" w:rsidP="00377597">
            <w:pPr>
              <w:spacing w:line="360" w:lineRule="auto"/>
              <w:rPr>
                <w:sz w:val="20"/>
                <w:szCs w:val="20"/>
              </w:rPr>
            </w:pPr>
            <w:r w:rsidRPr="00F91C01">
              <w:rPr>
                <w:sz w:val="20"/>
                <w:szCs w:val="20"/>
                <w:lang w:val="el-GR"/>
              </w:rPr>
              <w:t>2.</w:t>
            </w:r>
            <w:r w:rsidRPr="00F91C01">
              <w:rPr>
                <w:sz w:val="20"/>
                <w:szCs w:val="20"/>
              </w:rPr>
              <w:t>6</w:t>
            </w:r>
          </w:p>
        </w:tc>
        <w:tc>
          <w:tcPr>
            <w:tcW w:w="3506" w:type="dxa"/>
          </w:tcPr>
          <w:p w14:paraId="779E4BA0" w14:textId="77777777" w:rsidR="00F91C01" w:rsidRPr="00F91C01" w:rsidRDefault="00F91C01" w:rsidP="00A339AF">
            <w:pPr>
              <w:rPr>
                <w:sz w:val="20"/>
                <w:szCs w:val="20"/>
                <w:lang w:val="el-GR"/>
              </w:rPr>
            </w:pPr>
            <w:r w:rsidRPr="00F91C01">
              <w:rPr>
                <w:sz w:val="20"/>
                <w:szCs w:val="20"/>
                <w:lang w:val="el-GR"/>
              </w:rPr>
              <w:t>Να παρέχονται αναφορές σε μορφή .</w:t>
            </w:r>
            <w:r w:rsidRPr="00F91C01">
              <w:rPr>
                <w:sz w:val="20"/>
                <w:szCs w:val="20"/>
              </w:rPr>
              <w:t>csv</w:t>
            </w:r>
            <w:r w:rsidRPr="00F91C01">
              <w:rPr>
                <w:sz w:val="20"/>
                <w:szCs w:val="20"/>
                <w:lang w:val="el-GR"/>
              </w:rPr>
              <w:t xml:space="preserve"> και .</w:t>
            </w:r>
            <w:r w:rsidRPr="00F91C01">
              <w:rPr>
                <w:sz w:val="20"/>
                <w:szCs w:val="20"/>
              </w:rPr>
              <w:t>pdf</w:t>
            </w:r>
          </w:p>
        </w:tc>
        <w:tc>
          <w:tcPr>
            <w:tcW w:w="1714" w:type="dxa"/>
            <w:vAlign w:val="center"/>
          </w:tcPr>
          <w:p w14:paraId="0EC81F8E"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2E6F49C0" w14:textId="77777777" w:rsidR="00F91C01" w:rsidRPr="00F91C01" w:rsidRDefault="00F91C01" w:rsidP="00377597">
            <w:pPr>
              <w:rPr>
                <w:sz w:val="20"/>
                <w:szCs w:val="20"/>
                <w:lang w:val="el-GR"/>
              </w:rPr>
            </w:pPr>
          </w:p>
        </w:tc>
        <w:tc>
          <w:tcPr>
            <w:tcW w:w="1620" w:type="dxa"/>
          </w:tcPr>
          <w:p w14:paraId="7E6D294E" w14:textId="77777777" w:rsidR="00F91C01" w:rsidRPr="00F91C01" w:rsidRDefault="00F91C01" w:rsidP="00377597">
            <w:pPr>
              <w:rPr>
                <w:sz w:val="20"/>
                <w:szCs w:val="20"/>
                <w:lang w:val="el-GR"/>
              </w:rPr>
            </w:pPr>
          </w:p>
        </w:tc>
      </w:tr>
      <w:tr w:rsidR="00F91C01" w:rsidRPr="00F52A07" w14:paraId="1F248732" w14:textId="77777777" w:rsidTr="005A1778">
        <w:tc>
          <w:tcPr>
            <w:tcW w:w="8765" w:type="dxa"/>
            <w:gridSpan w:val="5"/>
          </w:tcPr>
          <w:p w14:paraId="1086D19F" w14:textId="77777777" w:rsidR="00F91C01" w:rsidRPr="00F91C01" w:rsidRDefault="00F91C01">
            <w:pPr>
              <w:pStyle w:val="ListParagraph"/>
              <w:numPr>
                <w:ilvl w:val="0"/>
                <w:numId w:val="41"/>
              </w:numPr>
              <w:suppressAutoHyphens w:val="0"/>
              <w:spacing w:after="0"/>
              <w:ind w:left="360"/>
              <w:jc w:val="left"/>
              <w:rPr>
                <w:b/>
                <w:bCs/>
                <w:sz w:val="20"/>
                <w:szCs w:val="20"/>
              </w:rPr>
            </w:pPr>
            <w:r w:rsidRPr="00F91C01">
              <w:rPr>
                <w:b/>
                <w:bCs/>
                <w:sz w:val="20"/>
                <w:szCs w:val="20"/>
                <w:lang w:val="el-GR"/>
              </w:rPr>
              <w:t xml:space="preserve">Υπηρεσία </w:t>
            </w:r>
            <w:r w:rsidRPr="00F91C01">
              <w:rPr>
                <w:b/>
                <w:bCs/>
                <w:sz w:val="20"/>
                <w:szCs w:val="20"/>
              </w:rPr>
              <w:t>Threat Intelligence</w:t>
            </w:r>
          </w:p>
        </w:tc>
      </w:tr>
      <w:tr w:rsidR="00F91C01" w:rsidRPr="00127B65" w14:paraId="7806D947" w14:textId="77777777" w:rsidTr="005A1778">
        <w:tc>
          <w:tcPr>
            <w:tcW w:w="648" w:type="dxa"/>
          </w:tcPr>
          <w:p w14:paraId="5763591D" w14:textId="77777777" w:rsidR="00F91C01" w:rsidRPr="00F91C01" w:rsidRDefault="00F91C01" w:rsidP="00377597">
            <w:pPr>
              <w:rPr>
                <w:sz w:val="20"/>
                <w:szCs w:val="20"/>
                <w:lang w:val="el-GR"/>
              </w:rPr>
            </w:pPr>
            <w:r w:rsidRPr="00F91C01">
              <w:rPr>
                <w:sz w:val="20"/>
                <w:szCs w:val="20"/>
                <w:lang w:val="el-GR"/>
              </w:rPr>
              <w:t>3.1</w:t>
            </w:r>
          </w:p>
        </w:tc>
        <w:tc>
          <w:tcPr>
            <w:tcW w:w="3506" w:type="dxa"/>
          </w:tcPr>
          <w:p w14:paraId="195E801C" w14:textId="37B94429" w:rsidR="00F91C01" w:rsidRPr="00A4560C" w:rsidRDefault="00A4560C" w:rsidP="00A339AF">
            <w:pPr>
              <w:rPr>
                <w:sz w:val="20"/>
                <w:szCs w:val="20"/>
                <w:lang w:val="el-GR"/>
              </w:rPr>
            </w:pPr>
            <w:r>
              <w:rPr>
                <w:sz w:val="20"/>
                <w:szCs w:val="20"/>
              </w:rPr>
              <w:t>N</w:t>
            </w:r>
            <w:r>
              <w:rPr>
                <w:sz w:val="20"/>
                <w:szCs w:val="20"/>
                <w:lang w:val="el-GR"/>
              </w:rPr>
              <w:t xml:space="preserve">α παρέχεται </w:t>
            </w:r>
            <w:r w:rsidRPr="00A4560C">
              <w:rPr>
                <w:sz w:val="20"/>
                <w:szCs w:val="20"/>
                <w:lang w:val="el-GR"/>
              </w:rPr>
              <w:t xml:space="preserve">Κεντρική πλατφόρμα συλλογής, επεξεργασίας, ανάλυσης και ανταλλαγής </w:t>
            </w:r>
            <w:r w:rsidRPr="00A4560C">
              <w:rPr>
                <w:sz w:val="20"/>
                <w:szCs w:val="20"/>
              </w:rPr>
              <w:t>Threat</w:t>
            </w:r>
            <w:r w:rsidRPr="00A4560C">
              <w:rPr>
                <w:sz w:val="20"/>
                <w:szCs w:val="20"/>
                <w:lang w:val="el-GR"/>
              </w:rPr>
              <w:t xml:space="preserve"> </w:t>
            </w:r>
            <w:r w:rsidRPr="00A4560C">
              <w:rPr>
                <w:sz w:val="20"/>
                <w:szCs w:val="20"/>
              </w:rPr>
              <w:t>Intelligence</w:t>
            </w:r>
            <w:r w:rsidRPr="00A4560C">
              <w:rPr>
                <w:sz w:val="20"/>
                <w:szCs w:val="20"/>
                <w:lang w:val="el-GR"/>
              </w:rPr>
              <w:t xml:space="preserve"> δεδομένων</w:t>
            </w:r>
            <w:r>
              <w:rPr>
                <w:sz w:val="20"/>
                <w:szCs w:val="20"/>
                <w:lang w:val="el-GR"/>
              </w:rPr>
              <w:t>.</w:t>
            </w:r>
          </w:p>
        </w:tc>
        <w:tc>
          <w:tcPr>
            <w:tcW w:w="1714" w:type="dxa"/>
            <w:vAlign w:val="center"/>
          </w:tcPr>
          <w:p w14:paraId="59656C17"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22F097DB" w14:textId="77777777" w:rsidR="00F91C01" w:rsidRPr="00F91C01" w:rsidRDefault="00F91C01" w:rsidP="00377597">
            <w:pPr>
              <w:rPr>
                <w:sz w:val="20"/>
                <w:szCs w:val="20"/>
                <w:lang w:val="el-GR"/>
              </w:rPr>
            </w:pPr>
          </w:p>
        </w:tc>
        <w:tc>
          <w:tcPr>
            <w:tcW w:w="1620" w:type="dxa"/>
          </w:tcPr>
          <w:p w14:paraId="02FE7CD0" w14:textId="77777777" w:rsidR="00F91C01" w:rsidRPr="00F91C01" w:rsidRDefault="00F91C01" w:rsidP="00377597">
            <w:pPr>
              <w:rPr>
                <w:sz w:val="20"/>
                <w:szCs w:val="20"/>
                <w:lang w:val="el-GR"/>
              </w:rPr>
            </w:pPr>
          </w:p>
        </w:tc>
      </w:tr>
      <w:tr w:rsidR="00B86992" w:rsidRPr="00B86992" w14:paraId="5414C957" w14:textId="77777777" w:rsidTr="005A1778">
        <w:tc>
          <w:tcPr>
            <w:tcW w:w="648" w:type="dxa"/>
          </w:tcPr>
          <w:p w14:paraId="34BE843A" w14:textId="7A8801AD" w:rsidR="00B86992" w:rsidRPr="00F91C01" w:rsidRDefault="00B86992" w:rsidP="00377597">
            <w:pPr>
              <w:rPr>
                <w:sz w:val="20"/>
                <w:szCs w:val="20"/>
                <w:lang w:val="el-GR"/>
              </w:rPr>
            </w:pPr>
            <w:r>
              <w:rPr>
                <w:sz w:val="20"/>
                <w:szCs w:val="20"/>
                <w:lang w:val="el-GR"/>
              </w:rPr>
              <w:t>3.2</w:t>
            </w:r>
          </w:p>
        </w:tc>
        <w:tc>
          <w:tcPr>
            <w:tcW w:w="3506" w:type="dxa"/>
          </w:tcPr>
          <w:p w14:paraId="0BE36A15" w14:textId="48F2A0DD" w:rsidR="00B86992" w:rsidRPr="00B86992" w:rsidRDefault="00B86992" w:rsidP="00A339AF">
            <w:pPr>
              <w:rPr>
                <w:sz w:val="20"/>
                <w:szCs w:val="20"/>
                <w:lang w:val="el-GR"/>
              </w:rPr>
            </w:pPr>
            <w:r>
              <w:rPr>
                <w:sz w:val="20"/>
                <w:szCs w:val="20"/>
                <w:lang w:val="el-GR"/>
              </w:rPr>
              <w:t xml:space="preserve">Η πρόσβαση να επιτυγχάνεται ανάλογα με τον </w:t>
            </w:r>
            <w:r w:rsidRPr="00B86992">
              <w:rPr>
                <w:sz w:val="20"/>
                <w:szCs w:val="20"/>
                <w:lang w:val="el-GR"/>
              </w:rPr>
              <w:t>ρόλο</w:t>
            </w:r>
            <w:r>
              <w:rPr>
                <w:sz w:val="20"/>
                <w:szCs w:val="20"/>
                <w:lang w:val="el-GR"/>
              </w:rPr>
              <w:t>.</w:t>
            </w:r>
          </w:p>
        </w:tc>
        <w:tc>
          <w:tcPr>
            <w:tcW w:w="1714" w:type="dxa"/>
            <w:vAlign w:val="center"/>
          </w:tcPr>
          <w:p w14:paraId="2E696645" w14:textId="541A46B4" w:rsidR="00B86992" w:rsidRPr="00F91C01" w:rsidRDefault="00B86992" w:rsidP="00377597">
            <w:pPr>
              <w:jc w:val="center"/>
              <w:rPr>
                <w:sz w:val="20"/>
                <w:szCs w:val="20"/>
                <w:lang w:val="el-GR"/>
              </w:rPr>
            </w:pPr>
            <w:r>
              <w:rPr>
                <w:sz w:val="20"/>
                <w:szCs w:val="20"/>
                <w:lang w:val="el-GR"/>
              </w:rPr>
              <w:t>ΝΑΙ</w:t>
            </w:r>
          </w:p>
        </w:tc>
        <w:tc>
          <w:tcPr>
            <w:tcW w:w="1277" w:type="dxa"/>
          </w:tcPr>
          <w:p w14:paraId="1C853937" w14:textId="77777777" w:rsidR="00B86992" w:rsidRPr="00F91C01" w:rsidRDefault="00B86992" w:rsidP="00377597">
            <w:pPr>
              <w:rPr>
                <w:sz w:val="20"/>
                <w:szCs w:val="20"/>
                <w:lang w:val="el-GR"/>
              </w:rPr>
            </w:pPr>
          </w:p>
        </w:tc>
        <w:tc>
          <w:tcPr>
            <w:tcW w:w="1620" w:type="dxa"/>
          </w:tcPr>
          <w:p w14:paraId="3DF0A5C8" w14:textId="77777777" w:rsidR="00B86992" w:rsidRPr="00F91C01" w:rsidRDefault="00B86992" w:rsidP="00377597">
            <w:pPr>
              <w:rPr>
                <w:sz w:val="20"/>
                <w:szCs w:val="20"/>
                <w:lang w:val="el-GR"/>
              </w:rPr>
            </w:pPr>
          </w:p>
        </w:tc>
      </w:tr>
      <w:tr w:rsidR="00F91C01" w:rsidRPr="00127B65" w14:paraId="18567DE6" w14:textId="77777777" w:rsidTr="005A1778">
        <w:tc>
          <w:tcPr>
            <w:tcW w:w="648" w:type="dxa"/>
          </w:tcPr>
          <w:p w14:paraId="39CA6EF5" w14:textId="181272A6" w:rsidR="00F91C01" w:rsidRPr="00B86992" w:rsidRDefault="00F91C01" w:rsidP="00377597">
            <w:pPr>
              <w:rPr>
                <w:sz w:val="20"/>
                <w:szCs w:val="20"/>
                <w:lang w:val="el-GR"/>
              </w:rPr>
            </w:pPr>
            <w:r w:rsidRPr="00F91C01">
              <w:rPr>
                <w:sz w:val="20"/>
                <w:szCs w:val="20"/>
              </w:rPr>
              <w:t>3.</w:t>
            </w:r>
            <w:r w:rsidR="00B86992">
              <w:rPr>
                <w:sz w:val="20"/>
                <w:szCs w:val="20"/>
                <w:lang w:val="el-GR"/>
              </w:rPr>
              <w:t>3</w:t>
            </w:r>
          </w:p>
        </w:tc>
        <w:tc>
          <w:tcPr>
            <w:tcW w:w="3506" w:type="dxa"/>
          </w:tcPr>
          <w:p w14:paraId="260F88A5" w14:textId="77777777" w:rsidR="00F91C01" w:rsidRPr="00F91C01" w:rsidRDefault="00F91C01" w:rsidP="00A339AF">
            <w:pPr>
              <w:rPr>
                <w:sz w:val="20"/>
                <w:szCs w:val="20"/>
                <w:lang w:val="el-GR"/>
              </w:rPr>
            </w:pPr>
            <w:r w:rsidRPr="00F91C01">
              <w:rPr>
                <w:sz w:val="20"/>
                <w:szCs w:val="20"/>
                <w:lang w:val="el-GR"/>
              </w:rPr>
              <w:t>Θα πρέπει να υποστηρίζονται εμπορικές και ανοικτές πηγές καθώς και πληροφορίες από τον Ανάδοχο. Να αναφερθούν.</w:t>
            </w:r>
          </w:p>
        </w:tc>
        <w:tc>
          <w:tcPr>
            <w:tcW w:w="1714" w:type="dxa"/>
            <w:vAlign w:val="center"/>
          </w:tcPr>
          <w:p w14:paraId="3CF9DB0A"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5854D1D8" w14:textId="77777777" w:rsidR="00F91C01" w:rsidRPr="00F91C01" w:rsidRDefault="00F91C01" w:rsidP="00377597">
            <w:pPr>
              <w:rPr>
                <w:sz w:val="20"/>
                <w:szCs w:val="20"/>
                <w:lang w:val="el-GR"/>
              </w:rPr>
            </w:pPr>
          </w:p>
        </w:tc>
        <w:tc>
          <w:tcPr>
            <w:tcW w:w="1620" w:type="dxa"/>
          </w:tcPr>
          <w:p w14:paraId="490322AF" w14:textId="77777777" w:rsidR="00F91C01" w:rsidRPr="00F91C01" w:rsidRDefault="00F91C01" w:rsidP="00377597">
            <w:pPr>
              <w:rPr>
                <w:sz w:val="20"/>
                <w:szCs w:val="20"/>
                <w:lang w:val="el-GR"/>
              </w:rPr>
            </w:pPr>
          </w:p>
        </w:tc>
      </w:tr>
      <w:tr w:rsidR="00B86992" w:rsidRPr="00B86992" w14:paraId="631D02D5" w14:textId="77777777" w:rsidTr="005A1778">
        <w:tc>
          <w:tcPr>
            <w:tcW w:w="648" w:type="dxa"/>
          </w:tcPr>
          <w:p w14:paraId="3B78AC8B" w14:textId="059ABDE5" w:rsidR="00B86992" w:rsidRPr="00B86992" w:rsidRDefault="00B86992" w:rsidP="00377597">
            <w:pPr>
              <w:rPr>
                <w:sz w:val="20"/>
                <w:szCs w:val="20"/>
                <w:lang w:val="el-GR"/>
              </w:rPr>
            </w:pPr>
            <w:r>
              <w:rPr>
                <w:sz w:val="20"/>
                <w:szCs w:val="20"/>
                <w:lang w:val="el-GR"/>
              </w:rPr>
              <w:t>3.4</w:t>
            </w:r>
          </w:p>
        </w:tc>
        <w:tc>
          <w:tcPr>
            <w:tcW w:w="3506" w:type="dxa"/>
          </w:tcPr>
          <w:p w14:paraId="1F80246B" w14:textId="7EF4976C" w:rsidR="00B86992" w:rsidRPr="00F91C01" w:rsidRDefault="00B86992" w:rsidP="00A339AF">
            <w:pPr>
              <w:rPr>
                <w:sz w:val="20"/>
                <w:szCs w:val="20"/>
                <w:lang w:val="el-GR"/>
              </w:rPr>
            </w:pPr>
            <w:r>
              <w:rPr>
                <w:sz w:val="20"/>
                <w:szCs w:val="20"/>
                <w:lang w:val="el-GR"/>
              </w:rPr>
              <w:t>Να παρέχεται η δυνατότητα τ</w:t>
            </w:r>
            <w:r w:rsidRPr="00B86992">
              <w:rPr>
                <w:sz w:val="20"/>
                <w:szCs w:val="20"/>
                <w:lang w:val="el-GR"/>
              </w:rPr>
              <w:t>αξινόμηση</w:t>
            </w:r>
            <w:r>
              <w:rPr>
                <w:sz w:val="20"/>
                <w:szCs w:val="20"/>
                <w:lang w:val="el-GR"/>
              </w:rPr>
              <w:t>ς</w:t>
            </w:r>
            <w:r w:rsidRPr="00B86992">
              <w:rPr>
                <w:sz w:val="20"/>
                <w:szCs w:val="20"/>
                <w:lang w:val="el-GR"/>
              </w:rPr>
              <w:t xml:space="preserve"> </w:t>
            </w:r>
            <w:r>
              <w:rPr>
                <w:sz w:val="20"/>
                <w:szCs w:val="20"/>
                <w:lang w:val="el-GR"/>
              </w:rPr>
              <w:t>με</w:t>
            </w:r>
            <w:r w:rsidRPr="00B86992">
              <w:rPr>
                <w:sz w:val="20"/>
                <w:szCs w:val="20"/>
                <w:lang w:val="el-GR"/>
              </w:rPr>
              <w:t xml:space="preserve"> δείκτες συμβιβασμού, τακτικές-τεχνικές-διαδικασίες, απειλητικούς φορείς, εκστρατείες</w:t>
            </w:r>
          </w:p>
        </w:tc>
        <w:tc>
          <w:tcPr>
            <w:tcW w:w="1714" w:type="dxa"/>
            <w:vAlign w:val="center"/>
          </w:tcPr>
          <w:p w14:paraId="1201E122" w14:textId="47BEF888" w:rsidR="00B86992" w:rsidRPr="00F91C01" w:rsidRDefault="00B86992" w:rsidP="00377597">
            <w:pPr>
              <w:jc w:val="center"/>
              <w:rPr>
                <w:sz w:val="20"/>
                <w:szCs w:val="20"/>
                <w:lang w:val="el-GR"/>
              </w:rPr>
            </w:pPr>
            <w:r>
              <w:rPr>
                <w:sz w:val="20"/>
                <w:szCs w:val="20"/>
                <w:lang w:val="el-GR"/>
              </w:rPr>
              <w:t>ΝΑΙ</w:t>
            </w:r>
          </w:p>
        </w:tc>
        <w:tc>
          <w:tcPr>
            <w:tcW w:w="1277" w:type="dxa"/>
          </w:tcPr>
          <w:p w14:paraId="6D269B08" w14:textId="77777777" w:rsidR="00B86992" w:rsidRPr="00F91C01" w:rsidRDefault="00B86992" w:rsidP="00377597">
            <w:pPr>
              <w:rPr>
                <w:sz w:val="20"/>
                <w:szCs w:val="20"/>
                <w:lang w:val="el-GR"/>
              </w:rPr>
            </w:pPr>
          </w:p>
        </w:tc>
        <w:tc>
          <w:tcPr>
            <w:tcW w:w="1620" w:type="dxa"/>
          </w:tcPr>
          <w:p w14:paraId="7D167F42" w14:textId="77777777" w:rsidR="00B86992" w:rsidRPr="00F91C01" w:rsidRDefault="00B86992" w:rsidP="00377597">
            <w:pPr>
              <w:rPr>
                <w:sz w:val="20"/>
                <w:szCs w:val="20"/>
                <w:lang w:val="el-GR"/>
              </w:rPr>
            </w:pPr>
          </w:p>
        </w:tc>
      </w:tr>
      <w:tr w:rsidR="00B86992" w:rsidRPr="00B86992" w14:paraId="63F66F84" w14:textId="77777777" w:rsidTr="005A1778">
        <w:tc>
          <w:tcPr>
            <w:tcW w:w="648" w:type="dxa"/>
          </w:tcPr>
          <w:p w14:paraId="6B2B9EC4" w14:textId="774B458E" w:rsidR="00B86992" w:rsidRPr="000D22A9" w:rsidRDefault="000D22A9" w:rsidP="00377597">
            <w:pPr>
              <w:rPr>
                <w:sz w:val="20"/>
                <w:szCs w:val="20"/>
                <w:lang w:val="en-US"/>
              </w:rPr>
            </w:pPr>
            <w:r>
              <w:rPr>
                <w:sz w:val="20"/>
                <w:szCs w:val="20"/>
                <w:lang w:val="en-US"/>
              </w:rPr>
              <w:t>3.5</w:t>
            </w:r>
          </w:p>
        </w:tc>
        <w:tc>
          <w:tcPr>
            <w:tcW w:w="3506" w:type="dxa"/>
          </w:tcPr>
          <w:p w14:paraId="0376ACD5" w14:textId="701B50F5" w:rsidR="00B86992" w:rsidRDefault="00B86992" w:rsidP="00A339AF">
            <w:pPr>
              <w:rPr>
                <w:sz w:val="20"/>
                <w:szCs w:val="20"/>
                <w:lang w:val="el-GR"/>
              </w:rPr>
            </w:pPr>
            <w:r>
              <w:rPr>
                <w:sz w:val="20"/>
                <w:szCs w:val="20"/>
                <w:lang w:val="el-GR"/>
              </w:rPr>
              <w:t xml:space="preserve">Να υποστηρίζεται </w:t>
            </w:r>
            <w:r w:rsidRPr="00B86992">
              <w:rPr>
                <w:sz w:val="20"/>
                <w:szCs w:val="20"/>
                <w:lang w:val="el-GR"/>
              </w:rPr>
              <w:tab/>
            </w:r>
            <w:r>
              <w:rPr>
                <w:sz w:val="20"/>
                <w:szCs w:val="20"/>
                <w:lang w:val="el-GR"/>
              </w:rPr>
              <w:t>α</w:t>
            </w:r>
            <w:r w:rsidRPr="00B86992">
              <w:rPr>
                <w:sz w:val="20"/>
                <w:szCs w:val="20"/>
                <w:lang w:val="el-GR"/>
              </w:rPr>
              <w:t>ντιστοίχιση δεδομένων με τυποποιημένες τεχνικές επιθέσεων (όπως MITRE ATT&amp;CK)</w:t>
            </w:r>
          </w:p>
        </w:tc>
        <w:tc>
          <w:tcPr>
            <w:tcW w:w="1714" w:type="dxa"/>
            <w:vAlign w:val="center"/>
          </w:tcPr>
          <w:p w14:paraId="7AD122F2" w14:textId="0502616C" w:rsidR="00B86992" w:rsidRPr="000D22A9" w:rsidRDefault="00B86992" w:rsidP="00377597">
            <w:pPr>
              <w:jc w:val="center"/>
              <w:rPr>
                <w:sz w:val="20"/>
                <w:szCs w:val="20"/>
                <w:lang w:val="en-US"/>
              </w:rPr>
            </w:pPr>
            <w:r>
              <w:rPr>
                <w:sz w:val="20"/>
                <w:szCs w:val="20"/>
                <w:lang w:val="el-GR"/>
              </w:rPr>
              <w:t>ΝΑΙ</w:t>
            </w:r>
          </w:p>
        </w:tc>
        <w:tc>
          <w:tcPr>
            <w:tcW w:w="1277" w:type="dxa"/>
          </w:tcPr>
          <w:p w14:paraId="44368743" w14:textId="77777777" w:rsidR="00B86992" w:rsidRPr="00F91C01" w:rsidRDefault="00B86992" w:rsidP="00377597">
            <w:pPr>
              <w:rPr>
                <w:sz w:val="20"/>
                <w:szCs w:val="20"/>
                <w:lang w:val="el-GR"/>
              </w:rPr>
            </w:pPr>
          </w:p>
        </w:tc>
        <w:tc>
          <w:tcPr>
            <w:tcW w:w="1620" w:type="dxa"/>
          </w:tcPr>
          <w:p w14:paraId="7AEFFE29" w14:textId="77777777" w:rsidR="00B86992" w:rsidRPr="00F91C01" w:rsidRDefault="00B86992" w:rsidP="00377597">
            <w:pPr>
              <w:rPr>
                <w:sz w:val="20"/>
                <w:szCs w:val="20"/>
                <w:lang w:val="el-GR"/>
              </w:rPr>
            </w:pPr>
          </w:p>
        </w:tc>
      </w:tr>
      <w:tr w:rsidR="00B86992" w:rsidRPr="00B86992" w14:paraId="09717020" w14:textId="77777777" w:rsidTr="005A1778">
        <w:tc>
          <w:tcPr>
            <w:tcW w:w="648" w:type="dxa"/>
          </w:tcPr>
          <w:p w14:paraId="2FB63748" w14:textId="45808021" w:rsidR="00B86992" w:rsidRPr="000D22A9" w:rsidRDefault="00B86992" w:rsidP="00377597">
            <w:pPr>
              <w:rPr>
                <w:sz w:val="20"/>
                <w:szCs w:val="20"/>
                <w:lang w:val="en-US"/>
              </w:rPr>
            </w:pPr>
            <w:r>
              <w:rPr>
                <w:sz w:val="20"/>
                <w:szCs w:val="20"/>
                <w:lang w:val="el-GR"/>
              </w:rPr>
              <w:t>3.</w:t>
            </w:r>
            <w:r w:rsidR="000D22A9">
              <w:rPr>
                <w:sz w:val="20"/>
                <w:szCs w:val="20"/>
                <w:lang w:val="en-US"/>
              </w:rPr>
              <w:t>6</w:t>
            </w:r>
          </w:p>
        </w:tc>
        <w:tc>
          <w:tcPr>
            <w:tcW w:w="3506" w:type="dxa"/>
          </w:tcPr>
          <w:p w14:paraId="7C738AC3" w14:textId="7339BCC1" w:rsidR="00B86992" w:rsidRDefault="00B86992" w:rsidP="00A339AF">
            <w:pPr>
              <w:rPr>
                <w:sz w:val="20"/>
                <w:szCs w:val="20"/>
                <w:lang w:val="el-GR"/>
              </w:rPr>
            </w:pPr>
            <w:r>
              <w:rPr>
                <w:sz w:val="20"/>
                <w:szCs w:val="20"/>
                <w:lang w:val="el-GR"/>
              </w:rPr>
              <w:t xml:space="preserve">Να υποστηρίζεται έλεγχος ποιότητας δεδομένων. Να αναφερθούν. </w:t>
            </w:r>
          </w:p>
        </w:tc>
        <w:tc>
          <w:tcPr>
            <w:tcW w:w="1714" w:type="dxa"/>
            <w:vAlign w:val="center"/>
          </w:tcPr>
          <w:p w14:paraId="779F5139" w14:textId="59E37300" w:rsidR="00B86992" w:rsidRDefault="00B86992" w:rsidP="00377597">
            <w:pPr>
              <w:jc w:val="center"/>
              <w:rPr>
                <w:sz w:val="20"/>
                <w:szCs w:val="20"/>
                <w:lang w:val="el-GR"/>
              </w:rPr>
            </w:pPr>
            <w:r>
              <w:rPr>
                <w:sz w:val="20"/>
                <w:szCs w:val="20"/>
                <w:lang w:val="el-GR"/>
              </w:rPr>
              <w:t>ΝΑΙ</w:t>
            </w:r>
          </w:p>
        </w:tc>
        <w:tc>
          <w:tcPr>
            <w:tcW w:w="1277" w:type="dxa"/>
          </w:tcPr>
          <w:p w14:paraId="35FBF79C" w14:textId="77777777" w:rsidR="00B86992" w:rsidRPr="00F91C01" w:rsidRDefault="00B86992" w:rsidP="00377597">
            <w:pPr>
              <w:rPr>
                <w:sz w:val="20"/>
                <w:szCs w:val="20"/>
                <w:lang w:val="el-GR"/>
              </w:rPr>
            </w:pPr>
          </w:p>
        </w:tc>
        <w:tc>
          <w:tcPr>
            <w:tcW w:w="1620" w:type="dxa"/>
          </w:tcPr>
          <w:p w14:paraId="1E56F7E9" w14:textId="77777777" w:rsidR="00B86992" w:rsidRPr="00F91C01" w:rsidRDefault="00B86992" w:rsidP="00377597">
            <w:pPr>
              <w:rPr>
                <w:sz w:val="20"/>
                <w:szCs w:val="20"/>
                <w:lang w:val="el-GR"/>
              </w:rPr>
            </w:pPr>
          </w:p>
        </w:tc>
      </w:tr>
      <w:tr w:rsidR="00F91C01" w:rsidRPr="00127B65" w14:paraId="5B10F994" w14:textId="77777777" w:rsidTr="005A1778">
        <w:tc>
          <w:tcPr>
            <w:tcW w:w="648" w:type="dxa"/>
          </w:tcPr>
          <w:p w14:paraId="4928B0BA" w14:textId="037D88F6" w:rsidR="00F91C01" w:rsidRPr="000D22A9" w:rsidRDefault="00F91C01" w:rsidP="00377597">
            <w:pPr>
              <w:rPr>
                <w:sz w:val="20"/>
                <w:szCs w:val="20"/>
                <w:lang w:val="en-US"/>
              </w:rPr>
            </w:pPr>
            <w:r w:rsidRPr="00F91C01">
              <w:rPr>
                <w:sz w:val="20"/>
                <w:szCs w:val="20"/>
                <w:lang w:val="el-GR"/>
              </w:rPr>
              <w:t>3.</w:t>
            </w:r>
            <w:r w:rsidR="000D22A9">
              <w:rPr>
                <w:sz w:val="20"/>
                <w:szCs w:val="20"/>
                <w:lang w:val="en-US"/>
              </w:rPr>
              <w:t>7</w:t>
            </w:r>
          </w:p>
        </w:tc>
        <w:tc>
          <w:tcPr>
            <w:tcW w:w="3506" w:type="dxa"/>
          </w:tcPr>
          <w:p w14:paraId="3910B70C" w14:textId="77777777" w:rsidR="00F91C01" w:rsidRPr="00F91C01" w:rsidRDefault="00F91C01" w:rsidP="00A339AF">
            <w:pPr>
              <w:rPr>
                <w:sz w:val="20"/>
                <w:szCs w:val="20"/>
                <w:lang w:val="el-GR"/>
              </w:rPr>
            </w:pPr>
            <w:r w:rsidRPr="00F91C01">
              <w:rPr>
                <w:sz w:val="20"/>
                <w:szCs w:val="20"/>
                <w:lang w:val="el-GR"/>
              </w:rPr>
              <w:t xml:space="preserve">Να υποστηρίζεται διασύνδεση με </w:t>
            </w:r>
            <w:r w:rsidRPr="00F91C01">
              <w:rPr>
                <w:sz w:val="20"/>
                <w:szCs w:val="20"/>
              </w:rPr>
              <w:t>T</w:t>
            </w:r>
            <w:r w:rsidRPr="00F91C01">
              <w:rPr>
                <w:sz w:val="20"/>
                <w:szCs w:val="20"/>
                <w:lang w:val="el-GR"/>
              </w:rPr>
              <w:t xml:space="preserve">ρίτες </w:t>
            </w:r>
            <w:r w:rsidRPr="00F91C01">
              <w:rPr>
                <w:sz w:val="20"/>
                <w:szCs w:val="20"/>
              </w:rPr>
              <w:t>Threat</w:t>
            </w:r>
            <w:r w:rsidRPr="00F91C01">
              <w:rPr>
                <w:sz w:val="20"/>
                <w:szCs w:val="20"/>
                <w:lang w:val="el-GR"/>
              </w:rPr>
              <w:t xml:space="preserve"> </w:t>
            </w:r>
            <w:r w:rsidRPr="00F91C01">
              <w:rPr>
                <w:sz w:val="20"/>
                <w:szCs w:val="20"/>
              </w:rPr>
              <w:t>Intelligence</w:t>
            </w:r>
            <w:r w:rsidRPr="00F91C01">
              <w:rPr>
                <w:sz w:val="20"/>
                <w:szCs w:val="20"/>
                <w:lang w:val="el-GR"/>
              </w:rPr>
              <w:t xml:space="preserve"> υπηρεσίες. Να αναφερθεί ο τρόπος διασύνδεσης.</w:t>
            </w:r>
          </w:p>
        </w:tc>
        <w:tc>
          <w:tcPr>
            <w:tcW w:w="1714" w:type="dxa"/>
            <w:vAlign w:val="center"/>
          </w:tcPr>
          <w:p w14:paraId="514B1B47"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49625D6A" w14:textId="77777777" w:rsidR="00F91C01" w:rsidRPr="00F91C01" w:rsidRDefault="00F91C01" w:rsidP="00377597">
            <w:pPr>
              <w:rPr>
                <w:sz w:val="20"/>
                <w:szCs w:val="20"/>
                <w:lang w:val="el-GR"/>
              </w:rPr>
            </w:pPr>
          </w:p>
        </w:tc>
        <w:tc>
          <w:tcPr>
            <w:tcW w:w="1620" w:type="dxa"/>
          </w:tcPr>
          <w:p w14:paraId="5DA6978E" w14:textId="77777777" w:rsidR="00F91C01" w:rsidRPr="00F91C01" w:rsidRDefault="00F91C01" w:rsidP="00377597">
            <w:pPr>
              <w:rPr>
                <w:sz w:val="20"/>
                <w:szCs w:val="20"/>
                <w:lang w:val="el-GR"/>
              </w:rPr>
            </w:pPr>
          </w:p>
        </w:tc>
      </w:tr>
      <w:tr w:rsidR="00F91C01" w:rsidRPr="00127B65" w14:paraId="75AD8CCD" w14:textId="77777777" w:rsidTr="005A1778">
        <w:tc>
          <w:tcPr>
            <w:tcW w:w="648" w:type="dxa"/>
          </w:tcPr>
          <w:p w14:paraId="3543782F" w14:textId="3A808866" w:rsidR="00F91C01" w:rsidRPr="00F91C01" w:rsidRDefault="00F91C01" w:rsidP="00377597">
            <w:pPr>
              <w:rPr>
                <w:sz w:val="20"/>
                <w:szCs w:val="20"/>
                <w:lang w:val="el-GR"/>
              </w:rPr>
            </w:pPr>
            <w:r w:rsidRPr="00F91C01">
              <w:rPr>
                <w:sz w:val="20"/>
                <w:szCs w:val="20"/>
                <w:lang w:val="el-GR"/>
              </w:rPr>
              <w:t>3.</w:t>
            </w:r>
            <w:r w:rsidR="000D22A9">
              <w:rPr>
                <w:sz w:val="20"/>
                <w:szCs w:val="20"/>
                <w:lang w:val="en-US"/>
              </w:rPr>
              <w:t>8</w:t>
            </w:r>
            <w:r w:rsidRPr="00F91C01">
              <w:rPr>
                <w:sz w:val="20"/>
                <w:szCs w:val="20"/>
                <w:lang w:val="el-GR"/>
              </w:rPr>
              <w:t xml:space="preserve"> </w:t>
            </w:r>
          </w:p>
        </w:tc>
        <w:tc>
          <w:tcPr>
            <w:tcW w:w="3506" w:type="dxa"/>
          </w:tcPr>
          <w:p w14:paraId="78667F9C" w14:textId="77777777" w:rsidR="00F91C01" w:rsidRPr="00F91C01" w:rsidRDefault="00F91C01" w:rsidP="00A339AF">
            <w:pPr>
              <w:rPr>
                <w:sz w:val="20"/>
                <w:szCs w:val="20"/>
                <w:lang w:val="el-GR"/>
              </w:rPr>
            </w:pPr>
            <w:r w:rsidRPr="00F91C01">
              <w:rPr>
                <w:sz w:val="20"/>
                <w:szCs w:val="20"/>
                <w:lang w:val="el-GR"/>
              </w:rPr>
              <w:t xml:space="preserve">Να υποστηρίζεται διασύνδεση με συστήματα </w:t>
            </w:r>
            <w:r w:rsidRPr="00F91C01">
              <w:rPr>
                <w:sz w:val="20"/>
                <w:szCs w:val="20"/>
              </w:rPr>
              <w:t>SIEM</w:t>
            </w:r>
            <w:r w:rsidRPr="00F91C01">
              <w:rPr>
                <w:sz w:val="20"/>
                <w:szCs w:val="20"/>
                <w:lang w:val="el-GR"/>
              </w:rPr>
              <w:t>. Να αναφερθεί ο τρόπος διασύνδεσης.</w:t>
            </w:r>
          </w:p>
        </w:tc>
        <w:tc>
          <w:tcPr>
            <w:tcW w:w="1714" w:type="dxa"/>
            <w:vAlign w:val="center"/>
          </w:tcPr>
          <w:p w14:paraId="0F3A6A07" w14:textId="77777777" w:rsidR="00F91C01" w:rsidRPr="00F91C01" w:rsidRDefault="00F91C01" w:rsidP="00377597">
            <w:pPr>
              <w:jc w:val="center"/>
              <w:rPr>
                <w:sz w:val="20"/>
                <w:szCs w:val="20"/>
              </w:rPr>
            </w:pPr>
            <w:r w:rsidRPr="00F91C01">
              <w:rPr>
                <w:sz w:val="20"/>
                <w:szCs w:val="20"/>
              </w:rPr>
              <w:t>NAI</w:t>
            </w:r>
          </w:p>
        </w:tc>
        <w:tc>
          <w:tcPr>
            <w:tcW w:w="1277" w:type="dxa"/>
          </w:tcPr>
          <w:p w14:paraId="4F0246D0" w14:textId="77777777" w:rsidR="00F91C01" w:rsidRPr="00F91C01" w:rsidRDefault="00F91C01" w:rsidP="00377597">
            <w:pPr>
              <w:rPr>
                <w:sz w:val="20"/>
                <w:szCs w:val="20"/>
                <w:lang w:val="el-GR"/>
              </w:rPr>
            </w:pPr>
          </w:p>
        </w:tc>
        <w:tc>
          <w:tcPr>
            <w:tcW w:w="1620" w:type="dxa"/>
          </w:tcPr>
          <w:p w14:paraId="25638337" w14:textId="77777777" w:rsidR="00F91C01" w:rsidRPr="00F91C01" w:rsidRDefault="00F91C01" w:rsidP="00377597">
            <w:pPr>
              <w:rPr>
                <w:sz w:val="20"/>
                <w:szCs w:val="20"/>
                <w:lang w:val="el-GR"/>
              </w:rPr>
            </w:pPr>
          </w:p>
        </w:tc>
      </w:tr>
      <w:tr w:rsidR="00F91C01" w:rsidRPr="00127B65" w14:paraId="08ADC86A" w14:textId="77777777" w:rsidTr="005A1778">
        <w:tc>
          <w:tcPr>
            <w:tcW w:w="648" w:type="dxa"/>
          </w:tcPr>
          <w:p w14:paraId="1DFF7AAD" w14:textId="6DF14E6A" w:rsidR="00F91C01" w:rsidRPr="000D22A9" w:rsidRDefault="00F91C01" w:rsidP="00377597">
            <w:pPr>
              <w:rPr>
                <w:sz w:val="20"/>
                <w:szCs w:val="20"/>
                <w:lang w:val="en-US"/>
              </w:rPr>
            </w:pPr>
            <w:r w:rsidRPr="00F91C01">
              <w:rPr>
                <w:sz w:val="20"/>
                <w:szCs w:val="20"/>
                <w:lang w:val="el-GR"/>
              </w:rPr>
              <w:t>3.</w:t>
            </w:r>
            <w:r w:rsidR="000D22A9">
              <w:rPr>
                <w:sz w:val="20"/>
                <w:szCs w:val="20"/>
                <w:lang w:val="en-US"/>
              </w:rPr>
              <w:t>9</w:t>
            </w:r>
          </w:p>
        </w:tc>
        <w:tc>
          <w:tcPr>
            <w:tcW w:w="3506" w:type="dxa"/>
          </w:tcPr>
          <w:p w14:paraId="6D120F65" w14:textId="0A9E0032" w:rsidR="00F91C01" w:rsidRPr="00F91C01" w:rsidRDefault="00F91C01" w:rsidP="00A339AF">
            <w:pPr>
              <w:rPr>
                <w:sz w:val="20"/>
                <w:szCs w:val="20"/>
                <w:lang w:val="el-GR"/>
              </w:rPr>
            </w:pPr>
            <w:r w:rsidRPr="00F91C01">
              <w:rPr>
                <w:sz w:val="20"/>
                <w:szCs w:val="20"/>
                <w:lang w:val="el-GR"/>
              </w:rPr>
              <w:t xml:space="preserve">Να παρέχεται η υπηρεσία </w:t>
            </w:r>
            <w:r w:rsidRPr="00F91C01">
              <w:rPr>
                <w:sz w:val="20"/>
                <w:szCs w:val="20"/>
              </w:rPr>
              <w:t>Threat</w:t>
            </w:r>
            <w:r w:rsidRPr="00F91C01">
              <w:rPr>
                <w:sz w:val="20"/>
                <w:szCs w:val="20"/>
                <w:lang w:val="el-GR"/>
              </w:rPr>
              <w:t xml:space="preserve"> </w:t>
            </w:r>
            <w:r w:rsidRPr="00F91C01">
              <w:rPr>
                <w:sz w:val="20"/>
                <w:szCs w:val="20"/>
              </w:rPr>
              <w:t>Hunting</w:t>
            </w:r>
            <w:r w:rsidRPr="00F91C01">
              <w:rPr>
                <w:sz w:val="20"/>
                <w:szCs w:val="20"/>
                <w:lang w:val="el-GR"/>
              </w:rPr>
              <w:t xml:space="preserve">. Να </w:t>
            </w:r>
            <w:r w:rsidR="00A4560C">
              <w:rPr>
                <w:sz w:val="20"/>
                <w:szCs w:val="20"/>
                <w:lang w:val="el-GR"/>
              </w:rPr>
              <w:t>περιγραφεί λεπτομερώς.</w:t>
            </w:r>
          </w:p>
        </w:tc>
        <w:tc>
          <w:tcPr>
            <w:tcW w:w="1714" w:type="dxa"/>
            <w:vAlign w:val="center"/>
          </w:tcPr>
          <w:p w14:paraId="68E579A5"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467894C5" w14:textId="77777777" w:rsidR="00F91C01" w:rsidRPr="00F91C01" w:rsidRDefault="00F91C01" w:rsidP="00377597">
            <w:pPr>
              <w:rPr>
                <w:sz w:val="20"/>
                <w:szCs w:val="20"/>
                <w:lang w:val="el-GR"/>
              </w:rPr>
            </w:pPr>
          </w:p>
        </w:tc>
        <w:tc>
          <w:tcPr>
            <w:tcW w:w="1620" w:type="dxa"/>
          </w:tcPr>
          <w:p w14:paraId="1AF01DA3" w14:textId="77777777" w:rsidR="00F91C01" w:rsidRPr="00F91C01" w:rsidRDefault="00F91C01" w:rsidP="00377597">
            <w:pPr>
              <w:rPr>
                <w:sz w:val="20"/>
                <w:szCs w:val="20"/>
                <w:lang w:val="el-GR"/>
              </w:rPr>
            </w:pPr>
          </w:p>
        </w:tc>
      </w:tr>
      <w:tr w:rsidR="00F91C01" w:rsidRPr="009737B0" w14:paraId="72D929DB" w14:textId="77777777" w:rsidTr="005A1778">
        <w:tc>
          <w:tcPr>
            <w:tcW w:w="648" w:type="dxa"/>
          </w:tcPr>
          <w:p w14:paraId="0DEE47F4" w14:textId="6C79CD0A" w:rsidR="00F91C01" w:rsidRPr="000D22A9" w:rsidRDefault="00F91C01" w:rsidP="00377597">
            <w:pPr>
              <w:rPr>
                <w:sz w:val="20"/>
                <w:szCs w:val="20"/>
                <w:lang w:val="en-US"/>
              </w:rPr>
            </w:pPr>
            <w:r w:rsidRPr="00F91C01">
              <w:rPr>
                <w:sz w:val="20"/>
                <w:szCs w:val="20"/>
              </w:rPr>
              <w:t>3.</w:t>
            </w:r>
            <w:r w:rsidR="000D22A9">
              <w:rPr>
                <w:sz w:val="20"/>
                <w:szCs w:val="20"/>
              </w:rPr>
              <w:t>10</w:t>
            </w:r>
          </w:p>
        </w:tc>
        <w:tc>
          <w:tcPr>
            <w:tcW w:w="3506" w:type="dxa"/>
          </w:tcPr>
          <w:p w14:paraId="094B0D06" w14:textId="76B53033" w:rsidR="00F91C01" w:rsidRPr="00F91C01" w:rsidRDefault="00F91C01" w:rsidP="00A339AF">
            <w:pPr>
              <w:rPr>
                <w:sz w:val="20"/>
                <w:szCs w:val="20"/>
                <w:lang w:val="el-GR"/>
              </w:rPr>
            </w:pPr>
            <w:r w:rsidRPr="00F91C01">
              <w:rPr>
                <w:sz w:val="20"/>
                <w:szCs w:val="20"/>
                <w:lang w:val="el-GR"/>
              </w:rPr>
              <w:t xml:space="preserve">Να παρέχεται η υπηρεσία </w:t>
            </w:r>
            <w:r w:rsidRPr="00F91C01">
              <w:rPr>
                <w:sz w:val="20"/>
                <w:szCs w:val="20"/>
              </w:rPr>
              <w:t>Threat</w:t>
            </w:r>
            <w:r w:rsidRPr="00F91C01">
              <w:rPr>
                <w:sz w:val="20"/>
                <w:szCs w:val="20"/>
                <w:lang w:val="el-GR"/>
              </w:rPr>
              <w:t xml:space="preserve"> </w:t>
            </w:r>
            <w:r w:rsidRPr="00F91C01">
              <w:rPr>
                <w:sz w:val="20"/>
                <w:szCs w:val="20"/>
              </w:rPr>
              <w:t>Advisories</w:t>
            </w:r>
            <w:r w:rsidRPr="00F91C01">
              <w:rPr>
                <w:sz w:val="20"/>
                <w:szCs w:val="20"/>
                <w:lang w:val="el-GR"/>
              </w:rPr>
              <w:t xml:space="preserve">. Να </w:t>
            </w:r>
            <w:r w:rsidR="00A4560C">
              <w:rPr>
                <w:sz w:val="20"/>
                <w:szCs w:val="20"/>
                <w:lang w:val="el-GR"/>
              </w:rPr>
              <w:t>περιγραφεί λεπτομερώς.</w:t>
            </w:r>
          </w:p>
        </w:tc>
        <w:tc>
          <w:tcPr>
            <w:tcW w:w="1714" w:type="dxa"/>
            <w:vAlign w:val="center"/>
          </w:tcPr>
          <w:p w14:paraId="1F3F4732"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599AFC7D" w14:textId="77777777" w:rsidR="00F91C01" w:rsidRPr="00F91C01" w:rsidRDefault="00F91C01" w:rsidP="00377597">
            <w:pPr>
              <w:rPr>
                <w:sz w:val="20"/>
                <w:szCs w:val="20"/>
                <w:lang w:val="el-GR"/>
              </w:rPr>
            </w:pPr>
          </w:p>
        </w:tc>
        <w:tc>
          <w:tcPr>
            <w:tcW w:w="1620" w:type="dxa"/>
          </w:tcPr>
          <w:p w14:paraId="29D53183" w14:textId="77777777" w:rsidR="00F91C01" w:rsidRPr="00F91C01" w:rsidRDefault="00F91C01" w:rsidP="00377597">
            <w:pPr>
              <w:rPr>
                <w:sz w:val="20"/>
                <w:szCs w:val="20"/>
                <w:lang w:val="el-GR"/>
              </w:rPr>
            </w:pPr>
          </w:p>
        </w:tc>
      </w:tr>
      <w:tr w:rsidR="00F91C01" w:rsidRPr="00F52A07" w14:paraId="1B3CCA95" w14:textId="77777777" w:rsidTr="005A1778">
        <w:tc>
          <w:tcPr>
            <w:tcW w:w="648" w:type="dxa"/>
          </w:tcPr>
          <w:p w14:paraId="1027AA67" w14:textId="4E63E6C2" w:rsidR="00F91C01" w:rsidRPr="000D22A9" w:rsidRDefault="00F91C01" w:rsidP="00377597">
            <w:pPr>
              <w:rPr>
                <w:sz w:val="20"/>
                <w:szCs w:val="20"/>
                <w:lang w:val="el-GR"/>
              </w:rPr>
            </w:pPr>
            <w:r w:rsidRPr="00F91C01">
              <w:rPr>
                <w:sz w:val="20"/>
                <w:szCs w:val="20"/>
              </w:rPr>
              <w:t>3.</w:t>
            </w:r>
            <w:r w:rsidR="000D22A9">
              <w:rPr>
                <w:sz w:val="20"/>
                <w:szCs w:val="20"/>
              </w:rPr>
              <w:t>11</w:t>
            </w:r>
          </w:p>
        </w:tc>
        <w:tc>
          <w:tcPr>
            <w:tcW w:w="3506" w:type="dxa"/>
          </w:tcPr>
          <w:p w14:paraId="5CC0DE00" w14:textId="4A516014" w:rsidR="00F91C01" w:rsidRPr="00B86992" w:rsidRDefault="00F91C01" w:rsidP="00A339AF">
            <w:pPr>
              <w:rPr>
                <w:sz w:val="20"/>
                <w:szCs w:val="20"/>
                <w:lang w:val="el-GR"/>
              </w:rPr>
            </w:pPr>
            <w:r w:rsidRPr="00F91C01">
              <w:rPr>
                <w:sz w:val="20"/>
                <w:szCs w:val="20"/>
              </w:rPr>
              <w:t>N</w:t>
            </w:r>
            <w:r w:rsidRPr="00F91C01">
              <w:rPr>
                <w:sz w:val="20"/>
                <w:szCs w:val="20"/>
                <w:lang w:val="el-GR"/>
              </w:rPr>
              <w:t>α παρέχ</w:t>
            </w:r>
            <w:r w:rsidRPr="00F91C01">
              <w:rPr>
                <w:sz w:val="20"/>
                <w:szCs w:val="20"/>
              </w:rPr>
              <w:t>o</w:t>
            </w:r>
            <w:r w:rsidRPr="00F91C01">
              <w:rPr>
                <w:sz w:val="20"/>
                <w:szCs w:val="20"/>
                <w:lang w:val="el-GR"/>
              </w:rPr>
              <w:t>νται πληροφορίες βάση της χώρας</w:t>
            </w:r>
            <w:r w:rsidR="00A4560C">
              <w:rPr>
                <w:sz w:val="20"/>
                <w:szCs w:val="20"/>
                <w:lang w:val="el-GR"/>
              </w:rPr>
              <w:t>.</w:t>
            </w:r>
          </w:p>
        </w:tc>
        <w:tc>
          <w:tcPr>
            <w:tcW w:w="1714" w:type="dxa"/>
            <w:vAlign w:val="center"/>
          </w:tcPr>
          <w:p w14:paraId="6E1182C2" w14:textId="77777777" w:rsidR="00F91C01" w:rsidRPr="00F91C01" w:rsidRDefault="00F91C01" w:rsidP="00377597">
            <w:pPr>
              <w:jc w:val="center"/>
              <w:rPr>
                <w:sz w:val="20"/>
                <w:szCs w:val="20"/>
                <w:lang w:val="el-GR"/>
              </w:rPr>
            </w:pPr>
            <w:r w:rsidRPr="00F91C01">
              <w:rPr>
                <w:sz w:val="20"/>
                <w:szCs w:val="20"/>
                <w:lang w:val="el-GR"/>
              </w:rPr>
              <w:t>ΝΑΙ</w:t>
            </w:r>
          </w:p>
        </w:tc>
        <w:tc>
          <w:tcPr>
            <w:tcW w:w="1277" w:type="dxa"/>
          </w:tcPr>
          <w:p w14:paraId="30D247BC" w14:textId="77777777" w:rsidR="00F91C01" w:rsidRPr="00F91C01" w:rsidRDefault="00F91C01" w:rsidP="00377597">
            <w:pPr>
              <w:rPr>
                <w:sz w:val="20"/>
                <w:szCs w:val="20"/>
              </w:rPr>
            </w:pPr>
          </w:p>
        </w:tc>
        <w:tc>
          <w:tcPr>
            <w:tcW w:w="1620" w:type="dxa"/>
          </w:tcPr>
          <w:p w14:paraId="0E16C97F" w14:textId="77777777" w:rsidR="00F91C01" w:rsidRPr="00F91C01" w:rsidRDefault="00F91C01" w:rsidP="00377597">
            <w:pPr>
              <w:rPr>
                <w:sz w:val="20"/>
                <w:szCs w:val="20"/>
              </w:rPr>
            </w:pPr>
          </w:p>
        </w:tc>
      </w:tr>
    </w:tbl>
    <w:p w14:paraId="6BABDD3C" w14:textId="4A2D68A9" w:rsidR="00F8024F" w:rsidRDefault="00F8024F" w:rsidP="00F91C01">
      <w:pPr>
        <w:rPr>
          <w:lang w:val="el-GR"/>
        </w:rPr>
      </w:pPr>
    </w:p>
    <w:p w14:paraId="4B150438" w14:textId="77777777" w:rsidR="00F8024F" w:rsidRDefault="00F8024F">
      <w:pPr>
        <w:suppressAutoHyphens w:val="0"/>
        <w:spacing w:after="0"/>
        <w:jc w:val="left"/>
        <w:rPr>
          <w:lang w:val="el-GR"/>
        </w:rPr>
      </w:pPr>
      <w:r>
        <w:rPr>
          <w:lang w:val="el-GR"/>
        </w:rPr>
        <w:br w:type="page"/>
      </w:r>
    </w:p>
    <w:p w14:paraId="43A5C96E" w14:textId="77777777" w:rsidR="00F91C01" w:rsidRPr="00F91C01" w:rsidRDefault="00F91C01" w:rsidP="00F91C01">
      <w:pPr>
        <w:rPr>
          <w:lang w:val="el-GR"/>
        </w:rPr>
      </w:pPr>
    </w:p>
    <w:p w14:paraId="0FEF623A" w14:textId="77777777" w:rsidR="008338F0" w:rsidRPr="00603221" w:rsidRDefault="003355E7">
      <w:pPr>
        <w:pStyle w:val="Heading2"/>
        <w:numPr>
          <w:ilvl w:val="0"/>
          <w:numId w:val="0"/>
        </w:numPr>
        <w:tabs>
          <w:tab w:val="clear" w:pos="567"/>
          <w:tab w:val="left" w:pos="0"/>
        </w:tabs>
        <w:rPr>
          <w:rFonts w:cs="Tahoma"/>
          <w:color w:val="000099"/>
          <w:lang w:val="el-GR"/>
        </w:rPr>
      </w:pPr>
      <w:bookmarkStart w:id="558" w:name="_Toc97194374"/>
      <w:bookmarkStart w:id="559" w:name="_Toc97194479"/>
      <w:bookmarkStart w:id="560" w:name="_Ref496624736"/>
      <w:bookmarkStart w:id="561" w:name="_Ref496624788"/>
      <w:bookmarkStart w:id="562" w:name="_Toc205389530"/>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558"/>
      <w:bookmarkEnd w:id="559"/>
      <w:bookmarkEnd w:id="562"/>
      <w:r w:rsidR="004A23B9" w:rsidRPr="00603221">
        <w:rPr>
          <w:rFonts w:cs="Tahoma"/>
          <w:color w:val="000099"/>
          <w:lang w:val="el-GR"/>
        </w:rPr>
        <w:t xml:space="preserve"> </w:t>
      </w:r>
      <w:bookmarkEnd w:id="560"/>
      <w:bookmarkEnd w:id="561"/>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563" w:name="_Ref510086970"/>
      <w:bookmarkStart w:id="564" w:name="_Toc97194375"/>
      <w:bookmarkStart w:id="565" w:name="_Toc205389531"/>
      <w:r w:rsidRPr="00603221">
        <w:rPr>
          <w:rFonts w:cs="Tahoma"/>
          <w:szCs w:val="22"/>
          <w:lang w:val="el-GR"/>
        </w:rPr>
        <w:t>ΕΥΡΩΠΑΙΚΟ ΕΝΙΑΙΟ ΕΓΓΡΑΦΟ ΣΥΜΒΑΣΗΣ (ΕΕΕΣ)</w:t>
      </w:r>
      <w:bookmarkEnd w:id="563"/>
      <w:bookmarkEnd w:id="564"/>
      <w:bookmarkEnd w:id="565"/>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58E49EC" w:rsidR="00F8024F" w:rsidRDefault="00F8024F">
      <w:pPr>
        <w:suppressAutoHyphens w:val="0"/>
        <w:spacing w:after="0"/>
        <w:jc w:val="left"/>
        <w:rPr>
          <w:i/>
          <w:color w:val="5B9BD5"/>
          <w:lang w:val="el-GR"/>
        </w:rPr>
      </w:pPr>
      <w:r w:rsidRPr="00A339AF">
        <w:rPr>
          <w:i/>
          <w:color w:val="5B9BD5"/>
          <w:lang w:val="el-GR"/>
        </w:rPr>
        <w:br w:type="page"/>
      </w:r>
    </w:p>
    <w:p w14:paraId="6EB6CDF4" w14:textId="77777777" w:rsidR="008338F0" w:rsidRPr="00603221" w:rsidRDefault="008338F0">
      <w:pPr>
        <w:pStyle w:val="normalwithoutspacing"/>
        <w:rPr>
          <w:i/>
          <w:color w:val="5B9BD5"/>
        </w:rPr>
      </w:pPr>
    </w:p>
    <w:p w14:paraId="4DCAE451" w14:textId="77777777" w:rsidR="006E4901" w:rsidRPr="00603221" w:rsidRDefault="003355E7" w:rsidP="003329FF">
      <w:pPr>
        <w:pStyle w:val="Heading2"/>
        <w:numPr>
          <w:ilvl w:val="0"/>
          <w:numId w:val="0"/>
        </w:numPr>
        <w:ind w:left="576" w:hanging="576"/>
        <w:rPr>
          <w:rFonts w:cs="Tahoma"/>
          <w:lang w:val="el-GR"/>
        </w:rPr>
      </w:pPr>
      <w:bookmarkStart w:id="566" w:name="_Ref496624509"/>
      <w:bookmarkStart w:id="567" w:name="_Toc97194376"/>
      <w:bookmarkStart w:id="568" w:name="_Toc97194480"/>
      <w:bookmarkStart w:id="569" w:name="_Toc20538953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66"/>
      <w:bookmarkEnd w:id="567"/>
      <w:bookmarkEnd w:id="568"/>
      <w:bookmarkEnd w:id="569"/>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5A1778">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5A1778">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5A1778">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5A1778">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5A1778">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5A1778">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5A1778">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5A1778">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5A1778">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5A1778">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5A1778">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5A1778">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5A1778">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5A1778">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5A1778">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5A1778">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5A1778">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5A1778">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5A1778">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5A1778">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5A1778">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E32108" w14:paraId="51DD10AC" w14:textId="77777777" w:rsidTr="005A177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DF02B0" w14:paraId="73CA9C4D" w14:textId="77777777" w:rsidTr="005A1778">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9"/>
        <w:gridCol w:w="2128"/>
        <w:gridCol w:w="2836"/>
        <w:gridCol w:w="1700"/>
        <w:gridCol w:w="1125"/>
      </w:tblGrid>
      <w:tr w:rsidR="006A7824" w:rsidRPr="00DF02B0" w14:paraId="63466DEE" w14:textId="77777777" w:rsidTr="005A1778">
        <w:trPr>
          <w:cantSplit/>
        </w:trPr>
        <w:tc>
          <w:tcPr>
            <w:tcW w:w="95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1105"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1473" w:type="pct"/>
            <w:vMerge w:val="restart"/>
            <w:shd w:val="clear" w:color="auto" w:fill="E6E6E6"/>
            <w:vAlign w:val="center"/>
          </w:tcPr>
          <w:p w14:paraId="34FE57A7" w14:textId="621D269C" w:rsidR="006E4901" w:rsidRPr="00603221" w:rsidRDefault="006E4901" w:rsidP="008B4966">
            <w:pPr>
              <w:spacing w:after="0" w:line="276" w:lineRule="auto"/>
              <w:jc w:val="center"/>
              <w:rPr>
                <w:lang w:val="el-GR"/>
              </w:rPr>
            </w:pPr>
            <w:r w:rsidRPr="00603221">
              <w:rPr>
                <w:b/>
                <w:lang w:val="el-GR"/>
              </w:rPr>
              <w:t xml:space="preserve">Θέση και Καθήκοντα στο Έργο </w:t>
            </w:r>
          </w:p>
        </w:tc>
        <w:tc>
          <w:tcPr>
            <w:tcW w:w="1468"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B2AA6" w:rsidRPr="00DF02B0" w14:paraId="6CD8234A" w14:textId="77777777" w:rsidTr="005A1778">
        <w:trPr>
          <w:cantSplit/>
        </w:trPr>
        <w:tc>
          <w:tcPr>
            <w:tcW w:w="95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1105"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1473"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883"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585"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B2AA6" w:rsidRPr="00DF02B0" w14:paraId="22A1F0E4" w14:textId="77777777" w:rsidTr="005A1778">
        <w:tc>
          <w:tcPr>
            <w:tcW w:w="95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1105" w:type="pct"/>
          </w:tcPr>
          <w:p w14:paraId="5F1ED02B" w14:textId="77777777" w:rsidR="006E4901" w:rsidRPr="00603221" w:rsidRDefault="006E4901" w:rsidP="008B4966">
            <w:pPr>
              <w:spacing w:before="120" w:after="0" w:line="276" w:lineRule="auto"/>
            </w:pPr>
          </w:p>
        </w:tc>
        <w:tc>
          <w:tcPr>
            <w:tcW w:w="1473"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883"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585" w:type="pct"/>
          </w:tcPr>
          <w:p w14:paraId="4A510E64" w14:textId="77777777" w:rsidR="006E4901" w:rsidRPr="00603221" w:rsidRDefault="006E4901" w:rsidP="008B4966">
            <w:pPr>
              <w:spacing w:before="120" w:after="0" w:line="276" w:lineRule="auto"/>
              <w:jc w:val="center"/>
            </w:pPr>
          </w:p>
        </w:tc>
      </w:tr>
      <w:tr w:rsidR="006B2AA6" w:rsidRPr="00DF02B0" w14:paraId="2A8CC123" w14:textId="77777777" w:rsidTr="005A1778">
        <w:tc>
          <w:tcPr>
            <w:tcW w:w="955" w:type="pct"/>
          </w:tcPr>
          <w:p w14:paraId="39A31725" w14:textId="77777777" w:rsidR="006E4901" w:rsidRPr="00603221" w:rsidRDefault="006E4901" w:rsidP="008B4966">
            <w:pPr>
              <w:spacing w:before="120" w:after="0" w:line="276" w:lineRule="auto"/>
            </w:pPr>
          </w:p>
        </w:tc>
        <w:tc>
          <w:tcPr>
            <w:tcW w:w="1105" w:type="pct"/>
          </w:tcPr>
          <w:p w14:paraId="40BBC8BF" w14:textId="77777777" w:rsidR="006E4901" w:rsidRPr="00603221" w:rsidRDefault="006E4901" w:rsidP="008B4966">
            <w:pPr>
              <w:spacing w:before="120" w:after="0" w:line="276" w:lineRule="auto"/>
            </w:pPr>
          </w:p>
        </w:tc>
        <w:tc>
          <w:tcPr>
            <w:tcW w:w="1473" w:type="pct"/>
          </w:tcPr>
          <w:p w14:paraId="7F112D36" w14:textId="77777777" w:rsidR="006E4901" w:rsidRPr="00603221" w:rsidRDefault="006E4901" w:rsidP="008B4966">
            <w:pPr>
              <w:spacing w:before="120" w:after="0" w:line="276" w:lineRule="auto"/>
            </w:pPr>
          </w:p>
        </w:tc>
        <w:tc>
          <w:tcPr>
            <w:tcW w:w="883"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585" w:type="pct"/>
          </w:tcPr>
          <w:p w14:paraId="770233DE" w14:textId="77777777" w:rsidR="006E4901" w:rsidRPr="00603221" w:rsidRDefault="006E4901" w:rsidP="008B4966">
            <w:pPr>
              <w:spacing w:before="120" w:after="0" w:line="276" w:lineRule="auto"/>
              <w:jc w:val="center"/>
            </w:pPr>
          </w:p>
        </w:tc>
      </w:tr>
      <w:tr w:rsidR="006B2AA6" w:rsidRPr="00DF02B0" w14:paraId="3CECC87D" w14:textId="77777777" w:rsidTr="005A1778">
        <w:tc>
          <w:tcPr>
            <w:tcW w:w="955" w:type="pct"/>
          </w:tcPr>
          <w:p w14:paraId="74DA2E5C" w14:textId="77777777" w:rsidR="006E4901" w:rsidRPr="00603221" w:rsidRDefault="006E4901" w:rsidP="008B4966">
            <w:pPr>
              <w:spacing w:before="120" w:after="0" w:line="276" w:lineRule="auto"/>
            </w:pPr>
          </w:p>
        </w:tc>
        <w:tc>
          <w:tcPr>
            <w:tcW w:w="1105" w:type="pct"/>
          </w:tcPr>
          <w:p w14:paraId="713166AC" w14:textId="77777777" w:rsidR="006E4901" w:rsidRPr="00603221" w:rsidRDefault="006E4901" w:rsidP="008B4966">
            <w:pPr>
              <w:spacing w:before="120" w:after="0" w:line="276" w:lineRule="auto"/>
            </w:pPr>
          </w:p>
        </w:tc>
        <w:tc>
          <w:tcPr>
            <w:tcW w:w="1473" w:type="pct"/>
          </w:tcPr>
          <w:p w14:paraId="0F3CBA04" w14:textId="77777777" w:rsidR="006E4901" w:rsidRPr="00603221" w:rsidRDefault="006E4901" w:rsidP="008B4966">
            <w:pPr>
              <w:spacing w:before="120" w:after="0" w:line="276" w:lineRule="auto"/>
            </w:pPr>
          </w:p>
        </w:tc>
        <w:tc>
          <w:tcPr>
            <w:tcW w:w="883"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585"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A339AF">
          <w:headerReference w:type="default" r:id="rId39"/>
          <w:footerReference w:type="default" r:id="rId40"/>
          <w:headerReference w:type="first" r:id="rId41"/>
          <w:pgSz w:w="11906" w:h="16838"/>
          <w:pgMar w:top="1134" w:right="1134" w:bottom="1134" w:left="1134" w:header="720" w:footer="709" w:gutter="0"/>
          <w:cols w:space="720"/>
          <w:titlePg/>
          <w:docGrid w:linePitch="360"/>
        </w:sectPr>
      </w:pPr>
    </w:p>
    <w:p w14:paraId="04248794" w14:textId="77777777" w:rsidR="008338F0" w:rsidRPr="00603221" w:rsidRDefault="003355E7" w:rsidP="003329FF">
      <w:pPr>
        <w:pStyle w:val="Heading2"/>
        <w:numPr>
          <w:ilvl w:val="0"/>
          <w:numId w:val="0"/>
        </w:numPr>
        <w:ind w:left="576" w:hanging="576"/>
        <w:rPr>
          <w:rFonts w:cs="Tahoma"/>
        </w:rPr>
      </w:pPr>
      <w:bookmarkStart w:id="570" w:name="_Ref510087097"/>
      <w:bookmarkStart w:id="571" w:name="_Ref40980475"/>
      <w:bookmarkStart w:id="572" w:name="_Ref55324393"/>
      <w:bookmarkStart w:id="573" w:name="_Toc97194377"/>
      <w:bookmarkStart w:id="574" w:name="_Toc97194481"/>
      <w:bookmarkStart w:id="575" w:name="_Toc205389533"/>
      <w:r w:rsidRPr="00603221">
        <w:rPr>
          <w:rFonts w:cs="Tahoma"/>
        </w:rPr>
        <w:lastRenderedPageBreak/>
        <w:t>ΠΑΡΑΡΤΗΜΑ V – Υπόδειγμα Τεχνικής Προσφοράς</w:t>
      </w:r>
      <w:bookmarkEnd w:id="570"/>
      <w:bookmarkEnd w:id="571"/>
      <w:bookmarkEnd w:id="572"/>
      <w:bookmarkEnd w:id="573"/>
      <w:bookmarkEnd w:id="574"/>
      <w:bookmarkEnd w:id="575"/>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5A1778">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F43B30" w14:paraId="39DFFA94" w14:textId="77777777" w:rsidTr="005A1778">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13B6D214" w:rsidR="00E36548" w:rsidRPr="00F82A8D" w:rsidRDefault="00E36548" w:rsidP="00C4217E">
            <w:pPr>
              <w:spacing w:before="60" w:after="60"/>
              <w:jc w:val="center"/>
              <w:rPr>
                <w:b/>
                <w:lang w:val="el-GR"/>
              </w:rPr>
            </w:pPr>
          </w:p>
        </w:tc>
      </w:tr>
      <w:tr w:rsidR="00E36548" w:rsidRPr="00E36548" w14:paraId="71DCECCE" w14:textId="77777777" w:rsidTr="005A1778">
        <w:trPr>
          <w:trHeight w:val="315"/>
        </w:trPr>
        <w:tc>
          <w:tcPr>
            <w:tcW w:w="431" w:type="pct"/>
            <w:shd w:val="clear" w:color="auto" w:fill="FBE4D5" w:themeFill="accent2" w:themeFillTint="33"/>
            <w:vAlign w:val="center"/>
          </w:tcPr>
          <w:p w14:paraId="609CD70E" w14:textId="77777777" w:rsidR="00E36548" w:rsidRPr="00F82A8D" w:rsidRDefault="00E36548">
            <w:pPr>
              <w:pStyle w:val="ListParagraph"/>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0D9CB769" w:rsidR="00E36548" w:rsidRPr="003B04C4" w:rsidRDefault="00E36548" w:rsidP="00C4217E">
            <w:pPr>
              <w:spacing w:before="60" w:after="60"/>
              <w:rPr>
                <w:b/>
                <w:lang w:val="el-GR" w:eastAsia="el-GR"/>
              </w:rPr>
            </w:pPr>
            <w:r w:rsidRPr="003B04C4">
              <w:rPr>
                <w:b/>
                <w:lang w:val="el-GR" w:eastAsia="el-GR"/>
              </w:rPr>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5A1778">
        <w:trPr>
          <w:trHeight w:val="315"/>
        </w:trPr>
        <w:tc>
          <w:tcPr>
            <w:tcW w:w="431" w:type="pct"/>
            <w:vAlign w:val="center"/>
          </w:tcPr>
          <w:p w14:paraId="43759891" w14:textId="77777777" w:rsidR="00E36548" w:rsidRPr="00252398" w:rsidRDefault="00E36548">
            <w:pPr>
              <w:pStyle w:val="ListParagraph"/>
              <w:numPr>
                <w:ilvl w:val="1"/>
                <w:numId w:val="20"/>
              </w:numPr>
              <w:spacing w:before="60" w:after="60"/>
              <w:ind w:left="0" w:firstLine="0"/>
              <w:contextualSpacing w:val="0"/>
              <w:jc w:val="center"/>
              <w:rPr>
                <w:lang w:val="el-GR" w:eastAsia="el-GR"/>
              </w:rPr>
            </w:pPr>
          </w:p>
        </w:tc>
        <w:tc>
          <w:tcPr>
            <w:tcW w:w="3513" w:type="pct"/>
            <w:vAlign w:val="center"/>
          </w:tcPr>
          <w:p w14:paraId="116AC4BA" w14:textId="05CA4CF6"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1E7C68" w:rsidRPr="00EF2204">
              <w:rPr>
                <w:lang w:val="el-GR"/>
              </w:rPr>
              <w:t>Π</w:t>
            </w:r>
            <w:r w:rsidR="001E7C68">
              <w:rPr>
                <w:lang w:val="el-GR"/>
              </w:rPr>
              <w:t>εριβάλλον της Σύμβασης</w:t>
            </w:r>
            <w:r>
              <w:rPr>
                <w:lang w:val="el-GR" w:eastAsia="el-GR"/>
              </w:rPr>
              <w:fldChar w:fldCharType="end"/>
            </w:r>
          </w:p>
        </w:tc>
        <w:tc>
          <w:tcPr>
            <w:tcW w:w="1056" w:type="pct"/>
          </w:tcPr>
          <w:p w14:paraId="4809C313" w14:textId="47F8835C" w:rsidR="00E36548" w:rsidRPr="00F91C01" w:rsidRDefault="00F91C01" w:rsidP="00C4217E">
            <w:pPr>
              <w:spacing w:before="60" w:after="60"/>
              <w:rPr>
                <w:lang w:val="en-US" w:eastAsia="el-GR"/>
              </w:rPr>
            </w:pPr>
            <w:r>
              <w:rPr>
                <w:lang w:val="el-GR" w:eastAsia="el-GR"/>
              </w:rPr>
              <w:t xml:space="preserve">ΠΑΡΑΡΤΗΜΑ 1 – ΠΑΡ. </w:t>
            </w:r>
            <w:r>
              <w:rPr>
                <w:lang w:val="en-US" w:eastAsia="el-GR"/>
              </w:rPr>
              <w:t>1</w:t>
            </w:r>
          </w:p>
        </w:tc>
      </w:tr>
      <w:tr w:rsidR="00E36548" w:rsidRPr="00E14FF7" w14:paraId="15923113" w14:textId="77777777" w:rsidTr="005A1778">
        <w:trPr>
          <w:trHeight w:val="315"/>
        </w:trPr>
        <w:tc>
          <w:tcPr>
            <w:tcW w:w="431" w:type="pct"/>
            <w:vAlign w:val="center"/>
          </w:tcPr>
          <w:p w14:paraId="06D5C518" w14:textId="77777777" w:rsidR="00E36548" w:rsidRPr="00252398" w:rsidRDefault="00E36548">
            <w:pPr>
              <w:pStyle w:val="ListParagraph"/>
              <w:numPr>
                <w:ilvl w:val="1"/>
                <w:numId w:val="20"/>
              </w:numPr>
              <w:spacing w:before="60" w:after="60"/>
              <w:ind w:left="0" w:firstLine="0"/>
              <w:contextualSpacing w:val="0"/>
              <w:jc w:val="center"/>
              <w:rPr>
                <w:lang w:val="el-GR" w:eastAsia="el-GR"/>
              </w:rPr>
            </w:pPr>
          </w:p>
        </w:tc>
        <w:tc>
          <w:tcPr>
            <w:tcW w:w="3513" w:type="pct"/>
            <w:vAlign w:val="center"/>
          </w:tcPr>
          <w:p w14:paraId="51F6E416" w14:textId="02816802"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_Ref97199271 \h </w:instrText>
            </w:r>
            <w:r>
              <w:rPr>
                <w:lang w:val="el-GR" w:eastAsia="el-GR"/>
              </w:rPr>
            </w:r>
            <w:r>
              <w:rPr>
                <w:lang w:val="el-GR" w:eastAsia="el-GR"/>
              </w:rPr>
              <w:fldChar w:fldCharType="separate"/>
            </w:r>
            <w:r w:rsidR="001E7C68" w:rsidRPr="00EF2204">
              <w:rPr>
                <w:lang w:val="el-GR"/>
              </w:rPr>
              <w:t>Α</w:t>
            </w:r>
            <w:r w:rsidR="001E7C68">
              <w:rPr>
                <w:lang w:val="el-GR"/>
              </w:rPr>
              <w:t xml:space="preserve">ντικείμενο της </w:t>
            </w:r>
            <w:r w:rsidR="001E7C68" w:rsidRPr="00EF2204">
              <w:rPr>
                <w:lang w:val="el-GR"/>
              </w:rPr>
              <w:t>Σ</w:t>
            </w:r>
            <w:r w:rsidR="001E7C68">
              <w:rPr>
                <w:lang w:val="el-GR"/>
              </w:rPr>
              <w:t>ύμβασης</w:t>
            </w:r>
            <w:r>
              <w:rPr>
                <w:lang w:val="el-GR" w:eastAsia="el-GR"/>
              </w:rPr>
              <w:fldChar w:fldCharType="end"/>
            </w:r>
          </w:p>
        </w:tc>
        <w:tc>
          <w:tcPr>
            <w:tcW w:w="1056" w:type="pct"/>
          </w:tcPr>
          <w:p w14:paraId="07990CF1" w14:textId="03673090" w:rsidR="00E36548" w:rsidRPr="00F91C01" w:rsidRDefault="00F91C01" w:rsidP="00C4217E">
            <w:pPr>
              <w:spacing w:before="60" w:after="60"/>
              <w:rPr>
                <w:lang w:val="el-GR" w:eastAsia="el-GR"/>
              </w:rPr>
            </w:pPr>
            <w:r>
              <w:rPr>
                <w:lang w:val="el-GR" w:eastAsia="el-GR"/>
              </w:rPr>
              <w:t>ΠΑΡΑΡΤΗΜΑ 1 – ΠΑΡ. 2.1</w:t>
            </w:r>
          </w:p>
        </w:tc>
      </w:tr>
      <w:tr w:rsidR="00E36548" w:rsidRPr="00E36548" w14:paraId="3F165057" w14:textId="77777777" w:rsidTr="005A1778">
        <w:trPr>
          <w:trHeight w:val="315"/>
        </w:trPr>
        <w:tc>
          <w:tcPr>
            <w:tcW w:w="431" w:type="pct"/>
            <w:shd w:val="clear" w:color="auto" w:fill="FBE4D5" w:themeFill="accent2" w:themeFillTint="33"/>
            <w:vAlign w:val="center"/>
          </w:tcPr>
          <w:p w14:paraId="2471703C" w14:textId="77777777" w:rsidR="00E36548" w:rsidRPr="00F82A8D" w:rsidRDefault="00E36548">
            <w:pPr>
              <w:pStyle w:val="ListParagraph"/>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5034E79F" w:rsidR="00E36548" w:rsidRPr="00252398" w:rsidRDefault="00E36548" w:rsidP="00C4217E">
            <w:pPr>
              <w:spacing w:before="60" w:after="60"/>
              <w:rPr>
                <w:b/>
                <w:lang w:val="el-GR" w:eastAsia="el-GR"/>
              </w:rPr>
            </w:pPr>
            <w:r w:rsidRPr="00252398">
              <w:rPr>
                <w:b/>
                <w:lang w:val="el-GR" w:eastAsia="el-GR"/>
              </w:rPr>
              <w:t>Γενικές Αρχές &amp; Απαιτήσεις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5A1778">
        <w:trPr>
          <w:trHeight w:val="315"/>
        </w:trPr>
        <w:tc>
          <w:tcPr>
            <w:tcW w:w="431" w:type="pct"/>
            <w:vAlign w:val="center"/>
          </w:tcPr>
          <w:p w14:paraId="5614E56F" w14:textId="77777777" w:rsidR="00E36548" w:rsidRPr="00252398" w:rsidRDefault="00E36548">
            <w:pPr>
              <w:pStyle w:val="ListParagraph"/>
              <w:numPr>
                <w:ilvl w:val="1"/>
                <w:numId w:val="20"/>
              </w:numPr>
              <w:spacing w:before="60" w:after="60"/>
              <w:ind w:left="0" w:firstLine="0"/>
              <w:contextualSpacing w:val="0"/>
              <w:jc w:val="center"/>
              <w:rPr>
                <w:lang w:val="el-GR" w:eastAsia="el-GR"/>
              </w:rPr>
            </w:pPr>
          </w:p>
        </w:tc>
        <w:tc>
          <w:tcPr>
            <w:tcW w:w="3513" w:type="pct"/>
            <w:vAlign w:val="center"/>
            <w:hideMark/>
          </w:tcPr>
          <w:p w14:paraId="7AB2A644" w14:textId="2425E668" w:rsidR="00E36548" w:rsidRPr="00C526E4" w:rsidRDefault="00C526E4" w:rsidP="00C4217E">
            <w:pPr>
              <w:spacing w:before="60" w:after="60"/>
              <w:rPr>
                <w:lang w:val="el-GR" w:eastAsia="el-GR"/>
              </w:rPr>
            </w:pPr>
            <w:r w:rsidRPr="00C526E4">
              <w:rPr>
                <w:lang w:val="el-GR" w:eastAsia="el-GR"/>
              </w:rPr>
              <w:t>Τεχνικές και Λειτουργικές Απαιτήσεις</w:t>
            </w:r>
          </w:p>
        </w:tc>
        <w:tc>
          <w:tcPr>
            <w:tcW w:w="1056" w:type="pct"/>
          </w:tcPr>
          <w:p w14:paraId="32A181D4" w14:textId="7FB4F8C4" w:rsidR="00E36548" w:rsidRPr="00F91C01" w:rsidRDefault="00F91C01" w:rsidP="00C4217E">
            <w:pPr>
              <w:spacing w:before="60" w:after="60"/>
              <w:rPr>
                <w:lang w:val="el-GR" w:eastAsia="el-GR"/>
              </w:rPr>
            </w:pPr>
            <w:r w:rsidRPr="00C526E4">
              <w:rPr>
                <w:lang w:val="el-GR" w:eastAsia="el-GR"/>
              </w:rPr>
              <w:t>ΠΑΡΑΡΤΗΜΑ 1 – ΠΑΡ. 2.2</w:t>
            </w:r>
          </w:p>
        </w:tc>
      </w:tr>
      <w:tr w:rsidR="00E36548" w:rsidRPr="00E36548" w14:paraId="096D9F34" w14:textId="77777777" w:rsidTr="005A1778">
        <w:trPr>
          <w:trHeight w:val="315"/>
        </w:trPr>
        <w:tc>
          <w:tcPr>
            <w:tcW w:w="431" w:type="pct"/>
            <w:shd w:val="clear" w:color="auto" w:fill="FBE4D5" w:themeFill="accent2" w:themeFillTint="33"/>
            <w:vAlign w:val="center"/>
            <w:hideMark/>
          </w:tcPr>
          <w:p w14:paraId="6D884B32" w14:textId="77777777" w:rsidR="00E36548" w:rsidRPr="00F82A8D" w:rsidRDefault="00E36548">
            <w:pPr>
              <w:pStyle w:val="ListParagraph"/>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4CD9B42E" w:rsidR="00E36548" w:rsidRPr="00252398" w:rsidRDefault="00C526E4" w:rsidP="00C4217E">
            <w:pPr>
              <w:spacing w:before="60" w:after="60"/>
              <w:rPr>
                <w:b/>
                <w:lang w:val="el-GR" w:eastAsia="el-GR"/>
              </w:rPr>
            </w:pPr>
            <w:r>
              <w:rPr>
                <w:b/>
                <w:lang w:val="el-GR" w:eastAsia="el-GR"/>
              </w:rPr>
              <w:t>Υπηρεσίες</w:t>
            </w:r>
          </w:p>
        </w:tc>
        <w:tc>
          <w:tcPr>
            <w:tcW w:w="1056" w:type="pct"/>
            <w:shd w:val="clear" w:color="auto" w:fill="FBE4D5" w:themeFill="accent2" w:themeFillTint="33"/>
          </w:tcPr>
          <w:p w14:paraId="0BBA697D" w14:textId="77777777" w:rsidR="00E36548" w:rsidRPr="00C00860" w:rsidRDefault="00E36548" w:rsidP="00C4217E">
            <w:pPr>
              <w:spacing w:before="60" w:after="60"/>
              <w:rPr>
                <w:lang w:val="el-GR" w:eastAsia="el-GR"/>
              </w:rPr>
            </w:pPr>
          </w:p>
        </w:tc>
      </w:tr>
      <w:tr w:rsidR="00E36548" w:rsidRPr="00C526E4" w14:paraId="080968D2" w14:textId="77777777" w:rsidTr="005A1778">
        <w:trPr>
          <w:trHeight w:val="315"/>
        </w:trPr>
        <w:tc>
          <w:tcPr>
            <w:tcW w:w="431" w:type="pct"/>
            <w:vAlign w:val="center"/>
            <w:hideMark/>
          </w:tcPr>
          <w:p w14:paraId="4D81499C" w14:textId="77777777" w:rsidR="00E36548" w:rsidRPr="00252398"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hideMark/>
          </w:tcPr>
          <w:p w14:paraId="73F1B697" w14:textId="4EFAF58B" w:rsidR="00E36548" w:rsidRPr="00C526E4" w:rsidRDefault="00C526E4" w:rsidP="00C4217E">
            <w:pPr>
              <w:spacing w:before="60" w:after="60"/>
              <w:rPr>
                <w:lang w:val="el-GR" w:eastAsia="el-GR"/>
              </w:rPr>
            </w:pPr>
            <w:r w:rsidRPr="00C526E4">
              <w:rPr>
                <w:lang w:val="el-GR" w:eastAsia="el-GR"/>
              </w:rPr>
              <w:t>Υπηρεσίες Μελέτης Εφαρμογής – Ανάλυσης Απαιτήσεων</w:t>
            </w:r>
          </w:p>
        </w:tc>
        <w:tc>
          <w:tcPr>
            <w:tcW w:w="1056" w:type="pct"/>
          </w:tcPr>
          <w:p w14:paraId="1AF6C5A7" w14:textId="0F115C95" w:rsidR="00E36548" w:rsidRPr="00C526E4" w:rsidRDefault="00C526E4" w:rsidP="00C4217E">
            <w:pPr>
              <w:spacing w:before="60" w:after="60"/>
              <w:rPr>
                <w:lang w:val="el-GR" w:eastAsia="el-GR"/>
              </w:rPr>
            </w:pPr>
            <w:r w:rsidRPr="00C526E4">
              <w:rPr>
                <w:lang w:val="el-GR" w:eastAsia="el-GR"/>
              </w:rPr>
              <w:t>ΠΑΡΑΡΤΗΜΑ 1 – ΠΑΡ. 3.1</w:t>
            </w:r>
          </w:p>
        </w:tc>
      </w:tr>
      <w:tr w:rsidR="00E36548" w:rsidRPr="00C526E4" w14:paraId="1D1690E6" w14:textId="77777777" w:rsidTr="005A1778">
        <w:trPr>
          <w:trHeight w:val="315"/>
        </w:trPr>
        <w:tc>
          <w:tcPr>
            <w:tcW w:w="431" w:type="pct"/>
            <w:vAlign w:val="center"/>
          </w:tcPr>
          <w:p w14:paraId="6C06E8E6" w14:textId="77777777" w:rsidR="00E36548" w:rsidRPr="00C526E4"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tcPr>
          <w:p w14:paraId="6021AAA0" w14:textId="39AE1D52" w:rsidR="00E36548" w:rsidRPr="00C526E4" w:rsidRDefault="00C526E4" w:rsidP="00C4217E">
            <w:pPr>
              <w:spacing w:before="60" w:after="60"/>
              <w:rPr>
                <w:lang w:val="en-US" w:eastAsia="el-GR"/>
              </w:rPr>
            </w:pPr>
            <w:r w:rsidRPr="00C526E4">
              <w:rPr>
                <w:lang w:val="el-GR" w:eastAsia="el-GR"/>
              </w:rPr>
              <w:t>Υπηρεσίες</w:t>
            </w:r>
            <w:r w:rsidRPr="00C526E4">
              <w:rPr>
                <w:lang w:val="en-US" w:eastAsia="el-GR"/>
              </w:rPr>
              <w:t xml:space="preserve"> Threat Intelligence &amp; Risk Monitoring</w:t>
            </w:r>
          </w:p>
        </w:tc>
        <w:tc>
          <w:tcPr>
            <w:tcW w:w="1056" w:type="pct"/>
          </w:tcPr>
          <w:p w14:paraId="069BABB2" w14:textId="4EFECFCD" w:rsidR="00E36548" w:rsidRPr="00C526E4" w:rsidRDefault="00C526E4" w:rsidP="00C4217E">
            <w:pPr>
              <w:spacing w:before="60" w:after="60"/>
              <w:rPr>
                <w:lang w:val="en-US" w:eastAsia="el-GR"/>
              </w:rPr>
            </w:pPr>
            <w:r w:rsidRPr="00C526E4">
              <w:rPr>
                <w:lang w:val="el-GR" w:eastAsia="el-GR"/>
              </w:rPr>
              <w:t>ΠΑΡΑΡΤΗΜΑ 1 – ΠΑΡ. 3.</w:t>
            </w:r>
            <w:r w:rsidRPr="00C526E4">
              <w:rPr>
                <w:lang w:val="en-US" w:eastAsia="el-GR"/>
              </w:rPr>
              <w:t>2</w:t>
            </w:r>
          </w:p>
        </w:tc>
      </w:tr>
      <w:tr w:rsidR="00E36548" w:rsidRPr="00C526E4" w14:paraId="2E467909" w14:textId="77777777" w:rsidTr="005A1778">
        <w:trPr>
          <w:trHeight w:val="315"/>
        </w:trPr>
        <w:tc>
          <w:tcPr>
            <w:tcW w:w="431" w:type="pct"/>
            <w:shd w:val="clear" w:color="auto" w:fill="FBE4D5" w:themeFill="accent2" w:themeFillTint="33"/>
            <w:vAlign w:val="center"/>
            <w:hideMark/>
          </w:tcPr>
          <w:p w14:paraId="58F281FE" w14:textId="77777777" w:rsidR="00E36548" w:rsidRPr="00A339AF" w:rsidRDefault="00E36548">
            <w:pPr>
              <w:pStyle w:val="ListParagraph"/>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A71C4CA" w14:textId="7C96BE76" w:rsidR="00E36548" w:rsidRPr="00A339AF" w:rsidRDefault="00C526E4" w:rsidP="00C4217E">
            <w:pPr>
              <w:spacing w:before="60" w:after="60"/>
              <w:rPr>
                <w:b/>
                <w:bCs/>
                <w:lang w:val="el-GR" w:eastAsia="el-GR"/>
              </w:rPr>
            </w:pPr>
            <w:r w:rsidRPr="00A339AF">
              <w:rPr>
                <w:b/>
                <w:bCs/>
                <w:color w:val="000000"/>
              </w:rPr>
              <w:t>Μεθοδολογία Υλοποίησης Έργου</w:t>
            </w:r>
            <w:r w:rsidRPr="00A339AF">
              <w:rPr>
                <w:b/>
                <w:bCs/>
                <w:lang w:val="el-GR" w:eastAsia="el-GR"/>
              </w:rPr>
              <w:t xml:space="preserve"> </w:t>
            </w:r>
          </w:p>
        </w:tc>
        <w:tc>
          <w:tcPr>
            <w:tcW w:w="1056" w:type="pct"/>
            <w:shd w:val="clear" w:color="auto" w:fill="FBE4D5" w:themeFill="accent2" w:themeFillTint="33"/>
          </w:tcPr>
          <w:p w14:paraId="29975938" w14:textId="77777777" w:rsidR="00E36548" w:rsidRPr="00C526E4" w:rsidRDefault="00E36548" w:rsidP="00C4217E">
            <w:pPr>
              <w:spacing w:before="60" w:after="60"/>
              <w:rPr>
                <w:lang w:val="el-GR" w:eastAsia="el-GR"/>
              </w:rPr>
            </w:pPr>
          </w:p>
        </w:tc>
      </w:tr>
      <w:tr w:rsidR="00E36548" w:rsidRPr="00C526E4" w14:paraId="2944C54B" w14:textId="77777777" w:rsidTr="005A1778">
        <w:trPr>
          <w:trHeight w:val="315"/>
        </w:trPr>
        <w:tc>
          <w:tcPr>
            <w:tcW w:w="431" w:type="pct"/>
            <w:vAlign w:val="center"/>
            <w:hideMark/>
          </w:tcPr>
          <w:p w14:paraId="609E10E1" w14:textId="77777777" w:rsidR="00E36548" w:rsidRPr="00C526E4"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tcPr>
          <w:p w14:paraId="2AFA73F0" w14:textId="639745C6" w:rsidR="00E36548" w:rsidRPr="00C526E4" w:rsidRDefault="00C526E4" w:rsidP="00C4217E">
            <w:pPr>
              <w:spacing w:before="60" w:after="60"/>
              <w:rPr>
                <w:lang w:val="el-GR" w:eastAsia="el-GR"/>
              </w:rPr>
            </w:pPr>
            <w:r w:rsidRPr="00C526E4">
              <w:rPr>
                <w:lang w:val="el-GR" w:eastAsia="el-GR"/>
              </w:rPr>
              <w:t>Χρονοδιάγραμμα</w:t>
            </w:r>
          </w:p>
        </w:tc>
        <w:tc>
          <w:tcPr>
            <w:tcW w:w="1056" w:type="pct"/>
          </w:tcPr>
          <w:p w14:paraId="653E7CC0" w14:textId="6DE16BDB" w:rsidR="00E36548" w:rsidRPr="00C526E4" w:rsidRDefault="00C526E4" w:rsidP="00C4217E">
            <w:pPr>
              <w:spacing w:before="60" w:after="60"/>
              <w:rPr>
                <w:lang w:val="el-GR" w:eastAsia="el-GR"/>
              </w:rPr>
            </w:pPr>
            <w:r w:rsidRPr="00C526E4">
              <w:rPr>
                <w:lang w:val="el-GR" w:eastAsia="el-GR"/>
              </w:rPr>
              <w:t>ΠΑΡΑΡΤΗΜΑ 1 – ΠΑΡ. 4.1</w:t>
            </w:r>
          </w:p>
        </w:tc>
      </w:tr>
      <w:tr w:rsidR="00E36548" w:rsidRPr="00C526E4" w14:paraId="3A4EB58B" w14:textId="77777777" w:rsidTr="005A1778">
        <w:trPr>
          <w:trHeight w:val="525"/>
        </w:trPr>
        <w:tc>
          <w:tcPr>
            <w:tcW w:w="431" w:type="pct"/>
            <w:vAlign w:val="center"/>
            <w:hideMark/>
          </w:tcPr>
          <w:p w14:paraId="4E51852B" w14:textId="77777777" w:rsidR="00E36548" w:rsidRPr="00C526E4"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tcPr>
          <w:p w14:paraId="286EA1EF" w14:textId="5642F993" w:rsidR="00E36548" w:rsidRPr="00C526E4" w:rsidRDefault="00C526E4" w:rsidP="00C4217E">
            <w:pPr>
              <w:spacing w:before="60" w:after="60"/>
              <w:jc w:val="left"/>
              <w:rPr>
                <w:lang w:val="el-GR" w:eastAsia="el-GR"/>
              </w:rPr>
            </w:pPr>
            <w:r w:rsidRPr="00C526E4">
              <w:rPr>
                <w:color w:val="000000"/>
                <w:lang w:val="el-GR"/>
              </w:rPr>
              <w:t>Φάσεις Υλοποίησης – Παραδοτέα</w:t>
            </w:r>
          </w:p>
        </w:tc>
        <w:tc>
          <w:tcPr>
            <w:tcW w:w="1056" w:type="pct"/>
          </w:tcPr>
          <w:p w14:paraId="37470319" w14:textId="399D1B7A" w:rsidR="00E36548" w:rsidRPr="00C526E4" w:rsidRDefault="00C526E4" w:rsidP="00C4217E">
            <w:pPr>
              <w:spacing w:before="60" w:after="60"/>
              <w:rPr>
                <w:lang w:val="el-GR" w:eastAsia="el-GR"/>
              </w:rPr>
            </w:pPr>
            <w:r w:rsidRPr="00C526E4">
              <w:rPr>
                <w:lang w:val="el-GR" w:eastAsia="el-GR"/>
              </w:rPr>
              <w:t>ΠΑΡΑΡΤΗΜΑ 1 – ΠΑΡ. 4.2</w:t>
            </w:r>
          </w:p>
        </w:tc>
      </w:tr>
      <w:tr w:rsidR="00E36548" w:rsidRPr="00C526E4" w14:paraId="67F8FB0B" w14:textId="77777777" w:rsidTr="005A1778">
        <w:trPr>
          <w:trHeight w:val="180"/>
        </w:trPr>
        <w:tc>
          <w:tcPr>
            <w:tcW w:w="431" w:type="pct"/>
            <w:vAlign w:val="center"/>
          </w:tcPr>
          <w:p w14:paraId="789758B4" w14:textId="77777777" w:rsidR="00E36548" w:rsidRPr="00C526E4"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tcPr>
          <w:p w14:paraId="6132EEF8" w14:textId="5E9EA56A" w:rsidR="00E36548" w:rsidRPr="00C526E4" w:rsidRDefault="00C526E4" w:rsidP="00C4217E">
            <w:pPr>
              <w:spacing w:before="60" w:after="60"/>
              <w:jc w:val="left"/>
              <w:rPr>
                <w:lang w:val="el-GR" w:eastAsia="el-GR"/>
              </w:rPr>
            </w:pPr>
            <w:r w:rsidRPr="00C526E4">
              <w:rPr>
                <w:color w:val="000000"/>
                <w:lang w:val="el-GR"/>
              </w:rPr>
              <w:t>Ομάδα Έργου – Σχήμα Διοίκησης Έργου</w:t>
            </w:r>
          </w:p>
        </w:tc>
        <w:tc>
          <w:tcPr>
            <w:tcW w:w="1056" w:type="pct"/>
          </w:tcPr>
          <w:p w14:paraId="7A068A6A" w14:textId="47A2F533" w:rsidR="00E36548" w:rsidRPr="00C526E4" w:rsidRDefault="00C526E4" w:rsidP="00C4217E">
            <w:pPr>
              <w:spacing w:before="60" w:after="60"/>
              <w:rPr>
                <w:lang w:val="el-GR" w:eastAsia="el-GR"/>
              </w:rPr>
            </w:pPr>
            <w:r w:rsidRPr="00C526E4">
              <w:rPr>
                <w:lang w:val="el-GR" w:eastAsia="el-GR"/>
              </w:rPr>
              <w:t>ΠΑΡΑΡΤΗΜΑ 1 – ΠΑΡ. 4.3</w:t>
            </w:r>
          </w:p>
        </w:tc>
      </w:tr>
      <w:tr w:rsidR="00E36548" w:rsidRPr="00C526E4" w14:paraId="64D27B16" w14:textId="77777777" w:rsidTr="005A1778">
        <w:trPr>
          <w:trHeight w:val="74"/>
        </w:trPr>
        <w:tc>
          <w:tcPr>
            <w:tcW w:w="431" w:type="pct"/>
            <w:vAlign w:val="center"/>
          </w:tcPr>
          <w:p w14:paraId="55C3BC9F" w14:textId="77777777" w:rsidR="00E36548" w:rsidRPr="00C526E4" w:rsidRDefault="00E36548">
            <w:pPr>
              <w:pStyle w:val="ListParagraph"/>
              <w:numPr>
                <w:ilvl w:val="1"/>
                <w:numId w:val="21"/>
              </w:numPr>
              <w:spacing w:before="60" w:after="60"/>
              <w:ind w:left="0" w:firstLine="0"/>
              <w:contextualSpacing w:val="0"/>
              <w:jc w:val="center"/>
              <w:rPr>
                <w:lang w:val="el-GR" w:eastAsia="el-GR"/>
              </w:rPr>
            </w:pPr>
          </w:p>
        </w:tc>
        <w:tc>
          <w:tcPr>
            <w:tcW w:w="3513" w:type="pct"/>
            <w:vAlign w:val="center"/>
          </w:tcPr>
          <w:p w14:paraId="5128019E" w14:textId="370A4175" w:rsidR="00E36548" w:rsidRPr="00C526E4" w:rsidRDefault="00C526E4" w:rsidP="00C4217E">
            <w:pPr>
              <w:spacing w:before="60" w:after="60"/>
              <w:jc w:val="left"/>
              <w:rPr>
                <w:lang w:val="el-GR" w:eastAsia="el-GR"/>
              </w:rPr>
            </w:pPr>
            <w:r w:rsidRPr="00C526E4">
              <w:rPr>
                <w:color w:val="000000"/>
                <w:lang w:val="el-GR"/>
              </w:rPr>
              <w:t>Μεθοδολογία Διοίκησης &amp; Διασφάλισης Ποιότητας Έργου</w:t>
            </w:r>
          </w:p>
        </w:tc>
        <w:tc>
          <w:tcPr>
            <w:tcW w:w="1056" w:type="pct"/>
          </w:tcPr>
          <w:p w14:paraId="06D2ECC8" w14:textId="4D1BAB6C" w:rsidR="00E36548" w:rsidRPr="00252398" w:rsidRDefault="00C526E4" w:rsidP="00C4217E">
            <w:pPr>
              <w:spacing w:before="60" w:after="60"/>
              <w:rPr>
                <w:lang w:val="el-GR" w:eastAsia="el-GR"/>
              </w:rPr>
            </w:pPr>
            <w:r w:rsidRPr="00C526E4">
              <w:rPr>
                <w:lang w:val="el-GR" w:eastAsia="el-GR"/>
              </w:rPr>
              <w:t>ΠΑΡΑΡΤΗΜΑ 1 – ΠΑΡ. 4.4</w:t>
            </w:r>
          </w:p>
        </w:tc>
      </w:tr>
      <w:tr w:rsidR="00E36548" w:rsidRPr="00E36548" w14:paraId="600B9464" w14:textId="77777777" w:rsidTr="005A1778">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ListParagraph"/>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ListParagraph"/>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6A141A05" w:rsidR="00E36548" w:rsidRPr="00C00860" w:rsidRDefault="00C526E4" w:rsidP="00C4217E">
            <w:pPr>
              <w:pStyle w:val="ListParagraph"/>
              <w:spacing w:before="60" w:after="60"/>
              <w:ind w:left="0"/>
              <w:contextualSpacing w:val="0"/>
              <w:jc w:val="left"/>
              <w:rPr>
                <w:b/>
                <w:lang w:val="el-GR" w:eastAsia="el-GR"/>
              </w:rPr>
            </w:pPr>
            <w:r>
              <w:rPr>
                <w:b/>
                <w:lang w:val="el-GR" w:eastAsia="el-GR"/>
              </w:rPr>
              <w:t>ΠΑΡΑΡΤΗΜΑ ΙΙ</w:t>
            </w:r>
          </w:p>
        </w:tc>
      </w:tr>
      <w:tr w:rsidR="00E36548" w:rsidRPr="00E32108" w14:paraId="5B8458AC" w14:textId="77777777" w:rsidTr="005A1778">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ListParagraph"/>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ListParagraph"/>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777777" w:rsidR="00E36548" w:rsidRPr="00252398" w:rsidRDefault="00E36548" w:rsidP="00C4217E">
            <w:pPr>
              <w:pStyle w:val="ListParagraph"/>
              <w:spacing w:before="60" w:after="60"/>
              <w:ind w:left="0"/>
              <w:contextualSpacing w:val="0"/>
              <w:jc w:val="left"/>
              <w:rPr>
                <w:b/>
                <w:lang w:val="el-GR" w:eastAsia="el-GR"/>
              </w:rPr>
            </w:pP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53988161" w14:textId="496B5920" w:rsidR="008338F0" w:rsidRPr="008F458C" w:rsidRDefault="003355E7" w:rsidP="008F458C">
      <w:pPr>
        <w:pStyle w:val="Heading2"/>
        <w:numPr>
          <w:ilvl w:val="0"/>
          <w:numId w:val="0"/>
        </w:numPr>
        <w:ind w:left="576" w:hanging="576"/>
        <w:rPr>
          <w:rFonts w:cs="Tahoma"/>
          <w:lang w:val="el-GR"/>
        </w:rPr>
      </w:pPr>
      <w:bookmarkStart w:id="576" w:name="_Ref510087099"/>
      <w:bookmarkStart w:id="577" w:name="_Ref40980023"/>
      <w:bookmarkStart w:id="578" w:name="_Ref40980058"/>
      <w:bookmarkStart w:id="579" w:name="_Ref40980548"/>
      <w:bookmarkStart w:id="580" w:name="_Ref55324421"/>
      <w:bookmarkStart w:id="581" w:name="_Toc97194378"/>
      <w:bookmarkStart w:id="582" w:name="_Toc97194482"/>
      <w:bookmarkStart w:id="583" w:name="_Toc20538953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76"/>
      <w:bookmarkEnd w:id="577"/>
      <w:bookmarkEnd w:id="578"/>
      <w:bookmarkEnd w:id="579"/>
      <w:bookmarkEnd w:id="580"/>
      <w:bookmarkEnd w:id="581"/>
      <w:bookmarkEnd w:id="582"/>
      <w:bookmarkEnd w:id="583"/>
      <w:r w:rsidR="00E1337D" w:rsidRPr="00603221">
        <w:rPr>
          <w:rFonts w:cs="Tahoma"/>
          <w:lang w:val="el-GR"/>
        </w:rPr>
        <w:t xml:space="preserve"> </w:t>
      </w:r>
    </w:p>
    <w:p w14:paraId="6DF180E9" w14:textId="77777777" w:rsidR="00623457" w:rsidRPr="00C4217E" w:rsidRDefault="00623457">
      <w:pPr>
        <w:pStyle w:val="Heading3"/>
        <w:numPr>
          <w:ilvl w:val="2"/>
          <w:numId w:val="16"/>
        </w:numPr>
        <w:ind w:left="1134" w:hanging="414"/>
        <w:rPr>
          <w:rFonts w:cs="Tahoma"/>
          <w:lang w:val="el-GR"/>
        </w:rPr>
      </w:pPr>
      <w:bookmarkStart w:id="584" w:name="_Toc240445878"/>
      <w:bookmarkStart w:id="585" w:name="_Toc366852699"/>
      <w:bookmarkStart w:id="586" w:name="_Ref508304059"/>
      <w:bookmarkStart w:id="587" w:name="_Toc10632752"/>
      <w:bookmarkStart w:id="588" w:name="_Toc42167519"/>
      <w:bookmarkStart w:id="589" w:name="_Toc53671372"/>
      <w:bookmarkStart w:id="590" w:name="_Toc97194382"/>
      <w:bookmarkStart w:id="591" w:name="_Toc97194486"/>
      <w:bookmarkStart w:id="592" w:name="_Toc205389535"/>
      <w:r w:rsidRPr="00C4217E">
        <w:rPr>
          <w:rFonts w:cs="Tahoma"/>
          <w:lang w:val="el-GR"/>
        </w:rPr>
        <w:t>Υπηρεσίες</w:t>
      </w:r>
      <w:bookmarkEnd w:id="584"/>
      <w:bookmarkEnd w:id="585"/>
      <w:bookmarkEnd w:id="586"/>
      <w:bookmarkEnd w:id="587"/>
      <w:bookmarkEnd w:id="588"/>
      <w:bookmarkEnd w:id="589"/>
      <w:bookmarkEnd w:id="590"/>
      <w:bookmarkEnd w:id="591"/>
      <w:bookmarkEnd w:id="59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1434"/>
        <w:gridCol w:w="712"/>
        <w:gridCol w:w="935"/>
        <w:gridCol w:w="811"/>
        <w:gridCol w:w="880"/>
        <w:gridCol w:w="979"/>
      </w:tblGrid>
      <w:tr w:rsidR="00C526E4" w:rsidRPr="00C4217E" w14:paraId="5379985B" w14:textId="77777777" w:rsidTr="00C526E4">
        <w:trPr>
          <w:cantSplit/>
          <w:tblHeader/>
        </w:trPr>
        <w:tc>
          <w:tcPr>
            <w:tcW w:w="214" w:type="pct"/>
            <w:vMerge w:val="restart"/>
            <w:shd w:val="pct15" w:color="auto" w:fill="FFFFFF"/>
            <w:vAlign w:val="center"/>
          </w:tcPr>
          <w:p w14:paraId="64EB5950" w14:textId="77777777" w:rsidR="00C526E4" w:rsidRPr="00840707" w:rsidRDefault="00C526E4" w:rsidP="00630AEA">
            <w:pPr>
              <w:keepNext/>
              <w:keepLines/>
              <w:spacing w:before="60" w:after="60"/>
              <w:ind w:right="-191"/>
              <w:rPr>
                <w:sz w:val="18"/>
                <w:szCs w:val="18"/>
                <w:lang w:val="el-GR"/>
              </w:rPr>
            </w:pPr>
            <w:bookmarkStart w:id="593" w:name="_Hlk167319950"/>
            <w:r w:rsidRPr="00840707">
              <w:rPr>
                <w:sz w:val="18"/>
                <w:szCs w:val="18"/>
                <w:lang w:val="el-GR"/>
              </w:rPr>
              <w:t>Α/Α</w:t>
            </w:r>
          </w:p>
        </w:tc>
        <w:tc>
          <w:tcPr>
            <w:tcW w:w="1766" w:type="pct"/>
            <w:vMerge w:val="restart"/>
            <w:shd w:val="pct15" w:color="auto" w:fill="FFFFFF"/>
            <w:vAlign w:val="center"/>
          </w:tcPr>
          <w:p w14:paraId="33CE36D8" w14:textId="77777777" w:rsidR="00C526E4" w:rsidRPr="00840707" w:rsidRDefault="00C526E4" w:rsidP="00630AEA">
            <w:pPr>
              <w:keepNext/>
              <w:keepLines/>
              <w:spacing w:before="60" w:after="60"/>
              <w:jc w:val="center"/>
              <w:rPr>
                <w:sz w:val="18"/>
                <w:szCs w:val="18"/>
                <w:lang w:val="el-GR"/>
              </w:rPr>
            </w:pPr>
            <w:r w:rsidRPr="00840707">
              <w:rPr>
                <w:sz w:val="18"/>
                <w:szCs w:val="18"/>
                <w:lang w:val="el-GR"/>
              </w:rPr>
              <w:t>ΠΕΡΙΓΡΑΦΗ</w:t>
            </w:r>
          </w:p>
        </w:tc>
        <w:tc>
          <w:tcPr>
            <w:tcW w:w="1127" w:type="pct"/>
            <w:gridSpan w:val="2"/>
            <w:vMerge w:val="restart"/>
            <w:shd w:val="pct15" w:color="auto" w:fill="FFFFFF"/>
            <w:vAlign w:val="center"/>
          </w:tcPr>
          <w:p w14:paraId="091ABBB6" w14:textId="2C6B370B" w:rsidR="00C526E4" w:rsidRPr="00840707" w:rsidRDefault="00C526E4" w:rsidP="00630AEA">
            <w:pPr>
              <w:keepNext/>
              <w:keepLines/>
              <w:spacing w:before="60" w:after="60"/>
              <w:ind w:left="-100" w:right="-11"/>
              <w:jc w:val="center"/>
              <w:rPr>
                <w:sz w:val="18"/>
                <w:szCs w:val="18"/>
                <w:lang w:val="el-GR"/>
              </w:rPr>
            </w:pPr>
            <w:r>
              <w:rPr>
                <w:sz w:val="18"/>
                <w:szCs w:val="18"/>
                <w:lang w:val="el-GR"/>
              </w:rPr>
              <w:t>Ποσότητα</w:t>
            </w:r>
          </w:p>
        </w:tc>
        <w:tc>
          <w:tcPr>
            <w:tcW w:w="917" w:type="pct"/>
            <w:gridSpan w:val="2"/>
            <w:tcBorders>
              <w:bottom w:val="single" w:sz="4" w:space="0" w:color="auto"/>
            </w:tcBorders>
            <w:shd w:val="pct15" w:color="auto" w:fill="FFFFFF"/>
            <w:vAlign w:val="center"/>
          </w:tcPr>
          <w:p w14:paraId="619FF448" w14:textId="77777777" w:rsidR="00C526E4" w:rsidRPr="00840707" w:rsidRDefault="00C526E4" w:rsidP="00630AEA">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506B4CB7" w14:textId="77777777" w:rsidR="00C526E4" w:rsidRPr="00840707" w:rsidRDefault="00C526E4" w:rsidP="00630AEA">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3F6AEB29" w14:textId="77777777" w:rsidR="00C526E4" w:rsidRPr="00840707" w:rsidRDefault="00C526E4" w:rsidP="00630AEA">
            <w:pPr>
              <w:keepNext/>
              <w:keepLines/>
              <w:spacing w:before="60" w:after="60"/>
              <w:rPr>
                <w:sz w:val="18"/>
                <w:szCs w:val="18"/>
                <w:lang w:val="el-GR"/>
              </w:rPr>
            </w:pPr>
            <w:r w:rsidRPr="00840707">
              <w:rPr>
                <w:sz w:val="18"/>
                <w:szCs w:val="18"/>
                <w:lang w:val="el-GR"/>
              </w:rPr>
              <w:t xml:space="preserve">ΣΥΝΟΛΙΚΗ ΑΞΙΑ </w:t>
            </w:r>
          </w:p>
          <w:p w14:paraId="03CC6634" w14:textId="77777777" w:rsidR="00C526E4" w:rsidRPr="00840707" w:rsidRDefault="00C526E4" w:rsidP="00630AEA">
            <w:pPr>
              <w:keepNext/>
              <w:keepLines/>
              <w:spacing w:before="60" w:after="60"/>
              <w:rPr>
                <w:sz w:val="18"/>
                <w:szCs w:val="18"/>
                <w:lang w:val="el-GR"/>
              </w:rPr>
            </w:pPr>
            <w:r w:rsidRPr="00840707">
              <w:rPr>
                <w:sz w:val="18"/>
                <w:szCs w:val="18"/>
                <w:lang w:val="el-GR"/>
              </w:rPr>
              <w:t>ΜΕ ΦΠΑ [€]</w:t>
            </w:r>
          </w:p>
        </w:tc>
      </w:tr>
      <w:tr w:rsidR="00C526E4" w:rsidRPr="00C4217E" w14:paraId="2D0F3E1A" w14:textId="77777777" w:rsidTr="00C526E4">
        <w:tc>
          <w:tcPr>
            <w:tcW w:w="214" w:type="pct"/>
            <w:vMerge/>
            <w:shd w:val="clear" w:color="auto" w:fill="FFFFFF"/>
            <w:vAlign w:val="center"/>
          </w:tcPr>
          <w:p w14:paraId="7AD6AF20" w14:textId="77777777" w:rsidR="00C526E4" w:rsidRPr="00840707" w:rsidRDefault="00C526E4" w:rsidP="00C4217E">
            <w:pPr>
              <w:keepNext/>
              <w:keepLines/>
              <w:spacing w:before="60" w:after="60"/>
              <w:rPr>
                <w:sz w:val="18"/>
                <w:szCs w:val="18"/>
                <w:lang w:val="el-GR"/>
              </w:rPr>
            </w:pPr>
          </w:p>
        </w:tc>
        <w:tc>
          <w:tcPr>
            <w:tcW w:w="1766" w:type="pct"/>
            <w:vMerge/>
            <w:shd w:val="clear" w:color="auto" w:fill="FFFFFF"/>
            <w:vAlign w:val="center"/>
          </w:tcPr>
          <w:p w14:paraId="19095730" w14:textId="77777777" w:rsidR="00C526E4" w:rsidRPr="00840707" w:rsidRDefault="00C526E4" w:rsidP="00C4217E">
            <w:pPr>
              <w:keepNext/>
              <w:keepLines/>
              <w:spacing w:before="60" w:after="60"/>
              <w:rPr>
                <w:sz w:val="18"/>
                <w:szCs w:val="18"/>
                <w:lang w:val="el-GR"/>
              </w:rPr>
            </w:pPr>
          </w:p>
        </w:tc>
        <w:tc>
          <w:tcPr>
            <w:tcW w:w="1127" w:type="pct"/>
            <w:gridSpan w:val="2"/>
            <w:vMerge/>
            <w:shd w:val="clear" w:color="auto" w:fill="FFFFFF"/>
          </w:tcPr>
          <w:p w14:paraId="166289F5" w14:textId="23522F6F" w:rsidR="00C526E4" w:rsidRPr="00840707" w:rsidRDefault="00C526E4" w:rsidP="00C4217E">
            <w:pPr>
              <w:keepNext/>
              <w:keepLines/>
              <w:spacing w:before="60" w:after="60"/>
              <w:rPr>
                <w:sz w:val="18"/>
                <w:szCs w:val="18"/>
                <w:lang w:val="el-GR"/>
              </w:rPr>
            </w:pPr>
          </w:p>
        </w:tc>
        <w:tc>
          <w:tcPr>
            <w:tcW w:w="491" w:type="pct"/>
            <w:shd w:val="pct15" w:color="auto" w:fill="FFFFFF"/>
            <w:vAlign w:val="center"/>
          </w:tcPr>
          <w:p w14:paraId="5D533459" w14:textId="77777777" w:rsidR="00C526E4" w:rsidRPr="00840707" w:rsidRDefault="00C526E4" w:rsidP="00C4217E">
            <w:pPr>
              <w:keepNext/>
              <w:keepLines/>
              <w:spacing w:before="60" w:after="60"/>
              <w:jc w:val="center"/>
              <w:rPr>
                <w:sz w:val="18"/>
                <w:szCs w:val="18"/>
                <w:lang w:val="el-GR"/>
              </w:rPr>
            </w:pPr>
            <w:r w:rsidRPr="00840707">
              <w:rPr>
                <w:sz w:val="18"/>
                <w:szCs w:val="18"/>
                <w:lang w:val="el-GR"/>
              </w:rPr>
              <w:t>ΤΙΜΗ ΜΟΝΑΔΑΣ</w:t>
            </w:r>
          </w:p>
        </w:tc>
        <w:tc>
          <w:tcPr>
            <w:tcW w:w="426" w:type="pct"/>
            <w:shd w:val="pct15" w:color="auto" w:fill="FFFFFF"/>
            <w:vAlign w:val="center"/>
          </w:tcPr>
          <w:p w14:paraId="5C0C2AF3" w14:textId="77777777" w:rsidR="00C526E4" w:rsidRPr="00840707" w:rsidRDefault="00C526E4" w:rsidP="00C4217E">
            <w:pPr>
              <w:keepNext/>
              <w:keepLines/>
              <w:spacing w:before="60" w:after="60"/>
              <w:jc w:val="center"/>
              <w:rPr>
                <w:sz w:val="18"/>
                <w:szCs w:val="18"/>
                <w:lang w:val="el-GR"/>
              </w:rPr>
            </w:pPr>
            <w:r w:rsidRPr="00840707">
              <w:rPr>
                <w:sz w:val="18"/>
                <w:szCs w:val="18"/>
                <w:lang w:val="el-GR"/>
              </w:rPr>
              <w:t>ΣΥΝΟΛΟ</w:t>
            </w:r>
          </w:p>
        </w:tc>
        <w:tc>
          <w:tcPr>
            <w:tcW w:w="462" w:type="pct"/>
            <w:vMerge/>
            <w:shd w:val="clear" w:color="auto" w:fill="FFFFFF"/>
            <w:vAlign w:val="center"/>
          </w:tcPr>
          <w:p w14:paraId="59D88657" w14:textId="77777777" w:rsidR="00C526E4" w:rsidRPr="00840707" w:rsidRDefault="00C526E4" w:rsidP="00C4217E">
            <w:pPr>
              <w:keepNext/>
              <w:keepLines/>
              <w:spacing w:before="60" w:after="60"/>
              <w:rPr>
                <w:sz w:val="18"/>
                <w:szCs w:val="18"/>
                <w:lang w:val="el-GR"/>
              </w:rPr>
            </w:pPr>
          </w:p>
        </w:tc>
        <w:tc>
          <w:tcPr>
            <w:tcW w:w="514" w:type="pct"/>
            <w:vMerge/>
            <w:shd w:val="clear" w:color="auto" w:fill="FFFFFF"/>
            <w:vAlign w:val="center"/>
          </w:tcPr>
          <w:p w14:paraId="62A69E2E" w14:textId="77777777" w:rsidR="00C526E4" w:rsidRPr="00840707" w:rsidRDefault="00C526E4" w:rsidP="00C4217E">
            <w:pPr>
              <w:keepNext/>
              <w:keepLines/>
              <w:spacing w:before="60" w:after="60"/>
              <w:rPr>
                <w:sz w:val="18"/>
                <w:szCs w:val="18"/>
                <w:lang w:val="el-GR"/>
              </w:rPr>
            </w:pPr>
          </w:p>
        </w:tc>
      </w:tr>
      <w:tr w:rsidR="00C526E4" w:rsidRPr="00E32108" w14:paraId="472AD229" w14:textId="77777777" w:rsidTr="00C526E4">
        <w:trPr>
          <w:trHeight w:val="284"/>
        </w:trPr>
        <w:tc>
          <w:tcPr>
            <w:tcW w:w="214" w:type="pct"/>
            <w:shd w:val="clear" w:color="auto" w:fill="FFFFFF"/>
            <w:vAlign w:val="center"/>
          </w:tcPr>
          <w:p w14:paraId="3CCE3ACB" w14:textId="77777777" w:rsidR="00C526E4" w:rsidRPr="00C526E4" w:rsidRDefault="00C526E4" w:rsidP="00C4217E">
            <w:pPr>
              <w:keepNext/>
              <w:keepLines/>
              <w:spacing w:before="60" w:after="60"/>
              <w:rPr>
                <w:sz w:val="18"/>
                <w:szCs w:val="18"/>
                <w:lang w:val="el-GR"/>
              </w:rPr>
            </w:pPr>
            <w:r w:rsidRPr="00C526E4">
              <w:rPr>
                <w:sz w:val="18"/>
                <w:szCs w:val="18"/>
                <w:lang w:val="el-GR"/>
              </w:rPr>
              <w:t>1.</w:t>
            </w:r>
          </w:p>
        </w:tc>
        <w:tc>
          <w:tcPr>
            <w:tcW w:w="1766" w:type="pct"/>
            <w:shd w:val="clear" w:color="auto" w:fill="FFFFFF"/>
            <w:vAlign w:val="center"/>
          </w:tcPr>
          <w:p w14:paraId="4EB2654C" w14:textId="275D3496" w:rsidR="00C526E4" w:rsidRPr="00C526E4" w:rsidRDefault="00C526E4" w:rsidP="00C4217E">
            <w:pPr>
              <w:keepNext/>
              <w:keepLines/>
              <w:spacing w:before="60" w:after="60"/>
              <w:rPr>
                <w:sz w:val="18"/>
                <w:szCs w:val="18"/>
                <w:lang w:val="el-GR"/>
              </w:rPr>
            </w:pPr>
            <w:r w:rsidRPr="00C526E4">
              <w:rPr>
                <w:sz w:val="18"/>
                <w:szCs w:val="18"/>
                <w:lang w:val="el-GR"/>
              </w:rPr>
              <w:t>Υπηρεσίες Μελέτης Εφαρμογής – Ανάλυσης Απαιτήσεων (</w:t>
            </w:r>
            <w:r w:rsidRPr="00840707">
              <w:rPr>
                <w:sz w:val="18"/>
                <w:szCs w:val="18"/>
                <w:lang w:val="el-GR"/>
              </w:rPr>
              <w:t>Ανθρωπομήνες</w:t>
            </w:r>
            <w:r w:rsidRPr="00C526E4">
              <w:rPr>
                <w:sz w:val="18"/>
                <w:szCs w:val="18"/>
                <w:lang w:val="el-GR"/>
              </w:rPr>
              <w:t>)</w:t>
            </w:r>
          </w:p>
        </w:tc>
        <w:tc>
          <w:tcPr>
            <w:tcW w:w="1127" w:type="pct"/>
            <w:gridSpan w:val="2"/>
            <w:shd w:val="clear" w:color="auto" w:fill="FFFFFF"/>
          </w:tcPr>
          <w:p w14:paraId="2CE4EF80" w14:textId="4D657BB3" w:rsidR="00C526E4" w:rsidRPr="00840707" w:rsidRDefault="00C526E4" w:rsidP="00C4217E">
            <w:pPr>
              <w:keepNext/>
              <w:keepLines/>
              <w:spacing w:before="60" w:after="60"/>
              <w:rPr>
                <w:sz w:val="18"/>
                <w:szCs w:val="18"/>
                <w:lang w:val="el-GR"/>
              </w:rPr>
            </w:pPr>
          </w:p>
        </w:tc>
        <w:tc>
          <w:tcPr>
            <w:tcW w:w="491" w:type="pct"/>
            <w:shd w:val="clear" w:color="auto" w:fill="FFFFFF"/>
            <w:vAlign w:val="center"/>
          </w:tcPr>
          <w:p w14:paraId="65C4C1A3" w14:textId="77777777" w:rsidR="00C526E4" w:rsidRPr="00840707" w:rsidRDefault="00C526E4" w:rsidP="00C4217E">
            <w:pPr>
              <w:keepNext/>
              <w:keepLines/>
              <w:spacing w:before="60" w:after="60"/>
              <w:rPr>
                <w:sz w:val="18"/>
                <w:szCs w:val="18"/>
                <w:lang w:val="el-GR"/>
              </w:rPr>
            </w:pPr>
          </w:p>
        </w:tc>
        <w:tc>
          <w:tcPr>
            <w:tcW w:w="426" w:type="pct"/>
            <w:shd w:val="clear" w:color="auto" w:fill="FFFFFF"/>
            <w:vAlign w:val="center"/>
          </w:tcPr>
          <w:p w14:paraId="484576A3" w14:textId="77777777" w:rsidR="00C526E4" w:rsidRPr="00840707" w:rsidRDefault="00C526E4" w:rsidP="00C4217E">
            <w:pPr>
              <w:keepNext/>
              <w:keepLines/>
              <w:spacing w:before="60" w:after="60"/>
              <w:rPr>
                <w:sz w:val="18"/>
                <w:szCs w:val="18"/>
                <w:lang w:val="el-GR"/>
              </w:rPr>
            </w:pPr>
          </w:p>
        </w:tc>
        <w:tc>
          <w:tcPr>
            <w:tcW w:w="462" w:type="pct"/>
            <w:shd w:val="clear" w:color="auto" w:fill="FFFFFF"/>
            <w:vAlign w:val="center"/>
          </w:tcPr>
          <w:p w14:paraId="2BE51EB0" w14:textId="77777777" w:rsidR="00C526E4" w:rsidRPr="00840707" w:rsidRDefault="00C526E4" w:rsidP="00C4217E">
            <w:pPr>
              <w:keepNext/>
              <w:keepLines/>
              <w:spacing w:before="60" w:after="60"/>
              <w:rPr>
                <w:sz w:val="18"/>
                <w:szCs w:val="18"/>
                <w:lang w:val="el-GR"/>
              </w:rPr>
            </w:pPr>
          </w:p>
        </w:tc>
        <w:tc>
          <w:tcPr>
            <w:tcW w:w="514" w:type="pct"/>
            <w:shd w:val="clear" w:color="auto" w:fill="FFFFFF"/>
            <w:vAlign w:val="center"/>
          </w:tcPr>
          <w:p w14:paraId="0FD706C1" w14:textId="77777777" w:rsidR="00C526E4" w:rsidRPr="00840707" w:rsidRDefault="00C526E4" w:rsidP="00C4217E">
            <w:pPr>
              <w:keepNext/>
              <w:keepLines/>
              <w:spacing w:before="60" w:after="60"/>
              <w:rPr>
                <w:sz w:val="18"/>
                <w:szCs w:val="18"/>
                <w:lang w:val="el-GR"/>
              </w:rPr>
            </w:pPr>
          </w:p>
        </w:tc>
      </w:tr>
      <w:tr w:rsidR="00C526E4" w:rsidRPr="00C526E4" w14:paraId="67FC78A1" w14:textId="77777777" w:rsidTr="00C526E4">
        <w:trPr>
          <w:trHeight w:val="284"/>
        </w:trPr>
        <w:tc>
          <w:tcPr>
            <w:tcW w:w="214" w:type="pct"/>
            <w:shd w:val="clear" w:color="auto" w:fill="FFFFFF"/>
            <w:vAlign w:val="center"/>
          </w:tcPr>
          <w:p w14:paraId="50CD43A3" w14:textId="77777777" w:rsidR="00C526E4" w:rsidRPr="00840707" w:rsidRDefault="00C526E4" w:rsidP="00C4217E">
            <w:pPr>
              <w:keepNext/>
              <w:keepLines/>
              <w:spacing w:before="60" w:after="60"/>
              <w:rPr>
                <w:sz w:val="18"/>
                <w:szCs w:val="18"/>
                <w:lang w:val="el-GR"/>
              </w:rPr>
            </w:pPr>
            <w:r w:rsidRPr="00840707">
              <w:rPr>
                <w:sz w:val="18"/>
                <w:szCs w:val="18"/>
                <w:lang w:val="el-GR"/>
              </w:rPr>
              <w:t>2.</w:t>
            </w:r>
          </w:p>
        </w:tc>
        <w:tc>
          <w:tcPr>
            <w:tcW w:w="1766" w:type="pct"/>
            <w:shd w:val="clear" w:color="auto" w:fill="FFFFFF"/>
            <w:vAlign w:val="center"/>
          </w:tcPr>
          <w:p w14:paraId="6DA8AEC3" w14:textId="6A3C7E11" w:rsidR="00C526E4" w:rsidRPr="00C526E4" w:rsidRDefault="00C526E4" w:rsidP="00C4217E">
            <w:pPr>
              <w:keepNext/>
              <w:keepLines/>
              <w:spacing w:before="60" w:after="60"/>
              <w:rPr>
                <w:sz w:val="18"/>
                <w:szCs w:val="18"/>
                <w:lang w:val="en-US"/>
              </w:rPr>
            </w:pPr>
            <w:r w:rsidRPr="00C526E4">
              <w:rPr>
                <w:sz w:val="18"/>
                <w:szCs w:val="18"/>
                <w:lang w:val="el-GR"/>
              </w:rPr>
              <w:t>Υπηρεσίες</w:t>
            </w:r>
            <w:r w:rsidRPr="00C526E4">
              <w:rPr>
                <w:sz w:val="18"/>
                <w:szCs w:val="18"/>
                <w:lang w:val="en-US"/>
              </w:rPr>
              <w:t xml:space="preserve"> Threat Intelligence &amp; Risk monitoring</w:t>
            </w:r>
            <w:r>
              <w:rPr>
                <w:sz w:val="18"/>
                <w:szCs w:val="18"/>
                <w:lang w:val="en-US"/>
              </w:rPr>
              <w:t xml:space="preserve"> (</w:t>
            </w:r>
            <w:r>
              <w:rPr>
                <w:sz w:val="18"/>
                <w:szCs w:val="18"/>
                <w:lang w:val="el-GR"/>
              </w:rPr>
              <w:t>Μήνες</w:t>
            </w:r>
            <w:r w:rsidRPr="00C526E4">
              <w:rPr>
                <w:sz w:val="18"/>
                <w:szCs w:val="18"/>
                <w:lang w:val="en-US"/>
              </w:rPr>
              <w:t>)</w:t>
            </w:r>
          </w:p>
        </w:tc>
        <w:tc>
          <w:tcPr>
            <w:tcW w:w="1127" w:type="pct"/>
            <w:gridSpan w:val="2"/>
            <w:shd w:val="clear" w:color="auto" w:fill="FFFFFF"/>
          </w:tcPr>
          <w:p w14:paraId="7B4553EA" w14:textId="04B39159" w:rsidR="00C526E4" w:rsidRPr="00C526E4" w:rsidRDefault="00C526E4" w:rsidP="00C4217E">
            <w:pPr>
              <w:keepNext/>
              <w:keepLines/>
              <w:spacing w:before="60" w:after="60"/>
              <w:rPr>
                <w:sz w:val="18"/>
                <w:szCs w:val="18"/>
                <w:lang w:val="el-GR"/>
              </w:rPr>
            </w:pPr>
            <w:r>
              <w:rPr>
                <w:sz w:val="18"/>
                <w:szCs w:val="18"/>
                <w:lang w:val="el-GR"/>
              </w:rPr>
              <w:t>12</w:t>
            </w:r>
          </w:p>
        </w:tc>
        <w:tc>
          <w:tcPr>
            <w:tcW w:w="491" w:type="pct"/>
            <w:tcBorders>
              <w:bottom w:val="single" w:sz="4" w:space="0" w:color="auto"/>
            </w:tcBorders>
            <w:shd w:val="clear" w:color="auto" w:fill="FFFFFF"/>
            <w:vAlign w:val="center"/>
          </w:tcPr>
          <w:p w14:paraId="2DB1398F" w14:textId="77777777" w:rsidR="00C526E4" w:rsidRPr="00C526E4" w:rsidRDefault="00C526E4" w:rsidP="00C4217E">
            <w:pPr>
              <w:keepNext/>
              <w:keepLines/>
              <w:spacing w:before="60" w:after="60"/>
              <w:rPr>
                <w:sz w:val="18"/>
                <w:szCs w:val="18"/>
                <w:lang w:val="en-US"/>
              </w:rPr>
            </w:pPr>
          </w:p>
        </w:tc>
        <w:tc>
          <w:tcPr>
            <w:tcW w:w="426" w:type="pct"/>
            <w:shd w:val="clear" w:color="auto" w:fill="FFFFFF"/>
            <w:vAlign w:val="center"/>
          </w:tcPr>
          <w:p w14:paraId="02F9FF0A" w14:textId="77777777" w:rsidR="00C526E4" w:rsidRPr="00C526E4" w:rsidRDefault="00C526E4" w:rsidP="00C4217E">
            <w:pPr>
              <w:keepNext/>
              <w:keepLines/>
              <w:spacing w:before="60" w:after="60"/>
              <w:rPr>
                <w:sz w:val="18"/>
                <w:szCs w:val="18"/>
                <w:lang w:val="en-US"/>
              </w:rPr>
            </w:pPr>
          </w:p>
        </w:tc>
        <w:tc>
          <w:tcPr>
            <w:tcW w:w="462" w:type="pct"/>
            <w:shd w:val="clear" w:color="auto" w:fill="FFFFFF"/>
            <w:vAlign w:val="center"/>
          </w:tcPr>
          <w:p w14:paraId="4BB9DF2D" w14:textId="77777777" w:rsidR="00C526E4" w:rsidRPr="00C526E4" w:rsidRDefault="00C526E4" w:rsidP="00C4217E">
            <w:pPr>
              <w:keepNext/>
              <w:keepLines/>
              <w:spacing w:before="60" w:after="60"/>
              <w:rPr>
                <w:sz w:val="18"/>
                <w:szCs w:val="18"/>
                <w:lang w:val="en-US"/>
              </w:rPr>
            </w:pPr>
          </w:p>
        </w:tc>
        <w:tc>
          <w:tcPr>
            <w:tcW w:w="514" w:type="pct"/>
            <w:shd w:val="clear" w:color="auto" w:fill="FFFFFF"/>
            <w:vAlign w:val="center"/>
          </w:tcPr>
          <w:p w14:paraId="34B39233" w14:textId="77777777" w:rsidR="00C526E4" w:rsidRPr="00C526E4" w:rsidRDefault="00C526E4" w:rsidP="00C4217E">
            <w:pPr>
              <w:keepNext/>
              <w:keepLines/>
              <w:spacing w:before="60" w:after="60"/>
              <w:rPr>
                <w:sz w:val="18"/>
                <w:szCs w:val="18"/>
                <w:lang w:val="en-US"/>
              </w:rPr>
            </w:pPr>
          </w:p>
        </w:tc>
      </w:tr>
      <w:tr w:rsidR="00C526E4" w:rsidRPr="00C4217E" w14:paraId="6C009641" w14:textId="77777777" w:rsidTr="00C526E4">
        <w:trPr>
          <w:trHeight w:val="284"/>
        </w:trPr>
        <w:tc>
          <w:tcPr>
            <w:tcW w:w="214" w:type="pct"/>
            <w:shd w:val="clear" w:color="auto" w:fill="FFFFFF"/>
          </w:tcPr>
          <w:p w14:paraId="7592255F" w14:textId="77777777" w:rsidR="00C526E4" w:rsidRPr="00840707" w:rsidRDefault="00C526E4" w:rsidP="00C4217E">
            <w:pPr>
              <w:keepNext/>
              <w:keepLines/>
              <w:spacing w:before="60" w:after="60"/>
              <w:rPr>
                <w:i/>
                <w:iCs/>
                <w:sz w:val="18"/>
                <w:szCs w:val="20"/>
                <w:lang w:val="el-GR"/>
              </w:rPr>
            </w:pPr>
            <w:r w:rsidRPr="00252398">
              <w:rPr>
                <w:i/>
                <w:iCs/>
                <w:sz w:val="18"/>
                <w:szCs w:val="20"/>
              </w:rPr>
              <w:t>…</w:t>
            </w:r>
          </w:p>
        </w:tc>
        <w:tc>
          <w:tcPr>
            <w:tcW w:w="1766" w:type="pct"/>
            <w:shd w:val="clear" w:color="auto" w:fill="FFFFFF"/>
          </w:tcPr>
          <w:p w14:paraId="02B0AA32" w14:textId="77777777" w:rsidR="00C526E4" w:rsidRPr="00840707" w:rsidRDefault="00C526E4" w:rsidP="00C4217E">
            <w:pPr>
              <w:keepNext/>
              <w:keepLines/>
              <w:spacing w:before="60" w:after="60"/>
              <w:rPr>
                <w:i/>
                <w:iCs/>
                <w:sz w:val="18"/>
                <w:szCs w:val="20"/>
                <w:lang w:val="el-GR"/>
              </w:rPr>
            </w:pPr>
            <w:r w:rsidRPr="00252398">
              <w:rPr>
                <w:i/>
                <w:iCs/>
                <w:sz w:val="18"/>
                <w:szCs w:val="20"/>
              </w:rPr>
              <w:t>Άλλες Υπηρεσίες …</w:t>
            </w:r>
          </w:p>
        </w:tc>
        <w:tc>
          <w:tcPr>
            <w:tcW w:w="1127" w:type="pct"/>
            <w:gridSpan w:val="2"/>
            <w:tcBorders>
              <w:right w:val="single" w:sz="4" w:space="0" w:color="auto"/>
            </w:tcBorders>
            <w:shd w:val="clear" w:color="auto" w:fill="FFFFFF"/>
          </w:tcPr>
          <w:p w14:paraId="4E7DFD3B" w14:textId="396D4CAC" w:rsidR="00C526E4" w:rsidRPr="00840707" w:rsidRDefault="00C526E4" w:rsidP="00C4217E">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52689BB3" w14:textId="77777777" w:rsidR="00C526E4" w:rsidRPr="00840707" w:rsidRDefault="00C526E4" w:rsidP="00C4217E">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1229F5A7" w14:textId="77777777" w:rsidR="00C526E4" w:rsidRPr="00840707" w:rsidRDefault="00C526E4" w:rsidP="00C4217E">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6EC1B00D" w14:textId="77777777" w:rsidR="00C526E4" w:rsidRPr="00840707" w:rsidRDefault="00C526E4" w:rsidP="00C4217E">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178BDF42" w14:textId="77777777" w:rsidR="00C526E4" w:rsidRPr="00840707" w:rsidRDefault="00C526E4" w:rsidP="00C4217E">
            <w:pPr>
              <w:keepNext/>
              <w:keepLines/>
              <w:spacing w:before="60" w:after="60"/>
              <w:rPr>
                <w:i/>
                <w:iCs/>
                <w:sz w:val="18"/>
                <w:szCs w:val="20"/>
                <w:lang w:val="el-GR"/>
              </w:rPr>
            </w:pPr>
          </w:p>
        </w:tc>
      </w:tr>
      <w:tr w:rsidR="00630AEA" w:rsidRPr="00C4217E" w14:paraId="5138E881" w14:textId="77777777" w:rsidTr="00630AEA">
        <w:trPr>
          <w:trHeight w:val="284"/>
        </w:trPr>
        <w:tc>
          <w:tcPr>
            <w:tcW w:w="2733" w:type="pct"/>
            <w:gridSpan w:val="3"/>
            <w:tcBorders>
              <w:right w:val="single" w:sz="4" w:space="0" w:color="auto"/>
            </w:tcBorders>
            <w:shd w:val="pct15" w:color="auto" w:fill="auto"/>
          </w:tcPr>
          <w:p w14:paraId="6D912D0D" w14:textId="01DAF15A" w:rsidR="00630AEA" w:rsidRPr="00840707" w:rsidRDefault="00630AEA" w:rsidP="00C4217E">
            <w:pPr>
              <w:keepNext/>
              <w:keepLines/>
              <w:spacing w:before="60" w:after="60"/>
              <w:jc w:val="center"/>
              <w:rPr>
                <w:sz w:val="18"/>
                <w:szCs w:val="18"/>
              </w:rPr>
            </w:pPr>
            <w:r w:rsidRPr="00840707">
              <w:rPr>
                <w:b/>
                <w:sz w:val="18"/>
                <w:szCs w:val="18"/>
                <w:lang w:val="el-GR"/>
              </w:rPr>
              <w:t>ΣΥΝΟΛΟ</w:t>
            </w:r>
          </w:p>
        </w:tc>
        <w:tc>
          <w:tcPr>
            <w:tcW w:w="374" w:type="pct"/>
            <w:tcBorders>
              <w:right w:val="single" w:sz="4" w:space="0" w:color="auto"/>
            </w:tcBorders>
            <w:shd w:val="pct15" w:color="auto" w:fill="auto"/>
            <w:vAlign w:val="center"/>
          </w:tcPr>
          <w:p w14:paraId="757A4C39" w14:textId="77777777" w:rsidR="00630AEA" w:rsidRPr="00840707" w:rsidRDefault="00630AEA" w:rsidP="00C4217E">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630AEA" w:rsidRPr="00840707" w:rsidRDefault="00630AEA" w:rsidP="00C4217E">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D7AA76" w14:textId="77777777" w:rsidR="00630AEA" w:rsidRPr="00840707" w:rsidRDefault="00630AEA" w:rsidP="00C4217E">
            <w:pPr>
              <w:keepNext/>
              <w:keepLines/>
              <w:spacing w:before="60" w:after="60"/>
              <w:rPr>
                <w:sz w:val="18"/>
                <w:szCs w:val="18"/>
              </w:rPr>
            </w:pPr>
          </w:p>
        </w:tc>
        <w:tc>
          <w:tcPr>
            <w:tcW w:w="462" w:type="pct"/>
            <w:shd w:val="clear" w:color="auto" w:fill="D9D9D9" w:themeFill="background1" w:themeFillShade="D9"/>
            <w:vAlign w:val="center"/>
          </w:tcPr>
          <w:p w14:paraId="58B369E0" w14:textId="77777777" w:rsidR="00630AEA" w:rsidRPr="00840707" w:rsidRDefault="00630AEA" w:rsidP="00C4217E">
            <w:pPr>
              <w:keepNext/>
              <w:keepLines/>
              <w:spacing w:before="60" w:after="60"/>
              <w:rPr>
                <w:sz w:val="18"/>
                <w:szCs w:val="18"/>
              </w:rPr>
            </w:pPr>
          </w:p>
        </w:tc>
        <w:tc>
          <w:tcPr>
            <w:tcW w:w="514" w:type="pct"/>
            <w:shd w:val="clear" w:color="auto" w:fill="D9D9D9" w:themeFill="background1" w:themeFillShade="D9"/>
            <w:vAlign w:val="center"/>
          </w:tcPr>
          <w:p w14:paraId="75F19DA0" w14:textId="77777777" w:rsidR="00630AEA" w:rsidRPr="00840707" w:rsidRDefault="00630AEA" w:rsidP="00C4217E">
            <w:pPr>
              <w:keepNext/>
              <w:keepLines/>
              <w:spacing w:before="60" w:after="60"/>
              <w:rPr>
                <w:sz w:val="18"/>
                <w:szCs w:val="18"/>
              </w:rPr>
            </w:pPr>
          </w:p>
        </w:tc>
      </w:tr>
    </w:tbl>
    <w:p w14:paraId="0F3C6D90" w14:textId="77777777" w:rsidR="00623457" w:rsidRDefault="00623457" w:rsidP="00623457">
      <w:pPr>
        <w:rPr>
          <w:lang w:val="el-GR"/>
        </w:rPr>
      </w:pPr>
      <w:bookmarkStart w:id="594" w:name="_Toc240445879"/>
      <w:bookmarkStart w:id="595" w:name="_Toc366852700"/>
      <w:bookmarkStart w:id="596" w:name="_Ref508304072"/>
      <w:bookmarkStart w:id="597" w:name="_Toc10632753"/>
      <w:bookmarkStart w:id="598" w:name="_Toc42167520"/>
      <w:bookmarkEnd w:id="593"/>
    </w:p>
    <w:p w14:paraId="3B86A679" w14:textId="4AF904BC" w:rsidR="00623457" w:rsidRPr="00C4217E" w:rsidRDefault="00623457">
      <w:pPr>
        <w:pStyle w:val="Heading3"/>
        <w:numPr>
          <w:ilvl w:val="2"/>
          <w:numId w:val="16"/>
        </w:numPr>
        <w:ind w:left="1134" w:hanging="414"/>
        <w:rPr>
          <w:rFonts w:cs="Tahoma"/>
          <w:lang w:val="el-GR"/>
        </w:rPr>
      </w:pPr>
      <w:bookmarkStart w:id="599" w:name="_Toc53671373"/>
      <w:bookmarkStart w:id="600" w:name="_Toc97194383"/>
      <w:bookmarkStart w:id="601" w:name="_Toc97194487"/>
      <w:bookmarkStart w:id="602" w:name="_Toc205389536"/>
      <w:r w:rsidRPr="00C4217E">
        <w:rPr>
          <w:rFonts w:cs="Tahoma"/>
          <w:lang w:val="el-GR"/>
        </w:rPr>
        <w:t>Άλλες δαπάνες</w:t>
      </w:r>
      <w:bookmarkEnd w:id="594"/>
      <w:bookmarkEnd w:id="595"/>
      <w:bookmarkEnd w:id="596"/>
      <w:bookmarkEnd w:id="597"/>
      <w:bookmarkEnd w:id="598"/>
      <w:bookmarkEnd w:id="599"/>
      <w:bookmarkEnd w:id="600"/>
      <w:bookmarkEnd w:id="601"/>
      <w:bookmarkEnd w:id="60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7113DC" w:rsidRPr="00C4217E" w14:paraId="45405C0F" w14:textId="77777777" w:rsidTr="005A1778">
        <w:trPr>
          <w:cantSplit/>
        </w:trPr>
        <w:tc>
          <w:tcPr>
            <w:tcW w:w="263" w:type="pct"/>
            <w:vMerge w:val="restart"/>
            <w:shd w:val="clear" w:color="auto" w:fill="E6E6E6"/>
            <w:vAlign w:val="center"/>
          </w:tcPr>
          <w:p w14:paraId="37AD3A49"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1E38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1CF3D85E" w14:textId="7A6BD2DD" w:rsidR="00630AEA" w:rsidRPr="00840707" w:rsidRDefault="00630AEA" w:rsidP="00630AEA">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DACC90E" w14:textId="15855768" w:rsidR="00630AEA" w:rsidRPr="00840707" w:rsidRDefault="00630AEA" w:rsidP="00630AEA">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5CA37AAD" w14:textId="310A92C1" w:rsidR="00630AEA" w:rsidRPr="00840707" w:rsidRDefault="00630AEA" w:rsidP="00630AEA">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6A6329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30F07CDD"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4F2FD3C"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ΜΕ ΦΠΑ [€]</w:t>
            </w:r>
          </w:p>
        </w:tc>
      </w:tr>
      <w:tr w:rsidR="007113DC" w:rsidRPr="00C4217E" w14:paraId="5DC65F65" w14:textId="77777777" w:rsidTr="005A1778">
        <w:trPr>
          <w:cantSplit/>
        </w:trPr>
        <w:tc>
          <w:tcPr>
            <w:tcW w:w="263" w:type="pct"/>
            <w:vMerge/>
            <w:shd w:val="clear" w:color="auto" w:fill="E6E6E6"/>
            <w:vAlign w:val="center"/>
          </w:tcPr>
          <w:p w14:paraId="51187D92" w14:textId="77777777" w:rsidR="00630AEA" w:rsidRPr="0084070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840707" w:rsidRDefault="00630AEA" w:rsidP="00C4217E">
            <w:pPr>
              <w:spacing w:before="60" w:after="60"/>
              <w:rPr>
                <w:sz w:val="18"/>
                <w:szCs w:val="18"/>
                <w:lang w:val="el-GR"/>
              </w:rPr>
            </w:pPr>
          </w:p>
        </w:tc>
        <w:tc>
          <w:tcPr>
            <w:tcW w:w="697" w:type="pct"/>
            <w:vMerge/>
            <w:shd w:val="clear" w:color="auto" w:fill="E6E6E6"/>
          </w:tcPr>
          <w:p w14:paraId="57E49CD3" w14:textId="77777777" w:rsidR="00630AEA" w:rsidRPr="00840707" w:rsidRDefault="00630AEA" w:rsidP="00C4217E">
            <w:pPr>
              <w:spacing w:before="60" w:after="60"/>
              <w:rPr>
                <w:sz w:val="18"/>
                <w:szCs w:val="18"/>
                <w:lang w:val="el-GR"/>
              </w:rPr>
            </w:pPr>
          </w:p>
        </w:tc>
        <w:tc>
          <w:tcPr>
            <w:tcW w:w="497" w:type="pct"/>
            <w:vMerge/>
            <w:shd w:val="clear" w:color="auto" w:fill="E6E6E6"/>
          </w:tcPr>
          <w:p w14:paraId="61C8E9A9" w14:textId="51C04359" w:rsidR="00630AEA" w:rsidRPr="0084070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84070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840707" w:rsidRDefault="00630AEA" w:rsidP="00C4217E">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46833F1B" w14:textId="77777777" w:rsidR="00630AEA" w:rsidRPr="00840707" w:rsidRDefault="00630AEA" w:rsidP="00C4217E">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3418C726" w14:textId="77777777" w:rsidR="00630AEA" w:rsidRPr="0084070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840707" w:rsidRDefault="00630AEA" w:rsidP="00C4217E">
            <w:pPr>
              <w:spacing w:before="60" w:after="60"/>
              <w:rPr>
                <w:sz w:val="18"/>
                <w:szCs w:val="18"/>
                <w:lang w:val="el-GR"/>
              </w:rPr>
            </w:pPr>
          </w:p>
        </w:tc>
      </w:tr>
      <w:tr w:rsidR="00630AEA" w:rsidRPr="00C4217E" w14:paraId="7DD034CC" w14:textId="77777777" w:rsidTr="005A1778">
        <w:trPr>
          <w:trHeight w:val="284"/>
        </w:trPr>
        <w:tc>
          <w:tcPr>
            <w:tcW w:w="263" w:type="pct"/>
            <w:vAlign w:val="center"/>
          </w:tcPr>
          <w:p w14:paraId="1E4692CA" w14:textId="77777777" w:rsidR="00630AEA" w:rsidRPr="00840707" w:rsidRDefault="00630AEA" w:rsidP="00C4217E">
            <w:pPr>
              <w:spacing w:before="60" w:after="60"/>
              <w:rPr>
                <w:sz w:val="18"/>
                <w:szCs w:val="18"/>
                <w:lang w:val="el-GR"/>
              </w:rPr>
            </w:pPr>
          </w:p>
        </w:tc>
        <w:tc>
          <w:tcPr>
            <w:tcW w:w="1065" w:type="pct"/>
            <w:vAlign w:val="center"/>
          </w:tcPr>
          <w:p w14:paraId="147A14D8" w14:textId="77777777" w:rsidR="00630AEA" w:rsidRPr="00840707" w:rsidRDefault="00630AEA" w:rsidP="00C4217E">
            <w:pPr>
              <w:spacing w:before="60" w:after="60"/>
              <w:rPr>
                <w:sz w:val="18"/>
                <w:szCs w:val="18"/>
                <w:lang w:val="el-GR"/>
              </w:rPr>
            </w:pPr>
          </w:p>
        </w:tc>
        <w:tc>
          <w:tcPr>
            <w:tcW w:w="697" w:type="pct"/>
          </w:tcPr>
          <w:p w14:paraId="435FB4D3" w14:textId="77777777" w:rsidR="00630AEA" w:rsidRPr="00840707" w:rsidRDefault="00630AEA" w:rsidP="00C4217E">
            <w:pPr>
              <w:spacing w:before="60" w:after="60"/>
              <w:rPr>
                <w:sz w:val="18"/>
                <w:szCs w:val="18"/>
                <w:lang w:val="el-GR"/>
              </w:rPr>
            </w:pPr>
          </w:p>
        </w:tc>
        <w:tc>
          <w:tcPr>
            <w:tcW w:w="497" w:type="pct"/>
          </w:tcPr>
          <w:p w14:paraId="1554AEBD" w14:textId="78612F47" w:rsidR="00630AEA" w:rsidRPr="00840707" w:rsidRDefault="00630AEA" w:rsidP="00C4217E">
            <w:pPr>
              <w:spacing w:before="60" w:after="60"/>
              <w:rPr>
                <w:sz w:val="18"/>
                <w:szCs w:val="18"/>
                <w:lang w:val="el-GR"/>
              </w:rPr>
            </w:pPr>
          </w:p>
        </w:tc>
        <w:tc>
          <w:tcPr>
            <w:tcW w:w="595" w:type="pct"/>
            <w:vAlign w:val="center"/>
          </w:tcPr>
          <w:p w14:paraId="2A7E648F" w14:textId="73B8D873" w:rsidR="00630AEA" w:rsidRPr="00840707" w:rsidRDefault="00630AEA" w:rsidP="00C4217E">
            <w:pPr>
              <w:spacing w:before="60" w:after="60"/>
              <w:rPr>
                <w:sz w:val="18"/>
                <w:szCs w:val="18"/>
                <w:lang w:val="el-GR"/>
              </w:rPr>
            </w:pPr>
          </w:p>
        </w:tc>
        <w:tc>
          <w:tcPr>
            <w:tcW w:w="541" w:type="pct"/>
            <w:vAlign w:val="center"/>
          </w:tcPr>
          <w:p w14:paraId="4DE47D5E" w14:textId="77777777" w:rsidR="00630AEA" w:rsidRPr="00840707" w:rsidRDefault="00630AEA" w:rsidP="00C4217E">
            <w:pPr>
              <w:spacing w:before="60" w:after="60"/>
              <w:rPr>
                <w:sz w:val="18"/>
                <w:szCs w:val="18"/>
                <w:lang w:val="el-GR"/>
              </w:rPr>
            </w:pPr>
          </w:p>
        </w:tc>
        <w:tc>
          <w:tcPr>
            <w:tcW w:w="474" w:type="pct"/>
            <w:vAlign w:val="center"/>
          </w:tcPr>
          <w:p w14:paraId="51AA5A8F" w14:textId="77777777" w:rsidR="00630AEA" w:rsidRPr="00840707" w:rsidRDefault="00630AEA" w:rsidP="00C4217E">
            <w:pPr>
              <w:spacing w:before="60" w:after="60"/>
              <w:rPr>
                <w:sz w:val="18"/>
                <w:szCs w:val="18"/>
                <w:lang w:val="el-GR"/>
              </w:rPr>
            </w:pPr>
          </w:p>
        </w:tc>
        <w:tc>
          <w:tcPr>
            <w:tcW w:w="305" w:type="pct"/>
            <w:vAlign w:val="center"/>
          </w:tcPr>
          <w:p w14:paraId="0F6110DF" w14:textId="77777777" w:rsidR="00630AEA" w:rsidRPr="00840707" w:rsidRDefault="00630AEA" w:rsidP="00C4217E">
            <w:pPr>
              <w:spacing w:before="60" w:after="60"/>
              <w:rPr>
                <w:sz w:val="18"/>
                <w:szCs w:val="18"/>
                <w:lang w:val="el-GR"/>
              </w:rPr>
            </w:pPr>
          </w:p>
        </w:tc>
        <w:tc>
          <w:tcPr>
            <w:tcW w:w="562" w:type="pct"/>
            <w:vAlign w:val="center"/>
          </w:tcPr>
          <w:p w14:paraId="19D0E43A" w14:textId="77777777" w:rsidR="00630AEA" w:rsidRPr="00840707" w:rsidRDefault="00630AEA" w:rsidP="00C4217E">
            <w:pPr>
              <w:spacing w:before="60" w:after="60"/>
              <w:rPr>
                <w:sz w:val="18"/>
                <w:szCs w:val="18"/>
                <w:lang w:val="el-GR"/>
              </w:rPr>
            </w:pPr>
          </w:p>
        </w:tc>
      </w:tr>
      <w:tr w:rsidR="00630AEA" w:rsidRPr="00C4217E" w14:paraId="1B87E2C9" w14:textId="77777777" w:rsidTr="005A1778">
        <w:trPr>
          <w:trHeight w:val="284"/>
        </w:trPr>
        <w:tc>
          <w:tcPr>
            <w:tcW w:w="263" w:type="pct"/>
            <w:vAlign w:val="center"/>
          </w:tcPr>
          <w:p w14:paraId="37866B00" w14:textId="77777777" w:rsidR="00630AEA" w:rsidRPr="00840707" w:rsidRDefault="00630AEA" w:rsidP="00C4217E">
            <w:pPr>
              <w:spacing w:before="60" w:after="60"/>
              <w:rPr>
                <w:sz w:val="18"/>
                <w:szCs w:val="18"/>
                <w:lang w:val="el-GR"/>
              </w:rPr>
            </w:pPr>
          </w:p>
        </w:tc>
        <w:tc>
          <w:tcPr>
            <w:tcW w:w="1065" w:type="pct"/>
            <w:vAlign w:val="center"/>
          </w:tcPr>
          <w:p w14:paraId="3AC3A043" w14:textId="77777777" w:rsidR="00630AEA" w:rsidRPr="00840707" w:rsidRDefault="00630AEA" w:rsidP="00C4217E">
            <w:pPr>
              <w:spacing w:before="60" w:after="60"/>
              <w:rPr>
                <w:sz w:val="18"/>
                <w:szCs w:val="18"/>
                <w:lang w:val="el-GR"/>
              </w:rPr>
            </w:pPr>
          </w:p>
        </w:tc>
        <w:tc>
          <w:tcPr>
            <w:tcW w:w="697" w:type="pct"/>
          </w:tcPr>
          <w:p w14:paraId="6B623F00" w14:textId="77777777" w:rsidR="00630AEA" w:rsidRPr="00840707" w:rsidRDefault="00630AEA" w:rsidP="00C4217E">
            <w:pPr>
              <w:spacing w:before="60" w:after="60"/>
              <w:rPr>
                <w:sz w:val="18"/>
                <w:szCs w:val="18"/>
                <w:lang w:val="el-GR"/>
              </w:rPr>
            </w:pPr>
          </w:p>
        </w:tc>
        <w:tc>
          <w:tcPr>
            <w:tcW w:w="497" w:type="pct"/>
          </w:tcPr>
          <w:p w14:paraId="263D1779" w14:textId="49A8CA35"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840707" w:rsidRDefault="00630AEA" w:rsidP="00C4217E">
            <w:pPr>
              <w:spacing w:before="60" w:after="60"/>
              <w:rPr>
                <w:sz w:val="18"/>
                <w:szCs w:val="18"/>
                <w:lang w:val="el-GR"/>
              </w:rPr>
            </w:pPr>
          </w:p>
        </w:tc>
        <w:tc>
          <w:tcPr>
            <w:tcW w:w="474" w:type="pct"/>
            <w:vAlign w:val="center"/>
          </w:tcPr>
          <w:p w14:paraId="17D60D5F" w14:textId="77777777" w:rsidR="00630AEA" w:rsidRPr="00840707" w:rsidRDefault="00630AEA" w:rsidP="00C4217E">
            <w:pPr>
              <w:spacing w:before="60" w:after="60"/>
              <w:rPr>
                <w:sz w:val="18"/>
                <w:szCs w:val="18"/>
                <w:lang w:val="el-GR"/>
              </w:rPr>
            </w:pPr>
          </w:p>
        </w:tc>
        <w:tc>
          <w:tcPr>
            <w:tcW w:w="305" w:type="pct"/>
            <w:vAlign w:val="center"/>
          </w:tcPr>
          <w:p w14:paraId="09CBA612" w14:textId="77777777" w:rsidR="00630AEA" w:rsidRPr="00840707" w:rsidRDefault="00630AEA" w:rsidP="00C4217E">
            <w:pPr>
              <w:spacing w:before="60" w:after="60"/>
              <w:rPr>
                <w:sz w:val="18"/>
                <w:szCs w:val="18"/>
                <w:lang w:val="el-GR"/>
              </w:rPr>
            </w:pPr>
          </w:p>
        </w:tc>
        <w:tc>
          <w:tcPr>
            <w:tcW w:w="562" w:type="pct"/>
            <w:vAlign w:val="center"/>
          </w:tcPr>
          <w:p w14:paraId="64AEA8A0" w14:textId="77777777" w:rsidR="00630AEA" w:rsidRPr="00840707" w:rsidRDefault="00630AEA" w:rsidP="00C4217E">
            <w:pPr>
              <w:spacing w:before="60" w:after="60"/>
              <w:rPr>
                <w:sz w:val="18"/>
                <w:szCs w:val="18"/>
                <w:lang w:val="el-GR"/>
              </w:rPr>
            </w:pPr>
          </w:p>
        </w:tc>
      </w:tr>
      <w:tr w:rsidR="00630AEA" w:rsidRPr="00C4217E" w14:paraId="6AF9325D" w14:textId="77777777" w:rsidTr="005A1778">
        <w:trPr>
          <w:trHeight w:val="284"/>
        </w:trPr>
        <w:tc>
          <w:tcPr>
            <w:tcW w:w="263" w:type="pct"/>
            <w:tcBorders>
              <w:bottom w:val="single" w:sz="4" w:space="0" w:color="auto"/>
            </w:tcBorders>
            <w:vAlign w:val="center"/>
          </w:tcPr>
          <w:p w14:paraId="4713F8A2" w14:textId="77777777" w:rsidR="00630AEA" w:rsidRPr="0084070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84070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84070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84070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840707" w:rsidRDefault="00630AEA" w:rsidP="00C4217E">
            <w:pPr>
              <w:spacing w:before="60" w:after="60"/>
              <w:rPr>
                <w:sz w:val="18"/>
                <w:szCs w:val="18"/>
                <w:lang w:val="el-GR"/>
              </w:rPr>
            </w:pPr>
          </w:p>
        </w:tc>
        <w:tc>
          <w:tcPr>
            <w:tcW w:w="305" w:type="pct"/>
            <w:vAlign w:val="center"/>
          </w:tcPr>
          <w:p w14:paraId="1A83816D" w14:textId="77777777" w:rsidR="00630AEA" w:rsidRPr="00840707" w:rsidRDefault="00630AEA" w:rsidP="00C4217E">
            <w:pPr>
              <w:spacing w:before="60" w:after="60"/>
              <w:rPr>
                <w:sz w:val="18"/>
                <w:szCs w:val="18"/>
                <w:lang w:val="el-GR"/>
              </w:rPr>
            </w:pPr>
          </w:p>
        </w:tc>
        <w:tc>
          <w:tcPr>
            <w:tcW w:w="562" w:type="pct"/>
            <w:vAlign w:val="center"/>
          </w:tcPr>
          <w:p w14:paraId="4208E9AC" w14:textId="77777777" w:rsidR="00630AEA" w:rsidRPr="00840707" w:rsidRDefault="00630AEA" w:rsidP="00C4217E">
            <w:pPr>
              <w:spacing w:before="60" w:after="60"/>
              <w:rPr>
                <w:sz w:val="18"/>
                <w:szCs w:val="18"/>
                <w:lang w:val="el-GR"/>
              </w:rPr>
            </w:pPr>
          </w:p>
        </w:tc>
      </w:tr>
      <w:tr w:rsidR="00630AEA" w:rsidRPr="00C4217E" w14:paraId="0AF6B19D" w14:textId="77777777" w:rsidTr="005A1778">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840707" w:rsidRDefault="00630AEA" w:rsidP="00C4217E">
            <w:pPr>
              <w:spacing w:before="60" w:after="60"/>
              <w:jc w:val="center"/>
              <w:rPr>
                <w:sz w:val="18"/>
                <w:szCs w:val="18"/>
                <w:lang w:val="el-GR"/>
              </w:rPr>
            </w:pPr>
            <w:bookmarkStart w:id="603"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84070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84070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840707" w:rsidRDefault="00630AEA"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604" w:name="_Toc46178225"/>
      <w:bookmarkStart w:id="605" w:name="_Toc46178713"/>
      <w:bookmarkStart w:id="606" w:name="_Toc46179200"/>
      <w:bookmarkStart w:id="607" w:name="_Toc63254467"/>
      <w:bookmarkStart w:id="608" w:name="_Ref104352824"/>
      <w:bookmarkStart w:id="609" w:name="_Ref104352827"/>
      <w:bookmarkStart w:id="610" w:name="_Ref104352962"/>
      <w:bookmarkStart w:id="611" w:name="_Toc240445882"/>
      <w:bookmarkStart w:id="612" w:name="_Toc366852703"/>
      <w:bookmarkStart w:id="613" w:name="_Toc10632754"/>
      <w:bookmarkStart w:id="614" w:name="_Toc42167521"/>
      <w:bookmarkEnd w:id="603"/>
      <w:bookmarkEnd w:id="604"/>
      <w:bookmarkEnd w:id="605"/>
      <w:bookmarkEnd w:id="606"/>
    </w:p>
    <w:p w14:paraId="21D0AEF2" w14:textId="77777777" w:rsidR="00623457" w:rsidRPr="00C4217E" w:rsidRDefault="00623457">
      <w:pPr>
        <w:pStyle w:val="Heading3"/>
        <w:numPr>
          <w:ilvl w:val="2"/>
          <w:numId w:val="16"/>
        </w:numPr>
        <w:ind w:left="1134" w:hanging="414"/>
        <w:rPr>
          <w:rFonts w:cs="Tahoma"/>
          <w:lang w:val="el-GR"/>
        </w:rPr>
      </w:pPr>
      <w:bookmarkStart w:id="615" w:name="_Ref52978018"/>
      <w:bookmarkStart w:id="616" w:name="_Toc53671374"/>
      <w:bookmarkStart w:id="617" w:name="_Toc97194384"/>
      <w:bookmarkStart w:id="618" w:name="_Toc97194488"/>
      <w:bookmarkStart w:id="619" w:name="_Toc205389537"/>
      <w:r w:rsidRPr="00C4217E">
        <w:rPr>
          <w:rFonts w:cs="Tahoma"/>
          <w:lang w:val="el-GR"/>
        </w:rPr>
        <w:t>Συγκεντρωτικός Πίνακας Οικονομικής Προσφοράς</w:t>
      </w:r>
      <w:bookmarkEnd w:id="607"/>
      <w:r w:rsidRPr="00C4217E">
        <w:rPr>
          <w:rFonts w:cs="Tahoma"/>
          <w:lang w:val="el-GR"/>
        </w:rPr>
        <w:t xml:space="preserve"> Έργου</w:t>
      </w:r>
      <w:bookmarkEnd w:id="608"/>
      <w:bookmarkEnd w:id="609"/>
      <w:bookmarkEnd w:id="610"/>
      <w:bookmarkEnd w:id="611"/>
      <w:bookmarkEnd w:id="612"/>
      <w:bookmarkEnd w:id="613"/>
      <w:bookmarkEnd w:id="614"/>
      <w:bookmarkEnd w:id="615"/>
      <w:bookmarkEnd w:id="616"/>
      <w:bookmarkEnd w:id="617"/>
      <w:bookmarkEnd w:id="618"/>
      <w:bookmarkEnd w:id="6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5A1778">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5A1778">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5A1778">
        <w:trPr>
          <w:trHeight w:val="284"/>
        </w:trPr>
        <w:tc>
          <w:tcPr>
            <w:tcW w:w="290" w:type="pct"/>
            <w:vAlign w:val="center"/>
          </w:tcPr>
          <w:p w14:paraId="61B82051" w14:textId="6A8F7379" w:rsidR="00623457" w:rsidRPr="00840707" w:rsidRDefault="00C526E4" w:rsidP="00C4217E">
            <w:pPr>
              <w:keepNext/>
              <w:keepLines/>
              <w:spacing w:before="60" w:after="60"/>
              <w:rPr>
                <w:sz w:val="18"/>
                <w:szCs w:val="18"/>
                <w:lang w:val="el-GR"/>
              </w:rPr>
            </w:pPr>
            <w:r>
              <w:rPr>
                <w:sz w:val="18"/>
                <w:szCs w:val="18"/>
                <w:lang w:val="el-GR"/>
              </w:rPr>
              <w:t>1</w:t>
            </w:r>
          </w:p>
        </w:tc>
        <w:tc>
          <w:tcPr>
            <w:tcW w:w="2173" w:type="pct"/>
            <w:vAlign w:val="center"/>
          </w:tcPr>
          <w:p w14:paraId="6FBCB16B" w14:textId="1AEA07ED" w:rsidR="00623457" w:rsidRPr="00840707" w:rsidRDefault="00623457" w:rsidP="00C4217E">
            <w:pPr>
              <w:keepNext/>
              <w:keepLines/>
              <w:spacing w:before="60" w:after="60"/>
              <w:rPr>
                <w:sz w:val="18"/>
                <w:szCs w:val="18"/>
                <w:lang w:val="el-GR"/>
              </w:rPr>
            </w:pPr>
            <w:r w:rsidRPr="00840707">
              <w:rPr>
                <w:sz w:val="18"/>
                <w:szCs w:val="18"/>
                <w:lang w:val="el-GR"/>
              </w:rPr>
              <w:t>Υπηρεσίες (Πίνακας</w:t>
            </w:r>
            <w:r w:rsidR="00C526E4">
              <w:rPr>
                <w:sz w:val="18"/>
                <w:szCs w:val="18"/>
                <w:lang w:val="el-GR"/>
              </w:rPr>
              <w:t xml:space="preserve"> 1</w:t>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5A1778">
        <w:trPr>
          <w:trHeight w:val="284"/>
        </w:trPr>
        <w:tc>
          <w:tcPr>
            <w:tcW w:w="290" w:type="pct"/>
            <w:vAlign w:val="center"/>
          </w:tcPr>
          <w:p w14:paraId="11701AFF" w14:textId="73D9DCDB" w:rsidR="00623457" w:rsidRPr="00840707" w:rsidRDefault="00C526E4" w:rsidP="00C4217E">
            <w:pPr>
              <w:keepNext/>
              <w:keepLines/>
              <w:spacing w:before="60" w:after="60"/>
              <w:rPr>
                <w:sz w:val="18"/>
                <w:szCs w:val="18"/>
                <w:lang w:val="el-GR"/>
              </w:rPr>
            </w:pPr>
            <w:r>
              <w:rPr>
                <w:sz w:val="18"/>
                <w:szCs w:val="18"/>
                <w:lang w:val="el-GR"/>
              </w:rPr>
              <w:t>2</w:t>
            </w:r>
          </w:p>
        </w:tc>
        <w:tc>
          <w:tcPr>
            <w:tcW w:w="2173" w:type="pct"/>
            <w:vAlign w:val="center"/>
          </w:tcPr>
          <w:p w14:paraId="14C864CF" w14:textId="49A0C633"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C526E4">
              <w:rPr>
                <w:sz w:val="18"/>
                <w:szCs w:val="18"/>
                <w:lang w:val="el-GR"/>
              </w:rPr>
              <w:t>2</w:t>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5A1778">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Default="00623457" w:rsidP="00623457">
      <w:pPr>
        <w:rPr>
          <w:b/>
          <w:lang w:val="el-GR"/>
        </w:rPr>
      </w:pPr>
      <w:bookmarkStart w:id="620" w:name="_Ref104352863"/>
      <w:bookmarkStart w:id="621" w:name="_Ref104352865"/>
      <w:bookmarkStart w:id="622" w:name="_Ref104352990"/>
      <w:bookmarkStart w:id="623" w:name="_Toc240445883"/>
      <w:bookmarkStart w:id="624" w:name="_Toc366852704"/>
      <w:bookmarkStart w:id="625" w:name="_Toc10632755"/>
      <w:bookmarkStart w:id="626" w:name="_Toc42167522"/>
    </w:p>
    <w:p w14:paraId="7818BF49" w14:textId="77777777" w:rsidR="006D03B0" w:rsidRDefault="006D03B0" w:rsidP="00623457">
      <w:pPr>
        <w:rPr>
          <w:b/>
          <w:lang w:val="el-GR"/>
        </w:rPr>
      </w:pPr>
    </w:p>
    <w:p w14:paraId="1E57791A" w14:textId="77777777" w:rsidR="006D03B0" w:rsidRDefault="006D03B0" w:rsidP="00623457">
      <w:pPr>
        <w:rPr>
          <w:b/>
          <w:lang w:val="el-GR"/>
        </w:rPr>
      </w:pPr>
    </w:p>
    <w:p w14:paraId="68C3F628" w14:textId="77777777" w:rsidR="006D03B0" w:rsidRDefault="006D03B0" w:rsidP="00623457">
      <w:pPr>
        <w:rPr>
          <w:b/>
          <w:lang w:val="el-GR"/>
        </w:rPr>
      </w:pPr>
    </w:p>
    <w:p w14:paraId="0C9B2FAD" w14:textId="77777777" w:rsidR="006D03B0" w:rsidRDefault="006D03B0" w:rsidP="00623457">
      <w:pPr>
        <w:rPr>
          <w:b/>
          <w:lang w:val="el-GR"/>
        </w:rPr>
      </w:pPr>
    </w:p>
    <w:p w14:paraId="76EDBBDD" w14:textId="77777777" w:rsidR="006D03B0" w:rsidRDefault="006D03B0" w:rsidP="00623457">
      <w:pPr>
        <w:rPr>
          <w:b/>
          <w:lang w:val="el-GR"/>
        </w:rPr>
      </w:pPr>
    </w:p>
    <w:p w14:paraId="26EEC466" w14:textId="77777777" w:rsidR="006D03B0" w:rsidRDefault="006D03B0" w:rsidP="00623457">
      <w:pPr>
        <w:rPr>
          <w:b/>
          <w:lang w:val="el-GR"/>
        </w:rPr>
      </w:pPr>
    </w:p>
    <w:p w14:paraId="631BC627" w14:textId="77777777" w:rsidR="00375AB2" w:rsidRPr="00603221" w:rsidRDefault="00375AB2" w:rsidP="00375AB2">
      <w:pPr>
        <w:pStyle w:val="Heading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627" w:name="_Ref494118533"/>
      <w:bookmarkStart w:id="628" w:name="_Ref40984039"/>
      <w:bookmarkStart w:id="629" w:name="_Toc97194386"/>
      <w:bookmarkStart w:id="630" w:name="_Toc97194490"/>
      <w:bookmarkStart w:id="631" w:name="_Toc151373798"/>
      <w:bookmarkStart w:id="632" w:name="_Toc205389538"/>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627"/>
      <w:bookmarkEnd w:id="628"/>
      <w:bookmarkEnd w:id="629"/>
      <w:bookmarkEnd w:id="630"/>
      <w:bookmarkEnd w:id="631"/>
      <w:bookmarkEnd w:id="632"/>
      <w:r w:rsidRPr="00603221">
        <w:rPr>
          <w:rFonts w:cs="Tahoma"/>
          <w:lang w:val="el-GR"/>
        </w:rPr>
        <w:t xml:space="preserve"> </w:t>
      </w:r>
    </w:p>
    <w:p w14:paraId="3B8DC433" w14:textId="77777777" w:rsidR="00375AB2" w:rsidRPr="007113DC" w:rsidRDefault="00375AB2" w:rsidP="00375AB2">
      <w:pPr>
        <w:rPr>
          <w:rFonts w:eastAsia="SimSun"/>
          <w:lang w:val="el-GR" w:eastAsia="el-GR" w:bidi="he-IL"/>
        </w:rPr>
      </w:pPr>
    </w:p>
    <w:p w14:paraId="48AC9FEF" w14:textId="77777777" w:rsidR="00375AB2" w:rsidRDefault="00375AB2" w:rsidP="00375AB2">
      <w:pPr>
        <w:jc w:val="center"/>
        <w:rPr>
          <w:rFonts w:eastAsia="SimSun"/>
          <w:b/>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69A32F3" w14:textId="77777777" w:rsidR="006D03B0" w:rsidRDefault="006D03B0" w:rsidP="00375AB2">
      <w:pPr>
        <w:jc w:val="center"/>
        <w:rPr>
          <w:rFonts w:eastAsia="SimSun"/>
          <w:b/>
          <w:bCs/>
          <w:lang w:val="el-GR" w:eastAsia="el-GR" w:bidi="he-IL"/>
        </w:rPr>
      </w:pPr>
    </w:p>
    <w:p w14:paraId="05C9CF87" w14:textId="77777777" w:rsidR="006D03B0" w:rsidRPr="00763CC9" w:rsidRDefault="006D03B0" w:rsidP="4A3568FE">
      <w:pPr>
        <w:pStyle w:val="Default"/>
        <w:spacing w:before="120" w:after="120"/>
        <w:jc w:val="both"/>
        <w:rPr>
          <w:rFonts w:ascii="Tahoma" w:hAnsi="Tahoma" w:cs="Tahoma"/>
          <w:color w:val="auto"/>
          <w:sz w:val="22"/>
          <w:szCs w:val="22"/>
          <w:lang w:eastAsia="el-GR" w:bidi="he-IL"/>
        </w:rPr>
      </w:pPr>
      <w:r w:rsidRPr="00763CC9">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63CC9">
        <w:rPr>
          <w:rFonts w:ascii="Tahoma" w:hAnsi="Tahoma" w:cs="Tahoma"/>
          <w:color w:val="auto"/>
          <w:sz w:val="22"/>
          <w:szCs w:val="22"/>
          <w:lang w:eastAsia="el-GR" w:bidi="he-IL"/>
        </w:rPr>
        <w:t xml:space="preserve"> Συγκεκριμένα δηλώνω ότι :</w:t>
      </w:r>
    </w:p>
    <w:p w14:paraId="2A2B2471" w14:textId="77777777" w:rsidR="006D03B0" w:rsidRPr="007113DC" w:rsidRDefault="006D03B0" w:rsidP="006D03B0">
      <w:pPr>
        <w:pStyle w:val="ListParagraph"/>
        <w:numPr>
          <w:ilvl w:val="0"/>
          <w:numId w:val="50"/>
        </w:numPr>
        <w:suppressAutoHyphens w:val="0"/>
        <w:autoSpaceDE w:val="0"/>
        <w:autoSpaceDN w:val="0"/>
        <w:adjustRightInd w:val="0"/>
        <w:spacing w:before="120"/>
        <w:ind w:left="714" w:hanging="357"/>
        <w:contextualSpacing w:val="0"/>
        <w:rPr>
          <w:lang w:val="el-GR" w:eastAsia="el-GR" w:bidi="he-IL"/>
        </w:rPr>
      </w:pPr>
      <w:r w:rsidRPr="00EA42E5">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5421D7F2" w14:textId="77777777" w:rsidR="006D03B0" w:rsidRPr="00E576A6" w:rsidRDefault="006D03B0" w:rsidP="006D03B0">
      <w:pPr>
        <w:pStyle w:val="ListParagraph"/>
        <w:numPr>
          <w:ilvl w:val="0"/>
          <w:numId w:val="50"/>
        </w:numPr>
        <w:suppressAutoHyphens w:val="0"/>
        <w:autoSpaceDE w:val="0"/>
        <w:autoSpaceDN w:val="0"/>
        <w:adjustRightInd w:val="0"/>
        <w:spacing w:before="120"/>
        <w:ind w:left="714" w:hanging="357"/>
        <w:contextualSpacing w:val="0"/>
        <w:rPr>
          <w:iCs/>
          <w:lang w:val="el-GR" w:eastAsia="el-GR" w:bidi="he-IL"/>
        </w:rPr>
      </w:pPr>
      <w:r w:rsidRPr="00EA42E5">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31663109" w14:textId="77777777" w:rsidR="006D03B0" w:rsidRPr="007113DC" w:rsidRDefault="006D03B0" w:rsidP="006D03B0">
      <w:pPr>
        <w:pStyle w:val="ListParagraph"/>
        <w:numPr>
          <w:ilvl w:val="0"/>
          <w:numId w:val="50"/>
        </w:numPr>
        <w:suppressAutoHyphens w:val="0"/>
        <w:autoSpaceDE w:val="0"/>
        <w:autoSpaceDN w:val="0"/>
        <w:adjustRightInd w:val="0"/>
        <w:spacing w:before="120"/>
        <w:ind w:left="714" w:hanging="357"/>
        <w:contextualSpacing w:val="0"/>
        <w:rPr>
          <w:lang w:val="el-GR" w:eastAsia="el-GR" w:bidi="he-IL"/>
        </w:rPr>
      </w:pPr>
      <w:r w:rsidRPr="00EA42E5">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3874031B" w14:textId="77777777" w:rsidR="006D03B0" w:rsidRPr="00BC1917" w:rsidRDefault="006D03B0" w:rsidP="006D03B0">
      <w:pPr>
        <w:pStyle w:val="ListParagraph"/>
        <w:numPr>
          <w:ilvl w:val="0"/>
          <w:numId w:val="50"/>
        </w:numPr>
        <w:suppressAutoHyphens w:val="0"/>
        <w:spacing w:before="120"/>
        <w:ind w:left="714" w:hanging="357"/>
        <w:contextualSpacing w:val="0"/>
        <w:rPr>
          <w:iCs/>
          <w:lang w:val="el-GR"/>
        </w:rPr>
      </w:pPr>
      <w:r w:rsidRPr="00EA42E5">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45C343A" w14:textId="77777777" w:rsidR="006D03B0" w:rsidRPr="007113DC" w:rsidRDefault="006D03B0" w:rsidP="00375AB2">
      <w:pPr>
        <w:jc w:val="center"/>
        <w:rPr>
          <w:rFonts w:eastAsia="SimSun"/>
          <w:bCs/>
          <w:lang w:val="el-GR" w:eastAsia="el-GR" w:bidi="he-IL"/>
        </w:rPr>
      </w:pPr>
    </w:p>
    <w:p w14:paraId="39AAAF73" w14:textId="77777777" w:rsidR="00C526E4" w:rsidRDefault="00C526E4" w:rsidP="00623457">
      <w:pPr>
        <w:rPr>
          <w:b/>
          <w:lang w:val="el-GR"/>
        </w:rPr>
      </w:pPr>
    </w:p>
    <w:p w14:paraId="45DCB8CA" w14:textId="77777777" w:rsidR="00C526E4" w:rsidRDefault="00C526E4" w:rsidP="00623457">
      <w:pPr>
        <w:rPr>
          <w:b/>
          <w:lang w:val="el-GR"/>
        </w:rPr>
      </w:pPr>
    </w:p>
    <w:p w14:paraId="493D0DAF" w14:textId="77777777" w:rsidR="00C526E4" w:rsidRDefault="00C526E4" w:rsidP="00623457">
      <w:pPr>
        <w:rPr>
          <w:b/>
          <w:lang w:val="el-GR"/>
        </w:rPr>
      </w:pPr>
    </w:p>
    <w:p w14:paraId="7F02912E" w14:textId="77777777" w:rsidR="00C526E4" w:rsidRDefault="00C526E4" w:rsidP="00623457">
      <w:pPr>
        <w:rPr>
          <w:b/>
          <w:lang w:val="el-GR"/>
        </w:rPr>
      </w:pPr>
    </w:p>
    <w:p w14:paraId="216DA2C2" w14:textId="77777777" w:rsidR="00C526E4" w:rsidRDefault="00C526E4" w:rsidP="00623457">
      <w:pPr>
        <w:rPr>
          <w:b/>
          <w:lang w:val="el-GR"/>
        </w:rPr>
      </w:pPr>
    </w:p>
    <w:p w14:paraId="20EE6F62" w14:textId="77777777" w:rsidR="003B630B" w:rsidRDefault="003B630B" w:rsidP="00623457">
      <w:pPr>
        <w:rPr>
          <w:b/>
          <w:lang w:val="el-GR"/>
        </w:rPr>
      </w:pPr>
    </w:p>
    <w:p w14:paraId="69D7D4B1" w14:textId="77777777" w:rsidR="003B630B" w:rsidRDefault="003B630B" w:rsidP="00623457">
      <w:pPr>
        <w:rPr>
          <w:b/>
          <w:lang w:val="el-GR"/>
        </w:rPr>
      </w:pPr>
    </w:p>
    <w:p w14:paraId="7230FF8A" w14:textId="77777777" w:rsidR="003B630B" w:rsidRDefault="003B630B" w:rsidP="00623457">
      <w:pPr>
        <w:rPr>
          <w:b/>
          <w:lang w:val="el-GR"/>
        </w:rPr>
      </w:pPr>
    </w:p>
    <w:p w14:paraId="5C02A3F6" w14:textId="77777777" w:rsidR="003B630B" w:rsidRDefault="003B630B" w:rsidP="00623457">
      <w:pPr>
        <w:rPr>
          <w:b/>
          <w:lang w:val="el-GR"/>
        </w:rPr>
      </w:pPr>
    </w:p>
    <w:p w14:paraId="6627D9D5" w14:textId="3646EB68" w:rsidR="003B630B" w:rsidRPr="002A6191" w:rsidRDefault="00534A31" w:rsidP="008F458C">
      <w:pPr>
        <w:suppressAutoHyphens w:val="0"/>
        <w:spacing w:after="0"/>
        <w:jc w:val="left"/>
        <w:rPr>
          <w:b/>
          <w:lang w:val="el-GR"/>
        </w:rPr>
      </w:pPr>
      <w:r>
        <w:rPr>
          <w:b/>
          <w:lang w:val="el-GR"/>
        </w:rPr>
        <w:br w:type="page"/>
      </w:r>
    </w:p>
    <w:p w14:paraId="5247CADE" w14:textId="2A1A34D5" w:rsidR="008338F0" w:rsidRPr="003329FF" w:rsidRDefault="003355E7" w:rsidP="003329FF">
      <w:pPr>
        <w:pStyle w:val="Heading2"/>
        <w:numPr>
          <w:ilvl w:val="0"/>
          <w:numId w:val="0"/>
        </w:numPr>
        <w:ind w:left="576" w:hanging="576"/>
        <w:rPr>
          <w:rFonts w:cs="Tahoma"/>
          <w:lang w:val="el-GR"/>
        </w:rPr>
      </w:pPr>
      <w:bookmarkStart w:id="633" w:name="_Ref496623895"/>
      <w:bookmarkStart w:id="634" w:name="_Ref496624676"/>
      <w:bookmarkStart w:id="635" w:name="_Ref496625135"/>
      <w:bookmarkStart w:id="636" w:name="_Toc97194387"/>
      <w:bookmarkStart w:id="637" w:name="_Toc97194491"/>
      <w:bookmarkStart w:id="638" w:name="_Toc205389539"/>
      <w:bookmarkEnd w:id="620"/>
      <w:bookmarkEnd w:id="621"/>
      <w:bookmarkEnd w:id="622"/>
      <w:bookmarkEnd w:id="623"/>
      <w:bookmarkEnd w:id="624"/>
      <w:bookmarkEnd w:id="625"/>
      <w:bookmarkEnd w:id="626"/>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633"/>
      <w:bookmarkEnd w:id="634"/>
      <w:bookmarkEnd w:id="635"/>
      <w:bookmarkEnd w:id="636"/>
      <w:bookmarkEnd w:id="637"/>
      <w:bookmarkEnd w:id="638"/>
      <w:r w:rsidRPr="003329FF">
        <w:rPr>
          <w:rFonts w:cs="Tahoma"/>
          <w:lang w:val="el-GR"/>
        </w:rPr>
        <w:t xml:space="preserve"> </w:t>
      </w:r>
    </w:p>
    <w:p w14:paraId="273E7CD1" w14:textId="77777777" w:rsidR="009B6AAD" w:rsidRPr="00603221" w:rsidRDefault="009B6AAD">
      <w:pPr>
        <w:pStyle w:val="Heading3"/>
        <w:numPr>
          <w:ilvl w:val="0"/>
          <w:numId w:val="8"/>
        </w:numPr>
        <w:rPr>
          <w:rFonts w:cs="Tahoma"/>
          <w:szCs w:val="22"/>
          <w:u w:val="single"/>
          <w:lang w:val="el-GR"/>
        </w:rPr>
      </w:pPr>
      <w:bookmarkStart w:id="639" w:name="_Toc43634808"/>
      <w:bookmarkStart w:id="640" w:name="_Toc44821188"/>
      <w:bookmarkStart w:id="641" w:name="_Toc48552980"/>
      <w:bookmarkStart w:id="642" w:name="_Toc49073807"/>
      <w:bookmarkStart w:id="643" w:name="_Toc62559079"/>
      <w:bookmarkStart w:id="644" w:name="_Toc487799701"/>
      <w:bookmarkStart w:id="645" w:name="_Toc97194388"/>
      <w:bookmarkStart w:id="646" w:name="_Toc97194492"/>
      <w:bookmarkStart w:id="647" w:name="_Toc205389540"/>
      <w:r w:rsidRPr="00603221">
        <w:rPr>
          <w:rFonts w:cs="Tahoma"/>
          <w:szCs w:val="22"/>
          <w:u w:val="single"/>
          <w:lang w:val="el-GR"/>
        </w:rPr>
        <w:t>Εγγυητική Επιστολή Συμμετοχής</w:t>
      </w:r>
      <w:bookmarkEnd w:id="639"/>
      <w:bookmarkEnd w:id="640"/>
      <w:bookmarkEnd w:id="641"/>
      <w:bookmarkEnd w:id="642"/>
      <w:bookmarkEnd w:id="643"/>
      <w:bookmarkEnd w:id="644"/>
      <w:bookmarkEnd w:id="645"/>
      <w:bookmarkEnd w:id="646"/>
      <w:bookmarkEnd w:id="647"/>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5756CF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w:t>
      </w:r>
      <w:r w:rsidRPr="00A339AF">
        <w:rPr>
          <w:lang w:val="el-GR" w:eastAsia="el-GR"/>
        </w:rPr>
        <w:t xml:space="preserve">υπέρ ου για την παράταση της προσφοράς, </w:t>
      </w:r>
      <w:bookmarkStart w:id="648" w:name="_Hlk67671899"/>
      <w:r w:rsidRPr="00A339AF">
        <w:rPr>
          <w:lang w:val="el-GR" w:eastAsia="el-GR"/>
        </w:rPr>
        <w:t xml:space="preserve">σύμφωνα με την παρ. </w:t>
      </w:r>
      <w:r w:rsidR="004A3382" w:rsidRPr="00A339AF">
        <w:rPr>
          <w:b/>
          <w:bCs/>
          <w:lang w:val="el-GR"/>
        </w:rPr>
        <w:fldChar w:fldCharType="begin"/>
      </w:r>
      <w:r w:rsidR="004A3382" w:rsidRPr="00A339AF">
        <w:rPr>
          <w:lang w:val="el-GR" w:eastAsia="el-GR"/>
        </w:rPr>
        <w:instrText xml:space="preserve"> REF _Ref496542081 \r \h </w:instrText>
      </w:r>
      <w:r w:rsidR="00DF02B0" w:rsidRPr="00A339AF">
        <w:rPr>
          <w:b/>
          <w:bCs/>
          <w:lang w:val="el-GR"/>
        </w:rPr>
        <w:instrText xml:space="preserve"> \* MERGEFORMAT </w:instrText>
      </w:r>
      <w:r w:rsidR="004A3382" w:rsidRPr="00A339AF">
        <w:rPr>
          <w:b/>
          <w:bCs/>
          <w:lang w:val="el-GR"/>
        </w:rPr>
      </w:r>
      <w:r w:rsidR="004A3382" w:rsidRPr="00A339AF">
        <w:rPr>
          <w:b/>
          <w:bCs/>
          <w:lang w:val="el-GR"/>
        </w:rPr>
        <w:fldChar w:fldCharType="separate"/>
      </w:r>
      <w:r w:rsidR="001E7C68">
        <w:rPr>
          <w:lang w:val="el-GR" w:eastAsia="el-GR"/>
        </w:rPr>
        <w:t>2.2.2</w:t>
      </w:r>
      <w:r w:rsidR="004A3382" w:rsidRPr="00A339AF">
        <w:rPr>
          <w:b/>
          <w:bCs/>
          <w:lang w:val="el-GR"/>
        </w:rPr>
        <w:fldChar w:fldCharType="end"/>
      </w:r>
      <w:r w:rsidR="004A3382" w:rsidRPr="00A339AF">
        <w:rPr>
          <w:lang w:val="el-GR" w:eastAsia="el-GR"/>
        </w:rPr>
        <w:t xml:space="preserve"> της παρούσας </w:t>
      </w:r>
      <w:r w:rsidRPr="00A339AF">
        <w:rPr>
          <w:lang w:val="el-GR" w:eastAsia="el-GR"/>
        </w:rPr>
        <w:t xml:space="preserve">, </w:t>
      </w:r>
      <w:bookmarkEnd w:id="648"/>
      <w:r w:rsidRPr="00A339AF">
        <w:rPr>
          <w:lang w:val="el-GR" w:eastAsia="el-GR"/>
        </w:rPr>
        <w:t>με την προϋ</w:t>
      </w:r>
      <w:r w:rsidRPr="00603221">
        <w:rPr>
          <w:lang w:val="el-GR" w:eastAsia="el-GR"/>
        </w:rPr>
        <w:t xml:space="preserve">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Heading3"/>
        <w:numPr>
          <w:ilvl w:val="0"/>
          <w:numId w:val="8"/>
        </w:numPr>
        <w:rPr>
          <w:rFonts w:cs="Tahoma"/>
          <w:szCs w:val="22"/>
          <w:u w:val="single"/>
          <w:lang w:val="el-GR"/>
        </w:rPr>
      </w:pPr>
      <w:bookmarkStart w:id="649" w:name="_Toc97194389"/>
      <w:bookmarkStart w:id="650" w:name="_Toc97194493"/>
      <w:bookmarkStart w:id="651" w:name="_Toc205389541"/>
      <w:r w:rsidRPr="00603221">
        <w:rPr>
          <w:rFonts w:cs="Tahoma"/>
          <w:szCs w:val="22"/>
          <w:u w:val="single"/>
          <w:lang w:val="el-GR"/>
        </w:rPr>
        <w:lastRenderedPageBreak/>
        <w:t>Εγγυητική Επιστολή Καλής Εκτέλεσης</w:t>
      </w:r>
      <w:bookmarkEnd w:id="649"/>
      <w:bookmarkEnd w:id="650"/>
      <w:bookmarkEnd w:id="651"/>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652" w:name="_Toc336420407"/>
      <w:r w:rsidRPr="00603221">
        <w:rPr>
          <w:lang w:val="el-GR"/>
        </w:rPr>
        <w:t>ΕΚΔΟΤΗΣ (Πλήρης επωνυμία).......................................................................</w:t>
      </w:r>
      <w:bookmarkEnd w:id="65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6636B9F" w:rsidR="007A7DCA" w:rsidRPr="00603221" w:rsidRDefault="007A7DCA" w:rsidP="007A7DCA">
      <w:pPr>
        <w:rPr>
          <w:lang w:val="el-GR"/>
        </w:rPr>
      </w:pPr>
      <w:r w:rsidRPr="00603221">
        <w:rPr>
          <w:lang w:val="el-GR"/>
        </w:rPr>
        <w:t xml:space="preserve">Η παρούσα ισχύει μέχρι και την ............... </w:t>
      </w:r>
      <w:bookmarkStart w:id="65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E7C68">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653"/>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0A7F47D6" w14:textId="47B3DA21" w:rsidR="00A84DDC" w:rsidRPr="00603221" w:rsidRDefault="00A84DDC">
      <w:pPr>
        <w:pStyle w:val="Heading3"/>
        <w:numPr>
          <w:ilvl w:val="0"/>
          <w:numId w:val="8"/>
        </w:numPr>
        <w:rPr>
          <w:rFonts w:cs="Tahoma"/>
          <w:szCs w:val="22"/>
          <w:lang w:val="el-GR" w:eastAsia="el-GR"/>
        </w:rPr>
      </w:pPr>
      <w:bookmarkStart w:id="654" w:name="_Toc97194392"/>
      <w:bookmarkStart w:id="655" w:name="_Toc97194496"/>
      <w:bookmarkStart w:id="656" w:name="_Hlk494197599"/>
      <w:bookmarkStart w:id="657" w:name="_Toc205389542"/>
      <w:r w:rsidRPr="00603221">
        <w:rPr>
          <w:rFonts w:cs="Tahoma"/>
          <w:szCs w:val="22"/>
          <w:lang w:val="el-GR" w:eastAsia="el-GR"/>
        </w:rPr>
        <w:lastRenderedPageBreak/>
        <w:t>Εγγυητική Επιστολή Καλής Λειτουργίας</w:t>
      </w:r>
      <w:bookmarkEnd w:id="654"/>
      <w:bookmarkEnd w:id="655"/>
      <w:bookmarkEnd w:id="657"/>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7D1BD72" w:rsidR="00DA360B" w:rsidRDefault="00DA360B" w:rsidP="00B048E7">
      <w:pPr>
        <w:rPr>
          <w:lang w:val="el-GR" w:eastAsia="el-GR"/>
        </w:rPr>
      </w:pPr>
      <w:bookmarkStart w:id="658" w:name="_Hlk89177101"/>
      <w:r>
        <w:rPr>
          <w:lang w:val="el-GR" w:eastAsia="el-GR"/>
        </w:rPr>
        <w:t xml:space="preserve">Κύριο του Έργου </w:t>
      </w:r>
    </w:p>
    <w:bookmarkEnd w:id="658"/>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763CC9" w:rsidRDefault="00B048E7" w:rsidP="4A3568FE">
      <w:pPr>
        <w:spacing w:line="276" w:lineRule="auto"/>
        <w:rPr>
          <w:color w:val="000000" w:themeColor="text1"/>
          <w:lang w:val="el-GR"/>
        </w:rPr>
      </w:pPr>
      <w:r w:rsidRPr="00763CC9">
        <w:rPr>
          <w:lang w:val="el-GR"/>
        </w:rPr>
        <w:t xml:space="preserve">για την καλή λειτουργία του αντικειμένου της σύμβασης </w:t>
      </w:r>
      <w:r w:rsidRPr="00763CC9">
        <w:rPr>
          <w:color w:val="000000" w:themeColor="text1"/>
          <w:lang w:val="el-GR"/>
        </w:rPr>
        <w:t xml:space="preserve">με αριθμό...................και τη Διακήρυξή σας με αριθμό………., στο πλαίσιο του διαγωνισμού της </w:t>
      </w:r>
      <w:r w:rsidRPr="00763CC9">
        <w:rPr>
          <w:color w:val="000000" w:themeColor="text1"/>
          <w:lang w:val="el-GR" w:eastAsia="el-GR"/>
        </w:rPr>
        <w:t xml:space="preserve">(συμπληρώνετε την ημερομηνία διενέργειας του διαγωνισμού) </w:t>
      </w:r>
      <w:r w:rsidRPr="00763CC9">
        <w:rPr>
          <w:color w:val="000000" w:themeColor="text1"/>
          <w:lang w:val="el-GR"/>
        </w:rPr>
        <w:t xml:space="preserve">…………. </w:t>
      </w:r>
      <w:r w:rsidR="00CE3230" w:rsidRPr="00763CC9">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w:t>
      </w:r>
      <w:r w:rsidRPr="008F458C">
        <w:rPr>
          <w:color w:val="000000" w:themeColor="text1"/>
          <w:lang w:val="el-GR"/>
        </w:rPr>
        <w:t xml:space="preserve">παρούσα ισχύει </w:t>
      </w:r>
      <w:r w:rsidRPr="008F458C">
        <w:rPr>
          <w:iCs/>
          <w:color w:val="000000" w:themeColor="text1"/>
          <w:lang w:val="el-GR"/>
        </w:rPr>
        <w:t>μέχρι και την ………………(Σημείωση προς την Τράπεζα</w:t>
      </w:r>
      <w:r w:rsidRPr="008F458C">
        <w:rPr>
          <w:b/>
          <w:color w:val="000000" w:themeColor="text1"/>
          <w:lang w:val="el-GR"/>
        </w:rPr>
        <w:t>: διάρκεια ισχύος σύμφωνα με την παρ.</w:t>
      </w:r>
      <w:r w:rsidR="00F82A8D" w:rsidRPr="008F458C">
        <w:rPr>
          <w:b/>
          <w:color w:val="000000" w:themeColor="text1"/>
          <w:lang w:val="el-GR"/>
        </w:rPr>
        <w:t xml:space="preserve"> </w:t>
      </w:r>
      <w:r w:rsidRPr="008F458C">
        <w:rPr>
          <w:b/>
          <w:color w:val="000000" w:themeColor="text1"/>
          <w:lang w:val="el-GR"/>
        </w:rPr>
        <w:t xml:space="preserve">ΧΧ της παρούσας </w:t>
      </w:r>
      <w:r w:rsidRPr="008F458C">
        <w:rPr>
          <w:iCs/>
          <w:color w:val="000000" w:themeColor="text1"/>
          <w:lang w:val="el-GR"/>
        </w:rPr>
        <w:t>)»</w:t>
      </w:r>
      <w:r w:rsidRPr="008F458C">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656"/>
    </w:p>
    <w:p w14:paraId="33999DB5" w14:textId="77777777" w:rsidR="00E75240" w:rsidRDefault="00E75240">
      <w:pPr>
        <w:suppressAutoHyphens w:val="0"/>
        <w:spacing w:after="0"/>
        <w:jc w:val="left"/>
        <w:rPr>
          <w:lang w:val="el-GR"/>
        </w:rPr>
      </w:pPr>
      <w:r>
        <w:rPr>
          <w:lang w:val="el-GR"/>
        </w:rPr>
        <w:br w:type="page"/>
      </w:r>
    </w:p>
    <w:p w14:paraId="2743ECB8" w14:textId="785B7FA0" w:rsidR="00E75240" w:rsidRPr="00A93898" w:rsidRDefault="00754574" w:rsidP="00754574">
      <w:pPr>
        <w:pStyle w:val="Heading2"/>
        <w:numPr>
          <w:ilvl w:val="0"/>
          <w:numId w:val="0"/>
        </w:numPr>
        <w:ind w:left="576" w:hanging="576"/>
        <w:rPr>
          <w:rFonts w:cs="Tahoma"/>
          <w:lang w:val="el-GR"/>
        </w:rPr>
      </w:pPr>
      <w:bookmarkStart w:id="659" w:name="_Toc97194393"/>
      <w:bookmarkStart w:id="660" w:name="_Toc97194497"/>
      <w:bookmarkStart w:id="661" w:name="_Toc205389543"/>
      <w:r>
        <w:rPr>
          <w:rFonts w:cs="Tahoma"/>
          <w:lang w:val="el-GR"/>
        </w:rPr>
        <w:lastRenderedPageBreak/>
        <w:t xml:space="preserve">ΠΑΡΑΡΤΗΜΑ </w:t>
      </w:r>
      <w:r w:rsidR="00C526E4">
        <w:rPr>
          <w:rFonts w:cs="Tahoma"/>
          <w:lang w:val="en-US"/>
        </w:rPr>
        <w:t>VII</w:t>
      </w:r>
      <w:r>
        <w:rPr>
          <w:rFonts w:cs="Tahoma"/>
          <w:lang w:val="en-US"/>
        </w:rPr>
        <w:t>I</w:t>
      </w:r>
      <w:r w:rsidR="00E75240" w:rsidRPr="00A93898">
        <w:rPr>
          <w:rFonts w:cs="Tahoma"/>
          <w:lang w:val="el-GR"/>
        </w:rPr>
        <w:t>– ΕΝΗΜΕΡΩΣΗ ΓΙΑ ΤΗΝ ΕΠΕΞΕΡΓΑΣΙΑ ΠΡΟΣΩΠΙΚΩΝ ΔΕΔΟΜΕΝΩΝ</w:t>
      </w:r>
      <w:bookmarkEnd w:id="659"/>
      <w:bookmarkEnd w:id="660"/>
      <w:bookmarkEnd w:id="661"/>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6976E8A1" w:rsidR="006C03D6" w:rsidRPr="00344D93" w:rsidRDefault="006C03D6" w:rsidP="009076DB">
      <w:pPr>
        <w:pStyle w:val="Heading2"/>
        <w:numPr>
          <w:ilvl w:val="0"/>
          <w:numId w:val="0"/>
        </w:numPr>
        <w:ind w:left="576" w:hanging="576"/>
        <w:rPr>
          <w:rFonts w:cs="Tahoma"/>
          <w:lang w:val="el-GR"/>
        </w:rPr>
      </w:pPr>
      <w:bookmarkStart w:id="662" w:name="_Ref118477993"/>
      <w:bookmarkStart w:id="663" w:name="_Toc205389544"/>
      <w:r w:rsidRPr="00344D93">
        <w:rPr>
          <w:rFonts w:cs="Tahoma"/>
          <w:lang w:val="el-GR"/>
        </w:rPr>
        <w:lastRenderedPageBreak/>
        <w:t xml:space="preserve">ΠΑΡΑΡΤΗΜΑ </w:t>
      </w:r>
      <w:r w:rsidR="00C526E4">
        <w:rPr>
          <w:rFonts w:cs="Tahoma"/>
          <w:lang w:val="en-US"/>
        </w:rPr>
        <w:t>I</w:t>
      </w:r>
      <w:r w:rsidRPr="009076DB">
        <w:rPr>
          <w:rFonts w:cs="Tahoma"/>
          <w:lang w:val="el-GR"/>
        </w:rPr>
        <w:t>X</w:t>
      </w:r>
      <w:r w:rsidRPr="00344D93">
        <w:rPr>
          <w:rFonts w:cs="Tahoma"/>
          <w:lang w:val="el-GR"/>
        </w:rPr>
        <w:t xml:space="preserve"> – Ρήτρα Ακεραιότητας</w:t>
      </w:r>
      <w:bookmarkEnd w:id="662"/>
      <w:bookmarkEnd w:id="663"/>
      <w:r w:rsidRPr="00344D93">
        <w:rPr>
          <w:rFonts w:cs="Tahoma"/>
          <w:lang w:val="el-GR"/>
        </w:rPr>
        <w:t xml:space="preserve"> </w:t>
      </w:r>
      <w:bookmarkStart w:id="664" w:name="_Hlk118481870"/>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64"/>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headerReference w:type="first" r:id="rId4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D63A5" w14:textId="77777777" w:rsidR="00B2071D" w:rsidRDefault="00B2071D">
      <w:pPr>
        <w:spacing w:after="0"/>
      </w:pPr>
      <w:r>
        <w:separator/>
      </w:r>
    </w:p>
  </w:endnote>
  <w:endnote w:type="continuationSeparator" w:id="0">
    <w:p w14:paraId="5D2970DF" w14:textId="77777777" w:rsidR="00B2071D" w:rsidRDefault="00B2071D">
      <w:pPr>
        <w:spacing w:after="0"/>
      </w:pPr>
      <w:r>
        <w:continuationSeparator/>
      </w:r>
    </w:p>
  </w:endnote>
  <w:endnote w:type="continuationNotice" w:id="1">
    <w:p w14:paraId="25DA260B" w14:textId="77777777" w:rsidR="00B2071D" w:rsidRDefault="00B207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38123153" w14:textId="534690DB" w:rsidR="00F1538B" w:rsidRPr="00252398" w:rsidRDefault="00F1538B" w:rsidP="00766AC6">
        <w:pPr>
          <w:pStyle w:val="Footer"/>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4BCAB" w14:textId="672B8F81" w:rsidR="0012473C" w:rsidRDefault="0012473C" w:rsidP="0012473C">
    <w:pPr>
      <w:jc w:val="center"/>
    </w:pPr>
    <w:r w:rsidRPr="00080C0D">
      <w:rPr>
        <w:noProof/>
        <w:color w:val="0D0D0D"/>
      </w:rPr>
      <w:drawing>
        <wp:inline distT="0" distB="0" distL="0" distR="0" wp14:anchorId="7F8290BA" wp14:editId="7CABD587">
          <wp:extent cx="1781175" cy="552450"/>
          <wp:effectExtent l="0" t="0" r="9525" b="0"/>
          <wp:docPr id="1475586420" name="Picture 3" descr="A blue and white background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white background with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552450"/>
                  </a:xfrm>
                  <a:prstGeom prst="rect">
                    <a:avLst/>
                  </a:prstGeom>
                  <a:noFill/>
                  <a:ln>
                    <a:noFill/>
                  </a:ln>
                </pic:spPr>
              </pic:pic>
            </a:graphicData>
          </a:graphic>
        </wp:inline>
      </w:drawing>
    </w: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E469EB" w:rsidRPr="00A73BD3" w14:paraId="6A4ECF05" w14:textId="77777777" w:rsidTr="0012473C">
      <w:tc>
        <w:tcPr>
          <w:tcW w:w="8747" w:type="dxa"/>
          <w:tcBorders>
            <w:top w:val="single" w:sz="4" w:space="0" w:color="auto"/>
            <w:bottom w:val="nil"/>
          </w:tcBorders>
        </w:tcPr>
        <w:p w14:paraId="622E4B0F" w14:textId="2B0C07D5" w:rsidR="00E469EB" w:rsidRPr="001E54F6" w:rsidRDefault="00E469EB" w:rsidP="00E469EB">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250274FD" w14:textId="049B1862" w:rsidR="00E469EB" w:rsidRPr="001E54F6" w:rsidRDefault="00E469EB" w:rsidP="00E469EB">
          <w:pPr>
            <w:pStyle w:val="Footer"/>
            <w:spacing w:after="0"/>
            <w:jc w:val="right"/>
            <w:rPr>
              <w:rStyle w:val="PageNumber"/>
              <w:rFonts w:cs="Tahoma"/>
              <w:sz w:val="20"/>
            </w:rPr>
          </w:pPr>
          <w:r>
            <w:rPr>
              <w:rStyle w:val="PageNumber"/>
              <w:rFonts w:cs="Tahoma"/>
              <w:sz w:val="20"/>
            </w:rPr>
            <w:fldChar w:fldCharType="begin"/>
          </w:r>
          <w:r>
            <w:rPr>
              <w:rStyle w:val="PageNumber"/>
              <w:rFonts w:cs="Tahoma"/>
              <w:sz w:val="20"/>
            </w:rPr>
            <w:instrText xml:space="preserve"> PAGE  </w:instrText>
          </w:r>
          <w:r>
            <w:rPr>
              <w:rStyle w:val="PageNumber"/>
              <w:rFonts w:cs="Tahoma"/>
              <w:sz w:val="20"/>
            </w:rPr>
            <w:fldChar w:fldCharType="separate"/>
          </w:r>
          <w:r>
            <w:rPr>
              <w:rStyle w:val="PageNumber"/>
              <w:rFonts w:cs="Tahoma"/>
              <w:noProof/>
              <w:sz w:val="20"/>
            </w:rPr>
            <w:t>1</w:t>
          </w:r>
          <w:r>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688FA381" w14:textId="6469BAEF" w:rsidR="00F1538B" w:rsidRPr="00603221" w:rsidRDefault="00F1538B" w:rsidP="0012473C">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E469EB" w:rsidRPr="00A73BD3" w14:paraId="45E08389" w14:textId="77777777" w:rsidTr="00E469EB">
      <w:tc>
        <w:tcPr>
          <w:tcW w:w="8747" w:type="dxa"/>
          <w:tcBorders>
            <w:top w:val="single" w:sz="4" w:space="0" w:color="auto"/>
          </w:tcBorders>
        </w:tcPr>
        <w:p w14:paraId="3B6D278A" w14:textId="7948217F" w:rsidR="00E469EB" w:rsidRPr="001E54F6" w:rsidRDefault="00E469EB" w:rsidP="00E469EB">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501F6A06" w:rsidR="00E469EB" w:rsidRPr="001E54F6" w:rsidRDefault="00E469EB" w:rsidP="00E469EB">
          <w:pPr>
            <w:pStyle w:val="Footer"/>
            <w:spacing w:after="0"/>
            <w:jc w:val="right"/>
            <w:rPr>
              <w:rStyle w:val="PageNumber"/>
              <w:rFonts w:cs="Tahoma"/>
              <w:sz w:val="20"/>
            </w:rPr>
          </w:pPr>
          <w:r>
            <w:rPr>
              <w:rStyle w:val="PageNumber"/>
              <w:rFonts w:cs="Tahoma"/>
              <w:sz w:val="20"/>
            </w:rPr>
            <w:fldChar w:fldCharType="begin"/>
          </w:r>
          <w:r>
            <w:rPr>
              <w:rStyle w:val="PageNumber"/>
              <w:rFonts w:cs="Tahoma"/>
              <w:sz w:val="20"/>
            </w:rPr>
            <w:instrText xml:space="preserve"> PAGE  </w:instrText>
          </w:r>
          <w:r>
            <w:rPr>
              <w:rStyle w:val="PageNumber"/>
              <w:rFonts w:cs="Tahoma"/>
              <w:sz w:val="20"/>
            </w:rPr>
            <w:fldChar w:fldCharType="separate"/>
          </w:r>
          <w:r>
            <w:rPr>
              <w:rStyle w:val="PageNumber"/>
              <w:rFonts w:cs="Tahoma"/>
              <w:noProof/>
              <w:sz w:val="20"/>
            </w:rPr>
            <w:t>1</w:t>
          </w:r>
          <w:r>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43A3A" w14:textId="77777777" w:rsidR="00B2071D" w:rsidRDefault="00B2071D">
      <w:pPr>
        <w:spacing w:after="0"/>
      </w:pPr>
      <w:r>
        <w:separator/>
      </w:r>
    </w:p>
  </w:footnote>
  <w:footnote w:type="continuationSeparator" w:id="0">
    <w:p w14:paraId="1294D81D" w14:textId="77777777" w:rsidR="00B2071D" w:rsidRDefault="00B2071D">
      <w:pPr>
        <w:spacing w:after="0"/>
      </w:pPr>
      <w:r>
        <w:continuationSeparator/>
      </w:r>
    </w:p>
  </w:footnote>
  <w:footnote w:type="continuationNotice" w:id="1">
    <w:p w14:paraId="1BE8E6EB" w14:textId="77777777" w:rsidR="00B2071D" w:rsidRDefault="00B207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E3D2" w14:textId="77777777" w:rsidR="00F1538B" w:rsidRPr="00C82832" w:rsidRDefault="00F1538B" w:rsidP="00A73BD3">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C82832">
      <w:rPr>
        <w:i/>
        <w:iCs/>
        <w:sz w:val="20"/>
        <w:highlight w:val="magenta"/>
        <w:lang w:val="el-GR"/>
      </w:rPr>
      <w:t>Κάτω / Άνω</w:t>
    </w:r>
    <w:r w:rsidRPr="00C82832">
      <w:rPr>
        <w:i/>
        <w:iCs/>
        <w:sz w:val="20"/>
        <w:lang w:val="el-GR"/>
      </w:rPr>
      <w:t xml:space="preserve"> των Ορίων Διαγωνισμού για το Έργο «</w:t>
    </w:r>
    <w:r w:rsidRPr="00C82832">
      <w:rPr>
        <w:i/>
        <w:iCs/>
        <w:sz w:val="20"/>
        <w:highlight w:val="magenta"/>
        <w:lang w:val="el-GR"/>
      </w:rPr>
      <w:t>Τίτλος Έργου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ayout w:type="fixed"/>
      <w:tblLook w:val="01E0" w:firstRow="1" w:lastRow="1" w:firstColumn="1" w:lastColumn="1" w:noHBand="0" w:noVBand="0"/>
    </w:tblPr>
    <w:tblGrid>
      <w:gridCol w:w="2869"/>
      <w:gridCol w:w="6661"/>
    </w:tblGrid>
    <w:tr w:rsidR="00F1538B" w:rsidRPr="0004568A" w14:paraId="5BC629EC" w14:textId="77777777" w:rsidTr="003B4638">
      <w:trPr>
        <w:trHeight w:val="417"/>
      </w:trPr>
      <w:tc>
        <w:tcPr>
          <w:tcW w:w="2869" w:type="dxa"/>
          <w:vMerge w:val="restart"/>
        </w:tcPr>
        <w:p w14:paraId="38BF014C" w14:textId="77777777" w:rsidR="00F1538B" w:rsidRPr="00FC0EB4" w:rsidRDefault="00F1538B" w:rsidP="00E348B3">
          <w:pPr>
            <w:spacing w:after="0"/>
            <w:ind w:right="-442"/>
            <w:jc w:val="left"/>
            <w:rPr>
              <w:b/>
              <w:lang w:val="en-US"/>
            </w:rPr>
          </w:pPr>
          <w:bookmarkStart w:id="1" w:name="_Hlk84505579"/>
          <w:r>
            <w:rPr>
              <w:noProof/>
              <w:lang w:val="el-GR" w:eastAsia="el-GR"/>
            </w:rPr>
            <w:drawing>
              <wp:inline distT="0" distB="0" distL="0" distR="0" wp14:anchorId="37DA93F7" wp14:editId="576B4731">
                <wp:extent cx="1762085" cy="543281"/>
                <wp:effectExtent l="0" t="0" r="0" b="9169"/>
                <wp:docPr id="181376861" name="Picture 181376861"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vAlign w:val="center"/>
        </w:tcPr>
        <w:p w14:paraId="12A19462" w14:textId="35F496D3" w:rsidR="00F1538B" w:rsidRPr="0079257E"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rFonts w:ascii="Symbol" w:eastAsia="Symbol" w:hAnsi="Symbol" w:cs="Symbol"/>
              <w:sz w:val="16"/>
              <w:szCs w:val="16"/>
            </w:rPr>
            <w:t>·</w:t>
          </w:r>
          <w:r w:rsidR="00F1538B" w:rsidRPr="00C82832">
            <w:rPr>
              <w:sz w:val="16"/>
              <w:szCs w:val="16"/>
              <w:lang w:val="el-GR"/>
            </w:rPr>
            <w:t xml:space="preserve">  Τηλ.: 213 1300 700</w:t>
          </w:r>
        </w:p>
      </w:tc>
    </w:tr>
    <w:tr w:rsidR="00F1538B" w:rsidRPr="003116DE" w14:paraId="126386B3" w14:textId="77777777" w:rsidTr="003B4638">
      <w:tc>
        <w:tcPr>
          <w:tcW w:w="2869" w:type="dxa"/>
          <w:vMerge/>
        </w:tcPr>
        <w:p w14:paraId="5C433706" w14:textId="77777777" w:rsidR="00F1538B" w:rsidRPr="00C82832" w:rsidRDefault="00F1538B" w:rsidP="00E348B3">
          <w:pPr>
            <w:spacing w:after="0"/>
            <w:ind w:right="-442"/>
            <w:jc w:val="left"/>
            <w:rPr>
              <w:b/>
              <w:lang w:val="el-GR"/>
            </w:rPr>
          </w:pPr>
        </w:p>
      </w:tc>
      <w:tc>
        <w:tcPr>
          <w:tcW w:w="6661" w:type="dxa"/>
          <w:vAlign w:val="center"/>
        </w:tcPr>
        <w:p w14:paraId="19A2B76D" w14:textId="77777777" w:rsidR="00F1538B" w:rsidRPr="007113DC" w:rsidRDefault="00F1538B" w:rsidP="00C82832">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rFonts w:ascii="Symbol" w:eastAsia="Symbol" w:hAnsi="Symbol" w:cs="Symbol"/>
              <w:noProof/>
              <w:sz w:val="16"/>
              <w:szCs w:val="16"/>
            </w:rPr>
            <w:t>·</w:t>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F1538B" w:rsidRPr="0004568A" w14:paraId="24659F12" w14:textId="77777777" w:rsidTr="003B4638">
      <w:trPr>
        <w:trHeight w:val="58"/>
      </w:trPr>
      <w:tc>
        <w:tcPr>
          <w:tcW w:w="2869" w:type="dxa"/>
          <w:vMerge/>
        </w:tcPr>
        <w:p w14:paraId="0F333A0D" w14:textId="77777777" w:rsidR="00F1538B" w:rsidRPr="007113DC" w:rsidRDefault="00F1538B" w:rsidP="00E348B3">
          <w:pPr>
            <w:spacing w:after="0"/>
            <w:ind w:right="-442"/>
            <w:jc w:val="left"/>
            <w:rPr>
              <w:b/>
              <w:lang w:val="it-IT"/>
            </w:rPr>
          </w:pPr>
        </w:p>
      </w:tc>
      <w:tc>
        <w:tcPr>
          <w:tcW w:w="6661" w:type="dxa"/>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1"/>
  </w:tbl>
  <w:p w14:paraId="6994391F" w14:textId="77777777" w:rsidR="00F1538B" w:rsidRPr="00B966D6" w:rsidRDefault="00F1538B" w:rsidP="00A06EEB">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47354594" w:rsidR="00F1538B" w:rsidRPr="00C82832" w:rsidRDefault="00F1538B"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των Ορίων Διαγωνισμού για το Έργο «</w:t>
    </w:r>
    <w:r w:rsidR="009076DB" w:rsidRPr="009076DB">
      <w:rPr>
        <w:i/>
        <w:iCs/>
        <w:sz w:val="20"/>
        <w:lang w:val="el-GR"/>
      </w:rPr>
      <w:t>Παροχή υπηρεσιών Risk Μonitoring και Τhreat Ιntelligence για το Υπουργείο Ψηφιακής Διακυβέρνησης</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6296A138" w:rsidR="00AE28D7" w:rsidRPr="00C526E4" w:rsidRDefault="00C526E4" w:rsidP="00C526E4">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9076DB">
      <w:rPr>
        <w:i/>
        <w:iCs/>
        <w:sz w:val="20"/>
        <w:lang w:val="el-GR"/>
      </w:rPr>
      <w:t>Παροχή υπηρεσιών Risk Μonitoring και Τhreat Ιntelligence για το Υπουργείο Ψηφιακής Διακυβέρνησης</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07B05B9A" w:rsidR="00F1538B" w:rsidRPr="008A747A" w:rsidRDefault="00F91C01" w:rsidP="00F91C01">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9076DB">
      <w:rPr>
        <w:i/>
        <w:iCs/>
        <w:sz w:val="20"/>
        <w:lang w:val="el-GR"/>
      </w:rPr>
      <w:t>Παροχή υπηρεσιών Risk Μonitoring και Τhreat Ιntelligence για το Υπουργείο Ψηφιακής Διακυβέρνησης</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1A9539A4" w:rsidR="00F1538B" w:rsidRPr="00C526E4" w:rsidRDefault="00C526E4" w:rsidP="00C526E4">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9076DB">
      <w:rPr>
        <w:i/>
        <w:iCs/>
        <w:sz w:val="20"/>
        <w:lang w:val="el-GR"/>
      </w:rPr>
      <w:t>Παροχή υπηρεσιών Risk Μonitoring και Τhreat Ιntelligence για το Υπουργείο Ψηφιακής Διακυβέρνησης</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2DC2C920"/>
    <w:name w:val="WW8Num6"/>
    <w:lvl w:ilvl="0">
      <w:start w:val="1"/>
      <w:numFmt w:val="bullet"/>
      <w:lvlText w:val=""/>
      <w:lvlJc w:val="left"/>
      <w:pPr>
        <w:tabs>
          <w:tab w:val="num" w:pos="0"/>
        </w:tabs>
        <w:ind w:left="720" w:hanging="360"/>
      </w:pPr>
      <w:rPr>
        <w:rFonts w:ascii="Symbol" w:hAnsi="Symbol" w:cs="Symbol"/>
        <w:strike w:val="0"/>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980A72"/>
    <w:multiLevelType w:val="hybridMultilevel"/>
    <w:tmpl w:val="6C3CCCFE"/>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10497A92"/>
    <w:multiLevelType w:val="hybridMultilevel"/>
    <w:tmpl w:val="D9F060E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19" w15:restartNumberingAfterBreak="0">
    <w:nsid w:val="16C544D2"/>
    <w:multiLevelType w:val="hybridMultilevel"/>
    <w:tmpl w:val="BF580536"/>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1C241D8"/>
    <w:multiLevelType w:val="hybridMultilevel"/>
    <w:tmpl w:val="74DA5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7" w15:restartNumberingAfterBreak="0">
    <w:nsid w:val="2C295D55"/>
    <w:multiLevelType w:val="hybridMultilevel"/>
    <w:tmpl w:val="89DAD3F2"/>
    <w:lvl w:ilvl="0" w:tplc="617A1556">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CD3595E"/>
    <w:multiLevelType w:val="multilevel"/>
    <w:tmpl w:val="58B0B8E0"/>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rPr>
        <w:rFonts w:ascii="Tahoma" w:hAnsi="Tahoma" w:cs="Tahoma" w:hint="default"/>
        <w:i w:val="0"/>
        <w:iCs/>
        <w:color w:val="auto"/>
        <w:sz w:val="22"/>
        <w:szCs w:val="22"/>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2EA94DDE"/>
    <w:multiLevelType w:val="hybridMultilevel"/>
    <w:tmpl w:val="13B20566"/>
    <w:lvl w:ilvl="0" w:tplc="8DC6776E">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EC42D01"/>
    <w:multiLevelType w:val="multilevel"/>
    <w:tmpl w:val="541E5AD4"/>
    <w:lvl w:ilvl="0">
      <w:start w:val="3"/>
      <w:numFmt w:val="decimal"/>
      <w:lvlText w:val="%1"/>
      <w:lvlJc w:val="left"/>
      <w:pPr>
        <w:ind w:left="523" w:hanging="416"/>
      </w:pPr>
      <w:rPr>
        <w:rFonts w:hint="default"/>
        <w:lang w:val="el-GR" w:eastAsia="el-GR" w:bidi="el-GR"/>
      </w:rPr>
    </w:lvl>
    <w:lvl w:ilvl="1">
      <w:start w:val="1"/>
      <w:numFmt w:val="decimal"/>
      <w:lvlText w:val="%1.%2"/>
      <w:lvlJc w:val="left"/>
      <w:pPr>
        <w:ind w:left="523" w:hanging="416"/>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828" w:hanging="360"/>
      </w:pPr>
      <w:rPr>
        <w:rFonts w:ascii="Symbol" w:eastAsia="Symbol" w:hAnsi="Symbol" w:cs="Symbol" w:hint="default"/>
        <w:w w:val="100"/>
        <w:sz w:val="22"/>
        <w:szCs w:val="22"/>
        <w:lang w:val="el-GR" w:eastAsia="el-GR" w:bidi="el-GR"/>
      </w:rPr>
    </w:lvl>
    <w:lvl w:ilvl="3">
      <w:numFmt w:val="bullet"/>
      <w:lvlText w:val="•"/>
      <w:lvlJc w:val="left"/>
      <w:pPr>
        <w:ind w:left="2825" w:hanging="360"/>
      </w:pPr>
      <w:rPr>
        <w:rFonts w:hint="default"/>
        <w:lang w:val="el-GR" w:eastAsia="el-GR" w:bidi="el-GR"/>
      </w:rPr>
    </w:lvl>
    <w:lvl w:ilvl="4">
      <w:numFmt w:val="bullet"/>
      <w:lvlText w:val="•"/>
      <w:lvlJc w:val="left"/>
      <w:pPr>
        <w:ind w:left="3828" w:hanging="360"/>
      </w:pPr>
      <w:rPr>
        <w:rFonts w:hint="default"/>
        <w:lang w:val="el-GR" w:eastAsia="el-GR" w:bidi="el-GR"/>
      </w:rPr>
    </w:lvl>
    <w:lvl w:ilvl="5">
      <w:numFmt w:val="bullet"/>
      <w:lvlText w:val="•"/>
      <w:lvlJc w:val="left"/>
      <w:pPr>
        <w:ind w:left="4831" w:hanging="360"/>
      </w:pPr>
      <w:rPr>
        <w:rFonts w:hint="default"/>
        <w:lang w:val="el-GR" w:eastAsia="el-GR" w:bidi="el-GR"/>
      </w:rPr>
    </w:lvl>
    <w:lvl w:ilvl="6">
      <w:numFmt w:val="bullet"/>
      <w:lvlText w:val="•"/>
      <w:lvlJc w:val="left"/>
      <w:pPr>
        <w:ind w:left="5834" w:hanging="360"/>
      </w:pPr>
      <w:rPr>
        <w:rFonts w:hint="default"/>
        <w:lang w:val="el-GR" w:eastAsia="el-GR" w:bidi="el-GR"/>
      </w:rPr>
    </w:lvl>
    <w:lvl w:ilvl="7">
      <w:numFmt w:val="bullet"/>
      <w:lvlText w:val="•"/>
      <w:lvlJc w:val="left"/>
      <w:pPr>
        <w:ind w:left="6837" w:hanging="360"/>
      </w:pPr>
      <w:rPr>
        <w:rFonts w:hint="default"/>
        <w:lang w:val="el-GR" w:eastAsia="el-GR" w:bidi="el-GR"/>
      </w:rPr>
    </w:lvl>
    <w:lvl w:ilvl="8">
      <w:numFmt w:val="bullet"/>
      <w:lvlText w:val="•"/>
      <w:lvlJc w:val="left"/>
      <w:pPr>
        <w:ind w:left="7840" w:hanging="360"/>
      </w:pPr>
      <w:rPr>
        <w:rFonts w:hint="default"/>
        <w:lang w:val="el-GR" w:eastAsia="el-GR" w:bidi="el-GR"/>
      </w:rPr>
    </w:lvl>
  </w:abstractNum>
  <w:abstractNum w:abstractNumId="32" w15:restartNumberingAfterBreak="0">
    <w:nsid w:val="40B2266A"/>
    <w:multiLevelType w:val="hybridMultilevel"/>
    <w:tmpl w:val="E5AE0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4"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8935B1"/>
    <w:multiLevelType w:val="hybridMultilevel"/>
    <w:tmpl w:val="19622D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4A8B6DD9"/>
    <w:multiLevelType w:val="multilevel"/>
    <w:tmpl w:val="C6A073FA"/>
    <w:lvl w:ilvl="0">
      <w:start w:val="4"/>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4B693F8B"/>
    <w:multiLevelType w:val="hybridMultilevel"/>
    <w:tmpl w:val="D74C1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43" w15:restartNumberingAfterBreak="0">
    <w:nsid w:val="4D464E89"/>
    <w:multiLevelType w:val="multilevel"/>
    <w:tmpl w:val="515A5B7A"/>
    <w:lvl w:ilvl="0">
      <w:start w:val="1"/>
      <w:numFmt w:val="decimal"/>
      <w:lvlText w:val="%1"/>
      <w:lvlJc w:val="left"/>
      <w:pPr>
        <w:ind w:left="312" w:hanging="721"/>
      </w:pPr>
      <w:rPr>
        <w:rFonts w:hint="default"/>
        <w:lang w:val="el-GR" w:eastAsia="en-US" w:bidi="ar-SA"/>
      </w:rPr>
    </w:lvl>
    <w:lvl w:ilvl="1">
      <w:start w:val="1"/>
      <w:numFmt w:val="decimal"/>
      <w:lvlText w:val="%1.%2"/>
      <w:lvlJc w:val="left"/>
      <w:pPr>
        <w:ind w:left="312" w:hanging="721"/>
      </w:pPr>
      <w:rPr>
        <w:rFonts w:ascii="Calibri" w:eastAsia="Calibri" w:hAnsi="Calibri" w:cs="Calibri" w:hint="default"/>
        <w:b w:val="0"/>
        <w:bCs w:val="0"/>
        <w:i w:val="0"/>
        <w:iCs w:val="0"/>
        <w:spacing w:val="-1"/>
        <w:w w:val="100"/>
        <w:sz w:val="22"/>
        <w:szCs w:val="22"/>
        <w:u w:val="single" w:color="000000"/>
        <w:lang w:val="el-GR" w:eastAsia="en-US" w:bidi="ar-SA"/>
      </w:rPr>
    </w:lvl>
    <w:lvl w:ilvl="2">
      <w:numFmt w:val="bullet"/>
      <w:lvlText w:val=""/>
      <w:lvlJc w:val="left"/>
      <w:pPr>
        <w:ind w:left="1033" w:hanging="360"/>
      </w:pPr>
      <w:rPr>
        <w:rFonts w:ascii="Symbol" w:eastAsia="Symbol" w:hAnsi="Symbol" w:cs="Symbol" w:hint="default"/>
        <w:b w:val="0"/>
        <w:bCs w:val="0"/>
        <w:i w:val="0"/>
        <w:iCs w:val="0"/>
        <w:w w:val="100"/>
        <w:sz w:val="22"/>
        <w:szCs w:val="22"/>
        <w:lang w:val="el-GR" w:eastAsia="en-US" w:bidi="ar-SA"/>
      </w:rPr>
    </w:lvl>
    <w:lvl w:ilvl="3">
      <w:numFmt w:val="bullet"/>
      <w:lvlText w:val="•"/>
      <w:lvlJc w:val="left"/>
      <w:pPr>
        <w:ind w:left="3139" w:hanging="360"/>
      </w:pPr>
      <w:rPr>
        <w:rFonts w:hint="default"/>
        <w:lang w:val="el-GR" w:eastAsia="en-US" w:bidi="ar-SA"/>
      </w:rPr>
    </w:lvl>
    <w:lvl w:ilvl="4">
      <w:numFmt w:val="bullet"/>
      <w:lvlText w:val="•"/>
      <w:lvlJc w:val="left"/>
      <w:pPr>
        <w:ind w:left="4188" w:hanging="360"/>
      </w:pPr>
      <w:rPr>
        <w:rFonts w:hint="default"/>
        <w:lang w:val="el-GR" w:eastAsia="en-US" w:bidi="ar-SA"/>
      </w:rPr>
    </w:lvl>
    <w:lvl w:ilvl="5">
      <w:numFmt w:val="bullet"/>
      <w:lvlText w:val="•"/>
      <w:lvlJc w:val="left"/>
      <w:pPr>
        <w:ind w:left="5238" w:hanging="360"/>
      </w:pPr>
      <w:rPr>
        <w:rFonts w:hint="default"/>
        <w:lang w:val="el-GR" w:eastAsia="en-US" w:bidi="ar-SA"/>
      </w:rPr>
    </w:lvl>
    <w:lvl w:ilvl="6">
      <w:numFmt w:val="bullet"/>
      <w:lvlText w:val="•"/>
      <w:lvlJc w:val="left"/>
      <w:pPr>
        <w:ind w:left="6288" w:hanging="360"/>
      </w:pPr>
      <w:rPr>
        <w:rFonts w:hint="default"/>
        <w:lang w:val="el-GR" w:eastAsia="en-US" w:bidi="ar-SA"/>
      </w:rPr>
    </w:lvl>
    <w:lvl w:ilvl="7">
      <w:numFmt w:val="bullet"/>
      <w:lvlText w:val="•"/>
      <w:lvlJc w:val="left"/>
      <w:pPr>
        <w:ind w:left="7337" w:hanging="360"/>
      </w:pPr>
      <w:rPr>
        <w:rFonts w:hint="default"/>
        <w:lang w:val="el-GR" w:eastAsia="en-US" w:bidi="ar-SA"/>
      </w:rPr>
    </w:lvl>
    <w:lvl w:ilvl="8">
      <w:numFmt w:val="bullet"/>
      <w:lvlText w:val="•"/>
      <w:lvlJc w:val="left"/>
      <w:pPr>
        <w:ind w:left="8387" w:hanging="360"/>
      </w:pPr>
      <w:rPr>
        <w:rFonts w:hint="default"/>
        <w:lang w:val="el-GR" w:eastAsia="en-US" w:bidi="ar-SA"/>
      </w:rPr>
    </w:lvl>
  </w:abstractNum>
  <w:abstractNum w:abstractNumId="4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CD60F1"/>
    <w:multiLevelType w:val="multilevel"/>
    <w:tmpl w:val="781C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6C4405"/>
    <w:multiLevelType w:val="hybridMultilevel"/>
    <w:tmpl w:val="FACC18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25356A7"/>
    <w:multiLevelType w:val="multilevel"/>
    <w:tmpl w:val="1DBA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A34EC4"/>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4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0C44F71"/>
    <w:multiLevelType w:val="hybridMultilevel"/>
    <w:tmpl w:val="4AEEF0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0D60D39"/>
    <w:multiLevelType w:val="hybridMultilevel"/>
    <w:tmpl w:val="04548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79352D93"/>
    <w:multiLevelType w:val="hybridMultilevel"/>
    <w:tmpl w:val="7A6852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C621E96"/>
    <w:multiLevelType w:val="multilevel"/>
    <w:tmpl w:val="2A28943A"/>
    <w:lvl w:ilvl="0">
      <w:start w:val="2"/>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50"/>
  </w:num>
  <w:num w:numId="7" w16cid:durableId="313485463">
    <w:abstractNumId w:val="54"/>
  </w:num>
  <w:num w:numId="8" w16cid:durableId="605237122">
    <w:abstractNumId w:val="22"/>
  </w:num>
  <w:num w:numId="9" w16cid:durableId="1300720310">
    <w:abstractNumId w:val="44"/>
  </w:num>
  <w:num w:numId="10" w16cid:durableId="462308385">
    <w:abstractNumId w:val="28"/>
  </w:num>
  <w:num w:numId="11" w16cid:durableId="453914364">
    <w:abstractNumId w:val="17"/>
  </w:num>
  <w:num w:numId="12" w16cid:durableId="1123307480">
    <w:abstractNumId w:val="49"/>
  </w:num>
  <w:num w:numId="13" w16cid:durableId="1451170884">
    <w:abstractNumId w:val="57"/>
  </w:num>
  <w:num w:numId="14" w16cid:durableId="416292648">
    <w:abstractNumId w:val="40"/>
  </w:num>
  <w:num w:numId="15" w16cid:durableId="1696033305">
    <w:abstractNumId w:val="20"/>
  </w:num>
  <w:num w:numId="16" w16cid:durableId="1359700348">
    <w:abstractNumId w:val="33"/>
  </w:num>
  <w:num w:numId="17" w16cid:durableId="1593975839">
    <w:abstractNumId w:val="30"/>
  </w:num>
  <w:num w:numId="18" w16cid:durableId="640691960">
    <w:abstractNumId w:val="15"/>
  </w:num>
  <w:num w:numId="19" w16cid:durableId="16699464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5"/>
  </w:num>
  <w:num w:numId="21" w16cid:durableId="1966036465">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38"/>
  </w:num>
  <w:num w:numId="23" w16cid:durableId="2004817948">
    <w:abstractNumId w:val="41"/>
  </w:num>
  <w:num w:numId="24" w16cid:durableId="1587879735">
    <w:abstractNumId w:val="23"/>
  </w:num>
  <w:num w:numId="25" w16cid:durableId="438525691">
    <w:abstractNumId w:val="36"/>
  </w:num>
  <w:num w:numId="26" w16cid:durableId="5402503">
    <w:abstractNumId w:val="26"/>
  </w:num>
  <w:num w:numId="27" w16cid:durableId="589196569">
    <w:abstractNumId w:val="42"/>
  </w:num>
  <w:num w:numId="28" w16cid:durableId="2088916835">
    <w:abstractNumId w:val="52"/>
  </w:num>
  <w:num w:numId="29" w16cid:durableId="970130838">
    <w:abstractNumId w:val="18"/>
  </w:num>
  <w:num w:numId="30" w16cid:durableId="1685983200">
    <w:abstractNumId w:val="13"/>
  </w:num>
  <w:num w:numId="31" w16cid:durableId="876696791">
    <w:abstractNumId w:val="16"/>
  </w:num>
  <w:num w:numId="32" w16cid:durableId="1391339948">
    <w:abstractNumId w:val="55"/>
  </w:num>
  <w:num w:numId="33" w16cid:durableId="1961640555">
    <w:abstractNumId w:val="27"/>
  </w:num>
  <w:num w:numId="34" w16cid:durableId="814417633">
    <w:abstractNumId w:val="34"/>
  </w:num>
  <w:num w:numId="35" w16cid:durableId="1653026857">
    <w:abstractNumId w:val="39"/>
  </w:num>
  <w:num w:numId="36" w16cid:durableId="957302404">
    <w:abstractNumId w:val="51"/>
  </w:num>
  <w:num w:numId="37" w16cid:durableId="986858749">
    <w:abstractNumId w:val="45"/>
  </w:num>
  <w:num w:numId="38" w16cid:durableId="1154103623">
    <w:abstractNumId w:val="47"/>
  </w:num>
  <w:num w:numId="39" w16cid:durableId="2002268807">
    <w:abstractNumId w:val="24"/>
  </w:num>
  <w:num w:numId="40" w16cid:durableId="516844597">
    <w:abstractNumId w:val="19"/>
  </w:num>
  <w:num w:numId="41" w16cid:durableId="848444842">
    <w:abstractNumId w:val="32"/>
  </w:num>
  <w:num w:numId="42" w16cid:durableId="6444016">
    <w:abstractNumId w:val="56"/>
  </w:num>
  <w:num w:numId="43" w16cid:durableId="1485773900">
    <w:abstractNumId w:val="37"/>
  </w:num>
  <w:num w:numId="44" w16cid:durableId="414981884">
    <w:abstractNumId w:val="31"/>
  </w:num>
  <w:num w:numId="45" w16cid:durableId="1009989261">
    <w:abstractNumId w:val="48"/>
  </w:num>
  <w:num w:numId="46" w16cid:durableId="1664890196">
    <w:abstractNumId w:val="43"/>
  </w:num>
  <w:num w:numId="47" w16cid:durableId="137381804">
    <w:abstractNumId w:val="14"/>
  </w:num>
  <w:num w:numId="48" w16cid:durableId="1231429633">
    <w:abstractNumId w:val="53"/>
  </w:num>
  <w:num w:numId="49" w16cid:durableId="1889100521">
    <w:abstractNumId w:val="46"/>
  </w:num>
  <w:num w:numId="50" w16cid:durableId="1149325577">
    <w:abstractNumId w:val="21"/>
  </w:num>
  <w:num w:numId="51" w16cid:durableId="371153960">
    <w:abstractNumId w:val="35"/>
  </w:num>
  <w:num w:numId="52" w16cid:durableId="5633712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84616723">
    <w:abstractNumId w:val="12"/>
  </w:num>
  <w:num w:numId="54" w16cid:durableId="2102686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94651870">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3"/>
    <w:rsid w:val="000028E0"/>
    <w:rsid w:val="00002DC2"/>
    <w:rsid w:val="00003BC4"/>
    <w:rsid w:val="00005F5C"/>
    <w:rsid w:val="000062FA"/>
    <w:rsid w:val="0000716D"/>
    <w:rsid w:val="000076BB"/>
    <w:rsid w:val="00007D97"/>
    <w:rsid w:val="00007F52"/>
    <w:rsid w:val="00010378"/>
    <w:rsid w:val="00011883"/>
    <w:rsid w:val="0001217D"/>
    <w:rsid w:val="0001375B"/>
    <w:rsid w:val="00013A52"/>
    <w:rsid w:val="00014410"/>
    <w:rsid w:val="00014792"/>
    <w:rsid w:val="00014B60"/>
    <w:rsid w:val="00014F48"/>
    <w:rsid w:val="000152A8"/>
    <w:rsid w:val="00015953"/>
    <w:rsid w:val="00015A9D"/>
    <w:rsid w:val="00015C79"/>
    <w:rsid w:val="00015F06"/>
    <w:rsid w:val="00020548"/>
    <w:rsid w:val="00020DCA"/>
    <w:rsid w:val="00022569"/>
    <w:rsid w:val="000244B8"/>
    <w:rsid w:val="00025B9C"/>
    <w:rsid w:val="00025CD5"/>
    <w:rsid w:val="00026155"/>
    <w:rsid w:val="00026667"/>
    <w:rsid w:val="0002765E"/>
    <w:rsid w:val="000303BF"/>
    <w:rsid w:val="000309DB"/>
    <w:rsid w:val="00030A68"/>
    <w:rsid w:val="000326F6"/>
    <w:rsid w:val="00032A9F"/>
    <w:rsid w:val="00032BBA"/>
    <w:rsid w:val="0003389C"/>
    <w:rsid w:val="00033BA0"/>
    <w:rsid w:val="00034E19"/>
    <w:rsid w:val="00034FF1"/>
    <w:rsid w:val="00035295"/>
    <w:rsid w:val="00035C19"/>
    <w:rsid w:val="00035E7D"/>
    <w:rsid w:val="00036CBD"/>
    <w:rsid w:val="00037B97"/>
    <w:rsid w:val="00041C07"/>
    <w:rsid w:val="00042DB8"/>
    <w:rsid w:val="00043688"/>
    <w:rsid w:val="00043D44"/>
    <w:rsid w:val="00043F27"/>
    <w:rsid w:val="0004568A"/>
    <w:rsid w:val="00045DCF"/>
    <w:rsid w:val="00046044"/>
    <w:rsid w:val="00046293"/>
    <w:rsid w:val="000462BC"/>
    <w:rsid w:val="0004724C"/>
    <w:rsid w:val="00047C57"/>
    <w:rsid w:val="000527FB"/>
    <w:rsid w:val="0005281B"/>
    <w:rsid w:val="00053804"/>
    <w:rsid w:val="0005488E"/>
    <w:rsid w:val="000549D7"/>
    <w:rsid w:val="00055736"/>
    <w:rsid w:val="00055804"/>
    <w:rsid w:val="00056030"/>
    <w:rsid w:val="0005617B"/>
    <w:rsid w:val="000576FF"/>
    <w:rsid w:val="00057BBA"/>
    <w:rsid w:val="00057F4A"/>
    <w:rsid w:val="000604AC"/>
    <w:rsid w:val="000610D4"/>
    <w:rsid w:val="00061ADD"/>
    <w:rsid w:val="00061D06"/>
    <w:rsid w:val="00061DF4"/>
    <w:rsid w:val="000631F7"/>
    <w:rsid w:val="00064589"/>
    <w:rsid w:val="000650A9"/>
    <w:rsid w:val="000653F1"/>
    <w:rsid w:val="00065612"/>
    <w:rsid w:val="00067067"/>
    <w:rsid w:val="000674D2"/>
    <w:rsid w:val="0006771D"/>
    <w:rsid w:val="000705D7"/>
    <w:rsid w:val="000706B1"/>
    <w:rsid w:val="00070731"/>
    <w:rsid w:val="00070C6E"/>
    <w:rsid w:val="00070CBF"/>
    <w:rsid w:val="00072601"/>
    <w:rsid w:val="000734CA"/>
    <w:rsid w:val="000738BC"/>
    <w:rsid w:val="00076B0B"/>
    <w:rsid w:val="00076C1B"/>
    <w:rsid w:val="00076CAD"/>
    <w:rsid w:val="000778BB"/>
    <w:rsid w:val="00080718"/>
    <w:rsid w:val="0008087C"/>
    <w:rsid w:val="00084306"/>
    <w:rsid w:val="00084419"/>
    <w:rsid w:val="00084DDE"/>
    <w:rsid w:val="00086782"/>
    <w:rsid w:val="00086D31"/>
    <w:rsid w:val="0008760A"/>
    <w:rsid w:val="000876C1"/>
    <w:rsid w:val="00087FEA"/>
    <w:rsid w:val="00092ADB"/>
    <w:rsid w:val="00094D2D"/>
    <w:rsid w:val="00095840"/>
    <w:rsid w:val="0009738D"/>
    <w:rsid w:val="000A07B4"/>
    <w:rsid w:val="000A2235"/>
    <w:rsid w:val="000A496F"/>
    <w:rsid w:val="000A4A55"/>
    <w:rsid w:val="000A60A0"/>
    <w:rsid w:val="000A7747"/>
    <w:rsid w:val="000B004D"/>
    <w:rsid w:val="000B071B"/>
    <w:rsid w:val="000B0C06"/>
    <w:rsid w:val="000B187C"/>
    <w:rsid w:val="000B236D"/>
    <w:rsid w:val="000B5239"/>
    <w:rsid w:val="000B6F4E"/>
    <w:rsid w:val="000B7FA2"/>
    <w:rsid w:val="000C04E3"/>
    <w:rsid w:val="000C065F"/>
    <w:rsid w:val="000C0C05"/>
    <w:rsid w:val="000C1AAF"/>
    <w:rsid w:val="000C1E48"/>
    <w:rsid w:val="000C2CFB"/>
    <w:rsid w:val="000C4648"/>
    <w:rsid w:val="000C4B25"/>
    <w:rsid w:val="000C5773"/>
    <w:rsid w:val="000C59AD"/>
    <w:rsid w:val="000C5D2B"/>
    <w:rsid w:val="000D22A9"/>
    <w:rsid w:val="000D2ED0"/>
    <w:rsid w:val="000D5FB8"/>
    <w:rsid w:val="000D6DFD"/>
    <w:rsid w:val="000D6E10"/>
    <w:rsid w:val="000D7961"/>
    <w:rsid w:val="000E00B6"/>
    <w:rsid w:val="000E04A1"/>
    <w:rsid w:val="000E0B6C"/>
    <w:rsid w:val="000E12F1"/>
    <w:rsid w:val="000E178C"/>
    <w:rsid w:val="000E1C5E"/>
    <w:rsid w:val="000E2020"/>
    <w:rsid w:val="000E2462"/>
    <w:rsid w:val="000E27C3"/>
    <w:rsid w:val="000E4A50"/>
    <w:rsid w:val="000E6B11"/>
    <w:rsid w:val="000E6DC6"/>
    <w:rsid w:val="000E6F8B"/>
    <w:rsid w:val="000F0E29"/>
    <w:rsid w:val="000F596A"/>
    <w:rsid w:val="000F62F0"/>
    <w:rsid w:val="000F68DB"/>
    <w:rsid w:val="000F6FD9"/>
    <w:rsid w:val="000F7CF2"/>
    <w:rsid w:val="00100156"/>
    <w:rsid w:val="0010040C"/>
    <w:rsid w:val="001009E5"/>
    <w:rsid w:val="00101772"/>
    <w:rsid w:val="00103061"/>
    <w:rsid w:val="00105242"/>
    <w:rsid w:val="00105367"/>
    <w:rsid w:val="001055FB"/>
    <w:rsid w:val="00105FBE"/>
    <w:rsid w:val="001061A0"/>
    <w:rsid w:val="0010635A"/>
    <w:rsid w:val="00111D5A"/>
    <w:rsid w:val="001128C9"/>
    <w:rsid w:val="00113289"/>
    <w:rsid w:val="00113869"/>
    <w:rsid w:val="00114833"/>
    <w:rsid w:val="00115643"/>
    <w:rsid w:val="00116600"/>
    <w:rsid w:val="001168AC"/>
    <w:rsid w:val="001176DC"/>
    <w:rsid w:val="001201B6"/>
    <w:rsid w:val="001202D5"/>
    <w:rsid w:val="00122891"/>
    <w:rsid w:val="00123454"/>
    <w:rsid w:val="00123846"/>
    <w:rsid w:val="0012473C"/>
    <w:rsid w:val="001248A6"/>
    <w:rsid w:val="00124E5F"/>
    <w:rsid w:val="00124EDD"/>
    <w:rsid w:val="001251C6"/>
    <w:rsid w:val="001253B5"/>
    <w:rsid w:val="00125BF8"/>
    <w:rsid w:val="001303D6"/>
    <w:rsid w:val="001308CC"/>
    <w:rsid w:val="00130942"/>
    <w:rsid w:val="00130C5D"/>
    <w:rsid w:val="001312AF"/>
    <w:rsid w:val="0013350B"/>
    <w:rsid w:val="00133E0F"/>
    <w:rsid w:val="001342F1"/>
    <w:rsid w:val="00135A3A"/>
    <w:rsid w:val="00137A93"/>
    <w:rsid w:val="00137DAA"/>
    <w:rsid w:val="0014064C"/>
    <w:rsid w:val="00140CA7"/>
    <w:rsid w:val="00141E27"/>
    <w:rsid w:val="00143040"/>
    <w:rsid w:val="00143578"/>
    <w:rsid w:val="001435C0"/>
    <w:rsid w:val="001452C0"/>
    <w:rsid w:val="001463CC"/>
    <w:rsid w:val="00146631"/>
    <w:rsid w:val="00147AA3"/>
    <w:rsid w:val="00147B05"/>
    <w:rsid w:val="00147B71"/>
    <w:rsid w:val="0015006E"/>
    <w:rsid w:val="00150214"/>
    <w:rsid w:val="00151DC8"/>
    <w:rsid w:val="00153F0B"/>
    <w:rsid w:val="00154368"/>
    <w:rsid w:val="00154623"/>
    <w:rsid w:val="0015499C"/>
    <w:rsid w:val="00155375"/>
    <w:rsid w:val="001560F3"/>
    <w:rsid w:val="0015675F"/>
    <w:rsid w:val="00160FCE"/>
    <w:rsid w:val="00163311"/>
    <w:rsid w:val="00163845"/>
    <w:rsid w:val="001649E0"/>
    <w:rsid w:val="001652F4"/>
    <w:rsid w:val="0016530B"/>
    <w:rsid w:val="00165F4F"/>
    <w:rsid w:val="00166662"/>
    <w:rsid w:val="00167F10"/>
    <w:rsid w:val="00170CA8"/>
    <w:rsid w:val="00171881"/>
    <w:rsid w:val="001725A3"/>
    <w:rsid w:val="001732D9"/>
    <w:rsid w:val="00175FFA"/>
    <w:rsid w:val="00177F66"/>
    <w:rsid w:val="001811C1"/>
    <w:rsid w:val="00181C40"/>
    <w:rsid w:val="00182BB0"/>
    <w:rsid w:val="001846FC"/>
    <w:rsid w:val="001852F3"/>
    <w:rsid w:val="001859FA"/>
    <w:rsid w:val="001865A6"/>
    <w:rsid w:val="00186621"/>
    <w:rsid w:val="001867FF"/>
    <w:rsid w:val="001869A5"/>
    <w:rsid w:val="00186BF5"/>
    <w:rsid w:val="00186C29"/>
    <w:rsid w:val="0018776A"/>
    <w:rsid w:val="00187D66"/>
    <w:rsid w:val="00187DB1"/>
    <w:rsid w:val="00187EA5"/>
    <w:rsid w:val="00193507"/>
    <w:rsid w:val="00193B5A"/>
    <w:rsid w:val="00194C49"/>
    <w:rsid w:val="00195A7F"/>
    <w:rsid w:val="00196E2A"/>
    <w:rsid w:val="001971AE"/>
    <w:rsid w:val="00197834"/>
    <w:rsid w:val="001A3125"/>
    <w:rsid w:val="001A317F"/>
    <w:rsid w:val="001A3995"/>
    <w:rsid w:val="001A4851"/>
    <w:rsid w:val="001A4905"/>
    <w:rsid w:val="001A4ADD"/>
    <w:rsid w:val="001A61D3"/>
    <w:rsid w:val="001A6CEB"/>
    <w:rsid w:val="001B0443"/>
    <w:rsid w:val="001B0874"/>
    <w:rsid w:val="001B1B00"/>
    <w:rsid w:val="001B235A"/>
    <w:rsid w:val="001B2458"/>
    <w:rsid w:val="001B2758"/>
    <w:rsid w:val="001B41E5"/>
    <w:rsid w:val="001B55ED"/>
    <w:rsid w:val="001B56F1"/>
    <w:rsid w:val="001B585C"/>
    <w:rsid w:val="001B5981"/>
    <w:rsid w:val="001B5BEE"/>
    <w:rsid w:val="001B5CA2"/>
    <w:rsid w:val="001B65F9"/>
    <w:rsid w:val="001B7E2E"/>
    <w:rsid w:val="001C081E"/>
    <w:rsid w:val="001C09B8"/>
    <w:rsid w:val="001C274B"/>
    <w:rsid w:val="001C3012"/>
    <w:rsid w:val="001C3885"/>
    <w:rsid w:val="001C3CCD"/>
    <w:rsid w:val="001C4403"/>
    <w:rsid w:val="001C44A3"/>
    <w:rsid w:val="001C6408"/>
    <w:rsid w:val="001C673F"/>
    <w:rsid w:val="001D06AA"/>
    <w:rsid w:val="001D0C1B"/>
    <w:rsid w:val="001D0CF3"/>
    <w:rsid w:val="001D0D7B"/>
    <w:rsid w:val="001D0F05"/>
    <w:rsid w:val="001D4FC1"/>
    <w:rsid w:val="001D74DB"/>
    <w:rsid w:val="001E0711"/>
    <w:rsid w:val="001E07FC"/>
    <w:rsid w:val="001E11F9"/>
    <w:rsid w:val="001E3887"/>
    <w:rsid w:val="001E38A4"/>
    <w:rsid w:val="001E3C20"/>
    <w:rsid w:val="001E4E76"/>
    <w:rsid w:val="001E54F6"/>
    <w:rsid w:val="001E5DE0"/>
    <w:rsid w:val="001E6103"/>
    <w:rsid w:val="001E64FE"/>
    <w:rsid w:val="001E68BA"/>
    <w:rsid w:val="001E7C68"/>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5D0F"/>
    <w:rsid w:val="0020679B"/>
    <w:rsid w:val="00207A57"/>
    <w:rsid w:val="002108C0"/>
    <w:rsid w:val="002124D4"/>
    <w:rsid w:val="002126B5"/>
    <w:rsid w:val="0021350B"/>
    <w:rsid w:val="00213B08"/>
    <w:rsid w:val="002145A1"/>
    <w:rsid w:val="00214AF2"/>
    <w:rsid w:val="00214DD7"/>
    <w:rsid w:val="002159E1"/>
    <w:rsid w:val="00215C1A"/>
    <w:rsid w:val="002165C3"/>
    <w:rsid w:val="00220C6B"/>
    <w:rsid w:val="00221291"/>
    <w:rsid w:val="002223B4"/>
    <w:rsid w:val="00224FC8"/>
    <w:rsid w:val="00225ACD"/>
    <w:rsid w:val="0022772A"/>
    <w:rsid w:val="00231358"/>
    <w:rsid w:val="0023144C"/>
    <w:rsid w:val="00231F6A"/>
    <w:rsid w:val="002333E4"/>
    <w:rsid w:val="00234877"/>
    <w:rsid w:val="00236C47"/>
    <w:rsid w:val="0023731E"/>
    <w:rsid w:val="002373E7"/>
    <w:rsid w:val="00240449"/>
    <w:rsid w:val="0024279E"/>
    <w:rsid w:val="00243C69"/>
    <w:rsid w:val="00243F84"/>
    <w:rsid w:val="00244274"/>
    <w:rsid w:val="0024461A"/>
    <w:rsid w:val="002448E0"/>
    <w:rsid w:val="00244F14"/>
    <w:rsid w:val="0024503F"/>
    <w:rsid w:val="00245754"/>
    <w:rsid w:val="00246172"/>
    <w:rsid w:val="00246973"/>
    <w:rsid w:val="0025005A"/>
    <w:rsid w:val="00250252"/>
    <w:rsid w:val="00250B80"/>
    <w:rsid w:val="00250D5F"/>
    <w:rsid w:val="00252398"/>
    <w:rsid w:val="00253F52"/>
    <w:rsid w:val="002544E4"/>
    <w:rsid w:val="002550D8"/>
    <w:rsid w:val="002554B6"/>
    <w:rsid w:val="00255F74"/>
    <w:rsid w:val="00260453"/>
    <w:rsid w:val="002604B4"/>
    <w:rsid w:val="002616A3"/>
    <w:rsid w:val="00262756"/>
    <w:rsid w:val="00262E63"/>
    <w:rsid w:val="00263C2C"/>
    <w:rsid w:val="00263FBB"/>
    <w:rsid w:val="00264DF8"/>
    <w:rsid w:val="002654F7"/>
    <w:rsid w:val="00265688"/>
    <w:rsid w:val="00270326"/>
    <w:rsid w:val="002704D9"/>
    <w:rsid w:val="00272B7A"/>
    <w:rsid w:val="00272F1F"/>
    <w:rsid w:val="00272FC3"/>
    <w:rsid w:val="002748D0"/>
    <w:rsid w:val="0027539E"/>
    <w:rsid w:val="0027564F"/>
    <w:rsid w:val="00275871"/>
    <w:rsid w:val="002758D7"/>
    <w:rsid w:val="00276013"/>
    <w:rsid w:val="00276042"/>
    <w:rsid w:val="002768B4"/>
    <w:rsid w:val="00277A9A"/>
    <w:rsid w:val="00277E0E"/>
    <w:rsid w:val="00277F8F"/>
    <w:rsid w:val="00280B8B"/>
    <w:rsid w:val="00281EC3"/>
    <w:rsid w:val="002821D5"/>
    <w:rsid w:val="00282306"/>
    <w:rsid w:val="00282DC8"/>
    <w:rsid w:val="002843C4"/>
    <w:rsid w:val="002858E5"/>
    <w:rsid w:val="00286B99"/>
    <w:rsid w:val="0028724A"/>
    <w:rsid w:val="002906DD"/>
    <w:rsid w:val="00290B29"/>
    <w:rsid w:val="0029317B"/>
    <w:rsid w:val="00293E1C"/>
    <w:rsid w:val="00294393"/>
    <w:rsid w:val="0029545C"/>
    <w:rsid w:val="00295C2E"/>
    <w:rsid w:val="00295FEE"/>
    <w:rsid w:val="0029613C"/>
    <w:rsid w:val="00296556"/>
    <w:rsid w:val="00296F4A"/>
    <w:rsid w:val="002A0196"/>
    <w:rsid w:val="002A0D47"/>
    <w:rsid w:val="002A332A"/>
    <w:rsid w:val="002A3476"/>
    <w:rsid w:val="002A37B5"/>
    <w:rsid w:val="002A3AA1"/>
    <w:rsid w:val="002A4889"/>
    <w:rsid w:val="002A5438"/>
    <w:rsid w:val="002A6191"/>
    <w:rsid w:val="002A631D"/>
    <w:rsid w:val="002A65B3"/>
    <w:rsid w:val="002A6689"/>
    <w:rsid w:val="002A7C7B"/>
    <w:rsid w:val="002B04BB"/>
    <w:rsid w:val="002B2A14"/>
    <w:rsid w:val="002B2EA7"/>
    <w:rsid w:val="002B2F6A"/>
    <w:rsid w:val="002B33C9"/>
    <w:rsid w:val="002B6698"/>
    <w:rsid w:val="002B7D7E"/>
    <w:rsid w:val="002C261C"/>
    <w:rsid w:val="002C263A"/>
    <w:rsid w:val="002C3647"/>
    <w:rsid w:val="002C385E"/>
    <w:rsid w:val="002C3987"/>
    <w:rsid w:val="002C42F5"/>
    <w:rsid w:val="002C4383"/>
    <w:rsid w:val="002C50EB"/>
    <w:rsid w:val="002C6DB7"/>
    <w:rsid w:val="002C7E9A"/>
    <w:rsid w:val="002D0986"/>
    <w:rsid w:val="002D0CD6"/>
    <w:rsid w:val="002D0D70"/>
    <w:rsid w:val="002D1817"/>
    <w:rsid w:val="002D1A70"/>
    <w:rsid w:val="002D1FF4"/>
    <w:rsid w:val="002D20D2"/>
    <w:rsid w:val="002D24A4"/>
    <w:rsid w:val="002D24F8"/>
    <w:rsid w:val="002D261F"/>
    <w:rsid w:val="002D2A70"/>
    <w:rsid w:val="002D4295"/>
    <w:rsid w:val="002D42B9"/>
    <w:rsid w:val="002D4B60"/>
    <w:rsid w:val="002D5629"/>
    <w:rsid w:val="002D5E21"/>
    <w:rsid w:val="002D63D3"/>
    <w:rsid w:val="002E13B1"/>
    <w:rsid w:val="002E1FDE"/>
    <w:rsid w:val="002E219D"/>
    <w:rsid w:val="002E3CAD"/>
    <w:rsid w:val="002E6472"/>
    <w:rsid w:val="002E651E"/>
    <w:rsid w:val="002E6890"/>
    <w:rsid w:val="002E6A2F"/>
    <w:rsid w:val="002E6C04"/>
    <w:rsid w:val="002F15FA"/>
    <w:rsid w:val="002F2BED"/>
    <w:rsid w:val="002F2E92"/>
    <w:rsid w:val="002F337B"/>
    <w:rsid w:val="002F345D"/>
    <w:rsid w:val="002F5250"/>
    <w:rsid w:val="002F5759"/>
    <w:rsid w:val="002F59FE"/>
    <w:rsid w:val="002F6619"/>
    <w:rsid w:val="002F6676"/>
    <w:rsid w:val="002F718F"/>
    <w:rsid w:val="00302F1B"/>
    <w:rsid w:val="003042DD"/>
    <w:rsid w:val="00304965"/>
    <w:rsid w:val="00305521"/>
    <w:rsid w:val="00305C48"/>
    <w:rsid w:val="003061E3"/>
    <w:rsid w:val="00306421"/>
    <w:rsid w:val="00307790"/>
    <w:rsid w:val="0030791E"/>
    <w:rsid w:val="003103DA"/>
    <w:rsid w:val="00310A95"/>
    <w:rsid w:val="0031166C"/>
    <w:rsid w:val="003116DE"/>
    <w:rsid w:val="00311EBD"/>
    <w:rsid w:val="003120C5"/>
    <w:rsid w:val="0031232C"/>
    <w:rsid w:val="00312489"/>
    <w:rsid w:val="00312F18"/>
    <w:rsid w:val="00313255"/>
    <w:rsid w:val="00313E31"/>
    <w:rsid w:val="0031449B"/>
    <w:rsid w:val="00314687"/>
    <w:rsid w:val="00314AB5"/>
    <w:rsid w:val="0031527A"/>
    <w:rsid w:val="003153CD"/>
    <w:rsid w:val="0031590C"/>
    <w:rsid w:val="003167F5"/>
    <w:rsid w:val="00316B21"/>
    <w:rsid w:val="00317788"/>
    <w:rsid w:val="00320732"/>
    <w:rsid w:val="0032146B"/>
    <w:rsid w:val="003218ED"/>
    <w:rsid w:val="00322824"/>
    <w:rsid w:val="00322BC3"/>
    <w:rsid w:val="00324E9A"/>
    <w:rsid w:val="00325734"/>
    <w:rsid w:val="00325C93"/>
    <w:rsid w:val="003260E1"/>
    <w:rsid w:val="00326A84"/>
    <w:rsid w:val="00327061"/>
    <w:rsid w:val="00327418"/>
    <w:rsid w:val="00331981"/>
    <w:rsid w:val="00332192"/>
    <w:rsid w:val="003329FF"/>
    <w:rsid w:val="00333B63"/>
    <w:rsid w:val="00333FAC"/>
    <w:rsid w:val="0033462B"/>
    <w:rsid w:val="00334925"/>
    <w:rsid w:val="00334AD6"/>
    <w:rsid w:val="00334FCA"/>
    <w:rsid w:val="003352C8"/>
    <w:rsid w:val="003355E7"/>
    <w:rsid w:val="003366E9"/>
    <w:rsid w:val="00336E40"/>
    <w:rsid w:val="00337471"/>
    <w:rsid w:val="0033775B"/>
    <w:rsid w:val="00341581"/>
    <w:rsid w:val="0034186C"/>
    <w:rsid w:val="00341F6A"/>
    <w:rsid w:val="003423F4"/>
    <w:rsid w:val="00342621"/>
    <w:rsid w:val="00343BB2"/>
    <w:rsid w:val="00344D93"/>
    <w:rsid w:val="00344FB9"/>
    <w:rsid w:val="003459FB"/>
    <w:rsid w:val="0034647E"/>
    <w:rsid w:val="00346EFF"/>
    <w:rsid w:val="00347430"/>
    <w:rsid w:val="00352231"/>
    <w:rsid w:val="003528AF"/>
    <w:rsid w:val="00352E34"/>
    <w:rsid w:val="0035555F"/>
    <w:rsid w:val="0035700A"/>
    <w:rsid w:val="00357110"/>
    <w:rsid w:val="003575E4"/>
    <w:rsid w:val="0035781F"/>
    <w:rsid w:val="00357CEB"/>
    <w:rsid w:val="003629A5"/>
    <w:rsid w:val="00363799"/>
    <w:rsid w:val="00363E22"/>
    <w:rsid w:val="00365129"/>
    <w:rsid w:val="0036512D"/>
    <w:rsid w:val="00366319"/>
    <w:rsid w:val="0036645B"/>
    <w:rsid w:val="00367AD5"/>
    <w:rsid w:val="003702BB"/>
    <w:rsid w:val="00370D99"/>
    <w:rsid w:val="00370EB2"/>
    <w:rsid w:val="00371877"/>
    <w:rsid w:val="00372204"/>
    <w:rsid w:val="00372289"/>
    <w:rsid w:val="00373B83"/>
    <w:rsid w:val="003744A8"/>
    <w:rsid w:val="00375AB2"/>
    <w:rsid w:val="00375FD8"/>
    <w:rsid w:val="00376A3A"/>
    <w:rsid w:val="00377597"/>
    <w:rsid w:val="00377A13"/>
    <w:rsid w:val="00380F25"/>
    <w:rsid w:val="00381643"/>
    <w:rsid w:val="003822A5"/>
    <w:rsid w:val="003844DC"/>
    <w:rsid w:val="003847DC"/>
    <w:rsid w:val="00384C81"/>
    <w:rsid w:val="00385477"/>
    <w:rsid w:val="003859F5"/>
    <w:rsid w:val="00387954"/>
    <w:rsid w:val="00390733"/>
    <w:rsid w:val="0039187D"/>
    <w:rsid w:val="00393FC8"/>
    <w:rsid w:val="00395528"/>
    <w:rsid w:val="00395A63"/>
    <w:rsid w:val="00395B4A"/>
    <w:rsid w:val="00395C59"/>
    <w:rsid w:val="003967C9"/>
    <w:rsid w:val="003A092F"/>
    <w:rsid w:val="003A0B33"/>
    <w:rsid w:val="003A109E"/>
    <w:rsid w:val="003A175E"/>
    <w:rsid w:val="003A206A"/>
    <w:rsid w:val="003A4033"/>
    <w:rsid w:val="003A586A"/>
    <w:rsid w:val="003A58A3"/>
    <w:rsid w:val="003A5AAC"/>
    <w:rsid w:val="003B04C4"/>
    <w:rsid w:val="003B0E89"/>
    <w:rsid w:val="003B13AE"/>
    <w:rsid w:val="003B211F"/>
    <w:rsid w:val="003B2FC7"/>
    <w:rsid w:val="003B3131"/>
    <w:rsid w:val="003B4638"/>
    <w:rsid w:val="003B4D3A"/>
    <w:rsid w:val="003B51C3"/>
    <w:rsid w:val="003B5439"/>
    <w:rsid w:val="003B601B"/>
    <w:rsid w:val="003B630B"/>
    <w:rsid w:val="003B722F"/>
    <w:rsid w:val="003C0732"/>
    <w:rsid w:val="003C0ACD"/>
    <w:rsid w:val="003C2039"/>
    <w:rsid w:val="003C262A"/>
    <w:rsid w:val="003C2BEF"/>
    <w:rsid w:val="003C2CE4"/>
    <w:rsid w:val="003C3D86"/>
    <w:rsid w:val="003D0035"/>
    <w:rsid w:val="003D0692"/>
    <w:rsid w:val="003D154A"/>
    <w:rsid w:val="003D1750"/>
    <w:rsid w:val="003D1913"/>
    <w:rsid w:val="003D21DA"/>
    <w:rsid w:val="003D24D8"/>
    <w:rsid w:val="003D3ECD"/>
    <w:rsid w:val="003D5F3C"/>
    <w:rsid w:val="003D5F82"/>
    <w:rsid w:val="003D60E4"/>
    <w:rsid w:val="003D7445"/>
    <w:rsid w:val="003E1DB4"/>
    <w:rsid w:val="003E289C"/>
    <w:rsid w:val="003E3336"/>
    <w:rsid w:val="003E34BF"/>
    <w:rsid w:val="003E366C"/>
    <w:rsid w:val="003E4177"/>
    <w:rsid w:val="003E4A7B"/>
    <w:rsid w:val="003E5239"/>
    <w:rsid w:val="003F02EE"/>
    <w:rsid w:val="003F0D9A"/>
    <w:rsid w:val="003F29C4"/>
    <w:rsid w:val="003F2EC4"/>
    <w:rsid w:val="003F3008"/>
    <w:rsid w:val="003F6F09"/>
    <w:rsid w:val="003F77E3"/>
    <w:rsid w:val="003F7C3A"/>
    <w:rsid w:val="003F7D30"/>
    <w:rsid w:val="00400357"/>
    <w:rsid w:val="004004AE"/>
    <w:rsid w:val="00401C3F"/>
    <w:rsid w:val="0040268E"/>
    <w:rsid w:val="00402DA7"/>
    <w:rsid w:val="004031A9"/>
    <w:rsid w:val="0040438A"/>
    <w:rsid w:val="00405F8E"/>
    <w:rsid w:val="00407351"/>
    <w:rsid w:val="004076A7"/>
    <w:rsid w:val="004119B6"/>
    <w:rsid w:val="0041248A"/>
    <w:rsid w:val="00412DE8"/>
    <w:rsid w:val="00413294"/>
    <w:rsid w:val="00413CF0"/>
    <w:rsid w:val="00414212"/>
    <w:rsid w:val="004143A0"/>
    <w:rsid w:val="004143F5"/>
    <w:rsid w:val="00414507"/>
    <w:rsid w:val="00416282"/>
    <w:rsid w:val="0041770C"/>
    <w:rsid w:val="00417984"/>
    <w:rsid w:val="00417A19"/>
    <w:rsid w:val="00421C3D"/>
    <w:rsid w:val="004229DB"/>
    <w:rsid w:val="00422D27"/>
    <w:rsid w:val="00423C09"/>
    <w:rsid w:val="004251B0"/>
    <w:rsid w:val="004255F2"/>
    <w:rsid w:val="00425BCA"/>
    <w:rsid w:val="00425E93"/>
    <w:rsid w:val="00431BDD"/>
    <w:rsid w:val="004320D1"/>
    <w:rsid w:val="004320D9"/>
    <w:rsid w:val="00433D32"/>
    <w:rsid w:val="00433E35"/>
    <w:rsid w:val="00434B92"/>
    <w:rsid w:val="004355E9"/>
    <w:rsid w:val="00437CE2"/>
    <w:rsid w:val="0044028E"/>
    <w:rsid w:val="004415F3"/>
    <w:rsid w:val="004419F7"/>
    <w:rsid w:val="00441D66"/>
    <w:rsid w:val="004443B1"/>
    <w:rsid w:val="00452738"/>
    <w:rsid w:val="0045362A"/>
    <w:rsid w:val="004552CB"/>
    <w:rsid w:val="00456170"/>
    <w:rsid w:val="00456381"/>
    <w:rsid w:val="00457061"/>
    <w:rsid w:val="00457DC9"/>
    <w:rsid w:val="00460746"/>
    <w:rsid w:val="00461CF6"/>
    <w:rsid w:val="004629AE"/>
    <w:rsid w:val="0046383D"/>
    <w:rsid w:val="00464CE0"/>
    <w:rsid w:val="00465DC2"/>
    <w:rsid w:val="004717A5"/>
    <w:rsid w:val="004717EE"/>
    <w:rsid w:val="0047223E"/>
    <w:rsid w:val="0047274B"/>
    <w:rsid w:val="0047394F"/>
    <w:rsid w:val="00474009"/>
    <w:rsid w:val="004741D4"/>
    <w:rsid w:val="004754F1"/>
    <w:rsid w:val="00475760"/>
    <w:rsid w:val="004819F3"/>
    <w:rsid w:val="00482B15"/>
    <w:rsid w:val="00482D88"/>
    <w:rsid w:val="00483340"/>
    <w:rsid w:val="00483953"/>
    <w:rsid w:val="00483B71"/>
    <w:rsid w:val="0048509C"/>
    <w:rsid w:val="00485456"/>
    <w:rsid w:val="0048569A"/>
    <w:rsid w:val="00485A0C"/>
    <w:rsid w:val="00485DD7"/>
    <w:rsid w:val="00485E75"/>
    <w:rsid w:val="00486D17"/>
    <w:rsid w:val="00486E56"/>
    <w:rsid w:val="00487AA2"/>
    <w:rsid w:val="00487AA3"/>
    <w:rsid w:val="00490EA5"/>
    <w:rsid w:val="00490F9A"/>
    <w:rsid w:val="004919D6"/>
    <w:rsid w:val="00493846"/>
    <w:rsid w:val="00494F5C"/>
    <w:rsid w:val="0049631E"/>
    <w:rsid w:val="004963E3"/>
    <w:rsid w:val="004972EB"/>
    <w:rsid w:val="00497512"/>
    <w:rsid w:val="00497D35"/>
    <w:rsid w:val="00497D93"/>
    <w:rsid w:val="004A0C73"/>
    <w:rsid w:val="004A0E36"/>
    <w:rsid w:val="004A1634"/>
    <w:rsid w:val="004A23B9"/>
    <w:rsid w:val="004A3382"/>
    <w:rsid w:val="004A34F8"/>
    <w:rsid w:val="004A46BD"/>
    <w:rsid w:val="004A50DA"/>
    <w:rsid w:val="004A5344"/>
    <w:rsid w:val="004A59A4"/>
    <w:rsid w:val="004A6155"/>
    <w:rsid w:val="004A7530"/>
    <w:rsid w:val="004A7A47"/>
    <w:rsid w:val="004A7BC0"/>
    <w:rsid w:val="004B162A"/>
    <w:rsid w:val="004B29C9"/>
    <w:rsid w:val="004B2DB2"/>
    <w:rsid w:val="004B44F4"/>
    <w:rsid w:val="004B496C"/>
    <w:rsid w:val="004B5E49"/>
    <w:rsid w:val="004B5EDD"/>
    <w:rsid w:val="004B60F2"/>
    <w:rsid w:val="004B759E"/>
    <w:rsid w:val="004B7E25"/>
    <w:rsid w:val="004C145A"/>
    <w:rsid w:val="004C1632"/>
    <w:rsid w:val="004C19BF"/>
    <w:rsid w:val="004C1EFC"/>
    <w:rsid w:val="004C3766"/>
    <w:rsid w:val="004C3A66"/>
    <w:rsid w:val="004C3BBE"/>
    <w:rsid w:val="004C3C1A"/>
    <w:rsid w:val="004C402D"/>
    <w:rsid w:val="004C4576"/>
    <w:rsid w:val="004C54F8"/>
    <w:rsid w:val="004C64D0"/>
    <w:rsid w:val="004C72B8"/>
    <w:rsid w:val="004C7A75"/>
    <w:rsid w:val="004D02E7"/>
    <w:rsid w:val="004D042A"/>
    <w:rsid w:val="004D0444"/>
    <w:rsid w:val="004D12A1"/>
    <w:rsid w:val="004D1666"/>
    <w:rsid w:val="004D19FB"/>
    <w:rsid w:val="004D1C23"/>
    <w:rsid w:val="004D57A9"/>
    <w:rsid w:val="004D7343"/>
    <w:rsid w:val="004E05E3"/>
    <w:rsid w:val="004E084D"/>
    <w:rsid w:val="004E0B63"/>
    <w:rsid w:val="004E1D73"/>
    <w:rsid w:val="004E23FC"/>
    <w:rsid w:val="004E36A7"/>
    <w:rsid w:val="004E3E33"/>
    <w:rsid w:val="004E4A59"/>
    <w:rsid w:val="004E535D"/>
    <w:rsid w:val="004E58EF"/>
    <w:rsid w:val="004E5A48"/>
    <w:rsid w:val="004E5CFD"/>
    <w:rsid w:val="004E704A"/>
    <w:rsid w:val="004E79B7"/>
    <w:rsid w:val="004E7E09"/>
    <w:rsid w:val="004F0985"/>
    <w:rsid w:val="004F101E"/>
    <w:rsid w:val="004F1DF4"/>
    <w:rsid w:val="004F203B"/>
    <w:rsid w:val="004F30ED"/>
    <w:rsid w:val="004F3145"/>
    <w:rsid w:val="004F34C6"/>
    <w:rsid w:val="004F37A0"/>
    <w:rsid w:val="004F5DAE"/>
    <w:rsid w:val="004F5F72"/>
    <w:rsid w:val="004F7472"/>
    <w:rsid w:val="004F75FA"/>
    <w:rsid w:val="004F7C52"/>
    <w:rsid w:val="004F7D3D"/>
    <w:rsid w:val="00500748"/>
    <w:rsid w:val="0050142B"/>
    <w:rsid w:val="00501A34"/>
    <w:rsid w:val="00501C7A"/>
    <w:rsid w:val="00501FA8"/>
    <w:rsid w:val="0050219F"/>
    <w:rsid w:val="0050270A"/>
    <w:rsid w:val="00502A32"/>
    <w:rsid w:val="00504020"/>
    <w:rsid w:val="00505022"/>
    <w:rsid w:val="005052DB"/>
    <w:rsid w:val="005052FB"/>
    <w:rsid w:val="00505BF7"/>
    <w:rsid w:val="00507584"/>
    <w:rsid w:val="00510541"/>
    <w:rsid w:val="00510D76"/>
    <w:rsid w:val="005117CA"/>
    <w:rsid w:val="0051184D"/>
    <w:rsid w:val="00512083"/>
    <w:rsid w:val="00514DAC"/>
    <w:rsid w:val="005158F1"/>
    <w:rsid w:val="00515948"/>
    <w:rsid w:val="0051599E"/>
    <w:rsid w:val="005202EA"/>
    <w:rsid w:val="0052106E"/>
    <w:rsid w:val="005212E4"/>
    <w:rsid w:val="00523863"/>
    <w:rsid w:val="00523EEE"/>
    <w:rsid w:val="00523F26"/>
    <w:rsid w:val="00524B78"/>
    <w:rsid w:val="005252D6"/>
    <w:rsid w:val="00527ABB"/>
    <w:rsid w:val="00533BF0"/>
    <w:rsid w:val="00533BF6"/>
    <w:rsid w:val="00534807"/>
    <w:rsid w:val="00534A31"/>
    <w:rsid w:val="00535BFB"/>
    <w:rsid w:val="00535D12"/>
    <w:rsid w:val="00536181"/>
    <w:rsid w:val="00537E40"/>
    <w:rsid w:val="0054025C"/>
    <w:rsid w:val="0054042A"/>
    <w:rsid w:val="0054048D"/>
    <w:rsid w:val="00540A73"/>
    <w:rsid w:val="00542891"/>
    <w:rsid w:val="00544548"/>
    <w:rsid w:val="00544615"/>
    <w:rsid w:val="00544A26"/>
    <w:rsid w:val="00545346"/>
    <w:rsid w:val="00550040"/>
    <w:rsid w:val="005502CE"/>
    <w:rsid w:val="00550835"/>
    <w:rsid w:val="00550D8B"/>
    <w:rsid w:val="00553AD3"/>
    <w:rsid w:val="0055409C"/>
    <w:rsid w:val="00554BA9"/>
    <w:rsid w:val="005550B0"/>
    <w:rsid w:val="0055645C"/>
    <w:rsid w:val="00556A23"/>
    <w:rsid w:val="00561158"/>
    <w:rsid w:val="0056194A"/>
    <w:rsid w:val="005632FF"/>
    <w:rsid w:val="005647D1"/>
    <w:rsid w:val="00565241"/>
    <w:rsid w:val="005669A7"/>
    <w:rsid w:val="00567706"/>
    <w:rsid w:val="0056B58B"/>
    <w:rsid w:val="005703A1"/>
    <w:rsid w:val="005709FC"/>
    <w:rsid w:val="0057126B"/>
    <w:rsid w:val="00572845"/>
    <w:rsid w:val="00573F8E"/>
    <w:rsid w:val="00574DB6"/>
    <w:rsid w:val="0057514C"/>
    <w:rsid w:val="005771E1"/>
    <w:rsid w:val="00580BCD"/>
    <w:rsid w:val="0058155F"/>
    <w:rsid w:val="005818CF"/>
    <w:rsid w:val="00582A95"/>
    <w:rsid w:val="0058394A"/>
    <w:rsid w:val="005841B0"/>
    <w:rsid w:val="00585042"/>
    <w:rsid w:val="00586592"/>
    <w:rsid w:val="00586920"/>
    <w:rsid w:val="005875C2"/>
    <w:rsid w:val="00591BBA"/>
    <w:rsid w:val="00592066"/>
    <w:rsid w:val="00592BCD"/>
    <w:rsid w:val="00592F60"/>
    <w:rsid w:val="00594FE8"/>
    <w:rsid w:val="00596075"/>
    <w:rsid w:val="005A0ACC"/>
    <w:rsid w:val="005A1609"/>
    <w:rsid w:val="005A1778"/>
    <w:rsid w:val="005A1CDF"/>
    <w:rsid w:val="005A1D79"/>
    <w:rsid w:val="005A1E91"/>
    <w:rsid w:val="005A2499"/>
    <w:rsid w:val="005A26E2"/>
    <w:rsid w:val="005A2F20"/>
    <w:rsid w:val="005A3530"/>
    <w:rsid w:val="005A36E9"/>
    <w:rsid w:val="005A3DCC"/>
    <w:rsid w:val="005A402F"/>
    <w:rsid w:val="005A4339"/>
    <w:rsid w:val="005A5DE4"/>
    <w:rsid w:val="005A6D1D"/>
    <w:rsid w:val="005A6D30"/>
    <w:rsid w:val="005A74FF"/>
    <w:rsid w:val="005B0329"/>
    <w:rsid w:val="005B1089"/>
    <w:rsid w:val="005B1D5A"/>
    <w:rsid w:val="005B206E"/>
    <w:rsid w:val="005B2CE7"/>
    <w:rsid w:val="005B3C79"/>
    <w:rsid w:val="005B4566"/>
    <w:rsid w:val="005B4B64"/>
    <w:rsid w:val="005B57E8"/>
    <w:rsid w:val="005B6236"/>
    <w:rsid w:val="005B6E69"/>
    <w:rsid w:val="005B742B"/>
    <w:rsid w:val="005B7F71"/>
    <w:rsid w:val="005C1119"/>
    <w:rsid w:val="005C5855"/>
    <w:rsid w:val="005C61B5"/>
    <w:rsid w:val="005C734A"/>
    <w:rsid w:val="005D123B"/>
    <w:rsid w:val="005D1542"/>
    <w:rsid w:val="005D1B15"/>
    <w:rsid w:val="005D22D7"/>
    <w:rsid w:val="005D2713"/>
    <w:rsid w:val="005D3218"/>
    <w:rsid w:val="005D3E33"/>
    <w:rsid w:val="005D3F14"/>
    <w:rsid w:val="005D47EF"/>
    <w:rsid w:val="005D5446"/>
    <w:rsid w:val="005D6014"/>
    <w:rsid w:val="005D675C"/>
    <w:rsid w:val="005D690D"/>
    <w:rsid w:val="005D73ED"/>
    <w:rsid w:val="005D780B"/>
    <w:rsid w:val="005E433F"/>
    <w:rsid w:val="005E4565"/>
    <w:rsid w:val="005E69F8"/>
    <w:rsid w:val="005E7812"/>
    <w:rsid w:val="005E7CFF"/>
    <w:rsid w:val="005E7F9A"/>
    <w:rsid w:val="005F1735"/>
    <w:rsid w:val="005F219A"/>
    <w:rsid w:val="005F64C9"/>
    <w:rsid w:val="005F652F"/>
    <w:rsid w:val="005F6FEE"/>
    <w:rsid w:val="005F79DA"/>
    <w:rsid w:val="00600A42"/>
    <w:rsid w:val="00601749"/>
    <w:rsid w:val="00602A33"/>
    <w:rsid w:val="00603221"/>
    <w:rsid w:val="00603A43"/>
    <w:rsid w:val="00605A3F"/>
    <w:rsid w:val="00606142"/>
    <w:rsid w:val="00606D5A"/>
    <w:rsid w:val="00606EF6"/>
    <w:rsid w:val="00607F50"/>
    <w:rsid w:val="0061000B"/>
    <w:rsid w:val="00610E9E"/>
    <w:rsid w:val="006118FA"/>
    <w:rsid w:val="006119DB"/>
    <w:rsid w:val="00611A5E"/>
    <w:rsid w:val="00611C19"/>
    <w:rsid w:val="006134D0"/>
    <w:rsid w:val="006137C2"/>
    <w:rsid w:val="00614898"/>
    <w:rsid w:val="006160BA"/>
    <w:rsid w:val="006167B4"/>
    <w:rsid w:val="0061792C"/>
    <w:rsid w:val="00620A43"/>
    <w:rsid w:val="00621A10"/>
    <w:rsid w:val="00621EF0"/>
    <w:rsid w:val="00622E5E"/>
    <w:rsid w:val="00623457"/>
    <w:rsid w:val="00624353"/>
    <w:rsid w:val="006250CC"/>
    <w:rsid w:val="00625220"/>
    <w:rsid w:val="00626490"/>
    <w:rsid w:val="006266B1"/>
    <w:rsid w:val="00630AEA"/>
    <w:rsid w:val="006323C3"/>
    <w:rsid w:val="00635DF7"/>
    <w:rsid w:val="0063694E"/>
    <w:rsid w:val="00637308"/>
    <w:rsid w:val="00637AD6"/>
    <w:rsid w:val="00641561"/>
    <w:rsid w:val="00641C65"/>
    <w:rsid w:val="0064201A"/>
    <w:rsid w:val="00643224"/>
    <w:rsid w:val="006436F3"/>
    <w:rsid w:val="00643AB6"/>
    <w:rsid w:val="00643C77"/>
    <w:rsid w:val="00644158"/>
    <w:rsid w:val="0064449A"/>
    <w:rsid w:val="00644670"/>
    <w:rsid w:val="00644EF9"/>
    <w:rsid w:val="006458F8"/>
    <w:rsid w:val="00646262"/>
    <w:rsid w:val="00647B24"/>
    <w:rsid w:val="00651519"/>
    <w:rsid w:val="0065188A"/>
    <w:rsid w:val="00651A97"/>
    <w:rsid w:val="00653F07"/>
    <w:rsid w:val="00655453"/>
    <w:rsid w:val="006559B4"/>
    <w:rsid w:val="00655D07"/>
    <w:rsid w:val="006572C1"/>
    <w:rsid w:val="006572CF"/>
    <w:rsid w:val="006607CE"/>
    <w:rsid w:val="00661F3B"/>
    <w:rsid w:val="00670343"/>
    <w:rsid w:val="0067035E"/>
    <w:rsid w:val="00670E43"/>
    <w:rsid w:val="006712BB"/>
    <w:rsid w:val="006712BF"/>
    <w:rsid w:val="00671594"/>
    <w:rsid w:val="006719D5"/>
    <w:rsid w:val="00671CE2"/>
    <w:rsid w:val="00672221"/>
    <w:rsid w:val="006726E4"/>
    <w:rsid w:val="00672C9B"/>
    <w:rsid w:val="00672DE1"/>
    <w:rsid w:val="00673490"/>
    <w:rsid w:val="00673F79"/>
    <w:rsid w:val="00674686"/>
    <w:rsid w:val="00675282"/>
    <w:rsid w:val="006755FB"/>
    <w:rsid w:val="00675BD0"/>
    <w:rsid w:val="006765D3"/>
    <w:rsid w:val="00676711"/>
    <w:rsid w:val="00676CE6"/>
    <w:rsid w:val="006771AF"/>
    <w:rsid w:val="0067720B"/>
    <w:rsid w:val="00680005"/>
    <w:rsid w:val="00683114"/>
    <w:rsid w:val="00683307"/>
    <w:rsid w:val="00683396"/>
    <w:rsid w:val="006838F7"/>
    <w:rsid w:val="00683D4A"/>
    <w:rsid w:val="00685B7D"/>
    <w:rsid w:val="00685FDF"/>
    <w:rsid w:val="0068732F"/>
    <w:rsid w:val="0068780C"/>
    <w:rsid w:val="00687D77"/>
    <w:rsid w:val="00687F93"/>
    <w:rsid w:val="00690EEC"/>
    <w:rsid w:val="006914F7"/>
    <w:rsid w:val="00692A78"/>
    <w:rsid w:val="0069435C"/>
    <w:rsid w:val="00694974"/>
    <w:rsid w:val="00695491"/>
    <w:rsid w:val="006A133C"/>
    <w:rsid w:val="006A1396"/>
    <w:rsid w:val="006A15F6"/>
    <w:rsid w:val="006A33A6"/>
    <w:rsid w:val="006A37AB"/>
    <w:rsid w:val="006A3CA8"/>
    <w:rsid w:val="006A47D5"/>
    <w:rsid w:val="006A4F6E"/>
    <w:rsid w:val="006A656C"/>
    <w:rsid w:val="006A67B9"/>
    <w:rsid w:val="006A6A63"/>
    <w:rsid w:val="006A6AE4"/>
    <w:rsid w:val="006A7824"/>
    <w:rsid w:val="006A7951"/>
    <w:rsid w:val="006A7CB6"/>
    <w:rsid w:val="006B048C"/>
    <w:rsid w:val="006B06BF"/>
    <w:rsid w:val="006B2319"/>
    <w:rsid w:val="006B2AA6"/>
    <w:rsid w:val="006B3489"/>
    <w:rsid w:val="006B3B43"/>
    <w:rsid w:val="006B45E1"/>
    <w:rsid w:val="006B55CD"/>
    <w:rsid w:val="006B6AD9"/>
    <w:rsid w:val="006B7B33"/>
    <w:rsid w:val="006C03D6"/>
    <w:rsid w:val="006C055E"/>
    <w:rsid w:val="006C0784"/>
    <w:rsid w:val="006C086E"/>
    <w:rsid w:val="006C0D33"/>
    <w:rsid w:val="006C38D8"/>
    <w:rsid w:val="006C47C8"/>
    <w:rsid w:val="006C61C1"/>
    <w:rsid w:val="006C748E"/>
    <w:rsid w:val="006C752A"/>
    <w:rsid w:val="006D03B0"/>
    <w:rsid w:val="006D05F5"/>
    <w:rsid w:val="006D2E05"/>
    <w:rsid w:val="006D30AC"/>
    <w:rsid w:val="006D36D9"/>
    <w:rsid w:val="006D4B78"/>
    <w:rsid w:val="006D523A"/>
    <w:rsid w:val="006D56CB"/>
    <w:rsid w:val="006D6EC9"/>
    <w:rsid w:val="006D6FC4"/>
    <w:rsid w:val="006D70E7"/>
    <w:rsid w:val="006E092B"/>
    <w:rsid w:val="006E1E66"/>
    <w:rsid w:val="006E4901"/>
    <w:rsid w:val="006E4C2E"/>
    <w:rsid w:val="006E5AB3"/>
    <w:rsid w:val="006E5DB7"/>
    <w:rsid w:val="006E75EE"/>
    <w:rsid w:val="006E7ADD"/>
    <w:rsid w:val="006F07AB"/>
    <w:rsid w:val="006F09D9"/>
    <w:rsid w:val="006F365E"/>
    <w:rsid w:val="006F3D53"/>
    <w:rsid w:val="006F430F"/>
    <w:rsid w:val="006F4821"/>
    <w:rsid w:val="006F4CD4"/>
    <w:rsid w:val="006F519D"/>
    <w:rsid w:val="006F691A"/>
    <w:rsid w:val="0070047A"/>
    <w:rsid w:val="00701BF0"/>
    <w:rsid w:val="00704D1F"/>
    <w:rsid w:val="00705966"/>
    <w:rsid w:val="007059C8"/>
    <w:rsid w:val="007060B5"/>
    <w:rsid w:val="007079D6"/>
    <w:rsid w:val="007113DC"/>
    <w:rsid w:val="0071259E"/>
    <w:rsid w:val="0071303E"/>
    <w:rsid w:val="0071518E"/>
    <w:rsid w:val="00715492"/>
    <w:rsid w:val="00715C12"/>
    <w:rsid w:val="00716C59"/>
    <w:rsid w:val="007173E9"/>
    <w:rsid w:val="007201B2"/>
    <w:rsid w:val="007207B7"/>
    <w:rsid w:val="00720EE6"/>
    <w:rsid w:val="0072159F"/>
    <w:rsid w:val="00722D14"/>
    <w:rsid w:val="0072554C"/>
    <w:rsid w:val="00725FEA"/>
    <w:rsid w:val="00726F10"/>
    <w:rsid w:val="0072750F"/>
    <w:rsid w:val="007278C8"/>
    <w:rsid w:val="00730200"/>
    <w:rsid w:val="00730982"/>
    <w:rsid w:val="00730E2E"/>
    <w:rsid w:val="00730FB9"/>
    <w:rsid w:val="00733EE0"/>
    <w:rsid w:val="007340CA"/>
    <w:rsid w:val="00735111"/>
    <w:rsid w:val="007377E6"/>
    <w:rsid w:val="00741236"/>
    <w:rsid w:val="0074135F"/>
    <w:rsid w:val="00742BF1"/>
    <w:rsid w:val="00742CB3"/>
    <w:rsid w:val="0074334B"/>
    <w:rsid w:val="00743848"/>
    <w:rsid w:val="00745634"/>
    <w:rsid w:val="00745857"/>
    <w:rsid w:val="00747739"/>
    <w:rsid w:val="0075145D"/>
    <w:rsid w:val="0075191E"/>
    <w:rsid w:val="00752DE7"/>
    <w:rsid w:val="007541C6"/>
    <w:rsid w:val="00754574"/>
    <w:rsid w:val="007545CD"/>
    <w:rsid w:val="00754F62"/>
    <w:rsid w:val="007551F9"/>
    <w:rsid w:val="00755711"/>
    <w:rsid w:val="00755B66"/>
    <w:rsid w:val="00756DE5"/>
    <w:rsid w:val="00756F26"/>
    <w:rsid w:val="007574C4"/>
    <w:rsid w:val="00760738"/>
    <w:rsid w:val="007621D1"/>
    <w:rsid w:val="00762389"/>
    <w:rsid w:val="00763CC9"/>
    <w:rsid w:val="007662F0"/>
    <w:rsid w:val="00766AC6"/>
    <w:rsid w:val="00767047"/>
    <w:rsid w:val="007673A5"/>
    <w:rsid w:val="00767D08"/>
    <w:rsid w:val="007702DC"/>
    <w:rsid w:val="00770BE5"/>
    <w:rsid w:val="00770F53"/>
    <w:rsid w:val="0077190D"/>
    <w:rsid w:val="00772112"/>
    <w:rsid w:val="007724B2"/>
    <w:rsid w:val="00772723"/>
    <w:rsid w:val="00774C51"/>
    <w:rsid w:val="0077599E"/>
    <w:rsid w:val="0077737F"/>
    <w:rsid w:val="00780065"/>
    <w:rsid w:val="007800C1"/>
    <w:rsid w:val="00780173"/>
    <w:rsid w:val="007801E9"/>
    <w:rsid w:val="007848FB"/>
    <w:rsid w:val="00784CFD"/>
    <w:rsid w:val="0078594A"/>
    <w:rsid w:val="00786694"/>
    <w:rsid w:val="00786855"/>
    <w:rsid w:val="00786BC9"/>
    <w:rsid w:val="007879F0"/>
    <w:rsid w:val="0079257E"/>
    <w:rsid w:val="0079396E"/>
    <w:rsid w:val="00793CEE"/>
    <w:rsid w:val="00793D43"/>
    <w:rsid w:val="00794EB9"/>
    <w:rsid w:val="00796046"/>
    <w:rsid w:val="007A0404"/>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4441"/>
    <w:rsid w:val="007B4999"/>
    <w:rsid w:val="007B4D38"/>
    <w:rsid w:val="007B5925"/>
    <w:rsid w:val="007B62F5"/>
    <w:rsid w:val="007B7AF2"/>
    <w:rsid w:val="007C009B"/>
    <w:rsid w:val="007C06F4"/>
    <w:rsid w:val="007C21E9"/>
    <w:rsid w:val="007C2B51"/>
    <w:rsid w:val="007C397A"/>
    <w:rsid w:val="007C4745"/>
    <w:rsid w:val="007C6571"/>
    <w:rsid w:val="007C6DF1"/>
    <w:rsid w:val="007C6E3D"/>
    <w:rsid w:val="007C7949"/>
    <w:rsid w:val="007D0AE6"/>
    <w:rsid w:val="007D167A"/>
    <w:rsid w:val="007D2CC2"/>
    <w:rsid w:val="007D3A48"/>
    <w:rsid w:val="007D4AF3"/>
    <w:rsid w:val="007D60D3"/>
    <w:rsid w:val="007D679C"/>
    <w:rsid w:val="007D69F3"/>
    <w:rsid w:val="007D6FE2"/>
    <w:rsid w:val="007D792E"/>
    <w:rsid w:val="007E000B"/>
    <w:rsid w:val="007E0303"/>
    <w:rsid w:val="007E15F1"/>
    <w:rsid w:val="007E243D"/>
    <w:rsid w:val="007E2EB5"/>
    <w:rsid w:val="007E2FC4"/>
    <w:rsid w:val="007E4FC4"/>
    <w:rsid w:val="007E61C0"/>
    <w:rsid w:val="007E6704"/>
    <w:rsid w:val="007E6DF3"/>
    <w:rsid w:val="007E6FDE"/>
    <w:rsid w:val="007E73F5"/>
    <w:rsid w:val="007F03FD"/>
    <w:rsid w:val="007F2C74"/>
    <w:rsid w:val="007F3E46"/>
    <w:rsid w:val="007F4857"/>
    <w:rsid w:val="007F6C9B"/>
    <w:rsid w:val="007F7282"/>
    <w:rsid w:val="007F7398"/>
    <w:rsid w:val="00801202"/>
    <w:rsid w:val="00801521"/>
    <w:rsid w:val="008037A6"/>
    <w:rsid w:val="00803EC4"/>
    <w:rsid w:val="00804A55"/>
    <w:rsid w:val="00806C9F"/>
    <w:rsid w:val="00806F1D"/>
    <w:rsid w:val="0080736B"/>
    <w:rsid w:val="00811DEB"/>
    <w:rsid w:val="008129E2"/>
    <w:rsid w:val="00812CEF"/>
    <w:rsid w:val="0081422D"/>
    <w:rsid w:val="00814752"/>
    <w:rsid w:val="00815943"/>
    <w:rsid w:val="0081766D"/>
    <w:rsid w:val="008207F2"/>
    <w:rsid w:val="008217E2"/>
    <w:rsid w:val="00821852"/>
    <w:rsid w:val="0082284D"/>
    <w:rsid w:val="008246E5"/>
    <w:rsid w:val="00824E13"/>
    <w:rsid w:val="00826049"/>
    <w:rsid w:val="00826F39"/>
    <w:rsid w:val="008277DE"/>
    <w:rsid w:val="00827C49"/>
    <w:rsid w:val="008306FF"/>
    <w:rsid w:val="00833367"/>
    <w:rsid w:val="008338F0"/>
    <w:rsid w:val="00833988"/>
    <w:rsid w:val="00833A04"/>
    <w:rsid w:val="00833DEA"/>
    <w:rsid w:val="00835B35"/>
    <w:rsid w:val="00836218"/>
    <w:rsid w:val="00836BC5"/>
    <w:rsid w:val="00837145"/>
    <w:rsid w:val="008376F9"/>
    <w:rsid w:val="008379CC"/>
    <w:rsid w:val="00840707"/>
    <w:rsid w:val="008413C1"/>
    <w:rsid w:val="008415C6"/>
    <w:rsid w:val="00841F47"/>
    <w:rsid w:val="008424D5"/>
    <w:rsid w:val="00842722"/>
    <w:rsid w:val="00843142"/>
    <w:rsid w:val="008439EF"/>
    <w:rsid w:val="0084469B"/>
    <w:rsid w:val="0084517C"/>
    <w:rsid w:val="008457D8"/>
    <w:rsid w:val="0084764D"/>
    <w:rsid w:val="00851090"/>
    <w:rsid w:val="00853A4C"/>
    <w:rsid w:val="00853C94"/>
    <w:rsid w:val="00854F57"/>
    <w:rsid w:val="00855977"/>
    <w:rsid w:val="00857785"/>
    <w:rsid w:val="008617EB"/>
    <w:rsid w:val="00864FB7"/>
    <w:rsid w:val="00865A29"/>
    <w:rsid w:val="00865C6A"/>
    <w:rsid w:val="00865C7D"/>
    <w:rsid w:val="0086637A"/>
    <w:rsid w:val="00866495"/>
    <w:rsid w:val="00866D81"/>
    <w:rsid w:val="008679A7"/>
    <w:rsid w:val="00867A7B"/>
    <w:rsid w:val="00867A8D"/>
    <w:rsid w:val="008702D8"/>
    <w:rsid w:val="0087117D"/>
    <w:rsid w:val="00872528"/>
    <w:rsid w:val="00872C5B"/>
    <w:rsid w:val="00872F65"/>
    <w:rsid w:val="0087631A"/>
    <w:rsid w:val="0087656E"/>
    <w:rsid w:val="008772F7"/>
    <w:rsid w:val="0087763B"/>
    <w:rsid w:val="00877F68"/>
    <w:rsid w:val="008818C6"/>
    <w:rsid w:val="00881FDA"/>
    <w:rsid w:val="00882E06"/>
    <w:rsid w:val="00882E44"/>
    <w:rsid w:val="008833AE"/>
    <w:rsid w:val="00883A2F"/>
    <w:rsid w:val="00883EF7"/>
    <w:rsid w:val="0088463F"/>
    <w:rsid w:val="00885D8B"/>
    <w:rsid w:val="0088655F"/>
    <w:rsid w:val="00886F81"/>
    <w:rsid w:val="00891776"/>
    <w:rsid w:val="008917A8"/>
    <w:rsid w:val="00892358"/>
    <w:rsid w:val="00892932"/>
    <w:rsid w:val="00893B0F"/>
    <w:rsid w:val="00893CDA"/>
    <w:rsid w:val="00893E05"/>
    <w:rsid w:val="008959D1"/>
    <w:rsid w:val="008A116E"/>
    <w:rsid w:val="008A2331"/>
    <w:rsid w:val="008A2615"/>
    <w:rsid w:val="008A3546"/>
    <w:rsid w:val="008A3DAA"/>
    <w:rsid w:val="008A3FC9"/>
    <w:rsid w:val="008A4C03"/>
    <w:rsid w:val="008A747A"/>
    <w:rsid w:val="008B04E3"/>
    <w:rsid w:val="008B18E4"/>
    <w:rsid w:val="008B3C4E"/>
    <w:rsid w:val="008B41C9"/>
    <w:rsid w:val="008B4966"/>
    <w:rsid w:val="008B49BA"/>
    <w:rsid w:val="008B5434"/>
    <w:rsid w:val="008B546A"/>
    <w:rsid w:val="008B685D"/>
    <w:rsid w:val="008B6FE1"/>
    <w:rsid w:val="008B7637"/>
    <w:rsid w:val="008B79EB"/>
    <w:rsid w:val="008C0BF3"/>
    <w:rsid w:val="008C0DD5"/>
    <w:rsid w:val="008C3823"/>
    <w:rsid w:val="008C4A29"/>
    <w:rsid w:val="008C7FFC"/>
    <w:rsid w:val="008D181B"/>
    <w:rsid w:val="008D1B86"/>
    <w:rsid w:val="008D1CFE"/>
    <w:rsid w:val="008D4A44"/>
    <w:rsid w:val="008D5706"/>
    <w:rsid w:val="008E0D9D"/>
    <w:rsid w:val="008E135A"/>
    <w:rsid w:val="008E15CB"/>
    <w:rsid w:val="008E18C3"/>
    <w:rsid w:val="008E30E2"/>
    <w:rsid w:val="008E36D7"/>
    <w:rsid w:val="008E3EC9"/>
    <w:rsid w:val="008E4236"/>
    <w:rsid w:val="008E43C4"/>
    <w:rsid w:val="008E444E"/>
    <w:rsid w:val="008E4CAF"/>
    <w:rsid w:val="008E4CE1"/>
    <w:rsid w:val="008E5136"/>
    <w:rsid w:val="008E5D74"/>
    <w:rsid w:val="008E6EC5"/>
    <w:rsid w:val="008F01A5"/>
    <w:rsid w:val="008F1A9C"/>
    <w:rsid w:val="008F1CDD"/>
    <w:rsid w:val="008F22E7"/>
    <w:rsid w:val="008F2472"/>
    <w:rsid w:val="008F30DE"/>
    <w:rsid w:val="008F3F1B"/>
    <w:rsid w:val="008F3F57"/>
    <w:rsid w:val="008F458C"/>
    <w:rsid w:val="008F47AD"/>
    <w:rsid w:val="008F4B0A"/>
    <w:rsid w:val="008F4C61"/>
    <w:rsid w:val="008F53E9"/>
    <w:rsid w:val="008F5B72"/>
    <w:rsid w:val="008F5F41"/>
    <w:rsid w:val="008F63C5"/>
    <w:rsid w:val="008F6735"/>
    <w:rsid w:val="008F6847"/>
    <w:rsid w:val="008F7E20"/>
    <w:rsid w:val="009006B5"/>
    <w:rsid w:val="009006F8"/>
    <w:rsid w:val="00901D54"/>
    <w:rsid w:val="00903D7A"/>
    <w:rsid w:val="00905931"/>
    <w:rsid w:val="00906149"/>
    <w:rsid w:val="00907291"/>
    <w:rsid w:val="009076DB"/>
    <w:rsid w:val="009144E7"/>
    <w:rsid w:val="00914766"/>
    <w:rsid w:val="009152EB"/>
    <w:rsid w:val="00915C7C"/>
    <w:rsid w:val="00915DD9"/>
    <w:rsid w:val="00916110"/>
    <w:rsid w:val="009177D5"/>
    <w:rsid w:val="0092107C"/>
    <w:rsid w:val="00921082"/>
    <w:rsid w:val="00921670"/>
    <w:rsid w:val="00921D35"/>
    <w:rsid w:val="00922468"/>
    <w:rsid w:val="00922E81"/>
    <w:rsid w:val="009237A9"/>
    <w:rsid w:val="00925636"/>
    <w:rsid w:val="009264B4"/>
    <w:rsid w:val="00926DAB"/>
    <w:rsid w:val="009325D7"/>
    <w:rsid w:val="00932CAD"/>
    <w:rsid w:val="009331B5"/>
    <w:rsid w:val="00933266"/>
    <w:rsid w:val="00934091"/>
    <w:rsid w:val="009354F1"/>
    <w:rsid w:val="0093632A"/>
    <w:rsid w:val="00937DE5"/>
    <w:rsid w:val="00941CA2"/>
    <w:rsid w:val="00942D7E"/>
    <w:rsid w:val="00942E9D"/>
    <w:rsid w:val="009433B4"/>
    <w:rsid w:val="009447E2"/>
    <w:rsid w:val="009449F8"/>
    <w:rsid w:val="009453B2"/>
    <w:rsid w:val="00947DDB"/>
    <w:rsid w:val="00947FD2"/>
    <w:rsid w:val="00950000"/>
    <w:rsid w:val="009502E1"/>
    <w:rsid w:val="0095061E"/>
    <w:rsid w:val="00950927"/>
    <w:rsid w:val="009520E2"/>
    <w:rsid w:val="00952126"/>
    <w:rsid w:val="009535EE"/>
    <w:rsid w:val="00953E50"/>
    <w:rsid w:val="009549C5"/>
    <w:rsid w:val="00955BDD"/>
    <w:rsid w:val="00955C56"/>
    <w:rsid w:val="009560E9"/>
    <w:rsid w:val="009567C7"/>
    <w:rsid w:val="00957117"/>
    <w:rsid w:val="00957A03"/>
    <w:rsid w:val="0096190B"/>
    <w:rsid w:val="00963523"/>
    <w:rsid w:val="009649DC"/>
    <w:rsid w:val="00964D8C"/>
    <w:rsid w:val="009652BD"/>
    <w:rsid w:val="0096539B"/>
    <w:rsid w:val="009658D3"/>
    <w:rsid w:val="00966082"/>
    <w:rsid w:val="00966FED"/>
    <w:rsid w:val="00967147"/>
    <w:rsid w:val="009674D0"/>
    <w:rsid w:val="00970864"/>
    <w:rsid w:val="009710CF"/>
    <w:rsid w:val="009715CE"/>
    <w:rsid w:val="00972A18"/>
    <w:rsid w:val="009732FC"/>
    <w:rsid w:val="00976CBB"/>
    <w:rsid w:val="00976D1F"/>
    <w:rsid w:val="00980FFC"/>
    <w:rsid w:val="00981F81"/>
    <w:rsid w:val="00982FE5"/>
    <w:rsid w:val="00983203"/>
    <w:rsid w:val="0098350A"/>
    <w:rsid w:val="00983B09"/>
    <w:rsid w:val="00983B63"/>
    <w:rsid w:val="00984A46"/>
    <w:rsid w:val="0098582F"/>
    <w:rsid w:val="00985ED9"/>
    <w:rsid w:val="00987460"/>
    <w:rsid w:val="009877DD"/>
    <w:rsid w:val="009901FA"/>
    <w:rsid w:val="00990911"/>
    <w:rsid w:val="009914CC"/>
    <w:rsid w:val="00993706"/>
    <w:rsid w:val="00994DB3"/>
    <w:rsid w:val="009955D8"/>
    <w:rsid w:val="00996C3E"/>
    <w:rsid w:val="00997953"/>
    <w:rsid w:val="00997E22"/>
    <w:rsid w:val="009A0F79"/>
    <w:rsid w:val="009A1C0F"/>
    <w:rsid w:val="009A284F"/>
    <w:rsid w:val="009A2B17"/>
    <w:rsid w:val="009A324C"/>
    <w:rsid w:val="009A3D76"/>
    <w:rsid w:val="009A656D"/>
    <w:rsid w:val="009A66CB"/>
    <w:rsid w:val="009A7AD7"/>
    <w:rsid w:val="009A7E41"/>
    <w:rsid w:val="009B1107"/>
    <w:rsid w:val="009B11F9"/>
    <w:rsid w:val="009B195F"/>
    <w:rsid w:val="009B1A8B"/>
    <w:rsid w:val="009B5109"/>
    <w:rsid w:val="009B5911"/>
    <w:rsid w:val="009B6AAD"/>
    <w:rsid w:val="009B70DD"/>
    <w:rsid w:val="009C00C8"/>
    <w:rsid w:val="009C0AFF"/>
    <w:rsid w:val="009C0F3C"/>
    <w:rsid w:val="009C14A3"/>
    <w:rsid w:val="009C1885"/>
    <w:rsid w:val="009C1BEB"/>
    <w:rsid w:val="009C1F70"/>
    <w:rsid w:val="009C3C60"/>
    <w:rsid w:val="009C54A1"/>
    <w:rsid w:val="009C5EA6"/>
    <w:rsid w:val="009C61B8"/>
    <w:rsid w:val="009C6FF6"/>
    <w:rsid w:val="009D2D0A"/>
    <w:rsid w:val="009D365C"/>
    <w:rsid w:val="009D3802"/>
    <w:rsid w:val="009D3BDA"/>
    <w:rsid w:val="009D5082"/>
    <w:rsid w:val="009D5173"/>
    <w:rsid w:val="009D5C73"/>
    <w:rsid w:val="009E0A50"/>
    <w:rsid w:val="009E1076"/>
    <w:rsid w:val="009E1A71"/>
    <w:rsid w:val="009E2028"/>
    <w:rsid w:val="009E2813"/>
    <w:rsid w:val="009E2949"/>
    <w:rsid w:val="009E2C76"/>
    <w:rsid w:val="009E35AB"/>
    <w:rsid w:val="009E4679"/>
    <w:rsid w:val="009E7804"/>
    <w:rsid w:val="009F064C"/>
    <w:rsid w:val="009F2455"/>
    <w:rsid w:val="009F473A"/>
    <w:rsid w:val="009F63FA"/>
    <w:rsid w:val="009F688B"/>
    <w:rsid w:val="00A0101B"/>
    <w:rsid w:val="00A01EC2"/>
    <w:rsid w:val="00A05069"/>
    <w:rsid w:val="00A0624F"/>
    <w:rsid w:val="00A06BE3"/>
    <w:rsid w:val="00A06EEB"/>
    <w:rsid w:val="00A07192"/>
    <w:rsid w:val="00A1028A"/>
    <w:rsid w:val="00A126B5"/>
    <w:rsid w:val="00A12F7D"/>
    <w:rsid w:val="00A133E0"/>
    <w:rsid w:val="00A16BD9"/>
    <w:rsid w:val="00A204F8"/>
    <w:rsid w:val="00A20DEF"/>
    <w:rsid w:val="00A215A7"/>
    <w:rsid w:val="00A22261"/>
    <w:rsid w:val="00A22456"/>
    <w:rsid w:val="00A22DAD"/>
    <w:rsid w:val="00A23DF2"/>
    <w:rsid w:val="00A23EAB"/>
    <w:rsid w:val="00A25F79"/>
    <w:rsid w:val="00A265B6"/>
    <w:rsid w:val="00A26792"/>
    <w:rsid w:val="00A30120"/>
    <w:rsid w:val="00A307E5"/>
    <w:rsid w:val="00A30F24"/>
    <w:rsid w:val="00A31B41"/>
    <w:rsid w:val="00A334BA"/>
    <w:rsid w:val="00A339AF"/>
    <w:rsid w:val="00A406A5"/>
    <w:rsid w:val="00A41B17"/>
    <w:rsid w:val="00A41E03"/>
    <w:rsid w:val="00A4342C"/>
    <w:rsid w:val="00A43B99"/>
    <w:rsid w:val="00A449C6"/>
    <w:rsid w:val="00A4560C"/>
    <w:rsid w:val="00A4737C"/>
    <w:rsid w:val="00A50A08"/>
    <w:rsid w:val="00A51C54"/>
    <w:rsid w:val="00A5214E"/>
    <w:rsid w:val="00A52A34"/>
    <w:rsid w:val="00A5332C"/>
    <w:rsid w:val="00A54AB4"/>
    <w:rsid w:val="00A5670E"/>
    <w:rsid w:val="00A57790"/>
    <w:rsid w:val="00A57BD8"/>
    <w:rsid w:val="00A57FE4"/>
    <w:rsid w:val="00A6057B"/>
    <w:rsid w:val="00A6133A"/>
    <w:rsid w:val="00A6137F"/>
    <w:rsid w:val="00A613D1"/>
    <w:rsid w:val="00A61AA7"/>
    <w:rsid w:val="00A632B2"/>
    <w:rsid w:val="00A642B1"/>
    <w:rsid w:val="00A651BA"/>
    <w:rsid w:val="00A6584E"/>
    <w:rsid w:val="00A659E1"/>
    <w:rsid w:val="00A66112"/>
    <w:rsid w:val="00A66378"/>
    <w:rsid w:val="00A66B44"/>
    <w:rsid w:val="00A70112"/>
    <w:rsid w:val="00A7258D"/>
    <w:rsid w:val="00A73BD3"/>
    <w:rsid w:val="00A7426F"/>
    <w:rsid w:val="00A75509"/>
    <w:rsid w:val="00A75BB3"/>
    <w:rsid w:val="00A8074A"/>
    <w:rsid w:val="00A817B6"/>
    <w:rsid w:val="00A817FC"/>
    <w:rsid w:val="00A81D32"/>
    <w:rsid w:val="00A81E32"/>
    <w:rsid w:val="00A825D8"/>
    <w:rsid w:val="00A82C89"/>
    <w:rsid w:val="00A82E78"/>
    <w:rsid w:val="00A83646"/>
    <w:rsid w:val="00A8382B"/>
    <w:rsid w:val="00A848D1"/>
    <w:rsid w:val="00A84DDC"/>
    <w:rsid w:val="00A84FBC"/>
    <w:rsid w:val="00A8538B"/>
    <w:rsid w:val="00A85627"/>
    <w:rsid w:val="00A87CDA"/>
    <w:rsid w:val="00A9034C"/>
    <w:rsid w:val="00A90399"/>
    <w:rsid w:val="00A932BD"/>
    <w:rsid w:val="00A93898"/>
    <w:rsid w:val="00A9669D"/>
    <w:rsid w:val="00A96A46"/>
    <w:rsid w:val="00A9707D"/>
    <w:rsid w:val="00AA077B"/>
    <w:rsid w:val="00AA0904"/>
    <w:rsid w:val="00AA0AF8"/>
    <w:rsid w:val="00AA1BDA"/>
    <w:rsid w:val="00AA200F"/>
    <w:rsid w:val="00AA21D0"/>
    <w:rsid w:val="00AA2807"/>
    <w:rsid w:val="00AA2F17"/>
    <w:rsid w:val="00AA43B9"/>
    <w:rsid w:val="00AA5DD7"/>
    <w:rsid w:val="00AA6688"/>
    <w:rsid w:val="00AA74AF"/>
    <w:rsid w:val="00AB04E1"/>
    <w:rsid w:val="00AB0B86"/>
    <w:rsid w:val="00AB0E23"/>
    <w:rsid w:val="00AB12DA"/>
    <w:rsid w:val="00AB1716"/>
    <w:rsid w:val="00AB1DCF"/>
    <w:rsid w:val="00AB3462"/>
    <w:rsid w:val="00AB35DA"/>
    <w:rsid w:val="00AB3750"/>
    <w:rsid w:val="00AB4EFC"/>
    <w:rsid w:val="00AC27B1"/>
    <w:rsid w:val="00AC2E76"/>
    <w:rsid w:val="00AC360D"/>
    <w:rsid w:val="00AC5EFF"/>
    <w:rsid w:val="00AC6490"/>
    <w:rsid w:val="00AD105A"/>
    <w:rsid w:val="00AD23FD"/>
    <w:rsid w:val="00AD2F7C"/>
    <w:rsid w:val="00AD3C9D"/>
    <w:rsid w:val="00AD4D5D"/>
    <w:rsid w:val="00AD505C"/>
    <w:rsid w:val="00AD558F"/>
    <w:rsid w:val="00AD5821"/>
    <w:rsid w:val="00AD5EA1"/>
    <w:rsid w:val="00AD6C7F"/>
    <w:rsid w:val="00AD70BB"/>
    <w:rsid w:val="00AD76E6"/>
    <w:rsid w:val="00AD7DFB"/>
    <w:rsid w:val="00AE09AD"/>
    <w:rsid w:val="00AE1240"/>
    <w:rsid w:val="00AE21AF"/>
    <w:rsid w:val="00AE28D7"/>
    <w:rsid w:val="00AE2C4A"/>
    <w:rsid w:val="00AE32CA"/>
    <w:rsid w:val="00AE3B25"/>
    <w:rsid w:val="00AE3E98"/>
    <w:rsid w:val="00AE5595"/>
    <w:rsid w:val="00AE5B7C"/>
    <w:rsid w:val="00AE5D61"/>
    <w:rsid w:val="00AF20F1"/>
    <w:rsid w:val="00AF4A90"/>
    <w:rsid w:val="00AF6BC2"/>
    <w:rsid w:val="00AF6C77"/>
    <w:rsid w:val="00AF7640"/>
    <w:rsid w:val="00AF7D50"/>
    <w:rsid w:val="00B00DE1"/>
    <w:rsid w:val="00B020FE"/>
    <w:rsid w:val="00B02D71"/>
    <w:rsid w:val="00B048E7"/>
    <w:rsid w:val="00B04AF3"/>
    <w:rsid w:val="00B04C97"/>
    <w:rsid w:val="00B05389"/>
    <w:rsid w:val="00B05B5D"/>
    <w:rsid w:val="00B05F82"/>
    <w:rsid w:val="00B07C02"/>
    <w:rsid w:val="00B07DDF"/>
    <w:rsid w:val="00B11217"/>
    <w:rsid w:val="00B1145F"/>
    <w:rsid w:val="00B12204"/>
    <w:rsid w:val="00B1259E"/>
    <w:rsid w:val="00B12F40"/>
    <w:rsid w:val="00B143DA"/>
    <w:rsid w:val="00B14A34"/>
    <w:rsid w:val="00B1627B"/>
    <w:rsid w:val="00B16B8B"/>
    <w:rsid w:val="00B171E8"/>
    <w:rsid w:val="00B20201"/>
    <w:rsid w:val="00B2071D"/>
    <w:rsid w:val="00B21041"/>
    <w:rsid w:val="00B21220"/>
    <w:rsid w:val="00B2164A"/>
    <w:rsid w:val="00B21B27"/>
    <w:rsid w:val="00B21E1B"/>
    <w:rsid w:val="00B21F56"/>
    <w:rsid w:val="00B22C3C"/>
    <w:rsid w:val="00B22F8D"/>
    <w:rsid w:val="00B23FCC"/>
    <w:rsid w:val="00B25624"/>
    <w:rsid w:val="00B256BC"/>
    <w:rsid w:val="00B26C1C"/>
    <w:rsid w:val="00B305B0"/>
    <w:rsid w:val="00B30715"/>
    <w:rsid w:val="00B30796"/>
    <w:rsid w:val="00B3313C"/>
    <w:rsid w:val="00B34884"/>
    <w:rsid w:val="00B366D9"/>
    <w:rsid w:val="00B3743C"/>
    <w:rsid w:val="00B3759B"/>
    <w:rsid w:val="00B37628"/>
    <w:rsid w:val="00B37D0A"/>
    <w:rsid w:val="00B40363"/>
    <w:rsid w:val="00B40B33"/>
    <w:rsid w:val="00B411FF"/>
    <w:rsid w:val="00B41C72"/>
    <w:rsid w:val="00B42758"/>
    <w:rsid w:val="00B42A77"/>
    <w:rsid w:val="00B42BA2"/>
    <w:rsid w:val="00B43BB4"/>
    <w:rsid w:val="00B43BF1"/>
    <w:rsid w:val="00B4622D"/>
    <w:rsid w:val="00B46541"/>
    <w:rsid w:val="00B4685E"/>
    <w:rsid w:val="00B50C47"/>
    <w:rsid w:val="00B52059"/>
    <w:rsid w:val="00B530BB"/>
    <w:rsid w:val="00B53297"/>
    <w:rsid w:val="00B53859"/>
    <w:rsid w:val="00B5477A"/>
    <w:rsid w:val="00B55E73"/>
    <w:rsid w:val="00B56A76"/>
    <w:rsid w:val="00B56D6C"/>
    <w:rsid w:val="00B57B47"/>
    <w:rsid w:val="00B57DA2"/>
    <w:rsid w:val="00B6026E"/>
    <w:rsid w:val="00B6066A"/>
    <w:rsid w:val="00B60E7A"/>
    <w:rsid w:val="00B6180B"/>
    <w:rsid w:val="00B622FA"/>
    <w:rsid w:val="00B63602"/>
    <w:rsid w:val="00B64F94"/>
    <w:rsid w:val="00B6523D"/>
    <w:rsid w:val="00B65713"/>
    <w:rsid w:val="00B65B68"/>
    <w:rsid w:val="00B65D70"/>
    <w:rsid w:val="00B66786"/>
    <w:rsid w:val="00B71CAC"/>
    <w:rsid w:val="00B72641"/>
    <w:rsid w:val="00B736B9"/>
    <w:rsid w:val="00B739BB"/>
    <w:rsid w:val="00B765DD"/>
    <w:rsid w:val="00B77915"/>
    <w:rsid w:val="00B802EF"/>
    <w:rsid w:val="00B805B7"/>
    <w:rsid w:val="00B81F58"/>
    <w:rsid w:val="00B836B0"/>
    <w:rsid w:val="00B8382F"/>
    <w:rsid w:val="00B8528C"/>
    <w:rsid w:val="00B852FB"/>
    <w:rsid w:val="00B8545D"/>
    <w:rsid w:val="00B86703"/>
    <w:rsid w:val="00B8683B"/>
    <w:rsid w:val="00B86992"/>
    <w:rsid w:val="00B86EA0"/>
    <w:rsid w:val="00B86F4B"/>
    <w:rsid w:val="00B90581"/>
    <w:rsid w:val="00B90B4B"/>
    <w:rsid w:val="00B9111A"/>
    <w:rsid w:val="00B922AB"/>
    <w:rsid w:val="00B94118"/>
    <w:rsid w:val="00B941FC"/>
    <w:rsid w:val="00B9437F"/>
    <w:rsid w:val="00B94EF9"/>
    <w:rsid w:val="00B96028"/>
    <w:rsid w:val="00B966D6"/>
    <w:rsid w:val="00B97398"/>
    <w:rsid w:val="00BA02D6"/>
    <w:rsid w:val="00BA0693"/>
    <w:rsid w:val="00BA074E"/>
    <w:rsid w:val="00BA1D8E"/>
    <w:rsid w:val="00BA29F8"/>
    <w:rsid w:val="00BA2DC9"/>
    <w:rsid w:val="00BA4E79"/>
    <w:rsid w:val="00BA555F"/>
    <w:rsid w:val="00BA5C3B"/>
    <w:rsid w:val="00BB0A56"/>
    <w:rsid w:val="00BB14D1"/>
    <w:rsid w:val="00BB1F86"/>
    <w:rsid w:val="00BB2114"/>
    <w:rsid w:val="00BB2727"/>
    <w:rsid w:val="00BB3801"/>
    <w:rsid w:val="00BB4613"/>
    <w:rsid w:val="00BB555C"/>
    <w:rsid w:val="00BB5BD6"/>
    <w:rsid w:val="00BB63F6"/>
    <w:rsid w:val="00BB6963"/>
    <w:rsid w:val="00BC1917"/>
    <w:rsid w:val="00BC1A1C"/>
    <w:rsid w:val="00BC4D81"/>
    <w:rsid w:val="00BC50F5"/>
    <w:rsid w:val="00BC54E1"/>
    <w:rsid w:val="00BC55DC"/>
    <w:rsid w:val="00BC5C8E"/>
    <w:rsid w:val="00BD0298"/>
    <w:rsid w:val="00BD15F9"/>
    <w:rsid w:val="00BD2017"/>
    <w:rsid w:val="00BD358F"/>
    <w:rsid w:val="00BD52CF"/>
    <w:rsid w:val="00BD55C4"/>
    <w:rsid w:val="00BD5E53"/>
    <w:rsid w:val="00BD6D0B"/>
    <w:rsid w:val="00BE0328"/>
    <w:rsid w:val="00BE0520"/>
    <w:rsid w:val="00BE4090"/>
    <w:rsid w:val="00BE40FF"/>
    <w:rsid w:val="00BE4EA8"/>
    <w:rsid w:val="00BE642C"/>
    <w:rsid w:val="00BE6996"/>
    <w:rsid w:val="00BE6F4C"/>
    <w:rsid w:val="00BE73E8"/>
    <w:rsid w:val="00BE74F7"/>
    <w:rsid w:val="00BE779C"/>
    <w:rsid w:val="00BF1D2A"/>
    <w:rsid w:val="00BF6024"/>
    <w:rsid w:val="00BF7C4C"/>
    <w:rsid w:val="00C00860"/>
    <w:rsid w:val="00C00AC3"/>
    <w:rsid w:val="00C0210C"/>
    <w:rsid w:val="00C02140"/>
    <w:rsid w:val="00C0278B"/>
    <w:rsid w:val="00C04BE6"/>
    <w:rsid w:val="00C0535D"/>
    <w:rsid w:val="00C066AE"/>
    <w:rsid w:val="00C103BA"/>
    <w:rsid w:val="00C1135D"/>
    <w:rsid w:val="00C12ADD"/>
    <w:rsid w:val="00C131D0"/>
    <w:rsid w:val="00C148B6"/>
    <w:rsid w:val="00C15414"/>
    <w:rsid w:val="00C15797"/>
    <w:rsid w:val="00C16D10"/>
    <w:rsid w:val="00C17129"/>
    <w:rsid w:val="00C17340"/>
    <w:rsid w:val="00C178A3"/>
    <w:rsid w:val="00C20F40"/>
    <w:rsid w:val="00C223CF"/>
    <w:rsid w:val="00C24419"/>
    <w:rsid w:val="00C25AFF"/>
    <w:rsid w:val="00C277E3"/>
    <w:rsid w:val="00C27CEC"/>
    <w:rsid w:val="00C3114B"/>
    <w:rsid w:val="00C3219E"/>
    <w:rsid w:val="00C32872"/>
    <w:rsid w:val="00C33C73"/>
    <w:rsid w:val="00C34B9F"/>
    <w:rsid w:val="00C358C3"/>
    <w:rsid w:val="00C35C21"/>
    <w:rsid w:val="00C3643F"/>
    <w:rsid w:val="00C36FBE"/>
    <w:rsid w:val="00C37DD3"/>
    <w:rsid w:val="00C40C9D"/>
    <w:rsid w:val="00C40EC3"/>
    <w:rsid w:val="00C40EED"/>
    <w:rsid w:val="00C40FB9"/>
    <w:rsid w:val="00C4217E"/>
    <w:rsid w:val="00C42853"/>
    <w:rsid w:val="00C442A6"/>
    <w:rsid w:val="00C50319"/>
    <w:rsid w:val="00C5078D"/>
    <w:rsid w:val="00C52504"/>
    <w:rsid w:val="00C526E4"/>
    <w:rsid w:val="00C52DD2"/>
    <w:rsid w:val="00C53568"/>
    <w:rsid w:val="00C535AC"/>
    <w:rsid w:val="00C54C91"/>
    <w:rsid w:val="00C5588A"/>
    <w:rsid w:val="00C56059"/>
    <w:rsid w:val="00C56992"/>
    <w:rsid w:val="00C5722A"/>
    <w:rsid w:val="00C5749E"/>
    <w:rsid w:val="00C57BFF"/>
    <w:rsid w:val="00C6427F"/>
    <w:rsid w:val="00C6622B"/>
    <w:rsid w:val="00C66DEA"/>
    <w:rsid w:val="00C66EE2"/>
    <w:rsid w:val="00C673A6"/>
    <w:rsid w:val="00C70979"/>
    <w:rsid w:val="00C70B7E"/>
    <w:rsid w:val="00C71236"/>
    <w:rsid w:val="00C71722"/>
    <w:rsid w:val="00C71FBA"/>
    <w:rsid w:val="00C73C4D"/>
    <w:rsid w:val="00C74072"/>
    <w:rsid w:val="00C7538D"/>
    <w:rsid w:val="00C77CBD"/>
    <w:rsid w:val="00C77D57"/>
    <w:rsid w:val="00C81258"/>
    <w:rsid w:val="00C8280A"/>
    <w:rsid w:val="00C82832"/>
    <w:rsid w:val="00C8339C"/>
    <w:rsid w:val="00C837EE"/>
    <w:rsid w:val="00C843CA"/>
    <w:rsid w:val="00C8471E"/>
    <w:rsid w:val="00C84B11"/>
    <w:rsid w:val="00C86E94"/>
    <w:rsid w:val="00C87418"/>
    <w:rsid w:val="00C87C2F"/>
    <w:rsid w:val="00C908BD"/>
    <w:rsid w:val="00C90A04"/>
    <w:rsid w:val="00C91AA6"/>
    <w:rsid w:val="00C92047"/>
    <w:rsid w:val="00C92133"/>
    <w:rsid w:val="00C92505"/>
    <w:rsid w:val="00C92BE2"/>
    <w:rsid w:val="00C93069"/>
    <w:rsid w:val="00C931A2"/>
    <w:rsid w:val="00C93CF5"/>
    <w:rsid w:val="00C946E9"/>
    <w:rsid w:val="00C95ACA"/>
    <w:rsid w:val="00C95B2F"/>
    <w:rsid w:val="00C960CF"/>
    <w:rsid w:val="00C963D8"/>
    <w:rsid w:val="00C9729F"/>
    <w:rsid w:val="00C9790A"/>
    <w:rsid w:val="00CA11FB"/>
    <w:rsid w:val="00CA1A2B"/>
    <w:rsid w:val="00CA1F25"/>
    <w:rsid w:val="00CA3957"/>
    <w:rsid w:val="00CA4C44"/>
    <w:rsid w:val="00CA50A3"/>
    <w:rsid w:val="00CA543A"/>
    <w:rsid w:val="00CA6082"/>
    <w:rsid w:val="00CA6611"/>
    <w:rsid w:val="00CA7AEF"/>
    <w:rsid w:val="00CA7CA9"/>
    <w:rsid w:val="00CB09B1"/>
    <w:rsid w:val="00CB1740"/>
    <w:rsid w:val="00CB27A7"/>
    <w:rsid w:val="00CB3073"/>
    <w:rsid w:val="00CB33A4"/>
    <w:rsid w:val="00CB670F"/>
    <w:rsid w:val="00CB6C5B"/>
    <w:rsid w:val="00CC2818"/>
    <w:rsid w:val="00CC42C4"/>
    <w:rsid w:val="00CC477D"/>
    <w:rsid w:val="00CC5353"/>
    <w:rsid w:val="00CC5F3F"/>
    <w:rsid w:val="00CD19F0"/>
    <w:rsid w:val="00CD1C1F"/>
    <w:rsid w:val="00CD2148"/>
    <w:rsid w:val="00CD22D1"/>
    <w:rsid w:val="00CD27F2"/>
    <w:rsid w:val="00CD2A7F"/>
    <w:rsid w:val="00CD36FB"/>
    <w:rsid w:val="00CD3B0E"/>
    <w:rsid w:val="00CD3B97"/>
    <w:rsid w:val="00CD3BDA"/>
    <w:rsid w:val="00CD48C6"/>
    <w:rsid w:val="00CD4F51"/>
    <w:rsid w:val="00CD5633"/>
    <w:rsid w:val="00CD72CC"/>
    <w:rsid w:val="00CD776A"/>
    <w:rsid w:val="00CD77AE"/>
    <w:rsid w:val="00CD7843"/>
    <w:rsid w:val="00CE12C7"/>
    <w:rsid w:val="00CE145E"/>
    <w:rsid w:val="00CE1C80"/>
    <w:rsid w:val="00CE2561"/>
    <w:rsid w:val="00CE2D8B"/>
    <w:rsid w:val="00CE3230"/>
    <w:rsid w:val="00CE64F0"/>
    <w:rsid w:val="00CE6644"/>
    <w:rsid w:val="00CE6CA2"/>
    <w:rsid w:val="00CF092F"/>
    <w:rsid w:val="00CF0EAB"/>
    <w:rsid w:val="00CF197B"/>
    <w:rsid w:val="00CF2B48"/>
    <w:rsid w:val="00CF2D3F"/>
    <w:rsid w:val="00CF2E5E"/>
    <w:rsid w:val="00CF3517"/>
    <w:rsid w:val="00CF3A5B"/>
    <w:rsid w:val="00CF3C01"/>
    <w:rsid w:val="00CF3CCB"/>
    <w:rsid w:val="00CF45DC"/>
    <w:rsid w:val="00CF46FE"/>
    <w:rsid w:val="00CF6DA6"/>
    <w:rsid w:val="00CF74F2"/>
    <w:rsid w:val="00D00F43"/>
    <w:rsid w:val="00D00F69"/>
    <w:rsid w:val="00D01925"/>
    <w:rsid w:val="00D0234F"/>
    <w:rsid w:val="00D02873"/>
    <w:rsid w:val="00D04758"/>
    <w:rsid w:val="00D04829"/>
    <w:rsid w:val="00D05559"/>
    <w:rsid w:val="00D05A78"/>
    <w:rsid w:val="00D05C7B"/>
    <w:rsid w:val="00D05F64"/>
    <w:rsid w:val="00D06422"/>
    <w:rsid w:val="00D06739"/>
    <w:rsid w:val="00D06965"/>
    <w:rsid w:val="00D06EDA"/>
    <w:rsid w:val="00D07276"/>
    <w:rsid w:val="00D148A9"/>
    <w:rsid w:val="00D157B7"/>
    <w:rsid w:val="00D160E1"/>
    <w:rsid w:val="00D160EF"/>
    <w:rsid w:val="00D166A7"/>
    <w:rsid w:val="00D17160"/>
    <w:rsid w:val="00D17DD0"/>
    <w:rsid w:val="00D204CA"/>
    <w:rsid w:val="00D21F47"/>
    <w:rsid w:val="00D2218E"/>
    <w:rsid w:val="00D22739"/>
    <w:rsid w:val="00D23996"/>
    <w:rsid w:val="00D241A4"/>
    <w:rsid w:val="00D246C2"/>
    <w:rsid w:val="00D25C82"/>
    <w:rsid w:val="00D27608"/>
    <w:rsid w:val="00D30600"/>
    <w:rsid w:val="00D32087"/>
    <w:rsid w:val="00D322BC"/>
    <w:rsid w:val="00D34CB5"/>
    <w:rsid w:val="00D3541D"/>
    <w:rsid w:val="00D35A9B"/>
    <w:rsid w:val="00D3694C"/>
    <w:rsid w:val="00D370A8"/>
    <w:rsid w:val="00D37B8E"/>
    <w:rsid w:val="00D40611"/>
    <w:rsid w:val="00D41480"/>
    <w:rsid w:val="00D415B7"/>
    <w:rsid w:val="00D4164C"/>
    <w:rsid w:val="00D43388"/>
    <w:rsid w:val="00D438AA"/>
    <w:rsid w:val="00D44208"/>
    <w:rsid w:val="00D4442C"/>
    <w:rsid w:val="00D45139"/>
    <w:rsid w:val="00D45D61"/>
    <w:rsid w:val="00D472F0"/>
    <w:rsid w:val="00D47563"/>
    <w:rsid w:val="00D50CDE"/>
    <w:rsid w:val="00D50D14"/>
    <w:rsid w:val="00D50EBE"/>
    <w:rsid w:val="00D51954"/>
    <w:rsid w:val="00D5279B"/>
    <w:rsid w:val="00D52D6B"/>
    <w:rsid w:val="00D53639"/>
    <w:rsid w:val="00D539E6"/>
    <w:rsid w:val="00D54321"/>
    <w:rsid w:val="00D54636"/>
    <w:rsid w:val="00D547CD"/>
    <w:rsid w:val="00D54FB9"/>
    <w:rsid w:val="00D5540C"/>
    <w:rsid w:val="00D56132"/>
    <w:rsid w:val="00D60B9F"/>
    <w:rsid w:val="00D61817"/>
    <w:rsid w:val="00D6202B"/>
    <w:rsid w:val="00D62ABC"/>
    <w:rsid w:val="00D62BA6"/>
    <w:rsid w:val="00D633BE"/>
    <w:rsid w:val="00D6535A"/>
    <w:rsid w:val="00D670EE"/>
    <w:rsid w:val="00D67E45"/>
    <w:rsid w:val="00D7002C"/>
    <w:rsid w:val="00D705C7"/>
    <w:rsid w:val="00D71187"/>
    <w:rsid w:val="00D712DF"/>
    <w:rsid w:val="00D716C4"/>
    <w:rsid w:val="00D72C0C"/>
    <w:rsid w:val="00D743A6"/>
    <w:rsid w:val="00D74E39"/>
    <w:rsid w:val="00D75347"/>
    <w:rsid w:val="00D756D6"/>
    <w:rsid w:val="00D76AD7"/>
    <w:rsid w:val="00D77616"/>
    <w:rsid w:val="00D81F52"/>
    <w:rsid w:val="00D820D3"/>
    <w:rsid w:val="00D82765"/>
    <w:rsid w:val="00D83E2D"/>
    <w:rsid w:val="00D863A1"/>
    <w:rsid w:val="00D87135"/>
    <w:rsid w:val="00D873EA"/>
    <w:rsid w:val="00D874C9"/>
    <w:rsid w:val="00D87E8F"/>
    <w:rsid w:val="00D91CD7"/>
    <w:rsid w:val="00D92B90"/>
    <w:rsid w:val="00D92E5F"/>
    <w:rsid w:val="00D9353E"/>
    <w:rsid w:val="00D9390F"/>
    <w:rsid w:val="00D9396E"/>
    <w:rsid w:val="00D93C0C"/>
    <w:rsid w:val="00D95644"/>
    <w:rsid w:val="00D9608C"/>
    <w:rsid w:val="00D96881"/>
    <w:rsid w:val="00DA0893"/>
    <w:rsid w:val="00DA0EE7"/>
    <w:rsid w:val="00DA1579"/>
    <w:rsid w:val="00DA2284"/>
    <w:rsid w:val="00DA2971"/>
    <w:rsid w:val="00DA2A67"/>
    <w:rsid w:val="00DA32CE"/>
    <w:rsid w:val="00DA360B"/>
    <w:rsid w:val="00DA4667"/>
    <w:rsid w:val="00DB024C"/>
    <w:rsid w:val="00DB1137"/>
    <w:rsid w:val="00DB125B"/>
    <w:rsid w:val="00DB13B2"/>
    <w:rsid w:val="00DB14F7"/>
    <w:rsid w:val="00DB2303"/>
    <w:rsid w:val="00DB2700"/>
    <w:rsid w:val="00DB2BAF"/>
    <w:rsid w:val="00DB3019"/>
    <w:rsid w:val="00DB3313"/>
    <w:rsid w:val="00DB4A5E"/>
    <w:rsid w:val="00DB65C6"/>
    <w:rsid w:val="00DB6E4F"/>
    <w:rsid w:val="00DB74ED"/>
    <w:rsid w:val="00DC0124"/>
    <w:rsid w:val="00DC012B"/>
    <w:rsid w:val="00DC108A"/>
    <w:rsid w:val="00DC11E3"/>
    <w:rsid w:val="00DC1231"/>
    <w:rsid w:val="00DC35D2"/>
    <w:rsid w:val="00DC5139"/>
    <w:rsid w:val="00DC5735"/>
    <w:rsid w:val="00DC589A"/>
    <w:rsid w:val="00DC687B"/>
    <w:rsid w:val="00DD0F6F"/>
    <w:rsid w:val="00DD1A4B"/>
    <w:rsid w:val="00DD223D"/>
    <w:rsid w:val="00DD2BF2"/>
    <w:rsid w:val="00DD2EB2"/>
    <w:rsid w:val="00DD3599"/>
    <w:rsid w:val="00DD5470"/>
    <w:rsid w:val="00DD5DDD"/>
    <w:rsid w:val="00DD65EE"/>
    <w:rsid w:val="00DD72A9"/>
    <w:rsid w:val="00DD7432"/>
    <w:rsid w:val="00DE03FC"/>
    <w:rsid w:val="00DE2C65"/>
    <w:rsid w:val="00DE2EF3"/>
    <w:rsid w:val="00DE2F1D"/>
    <w:rsid w:val="00DE31C0"/>
    <w:rsid w:val="00DE4052"/>
    <w:rsid w:val="00DE4B7A"/>
    <w:rsid w:val="00DE4E97"/>
    <w:rsid w:val="00DE60EF"/>
    <w:rsid w:val="00DE6525"/>
    <w:rsid w:val="00DF02B0"/>
    <w:rsid w:val="00DF02E8"/>
    <w:rsid w:val="00DF0C2D"/>
    <w:rsid w:val="00DF1B84"/>
    <w:rsid w:val="00DF1C80"/>
    <w:rsid w:val="00DF1F52"/>
    <w:rsid w:val="00DF2EE5"/>
    <w:rsid w:val="00DF3663"/>
    <w:rsid w:val="00DF4441"/>
    <w:rsid w:val="00DF4927"/>
    <w:rsid w:val="00DF63B9"/>
    <w:rsid w:val="00DF6A45"/>
    <w:rsid w:val="00DF6A64"/>
    <w:rsid w:val="00E009C3"/>
    <w:rsid w:val="00E01F92"/>
    <w:rsid w:val="00E02986"/>
    <w:rsid w:val="00E03665"/>
    <w:rsid w:val="00E03D45"/>
    <w:rsid w:val="00E03D9F"/>
    <w:rsid w:val="00E05F03"/>
    <w:rsid w:val="00E05F3A"/>
    <w:rsid w:val="00E0686B"/>
    <w:rsid w:val="00E10BD9"/>
    <w:rsid w:val="00E1337D"/>
    <w:rsid w:val="00E1385D"/>
    <w:rsid w:val="00E14418"/>
    <w:rsid w:val="00E14FF7"/>
    <w:rsid w:val="00E15015"/>
    <w:rsid w:val="00E15F1E"/>
    <w:rsid w:val="00E17CF3"/>
    <w:rsid w:val="00E17EA6"/>
    <w:rsid w:val="00E2214C"/>
    <w:rsid w:val="00E2271E"/>
    <w:rsid w:val="00E23097"/>
    <w:rsid w:val="00E23534"/>
    <w:rsid w:val="00E23F38"/>
    <w:rsid w:val="00E256F9"/>
    <w:rsid w:val="00E261F6"/>
    <w:rsid w:val="00E30ACC"/>
    <w:rsid w:val="00E30C75"/>
    <w:rsid w:val="00E311EB"/>
    <w:rsid w:val="00E312F2"/>
    <w:rsid w:val="00E32108"/>
    <w:rsid w:val="00E32531"/>
    <w:rsid w:val="00E32FFD"/>
    <w:rsid w:val="00E337D7"/>
    <w:rsid w:val="00E337F5"/>
    <w:rsid w:val="00E3385D"/>
    <w:rsid w:val="00E34613"/>
    <w:rsid w:val="00E348B3"/>
    <w:rsid w:val="00E361E4"/>
    <w:rsid w:val="00E36548"/>
    <w:rsid w:val="00E403E0"/>
    <w:rsid w:val="00E4164C"/>
    <w:rsid w:val="00E4169B"/>
    <w:rsid w:val="00E4194A"/>
    <w:rsid w:val="00E41FE4"/>
    <w:rsid w:val="00E4442C"/>
    <w:rsid w:val="00E44ABC"/>
    <w:rsid w:val="00E44F7C"/>
    <w:rsid w:val="00E45012"/>
    <w:rsid w:val="00E45727"/>
    <w:rsid w:val="00E45769"/>
    <w:rsid w:val="00E457A5"/>
    <w:rsid w:val="00E45CF8"/>
    <w:rsid w:val="00E4675B"/>
    <w:rsid w:val="00E468F4"/>
    <w:rsid w:val="00E469EB"/>
    <w:rsid w:val="00E46C13"/>
    <w:rsid w:val="00E47160"/>
    <w:rsid w:val="00E5020E"/>
    <w:rsid w:val="00E50A60"/>
    <w:rsid w:val="00E50CFE"/>
    <w:rsid w:val="00E51A16"/>
    <w:rsid w:val="00E53561"/>
    <w:rsid w:val="00E536F5"/>
    <w:rsid w:val="00E53D8A"/>
    <w:rsid w:val="00E57533"/>
    <w:rsid w:val="00E576A6"/>
    <w:rsid w:val="00E60FC5"/>
    <w:rsid w:val="00E62D90"/>
    <w:rsid w:val="00E633B9"/>
    <w:rsid w:val="00E6373E"/>
    <w:rsid w:val="00E64237"/>
    <w:rsid w:val="00E6489A"/>
    <w:rsid w:val="00E67229"/>
    <w:rsid w:val="00E675BF"/>
    <w:rsid w:val="00E6FC28"/>
    <w:rsid w:val="00E7277B"/>
    <w:rsid w:val="00E72FB5"/>
    <w:rsid w:val="00E75240"/>
    <w:rsid w:val="00E757DA"/>
    <w:rsid w:val="00E817D9"/>
    <w:rsid w:val="00E83D26"/>
    <w:rsid w:val="00E848F0"/>
    <w:rsid w:val="00E84AFA"/>
    <w:rsid w:val="00E854A6"/>
    <w:rsid w:val="00E87A4F"/>
    <w:rsid w:val="00E87B47"/>
    <w:rsid w:val="00E87EA9"/>
    <w:rsid w:val="00E90691"/>
    <w:rsid w:val="00E9143D"/>
    <w:rsid w:val="00E922AE"/>
    <w:rsid w:val="00E931A1"/>
    <w:rsid w:val="00E942FD"/>
    <w:rsid w:val="00E948D2"/>
    <w:rsid w:val="00E95B2E"/>
    <w:rsid w:val="00E96E43"/>
    <w:rsid w:val="00E9706C"/>
    <w:rsid w:val="00E972BC"/>
    <w:rsid w:val="00E97543"/>
    <w:rsid w:val="00E975FD"/>
    <w:rsid w:val="00E97689"/>
    <w:rsid w:val="00E97D1B"/>
    <w:rsid w:val="00E97E4D"/>
    <w:rsid w:val="00EA086C"/>
    <w:rsid w:val="00EA090F"/>
    <w:rsid w:val="00EA1416"/>
    <w:rsid w:val="00EA149B"/>
    <w:rsid w:val="00EA1F48"/>
    <w:rsid w:val="00EA2EEF"/>
    <w:rsid w:val="00EA3400"/>
    <w:rsid w:val="00EA6A06"/>
    <w:rsid w:val="00EA7814"/>
    <w:rsid w:val="00EA7E9C"/>
    <w:rsid w:val="00EB0718"/>
    <w:rsid w:val="00EB0ADB"/>
    <w:rsid w:val="00EB11B7"/>
    <w:rsid w:val="00EB1543"/>
    <w:rsid w:val="00EB2712"/>
    <w:rsid w:val="00EB4107"/>
    <w:rsid w:val="00EB4B2B"/>
    <w:rsid w:val="00EB57EE"/>
    <w:rsid w:val="00EB60B2"/>
    <w:rsid w:val="00EB68A5"/>
    <w:rsid w:val="00EB69C7"/>
    <w:rsid w:val="00EB736E"/>
    <w:rsid w:val="00EC13C7"/>
    <w:rsid w:val="00EC271F"/>
    <w:rsid w:val="00EC2CA4"/>
    <w:rsid w:val="00EC44C7"/>
    <w:rsid w:val="00EC638C"/>
    <w:rsid w:val="00EC678C"/>
    <w:rsid w:val="00EC71C5"/>
    <w:rsid w:val="00ED0CBA"/>
    <w:rsid w:val="00ED304D"/>
    <w:rsid w:val="00ED410C"/>
    <w:rsid w:val="00ED44A8"/>
    <w:rsid w:val="00ED4715"/>
    <w:rsid w:val="00ED50A3"/>
    <w:rsid w:val="00ED5175"/>
    <w:rsid w:val="00ED72A6"/>
    <w:rsid w:val="00ED783C"/>
    <w:rsid w:val="00EE0915"/>
    <w:rsid w:val="00EE109D"/>
    <w:rsid w:val="00EE1B4B"/>
    <w:rsid w:val="00EE1E0B"/>
    <w:rsid w:val="00EE2614"/>
    <w:rsid w:val="00EE2684"/>
    <w:rsid w:val="00EE30B3"/>
    <w:rsid w:val="00EE4000"/>
    <w:rsid w:val="00EE40A0"/>
    <w:rsid w:val="00EE40E4"/>
    <w:rsid w:val="00EE548F"/>
    <w:rsid w:val="00EE5C71"/>
    <w:rsid w:val="00EE745E"/>
    <w:rsid w:val="00EE7F42"/>
    <w:rsid w:val="00EF2204"/>
    <w:rsid w:val="00EF25B0"/>
    <w:rsid w:val="00EF6D66"/>
    <w:rsid w:val="00EF6F6E"/>
    <w:rsid w:val="00F005B4"/>
    <w:rsid w:val="00F05CAA"/>
    <w:rsid w:val="00F07297"/>
    <w:rsid w:val="00F07A67"/>
    <w:rsid w:val="00F10040"/>
    <w:rsid w:val="00F109E1"/>
    <w:rsid w:val="00F10CA2"/>
    <w:rsid w:val="00F11417"/>
    <w:rsid w:val="00F12FBD"/>
    <w:rsid w:val="00F148CE"/>
    <w:rsid w:val="00F152D3"/>
    <w:rsid w:val="00F1538B"/>
    <w:rsid w:val="00F158EB"/>
    <w:rsid w:val="00F1622E"/>
    <w:rsid w:val="00F1742A"/>
    <w:rsid w:val="00F1753F"/>
    <w:rsid w:val="00F205C3"/>
    <w:rsid w:val="00F2094E"/>
    <w:rsid w:val="00F20C80"/>
    <w:rsid w:val="00F21EE1"/>
    <w:rsid w:val="00F22D26"/>
    <w:rsid w:val="00F23046"/>
    <w:rsid w:val="00F242FC"/>
    <w:rsid w:val="00F24614"/>
    <w:rsid w:val="00F24EB5"/>
    <w:rsid w:val="00F26D6D"/>
    <w:rsid w:val="00F307FB"/>
    <w:rsid w:val="00F30CA3"/>
    <w:rsid w:val="00F33E70"/>
    <w:rsid w:val="00F340C8"/>
    <w:rsid w:val="00F35493"/>
    <w:rsid w:val="00F35B72"/>
    <w:rsid w:val="00F371B3"/>
    <w:rsid w:val="00F37A74"/>
    <w:rsid w:val="00F404B5"/>
    <w:rsid w:val="00F405DC"/>
    <w:rsid w:val="00F4093A"/>
    <w:rsid w:val="00F41119"/>
    <w:rsid w:val="00F415C7"/>
    <w:rsid w:val="00F41A21"/>
    <w:rsid w:val="00F41DF5"/>
    <w:rsid w:val="00F423FA"/>
    <w:rsid w:val="00F42E1F"/>
    <w:rsid w:val="00F43A71"/>
    <w:rsid w:val="00F43B30"/>
    <w:rsid w:val="00F4407D"/>
    <w:rsid w:val="00F457A7"/>
    <w:rsid w:val="00F45B64"/>
    <w:rsid w:val="00F50A00"/>
    <w:rsid w:val="00F50D0A"/>
    <w:rsid w:val="00F51317"/>
    <w:rsid w:val="00F524BD"/>
    <w:rsid w:val="00F525CA"/>
    <w:rsid w:val="00F52CBD"/>
    <w:rsid w:val="00F562CC"/>
    <w:rsid w:val="00F573D8"/>
    <w:rsid w:val="00F60578"/>
    <w:rsid w:val="00F6060F"/>
    <w:rsid w:val="00F60D4F"/>
    <w:rsid w:val="00F60DA7"/>
    <w:rsid w:val="00F610B7"/>
    <w:rsid w:val="00F6110F"/>
    <w:rsid w:val="00F61A10"/>
    <w:rsid w:val="00F62DB8"/>
    <w:rsid w:val="00F64037"/>
    <w:rsid w:val="00F65621"/>
    <w:rsid w:val="00F66A19"/>
    <w:rsid w:val="00F70BB4"/>
    <w:rsid w:val="00F710B1"/>
    <w:rsid w:val="00F71743"/>
    <w:rsid w:val="00F72CDA"/>
    <w:rsid w:val="00F73196"/>
    <w:rsid w:val="00F745C2"/>
    <w:rsid w:val="00F76019"/>
    <w:rsid w:val="00F76779"/>
    <w:rsid w:val="00F77E5B"/>
    <w:rsid w:val="00F8024F"/>
    <w:rsid w:val="00F80923"/>
    <w:rsid w:val="00F80BEB"/>
    <w:rsid w:val="00F810C4"/>
    <w:rsid w:val="00F815D2"/>
    <w:rsid w:val="00F81C7F"/>
    <w:rsid w:val="00F82263"/>
    <w:rsid w:val="00F82A8D"/>
    <w:rsid w:val="00F850FF"/>
    <w:rsid w:val="00F85BB2"/>
    <w:rsid w:val="00F86B7A"/>
    <w:rsid w:val="00F90AF6"/>
    <w:rsid w:val="00F914D6"/>
    <w:rsid w:val="00F91C01"/>
    <w:rsid w:val="00F9267D"/>
    <w:rsid w:val="00F92A37"/>
    <w:rsid w:val="00F92D57"/>
    <w:rsid w:val="00F92F1A"/>
    <w:rsid w:val="00F94BDA"/>
    <w:rsid w:val="00F950F6"/>
    <w:rsid w:val="00F95AE8"/>
    <w:rsid w:val="00F966BE"/>
    <w:rsid w:val="00F97A6E"/>
    <w:rsid w:val="00F97C41"/>
    <w:rsid w:val="00FA03E7"/>
    <w:rsid w:val="00FA06DD"/>
    <w:rsid w:val="00FA0A70"/>
    <w:rsid w:val="00FA0DA6"/>
    <w:rsid w:val="00FA1669"/>
    <w:rsid w:val="00FA1FF9"/>
    <w:rsid w:val="00FA204A"/>
    <w:rsid w:val="00FA2B14"/>
    <w:rsid w:val="00FA3251"/>
    <w:rsid w:val="00FA35DE"/>
    <w:rsid w:val="00FA46BA"/>
    <w:rsid w:val="00FA4CDD"/>
    <w:rsid w:val="00FA61A8"/>
    <w:rsid w:val="00FA6390"/>
    <w:rsid w:val="00FA6962"/>
    <w:rsid w:val="00FA7283"/>
    <w:rsid w:val="00FB0168"/>
    <w:rsid w:val="00FB03E0"/>
    <w:rsid w:val="00FB0FA2"/>
    <w:rsid w:val="00FB3E29"/>
    <w:rsid w:val="00FB429E"/>
    <w:rsid w:val="00FB5021"/>
    <w:rsid w:val="00FB65FD"/>
    <w:rsid w:val="00FB6863"/>
    <w:rsid w:val="00FB6B47"/>
    <w:rsid w:val="00FB77FC"/>
    <w:rsid w:val="00FC0188"/>
    <w:rsid w:val="00FC039B"/>
    <w:rsid w:val="00FC0F42"/>
    <w:rsid w:val="00FC1693"/>
    <w:rsid w:val="00FC1B9E"/>
    <w:rsid w:val="00FC2696"/>
    <w:rsid w:val="00FC2B8A"/>
    <w:rsid w:val="00FC3085"/>
    <w:rsid w:val="00FC3100"/>
    <w:rsid w:val="00FC3E18"/>
    <w:rsid w:val="00FC60A4"/>
    <w:rsid w:val="00FC6E92"/>
    <w:rsid w:val="00FC7AD5"/>
    <w:rsid w:val="00FD0021"/>
    <w:rsid w:val="00FD09E7"/>
    <w:rsid w:val="00FD0DEB"/>
    <w:rsid w:val="00FD1EC4"/>
    <w:rsid w:val="00FD25A2"/>
    <w:rsid w:val="00FD28E4"/>
    <w:rsid w:val="00FD40D7"/>
    <w:rsid w:val="00FD42A0"/>
    <w:rsid w:val="00FD5C09"/>
    <w:rsid w:val="00FD7D0F"/>
    <w:rsid w:val="00FD7F96"/>
    <w:rsid w:val="00FE037B"/>
    <w:rsid w:val="00FE0D21"/>
    <w:rsid w:val="00FE10F6"/>
    <w:rsid w:val="00FE1B6B"/>
    <w:rsid w:val="00FE1C26"/>
    <w:rsid w:val="00FE3AAE"/>
    <w:rsid w:val="00FE5054"/>
    <w:rsid w:val="00FE5106"/>
    <w:rsid w:val="00FE5D8C"/>
    <w:rsid w:val="00FE7FFD"/>
    <w:rsid w:val="00FF0B6B"/>
    <w:rsid w:val="00FF2022"/>
    <w:rsid w:val="00FF276D"/>
    <w:rsid w:val="00FF344D"/>
    <w:rsid w:val="00FF4044"/>
    <w:rsid w:val="00FF4064"/>
    <w:rsid w:val="00FF4A66"/>
    <w:rsid w:val="00FF5396"/>
    <w:rsid w:val="00FF5FB6"/>
    <w:rsid w:val="01FEC8AB"/>
    <w:rsid w:val="08CD8E03"/>
    <w:rsid w:val="0DF35D79"/>
    <w:rsid w:val="0F99075A"/>
    <w:rsid w:val="1073DB30"/>
    <w:rsid w:val="115A35BC"/>
    <w:rsid w:val="16E05C3B"/>
    <w:rsid w:val="1CA76147"/>
    <w:rsid w:val="1F7B64F6"/>
    <w:rsid w:val="242680A0"/>
    <w:rsid w:val="26E92A7C"/>
    <w:rsid w:val="2C4A9D3A"/>
    <w:rsid w:val="2F8F3859"/>
    <w:rsid w:val="33709B97"/>
    <w:rsid w:val="37828339"/>
    <w:rsid w:val="38E1C305"/>
    <w:rsid w:val="3B37E046"/>
    <w:rsid w:val="3C6A5A93"/>
    <w:rsid w:val="3E8E57C7"/>
    <w:rsid w:val="41BDA79C"/>
    <w:rsid w:val="429F6C11"/>
    <w:rsid w:val="44D29502"/>
    <w:rsid w:val="4708E8B2"/>
    <w:rsid w:val="49CD7A33"/>
    <w:rsid w:val="4A3568FE"/>
    <w:rsid w:val="4C41C50A"/>
    <w:rsid w:val="4F4EB3A1"/>
    <w:rsid w:val="4F6E7CF7"/>
    <w:rsid w:val="5039F79A"/>
    <w:rsid w:val="50AC1D15"/>
    <w:rsid w:val="53EC7E3B"/>
    <w:rsid w:val="550F932A"/>
    <w:rsid w:val="5830D86B"/>
    <w:rsid w:val="5DE38CB2"/>
    <w:rsid w:val="5F74A304"/>
    <w:rsid w:val="5F95D8CD"/>
    <w:rsid w:val="5FCE7EAF"/>
    <w:rsid w:val="60245A68"/>
    <w:rsid w:val="62298550"/>
    <w:rsid w:val="64828ECA"/>
    <w:rsid w:val="6889455B"/>
    <w:rsid w:val="6A1F91C5"/>
    <w:rsid w:val="6BD9DC41"/>
    <w:rsid w:val="6C1A7B5D"/>
    <w:rsid w:val="6C5B8A19"/>
    <w:rsid w:val="6E325F0C"/>
    <w:rsid w:val="6E4BB4C3"/>
    <w:rsid w:val="716B5E13"/>
    <w:rsid w:val="72AE9ED8"/>
    <w:rsid w:val="7672C141"/>
    <w:rsid w:val="7DF98C87"/>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F73AF688-9B8C-4A15-AFBD-3F01BFBE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1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9"/>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9"/>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9"/>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9"/>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00">
    <w:name w:val="Προεπιλεγμένη γραμματοσειρά10"/>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4">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01">
    <w:name w:val="Λεζάντα10"/>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6">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7">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8">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a">
    <w:name w:val="Κείμενο σχολίου1"/>
    <w:basedOn w:val="Normal"/>
    <w:rPr>
      <w:sz w:val="20"/>
      <w:szCs w:val="20"/>
    </w:rPr>
  </w:style>
  <w:style w:type="paragraph" w:styleId="CommentSubject">
    <w:name w:val="annotation subject"/>
    <w:basedOn w:val="1a"/>
    <w:next w:val="1a"/>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aliases w:val="ADACOM Style 3,ADACOM Table 3"/>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2"/>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TableParagraph">
    <w:name w:val="Table Paragraph"/>
    <w:basedOn w:val="Normal"/>
    <w:uiPriority w:val="1"/>
    <w:qFormat/>
    <w:rsid w:val="00CD19F0"/>
    <w:pPr>
      <w:widowControl w:val="0"/>
      <w:tabs>
        <w:tab w:val="left" w:pos="0"/>
        <w:tab w:val="left" w:pos="709"/>
        <w:tab w:val="left" w:pos="1134"/>
      </w:tabs>
      <w:suppressAutoHyphens w:val="0"/>
      <w:autoSpaceDE w:val="0"/>
      <w:autoSpaceDN w:val="0"/>
      <w:spacing w:after="0"/>
      <w:jc w:val="left"/>
    </w:pPr>
    <w:rPr>
      <w:rFonts w:eastAsia="Tahoma" w:cstheme="minorBidi"/>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872125">
      <w:bodyDiv w:val="1"/>
      <w:marLeft w:val="0"/>
      <w:marRight w:val="0"/>
      <w:marTop w:val="0"/>
      <w:marBottom w:val="0"/>
      <w:divBdr>
        <w:top w:val="none" w:sz="0" w:space="0" w:color="auto"/>
        <w:left w:val="none" w:sz="0" w:space="0" w:color="auto"/>
        <w:bottom w:val="none" w:sz="0" w:space="0" w:color="auto"/>
        <w:right w:val="none" w:sz="0" w:space="0" w:color="auto"/>
      </w:divBdr>
    </w:div>
    <w:div w:id="21385305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87925564">
      <w:bodyDiv w:val="1"/>
      <w:marLeft w:val="0"/>
      <w:marRight w:val="0"/>
      <w:marTop w:val="0"/>
      <w:marBottom w:val="0"/>
      <w:divBdr>
        <w:top w:val="none" w:sz="0" w:space="0" w:color="auto"/>
        <w:left w:val="none" w:sz="0" w:space="0" w:color="auto"/>
        <w:bottom w:val="none" w:sz="0" w:space="0" w:color="auto"/>
        <w:right w:val="none" w:sz="0" w:space="0" w:color="auto"/>
      </w:divBdr>
    </w:div>
    <w:div w:id="392434468">
      <w:bodyDiv w:val="1"/>
      <w:marLeft w:val="0"/>
      <w:marRight w:val="0"/>
      <w:marTop w:val="0"/>
      <w:marBottom w:val="0"/>
      <w:divBdr>
        <w:top w:val="none" w:sz="0" w:space="0" w:color="auto"/>
        <w:left w:val="none" w:sz="0" w:space="0" w:color="auto"/>
        <w:bottom w:val="none" w:sz="0" w:space="0" w:color="auto"/>
        <w:right w:val="none" w:sz="0" w:space="0" w:color="auto"/>
      </w:divBdr>
    </w:div>
    <w:div w:id="453448071">
      <w:bodyDiv w:val="1"/>
      <w:marLeft w:val="0"/>
      <w:marRight w:val="0"/>
      <w:marTop w:val="0"/>
      <w:marBottom w:val="0"/>
      <w:divBdr>
        <w:top w:val="none" w:sz="0" w:space="0" w:color="auto"/>
        <w:left w:val="none" w:sz="0" w:space="0" w:color="auto"/>
        <w:bottom w:val="none" w:sz="0" w:space="0" w:color="auto"/>
        <w:right w:val="none" w:sz="0" w:space="0" w:color="auto"/>
      </w:divBdr>
    </w:div>
    <w:div w:id="523909143">
      <w:bodyDiv w:val="1"/>
      <w:marLeft w:val="0"/>
      <w:marRight w:val="0"/>
      <w:marTop w:val="0"/>
      <w:marBottom w:val="0"/>
      <w:divBdr>
        <w:top w:val="none" w:sz="0" w:space="0" w:color="auto"/>
        <w:left w:val="none" w:sz="0" w:space="0" w:color="auto"/>
        <w:bottom w:val="none" w:sz="0" w:space="0" w:color="auto"/>
        <w:right w:val="none" w:sz="0" w:space="0" w:color="auto"/>
      </w:divBdr>
    </w:div>
    <w:div w:id="547303389">
      <w:bodyDiv w:val="1"/>
      <w:marLeft w:val="0"/>
      <w:marRight w:val="0"/>
      <w:marTop w:val="0"/>
      <w:marBottom w:val="0"/>
      <w:divBdr>
        <w:top w:val="none" w:sz="0" w:space="0" w:color="auto"/>
        <w:left w:val="none" w:sz="0" w:space="0" w:color="auto"/>
        <w:bottom w:val="none" w:sz="0" w:space="0" w:color="auto"/>
        <w:right w:val="none" w:sz="0" w:space="0" w:color="auto"/>
      </w:divBdr>
    </w:div>
    <w:div w:id="557087943">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12338814">
      <w:bodyDiv w:val="1"/>
      <w:marLeft w:val="0"/>
      <w:marRight w:val="0"/>
      <w:marTop w:val="0"/>
      <w:marBottom w:val="0"/>
      <w:divBdr>
        <w:top w:val="none" w:sz="0" w:space="0" w:color="auto"/>
        <w:left w:val="none" w:sz="0" w:space="0" w:color="auto"/>
        <w:bottom w:val="none" w:sz="0" w:space="0" w:color="auto"/>
        <w:right w:val="none" w:sz="0" w:space="0" w:color="auto"/>
      </w:divBdr>
    </w:div>
    <w:div w:id="1026717931">
      <w:bodyDiv w:val="1"/>
      <w:marLeft w:val="0"/>
      <w:marRight w:val="0"/>
      <w:marTop w:val="0"/>
      <w:marBottom w:val="0"/>
      <w:divBdr>
        <w:top w:val="none" w:sz="0" w:space="0" w:color="auto"/>
        <w:left w:val="none" w:sz="0" w:space="0" w:color="auto"/>
        <w:bottom w:val="none" w:sz="0" w:space="0" w:color="auto"/>
        <w:right w:val="none" w:sz="0" w:space="0" w:color="auto"/>
      </w:divBdr>
    </w:div>
    <w:div w:id="114605014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02744332">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43755959">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30406203">
      <w:bodyDiv w:val="1"/>
      <w:marLeft w:val="0"/>
      <w:marRight w:val="0"/>
      <w:marTop w:val="0"/>
      <w:marBottom w:val="0"/>
      <w:divBdr>
        <w:top w:val="none" w:sz="0" w:space="0" w:color="auto"/>
        <w:left w:val="none" w:sz="0" w:space="0" w:color="auto"/>
        <w:bottom w:val="none" w:sz="0" w:space="0" w:color="auto"/>
        <w:right w:val="none" w:sz="0" w:space="0" w:color="auto"/>
      </w:divBdr>
    </w:div>
    <w:div w:id="1359433345">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117023">
      <w:bodyDiv w:val="1"/>
      <w:marLeft w:val="0"/>
      <w:marRight w:val="0"/>
      <w:marTop w:val="0"/>
      <w:marBottom w:val="0"/>
      <w:divBdr>
        <w:top w:val="none" w:sz="0" w:space="0" w:color="auto"/>
        <w:left w:val="none" w:sz="0" w:space="0" w:color="auto"/>
        <w:bottom w:val="none" w:sz="0" w:space="0" w:color="auto"/>
        <w:right w:val="none" w:sz="0" w:space="0" w:color="auto"/>
      </w:divBdr>
    </w:div>
    <w:div w:id="1514878227">
      <w:bodyDiv w:val="1"/>
      <w:marLeft w:val="0"/>
      <w:marRight w:val="0"/>
      <w:marTop w:val="0"/>
      <w:marBottom w:val="0"/>
      <w:divBdr>
        <w:top w:val="none" w:sz="0" w:space="0" w:color="auto"/>
        <w:left w:val="none" w:sz="0" w:space="0" w:color="auto"/>
        <w:bottom w:val="none" w:sz="0" w:space="0" w:color="auto"/>
        <w:right w:val="none" w:sz="0" w:space="0" w:color="auto"/>
      </w:divBdr>
    </w:div>
    <w:div w:id="1704669582">
      <w:bodyDiv w:val="1"/>
      <w:marLeft w:val="0"/>
      <w:marRight w:val="0"/>
      <w:marTop w:val="0"/>
      <w:marBottom w:val="0"/>
      <w:divBdr>
        <w:top w:val="none" w:sz="0" w:space="0" w:color="auto"/>
        <w:left w:val="none" w:sz="0" w:space="0" w:color="auto"/>
        <w:bottom w:val="none" w:sz="0" w:space="0" w:color="auto"/>
        <w:right w:val="none" w:sz="0" w:space="0" w:color="auto"/>
      </w:divBdr>
    </w:div>
    <w:div w:id="1725519762">
      <w:bodyDiv w:val="1"/>
      <w:marLeft w:val="0"/>
      <w:marRight w:val="0"/>
      <w:marTop w:val="0"/>
      <w:marBottom w:val="0"/>
      <w:divBdr>
        <w:top w:val="none" w:sz="0" w:space="0" w:color="auto"/>
        <w:left w:val="none" w:sz="0" w:space="0" w:color="auto"/>
        <w:bottom w:val="none" w:sz="0" w:space="0" w:color="auto"/>
        <w:right w:val="none" w:sz="0" w:space="0" w:color="auto"/>
      </w:divBdr>
    </w:div>
    <w:div w:id="1737388761">
      <w:bodyDiv w:val="1"/>
      <w:marLeft w:val="0"/>
      <w:marRight w:val="0"/>
      <w:marTop w:val="0"/>
      <w:marBottom w:val="0"/>
      <w:divBdr>
        <w:top w:val="none" w:sz="0" w:space="0" w:color="auto"/>
        <w:left w:val="none" w:sz="0" w:space="0" w:color="auto"/>
        <w:bottom w:val="none" w:sz="0" w:space="0" w:color="auto"/>
        <w:right w:val="none" w:sz="0" w:space="0" w:color="auto"/>
      </w:divBdr>
    </w:div>
    <w:div w:id="1831940900">
      <w:bodyDiv w:val="1"/>
      <w:marLeft w:val="0"/>
      <w:marRight w:val="0"/>
      <w:marTop w:val="0"/>
      <w:marBottom w:val="0"/>
      <w:divBdr>
        <w:top w:val="none" w:sz="0" w:space="0" w:color="auto"/>
        <w:left w:val="none" w:sz="0" w:space="0" w:color="auto"/>
        <w:bottom w:val="none" w:sz="0" w:space="0" w:color="auto"/>
        <w:right w:val="none" w:sz="0" w:space="0" w:color="auto"/>
      </w:divBdr>
    </w:div>
    <w:div w:id="1858541455">
      <w:bodyDiv w:val="1"/>
      <w:marLeft w:val="0"/>
      <w:marRight w:val="0"/>
      <w:marTop w:val="0"/>
      <w:marBottom w:val="0"/>
      <w:divBdr>
        <w:top w:val="none" w:sz="0" w:space="0" w:color="auto"/>
        <w:left w:val="none" w:sz="0" w:space="0" w:color="auto"/>
        <w:bottom w:val="none" w:sz="0" w:space="0" w:color="auto"/>
        <w:right w:val="none" w:sz="0" w:space="0" w:color="auto"/>
      </w:divBdr>
    </w:div>
    <w:div w:id="1900361382">
      <w:bodyDiv w:val="1"/>
      <w:marLeft w:val="0"/>
      <w:marRight w:val="0"/>
      <w:marTop w:val="0"/>
      <w:marBottom w:val="0"/>
      <w:divBdr>
        <w:top w:val="none" w:sz="0" w:space="0" w:color="auto"/>
        <w:left w:val="none" w:sz="0" w:space="0" w:color="auto"/>
        <w:bottom w:val="none" w:sz="0" w:space="0" w:color="auto"/>
        <w:right w:val="none" w:sz="0" w:space="0" w:color="auto"/>
      </w:divBdr>
    </w:div>
    <w:div w:id="1973553403">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13563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promitheus.gov.gr" TargetMode="External"/><Relationship Id="rId39" Type="http://schemas.openxmlformats.org/officeDocument/2006/relationships/header" Target="header4.xml"/><Relationship Id="rId21" Type="http://schemas.openxmlformats.org/officeDocument/2006/relationships/hyperlink" Target="http://www.ktpae.gr" TargetMode="External"/><Relationship Id="rId34" Type="http://schemas.openxmlformats.org/officeDocument/2006/relationships/hyperlink" Target="http://www.eaadhsy.gr/n4412/n4412fulltextlinks.html" TargetMode="External"/><Relationship Id="rId42"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ktpae.gr" TargetMode="External"/><Relationship Id="rId29" Type="http://schemas.openxmlformats.org/officeDocument/2006/relationships/hyperlink" Target="https://nepps-search.eprocurement.gov.gr/actSearch/resources/search/XXXXXX"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javascript:open_links('799554,742380')" TargetMode="External"/><Relationship Id="rId32" Type="http://schemas.openxmlformats.org/officeDocument/2006/relationships/hyperlink" Target="http://www.promitheus.gov.gr/" TargetMode="External"/><Relationship Id="rId37" Type="http://schemas.openxmlformats.org/officeDocument/2006/relationships/hyperlink" Target="http://www.mindigital.gr" TargetMode="Externa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footnotes" Target="foot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s://portal.eprocurement.gov.gr/webcenter/portal/TestPortal" TargetMode="External"/><Relationship Id="rId30" Type="http://schemas.openxmlformats.org/officeDocument/2006/relationships/hyperlink" Target="http://www.ktpae.gr" TargetMode="External"/><Relationship Id="rId35" Type="http://schemas.openxmlformats.org/officeDocument/2006/relationships/hyperlink" Target="http://www.eaadhsy.gr/n4412/art79a" TargetMode="Externa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javascript:open_fek_links('%CE%91','44','2019')" TargetMode="External"/><Relationship Id="rId33" Type="http://schemas.openxmlformats.org/officeDocument/2006/relationships/hyperlink" Target="mailto:epanorthotika@eaadhsy.gr" TargetMode="External"/><Relationship Id="rId38" Type="http://schemas.openxmlformats.org/officeDocument/2006/relationships/hyperlink" Target="https://www.gsis.gr/dimosia-dioikisi/G-Cloud"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E885FDF32740B586D127F8BAD07C" ma:contentTypeVersion="13" ma:contentTypeDescription="Create a new document." ma:contentTypeScope="" ma:versionID="f91d5682d031bf898a32f3daa6c48517">
  <xsd:schema xmlns:xsd="http://www.w3.org/2001/XMLSchema" xmlns:xs="http://www.w3.org/2001/XMLSchema" xmlns:p="http://schemas.microsoft.com/office/2006/metadata/properties" xmlns:ns2="9c6316eb-3458-413c-83d3-8aad044b192a" xmlns:ns3="af4124f6-2116-425d-8e78-b373f6420f4e" targetNamespace="http://schemas.microsoft.com/office/2006/metadata/properties" ma:root="true" ma:fieldsID="13c778fc83402393e54723f214585519" ns2:_="" ns3:_="">
    <xsd:import namespace="9c6316eb-3458-413c-83d3-8aad044b192a"/>
    <xsd:import namespace="af4124f6-2116-425d-8e78-b373f6420f4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4124f6-2116-425d-8e78-b373f6420f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4124f6-2116-425d-8e78-b373f6420f4e">
      <Terms xmlns="http://schemas.microsoft.com/office/infopath/2007/PartnerControls"/>
    </lcf76f155ced4ddcb4097134ff3c332f>
    <TaxCatchAll xmlns="9c6316eb-3458-413c-83d3-8aad044b192a" xsi:nil="true"/>
    <_dlc_DocId xmlns="9c6316eb-3458-413c-83d3-8aad044b192a">NEFELI-184659603-474822</_dlc_DocId>
    <_dlc_DocIdUrl xmlns="9c6316eb-3458-413c-83d3-8aad044b192a">
      <Url>https://ktpae.sharepoint.com/sites/Nefeli/_layouts/15/DocIdRedir.aspx?ID=NEFELI-184659603-474822</Url>
      <Description>NEFELI-184659603-474822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C917E-9D1B-42E8-8D6B-7B1624345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af4124f6-2116-425d-8e78-b373f6420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D50139-F699-4F80-B7CA-72C489739ACF}">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af4124f6-2116-425d-8e78-b373f6420f4e"/>
    <ds:schemaRef ds:uri="9c6316eb-3458-413c-83d3-8aad044b192a"/>
    <ds:schemaRef ds:uri="http://www.w3.org/XML/1998/namespace"/>
    <ds:schemaRef ds:uri="http://purl.org/dc/dcmitype/"/>
  </ds:schemaRefs>
</ds:datastoreItem>
</file>

<file path=customXml/itemProps3.xml><?xml version="1.0" encoding="utf-8"?>
<ds:datastoreItem xmlns:ds="http://schemas.openxmlformats.org/officeDocument/2006/customXml" ds:itemID="{59397FDB-BC4F-4C26-855F-F8D33B98C12B}">
  <ds:schemaRefs>
    <ds:schemaRef ds:uri="http://schemas.microsoft.com/sharepoint/events"/>
  </ds:schemaRefs>
</ds:datastoreItem>
</file>

<file path=customXml/itemProps4.xml><?xml version="1.0" encoding="utf-8"?>
<ds:datastoreItem xmlns:ds="http://schemas.openxmlformats.org/officeDocument/2006/customXml" ds:itemID="{C89C1579-340C-448B-9607-8051AE5C743C}">
  <ds:schemaRefs>
    <ds:schemaRef ds:uri="http://schemas.microsoft.com/sharepoint/v3/contenttype/forms"/>
  </ds:schemaRefs>
</ds:datastoreItem>
</file>

<file path=customXml/itemProps5.xml><?xml version="1.0" encoding="utf-8"?>
<ds:datastoreItem xmlns:ds="http://schemas.openxmlformats.org/officeDocument/2006/customXml" ds:itemID="{639D3E22-CF8D-40AF-A777-1066221D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92</Pages>
  <Words>43233</Words>
  <Characters>233461</Characters>
  <Application>Microsoft Office Word</Application>
  <DocSecurity>0</DocSecurity>
  <Lines>1945</Lines>
  <Paragraphs>552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Μαρία</dc:creator>
  <cp:keywords/>
  <dc:description/>
  <cp:lastModifiedBy>Βίτσα Μαρία</cp:lastModifiedBy>
  <cp:revision>68</cp:revision>
  <cp:lastPrinted>2025-08-06T13:19:00Z</cp:lastPrinted>
  <dcterms:created xsi:type="dcterms:W3CDTF">2025-08-01T07:36:00Z</dcterms:created>
  <dcterms:modified xsi:type="dcterms:W3CDTF">2025-08-06T13:20:00Z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2025-05-29T07:19:26Z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530351ac-f954-407d-af54-93aaadb36a0e</vt:lpwstr>
  </property>
  <property fmtid="{D5CDD505-2E9C-101B-9397-08002B2CF9AE}" pid="8" name="MSIP_Label_7ae89c1a-a999-43e5-b9be-046686f03939_ContentBits">
    <vt:lpwstr>0</vt:lpwstr>
  </property>
  <property fmtid="{D5CDD505-2E9C-101B-9397-08002B2CF9AE}" pid="9" name="MSIP_Label_7ae89c1a-a999-43e5-b9be-046686f03939_Tag">
    <vt:lpwstr>10, 3, 0, 1</vt:lpwstr>
  </property>
  <property fmtid="{D5CDD505-2E9C-101B-9397-08002B2CF9AE}" pid="10" name="ContentTypeId">
    <vt:lpwstr>0x0101009BC1E885FDF32740B586D127F8BAD07C</vt:lpwstr>
  </property>
  <property fmtid="{D5CDD505-2E9C-101B-9397-08002B2CF9AE}" pid="11" name="_dlc_DocIdItemGuid">
    <vt:lpwstr>66c313d7-8efc-46fd-8771-f91796a88853</vt:lpwstr>
  </property>
  <property fmtid="{D5CDD505-2E9C-101B-9397-08002B2CF9AE}" pid="12" name="MediaServiceImageTags">
    <vt:lpwstr/>
  </property>
</Properties>
</file>