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B0FCDA" w14:textId="7F906CBC" w:rsidR="00687221" w:rsidRPr="009A6401" w:rsidRDefault="00687221" w:rsidP="00496020">
      <w:pPr>
        <w:jc w:val="center"/>
        <w:rPr>
          <w:b/>
          <w:iCs/>
          <w:sz w:val="28"/>
          <w:szCs w:val="32"/>
          <w:lang w:val="el-GR"/>
        </w:rPr>
      </w:pPr>
      <w:bookmarkStart w:id="0" w:name="_Toc97194254"/>
      <w:bookmarkStart w:id="1" w:name="_Toc97194401"/>
      <w:bookmarkStart w:id="2" w:name="_Toc97194404"/>
      <w:r w:rsidRPr="00687221">
        <w:rPr>
          <w:b/>
          <w:sz w:val="28"/>
          <w:szCs w:val="32"/>
          <w:lang w:val="el-GR"/>
        </w:rPr>
        <w:t>Διακήρυξη</w:t>
      </w:r>
      <w:r w:rsidR="0027128D">
        <w:rPr>
          <w:b/>
          <w:sz w:val="28"/>
          <w:szCs w:val="32"/>
          <w:lang w:val="el-GR"/>
        </w:rPr>
        <w:t xml:space="preserve"> </w:t>
      </w:r>
      <w:r w:rsidRPr="00687221">
        <w:rPr>
          <w:b/>
          <w:sz w:val="28"/>
          <w:szCs w:val="32"/>
          <w:lang w:val="el-GR"/>
        </w:rPr>
        <w:t>Ηλεκτρονικού Ανοικτού Άνω των Ορίων Διαγωνισμού</w:t>
      </w:r>
      <w:r w:rsidR="00496020">
        <w:rPr>
          <w:b/>
          <w:sz w:val="28"/>
          <w:szCs w:val="32"/>
          <w:lang w:val="el-GR"/>
        </w:rPr>
        <w:t xml:space="preserve"> </w:t>
      </w:r>
      <w:r w:rsidRPr="00687221">
        <w:rPr>
          <w:b/>
          <w:sz w:val="28"/>
          <w:szCs w:val="32"/>
          <w:lang w:val="el-GR"/>
        </w:rPr>
        <w:t xml:space="preserve">για το Έργο </w:t>
      </w:r>
      <w:r w:rsidRPr="00687221">
        <w:rPr>
          <w:b/>
          <w:iCs/>
          <w:sz w:val="28"/>
          <w:szCs w:val="32"/>
          <w:lang w:val="el-GR"/>
        </w:rPr>
        <w:t>«</w:t>
      </w:r>
      <w:r w:rsidR="00C50C67">
        <w:rPr>
          <w:b/>
          <w:iCs/>
          <w:sz w:val="28"/>
          <w:szCs w:val="32"/>
          <w:lang w:val="el-GR"/>
        </w:rPr>
        <w:t xml:space="preserve">Εξοπλισμός </w:t>
      </w:r>
      <w:r w:rsidR="00C50C67" w:rsidRPr="00C50C67">
        <w:rPr>
          <w:b/>
          <w:iCs/>
          <w:sz w:val="28"/>
          <w:szCs w:val="32"/>
          <w:lang w:val="el-GR"/>
        </w:rPr>
        <w:t>για την παρακολούθηση και άμεση πρόγνωση ακραίων φαινομένων</w:t>
      </w:r>
      <w:r w:rsidR="00C50C67">
        <w:rPr>
          <w:b/>
          <w:iCs/>
          <w:sz w:val="28"/>
          <w:szCs w:val="32"/>
          <w:lang w:val="el-GR"/>
        </w:rPr>
        <w:t xml:space="preserve"> και </w:t>
      </w:r>
      <w:r w:rsidR="007209EF">
        <w:rPr>
          <w:b/>
          <w:iCs/>
          <w:sz w:val="28"/>
          <w:szCs w:val="32"/>
          <w:lang w:val="el-GR"/>
        </w:rPr>
        <w:t>δ</w:t>
      </w:r>
      <w:r w:rsidR="00C50C67">
        <w:rPr>
          <w:b/>
          <w:iCs/>
          <w:sz w:val="28"/>
          <w:szCs w:val="32"/>
          <w:lang w:val="el-GR"/>
        </w:rPr>
        <w:t>ιαμόρφωση πλαισίου α</w:t>
      </w:r>
      <w:r w:rsidR="00C50C67" w:rsidRPr="00C50C67">
        <w:rPr>
          <w:b/>
          <w:iCs/>
          <w:sz w:val="28"/>
          <w:szCs w:val="32"/>
          <w:lang w:val="el-GR"/>
        </w:rPr>
        <w:t xml:space="preserve">ξιολόγησης &amp; </w:t>
      </w:r>
      <w:r w:rsidR="00C50C67">
        <w:rPr>
          <w:b/>
          <w:iCs/>
          <w:sz w:val="28"/>
          <w:szCs w:val="32"/>
          <w:lang w:val="el-GR"/>
        </w:rPr>
        <w:t>π</w:t>
      </w:r>
      <w:r w:rsidR="00C50C67" w:rsidRPr="00C50C67">
        <w:rPr>
          <w:b/>
          <w:iCs/>
          <w:sz w:val="28"/>
          <w:szCs w:val="32"/>
          <w:lang w:val="el-GR"/>
        </w:rPr>
        <w:t xml:space="preserve">αρακολούθησης </w:t>
      </w:r>
      <w:r w:rsidR="00C50C67">
        <w:rPr>
          <w:b/>
          <w:iCs/>
          <w:sz w:val="28"/>
          <w:szCs w:val="32"/>
          <w:lang w:val="el-GR"/>
        </w:rPr>
        <w:t>ε</w:t>
      </w:r>
      <w:r w:rsidR="00C50C67" w:rsidRPr="00C50C67">
        <w:rPr>
          <w:b/>
          <w:iCs/>
          <w:sz w:val="28"/>
          <w:szCs w:val="32"/>
          <w:lang w:val="el-GR"/>
        </w:rPr>
        <w:t>τοιμότητας ΟΤΑ</w:t>
      </w:r>
      <w:r w:rsidRPr="00687221">
        <w:rPr>
          <w:b/>
          <w:iCs/>
          <w:sz w:val="28"/>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687221" w:rsidRPr="008F4EDF" w14:paraId="7EB05DBE" w14:textId="77777777" w:rsidTr="00FE19AF">
        <w:tc>
          <w:tcPr>
            <w:tcW w:w="2830" w:type="dxa"/>
            <w:shd w:val="clear" w:color="auto" w:fill="auto"/>
            <w:vAlign w:val="center"/>
          </w:tcPr>
          <w:p w14:paraId="7845231B" w14:textId="77777777" w:rsidR="00687221" w:rsidRPr="00603221" w:rsidRDefault="00687221" w:rsidP="00687221">
            <w:pPr>
              <w:autoSpaceDE w:val="0"/>
              <w:autoSpaceDN w:val="0"/>
              <w:adjustRightInd w:val="0"/>
              <w:spacing w:before="120"/>
              <w:jc w:val="right"/>
              <w:rPr>
                <w:b/>
                <w:color w:val="000000"/>
              </w:rPr>
            </w:pPr>
            <w:r w:rsidRPr="00603221">
              <w:rPr>
                <w:b/>
                <w:color w:val="000000"/>
              </w:rPr>
              <w:t>Επιχειρησιακό Πρόγραμμα:</w:t>
            </w:r>
          </w:p>
        </w:tc>
        <w:tc>
          <w:tcPr>
            <w:tcW w:w="6798" w:type="dxa"/>
            <w:gridSpan w:val="2"/>
            <w:shd w:val="clear" w:color="auto" w:fill="auto"/>
            <w:vAlign w:val="center"/>
          </w:tcPr>
          <w:p w14:paraId="0DE3FEBD" w14:textId="211647D3" w:rsidR="00687221" w:rsidRPr="00111BBB" w:rsidRDefault="000E236F" w:rsidP="00111BBB">
            <w:pPr>
              <w:autoSpaceDE w:val="0"/>
              <w:autoSpaceDN w:val="0"/>
              <w:adjustRightInd w:val="0"/>
              <w:spacing w:before="120" w:after="0"/>
              <w:ind w:left="35"/>
              <w:rPr>
                <w:b/>
                <w:color w:val="000000"/>
                <w:lang w:val="el-GR"/>
              </w:rPr>
            </w:pPr>
            <w:r w:rsidRPr="00111BBB">
              <w:rPr>
                <w:b/>
                <w:bCs/>
                <w:lang w:val="el-GR"/>
              </w:rPr>
              <w:t>ΕΘΝΙΚΟ ΠΡΟΓΡΑΜΜΑ ΠΟΛΙΤΙΚΗΣ ΠΡΟΣΤΑΣΙΑΣ «ΑΙΓΙΣ»</w:t>
            </w:r>
          </w:p>
        </w:tc>
      </w:tr>
      <w:tr w:rsidR="00687221" w:rsidRPr="008F4EDF" w14:paraId="7075A300" w14:textId="77777777" w:rsidTr="00687221">
        <w:tc>
          <w:tcPr>
            <w:tcW w:w="2830" w:type="dxa"/>
            <w:shd w:val="clear" w:color="auto" w:fill="auto"/>
            <w:vAlign w:val="bottom"/>
          </w:tcPr>
          <w:p w14:paraId="4F092DFF" w14:textId="77777777" w:rsidR="00687221" w:rsidRPr="00603221" w:rsidRDefault="00687221" w:rsidP="00687221">
            <w:pPr>
              <w:autoSpaceDE w:val="0"/>
              <w:autoSpaceDN w:val="0"/>
              <w:adjustRightInd w:val="0"/>
              <w:spacing w:before="120"/>
              <w:jc w:val="right"/>
              <w:rPr>
                <w:b/>
                <w:color w:val="000000"/>
              </w:rPr>
            </w:pPr>
            <w:r w:rsidRPr="00603221">
              <w:rPr>
                <w:b/>
                <w:color w:val="000000"/>
              </w:rPr>
              <w:t>Εκτιμώμενη αξία σύμβασης:</w:t>
            </w:r>
          </w:p>
          <w:p w14:paraId="2E365FBD" w14:textId="77777777" w:rsidR="00687221" w:rsidRPr="00603221" w:rsidRDefault="00687221" w:rsidP="00687221">
            <w:pPr>
              <w:autoSpaceDE w:val="0"/>
              <w:autoSpaceDN w:val="0"/>
              <w:adjustRightInd w:val="0"/>
              <w:spacing w:before="120"/>
              <w:jc w:val="right"/>
              <w:rPr>
                <w:b/>
                <w:color w:val="000000"/>
              </w:rPr>
            </w:pPr>
          </w:p>
        </w:tc>
        <w:tc>
          <w:tcPr>
            <w:tcW w:w="6798" w:type="dxa"/>
            <w:gridSpan w:val="2"/>
            <w:shd w:val="clear" w:color="auto" w:fill="auto"/>
            <w:vAlign w:val="bottom"/>
          </w:tcPr>
          <w:p w14:paraId="77038FCD" w14:textId="32D8E789" w:rsidR="00687221" w:rsidRPr="00E74F5B" w:rsidRDefault="00687221" w:rsidP="00974AF2">
            <w:pPr>
              <w:pStyle w:val="Tabletext"/>
              <w:numPr>
                <w:ilvl w:val="0"/>
                <w:numId w:val="14"/>
              </w:numPr>
              <w:spacing w:before="120" w:after="0"/>
              <w:ind w:left="242" w:hanging="242"/>
              <w:jc w:val="both"/>
              <w:rPr>
                <w:rFonts w:cs="Tahoma"/>
                <w:b/>
                <w:bCs/>
                <w:color w:val="000000"/>
                <w:sz w:val="22"/>
                <w:szCs w:val="22"/>
              </w:rPr>
            </w:pPr>
            <w:r w:rsidRPr="00E74F5B">
              <w:rPr>
                <w:rFonts w:cs="Tahoma"/>
                <w:sz w:val="22"/>
                <w:szCs w:val="22"/>
              </w:rPr>
              <w:t xml:space="preserve">Εκτιμώμενη αξία παρούσας σύμβασης </w:t>
            </w:r>
            <w:r w:rsidR="00EC13C2" w:rsidRPr="00EC13C2">
              <w:rPr>
                <w:rFonts w:cs="Tahoma"/>
                <w:b/>
                <w:bCs/>
                <w:iCs/>
                <w:sz w:val="22"/>
                <w:szCs w:val="22"/>
              </w:rPr>
              <w:t>2</w:t>
            </w:r>
            <w:r w:rsidR="00C50C67">
              <w:rPr>
                <w:rFonts w:cs="Tahoma"/>
                <w:b/>
                <w:bCs/>
                <w:iCs/>
                <w:sz w:val="22"/>
                <w:szCs w:val="22"/>
              </w:rPr>
              <w:t>2</w:t>
            </w:r>
            <w:r w:rsidR="00EC13C2" w:rsidRPr="00EC13C2">
              <w:rPr>
                <w:rFonts w:cs="Tahoma"/>
                <w:b/>
                <w:bCs/>
                <w:iCs/>
                <w:sz w:val="22"/>
                <w:szCs w:val="22"/>
              </w:rPr>
              <w:t>.</w:t>
            </w:r>
            <w:r w:rsidR="00C50C67">
              <w:rPr>
                <w:rFonts w:cs="Tahoma"/>
                <w:b/>
                <w:bCs/>
                <w:iCs/>
                <w:sz w:val="22"/>
                <w:szCs w:val="22"/>
              </w:rPr>
              <w:t>935</w:t>
            </w:r>
            <w:r w:rsidR="00EC13C2" w:rsidRPr="00EC13C2">
              <w:rPr>
                <w:rFonts w:cs="Tahoma"/>
                <w:b/>
                <w:bCs/>
                <w:iCs/>
                <w:sz w:val="22"/>
                <w:szCs w:val="22"/>
              </w:rPr>
              <w:t>.</w:t>
            </w:r>
            <w:r w:rsidR="00C50C67">
              <w:rPr>
                <w:rFonts w:cs="Tahoma"/>
                <w:b/>
                <w:bCs/>
                <w:iCs/>
                <w:sz w:val="22"/>
                <w:szCs w:val="22"/>
              </w:rPr>
              <w:t>000,00</w:t>
            </w:r>
            <w:r w:rsidR="00EC13C2" w:rsidRPr="00EC13C2">
              <w:rPr>
                <w:rFonts w:cs="Tahoma"/>
                <w:b/>
                <w:bCs/>
                <w:iCs/>
                <w:sz w:val="22"/>
                <w:szCs w:val="22"/>
              </w:rPr>
              <w:t xml:space="preserve"> €</w:t>
            </w:r>
            <w:r w:rsidR="00EC13C2">
              <w:rPr>
                <w:rFonts w:cs="Tahoma"/>
                <w:b/>
                <w:bCs/>
                <w:iCs/>
                <w:sz w:val="22"/>
                <w:szCs w:val="22"/>
              </w:rPr>
              <w:t xml:space="preserve"> </w:t>
            </w:r>
            <w:r w:rsidRPr="00E74F5B">
              <w:rPr>
                <w:rFonts w:cs="Tahoma"/>
                <w:sz w:val="22"/>
                <w:szCs w:val="22"/>
              </w:rPr>
              <w:t xml:space="preserve">μη περιλαμβανομένου ΦΠΑ (Εκτιμώμενη αξία με ΦΠΑ: </w:t>
            </w:r>
            <w:r w:rsidR="00EC13C2" w:rsidRPr="00EC13C2">
              <w:rPr>
                <w:rFonts w:cs="Tahoma"/>
                <w:b/>
                <w:bCs/>
                <w:sz w:val="22"/>
                <w:szCs w:val="22"/>
              </w:rPr>
              <w:t xml:space="preserve"> </w:t>
            </w:r>
            <w:r w:rsidR="00C50C67" w:rsidRPr="00C50C67">
              <w:rPr>
                <w:rFonts w:cs="Tahoma"/>
                <w:b/>
                <w:bCs/>
                <w:sz w:val="22"/>
                <w:szCs w:val="22"/>
              </w:rPr>
              <w:t xml:space="preserve"> 28.439.400,00 </w:t>
            </w:r>
            <w:r w:rsidR="00EC13C2" w:rsidRPr="00EC13C2">
              <w:rPr>
                <w:rFonts w:cs="Tahoma"/>
                <w:b/>
                <w:bCs/>
                <w:sz w:val="22"/>
                <w:szCs w:val="22"/>
              </w:rPr>
              <w:t>€</w:t>
            </w:r>
            <w:r w:rsidRPr="008A482D">
              <w:rPr>
                <w:rFonts w:cs="Tahoma"/>
                <w:sz w:val="22"/>
                <w:szCs w:val="22"/>
              </w:rPr>
              <w:t>,</w:t>
            </w:r>
            <w:r w:rsidRPr="008A482D">
              <w:rPr>
                <w:rFonts w:cs="Tahoma"/>
                <w:color w:val="000000"/>
                <w:sz w:val="22"/>
                <w:szCs w:val="22"/>
              </w:rPr>
              <w:t xml:space="preserve"> ΦΠΑ </w:t>
            </w:r>
            <w:r w:rsidRPr="008A482D">
              <w:rPr>
                <w:rFonts w:cs="Tahoma"/>
                <w:sz w:val="22"/>
                <w:szCs w:val="22"/>
              </w:rPr>
              <w:t>24%</w:t>
            </w:r>
            <w:r w:rsidR="008A482D" w:rsidRPr="008A482D">
              <w:rPr>
                <w:rFonts w:cs="Tahoma"/>
                <w:sz w:val="22"/>
                <w:szCs w:val="22"/>
              </w:rPr>
              <w:t>:</w:t>
            </w:r>
            <w:r w:rsidR="00EC13C2">
              <w:rPr>
                <w:rFonts w:cs="Tahoma"/>
                <w:b/>
                <w:bCs/>
                <w:sz w:val="22"/>
                <w:szCs w:val="22"/>
              </w:rPr>
              <w:t xml:space="preserve"> </w:t>
            </w:r>
            <w:r w:rsidR="00EC13C2" w:rsidRPr="00EC13C2">
              <w:rPr>
                <w:rFonts w:cs="Tahoma"/>
                <w:b/>
                <w:bCs/>
                <w:color w:val="000000"/>
                <w:sz w:val="22"/>
                <w:szCs w:val="22"/>
              </w:rPr>
              <w:t xml:space="preserve"> </w:t>
            </w:r>
            <w:r w:rsidR="00C50C67">
              <w:rPr>
                <w:rFonts w:cs="Tahoma"/>
                <w:b/>
                <w:bCs/>
                <w:color w:val="000000"/>
                <w:sz w:val="22"/>
                <w:szCs w:val="22"/>
              </w:rPr>
              <w:t>5</w:t>
            </w:r>
            <w:r w:rsidR="00EC13C2" w:rsidRPr="00EC13C2">
              <w:rPr>
                <w:rFonts w:cs="Tahoma"/>
                <w:b/>
                <w:bCs/>
                <w:color w:val="000000"/>
                <w:sz w:val="22"/>
                <w:szCs w:val="22"/>
              </w:rPr>
              <w:t>.</w:t>
            </w:r>
            <w:r w:rsidR="00C50C67">
              <w:rPr>
                <w:rFonts w:cs="Tahoma"/>
                <w:b/>
                <w:bCs/>
                <w:color w:val="000000"/>
                <w:sz w:val="22"/>
                <w:szCs w:val="22"/>
              </w:rPr>
              <w:t>504</w:t>
            </w:r>
            <w:r w:rsidR="00EC13C2" w:rsidRPr="00EC13C2">
              <w:rPr>
                <w:rFonts w:cs="Tahoma"/>
                <w:b/>
                <w:bCs/>
                <w:color w:val="000000"/>
                <w:sz w:val="22"/>
                <w:szCs w:val="22"/>
              </w:rPr>
              <w:t>.</w:t>
            </w:r>
            <w:r w:rsidR="00C50C67">
              <w:rPr>
                <w:rFonts w:cs="Tahoma"/>
                <w:b/>
                <w:bCs/>
                <w:color w:val="000000"/>
                <w:sz w:val="22"/>
                <w:szCs w:val="22"/>
              </w:rPr>
              <w:t>400,00</w:t>
            </w:r>
            <w:r w:rsidR="00EC13C2" w:rsidRPr="00EC13C2">
              <w:rPr>
                <w:rFonts w:cs="Tahoma"/>
                <w:b/>
                <w:bCs/>
                <w:color w:val="000000"/>
                <w:sz w:val="22"/>
                <w:szCs w:val="22"/>
              </w:rPr>
              <w:t xml:space="preserve"> €</w:t>
            </w:r>
            <w:r w:rsidRPr="00E74F5B">
              <w:rPr>
                <w:rFonts w:cs="Tahoma"/>
                <w:color w:val="000000"/>
                <w:sz w:val="22"/>
                <w:szCs w:val="22"/>
              </w:rPr>
              <w:t>)</w:t>
            </w:r>
          </w:p>
          <w:p w14:paraId="3BFF21CD" w14:textId="71C9DEEC" w:rsidR="009F0E1F" w:rsidRPr="00E74F5B" w:rsidRDefault="009F0E1F" w:rsidP="009F0E1F">
            <w:pPr>
              <w:pStyle w:val="Tabletext"/>
              <w:numPr>
                <w:ilvl w:val="0"/>
                <w:numId w:val="14"/>
              </w:numPr>
              <w:spacing w:before="120" w:after="0"/>
              <w:ind w:left="242" w:hanging="242"/>
              <w:jc w:val="both"/>
              <w:rPr>
                <w:rFonts w:cs="Tahoma"/>
                <w:b/>
                <w:color w:val="000000"/>
                <w:szCs w:val="22"/>
              </w:rPr>
            </w:pPr>
            <w:r w:rsidRPr="00E74F5B">
              <w:rPr>
                <w:rFonts w:cs="Tahoma"/>
                <w:sz w:val="22"/>
                <w:szCs w:val="22"/>
              </w:rPr>
              <w:t>Εκτιμώμενη αξία δικαιώματος προαίρεσης</w:t>
            </w:r>
            <w:r>
              <w:rPr>
                <w:rFonts w:cs="Tahoma"/>
                <w:sz w:val="22"/>
                <w:szCs w:val="22"/>
              </w:rPr>
              <w:t xml:space="preserve"> αύξησης φυσικού αντικειμένου </w:t>
            </w:r>
            <w:r w:rsidRPr="00C50C67">
              <w:rPr>
                <w:rFonts w:cs="Tahoma"/>
                <w:b/>
                <w:sz w:val="22"/>
                <w:szCs w:val="22"/>
              </w:rPr>
              <w:t>2.293.500,00 €</w:t>
            </w:r>
            <w:r>
              <w:rPr>
                <w:rFonts w:cs="Tahoma"/>
                <w:b/>
                <w:sz w:val="22"/>
                <w:szCs w:val="22"/>
              </w:rPr>
              <w:t xml:space="preserve"> </w:t>
            </w:r>
            <w:r w:rsidRPr="000838A2">
              <w:rPr>
                <w:rFonts w:cs="Tahoma"/>
                <w:sz w:val="22"/>
                <w:szCs w:val="22"/>
              </w:rPr>
              <w:t>μη περιλαμβανομένου ΦΠΑ</w:t>
            </w:r>
            <w:r>
              <w:rPr>
                <w:rFonts w:cs="Tahoma"/>
                <w:sz w:val="22"/>
                <w:szCs w:val="22"/>
              </w:rPr>
              <w:t xml:space="preserve"> </w:t>
            </w:r>
            <w:r w:rsidRPr="000838A2">
              <w:rPr>
                <w:rFonts w:cs="Tahoma"/>
                <w:sz w:val="22"/>
                <w:szCs w:val="22"/>
              </w:rPr>
              <w:t>(Εκτιμώμενη αξία με ΦΠΑ:</w:t>
            </w:r>
            <w:r w:rsidR="007209EF">
              <w:rPr>
                <w:rFonts w:cs="Tahoma"/>
                <w:sz w:val="22"/>
                <w:szCs w:val="22"/>
              </w:rPr>
              <w:t xml:space="preserve"> </w:t>
            </w:r>
            <w:r w:rsidRPr="00C50C67">
              <w:rPr>
                <w:rFonts w:cs="Tahoma"/>
                <w:b/>
                <w:sz w:val="22"/>
                <w:szCs w:val="22"/>
              </w:rPr>
              <w:t>2.843.940,00</w:t>
            </w:r>
            <w:r w:rsidR="008A482D">
              <w:rPr>
                <w:rFonts w:cs="Tahoma"/>
                <w:b/>
                <w:sz w:val="22"/>
                <w:szCs w:val="22"/>
              </w:rPr>
              <w:t xml:space="preserve"> </w:t>
            </w:r>
            <w:r w:rsidRPr="00C50C67">
              <w:rPr>
                <w:rFonts w:cs="Tahoma"/>
                <w:b/>
                <w:sz w:val="22"/>
                <w:szCs w:val="22"/>
              </w:rPr>
              <w:t>€</w:t>
            </w:r>
            <w:r w:rsidRPr="000838A2">
              <w:rPr>
                <w:rFonts w:cs="Tahoma"/>
                <w:sz w:val="22"/>
                <w:szCs w:val="22"/>
              </w:rPr>
              <w:t>,</w:t>
            </w:r>
            <w:r w:rsidR="00BE3F82">
              <w:rPr>
                <w:rFonts w:cs="Tahoma"/>
                <w:sz w:val="22"/>
                <w:szCs w:val="22"/>
              </w:rPr>
              <w:t xml:space="preserve"> </w:t>
            </w:r>
            <w:r w:rsidRPr="000838A2">
              <w:rPr>
                <w:rFonts w:cs="Tahoma"/>
                <w:sz w:val="22"/>
                <w:szCs w:val="22"/>
              </w:rPr>
              <w:t>ΦΠΑ 24%</w:t>
            </w:r>
            <w:r w:rsidR="008A482D">
              <w:rPr>
                <w:rFonts w:cs="Tahoma"/>
                <w:sz w:val="22"/>
                <w:szCs w:val="22"/>
              </w:rPr>
              <w:t>:</w:t>
            </w:r>
            <w:r w:rsidRPr="000838A2">
              <w:rPr>
                <w:rFonts w:cs="Tahoma"/>
                <w:sz w:val="22"/>
                <w:szCs w:val="22"/>
              </w:rPr>
              <w:t xml:space="preserve"> </w:t>
            </w:r>
            <w:r w:rsidRPr="00391B32">
              <w:rPr>
                <w:rFonts w:cs="Tahoma"/>
                <w:b/>
                <w:sz w:val="22"/>
                <w:szCs w:val="22"/>
              </w:rPr>
              <w:t xml:space="preserve"> </w:t>
            </w:r>
            <w:r w:rsidRPr="00C50C67">
              <w:rPr>
                <w:rFonts w:cs="Tahoma"/>
                <w:b/>
                <w:sz w:val="22"/>
                <w:szCs w:val="22"/>
              </w:rPr>
              <w:t xml:space="preserve"> 550.440,00 €</w:t>
            </w:r>
            <w:r w:rsidRPr="000838A2">
              <w:rPr>
                <w:rFonts w:cs="Tahoma"/>
                <w:sz w:val="22"/>
                <w:szCs w:val="22"/>
              </w:rPr>
              <w:t>)</w:t>
            </w:r>
          </w:p>
          <w:p w14:paraId="5EB0A9E0" w14:textId="45B9035E" w:rsidR="00687221" w:rsidRPr="000838A2" w:rsidRDefault="00687221" w:rsidP="00974AF2">
            <w:pPr>
              <w:pStyle w:val="Tabletext"/>
              <w:numPr>
                <w:ilvl w:val="0"/>
                <w:numId w:val="14"/>
              </w:numPr>
              <w:spacing w:before="120" w:after="0"/>
              <w:ind w:left="242" w:hanging="242"/>
              <w:jc w:val="both"/>
              <w:rPr>
                <w:rFonts w:cs="Tahoma"/>
                <w:b/>
                <w:color w:val="000000"/>
                <w:szCs w:val="22"/>
              </w:rPr>
            </w:pPr>
            <w:r w:rsidRPr="00E74F5B">
              <w:rPr>
                <w:rFonts w:cs="Tahoma"/>
                <w:sz w:val="22"/>
                <w:szCs w:val="22"/>
              </w:rPr>
              <w:t>Εκτιμώμενη αξία δικαιώματος προαίρεσης υπηρεσιών συντήρησης</w:t>
            </w:r>
            <w:r w:rsidR="005F1115">
              <w:rPr>
                <w:rFonts w:cs="Tahoma"/>
                <w:sz w:val="22"/>
                <w:szCs w:val="22"/>
              </w:rPr>
              <w:t xml:space="preserve"> </w:t>
            </w:r>
            <w:r w:rsidR="00391B32" w:rsidRPr="00391B32">
              <w:rPr>
                <w:rFonts w:cs="Tahoma"/>
                <w:b/>
                <w:sz w:val="22"/>
                <w:szCs w:val="22"/>
              </w:rPr>
              <w:t xml:space="preserve"> </w:t>
            </w:r>
            <w:r w:rsidR="00C50C67" w:rsidRPr="00C50C67">
              <w:rPr>
                <w:rFonts w:cs="Tahoma"/>
                <w:b/>
                <w:sz w:val="22"/>
                <w:szCs w:val="22"/>
              </w:rPr>
              <w:t xml:space="preserve"> 6.880.500,00 € </w:t>
            </w:r>
            <w:r w:rsidRPr="000838A2">
              <w:rPr>
                <w:rFonts w:cs="Tahoma"/>
                <w:sz w:val="22"/>
                <w:szCs w:val="22"/>
              </w:rPr>
              <w:t xml:space="preserve">μη περιλαμβανομένου ΦΠΑ (Εκτιμώμενη αξία με ΦΠΑ: </w:t>
            </w:r>
            <w:r w:rsidR="00C50C67" w:rsidRPr="00C50C67">
              <w:rPr>
                <w:rFonts w:cs="Tahoma"/>
                <w:b/>
                <w:sz w:val="22"/>
                <w:szCs w:val="22"/>
              </w:rPr>
              <w:t>8.531.820,00 €</w:t>
            </w:r>
            <w:r w:rsidRPr="000838A2">
              <w:rPr>
                <w:rFonts w:cs="Tahoma"/>
                <w:sz w:val="22"/>
                <w:szCs w:val="22"/>
              </w:rPr>
              <w:t>, ΦΠΑ 24%</w:t>
            </w:r>
            <w:r w:rsidR="008A482D">
              <w:rPr>
                <w:rFonts w:cs="Tahoma"/>
                <w:sz w:val="22"/>
                <w:szCs w:val="22"/>
              </w:rPr>
              <w:t>:</w:t>
            </w:r>
            <w:r w:rsidRPr="000838A2">
              <w:rPr>
                <w:rFonts w:cs="Tahoma"/>
                <w:sz w:val="22"/>
                <w:szCs w:val="22"/>
              </w:rPr>
              <w:t xml:space="preserve"> </w:t>
            </w:r>
            <w:r w:rsidR="00391B32" w:rsidRPr="00391B32">
              <w:rPr>
                <w:rFonts w:cs="Tahoma"/>
                <w:b/>
                <w:sz w:val="22"/>
                <w:szCs w:val="22"/>
              </w:rPr>
              <w:t xml:space="preserve"> </w:t>
            </w:r>
            <w:r w:rsidR="00C50C67" w:rsidRPr="00C50C67">
              <w:rPr>
                <w:rFonts w:cs="Tahoma"/>
                <w:b/>
                <w:sz w:val="22"/>
                <w:szCs w:val="22"/>
              </w:rPr>
              <w:t>1.651.320,00 €</w:t>
            </w:r>
            <w:r w:rsidR="00391B32">
              <w:rPr>
                <w:rFonts w:cs="Tahoma"/>
                <w:bCs/>
                <w:sz w:val="22"/>
                <w:szCs w:val="22"/>
              </w:rPr>
              <w:t>)</w:t>
            </w:r>
          </w:p>
          <w:p w14:paraId="3DC60333" w14:textId="015B56E9" w:rsidR="00687221" w:rsidRPr="00687221" w:rsidRDefault="00687221" w:rsidP="00687221">
            <w:pPr>
              <w:pStyle w:val="TabletextChar"/>
              <w:spacing w:before="120" w:line="240" w:lineRule="auto"/>
              <w:jc w:val="both"/>
              <w:rPr>
                <w:rFonts w:cs="Tahoma"/>
                <w:b/>
                <w:bCs/>
                <w:color w:val="000000"/>
                <w:sz w:val="22"/>
                <w:szCs w:val="22"/>
                <w:lang w:eastAsia="el-GR"/>
              </w:rPr>
            </w:pPr>
            <w:r w:rsidRPr="00E74F5B">
              <w:rPr>
                <w:rFonts w:cs="Tahoma"/>
                <w:sz w:val="22"/>
                <w:szCs w:val="22"/>
              </w:rPr>
              <w:t xml:space="preserve">Συνολική εκτιμώμενη αξία σύμβασης </w:t>
            </w:r>
            <w:r w:rsidR="00391B32" w:rsidRPr="00391B32">
              <w:rPr>
                <w:rFonts w:cs="Tahoma"/>
                <w:b/>
                <w:bCs/>
                <w:color w:val="000000"/>
                <w:sz w:val="22"/>
                <w:szCs w:val="22"/>
                <w:lang w:eastAsia="el-GR"/>
              </w:rPr>
              <w:t xml:space="preserve"> </w:t>
            </w:r>
            <w:r w:rsidR="00C50C67" w:rsidRPr="00C50C67">
              <w:rPr>
                <w:rFonts w:cs="Tahoma"/>
                <w:b/>
                <w:bCs/>
                <w:color w:val="000000"/>
                <w:sz w:val="22"/>
                <w:szCs w:val="22"/>
                <w:lang w:eastAsia="el-GR"/>
              </w:rPr>
              <w:t xml:space="preserve"> 32.109.000,00 € </w:t>
            </w:r>
            <w:r w:rsidRPr="00E74F5B">
              <w:rPr>
                <w:rFonts w:cs="Tahoma"/>
                <w:sz w:val="22"/>
                <w:szCs w:val="22"/>
              </w:rPr>
              <w:t>μη περιλαμβανομένου ΦΠΑ,</w:t>
            </w:r>
            <w:r w:rsidR="00111BBB">
              <w:rPr>
                <w:rFonts w:cs="Tahoma"/>
                <w:sz w:val="22"/>
                <w:szCs w:val="22"/>
              </w:rPr>
              <w:t xml:space="preserve"> (Π</w:t>
            </w:r>
            <w:r w:rsidRPr="00E74F5B">
              <w:rPr>
                <w:rFonts w:cs="Tahoma"/>
                <w:sz w:val="22"/>
                <w:szCs w:val="22"/>
              </w:rPr>
              <w:t xml:space="preserve">ροϋπολογισμός με ΦΠΑ: </w:t>
            </w:r>
            <w:r w:rsidR="00391B32" w:rsidRPr="00391B32">
              <w:rPr>
                <w:rFonts w:cs="Tahoma"/>
                <w:b/>
                <w:bCs/>
                <w:sz w:val="22"/>
                <w:szCs w:val="22"/>
              </w:rPr>
              <w:t xml:space="preserve"> </w:t>
            </w:r>
            <w:r w:rsidR="00C50C67" w:rsidRPr="00C50C67">
              <w:rPr>
                <w:rFonts w:cs="Tahoma"/>
                <w:b/>
                <w:bCs/>
                <w:sz w:val="22"/>
                <w:szCs w:val="22"/>
              </w:rPr>
              <w:t xml:space="preserve"> 39.815.160,00 €</w:t>
            </w:r>
            <w:r w:rsidRPr="008A482D">
              <w:rPr>
                <w:rFonts w:cs="Tahoma"/>
                <w:color w:val="000000"/>
                <w:sz w:val="22"/>
                <w:szCs w:val="22"/>
                <w:lang w:eastAsia="el-GR"/>
              </w:rPr>
              <w:t>, ΦΠΑ 24%</w:t>
            </w:r>
            <w:r w:rsidR="008A482D" w:rsidRPr="008A482D">
              <w:rPr>
                <w:rFonts w:cs="Tahoma"/>
                <w:color w:val="000000"/>
                <w:sz w:val="22"/>
                <w:szCs w:val="22"/>
                <w:lang w:eastAsia="el-GR"/>
              </w:rPr>
              <w:t>:</w:t>
            </w:r>
            <w:r w:rsidRPr="008A482D">
              <w:rPr>
                <w:rFonts w:cs="Tahoma"/>
                <w:color w:val="000000"/>
                <w:sz w:val="22"/>
                <w:szCs w:val="22"/>
                <w:lang w:eastAsia="el-GR"/>
              </w:rPr>
              <w:t xml:space="preserve"> </w:t>
            </w:r>
            <w:r w:rsidR="00C50C67" w:rsidRPr="00C50C67">
              <w:rPr>
                <w:rFonts w:cs="Tahoma"/>
                <w:b/>
                <w:bCs/>
                <w:color w:val="000000"/>
                <w:sz w:val="22"/>
                <w:szCs w:val="22"/>
                <w:lang w:eastAsia="el-GR"/>
              </w:rPr>
              <w:t>7.706.160,00 €</w:t>
            </w:r>
            <w:r w:rsidR="00111BBB" w:rsidRPr="0077433C">
              <w:rPr>
                <w:rFonts w:cs="Tahoma"/>
                <w:color w:val="000000"/>
                <w:sz w:val="22"/>
                <w:szCs w:val="22"/>
                <w:lang w:eastAsia="el-GR"/>
              </w:rPr>
              <w:t>)</w:t>
            </w:r>
          </w:p>
        </w:tc>
      </w:tr>
      <w:tr w:rsidR="0027128D" w:rsidRPr="00AC1BA9" w14:paraId="41E59B6A" w14:textId="77777777" w:rsidTr="00687221">
        <w:tc>
          <w:tcPr>
            <w:tcW w:w="2830" w:type="dxa"/>
            <w:shd w:val="clear" w:color="auto" w:fill="auto"/>
            <w:vAlign w:val="bottom"/>
          </w:tcPr>
          <w:p w14:paraId="6BFB3148" w14:textId="77777777" w:rsidR="0027128D" w:rsidRPr="00603221" w:rsidRDefault="0027128D" w:rsidP="0027128D">
            <w:pPr>
              <w:autoSpaceDE w:val="0"/>
              <w:autoSpaceDN w:val="0"/>
              <w:adjustRightInd w:val="0"/>
              <w:spacing w:before="12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0B6C6E7E" w14:textId="5F7B8854" w:rsidR="00AF4C48" w:rsidRPr="00F97137" w:rsidRDefault="00AF4C48" w:rsidP="008A482D">
            <w:pPr>
              <w:spacing w:before="120"/>
              <w:rPr>
                <w:lang w:val="el-GR"/>
              </w:rPr>
            </w:pPr>
            <w:r w:rsidRPr="00AF4C48">
              <w:rPr>
                <w:lang w:val="el-GR"/>
              </w:rPr>
              <w:t>48000000-8</w:t>
            </w:r>
            <w:r w:rsidR="0050040B">
              <w:rPr>
                <w:lang w:val="el-GR"/>
              </w:rPr>
              <w:t xml:space="preserve">, </w:t>
            </w:r>
            <w:r w:rsidRPr="00AF4C48">
              <w:rPr>
                <w:lang w:val="el-GR"/>
              </w:rPr>
              <w:t>72262000-9</w:t>
            </w:r>
            <w:r w:rsidR="0050040B">
              <w:rPr>
                <w:lang w:val="el-GR"/>
              </w:rPr>
              <w:t xml:space="preserve">, </w:t>
            </w:r>
            <w:r w:rsidRPr="00AF4C48">
              <w:rPr>
                <w:lang w:val="el-GR"/>
              </w:rPr>
              <w:t xml:space="preserve">72000000-5 </w:t>
            </w:r>
            <w:r w:rsidR="0050040B">
              <w:rPr>
                <w:lang w:val="el-GR"/>
              </w:rPr>
              <w:t xml:space="preserve">, </w:t>
            </w:r>
            <w:r w:rsidRPr="00AF4C48">
              <w:rPr>
                <w:lang w:val="el-GR"/>
              </w:rPr>
              <w:t>80533100-0</w:t>
            </w:r>
            <w:r w:rsidR="0050040B">
              <w:rPr>
                <w:lang w:val="el-GR"/>
              </w:rPr>
              <w:t xml:space="preserve">, </w:t>
            </w:r>
            <w:r w:rsidRPr="00F47BD4">
              <w:rPr>
                <w:color w:val="000000"/>
                <w:lang w:val="el-GR"/>
              </w:rPr>
              <w:t>30230000-0</w:t>
            </w:r>
          </w:p>
          <w:p w14:paraId="1E9E81C8" w14:textId="451CD594" w:rsidR="00AC1BA9" w:rsidRPr="00111BBB" w:rsidRDefault="00AF4C48" w:rsidP="0050040B">
            <w:pPr>
              <w:rPr>
                <w:lang w:val="el-GR"/>
              </w:rPr>
            </w:pPr>
            <w:r w:rsidRPr="00AF4C48">
              <w:rPr>
                <w:lang w:val="el-GR"/>
              </w:rPr>
              <w:t>35125100-7</w:t>
            </w:r>
            <w:r w:rsidR="0050040B">
              <w:rPr>
                <w:lang w:val="el-GR"/>
              </w:rPr>
              <w:t xml:space="preserve">, </w:t>
            </w:r>
            <w:r w:rsidR="00197AED" w:rsidRPr="00197AED">
              <w:rPr>
                <w:lang w:val="el-GR"/>
              </w:rPr>
              <w:t>72221000-0</w:t>
            </w:r>
            <w:r w:rsidR="0050040B">
              <w:rPr>
                <w:lang w:val="el-GR"/>
              </w:rPr>
              <w:t xml:space="preserve">, </w:t>
            </w:r>
            <w:r w:rsidR="00AC1BA9" w:rsidRPr="00427BDD">
              <w:rPr>
                <w:lang w:val="el-GR"/>
              </w:rPr>
              <w:t>72222300-0</w:t>
            </w:r>
          </w:p>
        </w:tc>
      </w:tr>
      <w:tr w:rsidR="00687221" w:rsidRPr="008F4EDF" w14:paraId="368DEABD" w14:textId="77777777" w:rsidTr="00687221">
        <w:tc>
          <w:tcPr>
            <w:tcW w:w="2830" w:type="dxa"/>
            <w:shd w:val="clear" w:color="auto" w:fill="auto"/>
            <w:vAlign w:val="bottom"/>
          </w:tcPr>
          <w:p w14:paraId="20880F78" w14:textId="77777777" w:rsidR="00687221" w:rsidRPr="00603221" w:rsidRDefault="00687221" w:rsidP="00687221">
            <w:pPr>
              <w:autoSpaceDE w:val="0"/>
              <w:autoSpaceDN w:val="0"/>
              <w:adjustRightInd w:val="0"/>
              <w:spacing w:before="120"/>
              <w:jc w:val="right"/>
              <w:rPr>
                <w:b/>
                <w:color w:val="000000"/>
              </w:rPr>
            </w:pPr>
            <w:r w:rsidRPr="00603221">
              <w:rPr>
                <w:b/>
                <w:color w:val="000000"/>
              </w:rPr>
              <w:t>Κριτήριο Ανάθεσης:</w:t>
            </w:r>
          </w:p>
        </w:tc>
        <w:tc>
          <w:tcPr>
            <w:tcW w:w="6798" w:type="dxa"/>
            <w:gridSpan w:val="2"/>
            <w:shd w:val="clear" w:color="auto" w:fill="auto"/>
            <w:vAlign w:val="bottom"/>
          </w:tcPr>
          <w:p w14:paraId="1EC63FE5" w14:textId="3996599D" w:rsidR="00687221" w:rsidRPr="00687221" w:rsidRDefault="00687221" w:rsidP="00687221">
            <w:pPr>
              <w:autoSpaceDE w:val="0"/>
              <w:autoSpaceDN w:val="0"/>
              <w:adjustRightInd w:val="0"/>
              <w:spacing w:before="120"/>
              <w:rPr>
                <w:b/>
                <w:color w:val="000000"/>
                <w:lang w:val="el-GR"/>
              </w:rPr>
            </w:pPr>
            <w:r w:rsidRPr="00687221">
              <w:rPr>
                <w:b/>
                <w:color w:val="000000"/>
                <w:lang w:val="el-GR"/>
              </w:rPr>
              <w:t xml:space="preserve">Η πλέον συμφέρουσα από οικονομική άποψη προσφορά βάσει βέλτιστης σχέσης ποιότητας – τιμής </w:t>
            </w:r>
          </w:p>
        </w:tc>
      </w:tr>
      <w:tr w:rsidR="00687221" w:rsidRPr="00DF02B0" w:rsidDel="005977E7" w14:paraId="411A3267" w14:textId="77777777" w:rsidTr="00687221">
        <w:tc>
          <w:tcPr>
            <w:tcW w:w="2830" w:type="dxa"/>
            <w:shd w:val="clear" w:color="auto" w:fill="auto"/>
            <w:vAlign w:val="bottom"/>
          </w:tcPr>
          <w:p w14:paraId="7D73377D" w14:textId="77777777" w:rsidR="00687221" w:rsidRPr="00603221" w:rsidRDefault="00687221" w:rsidP="00687221">
            <w:pPr>
              <w:autoSpaceDE w:val="0"/>
              <w:autoSpaceDN w:val="0"/>
              <w:adjustRightInd w:val="0"/>
              <w:spacing w:before="12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4824A6A7" w14:textId="00292B7C" w:rsidR="00687221" w:rsidRPr="00A44AB9" w:rsidDel="005977E7" w:rsidRDefault="00A44AB9" w:rsidP="00687221">
            <w:pPr>
              <w:autoSpaceDE w:val="0"/>
              <w:autoSpaceDN w:val="0"/>
              <w:adjustRightInd w:val="0"/>
              <w:spacing w:before="120"/>
              <w:rPr>
                <w:b/>
                <w:color w:val="000000"/>
                <w:lang w:val="el-GR"/>
              </w:rPr>
            </w:pPr>
            <w:r>
              <w:rPr>
                <w:b/>
                <w:color w:val="000000"/>
                <w:lang w:val="el-GR"/>
              </w:rPr>
              <w:t>31-03-2025</w:t>
            </w:r>
          </w:p>
        </w:tc>
      </w:tr>
      <w:tr w:rsidR="00687221" w:rsidRPr="00DF02B0" w:rsidDel="005977E7" w14:paraId="28ABFEAF" w14:textId="77777777" w:rsidTr="00687221">
        <w:tc>
          <w:tcPr>
            <w:tcW w:w="7332" w:type="dxa"/>
            <w:gridSpan w:val="2"/>
            <w:tcBorders>
              <w:bottom w:val="nil"/>
            </w:tcBorders>
            <w:shd w:val="clear" w:color="auto" w:fill="auto"/>
            <w:vAlign w:val="bottom"/>
          </w:tcPr>
          <w:p w14:paraId="250C7C2D" w14:textId="77777777" w:rsidR="00687221" w:rsidRPr="00603221" w:rsidRDefault="00687221" w:rsidP="00687221">
            <w:pPr>
              <w:autoSpaceDE w:val="0"/>
              <w:autoSpaceDN w:val="0"/>
              <w:adjustRightInd w:val="0"/>
              <w:spacing w:before="12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6B048D42" w14:textId="0A466291" w:rsidR="00687221" w:rsidRPr="00A44AB9" w:rsidDel="005977E7" w:rsidRDefault="00A44AB9" w:rsidP="00687221">
            <w:pPr>
              <w:autoSpaceDE w:val="0"/>
              <w:autoSpaceDN w:val="0"/>
              <w:adjustRightInd w:val="0"/>
              <w:spacing w:before="120"/>
              <w:rPr>
                <w:b/>
                <w:color w:val="000000"/>
                <w:highlight w:val="green"/>
                <w:lang w:val="el-GR"/>
              </w:rPr>
            </w:pPr>
            <w:r>
              <w:rPr>
                <w:b/>
                <w:color w:val="000000"/>
                <w:lang w:val="el-GR"/>
              </w:rPr>
              <w:t>20-02-2025</w:t>
            </w:r>
          </w:p>
        </w:tc>
      </w:tr>
      <w:tr w:rsidR="00687221" w:rsidRPr="00DF02B0" w:rsidDel="005977E7" w14:paraId="0EEC3AFA" w14:textId="77777777" w:rsidTr="00687221">
        <w:tc>
          <w:tcPr>
            <w:tcW w:w="7332" w:type="dxa"/>
            <w:gridSpan w:val="2"/>
            <w:tcBorders>
              <w:bottom w:val="nil"/>
            </w:tcBorders>
            <w:shd w:val="clear" w:color="auto" w:fill="auto"/>
            <w:vAlign w:val="bottom"/>
          </w:tcPr>
          <w:p w14:paraId="69565404" w14:textId="77777777" w:rsidR="00687221" w:rsidRPr="00603221" w:rsidRDefault="00687221" w:rsidP="00687221">
            <w:pPr>
              <w:autoSpaceDE w:val="0"/>
              <w:autoSpaceDN w:val="0"/>
              <w:adjustRightInd w:val="0"/>
              <w:spacing w:before="12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2FE2127E" w14:textId="77EBFE63" w:rsidR="00687221" w:rsidRPr="000679D9" w:rsidDel="005977E7" w:rsidRDefault="00A44AB9" w:rsidP="00687221">
            <w:pPr>
              <w:autoSpaceDE w:val="0"/>
              <w:autoSpaceDN w:val="0"/>
              <w:adjustRightInd w:val="0"/>
              <w:spacing w:before="120"/>
              <w:rPr>
                <w:b/>
                <w:color w:val="000000"/>
                <w:highlight w:val="green"/>
              </w:rPr>
            </w:pPr>
            <w:r>
              <w:rPr>
                <w:b/>
                <w:color w:val="000000"/>
                <w:lang w:val="el-GR"/>
              </w:rPr>
              <w:t>20-02-2025</w:t>
            </w:r>
          </w:p>
        </w:tc>
      </w:tr>
      <w:tr w:rsidR="00687221" w:rsidRPr="00DF02B0" w:rsidDel="005977E7" w14:paraId="1F3FC2E0" w14:textId="77777777" w:rsidTr="00687221">
        <w:tc>
          <w:tcPr>
            <w:tcW w:w="7332" w:type="dxa"/>
            <w:gridSpan w:val="2"/>
            <w:tcBorders>
              <w:bottom w:val="single" w:sz="4" w:space="0" w:color="auto"/>
            </w:tcBorders>
            <w:shd w:val="clear" w:color="auto" w:fill="auto"/>
            <w:vAlign w:val="bottom"/>
          </w:tcPr>
          <w:p w14:paraId="179F3C13" w14:textId="77777777" w:rsidR="00687221" w:rsidRPr="00C82832" w:rsidRDefault="00687221" w:rsidP="00687221">
            <w:pPr>
              <w:autoSpaceDE w:val="0"/>
              <w:autoSpaceDN w:val="0"/>
              <w:adjustRightInd w:val="0"/>
              <w:spacing w:before="120"/>
              <w:jc w:val="right"/>
              <w:rPr>
                <w:b/>
                <w:color w:val="000000"/>
              </w:rPr>
            </w:pPr>
            <w:r w:rsidRPr="00687221">
              <w:rPr>
                <w:b/>
                <w:color w:val="000000"/>
                <w:lang w:val="el-GR"/>
              </w:rPr>
              <w:t>Ημερομηνία</w:t>
            </w:r>
            <w:r w:rsidRPr="00687221">
              <w:rPr>
                <w:b/>
                <w:lang w:val="el-GR"/>
              </w:rPr>
              <w:t xml:space="preserve"> Αποστολής Διακήρυξης σε Ε.Ε. (Υπ. </w:t>
            </w:r>
            <w:r w:rsidRPr="00C82832">
              <w:rPr>
                <w:b/>
              </w:rPr>
              <w:t xml:space="preserve">Επίσημων Εκδόσεων) </w:t>
            </w:r>
          </w:p>
        </w:tc>
        <w:tc>
          <w:tcPr>
            <w:tcW w:w="2296" w:type="dxa"/>
            <w:shd w:val="clear" w:color="auto" w:fill="auto"/>
            <w:vAlign w:val="center"/>
          </w:tcPr>
          <w:p w14:paraId="52D061AB" w14:textId="54F70514" w:rsidR="00687221" w:rsidRPr="000679D9" w:rsidRDefault="00A44AB9" w:rsidP="00687221">
            <w:pPr>
              <w:autoSpaceDE w:val="0"/>
              <w:autoSpaceDN w:val="0"/>
              <w:adjustRightInd w:val="0"/>
              <w:spacing w:before="120"/>
              <w:rPr>
                <w:b/>
                <w:color w:val="000000"/>
                <w:highlight w:val="green"/>
              </w:rPr>
            </w:pPr>
            <w:r>
              <w:rPr>
                <w:b/>
                <w:color w:val="000000"/>
                <w:lang w:val="el-GR"/>
              </w:rPr>
              <w:t>18-02-2025</w:t>
            </w:r>
          </w:p>
        </w:tc>
      </w:tr>
      <w:tr w:rsidR="008A482D" w:rsidRPr="008A482D" w:rsidDel="005977E7" w14:paraId="280D71D4" w14:textId="77777777" w:rsidTr="00687221">
        <w:tc>
          <w:tcPr>
            <w:tcW w:w="7332" w:type="dxa"/>
            <w:gridSpan w:val="2"/>
            <w:tcBorders>
              <w:bottom w:val="single" w:sz="4" w:space="0" w:color="auto"/>
            </w:tcBorders>
            <w:shd w:val="clear" w:color="auto" w:fill="auto"/>
            <w:vAlign w:val="bottom"/>
          </w:tcPr>
          <w:p w14:paraId="1E75F7E0" w14:textId="6586ECE8" w:rsidR="008A482D" w:rsidRPr="00687221" w:rsidRDefault="008A482D" w:rsidP="00687221">
            <w:pPr>
              <w:autoSpaceDE w:val="0"/>
              <w:autoSpaceDN w:val="0"/>
              <w:adjustRightInd w:val="0"/>
              <w:spacing w:before="120"/>
              <w:jc w:val="right"/>
              <w:rPr>
                <w:b/>
                <w:color w:val="000000"/>
                <w:lang w:val="el-GR"/>
              </w:rPr>
            </w:pPr>
            <w:r w:rsidRPr="00687221">
              <w:rPr>
                <w:b/>
                <w:color w:val="000000"/>
                <w:lang w:val="el-GR"/>
              </w:rPr>
              <w:t>Ημερομηνία</w:t>
            </w:r>
            <w:r w:rsidRPr="00687221">
              <w:rPr>
                <w:b/>
                <w:lang w:val="el-GR"/>
              </w:rPr>
              <w:t xml:space="preserve"> </w:t>
            </w:r>
            <w:r>
              <w:rPr>
                <w:b/>
                <w:lang w:val="el-GR"/>
              </w:rPr>
              <w:t>Δημοσίευσης</w:t>
            </w:r>
            <w:r w:rsidRPr="00687221">
              <w:rPr>
                <w:b/>
                <w:lang w:val="el-GR"/>
              </w:rPr>
              <w:t xml:space="preserve"> Διακήρυξης σε Ε.Ε.</w:t>
            </w:r>
          </w:p>
        </w:tc>
        <w:tc>
          <w:tcPr>
            <w:tcW w:w="2296" w:type="dxa"/>
            <w:shd w:val="clear" w:color="auto" w:fill="auto"/>
            <w:vAlign w:val="center"/>
          </w:tcPr>
          <w:p w14:paraId="2EB31A87" w14:textId="19DE25AE" w:rsidR="008A482D" w:rsidRPr="008A482D" w:rsidRDefault="00A44AB9" w:rsidP="00687221">
            <w:pPr>
              <w:autoSpaceDE w:val="0"/>
              <w:autoSpaceDN w:val="0"/>
              <w:adjustRightInd w:val="0"/>
              <w:spacing w:before="120"/>
              <w:rPr>
                <w:b/>
                <w:highlight w:val="green"/>
                <w:shd w:val="clear" w:color="auto" w:fill="F4B083" w:themeFill="accent2" w:themeFillTint="99"/>
                <w:lang w:val="el-GR"/>
              </w:rPr>
            </w:pPr>
            <w:r>
              <w:rPr>
                <w:b/>
                <w:color w:val="000000"/>
                <w:lang w:val="el-GR"/>
              </w:rPr>
              <w:t>19-02-2025</w:t>
            </w:r>
          </w:p>
        </w:tc>
      </w:tr>
      <w:tr w:rsidR="00687221" w:rsidRPr="003C0732" w:rsidDel="005977E7" w14:paraId="1A83CEA6" w14:textId="77777777" w:rsidTr="00687221">
        <w:tc>
          <w:tcPr>
            <w:tcW w:w="7332" w:type="dxa"/>
            <w:gridSpan w:val="2"/>
            <w:tcBorders>
              <w:bottom w:val="single" w:sz="4" w:space="0" w:color="auto"/>
            </w:tcBorders>
            <w:shd w:val="clear" w:color="auto" w:fill="auto"/>
            <w:vAlign w:val="bottom"/>
          </w:tcPr>
          <w:p w14:paraId="6C23D879" w14:textId="63B15A12" w:rsidR="00687221" w:rsidRPr="00A44AB9" w:rsidRDefault="00687221" w:rsidP="00687221">
            <w:pPr>
              <w:autoSpaceDE w:val="0"/>
              <w:autoSpaceDN w:val="0"/>
              <w:adjustRightInd w:val="0"/>
              <w:spacing w:before="120"/>
              <w:jc w:val="right"/>
              <w:rPr>
                <w:b/>
                <w:color w:val="000000"/>
                <w:lang w:val="el-GR"/>
              </w:rPr>
            </w:pPr>
            <w:r w:rsidRPr="00687221">
              <w:rPr>
                <w:b/>
                <w:color w:val="000000"/>
                <w:lang w:val="el-GR"/>
              </w:rPr>
              <w:t xml:space="preserve">Ημερομηνία Ανάρτησης στον Διαδικτυακό τόπο της Αναθέτουσας Αρχής </w:t>
            </w:r>
            <w:hyperlink r:id="rId8" w:history="1">
              <w:r w:rsidR="00A44AB9" w:rsidRPr="000A20DD">
                <w:rPr>
                  <w:rStyle w:val="-"/>
                  <w:b/>
                </w:rPr>
                <w:t>www</w:t>
              </w:r>
              <w:r w:rsidR="00A44AB9" w:rsidRPr="000A20DD">
                <w:rPr>
                  <w:rStyle w:val="-"/>
                  <w:b/>
                  <w:lang w:val="el-GR"/>
                </w:rPr>
                <w:t>.</w:t>
              </w:r>
              <w:r w:rsidR="00A44AB9" w:rsidRPr="000A20DD">
                <w:rPr>
                  <w:rStyle w:val="-"/>
                  <w:b/>
                </w:rPr>
                <w:t>ktpae</w:t>
              </w:r>
              <w:r w:rsidR="00A44AB9" w:rsidRPr="000A20DD">
                <w:rPr>
                  <w:rStyle w:val="-"/>
                  <w:b/>
                  <w:lang w:val="el-GR"/>
                </w:rPr>
                <w:t>.</w:t>
              </w:r>
              <w:r w:rsidR="00A44AB9" w:rsidRPr="000A20DD">
                <w:rPr>
                  <w:rStyle w:val="-"/>
                  <w:b/>
                </w:rPr>
                <w:t>gr</w:t>
              </w:r>
            </w:hyperlink>
            <w:r w:rsidR="00A44AB9">
              <w:rPr>
                <w:b/>
                <w:color w:val="000000"/>
                <w:lang w:val="el-GR"/>
              </w:rPr>
              <w:t xml:space="preserve"> </w:t>
            </w:r>
          </w:p>
        </w:tc>
        <w:tc>
          <w:tcPr>
            <w:tcW w:w="2296" w:type="dxa"/>
            <w:shd w:val="clear" w:color="auto" w:fill="auto"/>
            <w:vAlign w:val="center"/>
          </w:tcPr>
          <w:p w14:paraId="363496A3" w14:textId="04FEED00" w:rsidR="00687221" w:rsidRPr="000679D9" w:rsidRDefault="00A44AB9" w:rsidP="00687221">
            <w:pPr>
              <w:autoSpaceDE w:val="0"/>
              <w:autoSpaceDN w:val="0"/>
              <w:adjustRightInd w:val="0"/>
              <w:spacing w:before="120"/>
              <w:rPr>
                <w:b/>
                <w:highlight w:val="green"/>
              </w:rPr>
            </w:pPr>
            <w:r>
              <w:rPr>
                <w:b/>
                <w:color w:val="000000"/>
                <w:lang w:val="el-GR"/>
              </w:rPr>
              <w:t>20-02-2025</w:t>
            </w:r>
          </w:p>
        </w:tc>
      </w:tr>
    </w:tbl>
    <w:p w14:paraId="4D9B6B34" w14:textId="77777777" w:rsidR="00F22514" w:rsidRPr="00F22514" w:rsidRDefault="00F22514" w:rsidP="00687221">
      <w:pPr>
        <w:pStyle w:val="12"/>
        <w:tabs>
          <w:tab w:val="center" w:pos="4819"/>
        </w:tabs>
        <w:ind w:left="432" w:hanging="432"/>
      </w:pPr>
      <w:bookmarkStart w:id="3" w:name="_Toc190346209"/>
      <w:r w:rsidRPr="00F22514">
        <w:lastRenderedPageBreak/>
        <w:t>ΓΕΝΙΚΕΣ ΠΛΗΡΟΦΟΡΙΕΣ</w:t>
      </w:r>
      <w:bookmarkEnd w:id="0"/>
      <w:bookmarkEnd w:id="1"/>
      <w:bookmarkEnd w:id="3"/>
      <w:r w:rsidR="00687221">
        <w:tab/>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F22514" w:rsidRPr="00F22514" w14:paraId="05651ED5" w14:textId="77777777" w:rsidTr="000838A2">
        <w:trPr>
          <w:tblHeader/>
        </w:trPr>
        <w:tc>
          <w:tcPr>
            <w:tcW w:w="9855" w:type="dxa"/>
            <w:gridSpan w:val="2"/>
            <w:shd w:val="clear" w:color="auto" w:fill="E0E0E0"/>
            <w:vAlign w:val="center"/>
          </w:tcPr>
          <w:p w14:paraId="5E6C8CDF" w14:textId="77777777" w:rsidR="00F22514" w:rsidRPr="00F22514" w:rsidRDefault="00F22514" w:rsidP="00F22514">
            <w:pPr>
              <w:rPr>
                <w:b/>
                <w:bCs/>
              </w:rPr>
            </w:pPr>
            <w:bookmarkStart w:id="4" w:name="_Toc375058497"/>
            <w:bookmarkStart w:id="5" w:name="_Toc418166315"/>
            <w:bookmarkStart w:id="6" w:name="_Toc97194255"/>
            <w:bookmarkStart w:id="7" w:name="_Toc97194402"/>
            <w:r w:rsidRPr="00F22514">
              <w:rPr>
                <w:b/>
                <w:bCs/>
              </w:rPr>
              <w:t>Συνοπτικά στοιχεία Έργου</w:t>
            </w:r>
            <w:bookmarkEnd w:id="4"/>
            <w:bookmarkEnd w:id="5"/>
            <w:bookmarkEnd w:id="6"/>
            <w:bookmarkEnd w:id="7"/>
          </w:p>
        </w:tc>
      </w:tr>
      <w:tr w:rsidR="00F22514" w:rsidRPr="008F4EDF" w14:paraId="6572BA62" w14:textId="77777777" w:rsidTr="000838A2">
        <w:tc>
          <w:tcPr>
            <w:tcW w:w="3708" w:type="dxa"/>
            <w:vAlign w:val="center"/>
          </w:tcPr>
          <w:p w14:paraId="135C805D" w14:textId="77777777" w:rsidR="00F22514" w:rsidRPr="00F22514" w:rsidRDefault="00F22514" w:rsidP="008A482D">
            <w:pPr>
              <w:spacing w:before="120"/>
              <w:rPr>
                <w:b/>
                <w:bCs/>
              </w:rPr>
            </w:pPr>
            <w:r w:rsidRPr="00F22514">
              <w:rPr>
                <w:b/>
                <w:bCs/>
              </w:rPr>
              <w:t>ΤΙΤΛΟΣ ΕΡΓΟΥ</w:t>
            </w:r>
          </w:p>
        </w:tc>
        <w:tc>
          <w:tcPr>
            <w:tcW w:w="6147" w:type="dxa"/>
            <w:vAlign w:val="center"/>
          </w:tcPr>
          <w:p w14:paraId="5EB51EFD" w14:textId="1ABB8EFA" w:rsidR="00F22514" w:rsidRPr="00180A9E" w:rsidRDefault="000E236F" w:rsidP="008A482D">
            <w:pPr>
              <w:spacing w:before="120"/>
              <w:rPr>
                <w:lang w:val="el-GR"/>
              </w:rPr>
            </w:pPr>
            <w:r w:rsidRPr="000E236F">
              <w:rPr>
                <w:lang w:val="el-GR"/>
              </w:rPr>
              <w:t>Προμήθεια εξοπλισμών συστημάτων πρόληψης, αντιμετώπισης, διαχείρισης και έγκαιρης προειδοποίησης – Εξοπλισμός  για την παρακολούθηση και άμεση πρόγνωση ακραίων φαινομένων και Διαμόρφωση πλαισίου αξιολόγησης &amp; παρακολούθησης ετοιμότητας ΟΤΑ</w:t>
            </w:r>
          </w:p>
        </w:tc>
      </w:tr>
      <w:tr w:rsidR="00F22514" w:rsidRPr="00F22514" w14:paraId="2B761971" w14:textId="77777777" w:rsidTr="000838A2">
        <w:tc>
          <w:tcPr>
            <w:tcW w:w="3708" w:type="dxa"/>
            <w:vAlign w:val="center"/>
          </w:tcPr>
          <w:p w14:paraId="7D651FB5" w14:textId="77777777" w:rsidR="00F22514" w:rsidRPr="00F22514" w:rsidRDefault="00F22514" w:rsidP="008A482D">
            <w:pPr>
              <w:spacing w:before="120"/>
              <w:rPr>
                <w:b/>
                <w:bCs/>
              </w:rPr>
            </w:pPr>
            <w:r w:rsidRPr="00F22514">
              <w:rPr>
                <w:b/>
                <w:bCs/>
              </w:rPr>
              <w:t>ΑΝΑΘΕΤΟΥΣΑ ΑΡΧΗ</w:t>
            </w:r>
          </w:p>
        </w:tc>
        <w:tc>
          <w:tcPr>
            <w:tcW w:w="6147" w:type="dxa"/>
            <w:vAlign w:val="center"/>
          </w:tcPr>
          <w:p w14:paraId="2B7E685A" w14:textId="77777777" w:rsidR="00F22514" w:rsidRPr="00F22514" w:rsidRDefault="00F22514" w:rsidP="008A482D">
            <w:pPr>
              <w:spacing w:before="120"/>
              <w:rPr>
                <w:b/>
                <w:bCs/>
              </w:rPr>
            </w:pPr>
            <w:r w:rsidRPr="00F22514">
              <w:rPr>
                <w:b/>
                <w:bCs/>
                <w:lang w:val="el-GR"/>
              </w:rPr>
              <w:t xml:space="preserve">«Κοινωνία της Πληροφορίας Μ.Α.Ε.» </w:t>
            </w:r>
            <w:r w:rsidRPr="00F22514">
              <w:rPr>
                <w:b/>
                <w:bCs/>
              </w:rPr>
              <w:t>(ΚτΠ Μ.Α.Ε.)</w:t>
            </w:r>
          </w:p>
        </w:tc>
      </w:tr>
      <w:tr w:rsidR="00F22514" w:rsidRPr="008F4EDF" w14:paraId="4CF60653" w14:textId="77777777" w:rsidTr="000838A2">
        <w:tc>
          <w:tcPr>
            <w:tcW w:w="3708" w:type="dxa"/>
            <w:vAlign w:val="center"/>
          </w:tcPr>
          <w:p w14:paraId="6CBAC83C" w14:textId="77777777" w:rsidR="00F22514" w:rsidRPr="00F22514" w:rsidRDefault="00F22514" w:rsidP="008A482D">
            <w:pPr>
              <w:spacing w:before="120"/>
              <w:rPr>
                <w:b/>
                <w:bCs/>
              </w:rPr>
            </w:pPr>
            <w:r w:rsidRPr="00F22514">
              <w:rPr>
                <w:b/>
                <w:bCs/>
              </w:rPr>
              <w:t>ΦΟΡΕΑΣ ΛΕΙΤΟΥΡΓΙΑΣ</w:t>
            </w:r>
          </w:p>
        </w:tc>
        <w:tc>
          <w:tcPr>
            <w:tcW w:w="6147" w:type="dxa"/>
            <w:vAlign w:val="center"/>
          </w:tcPr>
          <w:p w14:paraId="2DFC8E90" w14:textId="043B6720" w:rsidR="00F22514" w:rsidRPr="00BE1F68" w:rsidRDefault="00BE1F68" w:rsidP="008A482D">
            <w:pPr>
              <w:spacing w:before="120"/>
              <w:rPr>
                <w:lang w:val="el-GR"/>
              </w:rPr>
            </w:pPr>
            <w:bookmarkStart w:id="8" w:name="_Toc159756974"/>
            <w:r w:rsidRPr="00D234F9">
              <w:rPr>
                <w:lang w:val="el-GR"/>
              </w:rPr>
              <w:t>Υπουργείο Κλιματικής Κρίσης και Πολιτικής Προστασίας</w:t>
            </w:r>
            <w:bookmarkEnd w:id="8"/>
          </w:p>
        </w:tc>
      </w:tr>
      <w:tr w:rsidR="00F22514" w:rsidRPr="008F4EDF" w14:paraId="7171C93C" w14:textId="77777777" w:rsidTr="000838A2">
        <w:tc>
          <w:tcPr>
            <w:tcW w:w="3708" w:type="dxa"/>
            <w:vAlign w:val="center"/>
          </w:tcPr>
          <w:p w14:paraId="155D7A18" w14:textId="77777777" w:rsidR="00F22514" w:rsidRPr="00F22514" w:rsidRDefault="00F22514" w:rsidP="008A482D">
            <w:pPr>
              <w:spacing w:before="120"/>
              <w:rPr>
                <w:b/>
                <w:bCs/>
              </w:rPr>
            </w:pPr>
            <w:r w:rsidRPr="00F22514">
              <w:rPr>
                <w:b/>
                <w:bCs/>
              </w:rPr>
              <w:t>ΚΥΡΙΟΣ ΤΟΥ ΕΡΓΟΥ</w:t>
            </w:r>
          </w:p>
        </w:tc>
        <w:tc>
          <w:tcPr>
            <w:tcW w:w="6147" w:type="dxa"/>
            <w:vAlign w:val="center"/>
          </w:tcPr>
          <w:p w14:paraId="2A03DE3E" w14:textId="75EFE288" w:rsidR="00F22514" w:rsidRPr="00BE1F68" w:rsidRDefault="00BE1F68" w:rsidP="008A482D">
            <w:pPr>
              <w:spacing w:before="120"/>
              <w:rPr>
                <w:lang w:val="el-GR"/>
              </w:rPr>
            </w:pPr>
            <w:r w:rsidRPr="00D234F9">
              <w:rPr>
                <w:lang w:val="el-GR"/>
              </w:rPr>
              <w:t>Υπουργείο Κλιματικής Κρίσης και Πολιτικής Προστασίας</w:t>
            </w:r>
          </w:p>
        </w:tc>
      </w:tr>
      <w:tr w:rsidR="00F22514" w:rsidRPr="008F4EDF" w14:paraId="68B0043E" w14:textId="77777777" w:rsidTr="000838A2">
        <w:tc>
          <w:tcPr>
            <w:tcW w:w="3708" w:type="dxa"/>
            <w:vAlign w:val="center"/>
          </w:tcPr>
          <w:p w14:paraId="35420566" w14:textId="77777777" w:rsidR="00F22514" w:rsidRPr="00F22514" w:rsidRDefault="00F22514" w:rsidP="008A482D">
            <w:pPr>
              <w:spacing w:before="120"/>
              <w:rPr>
                <w:b/>
                <w:bCs/>
              </w:rPr>
            </w:pPr>
            <w:r w:rsidRPr="00F22514">
              <w:rPr>
                <w:b/>
                <w:bCs/>
              </w:rPr>
              <w:t>ΦΟΡΕΑΣ ΧΡΗΜΑΤΟΔΟΤΗΣΗΣ</w:t>
            </w:r>
          </w:p>
        </w:tc>
        <w:tc>
          <w:tcPr>
            <w:tcW w:w="6147" w:type="dxa"/>
            <w:vAlign w:val="center"/>
          </w:tcPr>
          <w:p w14:paraId="40D5E49C" w14:textId="70601CEF" w:rsidR="00F22514" w:rsidRPr="00FE19AF" w:rsidRDefault="003B0C83" w:rsidP="008A482D">
            <w:pPr>
              <w:spacing w:before="120"/>
              <w:rPr>
                <w:lang w:val="el-GR"/>
              </w:rPr>
            </w:pPr>
            <w:r w:rsidRPr="00D234F9">
              <w:rPr>
                <w:lang w:val="el-GR"/>
              </w:rPr>
              <w:t>Υπουργείο Κλιματικής Κρίσης και Πολιτικής Προστασίας</w:t>
            </w:r>
          </w:p>
        </w:tc>
      </w:tr>
      <w:tr w:rsidR="00F22514" w:rsidRPr="008F4EDF" w14:paraId="4315F061" w14:textId="77777777" w:rsidTr="000838A2">
        <w:tc>
          <w:tcPr>
            <w:tcW w:w="3708" w:type="dxa"/>
            <w:vAlign w:val="center"/>
          </w:tcPr>
          <w:p w14:paraId="439FBAFB" w14:textId="77777777" w:rsidR="00F22514" w:rsidRPr="009A6401" w:rsidRDefault="00F22514" w:rsidP="008A482D">
            <w:pPr>
              <w:spacing w:before="120"/>
              <w:rPr>
                <w:b/>
                <w:bCs/>
                <w:lang w:val="el-GR"/>
              </w:rPr>
            </w:pPr>
            <w:r w:rsidRPr="00F22514">
              <w:rPr>
                <w:b/>
                <w:bCs/>
                <w:lang w:val="el-GR"/>
              </w:rPr>
              <w:t>ΤΟΠΟΣ ΠΑΡΑΔΟΣΗΣ – ΤΟΠΟΣ ΠΑΡΟΧΗΣ ΥΠΗΡΕΣΙΩΝ</w:t>
            </w:r>
          </w:p>
        </w:tc>
        <w:tc>
          <w:tcPr>
            <w:tcW w:w="6147" w:type="dxa"/>
            <w:vAlign w:val="center"/>
          </w:tcPr>
          <w:p w14:paraId="61D4FDB5" w14:textId="54D04225" w:rsidR="00F22514" w:rsidRPr="00FE19AF" w:rsidRDefault="00745FD3" w:rsidP="008A482D">
            <w:pPr>
              <w:spacing w:before="120"/>
              <w:rPr>
                <w:lang w:val="el-GR"/>
              </w:rPr>
            </w:pPr>
            <w:r w:rsidRPr="00FE19AF">
              <w:rPr>
                <w:lang w:val="el-GR"/>
              </w:rPr>
              <w:t xml:space="preserve">Σύμφωνα με την παρ. </w:t>
            </w:r>
            <w:r w:rsidRPr="00FE19AF">
              <w:rPr>
                <w:lang w:val="el-GR"/>
              </w:rPr>
              <w:fldChar w:fldCharType="begin"/>
            </w:r>
            <w:r w:rsidRPr="00FE19AF">
              <w:rPr>
                <w:lang w:val="el-GR"/>
              </w:rPr>
              <w:instrText xml:space="preserve"> REF _Ref188269226 \r \h </w:instrText>
            </w:r>
            <w:r w:rsidR="00CB3549">
              <w:rPr>
                <w:lang w:val="el-GR"/>
              </w:rPr>
              <w:instrText xml:space="preserve"> \* MERGEFORMAT </w:instrText>
            </w:r>
            <w:r w:rsidRPr="00FE19AF">
              <w:rPr>
                <w:lang w:val="el-GR"/>
              </w:rPr>
            </w:r>
            <w:r w:rsidRPr="00FE19AF">
              <w:rPr>
                <w:lang w:val="el-GR"/>
              </w:rPr>
              <w:fldChar w:fldCharType="separate"/>
            </w:r>
            <w:r w:rsidR="00EC647F" w:rsidRPr="00FE19AF">
              <w:rPr>
                <w:cs/>
                <w:lang w:val="el-GR"/>
              </w:rPr>
              <w:t>‎</w:t>
            </w:r>
            <w:r w:rsidR="00EC647F" w:rsidRPr="00FE19AF">
              <w:rPr>
                <w:lang w:val="el-GR"/>
              </w:rPr>
              <w:t>6.5</w:t>
            </w:r>
            <w:r w:rsidRPr="00FE19AF">
              <w:rPr>
                <w:lang w:val="el-GR"/>
              </w:rPr>
              <w:fldChar w:fldCharType="end"/>
            </w:r>
            <w:r w:rsidRPr="00FE19AF">
              <w:rPr>
                <w:lang w:val="el-GR"/>
              </w:rPr>
              <w:t xml:space="preserve"> – Παράρτημα Ι</w:t>
            </w:r>
          </w:p>
        </w:tc>
      </w:tr>
      <w:tr w:rsidR="00197AED" w:rsidRPr="00A3660C" w14:paraId="00C30DE2" w14:textId="77777777" w:rsidTr="00687221">
        <w:tc>
          <w:tcPr>
            <w:tcW w:w="3708" w:type="dxa"/>
            <w:vAlign w:val="center"/>
          </w:tcPr>
          <w:p w14:paraId="3BB39B18" w14:textId="77777777" w:rsidR="00197AED" w:rsidRPr="00F22514" w:rsidRDefault="00197AED" w:rsidP="008A482D">
            <w:pPr>
              <w:spacing w:before="120"/>
              <w:rPr>
                <w:b/>
                <w:bCs/>
              </w:rPr>
            </w:pPr>
            <w:r w:rsidRPr="00F22514">
              <w:rPr>
                <w:b/>
                <w:bCs/>
              </w:rPr>
              <w:t>ΕΙΔΟΣ ΣΥΜΒΑΣΗΣ</w:t>
            </w:r>
          </w:p>
        </w:tc>
        <w:tc>
          <w:tcPr>
            <w:tcW w:w="6147" w:type="dxa"/>
            <w:vAlign w:val="center"/>
          </w:tcPr>
          <w:p w14:paraId="37D833E7" w14:textId="110A6271" w:rsidR="00197AED" w:rsidRPr="00AF4C48" w:rsidRDefault="00197AED" w:rsidP="008A482D">
            <w:pPr>
              <w:spacing w:before="120"/>
              <w:rPr>
                <w:lang w:val="el-GR"/>
              </w:rPr>
            </w:pPr>
            <w:r w:rsidRPr="00AF4C48">
              <w:rPr>
                <w:lang w:val="el-GR"/>
              </w:rPr>
              <w:t>48000000-8:</w:t>
            </w:r>
            <w:r w:rsidR="00A434FA">
              <w:rPr>
                <w:lang w:val="el-GR"/>
              </w:rPr>
              <w:t xml:space="preserve"> </w:t>
            </w:r>
            <w:r w:rsidRPr="00AF4C48">
              <w:rPr>
                <w:lang w:val="el-GR"/>
              </w:rPr>
              <w:t>Πακέτα λογισμικού και συστήματα πληροφορικής</w:t>
            </w:r>
          </w:p>
          <w:p w14:paraId="7C4BE4C1" w14:textId="77777777" w:rsidR="00197AED" w:rsidRPr="00AF4C48" w:rsidRDefault="00197AED" w:rsidP="00197AED">
            <w:pPr>
              <w:rPr>
                <w:lang w:val="el-GR"/>
              </w:rPr>
            </w:pPr>
            <w:r w:rsidRPr="00AF4C48">
              <w:rPr>
                <w:lang w:val="el-GR"/>
              </w:rPr>
              <w:t xml:space="preserve">72262000-9: Υπηρεσίες Ανάπτυξης Λογισμικού, </w:t>
            </w:r>
          </w:p>
          <w:p w14:paraId="0693B707" w14:textId="18CDB9F6" w:rsidR="00197AED" w:rsidRPr="00AF4C48" w:rsidRDefault="00197AED" w:rsidP="00197AED">
            <w:pPr>
              <w:rPr>
                <w:lang w:val="el-GR"/>
              </w:rPr>
            </w:pPr>
            <w:r w:rsidRPr="00AF4C48">
              <w:rPr>
                <w:lang w:val="el-GR"/>
              </w:rPr>
              <w:t>72000000-5:</w:t>
            </w:r>
            <w:r w:rsidR="00A434FA">
              <w:rPr>
                <w:lang w:val="el-GR"/>
              </w:rPr>
              <w:t xml:space="preserve"> </w:t>
            </w:r>
            <w:r w:rsidRPr="00AF4C48">
              <w:rPr>
                <w:lang w:val="el-GR"/>
              </w:rPr>
              <w:t xml:space="preserve">Υπηρεσίες τεχνολογίας των πληροφοριών: παροχή συμβουλών, ανάπτυξη λογισμικού, Διαδίκτυο και υποστήριξη, </w:t>
            </w:r>
          </w:p>
          <w:p w14:paraId="6BE14535" w14:textId="3A2DFB31" w:rsidR="00197AED" w:rsidRPr="00197AED" w:rsidRDefault="00197AED" w:rsidP="00197AED">
            <w:pPr>
              <w:rPr>
                <w:lang w:val="el-GR"/>
              </w:rPr>
            </w:pPr>
            <w:r w:rsidRPr="00AF4C48">
              <w:rPr>
                <w:lang w:val="el-GR"/>
              </w:rPr>
              <w:t>80533100-0:</w:t>
            </w:r>
            <w:r w:rsidR="00A434FA">
              <w:rPr>
                <w:lang w:val="el-GR"/>
              </w:rPr>
              <w:t xml:space="preserve"> </w:t>
            </w:r>
            <w:r w:rsidRPr="00AF4C48">
              <w:rPr>
                <w:lang w:val="el-GR"/>
              </w:rPr>
              <w:t>Υπηρεσίες εκπαίδευσης στον τομέα της πληροφορικής</w:t>
            </w:r>
          </w:p>
          <w:p w14:paraId="3C28EEE7" w14:textId="77777777" w:rsidR="00197AED" w:rsidRPr="00197AED" w:rsidRDefault="00197AED" w:rsidP="00197AED">
            <w:pPr>
              <w:rPr>
                <w:lang w:val="el-GR"/>
              </w:rPr>
            </w:pPr>
            <w:r w:rsidRPr="00F47BD4">
              <w:rPr>
                <w:color w:val="000000"/>
                <w:lang w:val="el-GR"/>
              </w:rPr>
              <w:t>30230000-0</w:t>
            </w:r>
            <w:r>
              <w:rPr>
                <w:color w:val="000000"/>
                <w:lang w:val="el-GR"/>
              </w:rPr>
              <w:t>:</w:t>
            </w:r>
            <w:r w:rsidRPr="00F47BD4">
              <w:rPr>
                <w:color w:val="000000"/>
                <w:lang w:val="el-GR"/>
              </w:rPr>
              <w:tab/>
              <w:t>Εξοπλισμός ηλεκτρονικών υπολογιστών</w:t>
            </w:r>
          </w:p>
          <w:p w14:paraId="0961D615" w14:textId="77777777" w:rsidR="00197AED" w:rsidRPr="00197AED" w:rsidRDefault="00197AED" w:rsidP="00197AED">
            <w:pPr>
              <w:rPr>
                <w:lang w:val="el-GR"/>
              </w:rPr>
            </w:pPr>
            <w:r w:rsidRPr="00AF4C48">
              <w:rPr>
                <w:lang w:val="el-GR"/>
              </w:rPr>
              <w:t>35125100-7</w:t>
            </w:r>
            <w:r>
              <w:rPr>
                <w:lang w:val="el-GR"/>
              </w:rPr>
              <w:t>:</w:t>
            </w:r>
            <w:r w:rsidRPr="00AF4C48">
              <w:rPr>
                <w:lang w:val="el-GR"/>
              </w:rPr>
              <w:tab/>
              <w:t>Αισθητήρες</w:t>
            </w:r>
          </w:p>
          <w:p w14:paraId="4B33D418" w14:textId="0B54A168" w:rsidR="00197AED" w:rsidRDefault="00197AED" w:rsidP="00197AED">
            <w:pPr>
              <w:rPr>
                <w:lang w:val="el-GR"/>
              </w:rPr>
            </w:pPr>
            <w:r w:rsidRPr="00197AED">
              <w:rPr>
                <w:lang w:val="el-GR"/>
              </w:rPr>
              <w:t>72221000-0</w:t>
            </w:r>
            <w:r w:rsidR="00293DC3">
              <w:rPr>
                <w:lang w:val="el-GR"/>
              </w:rPr>
              <w:t>:</w:t>
            </w:r>
            <w:r w:rsidRPr="00197AED">
              <w:t> </w:t>
            </w:r>
            <w:r w:rsidRPr="00197AED">
              <w:rPr>
                <w:lang w:val="el-GR"/>
              </w:rPr>
              <w:t>Υπηρεσίες παροχής συμβουλών επιχειρησιακής ανάλυσης</w:t>
            </w:r>
          </w:p>
          <w:p w14:paraId="7451CA19" w14:textId="0AAFAC2F" w:rsidR="00293DC3" w:rsidRPr="00427BDD" w:rsidRDefault="00293DC3" w:rsidP="00197AED">
            <w:pPr>
              <w:rPr>
                <w:highlight w:val="yellow"/>
                <w:lang w:val="el-GR"/>
              </w:rPr>
            </w:pPr>
            <w:r w:rsidRPr="00427BDD">
              <w:rPr>
                <w:lang w:val="el-GR"/>
              </w:rPr>
              <w:t>72222300-0: Υπηρεσίες τεχνολογίας των πληροφοριών</w:t>
            </w:r>
          </w:p>
        </w:tc>
      </w:tr>
      <w:tr w:rsidR="00530507" w:rsidRPr="008F4EDF" w14:paraId="50F3D0F9" w14:textId="77777777" w:rsidTr="000838A2">
        <w:tc>
          <w:tcPr>
            <w:tcW w:w="3708" w:type="dxa"/>
            <w:vAlign w:val="center"/>
          </w:tcPr>
          <w:p w14:paraId="55F840B0" w14:textId="77777777" w:rsidR="00530507" w:rsidRPr="00F22514" w:rsidRDefault="00530507" w:rsidP="008A482D">
            <w:pPr>
              <w:spacing w:before="120"/>
              <w:rPr>
                <w:b/>
                <w:bCs/>
              </w:rPr>
            </w:pPr>
            <w:r w:rsidRPr="00F22514">
              <w:rPr>
                <w:b/>
                <w:bCs/>
              </w:rPr>
              <w:t>ΕΙΔΟΣ ΔΙΑΔΙΚΑΣΙΑΣ</w:t>
            </w:r>
          </w:p>
        </w:tc>
        <w:tc>
          <w:tcPr>
            <w:tcW w:w="6147" w:type="dxa"/>
            <w:vAlign w:val="center"/>
          </w:tcPr>
          <w:p w14:paraId="2FD67283" w14:textId="77777777" w:rsidR="00530507" w:rsidRPr="00F22514" w:rsidRDefault="00530507" w:rsidP="008A482D">
            <w:pPr>
              <w:spacing w:before="120"/>
              <w:rPr>
                <w:lang w:val="el-GR"/>
              </w:rPr>
            </w:pPr>
            <w:r w:rsidRPr="00F22514">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7B643D" w:rsidRPr="008F4EDF" w14:paraId="5712E5E5" w14:textId="77777777" w:rsidTr="003B1573">
        <w:tc>
          <w:tcPr>
            <w:tcW w:w="3708" w:type="dxa"/>
            <w:vAlign w:val="center"/>
          </w:tcPr>
          <w:p w14:paraId="34A4C1F1" w14:textId="77777777" w:rsidR="007B643D" w:rsidRPr="00F22514" w:rsidRDefault="007B643D" w:rsidP="008A482D">
            <w:pPr>
              <w:spacing w:before="120"/>
              <w:rPr>
                <w:b/>
                <w:bCs/>
              </w:rPr>
            </w:pPr>
            <w:bookmarkStart w:id="9" w:name="_Hlk188882156"/>
            <w:r w:rsidRPr="00F22514">
              <w:rPr>
                <w:b/>
                <w:bCs/>
              </w:rPr>
              <w:t>ΕΚΤΙΜΩΜΕΝΗ ΑΞΙΑ ΣΥΜΒΑΣΗΣ</w:t>
            </w:r>
          </w:p>
        </w:tc>
        <w:tc>
          <w:tcPr>
            <w:tcW w:w="6147" w:type="dxa"/>
            <w:vAlign w:val="bottom"/>
          </w:tcPr>
          <w:p w14:paraId="6DABE603" w14:textId="2821C6EB" w:rsidR="007B643D" w:rsidRPr="00E74F5B" w:rsidRDefault="007B643D" w:rsidP="007B643D">
            <w:pPr>
              <w:pStyle w:val="Tabletext"/>
              <w:numPr>
                <w:ilvl w:val="0"/>
                <w:numId w:val="14"/>
              </w:numPr>
              <w:spacing w:before="120" w:after="0"/>
              <w:ind w:left="242" w:hanging="242"/>
              <w:jc w:val="both"/>
              <w:rPr>
                <w:rFonts w:cs="Tahoma"/>
                <w:b/>
                <w:bCs/>
                <w:color w:val="000000"/>
                <w:sz w:val="22"/>
                <w:szCs w:val="22"/>
              </w:rPr>
            </w:pPr>
            <w:r w:rsidRPr="00E74F5B">
              <w:rPr>
                <w:rFonts w:cs="Tahoma"/>
                <w:sz w:val="22"/>
                <w:szCs w:val="22"/>
              </w:rPr>
              <w:t xml:space="preserve">Εκτιμώμενη αξία παρούσας σύμβασης </w:t>
            </w:r>
            <w:bookmarkStart w:id="10" w:name="_Hlk189060520"/>
            <w:r w:rsidRPr="00EC13C2">
              <w:rPr>
                <w:rFonts w:cs="Tahoma"/>
                <w:b/>
                <w:bCs/>
                <w:iCs/>
                <w:sz w:val="22"/>
                <w:szCs w:val="22"/>
              </w:rPr>
              <w:t>2</w:t>
            </w:r>
            <w:r>
              <w:rPr>
                <w:rFonts w:cs="Tahoma"/>
                <w:b/>
                <w:bCs/>
                <w:iCs/>
                <w:sz w:val="22"/>
                <w:szCs w:val="22"/>
              </w:rPr>
              <w:t>2</w:t>
            </w:r>
            <w:r w:rsidRPr="00EC13C2">
              <w:rPr>
                <w:rFonts w:cs="Tahoma"/>
                <w:b/>
                <w:bCs/>
                <w:iCs/>
                <w:sz w:val="22"/>
                <w:szCs w:val="22"/>
              </w:rPr>
              <w:t>.</w:t>
            </w:r>
            <w:r>
              <w:rPr>
                <w:rFonts w:cs="Tahoma"/>
                <w:b/>
                <w:bCs/>
                <w:iCs/>
                <w:sz w:val="22"/>
                <w:szCs w:val="22"/>
              </w:rPr>
              <w:t>935</w:t>
            </w:r>
            <w:r w:rsidRPr="00EC13C2">
              <w:rPr>
                <w:rFonts w:cs="Tahoma"/>
                <w:b/>
                <w:bCs/>
                <w:iCs/>
                <w:sz w:val="22"/>
                <w:szCs w:val="22"/>
              </w:rPr>
              <w:t>.</w:t>
            </w:r>
            <w:r>
              <w:rPr>
                <w:rFonts w:cs="Tahoma"/>
                <w:b/>
                <w:bCs/>
                <w:iCs/>
                <w:sz w:val="22"/>
                <w:szCs w:val="22"/>
              </w:rPr>
              <w:t>000,00</w:t>
            </w:r>
            <w:r w:rsidRPr="00EC13C2">
              <w:rPr>
                <w:rFonts w:cs="Tahoma"/>
                <w:b/>
                <w:bCs/>
                <w:iCs/>
                <w:sz w:val="22"/>
                <w:szCs w:val="22"/>
              </w:rPr>
              <w:t xml:space="preserve"> €</w:t>
            </w:r>
            <w:r>
              <w:rPr>
                <w:rFonts w:cs="Tahoma"/>
                <w:b/>
                <w:bCs/>
                <w:iCs/>
                <w:sz w:val="22"/>
                <w:szCs w:val="22"/>
              </w:rPr>
              <w:t xml:space="preserve"> </w:t>
            </w:r>
            <w:r w:rsidRPr="00E74F5B">
              <w:rPr>
                <w:rFonts w:cs="Tahoma"/>
                <w:sz w:val="22"/>
                <w:szCs w:val="22"/>
              </w:rPr>
              <w:t xml:space="preserve">μη περιλαμβανομένου ΦΠΑ (Εκτιμώμενη αξία με ΦΠΑ: </w:t>
            </w:r>
            <w:r w:rsidRPr="00EC13C2">
              <w:rPr>
                <w:rFonts w:cs="Tahoma"/>
                <w:b/>
                <w:bCs/>
                <w:sz w:val="22"/>
                <w:szCs w:val="22"/>
              </w:rPr>
              <w:t xml:space="preserve"> </w:t>
            </w:r>
            <w:r w:rsidRPr="00C50C67">
              <w:rPr>
                <w:rFonts w:cs="Tahoma"/>
                <w:b/>
                <w:bCs/>
                <w:sz w:val="22"/>
                <w:szCs w:val="22"/>
              </w:rPr>
              <w:t xml:space="preserve"> 28.439.400,00 </w:t>
            </w:r>
            <w:r w:rsidRPr="00EC13C2">
              <w:rPr>
                <w:rFonts w:cs="Tahoma"/>
                <w:b/>
                <w:bCs/>
                <w:sz w:val="22"/>
                <w:szCs w:val="22"/>
              </w:rPr>
              <w:t>€</w:t>
            </w:r>
            <w:r w:rsidRPr="008A482D">
              <w:rPr>
                <w:rFonts w:cs="Tahoma"/>
                <w:sz w:val="22"/>
                <w:szCs w:val="22"/>
              </w:rPr>
              <w:t>,</w:t>
            </w:r>
            <w:r w:rsidRPr="008A482D">
              <w:rPr>
                <w:rFonts w:cs="Tahoma"/>
                <w:color w:val="000000"/>
                <w:sz w:val="22"/>
                <w:szCs w:val="22"/>
              </w:rPr>
              <w:t xml:space="preserve"> ΦΠΑ </w:t>
            </w:r>
            <w:r w:rsidRPr="008A482D">
              <w:rPr>
                <w:rFonts w:cs="Tahoma"/>
                <w:sz w:val="22"/>
                <w:szCs w:val="22"/>
              </w:rPr>
              <w:t>24%</w:t>
            </w:r>
            <w:r w:rsidR="008A482D" w:rsidRPr="008A482D">
              <w:rPr>
                <w:rFonts w:cs="Tahoma"/>
                <w:sz w:val="22"/>
                <w:szCs w:val="22"/>
              </w:rPr>
              <w:t>:</w:t>
            </w:r>
            <w:r w:rsidRPr="008A482D">
              <w:rPr>
                <w:rFonts w:cs="Tahoma"/>
                <w:sz w:val="22"/>
                <w:szCs w:val="22"/>
              </w:rPr>
              <w:t xml:space="preserve"> </w:t>
            </w:r>
            <w:r w:rsidRPr="008A482D">
              <w:rPr>
                <w:rFonts w:cs="Tahoma"/>
                <w:color w:val="000000"/>
                <w:sz w:val="22"/>
                <w:szCs w:val="22"/>
              </w:rPr>
              <w:t xml:space="preserve"> </w:t>
            </w:r>
            <w:r>
              <w:rPr>
                <w:rFonts w:cs="Tahoma"/>
                <w:b/>
                <w:bCs/>
                <w:color w:val="000000"/>
                <w:sz w:val="22"/>
                <w:szCs w:val="22"/>
              </w:rPr>
              <w:t>5</w:t>
            </w:r>
            <w:r w:rsidRPr="00EC13C2">
              <w:rPr>
                <w:rFonts w:cs="Tahoma"/>
                <w:b/>
                <w:bCs/>
                <w:color w:val="000000"/>
                <w:sz w:val="22"/>
                <w:szCs w:val="22"/>
              </w:rPr>
              <w:t>.</w:t>
            </w:r>
            <w:r>
              <w:rPr>
                <w:rFonts w:cs="Tahoma"/>
                <w:b/>
                <w:bCs/>
                <w:color w:val="000000"/>
                <w:sz w:val="22"/>
                <w:szCs w:val="22"/>
              </w:rPr>
              <w:t>504</w:t>
            </w:r>
            <w:r w:rsidRPr="00EC13C2">
              <w:rPr>
                <w:rFonts w:cs="Tahoma"/>
                <w:b/>
                <w:bCs/>
                <w:color w:val="000000"/>
                <w:sz w:val="22"/>
                <w:szCs w:val="22"/>
              </w:rPr>
              <w:t>.</w:t>
            </w:r>
            <w:r>
              <w:rPr>
                <w:rFonts w:cs="Tahoma"/>
                <w:b/>
                <w:bCs/>
                <w:color w:val="000000"/>
                <w:sz w:val="22"/>
                <w:szCs w:val="22"/>
              </w:rPr>
              <w:t>400,00</w:t>
            </w:r>
            <w:r w:rsidRPr="00EC13C2">
              <w:rPr>
                <w:rFonts w:cs="Tahoma"/>
                <w:b/>
                <w:bCs/>
                <w:color w:val="000000"/>
                <w:sz w:val="22"/>
                <w:szCs w:val="22"/>
              </w:rPr>
              <w:t xml:space="preserve"> €</w:t>
            </w:r>
            <w:r w:rsidRPr="00E74F5B">
              <w:rPr>
                <w:rFonts w:cs="Tahoma"/>
                <w:color w:val="000000"/>
                <w:sz w:val="22"/>
                <w:szCs w:val="22"/>
              </w:rPr>
              <w:t>)</w:t>
            </w:r>
            <w:bookmarkEnd w:id="10"/>
          </w:p>
          <w:p w14:paraId="0F6D4BEA" w14:textId="7116597F" w:rsidR="009F0E1F" w:rsidRPr="00E74F5B" w:rsidRDefault="009F0E1F" w:rsidP="009F0E1F">
            <w:pPr>
              <w:pStyle w:val="Tabletext"/>
              <w:numPr>
                <w:ilvl w:val="0"/>
                <w:numId w:val="14"/>
              </w:numPr>
              <w:spacing w:before="120" w:after="0"/>
              <w:ind w:left="242" w:hanging="242"/>
              <w:jc w:val="both"/>
              <w:rPr>
                <w:rFonts w:cs="Tahoma"/>
                <w:b/>
                <w:color w:val="000000"/>
                <w:szCs w:val="22"/>
              </w:rPr>
            </w:pPr>
            <w:r w:rsidRPr="00E74F5B">
              <w:rPr>
                <w:rFonts w:cs="Tahoma"/>
                <w:sz w:val="22"/>
                <w:szCs w:val="22"/>
              </w:rPr>
              <w:t>Εκτιμώμενη αξία δικαιώματος προαίρεσης</w:t>
            </w:r>
            <w:r>
              <w:rPr>
                <w:rFonts w:cs="Tahoma"/>
                <w:sz w:val="22"/>
                <w:szCs w:val="22"/>
              </w:rPr>
              <w:t xml:space="preserve"> </w:t>
            </w:r>
            <w:bookmarkStart w:id="11" w:name="_Hlk189060681"/>
            <w:r>
              <w:rPr>
                <w:rFonts w:cs="Tahoma"/>
                <w:sz w:val="22"/>
                <w:szCs w:val="22"/>
              </w:rPr>
              <w:t xml:space="preserve">αύξησης φυσικού αντικειμένου </w:t>
            </w:r>
            <w:r w:rsidRPr="00391B32">
              <w:rPr>
                <w:rFonts w:cs="Tahoma"/>
                <w:b/>
                <w:sz w:val="22"/>
                <w:szCs w:val="22"/>
              </w:rPr>
              <w:t xml:space="preserve"> </w:t>
            </w:r>
            <w:r w:rsidRPr="00C50C67">
              <w:rPr>
                <w:rFonts w:cs="Tahoma"/>
                <w:b/>
                <w:sz w:val="22"/>
                <w:szCs w:val="22"/>
              </w:rPr>
              <w:t xml:space="preserve"> 2.293.500,00 €</w:t>
            </w:r>
            <w:r>
              <w:rPr>
                <w:rFonts w:cs="Tahoma"/>
                <w:b/>
                <w:sz w:val="22"/>
                <w:szCs w:val="22"/>
              </w:rPr>
              <w:t xml:space="preserve"> </w:t>
            </w:r>
            <w:r w:rsidRPr="000838A2">
              <w:rPr>
                <w:rFonts w:cs="Tahoma"/>
                <w:sz w:val="22"/>
                <w:szCs w:val="22"/>
              </w:rPr>
              <w:t>μη περιλαμβανομένου ΦΠΑ</w:t>
            </w:r>
            <w:r>
              <w:rPr>
                <w:rFonts w:cs="Tahoma"/>
                <w:sz w:val="22"/>
                <w:szCs w:val="22"/>
              </w:rPr>
              <w:t xml:space="preserve"> </w:t>
            </w:r>
            <w:r w:rsidRPr="000838A2">
              <w:rPr>
                <w:rFonts w:cs="Tahoma"/>
                <w:sz w:val="22"/>
                <w:szCs w:val="22"/>
              </w:rPr>
              <w:t xml:space="preserve">(Εκτιμώμενη αξία με ΦΠΑ: </w:t>
            </w:r>
            <w:r w:rsidRPr="00391B32">
              <w:rPr>
                <w:rFonts w:cs="Tahoma"/>
                <w:b/>
                <w:sz w:val="22"/>
                <w:szCs w:val="22"/>
              </w:rPr>
              <w:t xml:space="preserve"> </w:t>
            </w:r>
            <w:r w:rsidRPr="00C50C67">
              <w:rPr>
                <w:rFonts w:cs="Tahoma"/>
                <w:b/>
                <w:sz w:val="22"/>
                <w:szCs w:val="22"/>
              </w:rPr>
              <w:t xml:space="preserve"> 2.843.940,00 €</w:t>
            </w:r>
            <w:r w:rsidRPr="000838A2">
              <w:rPr>
                <w:rFonts w:cs="Tahoma"/>
                <w:sz w:val="22"/>
                <w:szCs w:val="22"/>
              </w:rPr>
              <w:t>, ΦΠΑ 24%</w:t>
            </w:r>
            <w:r w:rsidR="008A482D">
              <w:rPr>
                <w:rFonts w:cs="Tahoma"/>
                <w:sz w:val="22"/>
                <w:szCs w:val="22"/>
              </w:rPr>
              <w:t>:</w:t>
            </w:r>
            <w:r w:rsidRPr="000838A2">
              <w:rPr>
                <w:rFonts w:cs="Tahoma"/>
                <w:sz w:val="22"/>
                <w:szCs w:val="22"/>
              </w:rPr>
              <w:t xml:space="preserve"> </w:t>
            </w:r>
            <w:r w:rsidRPr="00391B32">
              <w:rPr>
                <w:rFonts w:cs="Tahoma"/>
                <w:b/>
                <w:sz w:val="22"/>
                <w:szCs w:val="22"/>
              </w:rPr>
              <w:t xml:space="preserve"> </w:t>
            </w:r>
            <w:r w:rsidRPr="00C50C67">
              <w:rPr>
                <w:rFonts w:cs="Tahoma"/>
                <w:b/>
                <w:sz w:val="22"/>
                <w:szCs w:val="22"/>
              </w:rPr>
              <w:t xml:space="preserve"> 550.440,00 €</w:t>
            </w:r>
            <w:r w:rsidRPr="000838A2">
              <w:rPr>
                <w:rFonts w:cs="Tahoma"/>
                <w:sz w:val="22"/>
                <w:szCs w:val="22"/>
              </w:rPr>
              <w:t>)</w:t>
            </w:r>
            <w:bookmarkEnd w:id="11"/>
          </w:p>
          <w:p w14:paraId="746688CC" w14:textId="06EE5C8B" w:rsidR="009F0E1F" w:rsidRPr="008A482D" w:rsidRDefault="007B643D" w:rsidP="008A482D">
            <w:pPr>
              <w:pStyle w:val="Tabletext"/>
              <w:numPr>
                <w:ilvl w:val="0"/>
                <w:numId w:val="14"/>
              </w:numPr>
              <w:spacing w:before="120" w:after="240"/>
              <w:ind w:left="242" w:hanging="242"/>
              <w:jc w:val="both"/>
              <w:rPr>
                <w:rFonts w:cs="Tahoma"/>
                <w:b/>
                <w:color w:val="000000"/>
                <w:szCs w:val="22"/>
              </w:rPr>
            </w:pPr>
            <w:r w:rsidRPr="00E74F5B">
              <w:rPr>
                <w:rFonts w:cs="Tahoma"/>
                <w:sz w:val="22"/>
                <w:szCs w:val="22"/>
              </w:rPr>
              <w:t>Εκτιμώμενη αξία δικαιώματος προαίρεσης υπηρεσιών συντήρησης</w:t>
            </w:r>
            <w:r w:rsidRPr="00C50C67">
              <w:rPr>
                <w:rFonts w:cs="Tahoma"/>
                <w:b/>
                <w:sz w:val="22"/>
                <w:szCs w:val="22"/>
              </w:rPr>
              <w:t xml:space="preserve"> </w:t>
            </w:r>
            <w:bookmarkStart w:id="12" w:name="_Hlk189060556"/>
            <w:r w:rsidRPr="00C50C67">
              <w:rPr>
                <w:rFonts w:cs="Tahoma"/>
                <w:b/>
                <w:sz w:val="22"/>
                <w:szCs w:val="22"/>
              </w:rPr>
              <w:t xml:space="preserve">6.880.500,00 € </w:t>
            </w:r>
            <w:r w:rsidRPr="000838A2">
              <w:rPr>
                <w:rFonts w:cs="Tahoma"/>
                <w:sz w:val="22"/>
                <w:szCs w:val="22"/>
              </w:rPr>
              <w:t xml:space="preserve">μη περιλαμβανομένου ΦΠΑ </w:t>
            </w:r>
            <w:r w:rsidRPr="000838A2">
              <w:rPr>
                <w:rFonts w:cs="Tahoma"/>
                <w:sz w:val="22"/>
                <w:szCs w:val="22"/>
              </w:rPr>
              <w:lastRenderedPageBreak/>
              <w:t>(Εκτιμώμενη αξία με ΦΠΑ:</w:t>
            </w:r>
            <w:r w:rsidR="008A482D">
              <w:rPr>
                <w:rFonts w:cs="Tahoma"/>
                <w:sz w:val="22"/>
                <w:szCs w:val="22"/>
              </w:rPr>
              <w:t xml:space="preserve"> </w:t>
            </w:r>
            <w:r w:rsidRPr="00C50C67">
              <w:rPr>
                <w:rFonts w:cs="Tahoma"/>
                <w:b/>
                <w:sz w:val="22"/>
                <w:szCs w:val="22"/>
              </w:rPr>
              <w:t>8.531.820,00 €</w:t>
            </w:r>
            <w:r w:rsidRPr="000838A2">
              <w:rPr>
                <w:rFonts w:cs="Tahoma"/>
                <w:sz w:val="22"/>
                <w:szCs w:val="22"/>
              </w:rPr>
              <w:t>, ΦΠΑ 24%</w:t>
            </w:r>
            <w:r w:rsidR="008A482D">
              <w:rPr>
                <w:rFonts w:cs="Tahoma"/>
                <w:sz w:val="22"/>
                <w:szCs w:val="22"/>
              </w:rPr>
              <w:t>:</w:t>
            </w:r>
            <w:r w:rsidRPr="000838A2">
              <w:rPr>
                <w:rFonts w:cs="Tahoma"/>
                <w:sz w:val="22"/>
                <w:szCs w:val="22"/>
              </w:rPr>
              <w:t xml:space="preserve"> </w:t>
            </w:r>
            <w:r w:rsidRPr="00391B32">
              <w:rPr>
                <w:rFonts w:cs="Tahoma"/>
                <w:b/>
                <w:sz w:val="22"/>
                <w:szCs w:val="22"/>
              </w:rPr>
              <w:t xml:space="preserve"> </w:t>
            </w:r>
            <w:r w:rsidRPr="00C50C67">
              <w:rPr>
                <w:rFonts w:cs="Tahoma"/>
                <w:b/>
                <w:sz w:val="22"/>
                <w:szCs w:val="22"/>
              </w:rPr>
              <w:t xml:space="preserve"> 1.651.320,00 €</w:t>
            </w:r>
            <w:r>
              <w:rPr>
                <w:rFonts w:cs="Tahoma"/>
                <w:bCs/>
                <w:sz w:val="22"/>
                <w:szCs w:val="22"/>
              </w:rPr>
              <w:t>)</w:t>
            </w:r>
          </w:p>
          <w:bookmarkEnd w:id="12"/>
          <w:p w14:paraId="155ACA63" w14:textId="6D4355DC" w:rsidR="007B643D" w:rsidRPr="00F22514" w:rsidRDefault="007B643D" w:rsidP="007B643D">
            <w:pPr>
              <w:rPr>
                <w:lang w:val="el-GR"/>
              </w:rPr>
            </w:pPr>
            <w:r w:rsidRPr="007B643D">
              <w:rPr>
                <w:lang w:val="el-GR"/>
              </w:rPr>
              <w:t>Συνολική εκτιμώμενη αξία σύμβασης</w:t>
            </w:r>
            <w:r w:rsidR="008A482D">
              <w:rPr>
                <w:lang w:val="el-GR"/>
              </w:rPr>
              <w:t xml:space="preserve"> </w:t>
            </w:r>
            <w:r w:rsidRPr="007B643D">
              <w:rPr>
                <w:b/>
                <w:bCs/>
                <w:color w:val="000000"/>
                <w:lang w:val="el-GR" w:eastAsia="el-GR"/>
              </w:rPr>
              <w:t xml:space="preserve">32.109.000,00 € </w:t>
            </w:r>
            <w:r w:rsidRPr="007B643D">
              <w:rPr>
                <w:lang w:val="el-GR"/>
              </w:rPr>
              <w:t>μη περιλαμβανομένου ΦΠΑ</w:t>
            </w:r>
            <w:r w:rsidR="008A482D">
              <w:rPr>
                <w:lang w:val="el-GR"/>
              </w:rPr>
              <w:t xml:space="preserve"> (Π</w:t>
            </w:r>
            <w:r w:rsidRPr="007B643D">
              <w:rPr>
                <w:lang w:val="el-GR"/>
              </w:rPr>
              <w:t xml:space="preserve">ροϋπολογισμός με ΦΠΑ: </w:t>
            </w:r>
            <w:r w:rsidRPr="007B643D">
              <w:rPr>
                <w:b/>
                <w:bCs/>
                <w:lang w:val="el-GR"/>
              </w:rPr>
              <w:t xml:space="preserve">  39.815.160,00 €</w:t>
            </w:r>
            <w:r w:rsidRPr="008A482D">
              <w:rPr>
                <w:color w:val="000000"/>
                <w:lang w:val="el-GR" w:eastAsia="el-GR"/>
              </w:rPr>
              <w:t>, ΦΠΑ 24%</w:t>
            </w:r>
            <w:r w:rsidR="008A482D" w:rsidRPr="008A482D">
              <w:rPr>
                <w:color w:val="000000"/>
                <w:lang w:val="el-GR" w:eastAsia="el-GR"/>
              </w:rPr>
              <w:t>:</w:t>
            </w:r>
            <w:r w:rsidRPr="007B643D">
              <w:rPr>
                <w:b/>
                <w:bCs/>
                <w:color w:val="000000"/>
                <w:lang w:val="el-GR" w:eastAsia="el-GR"/>
              </w:rPr>
              <w:t xml:space="preserve"> 7.706.160,00 €</w:t>
            </w:r>
            <w:r w:rsidR="008A482D" w:rsidRPr="008A482D">
              <w:rPr>
                <w:color w:val="000000"/>
                <w:lang w:val="el-GR" w:eastAsia="el-GR"/>
              </w:rPr>
              <w:t>)</w:t>
            </w:r>
          </w:p>
        </w:tc>
      </w:tr>
      <w:bookmarkEnd w:id="9"/>
      <w:tr w:rsidR="00530507" w:rsidRPr="008F4EDF" w14:paraId="378FEDCE" w14:textId="77777777" w:rsidTr="000838A2">
        <w:tc>
          <w:tcPr>
            <w:tcW w:w="3708" w:type="dxa"/>
            <w:vAlign w:val="center"/>
          </w:tcPr>
          <w:p w14:paraId="0B0A694C" w14:textId="77777777" w:rsidR="00530507" w:rsidRPr="00F22514" w:rsidRDefault="00530507" w:rsidP="008A482D">
            <w:pPr>
              <w:spacing w:before="120"/>
              <w:rPr>
                <w:b/>
                <w:bCs/>
              </w:rPr>
            </w:pPr>
            <w:r w:rsidRPr="00F22514">
              <w:rPr>
                <w:b/>
                <w:bCs/>
              </w:rPr>
              <w:lastRenderedPageBreak/>
              <w:t>ΧΡΗΜΑΤΟΔΟΤΗΣΗ ΕΡΓΟΥ</w:t>
            </w:r>
          </w:p>
        </w:tc>
        <w:tc>
          <w:tcPr>
            <w:tcW w:w="6147" w:type="dxa"/>
            <w:vAlign w:val="center"/>
          </w:tcPr>
          <w:p w14:paraId="297639B0" w14:textId="706CA7B0" w:rsidR="00530507" w:rsidRPr="00F22514" w:rsidRDefault="00530507" w:rsidP="008A482D">
            <w:pPr>
              <w:spacing w:before="120"/>
              <w:rPr>
                <w:lang w:val="el-GR"/>
              </w:rPr>
            </w:pPr>
            <w:r w:rsidRPr="001052FD">
              <w:rPr>
                <w:lang w:val="el-GR"/>
              </w:rPr>
              <w:t>Το Έργο χρηματοδοτείται από</w:t>
            </w:r>
            <w:r w:rsidR="007B643D">
              <w:rPr>
                <w:lang w:val="el-GR"/>
              </w:rPr>
              <w:t xml:space="preserve"> </w:t>
            </w:r>
            <w:r w:rsidR="001052FD" w:rsidRPr="001052FD">
              <w:rPr>
                <w:lang w:val="el-GR"/>
              </w:rPr>
              <w:t>την Ευρωπαϊκή Τράπεζα Επενδύσεων</w:t>
            </w:r>
            <w:r w:rsidRPr="001052FD">
              <w:rPr>
                <w:lang w:val="el-GR"/>
              </w:rPr>
              <w:t xml:space="preserve"> και από Εθνικούς Πόρους. Οι δαπάνες του Έργου θα βαρύνουν το</w:t>
            </w:r>
            <w:r w:rsidRPr="00D53186">
              <w:rPr>
                <w:lang w:val="el-GR"/>
              </w:rPr>
              <w:t xml:space="preserve"> Πρόγραμμα Δημοσίων Επενδύσεων (ΠΔΕ), και συγκεκριμένα από την </w:t>
            </w:r>
            <w:r w:rsidRPr="00427BDD">
              <w:rPr>
                <w:lang w:val="el-GR"/>
              </w:rPr>
              <w:t xml:space="preserve">ΣΑΕ </w:t>
            </w:r>
            <w:r w:rsidR="00FE19AF">
              <w:rPr>
                <w:lang w:val="el-GR"/>
              </w:rPr>
              <w:t xml:space="preserve">0532 </w:t>
            </w:r>
            <w:r w:rsidRPr="00D53186">
              <w:rPr>
                <w:lang w:val="el-GR"/>
              </w:rPr>
              <w:t xml:space="preserve">με ενάριθμο κωδικό </w:t>
            </w:r>
            <w:r w:rsidR="00FE19AF" w:rsidRPr="00F22BA7">
              <w:rPr>
                <w:bCs/>
                <w:lang w:val="el-GR"/>
              </w:rPr>
              <w:t>2022ΣΕ05320000</w:t>
            </w:r>
          </w:p>
        </w:tc>
      </w:tr>
      <w:tr w:rsidR="00530507" w:rsidRPr="00F22514" w14:paraId="55AD4ADA" w14:textId="77777777" w:rsidTr="000838A2">
        <w:tc>
          <w:tcPr>
            <w:tcW w:w="3708" w:type="dxa"/>
            <w:vAlign w:val="center"/>
          </w:tcPr>
          <w:p w14:paraId="27A2BBA6" w14:textId="77777777" w:rsidR="00530507" w:rsidRPr="00F22514" w:rsidDel="00CD2F0B" w:rsidRDefault="00530507" w:rsidP="008A482D">
            <w:pPr>
              <w:spacing w:before="120"/>
              <w:rPr>
                <w:b/>
                <w:bCs/>
              </w:rPr>
            </w:pPr>
            <w:r w:rsidRPr="00F22514">
              <w:rPr>
                <w:b/>
                <w:bCs/>
              </w:rPr>
              <w:t xml:space="preserve">ΔΙΑΡΚΕΙΑ ΣΥΜΒΑΣΗΣ </w:t>
            </w:r>
          </w:p>
        </w:tc>
        <w:tc>
          <w:tcPr>
            <w:tcW w:w="6147" w:type="dxa"/>
            <w:vAlign w:val="center"/>
          </w:tcPr>
          <w:p w14:paraId="2905918B" w14:textId="090DC392" w:rsidR="00530507" w:rsidRPr="0085228A" w:rsidRDefault="0085228A" w:rsidP="008A482D">
            <w:pPr>
              <w:spacing w:before="120"/>
              <w:rPr>
                <w:b/>
                <w:bCs/>
                <w:lang w:val="el-GR"/>
              </w:rPr>
            </w:pPr>
            <w:r>
              <w:rPr>
                <w:b/>
                <w:bCs/>
                <w:lang w:val="el-GR"/>
              </w:rPr>
              <w:t>Δέκα οχτώ</w:t>
            </w:r>
            <w:r w:rsidR="00530507" w:rsidRPr="006D1B33">
              <w:rPr>
                <w:b/>
                <w:bCs/>
              </w:rPr>
              <w:t xml:space="preserve"> (</w:t>
            </w:r>
            <w:r>
              <w:rPr>
                <w:b/>
                <w:bCs/>
                <w:lang w:val="el-GR"/>
              </w:rPr>
              <w:t>18</w:t>
            </w:r>
            <w:r w:rsidR="00530507" w:rsidRPr="006D1B33">
              <w:rPr>
                <w:b/>
                <w:bCs/>
              </w:rPr>
              <w:t>)</w:t>
            </w:r>
            <w:r>
              <w:rPr>
                <w:b/>
                <w:bCs/>
                <w:lang w:val="el-GR"/>
              </w:rPr>
              <w:t xml:space="preserve"> μήνες</w:t>
            </w:r>
          </w:p>
        </w:tc>
      </w:tr>
      <w:tr w:rsidR="00530507" w:rsidRPr="00F22514" w14:paraId="6C3847BE" w14:textId="77777777" w:rsidTr="000838A2">
        <w:tc>
          <w:tcPr>
            <w:tcW w:w="3708" w:type="dxa"/>
            <w:vAlign w:val="center"/>
          </w:tcPr>
          <w:p w14:paraId="741D605D" w14:textId="77777777" w:rsidR="00530507" w:rsidRPr="00F22514" w:rsidRDefault="00530507" w:rsidP="008A482D">
            <w:pPr>
              <w:spacing w:before="120"/>
              <w:rPr>
                <w:b/>
                <w:bCs/>
              </w:rPr>
            </w:pPr>
            <w:r w:rsidRPr="00F22514">
              <w:rPr>
                <w:b/>
                <w:bCs/>
              </w:rPr>
              <w:t>ΗΜΕΡΟΜΗΝΙΑ ΔΙΑΚΗΡΥΞΗΣ</w:t>
            </w:r>
          </w:p>
        </w:tc>
        <w:tc>
          <w:tcPr>
            <w:tcW w:w="6147" w:type="dxa"/>
            <w:vAlign w:val="center"/>
          </w:tcPr>
          <w:p w14:paraId="2606C174" w14:textId="267C9FAE" w:rsidR="00530507" w:rsidRPr="00F22514" w:rsidRDefault="00A44AB9" w:rsidP="008A482D">
            <w:pPr>
              <w:spacing w:before="120"/>
              <w:rPr>
                <w:b/>
                <w:bCs/>
                <w:highlight w:val="green"/>
              </w:rPr>
            </w:pPr>
            <w:r>
              <w:rPr>
                <w:b/>
                <w:color w:val="000000"/>
                <w:lang w:val="el-GR"/>
              </w:rPr>
              <w:t>18-02-2025</w:t>
            </w:r>
          </w:p>
        </w:tc>
      </w:tr>
      <w:tr w:rsidR="00530507" w:rsidRPr="00F22514" w14:paraId="1D1C01DE" w14:textId="77777777" w:rsidTr="000838A2">
        <w:tc>
          <w:tcPr>
            <w:tcW w:w="3708" w:type="dxa"/>
            <w:vAlign w:val="center"/>
          </w:tcPr>
          <w:p w14:paraId="4625449A" w14:textId="77777777" w:rsidR="00530507" w:rsidRPr="00F22514" w:rsidRDefault="00530507" w:rsidP="008A482D">
            <w:pPr>
              <w:spacing w:before="120"/>
              <w:rPr>
                <w:b/>
                <w:bCs/>
                <w:lang w:val="el-GR"/>
              </w:rPr>
            </w:pPr>
            <w:r w:rsidRPr="00F22514">
              <w:rPr>
                <w:b/>
                <w:bCs/>
                <w:lang w:val="el-GR"/>
              </w:rPr>
              <w:t>ΠΡΟΘΕΣΜΙΑ ΓΙΑ ΥΠΟΒΟΛΗ ΔΙΕΥΚΡΙΝΙΣΕΩΝ ΕΠΙ ΤΩΝ ΟΡΩΝ ΤΗΣ ΔΙΑΚΗΡΥΞΗΣ</w:t>
            </w:r>
          </w:p>
        </w:tc>
        <w:tc>
          <w:tcPr>
            <w:tcW w:w="6147" w:type="dxa"/>
            <w:vAlign w:val="center"/>
          </w:tcPr>
          <w:p w14:paraId="1EC59619" w14:textId="7B279E78" w:rsidR="00530507" w:rsidRPr="00F22514" w:rsidRDefault="00A44AB9" w:rsidP="008A482D">
            <w:pPr>
              <w:spacing w:before="120"/>
              <w:rPr>
                <w:b/>
                <w:bCs/>
                <w:highlight w:val="green"/>
              </w:rPr>
            </w:pPr>
            <w:r>
              <w:rPr>
                <w:b/>
                <w:color w:val="000000"/>
                <w:lang w:val="el-GR"/>
              </w:rPr>
              <w:t>07-03-2025</w:t>
            </w:r>
          </w:p>
        </w:tc>
      </w:tr>
      <w:tr w:rsidR="00530507" w:rsidRPr="008A482D" w14:paraId="2F62053C" w14:textId="77777777" w:rsidTr="000838A2">
        <w:tc>
          <w:tcPr>
            <w:tcW w:w="3708" w:type="dxa"/>
            <w:vAlign w:val="center"/>
          </w:tcPr>
          <w:p w14:paraId="568071BF" w14:textId="77777777" w:rsidR="00530507" w:rsidRPr="00F22514" w:rsidRDefault="00530507" w:rsidP="008A482D">
            <w:pPr>
              <w:spacing w:before="120"/>
              <w:rPr>
                <w:b/>
                <w:bCs/>
                <w:lang w:val="el-GR"/>
              </w:rPr>
            </w:pPr>
            <w:r w:rsidRPr="00F22514">
              <w:rPr>
                <w:b/>
                <w:bCs/>
                <w:lang w:val="el-GR"/>
              </w:rPr>
              <w:t>ΗΜΕΡΟΜΗΝΙΑ ΈΝΑΡΞΗΣ ΗΛΕΚΤΡΟΝΙΚΗΣ ΥΠΟΒΟΛΗΣ ΠΡΟΣΦΟΡΩΝ</w:t>
            </w:r>
          </w:p>
        </w:tc>
        <w:tc>
          <w:tcPr>
            <w:tcW w:w="6147" w:type="dxa"/>
            <w:vAlign w:val="center"/>
          </w:tcPr>
          <w:p w14:paraId="18988CE6" w14:textId="44565B79" w:rsidR="00530507" w:rsidRPr="00F22514" w:rsidRDefault="0005605F" w:rsidP="008A482D">
            <w:pPr>
              <w:spacing w:before="120"/>
              <w:rPr>
                <w:highlight w:val="magenta"/>
                <w:lang w:val="el-GR"/>
              </w:rPr>
            </w:pPr>
            <w:r>
              <w:rPr>
                <w:b/>
                <w:color w:val="000000"/>
                <w:lang w:val="en-US"/>
              </w:rPr>
              <w:t>20</w:t>
            </w:r>
            <w:r w:rsidR="00A44AB9">
              <w:rPr>
                <w:b/>
                <w:color w:val="000000"/>
                <w:lang w:val="el-GR"/>
              </w:rPr>
              <w:t>-02-2025</w:t>
            </w:r>
          </w:p>
        </w:tc>
      </w:tr>
      <w:tr w:rsidR="00530507" w:rsidRPr="008A482D" w14:paraId="350619E4" w14:textId="77777777" w:rsidTr="000838A2">
        <w:tc>
          <w:tcPr>
            <w:tcW w:w="3708" w:type="dxa"/>
            <w:vAlign w:val="center"/>
          </w:tcPr>
          <w:p w14:paraId="5E6F92AE" w14:textId="77777777" w:rsidR="00530507" w:rsidRPr="00F22514" w:rsidRDefault="00530507" w:rsidP="008A482D">
            <w:pPr>
              <w:spacing w:before="120"/>
              <w:rPr>
                <w:b/>
                <w:bCs/>
                <w:lang w:val="el-GR"/>
              </w:rPr>
            </w:pPr>
            <w:r w:rsidRPr="00F22514">
              <w:rPr>
                <w:b/>
                <w:bCs/>
                <w:lang w:val="el-GR"/>
              </w:rPr>
              <w:t>ΚΑΤΑΛΗΚΤΙΚΗ ΗΜΕΡΟΜΗΝΙΑ ΚΑΙ ΩΡΑ ΥΠΟΒΟΛΗΣ ΠΡΟΣΦΟΡΩΝ</w:t>
            </w:r>
          </w:p>
        </w:tc>
        <w:tc>
          <w:tcPr>
            <w:tcW w:w="6147" w:type="dxa"/>
            <w:vAlign w:val="center"/>
          </w:tcPr>
          <w:p w14:paraId="795B0CC7" w14:textId="169312E5" w:rsidR="00530507" w:rsidRPr="00F22514" w:rsidRDefault="00A44AB9" w:rsidP="00530507">
            <w:pPr>
              <w:rPr>
                <w:lang w:val="el-GR"/>
              </w:rPr>
            </w:pPr>
            <w:r>
              <w:rPr>
                <w:b/>
                <w:color w:val="000000"/>
                <w:lang w:val="el-GR"/>
              </w:rPr>
              <w:t>31-03-2025</w:t>
            </w:r>
            <w:r w:rsidRPr="00A44AB9">
              <w:rPr>
                <w:bCs/>
                <w:color w:val="000000"/>
                <w:lang w:val="el-GR"/>
              </w:rPr>
              <w:t>, ημέρα</w:t>
            </w:r>
            <w:r>
              <w:rPr>
                <w:b/>
                <w:color w:val="000000"/>
                <w:lang w:val="el-GR"/>
              </w:rPr>
              <w:t xml:space="preserve"> Δευτέρα </w:t>
            </w:r>
            <w:r w:rsidRPr="00A44AB9">
              <w:rPr>
                <w:bCs/>
                <w:color w:val="000000"/>
                <w:lang w:val="el-GR"/>
              </w:rPr>
              <w:t>και ώρα</w:t>
            </w:r>
            <w:r>
              <w:rPr>
                <w:b/>
                <w:color w:val="000000"/>
                <w:lang w:val="el-GR"/>
              </w:rPr>
              <w:t xml:space="preserve"> 14:00</w:t>
            </w:r>
          </w:p>
        </w:tc>
      </w:tr>
      <w:tr w:rsidR="00530507" w:rsidRPr="008F4EDF" w14:paraId="5D854FE4" w14:textId="77777777" w:rsidTr="000838A2">
        <w:tc>
          <w:tcPr>
            <w:tcW w:w="3708" w:type="dxa"/>
            <w:vAlign w:val="center"/>
          </w:tcPr>
          <w:p w14:paraId="461C1360" w14:textId="77777777" w:rsidR="00530507" w:rsidRPr="00F22514" w:rsidRDefault="00530507" w:rsidP="008A482D">
            <w:pPr>
              <w:spacing w:before="120"/>
              <w:rPr>
                <w:b/>
                <w:bCs/>
              </w:rPr>
            </w:pPr>
            <w:r w:rsidRPr="00F22514">
              <w:rPr>
                <w:b/>
                <w:bCs/>
              </w:rPr>
              <w:t>ΤΟΠΟΣ &amp; ΤΡΟΠΟΣ ΚΑΤΑΘΕΣΗΣ ΠΡΟΣΦΟΡΩΝ</w:t>
            </w:r>
          </w:p>
        </w:tc>
        <w:tc>
          <w:tcPr>
            <w:tcW w:w="6147" w:type="dxa"/>
            <w:vAlign w:val="center"/>
          </w:tcPr>
          <w:p w14:paraId="3E2011A8" w14:textId="77777777" w:rsidR="00530507" w:rsidRPr="00F22514" w:rsidRDefault="00530507" w:rsidP="008A482D">
            <w:pPr>
              <w:spacing w:before="120"/>
              <w:rPr>
                <w:lang w:val="el-GR"/>
              </w:rPr>
            </w:pPr>
            <w:r w:rsidRPr="00F22514">
              <w:rPr>
                <w:lang w:val="el-GR"/>
              </w:rPr>
              <w:t>Ηλεκτρονική Υποβολή:</w:t>
            </w:r>
          </w:p>
          <w:p w14:paraId="11B26550" w14:textId="246F16EC" w:rsidR="00530507" w:rsidRPr="00F22514" w:rsidRDefault="00530507" w:rsidP="008A482D">
            <w:pPr>
              <w:spacing w:after="240"/>
              <w:rPr>
                <w:lang w:val="el-GR"/>
              </w:rPr>
            </w:pPr>
            <w:r w:rsidRPr="00F22514">
              <w:rPr>
                <w:lang w:val="el-GR"/>
              </w:rPr>
              <w:t xml:space="preserve">Στη διαδικτυακή πύλη </w:t>
            </w:r>
            <w:hyperlink r:id="rId9" w:history="1">
              <w:r w:rsidR="008A482D" w:rsidRPr="000A20DD">
                <w:rPr>
                  <w:rStyle w:val="-"/>
                </w:rPr>
                <w:t>www</w:t>
              </w:r>
              <w:r w:rsidR="008A482D" w:rsidRPr="000A20DD">
                <w:rPr>
                  <w:rStyle w:val="-"/>
                  <w:lang w:val="el-GR"/>
                </w:rPr>
                <w:t>.</w:t>
              </w:r>
              <w:r w:rsidR="008A482D" w:rsidRPr="000A20DD">
                <w:rPr>
                  <w:rStyle w:val="-"/>
                </w:rPr>
                <w:t>promitheus</w:t>
              </w:r>
              <w:r w:rsidR="008A482D" w:rsidRPr="000A20DD">
                <w:rPr>
                  <w:rStyle w:val="-"/>
                  <w:lang w:val="el-GR"/>
                </w:rPr>
                <w:t>.</w:t>
              </w:r>
              <w:r w:rsidR="008A482D" w:rsidRPr="000A20DD">
                <w:rPr>
                  <w:rStyle w:val="-"/>
                </w:rPr>
                <w:t>gov</w:t>
              </w:r>
              <w:r w:rsidR="008A482D" w:rsidRPr="000A20DD">
                <w:rPr>
                  <w:rStyle w:val="-"/>
                  <w:lang w:val="el-GR"/>
                </w:rPr>
                <w:t>.</w:t>
              </w:r>
              <w:r w:rsidR="008A482D" w:rsidRPr="000A20DD">
                <w:rPr>
                  <w:rStyle w:val="-"/>
                </w:rPr>
                <w:t>gr</w:t>
              </w:r>
            </w:hyperlink>
            <w:r w:rsidR="008A482D">
              <w:rPr>
                <w:lang w:val="el-GR"/>
              </w:rPr>
              <w:t xml:space="preserve"> </w:t>
            </w:r>
            <w:r w:rsidRPr="00F22514">
              <w:rPr>
                <w:lang w:val="el-GR"/>
              </w:rPr>
              <w:t>του</w:t>
            </w:r>
            <w:r w:rsidR="008A482D">
              <w:rPr>
                <w:lang w:val="el-GR"/>
              </w:rPr>
              <w:t xml:space="preserve"> </w:t>
            </w:r>
            <w:r w:rsidRPr="00F22514">
              <w:rPr>
                <w:lang w:val="el-GR"/>
              </w:rPr>
              <w:t>Εθνικού Συστήματος Ηλεκτρονικών Δημοσίων Συμβάσεων</w:t>
            </w:r>
            <w:r w:rsidR="008A482D">
              <w:rPr>
                <w:lang w:val="el-GR"/>
              </w:rPr>
              <w:t xml:space="preserve"> </w:t>
            </w:r>
            <w:r w:rsidRPr="00F22514">
              <w:rPr>
                <w:lang w:val="el-GR"/>
              </w:rPr>
              <w:t>(ΕΣΗΔΗΣ) (ηλεκτρονική μορφή)</w:t>
            </w:r>
          </w:p>
          <w:p w14:paraId="03E5582D" w14:textId="77777777" w:rsidR="00530507" w:rsidRPr="00F22514" w:rsidRDefault="00530507" w:rsidP="007209EF">
            <w:pPr>
              <w:rPr>
                <w:lang w:val="el-GR"/>
              </w:rPr>
            </w:pPr>
            <w:r w:rsidRPr="00F22514">
              <w:rPr>
                <w:lang w:val="el-GR"/>
              </w:rPr>
              <w:t>Έντυπη Υποβολή:</w:t>
            </w:r>
          </w:p>
          <w:p w14:paraId="10746CF9" w14:textId="77777777" w:rsidR="00530507" w:rsidRPr="00F22514" w:rsidRDefault="00530507" w:rsidP="007209EF">
            <w:pPr>
              <w:rPr>
                <w:lang w:val="el-GR"/>
              </w:rPr>
            </w:pPr>
            <w:r w:rsidRPr="00F22514">
              <w:rPr>
                <w:lang w:val="el-GR"/>
              </w:rPr>
              <w:t>Η έδρα της ΚτΠ Μ.Α.Ε.</w:t>
            </w:r>
          </w:p>
        </w:tc>
      </w:tr>
      <w:tr w:rsidR="00530507" w:rsidRPr="00F22514" w14:paraId="6835EE75" w14:textId="77777777" w:rsidTr="000838A2">
        <w:tc>
          <w:tcPr>
            <w:tcW w:w="3708" w:type="dxa"/>
          </w:tcPr>
          <w:p w14:paraId="5E56C9F3" w14:textId="77777777" w:rsidR="00530507" w:rsidRPr="00F22514" w:rsidRDefault="00530507" w:rsidP="008A482D">
            <w:pPr>
              <w:spacing w:before="120"/>
              <w:rPr>
                <w:b/>
                <w:bCs/>
                <w:lang w:val="el-GR"/>
              </w:rPr>
            </w:pPr>
            <w:r w:rsidRPr="00F22514">
              <w:rPr>
                <w:b/>
                <w:bCs/>
                <w:lang w:val="el-GR"/>
              </w:rPr>
              <w:t>ΗΜΕΡΟΜΗΝΙΑ ΑΝΑΡΤΗΣΗΣ ΣΤΗ ΔΙΑΔΙΚΤΥΑΚΗ ΠΥΛΗ ΤΟΥ ΕΣΗΔΗΣ</w:t>
            </w:r>
          </w:p>
        </w:tc>
        <w:tc>
          <w:tcPr>
            <w:tcW w:w="6147" w:type="dxa"/>
            <w:vAlign w:val="center"/>
          </w:tcPr>
          <w:p w14:paraId="428E4D3D" w14:textId="36172C27" w:rsidR="00530507" w:rsidRPr="00F22514" w:rsidRDefault="001F0D59" w:rsidP="008A482D">
            <w:pPr>
              <w:spacing w:before="120"/>
              <w:rPr>
                <w:b/>
                <w:bCs/>
              </w:rPr>
            </w:pPr>
            <w:r>
              <w:rPr>
                <w:b/>
                <w:color w:val="000000"/>
                <w:lang w:val="en-US"/>
              </w:rPr>
              <w:t>20</w:t>
            </w:r>
            <w:r w:rsidR="00342B12">
              <w:rPr>
                <w:b/>
                <w:color w:val="000000"/>
                <w:lang w:val="el-GR"/>
              </w:rPr>
              <w:t>-02-2025</w:t>
            </w:r>
          </w:p>
        </w:tc>
      </w:tr>
      <w:tr w:rsidR="00530507" w:rsidRPr="008A482D" w14:paraId="25375790" w14:textId="77777777" w:rsidTr="000838A2">
        <w:tc>
          <w:tcPr>
            <w:tcW w:w="3708" w:type="dxa"/>
            <w:vAlign w:val="center"/>
          </w:tcPr>
          <w:p w14:paraId="7809DB69" w14:textId="77777777" w:rsidR="00530507" w:rsidRPr="00F22514" w:rsidRDefault="00530507" w:rsidP="008A482D">
            <w:pPr>
              <w:spacing w:before="120"/>
              <w:rPr>
                <w:b/>
                <w:bCs/>
                <w:lang w:val="el-GR"/>
              </w:rPr>
            </w:pPr>
            <w:r w:rsidRPr="00F22514">
              <w:rPr>
                <w:b/>
                <w:bCs/>
                <w:lang w:val="el-GR"/>
              </w:rPr>
              <w:t>ΗΜΕΡΟΜΗΝΙΑ ΚΑΙ ΩΡΑ ΑΠΟΣΦΡΑΓΙΣΗΣ ΠΡΟΣΦΟΡΩΝ</w:t>
            </w:r>
          </w:p>
        </w:tc>
        <w:tc>
          <w:tcPr>
            <w:tcW w:w="6147" w:type="dxa"/>
            <w:vAlign w:val="center"/>
          </w:tcPr>
          <w:p w14:paraId="2D335457" w14:textId="11879E6E" w:rsidR="00530507" w:rsidRPr="00F22514" w:rsidRDefault="00342B12" w:rsidP="008A482D">
            <w:pPr>
              <w:spacing w:before="120"/>
              <w:rPr>
                <w:lang w:val="el-GR"/>
              </w:rPr>
            </w:pPr>
            <w:r>
              <w:rPr>
                <w:b/>
                <w:color w:val="000000"/>
                <w:lang w:val="el-GR"/>
              </w:rPr>
              <w:t>04-04-2025</w:t>
            </w:r>
            <w:r w:rsidRPr="00A44AB9">
              <w:rPr>
                <w:bCs/>
                <w:color w:val="000000"/>
                <w:lang w:val="el-GR"/>
              </w:rPr>
              <w:t>, ημέρα</w:t>
            </w:r>
            <w:r>
              <w:rPr>
                <w:b/>
                <w:color w:val="000000"/>
                <w:lang w:val="el-GR"/>
              </w:rPr>
              <w:t xml:space="preserve"> Παρασκευή </w:t>
            </w:r>
            <w:r w:rsidRPr="00A44AB9">
              <w:rPr>
                <w:bCs/>
                <w:color w:val="000000"/>
                <w:lang w:val="el-GR"/>
              </w:rPr>
              <w:t>και ώρα</w:t>
            </w:r>
            <w:r>
              <w:rPr>
                <w:b/>
                <w:color w:val="000000"/>
                <w:lang w:val="el-GR"/>
              </w:rPr>
              <w:t xml:space="preserve"> 14:00</w:t>
            </w:r>
          </w:p>
        </w:tc>
      </w:tr>
    </w:tbl>
    <w:p w14:paraId="5726ED80" w14:textId="77777777" w:rsidR="00F22514" w:rsidRPr="00F22514" w:rsidRDefault="00F22514" w:rsidP="00F22514">
      <w:pPr>
        <w:rPr>
          <w:lang w:val="el-GR"/>
        </w:rPr>
        <w:sectPr w:rsidR="00F22514" w:rsidRPr="00F22514" w:rsidSect="00621A83">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20" w:footer="709" w:gutter="0"/>
          <w:pgNumType w:start="1"/>
          <w:cols w:space="720"/>
          <w:titlePg/>
          <w:docGrid w:linePitch="360"/>
        </w:sectPr>
      </w:pPr>
    </w:p>
    <w:sdt>
      <w:sdtPr>
        <w:id w:val="-362205600"/>
        <w:docPartObj>
          <w:docPartGallery w:val="Table of Contents"/>
          <w:docPartUnique/>
        </w:docPartObj>
      </w:sdtPr>
      <w:sdtEndPr/>
      <w:sdtContent>
        <w:p w14:paraId="0B723E91" w14:textId="77777777" w:rsidR="00F22514" w:rsidRPr="00F22514" w:rsidRDefault="00F22514" w:rsidP="00F22514">
          <w:pPr>
            <w:rPr>
              <w:b/>
              <w:bCs/>
              <w:color w:val="333399"/>
              <w:sz w:val="24"/>
              <w:szCs w:val="24"/>
            </w:rPr>
          </w:pPr>
          <w:r w:rsidRPr="00F22514">
            <w:rPr>
              <w:b/>
              <w:bCs/>
              <w:color w:val="333399"/>
              <w:sz w:val="24"/>
              <w:szCs w:val="24"/>
            </w:rPr>
            <w:t>Περιεχόμενα</w:t>
          </w:r>
        </w:p>
        <w:p w14:paraId="311D5BD2" w14:textId="7BCD98C8" w:rsidR="00DF4C2B" w:rsidRDefault="00492A53">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r w:rsidRPr="00F22514">
            <w:fldChar w:fldCharType="begin"/>
          </w:r>
          <w:r w:rsidR="00F22514" w:rsidRPr="00F22514">
            <w:instrText xml:space="preserve"> TOC \o "1-7" \h \z \u </w:instrText>
          </w:r>
          <w:r w:rsidRPr="00F22514">
            <w:fldChar w:fldCharType="separate"/>
          </w:r>
          <w:hyperlink w:anchor="_Toc190346209" w:history="1">
            <w:r w:rsidR="00DF4C2B" w:rsidRPr="00AC060E">
              <w:rPr>
                <w:rStyle w:val="-"/>
                <w:noProof/>
              </w:rPr>
              <w:t>ΓΕΝΙΚΕΣ ΠΛΗΡΟΦΟΡΙΕΣ</w:t>
            </w:r>
            <w:r w:rsidR="00DF4C2B">
              <w:rPr>
                <w:noProof/>
                <w:webHidden/>
              </w:rPr>
              <w:tab/>
            </w:r>
            <w:r w:rsidR="00DF4C2B">
              <w:rPr>
                <w:noProof/>
                <w:webHidden/>
              </w:rPr>
              <w:fldChar w:fldCharType="begin"/>
            </w:r>
            <w:r w:rsidR="00DF4C2B">
              <w:rPr>
                <w:noProof/>
                <w:webHidden/>
              </w:rPr>
              <w:instrText xml:space="preserve"> PAGEREF _Toc190346209 \h </w:instrText>
            </w:r>
            <w:r w:rsidR="00DF4C2B">
              <w:rPr>
                <w:noProof/>
                <w:webHidden/>
              </w:rPr>
            </w:r>
            <w:r w:rsidR="00DF4C2B">
              <w:rPr>
                <w:noProof/>
                <w:webHidden/>
              </w:rPr>
              <w:fldChar w:fldCharType="separate"/>
            </w:r>
            <w:r w:rsidR="00381FBA">
              <w:rPr>
                <w:noProof/>
                <w:webHidden/>
              </w:rPr>
              <w:t>2</w:t>
            </w:r>
            <w:r w:rsidR="00DF4C2B">
              <w:rPr>
                <w:noProof/>
                <w:webHidden/>
              </w:rPr>
              <w:fldChar w:fldCharType="end"/>
            </w:r>
          </w:hyperlink>
        </w:p>
        <w:p w14:paraId="4E5858CF" w14:textId="3D053EB6" w:rsidR="00DF4C2B" w:rsidRDefault="00DF4C2B">
          <w:pPr>
            <w:pStyle w:val="1d"/>
            <w:tabs>
              <w:tab w:val="left" w:pos="440"/>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210" w:history="1">
            <w:r w:rsidRPr="00AC060E">
              <w:rPr>
                <w:rStyle w:val="-"/>
                <w:noProof/>
                <w:lang w:val="el-GR"/>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C060E">
              <w:rPr>
                <w:rStyle w:val="-"/>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_Toc190346210 \h </w:instrText>
            </w:r>
            <w:r>
              <w:rPr>
                <w:noProof/>
                <w:webHidden/>
              </w:rPr>
            </w:r>
            <w:r>
              <w:rPr>
                <w:noProof/>
                <w:webHidden/>
              </w:rPr>
              <w:fldChar w:fldCharType="separate"/>
            </w:r>
            <w:r w:rsidR="00381FBA">
              <w:rPr>
                <w:noProof/>
                <w:webHidden/>
              </w:rPr>
              <w:t>8</w:t>
            </w:r>
            <w:r>
              <w:rPr>
                <w:noProof/>
                <w:webHidden/>
              </w:rPr>
              <w:fldChar w:fldCharType="end"/>
            </w:r>
          </w:hyperlink>
        </w:p>
        <w:p w14:paraId="2E53EF04" w14:textId="763725B3"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11" w:history="1">
            <w:r w:rsidRPr="00AC060E">
              <w:rPr>
                <w:rStyle w:val="-"/>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_Toc190346211 \h </w:instrText>
            </w:r>
            <w:r>
              <w:rPr>
                <w:noProof/>
                <w:webHidden/>
              </w:rPr>
            </w:r>
            <w:r>
              <w:rPr>
                <w:noProof/>
                <w:webHidden/>
              </w:rPr>
              <w:fldChar w:fldCharType="separate"/>
            </w:r>
            <w:r w:rsidR="00381FBA">
              <w:rPr>
                <w:noProof/>
                <w:webHidden/>
              </w:rPr>
              <w:t>8</w:t>
            </w:r>
            <w:r>
              <w:rPr>
                <w:noProof/>
                <w:webHidden/>
              </w:rPr>
              <w:fldChar w:fldCharType="end"/>
            </w:r>
          </w:hyperlink>
        </w:p>
        <w:p w14:paraId="650542EB" w14:textId="045CBE88"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12" w:history="1">
            <w:r w:rsidRPr="00AC060E">
              <w:rPr>
                <w:rStyle w:val="-"/>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_Toc190346212 \h </w:instrText>
            </w:r>
            <w:r>
              <w:rPr>
                <w:noProof/>
                <w:webHidden/>
              </w:rPr>
            </w:r>
            <w:r>
              <w:rPr>
                <w:noProof/>
                <w:webHidden/>
              </w:rPr>
              <w:fldChar w:fldCharType="separate"/>
            </w:r>
            <w:r w:rsidR="00381FBA">
              <w:rPr>
                <w:noProof/>
                <w:webHidden/>
              </w:rPr>
              <w:t>8</w:t>
            </w:r>
            <w:r>
              <w:rPr>
                <w:noProof/>
                <w:webHidden/>
              </w:rPr>
              <w:fldChar w:fldCharType="end"/>
            </w:r>
          </w:hyperlink>
        </w:p>
        <w:p w14:paraId="15E522BE" w14:textId="073C3687"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13" w:history="1">
            <w:r w:rsidRPr="00AC060E">
              <w:rPr>
                <w:rStyle w:val="-"/>
                <w:noProof/>
                <w:lang w:val="el-GR"/>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_Toc190346213 \h </w:instrText>
            </w:r>
            <w:r>
              <w:rPr>
                <w:noProof/>
                <w:webHidden/>
              </w:rPr>
            </w:r>
            <w:r>
              <w:rPr>
                <w:noProof/>
                <w:webHidden/>
              </w:rPr>
              <w:fldChar w:fldCharType="separate"/>
            </w:r>
            <w:r w:rsidR="00381FBA">
              <w:rPr>
                <w:noProof/>
                <w:webHidden/>
              </w:rPr>
              <w:t>9</w:t>
            </w:r>
            <w:r>
              <w:rPr>
                <w:noProof/>
                <w:webHidden/>
              </w:rPr>
              <w:fldChar w:fldCharType="end"/>
            </w:r>
          </w:hyperlink>
        </w:p>
        <w:p w14:paraId="12727FAF" w14:textId="43847387"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14" w:history="1">
            <w:r w:rsidRPr="00AC060E">
              <w:rPr>
                <w:rStyle w:val="-"/>
                <w:noProof/>
                <w:lang w:val="el-GR"/>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Θεσμικό πλαίσιο</w:t>
            </w:r>
            <w:r>
              <w:rPr>
                <w:noProof/>
                <w:webHidden/>
              </w:rPr>
              <w:tab/>
            </w:r>
            <w:r>
              <w:rPr>
                <w:noProof/>
                <w:webHidden/>
              </w:rPr>
              <w:fldChar w:fldCharType="begin"/>
            </w:r>
            <w:r>
              <w:rPr>
                <w:noProof/>
                <w:webHidden/>
              </w:rPr>
              <w:instrText xml:space="preserve"> PAGEREF _Toc190346214 \h </w:instrText>
            </w:r>
            <w:r>
              <w:rPr>
                <w:noProof/>
                <w:webHidden/>
              </w:rPr>
            </w:r>
            <w:r>
              <w:rPr>
                <w:noProof/>
                <w:webHidden/>
              </w:rPr>
              <w:fldChar w:fldCharType="separate"/>
            </w:r>
            <w:r w:rsidR="00381FBA">
              <w:rPr>
                <w:noProof/>
                <w:webHidden/>
              </w:rPr>
              <w:t>10</w:t>
            </w:r>
            <w:r>
              <w:rPr>
                <w:noProof/>
                <w:webHidden/>
              </w:rPr>
              <w:fldChar w:fldCharType="end"/>
            </w:r>
          </w:hyperlink>
        </w:p>
        <w:p w14:paraId="4D9919F1" w14:textId="7569DD4B"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15" w:history="1">
            <w:r w:rsidRPr="00AC060E">
              <w:rPr>
                <w:rStyle w:val="-"/>
                <w:noProof/>
                <w:lang w:val="el-GR"/>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_Toc190346215 \h </w:instrText>
            </w:r>
            <w:r>
              <w:rPr>
                <w:noProof/>
                <w:webHidden/>
              </w:rPr>
            </w:r>
            <w:r>
              <w:rPr>
                <w:noProof/>
                <w:webHidden/>
              </w:rPr>
              <w:fldChar w:fldCharType="separate"/>
            </w:r>
            <w:r w:rsidR="00381FBA">
              <w:rPr>
                <w:noProof/>
                <w:webHidden/>
              </w:rPr>
              <w:t>15</w:t>
            </w:r>
            <w:r>
              <w:rPr>
                <w:noProof/>
                <w:webHidden/>
              </w:rPr>
              <w:fldChar w:fldCharType="end"/>
            </w:r>
          </w:hyperlink>
        </w:p>
        <w:p w14:paraId="05850354" w14:textId="4376273D"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16" w:history="1">
            <w:r w:rsidRPr="00AC060E">
              <w:rPr>
                <w:rStyle w:val="-"/>
                <w:noProof/>
                <w:lang w:val="el-GR"/>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Δημοσιότητα</w:t>
            </w:r>
            <w:r>
              <w:rPr>
                <w:noProof/>
                <w:webHidden/>
              </w:rPr>
              <w:tab/>
            </w:r>
            <w:r>
              <w:rPr>
                <w:noProof/>
                <w:webHidden/>
              </w:rPr>
              <w:fldChar w:fldCharType="begin"/>
            </w:r>
            <w:r>
              <w:rPr>
                <w:noProof/>
                <w:webHidden/>
              </w:rPr>
              <w:instrText xml:space="preserve"> PAGEREF _Toc190346216 \h </w:instrText>
            </w:r>
            <w:r>
              <w:rPr>
                <w:noProof/>
                <w:webHidden/>
              </w:rPr>
            </w:r>
            <w:r>
              <w:rPr>
                <w:noProof/>
                <w:webHidden/>
              </w:rPr>
              <w:fldChar w:fldCharType="separate"/>
            </w:r>
            <w:r w:rsidR="00381FBA">
              <w:rPr>
                <w:noProof/>
                <w:webHidden/>
              </w:rPr>
              <w:t>15</w:t>
            </w:r>
            <w:r>
              <w:rPr>
                <w:noProof/>
                <w:webHidden/>
              </w:rPr>
              <w:fldChar w:fldCharType="end"/>
            </w:r>
          </w:hyperlink>
        </w:p>
        <w:p w14:paraId="5ADD59A6" w14:textId="7E511912"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17" w:history="1">
            <w:r w:rsidRPr="00AC060E">
              <w:rPr>
                <w:rStyle w:val="-"/>
                <w:noProof/>
                <w:lang w:val="el-GR"/>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_Toc190346217 \h </w:instrText>
            </w:r>
            <w:r>
              <w:rPr>
                <w:noProof/>
                <w:webHidden/>
              </w:rPr>
            </w:r>
            <w:r>
              <w:rPr>
                <w:noProof/>
                <w:webHidden/>
              </w:rPr>
              <w:fldChar w:fldCharType="separate"/>
            </w:r>
            <w:r w:rsidR="00381FBA">
              <w:rPr>
                <w:noProof/>
                <w:webHidden/>
              </w:rPr>
              <w:t>16</w:t>
            </w:r>
            <w:r>
              <w:rPr>
                <w:noProof/>
                <w:webHidden/>
              </w:rPr>
              <w:fldChar w:fldCharType="end"/>
            </w:r>
          </w:hyperlink>
        </w:p>
        <w:p w14:paraId="78C50E9E" w14:textId="75E6B2BC" w:rsidR="00DF4C2B" w:rsidRDefault="00DF4C2B">
          <w:pPr>
            <w:pStyle w:val="1d"/>
            <w:tabs>
              <w:tab w:val="left" w:pos="440"/>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218" w:history="1">
            <w:r w:rsidRPr="00AC060E">
              <w:rPr>
                <w:rStyle w:val="-"/>
                <w:noProof/>
                <w:lang w:val="el-GR"/>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C060E">
              <w:rPr>
                <w:rStyle w:val="-"/>
                <w:noProof/>
                <w:lang w:val="el-GR"/>
              </w:rPr>
              <w:t>ΓΕΝΙΚΟΙ ΚΑΙ ΕΙΔΙΚΟΙ ΟΡΟΙ ΣΥΜΜΕΤΟΧΗΣ</w:t>
            </w:r>
            <w:r>
              <w:rPr>
                <w:noProof/>
                <w:webHidden/>
              </w:rPr>
              <w:tab/>
            </w:r>
            <w:r>
              <w:rPr>
                <w:noProof/>
                <w:webHidden/>
              </w:rPr>
              <w:fldChar w:fldCharType="begin"/>
            </w:r>
            <w:r>
              <w:rPr>
                <w:noProof/>
                <w:webHidden/>
              </w:rPr>
              <w:instrText xml:space="preserve"> PAGEREF _Toc190346218 \h </w:instrText>
            </w:r>
            <w:r>
              <w:rPr>
                <w:noProof/>
                <w:webHidden/>
              </w:rPr>
            </w:r>
            <w:r>
              <w:rPr>
                <w:noProof/>
                <w:webHidden/>
              </w:rPr>
              <w:fldChar w:fldCharType="separate"/>
            </w:r>
            <w:r w:rsidR="00381FBA">
              <w:rPr>
                <w:noProof/>
                <w:webHidden/>
              </w:rPr>
              <w:t>17</w:t>
            </w:r>
            <w:r>
              <w:rPr>
                <w:noProof/>
                <w:webHidden/>
              </w:rPr>
              <w:fldChar w:fldCharType="end"/>
            </w:r>
          </w:hyperlink>
        </w:p>
        <w:p w14:paraId="3ACEB105" w14:textId="487ECEEF"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19" w:history="1">
            <w:r w:rsidRPr="00AC060E">
              <w:rPr>
                <w:rStyle w:val="-"/>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Γενικές Πληροφορίες</w:t>
            </w:r>
            <w:r>
              <w:rPr>
                <w:noProof/>
                <w:webHidden/>
              </w:rPr>
              <w:tab/>
            </w:r>
            <w:r>
              <w:rPr>
                <w:noProof/>
                <w:webHidden/>
              </w:rPr>
              <w:fldChar w:fldCharType="begin"/>
            </w:r>
            <w:r>
              <w:rPr>
                <w:noProof/>
                <w:webHidden/>
              </w:rPr>
              <w:instrText xml:space="preserve"> PAGEREF _Toc190346219 \h </w:instrText>
            </w:r>
            <w:r>
              <w:rPr>
                <w:noProof/>
                <w:webHidden/>
              </w:rPr>
            </w:r>
            <w:r>
              <w:rPr>
                <w:noProof/>
                <w:webHidden/>
              </w:rPr>
              <w:fldChar w:fldCharType="separate"/>
            </w:r>
            <w:r w:rsidR="00381FBA">
              <w:rPr>
                <w:noProof/>
                <w:webHidden/>
              </w:rPr>
              <w:t>17</w:t>
            </w:r>
            <w:r>
              <w:rPr>
                <w:noProof/>
                <w:webHidden/>
              </w:rPr>
              <w:fldChar w:fldCharType="end"/>
            </w:r>
          </w:hyperlink>
        </w:p>
        <w:p w14:paraId="2669DCC4" w14:textId="6E3A8802"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20" w:history="1">
            <w:r w:rsidRPr="00AC060E">
              <w:rPr>
                <w:rStyle w:val="-"/>
                <w:noProof/>
                <w:lang w:val="el-GR"/>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Έγγραφα της σύμβασης</w:t>
            </w:r>
            <w:r>
              <w:rPr>
                <w:noProof/>
                <w:webHidden/>
              </w:rPr>
              <w:tab/>
            </w:r>
            <w:r>
              <w:rPr>
                <w:noProof/>
                <w:webHidden/>
              </w:rPr>
              <w:fldChar w:fldCharType="begin"/>
            </w:r>
            <w:r>
              <w:rPr>
                <w:noProof/>
                <w:webHidden/>
              </w:rPr>
              <w:instrText xml:space="preserve"> PAGEREF _Toc190346220 \h </w:instrText>
            </w:r>
            <w:r>
              <w:rPr>
                <w:noProof/>
                <w:webHidden/>
              </w:rPr>
            </w:r>
            <w:r>
              <w:rPr>
                <w:noProof/>
                <w:webHidden/>
              </w:rPr>
              <w:fldChar w:fldCharType="separate"/>
            </w:r>
            <w:r w:rsidR="00381FBA">
              <w:rPr>
                <w:noProof/>
                <w:webHidden/>
              </w:rPr>
              <w:t>17</w:t>
            </w:r>
            <w:r>
              <w:rPr>
                <w:noProof/>
                <w:webHidden/>
              </w:rPr>
              <w:fldChar w:fldCharType="end"/>
            </w:r>
          </w:hyperlink>
        </w:p>
        <w:p w14:paraId="46471DC6" w14:textId="211A521C"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21" w:history="1">
            <w:r w:rsidRPr="00AC060E">
              <w:rPr>
                <w:rStyle w:val="-"/>
                <w:noProof/>
                <w:lang w:val="el-GR"/>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_Toc190346221 \h </w:instrText>
            </w:r>
            <w:r>
              <w:rPr>
                <w:noProof/>
                <w:webHidden/>
              </w:rPr>
            </w:r>
            <w:r>
              <w:rPr>
                <w:noProof/>
                <w:webHidden/>
              </w:rPr>
              <w:fldChar w:fldCharType="separate"/>
            </w:r>
            <w:r w:rsidR="00381FBA">
              <w:rPr>
                <w:noProof/>
                <w:webHidden/>
              </w:rPr>
              <w:t>17</w:t>
            </w:r>
            <w:r>
              <w:rPr>
                <w:noProof/>
                <w:webHidden/>
              </w:rPr>
              <w:fldChar w:fldCharType="end"/>
            </w:r>
          </w:hyperlink>
        </w:p>
        <w:p w14:paraId="314E1537" w14:textId="11C52811"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22" w:history="1">
            <w:r w:rsidRPr="00AC060E">
              <w:rPr>
                <w:rStyle w:val="-"/>
                <w:noProof/>
                <w:lang w:val="el-GR"/>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Παροχή Διευκρινίσεων</w:t>
            </w:r>
            <w:r>
              <w:rPr>
                <w:noProof/>
                <w:webHidden/>
              </w:rPr>
              <w:tab/>
            </w:r>
            <w:r>
              <w:rPr>
                <w:noProof/>
                <w:webHidden/>
              </w:rPr>
              <w:fldChar w:fldCharType="begin"/>
            </w:r>
            <w:r>
              <w:rPr>
                <w:noProof/>
                <w:webHidden/>
              </w:rPr>
              <w:instrText xml:space="preserve"> PAGEREF _Toc190346222 \h </w:instrText>
            </w:r>
            <w:r>
              <w:rPr>
                <w:noProof/>
                <w:webHidden/>
              </w:rPr>
            </w:r>
            <w:r>
              <w:rPr>
                <w:noProof/>
                <w:webHidden/>
              </w:rPr>
              <w:fldChar w:fldCharType="separate"/>
            </w:r>
            <w:r w:rsidR="00381FBA">
              <w:rPr>
                <w:noProof/>
                <w:webHidden/>
              </w:rPr>
              <w:t>17</w:t>
            </w:r>
            <w:r>
              <w:rPr>
                <w:noProof/>
                <w:webHidden/>
              </w:rPr>
              <w:fldChar w:fldCharType="end"/>
            </w:r>
          </w:hyperlink>
        </w:p>
        <w:p w14:paraId="1B90A21E" w14:textId="0F9FE959"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23" w:history="1">
            <w:r w:rsidRPr="00AC060E">
              <w:rPr>
                <w:rStyle w:val="-"/>
                <w:noProof/>
                <w:lang w:val="el-GR"/>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Γλώσσα</w:t>
            </w:r>
            <w:r>
              <w:rPr>
                <w:noProof/>
                <w:webHidden/>
              </w:rPr>
              <w:tab/>
            </w:r>
            <w:r>
              <w:rPr>
                <w:noProof/>
                <w:webHidden/>
              </w:rPr>
              <w:fldChar w:fldCharType="begin"/>
            </w:r>
            <w:r>
              <w:rPr>
                <w:noProof/>
                <w:webHidden/>
              </w:rPr>
              <w:instrText xml:space="preserve"> PAGEREF _Toc190346223 \h </w:instrText>
            </w:r>
            <w:r>
              <w:rPr>
                <w:noProof/>
                <w:webHidden/>
              </w:rPr>
            </w:r>
            <w:r>
              <w:rPr>
                <w:noProof/>
                <w:webHidden/>
              </w:rPr>
              <w:fldChar w:fldCharType="separate"/>
            </w:r>
            <w:r w:rsidR="00381FBA">
              <w:rPr>
                <w:noProof/>
                <w:webHidden/>
              </w:rPr>
              <w:t>18</w:t>
            </w:r>
            <w:r>
              <w:rPr>
                <w:noProof/>
                <w:webHidden/>
              </w:rPr>
              <w:fldChar w:fldCharType="end"/>
            </w:r>
          </w:hyperlink>
        </w:p>
        <w:p w14:paraId="16A82926" w14:textId="7DD1929D"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24" w:history="1">
            <w:r w:rsidRPr="00AC060E">
              <w:rPr>
                <w:rStyle w:val="-"/>
                <w:noProof/>
                <w:lang w:val="el-GR"/>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Εγγυήσεις</w:t>
            </w:r>
            <w:r>
              <w:rPr>
                <w:noProof/>
                <w:webHidden/>
              </w:rPr>
              <w:tab/>
            </w:r>
            <w:r>
              <w:rPr>
                <w:noProof/>
                <w:webHidden/>
              </w:rPr>
              <w:fldChar w:fldCharType="begin"/>
            </w:r>
            <w:r>
              <w:rPr>
                <w:noProof/>
                <w:webHidden/>
              </w:rPr>
              <w:instrText xml:space="preserve"> PAGEREF _Toc190346224 \h </w:instrText>
            </w:r>
            <w:r>
              <w:rPr>
                <w:noProof/>
                <w:webHidden/>
              </w:rPr>
            </w:r>
            <w:r>
              <w:rPr>
                <w:noProof/>
                <w:webHidden/>
              </w:rPr>
              <w:fldChar w:fldCharType="separate"/>
            </w:r>
            <w:r w:rsidR="00381FBA">
              <w:rPr>
                <w:noProof/>
                <w:webHidden/>
              </w:rPr>
              <w:t>18</w:t>
            </w:r>
            <w:r>
              <w:rPr>
                <w:noProof/>
                <w:webHidden/>
              </w:rPr>
              <w:fldChar w:fldCharType="end"/>
            </w:r>
          </w:hyperlink>
        </w:p>
        <w:p w14:paraId="4C3F5EE3" w14:textId="54C5F6CE"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25" w:history="1">
            <w:r w:rsidRPr="00AC060E">
              <w:rPr>
                <w:rStyle w:val="-"/>
                <w:noProof/>
                <w:lang w:val="el-GR"/>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_Toc190346225 \h </w:instrText>
            </w:r>
            <w:r>
              <w:rPr>
                <w:noProof/>
                <w:webHidden/>
              </w:rPr>
            </w:r>
            <w:r>
              <w:rPr>
                <w:noProof/>
                <w:webHidden/>
              </w:rPr>
              <w:fldChar w:fldCharType="separate"/>
            </w:r>
            <w:r w:rsidR="00381FBA">
              <w:rPr>
                <w:noProof/>
                <w:webHidden/>
              </w:rPr>
              <w:t>19</w:t>
            </w:r>
            <w:r>
              <w:rPr>
                <w:noProof/>
                <w:webHidden/>
              </w:rPr>
              <w:fldChar w:fldCharType="end"/>
            </w:r>
          </w:hyperlink>
        </w:p>
        <w:p w14:paraId="3627FA44" w14:textId="3764BC85"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26" w:history="1">
            <w:r w:rsidRPr="00AC060E">
              <w:rPr>
                <w:rStyle w:val="-"/>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_Toc190346226 \h </w:instrText>
            </w:r>
            <w:r>
              <w:rPr>
                <w:noProof/>
                <w:webHidden/>
              </w:rPr>
            </w:r>
            <w:r>
              <w:rPr>
                <w:noProof/>
                <w:webHidden/>
              </w:rPr>
              <w:fldChar w:fldCharType="separate"/>
            </w:r>
            <w:r w:rsidR="00381FBA">
              <w:rPr>
                <w:noProof/>
                <w:webHidden/>
              </w:rPr>
              <w:t>20</w:t>
            </w:r>
            <w:r>
              <w:rPr>
                <w:noProof/>
                <w:webHidden/>
              </w:rPr>
              <w:fldChar w:fldCharType="end"/>
            </w:r>
          </w:hyperlink>
        </w:p>
        <w:p w14:paraId="36B8C757" w14:textId="747DD4FA"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27" w:history="1">
            <w:r w:rsidRPr="00AC060E">
              <w:rPr>
                <w:rStyle w:val="-"/>
                <w:noProof/>
                <w:lang w:val="el-GR"/>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Δικαιούμενοι συμμετοχής</w:t>
            </w:r>
            <w:r>
              <w:rPr>
                <w:noProof/>
                <w:webHidden/>
              </w:rPr>
              <w:tab/>
            </w:r>
            <w:r>
              <w:rPr>
                <w:noProof/>
                <w:webHidden/>
              </w:rPr>
              <w:fldChar w:fldCharType="begin"/>
            </w:r>
            <w:r>
              <w:rPr>
                <w:noProof/>
                <w:webHidden/>
              </w:rPr>
              <w:instrText xml:space="preserve"> PAGEREF _Toc190346227 \h </w:instrText>
            </w:r>
            <w:r>
              <w:rPr>
                <w:noProof/>
                <w:webHidden/>
              </w:rPr>
            </w:r>
            <w:r>
              <w:rPr>
                <w:noProof/>
                <w:webHidden/>
              </w:rPr>
              <w:fldChar w:fldCharType="separate"/>
            </w:r>
            <w:r w:rsidR="00381FBA">
              <w:rPr>
                <w:noProof/>
                <w:webHidden/>
              </w:rPr>
              <w:t>20</w:t>
            </w:r>
            <w:r>
              <w:rPr>
                <w:noProof/>
                <w:webHidden/>
              </w:rPr>
              <w:fldChar w:fldCharType="end"/>
            </w:r>
          </w:hyperlink>
        </w:p>
        <w:p w14:paraId="69C416C4" w14:textId="003FFF3E"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28" w:history="1">
            <w:r w:rsidRPr="00AC060E">
              <w:rPr>
                <w:rStyle w:val="-"/>
                <w:noProof/>
                <w:lang w:val="el-GR"/>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Εγγύηση συμμετοχής</w:t>
            </w:r>
            <w:r>
              <w:rPr>
                <w:noProof/>
                <w:webHidden/>
              </w:rPr>
              <w:tab/>
            </w:r>
            <w:r>
              <w:rPr>
                <w:noProof/>
                <w:webHidden/>
              </w:rPr>
              <w:fldChar w:fldCharType="begin"/>
            </w:r>
            <w:r>
              <w:rPr>
                <w:noProof/>
                <w:webHidden/>
              </w:rPr>
              <w:instrText xml:space="preserve"> PAGEREF _Toc190346228 \h </w:instrText>
            </w:r>
            <w:r>
              <w:rPr>
                <w:noProof/>
                <w:webHidden/>
              </w:rPr>
            </w:r>
            <w:r>
              <w:rPr>
                <w:noProof/>
                <w:webHidden/>
              </w:rPr>
              <w:fldChar w:fldCharType="separate"/>
            </w:r>
            <w:r w:rsidR="00381FBA">
              <w:rPr>
                <w:noProof/>
                <w:webHidden/>
              </w:rPr>
              <w:t>21</w:t>
            </w:r>
            <w:r>
              <w:rPr>
                <w:noProof/>
                <w:webHidden/>
              </w:rPr>
              <w:fldChar w:fldCharType="end"/>
            </w:r>
          </w:hyperlink>
        </w:p>
        <w:p w14:paraId="22AA45F4" w14:textId="6A59D67D"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29" w:history="1">
            <w:r w:rsidRPr="00AC060E">
              <w:rPr>
                <w:rStyle w:val="-"/>
                <w:noProof/>
                <w:lang w:val="el-GR"/>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Λόγοι αποκλεισμού</w:t>
            </w:r>
            <w:r>
              <w:rPr>
                <w:noProof/>
                <w:webHidden/>
              </w:rPr>
              <w:tab/>
            </w:r>
            <w:r>
              <w:rPr>
                <w:noProof/>
                <w:webHidden/>
              </w:rPr>
              <w:fldChar w:fldCharType="begin"/>
            </w:r>
            <w:r>
              <w:rPr>
                <w:noProof/>
                <w:webHidden/>
              </w:rPr>
              <w:instrText xml:space="preserve"> PAGEREF _Toc190346229 \h </w:instrText>
            </w:r>
            <w:r>
              <w:rPr>
                <w:noProof/>
                <w:webHidden/>
              </w:rPr>
            </w:r>
            <w:r>
              <w:rPr>
                <w:noProof/>
                <w:webHidden/>
              </w:rPr>
              <w:fldChar w:fldCharType="separate"/>
            </w:r>
            <w:r w:rsidR="00381FBA">
              <w:rPr>
                <w:noProof/>
                <w:webHidden/>
              </w:rPr>
              <w:t>22</w:t>
            </w:r>
            <w:r>
              <w:rPr>
                <w:noProof/>
                <w:webHidden/>
              </w:rPr>
              <w:fldChar w:fldCharType="end"/>
            </w:r>
          </w:hyperlink>
        </w:p>
        <w:p w14:paraId="794A78EE" w14:textId="24C9DDB0"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30" w:history="1">
            <w:r w:rsidRPr="00AC060E">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_Toc190346230 \h </w:instrText>
            </w:r>
            <w:r>
              <w:rPr>
                <w:noProof/>
                <w:webHidden/>
              </w:rPr>
            </w:r>
            <w:r>
              <w:rPr>
                <w:noProof/>
                <w:webHidden/>
              </w:rPr>
              <w:fldChar w:fldCharType="separate"/>
            </w:r>
            <w:r w:rsidR="00381FBA">
              <w:rPr>
                <w:noProof/>
                <w:webHidden/>
              </w:rPr>
              <w:t>27</w:t>
            </w:r>
            <w:r>
              <w:rPr>
                <w:noProof/>
                <w:webHidden/>
              </w:rPr>
              <w:fldChar w:fldCharType="end"/>
            </w:r>
          </w:hyperlink>
        </w:p>
        <w:p w14:paraId="390E33C1" w14:textId="179F0871"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31" w:history="1">
            <w:r w:rsidRPr="00AC060E">
              <w:rPr>
                <w:rStyle w:val="-"/>
                <w:noProof/>
                <w:lang w:val="el-GR"/>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_Toc190346231 \h </w:instrText>
            </w:r>
            <w:r>
              <w:rPr>
                <w:noProof/>
                <w:webHidden/>
              </w:rPr>
            </w:r>
            <w:r>
              <w:rPr>
                <w:noProof/>
                <w:webHidden/>
              </w:rPr>
              <w:fldChar w:fldCharType="separate"/>
            </w:r>
            <w:r w:rsidR="00381FBA">
              <w:rPr>
                <w:noProof/>
                <w:webHidden/>
              </w:rPr>
              <w:t>27</w:t>
            </w:r>
            <w:r>
              <w:rPr>
                <w:noProof/>
                <w:webHidden/>
              </w:rPr>
              <w:fldChar w:fldCharType="end"/>
            </w:r>
          </w:hyperlink>
        </w:p>
        <w:p w14:paraId="70E43F2A" w14:textId="4BAFC0EF"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32" w:history="1">
            <w:r w:rsidRPr="00AC060E">
              <w:rPr>
                <w:rStyle w:val="-"/>
                <w:noProof/>
                <w:lang w:val="el-GR"/>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_Toc190346232 \h </w:instrText>
            </w:r>
            <w:r>
              <w:rPr>
                <w:noProof/>
                <w:webHidden/>
              </w:rPr>
            </w:r>
            <w:r>
              <w:rPr>
                <w:noProof/>
                <w:webHidden/>
              </w:rPr>
              <w:fldChar w:fldCharType="separate"/>
            </w:r>
            <w:r w:rsidR="00381FBA">
              <w:rPr>
                <w:noProof/>
                <w:webHidden/>
              </w:rPr>
              <w:t>27</w:t>
            </w:r>
            <w:r>
              <w:rPr>
                <w:noProof/>
                <w:webHidden/>
              </w:rPr>
              <w:fldChar w:fldCharType="end"/>
            </w:r>
          </w:hyperlink>
        </w:p>
        <w:p w14:paraId="7F58161B" w14:textId="22945005"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33" w:history="1">
            <w:r w:rsidRPr="00AC060E">
              <w:rPr>
                <w:rStyle w:val="-"/>
                <w:noProof/>
                <w:lang w:val="el-GR"/>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_Toc190346233 \h </w:instrText>
            </w:r>
            <w:r>
              <w:rPr>
                <w:noProof/>
                <w:webHidden/>
              </w:rPr>
            </w:r>
            <w:r>
              <w:rPr>
                <w:noProof/>
                <w:webHidden/>
              </w:rPr>
              <w:fldChar w:fldCharType="separate"/>
            </w:r>
            <w:r w:rsidR="00381FBA">
              <w:rPr>
                <w:noProof/>
                <w:webHidden/>
              </w:rPr>
              <w:t>28</w:t>
            </w:r>
            <w:r>
              <w:rPr>
                <w:noProof/>
                <w:webHidden/>
              </w:rPr>
              <w:fldChar w:fldCharType="end"/>
            </w:r>
          </w:hyperlink>
        </w:p>
        <w:p w14:paraId="715500B8" w14:textId="4458DCDD"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34" w:history="1">
            <w:r w:rsidRPr="00AC060E">
              <w:rPr>
                <w:rStyle w:val="-"/>
                <w:noProof/>
                <w:lang w:val="el-GR"/>
              </w:rPr>
              <w:t>2.2.6.1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Τεχνική Ικανότητα</w:t>
            </w:r>
            <w:r>
              <w:rPr>
                <w:noProof/>
                <w:webHidden/>
              </w:rPr>
              <w:tab/>
            </w:r>
            <w:r>
              <w:rPr>
                <w:noProof/>
                <w:webHidden/>
              </w:rPr>
              <w:fldChar w:fldCharType="begin"/>
            </w:r>
            <w:r>
              <w:rPr>
                <w:noProof/>
                <w:webHidden/>
              </w:rPr>
              <w:instrText xml:space="preserve"> PAGEREF _Toc190346234 \h </w:instrText>
            </w:r>
            <w:r>
              <w:rPr>
                <w:noProof/>
                <w:webHidden/>
              </w:rPr>
            </w:r>
            <w:r>
              <w:rPr>
                <w:noProof/>
                <w:webHidden/>
              </w:rPr>
              <w:fldChar w:fldCharType="separate"/>
            </w:r>
            <w:r w:rsidR="00381FBA">
              <w:rPr>
                <w:noProof/>
                <w:webHidden/>
              </w:rPr>
              <w:t>28</w:t>
            </w:r>
            <w:r>
              <w:rPr>
                <w:noProof/>
                <w:webHidden/>
              </w:rPr>
              <w:fldChar w:fldCharType="end"/>
            </w:r>
          </w:hyperlink>
        </w:p>
        <w:p w14:paraId="650976DF" w14:textId="38775242"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35" w:history="1">
            <w:r w:rsidRPr="00AC060E">
              <w:rPr>
                <w:rStyle w:val="-"/>
                <w:noProof/>
                <w:lang w:val="el-GR"/>
              </w:rPr>
              <w:t>2.2.6.2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Επαγγελματική Ικανότητα – Ομάδα Έργου</w:t>
            </w:r>
            <w:r>
              <w:rPr>
                <w:noProof/>
                <w:webHidden/>
              </w:rPr>
              <w:tab/>
            </w:r>
            <w:r>
              <w:rPr>
                <w:noProof/>
                <w:webHidden/>
              </w:rPr>
              <w:fldChar w:fldCharType="begin"/>
            </w:r>
            <w:r>
              <w:rPr>
                <w:noProof/>
                <w:webHidden/>
              </w:rPr>
              <w:instrText xml:space="preserve"> PAGEREF _Toc190346235 \h </w:instrText>
            </w:r>
            <w:r>
              <w:rPr>
                <w:noProof/>
                <w:webHidden/>
              </w:rPr>
            </w:r>
            <w:r>
              <w:rPr>
                <w:noProof/>
                <w:webHidden/>
              </w:rPr>
              <w:fldChar w:fldCharType="separate"/>
            </w:r>
            <w:r w:rsidR="00381FBA">
              <w:rPr>
                <w:noProof/>
                <w:webHidden/>
              </w:rPr>
              <w:t>28</w:t>
            </w:r>
            <w:r>
              <w:rPr>
                <w:noProof/>
                <w:webHidden/>
              </w:rPr>
              <w:fldChar w:fldCharType="end"/>
            </w:r>
          </w:hyperlink>
        </w:p>
        <w:p w14:paraId="372235BC" w14:textId="6EE6E0E3"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36" w:history="1">
            <w:r w:rsidRPr="00AC060E">
              <w:rPr>
                <w:rStyle w:val="-"/>
                <w:noProof/>
                <w:lang w:val="el-GR"/>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_Toc190346236 \h </w:instrText>
            </w:r>
            <w:r>
              <w:rPr>
                <w:noProof/>
                <w:webHidden/>
              </w:rPr>
            </w:r>
            <w:r>
              <w:rPr>
                <w:noProof/>
                <w:webHidden/>
              </w:rPr>
              <w:fldChar w:fldCharType="separate"/>
            </w:r>
            <w:r w:rsidR="00381FBA">
              <w:rPr>
                <w:noProof/>
                <w:webHidden/>
              </w:rPr>
              <w:t>31</w:t>
            </w:r>
            <w:r>
              <w:rPr>
                <w:noProof/>
                <w:webHidden/>
              </w:rPr>
              <w:fldChar w:fldCharType="end"/>
            </w:r>
          </w:hyperlink>
        </w:p>
        <w:p w14:paraId="36743647" w14:textId="1A2E6041"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37" w:history="1">
            <w:r w:rsidRPr="00AC060E">
              <w:rPr>
                <w:rStyle w:val="-"/>
                <w:noProof/>
                <w:lang w:val="el-GR"/>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Στήριξη στην ικανότητα τρίτων– Υπεργολαβία</w:t>
            </w:r>
            <w:r>
              <w:rPr>
                <w:noProof/>
                <w:webHidden/>
              </w:rPr>
              <w:tab/>
            </w:r>
            <w:r>
              <w:rPr>
                <w:noProof/>
                <w:webHidden/>
              </w:rPr>
              <w:fldChar w:fldCharType="begin"/>
            </w:r>
            <w:r>
              <w:rPr>
                <w:noProof/>
                <w:webHidden/>
              </w:rPr>
              <w:instrText xml:space="preserve"> PAGEREF _Toc190346237 \h </w:instrText>
            </w:r>
            <w:r>
              <w:rPr>
                <w:noProof/>
                <w:webHidden/>
              </w:rPr>
            </w:r>
            <w:r>
              <w:rPr>
                <w:noProof/>
                <w:webHidden/>
              </w:rPr>
              <w:fldChar w:fldCharType="separate"/>
            </w:r>
            <w:r w:rsidR="00381FBA">
              <w:rPr>
                <w:noProof/>
                <w:webHidden/>
              </w:rPr>
              <w:t>32</w:t>
            </w:r>
            <w:r>
              <w:rPr>
                <w:noProof/>
                <w:webHidden/>
              </w:rPr>
              <w:fldChar w:fldCharType="end"/>
            </w:r>
          </w:hyperlink>
        </w:p>
        <w:p w14:paraId="2353187D" w14:textId="32C24B78"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38" w:history="1">
            <w:r w:rsidRPr="00AC060E">
              <w:rPr>
                <w:rStyle w:val="-"/>
                <w:noProof/>
                <w:lang w:val="el-GR"/>
              </w:rPr>
              <w:t>2.2.8.1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_Toc190346238 \h </w:instrText>
            </w:r>
            <w:r>
              <w:rPr>
                <w:noProof/>
                <w:webHidden/>
              </w:rPr>
            </w:r>
            <w:r>
              <w:rPr>
                <w:noProof/>
                <w:webHidden/>
              </w:rPr>
              <w:fldChar w:fldCharType="separate"/>
            </w:r>
            <w:r w:rsidR="00381FBA">
              <w:rPr>
                <w:noProof/>
                <w:webHidden/>
              </w:rPr>
              <w:t>32</w:t>
            </w:r>
            <w:r>
              <w:rPr>
                <w:noProof/>
                <w:webHidden/>
              </w:rPr>
              <w:fldChar w:fldCharType="end"/>
            </w:r>
          </w:hyperlink>
        </w:p>
        <w:p w14:paraId="45DF2CF4" w14:textId="463A5028"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39" w:history="1">
            <w:r w:rsidRPr="00AC060E">
              <w:rPr>
                <w:rStyle w:val="-"/>
                <w:noProof/>
                <w:lang w:val="el-GR"/>
              </w:rPr>
              <w:t>2.2.8.2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Υπεργολαβία</w:t>
            </w:r>
            <w:r>
              <w:rPr>
                <w:noProof/>
                <w:webHidden/>
              </w:rPr>
              <w:tab/>
            </w:r>
            <w:r>
              <w:rPr>
                <w:noProof/>
                <w:webHidden/>
              </w:rPr>
              <w:fldChar w:fldCharType="begin"/>
            </w:r>
            <w:r>
              <w:rPr>
                <w:noProof/>
                <w:webHidden/>
              </w:rPr>
              <w:instrText xml:space="preserve"> PAGEREF _Toc190346239 \h </w:instrText>
            </w:r>
            <w:r>
              <w:rPr>
                <w:noProof/>
                <w:webHidden/>
              </w:rPr>
            </w:r>
            <w:r>
              <w:rPr>
                <w:noProof/>
                <w:webHidden/>
              </w:rPr>
              <w:fldChar w:fldCharType="separate"/>
            </w:r>
            <w:r w:rsidR="00381FBA">
              <w:rPr>
                <w:noProof/>
                <w:webHidden/>
              </w:rPr>
              <w:t>32</w:t>
            </w:r>
            <w:r>
              <w:rPr>
                <w:noProof/>
                <w:webHidden/>
              </w:rPr>
              <w:fldChar w:fldCharType="end"/>
            </w:r>
          </w:hyperlink>
        </w:p>
        <w:p w14:paraId="1DCC79AA" w14:textId="1B559349"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40" w:history="1">
            <w:r w:rsidRPr="00AC060E">
              <w:rPr>
                <w:rStyle w:val="-"/>
                <w:noProof/>
                <w:lang w:val="el-GR"/>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_Toc190346240 \h </w:instrText>
            </w:r>
            <w:r>
              <w:rPr>
                <w:noProof/>
                <w:webHidden/>
              </w:rPr>
            </w:r>
            <w:r>
              <w:rPr>
                <w:noProof/>
                <w:webHidden/>
              </w:rPr>
              <w:fldChar w:fldCharType="separate"/>
            </w:r>
            <w:r w:rsidR="00381FBA">
              <w:rPr>
                <w:noProof/>
                <w:webHidden/>
              </w:rPr>
              <w:t>33</w:t>
            </w:r>
            <w:r>
              <w:rPr>
                <w:noProof/>
                <w:webHidden/>
              </w:rPr>
              <w:fldChar w:fldCharType="end"/>
            </w:r>
          </w:hyperlink>
        </w:p>
        <w:p w14:paraId="48642D3F" w14:textId="469B7FD5"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41" w:history="1">
            <w:r w:rsidRPr="00AC060E">
              <w:rPr>
                <w:rStyle w:val="-"/>
                <w:noProof/>
                <w:lang w:val="el-GR"/>
              </w:rPr>
              <w:t>2.2.9.1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_Toc190346241 \h </w:instrText>
            </w:r>
            <w:r>
              <w:rPr>
                <w:noProof/>
                <w:webHidden/>
              </w:rPr>
            </w:r>
            <w:r>
              <w:rPr>
                <w:noProof/>
                <w:webHidden/>
              </w:rPr>
              <w:fldChar w:fldCharType="separate"/>
            </w:r>
            <w:r w:rsidR="00381FBA">
              <w:rPr>
                <w:noProof/>
                <w:webHidden/>
              </w:rPr>
              <w:t>33</w:t>
            </w:r>
            <w:r>
              <w:rPr>
                <w:noProof/>
                <w:webHidden/>
              </w:rPr>
              <w:fldChar w:fldCharType="end"/>
            </w:r>
          </w:hyperlink>
        </w:p>
        <w:p w14:paraId="4628B675" w14:textId="1F170B02"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42" w:history="1">
            <w:r w:rsidRPr="00AC060E">
              <w:rPr>
                <w:rStyle w:val="-"/>
                <w:noProof/>
                <w:lang w:val="el-GR"/>
              </w:rPr>
              <w:t>2.2.9.2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_Toc190346242 \h </w:instrText>
            </w:r>
            <w:r>
              <w:rPr>
                <w:noProof/>
                <w:webHidden/>
              </w:rPr>
            </w:r>
            <w:r>
              <w:rPr>
                <w:noProof/>
                <w:webHidden/>
              </w:rPr>
              <w:fldChar w:fldCharType="separate"/>
            </w:r>
            <w:r w:rsidR="00381FBA">
              <w:rPr>
                <w:noProof/>
                <w:webHidden/>
              </w:rPr>
              <w:t>35</w:t>
            </w:r>
            <w:r>
              <w:rPr>
                <w:noProof/>
                <w:webHidden/>
              </w:rPr>
              <w:fldChar w:fldCharType="end"/>
            </w:r>
          </w:hyperlink>
        </w:p>
        <w:p w14:paraId="22EC87EA" w14:textId="7F26927F"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43" w:history="1">
            <w:r w:rsidRPr="00AC060E">
              <w:rPr>
                <w:rStyle w:val="-"/>
                <w:noProof/>
                <w:lang w:val="el-GR"/>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Κριτήρια Ανάθεσης</w:t>
            </w:r>
            <w:r>
              <w:rPr>
                <w:noProof/>
                <w:webHidden/>
              </w:rPr>
              <w:tab/>
            </w:r>
            <w:r>
              <w:rPr>
                <w:noProof/>
                <w:webHidden/>
              </w:rPr>
              <w:fldChar w:fldCharType="begin"/>
            </w:r>
            <w:r>
              <w:rPr>
                <w:noProof/>
                <w:webHidden/>
              </w:rPr>
              <w:instrText xml:space="preserve"> PAGEREF _Toc190346243 \h </w:instrText>
            </w:r>
            <w:r>
              <w:rPr>
                <w:noProof/>
                <w:webHidden/>
              </w:rPr>
            </w:r>
            <w:r>
              <w:rPr>
                <w:noProof/>
                <w:webHidden/>
              </w:rPr>
              <w:fldChar w:fldCharType="separate"/>
            </w:r>
            <w:r w:rsidR="00381FBA">
              <w:rPr>
                <w:noProof/>
                <w:webHidden/>
              </w:rPr>
              <w:t>45</w:t>
            </w:r>
            <w:r>
              <w:rPr>
                <w:noProof/>
                <w:webHidden/>
              </w:rPr>
              <w:fldChar w:fldCharType="end"/>
            </w:r>
          </w:hyperlink>
        </w:p>
        <w:p w14:paraId="6726D494" w14:textId="74CB7C3E"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44" w:history="1">
            <w:r w:rsidRPr="00AC060E">
              <w:rPr>
                <w:rStyle w:val="-"/>
                <w:noProof/>
                <w:lang w:val="el-GR"/>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Κριτήριο ανάθεσης</w:t>
            </w:r>
            <w:r>
              <w:rPr>
                <w:noProof/>
                <w:webHidden/>
              </w:rPr>
              <w:tab/>
            </w:r>
            <w:r>
              <w:rPr>
                <w:noProof/>
                <w:webHidden/>
              </w:rPr>
              <w:fldChar w:fldCharType="begin"/>
            </w:r>
            <w:r>
              <w:rPr>
                <w:noProof/>
                <w:webHidden/>
              </w:rPr>
              <w:instrText xml:space="preserve"> PAGEREF _Toc190346244 \h </w:instrText>
            </w:r>
            <w:r>
              <w:rPr>
                <w:noProof/>
                <w:webHidden/>
              </w:rPr>
            </w:r>
            <w:r>
              <w:rPr>
                <w:noProof/>
                <w:webHidden/>
              </w:rPr>
              <w:fldChar w:fldCharType="separate"/>
            </w:r>
            <w:r w:rsidR="00381FBA">
              <w:rPr>
                <w:noProof/>
                <w:webHidden/>
              </w:rPr>
              <w:t>45</w:t>
            </w:r>
            <w:r>
              <w:rPr>
                <w:noProof/>
                <w:webHidden/>
              </w:rPr>
              <w:fldChar w:fldCharType="end"/>
            </w:r>
          </w:hyperlink>
        </w:p>
        <w:p w14:paraId="57B610EC" w14:textId="31F8A1A1"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45" w:history="1">
            <w:r w:rsidRPr="00AC060E">
              <w:rPr>
                <w:rStyle w:val="-"/>
                <w:noProof/>
                <w:lang w:val="el-GR"/>
              </w:rPr>
              <w:t>2.3.2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_Toc190346245 \h </w:instrText>
            </w:r>
            <w:r>
              <w:rPr>
                <w:noProof/>
                <w:webHidden/>
              </w:rPr>
            </w:r>
            <w:r>
              <w:rPr>
                <w:noProof/>
                <w:webHidden/>
              </w:rPr>
              <w:fldChar w:fldCharType="separate"/>
            </w:r>
            <w:r w:rsidR="00381FBA">
              <w:rPr>
                <w:noProof/>
                <w:webHidden/>
              </w:rPr>
              <w:t>49</w:t>
            </w:r>
            <w:r>
              <w:rPr>
                <w:noProof/>
                <w:webHidden/>
              </w:rPr>
              <w:fldChar w:fldCharType="end"/>
            </w:r>
          </w:hyperlink>
        </w:p>
        <w:p w14:paraId="7EB421CB" w14:textId="5BD4E46C"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46" w:history="1">
            <w:r w:rsidRPr="00AC060E">
              <w:rPr>
                <w:rStyle w:val="-"/>
                <w:noProof/>
                <w:lang w:val="el-GR"/>
              </w:rPr>
              <w:t>2.3.2.1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_Toc190346246 \h </w:instrText>
            </w:r>
            <w:r>
              <w:rPr>
                <w:noProof/>
                <w:webHidden/>
              </w:rPr>
            </w:r>
            <w:r>
              <w:rPr>
                <w:noProof/>
                <w:webHidden/>
              </w:rPr>
              <w:fldChar w:fldCharType="separate"/>
            </w:r>
            <w:r w:rsidR="00381FBA">
              <w:rPr>
                <w:noProof/>
                <w:webHidden/>
              </w:rPr>
              <w:t>49</w:t>
            </w:r>
            <w:r>
              <w:rPr>
                <w:noProof/>
                <w:webHidden/>
              </w:rPr>
              <w:fldChar w:fldCharType="end"/>
            </w:r>
          </w:hyperlink>
        </w:p>
        <w:p w14:paraId="5F8176CF" w14:textId="29D9AC22"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47" w:history="1">
            <w:r w:rsidRPr="00AC060E">
              <w:rPr>
                <w:rStyle w:val="-"/>
                <w:noProof/>
                <w:lang w:val="el-GR"/>
              </w:rPr>
              <w:t>2.3.2.2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Κατάταξη προσφορών</w:t>
            </w:r>
            <w:r>
              <w:rPr>
                <w:noProof/>
                <w:webHidden/>
              </w:rPr>
              <w:tab/>
            </w:r>
            <w:r>
              <w:rPr>
                <w:noProof/>
                <w:webHidden/>
              </w:rPr>
              <w:fldChar w:fldCharType="begin"/>
            </w:r>
            <w:r>
              <w:rPr>
                <w:noProof/>
                <w:webHidden/>
              </w:rPr>
              <w:instrText xml:space="preserve"> PAGEREF _Toc190346247 \h </w:instrText>
            </w:r>
            <w:r>
              <w:rPr>
                <w:noProof/>
                <w:webHidden/>
              </w:rPr>
            </w:r>
            <w:r>
              <w:rPr>
                <w:noProof/>
                <w:webHidden/>
              </w:rPr>
              <w:fldChar w:fldCharType="separate"/>
            </w:r>
            <w:r w:rsidR="00381FBA">
              <w:rPr>
                <w:noProof/>
                <w:webHidden/>
              </w:rPr>
              <w:t>50</w:t>
            </w:r>
            <w:r>
              <w:rPr>
                <w:noProof/>
                <w:webHidden/>
              </w:rPr>
              <w:fldChar w:fldCharType="end"/>
            </w:r>
          </w:hyperlink>
        </w:p>
        <w:p w14:paraId="04B7CC07" w14:textId="79F3F2D0"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48" w:history="1">
            <w:r w:rsidRPr="00AC060E">
              <w:rPr>
                <w:rStyle w:val="-"/>
                <w:noProof/>
                <w:lang w:val="el-GR"/>
              </w:rPr>
              <w:t>2.3.2.3</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Διαμόρφωση τιμής Οικονομικής Προσφοράς</w:t>
            </w:r>
            <w:r>
              <w:rPr>
                <w:noProof/>
                <w:webHidden/>
              </w:rPr>
              <w:tab/>
            </w:r>
            <w:r>
              <w:rPr>
                <w:noProof/>
                <w:webHidden/>
              </w:rPr>
              <w:fldChar w:fldCharType="begin"/>
            </w:r>
            <w:r>
              <w:rPr>
                <w:noProof/>
                <w:webHidden/>
              </w:rPr>
              <w:instrText xml:space="preserve"> PAGEREF _Toc190346248 \h </w:instrText>
            </w:r>
            <w:r>
              <w:rPr>
                <w:noProof/>
                <w:webHidden/>
              </w:rPr>
            </w:r>
            <w:r>
              <w:rPr>
                <w:noProof/>
                <w:webHidden/>
              </w:rPr>
              <w:fldChar w:fldCharType="separate"/>
            </w:r>
            <w:r w:rsidR="00381FBA">
              <w:rPr>
                <w:noProof/>
                <w:webHidden/>
              </w:rPr>
              <w:t>50</w:t>
            </w:r>
            <w:r>
              <w:rPr>
                <w:noProof/>
                <w:webHidden/>
              </w:rPr>
              <w:fldChar w:fldCharType="end"/>
            </w:r>
          </w:hyperlink>
        </w:p>
        <w:p w14:paraId="1A1AE071" w14:textId="6EB14A0E"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49" w:history="1">
            <w:r w:rsidRPr="00AC060E">
              <w:rPr>
                <w:rStyle w:val="-"/>
                <w:noProof/>
                <w:lang w:val="el-GR"/>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_Toc190346249 \h </w:instrText>
            </w:r>
            <w:r>
              <w:rPr>
                <w:noProof/>
                <w:webHidden/>
              </w:rPr>
            </w:r>
            <w:r>
              <w:rPr>
                <w:noProof/>
                <w:webHidden/>
              </w:rPr>
              <w:fldChar w:fldCharType="separate"/>
            </w:r>
            <w:r w:rsidR="00381FBA">
              <w:rPr>
                <w:noProof/>
                <w:webHidden/>
              </w:rPr>
              <w:t>51</w:t>
            </w:r>
            <w:r>
              <w:rPr>
                <w:noProof/>
                <w:webHidden/>
              </w:rPr>
              <w:fldChar w:fldCharType="end"/>
            </w:r>
          </w:hyperlink>
        </w:p>
        <w:p w14:paraId="142115DC" w14:textId="308F32A9"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50" w:history="1">
            <w:r w:rsidRPr="00AC060E">
              <w:rPr>
                <w:rStyle w:val="-"/>
                <w:noProof/>
                <w:lang w:val="el-GR"/>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_Toc190346250 \h </w:instrText>
            </w:r>
            <w:r>
              <w:rPr>
                <w:noProof/>
                <w:webHidden/>
              </w:rPr>
            </w:r>
            <w:r>
              <w:rPr>
                <w:noProof/>
                <w:webHidden/>
              </w:rPr>
              <w:fldChar w:fldCharType="separate"/>
            </w:r>
            <w:r w:rsidR="00381FBA">
              <w:rPr>
                <w:noProof/>
                <w:webHidden/>
              </w:rPr>
              <w:t>51</w:t>
            </w:r>
            <w:r>
              <w:rPr>
                <w:noProof/>
                <w:webHidden/>
              </w:rPr>
              <w:fldChar w:fldCharType="end"/>
            </w:r>
          </w:hyperlink>
        </w:p>
        <w:p w14:paraId="54506559" w14:textId="49E8FFBC"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51" w:history="1">
            <w:r w:rsidRPr="00AC060E">
              <w:rPr>
                <w:rStyle w:val="-"/>
                <w:noProof/>
                <w:lang w:val="el-GR"/>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_Toc190346251 \h </w:instrText>
            </w:r>
            <w:r>
              <w:rPr>
                <w:noProof/>
                <w:webHidden/>
              </w:rPr>
            </w:r>
            <w:r>
              <w:rPr>
                <w:noProof/>
                <w:webHidden/>
              </w:rPr>
              <w:fldChar w:fldCharType="separate"/>
            </w:r>
            <w:r w:rsidR="00381FBA">
              <w:rPr>
                <w:noProof/>
                <w:webHidden/>
              </w:rPr>
              <w:t>51</w:t>
            </w:r>
            <w:r>
              <w:rPr>
                <w:noProof/>
                <w:webHidden/>
              </w:rPr>
              <w:fldChar w:fldCharType="end"/>
            </w:r>
          </w:hyperlink>
        </w:p>
        <w:p w14:paraId="2B4CEBAA" w14:textId="5D7ADC10"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52" w:history="1">
            <w:r w:rsidRPr="00AC060E">
              <w:rPr>
                <w:rStyle w:val="-"/>
                <w:noProof/>
                <w:lang w:val="el-GR"/>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_Toc190346252 \h </w:instrText>
            </w:r>
            <w:r>
              <w:rPr>
                <w:noProof/>
                <w:webHidden/>
              </w:rPr>
            </w:r>
            <w:r>
              <w:rPr>
                <w:noProof/>
                <w:webHidden/>
              </w:rPr>
              <w:fldChar w:fldCharType="separate"/>
            </w:r>
            <w:r w:rsidR="00381FBA">
              <w:rPr>
                <w:noProof/>
                <w:webHidden/>
              </w:rPr>
              <w:t>54</w:t>
            </w:r>
            <w:r>
              <w:rPr>
                <w:noProof/>
                <w:webHidden/>
              </w:rPr>
              <w:fldChar w:fldCharType="end"/>
            </w:r>
          </w:hyperlink>
        </w:p>
        <w:p w14:paraId="40F9948D" w14:textId="758CC20E"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53" w:history="1">
            <w:r w:rsidRPr="00AC060E">
              <w:rPr>
                <w:rStyle w:val="-"/>
                <w:noProof/>
                <w:lang w:val="el-GR"/>
              </w:rPr>
              <w:t>2.4.3.1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Δικαιολογητικά Συμμετοχής</w:t>
            </w:r>
            <w:r>
              <w:rPr>
                <w:noProof/>
                <w:webHidden/>
              </w:rPr>
              <w:tab/>
            </w:r>
            <w:r>
              <w:rPr>
                <w:noProof/>
                <w:webHidden/>
              </w:rPr>
              <w:fldChar w:fldCharType="begin"/>
            </w:r>
            <w:r>
              <w:rPr>
                <w:noProof/>
                <w:webHidden/>
              </w:rPr>
              <w:instrText xml:space="preserve"> PAGEREF _Toc190346253 \h </w:instrText>
            </w:r>
            <w:r>
              <w:rPr>
                <w:noProof/>
                <w:webHidden/>
              </w:rPr>
            </w:r>
            <w:r>
              <w:rPr>
                <w:noProof/>
                <w:webHidden/>
              </w:rPr>
              <w:fldChar w:fldCharType="separate"/>
            </w:r>
            <w:r w:rsidR="00381FBA">
              <w:rPr>
                <w:noProof/>
                <w:webHidden/>
              </w:rPr>
              <w:t>54</w:t>
            </w:r>
            <w:r>
              <w:rPr>
                <w:noProof/>
                <w:webHidden/>
              </w:rPr>
              <w:fldChar w:fldCharType="end"/>
            </w:r>
          </w:hyperlink>
        </w:p>
        <w:p w14:paraId="41C4BD1D" w14:textId="207BA17B" w:rsidR="00DF4C2B" w:rsidRDefault="00DF4C2B">
          <w:pPr>
            <w:pStyle w:val="44"/>
            <w:tabs>
              <w:tab w:val="left" w:pos="154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54" w:history="1">
            <w:r w:rsidRPr="00AC060E">
              <w:rPr>
                <w:rStyle w:val="-"/>
                <w:noProof/>
                <w:lang w:val="el-GR"/>
              </w:rPr>
              <w:t>2.4.3.2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lang w:val="el-GR"/>
              </w:rPr>
              <w:t>Τεχνική Προσφορά</w:t>
            </w:r>
            <w:r>
              <w:rPr>
                <w:noProof/>
                <w:webHidden/>
              </w:rPr>
              <w:tab/>
            </w:r>
            <w:r>
              <w:rPr>
                <w:noProof/>
                <w:webHidden/>
              </w:rPr>
              <w:fldChar w:fldCharType="begin"/>
            </w:r>
            <w:r>
              <w:rPr>
                <w:noProof/>
                <w:webHidden/>
              </w:rPr>
              <w:instrText xml:space="preserve"> PAGEREF _Toc190346254 \h </w:instrText>
            </w:r>
            <w:r>
              <w:rPr>
                <w:noProof/>
                <w:webHidden/>
              </w:rPr>
            </w:r>
            <w:r>
              <w:rPr>
                <w:noProof/>
                <w:webHidden/>
              </w:rPr>
              <w:fldChar w:fldCharType="separate"/>
            </w:r>
            <w:r w:rsidR="00381FBA">
              <w:rPr>
                <w:noProof/>
                <w:webHidden/>
              </w:rPr>
              <w:t>56</w:t>
            </w:r>
            <w:r>
              <w:rPr>
                <w:noProof/>
                <w:webHidden/>
              </w:rPr>
              <w:fldChar w:fldCharType="end"/>
            </w:r>
          </w:hyperlink>
        </w:p>
        <w:p w14:paraId="3397DDD9" w14:textId="7A5419F3"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55" w:history="1">
            <w:r w:rsidRPr="00AC060E">
              <w:rPr>
                <w:rStyle w:val="-"/>
                <w:noProof/>
                <w:lang w:val="el-GR"/>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_Toc190346255 \h </w:instrText>
            </w:r>
            <w:r>
              <w:rPr>
                <w:noProof/>
                <w:webHidden/>
              </w:rPr>
            </w:r>
            <w:r>
              <w:rPr>
                <w:noProof/>
                <w:webHidden/>
              </w:rPr>
              <w:fldChar w:fldCharType="separate"/>
            </w:r>
            <w:r w:rsidR="00381FBA">
              <w:rPr>
                <w:noProof/>
                <w:webHidden/>
              </w:rPr>
              <w:t>57</w:t>
            </w:r>
            <w:r>
              <w:rPr>
                <w:noProof/>
                <w:webHidden/>
              </w:rPr>
              <w:fldChar w:fldCharType="end"/>
            </w:r>
          </w:hyperlink>
        </w:p>
        <w:p w14:paraId="64269F47" w14:textId="1D146EF2"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56" w:history="1">
            <w:r w:rsidRPr="00AC060E">
              <w:rPr>
                <w:rStyle w:val="-"/>
                <w:noProof/>
                <w:lang w:val="el-GR"/>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_Toc190346256 \h </w:instrText>
            </w:r>
            <w:r>
              <w:rPr>
                <w:noProof/>
                <w:webHidden/>
              </w:rPr>
            </w:r>
            <w:r>
              <w:rPr>
                <w:noProof/>
                <w:webHidden/>
              </w:rPr>
              <w:fldChar w:fldCharType="separate"/>
            </w:r>
            <w:r w:rsidR="00381FBA">
              <w:rPr>
                <w:noProof/>
                <w:webHidden/>
              </w:rPr>
              <w:t>57</w:t>
            </w:r>
            <w:r>
              <w:rPr>
                <w:noProof/>
                <w:webHidden/>
              </w:rPr>
              <w:fldChar w:fldCharType="end"/>
            </w:r>
          </w:hyperlink>
        </w:p>
        <w:p w14:paraId="38B951A4" w14:textId="3E5F7506"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57" w:history="1">
            <w:r w:rsidRPr="00AC060E">
              <w:rPr>
                <w:rStyle w:val="-"/>
                <w:noProof/>
                <w:lang w:val="el-GR"/>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_Toc190346257 \h </w:instrText>
            </w:r>
            <w:r>
              <w:rPr>
                <w:noProof/>
                <w:webHidden/>
              </w:rPr>
            </w:r>
            <w:r>
              <w:rPr>
                <w:noProof/>
                <w:webHidden/>
              </w:rPr>
              <w:fldChar w:fldCharType="separate"/>
            </w:r>
            <w:r w:rsidR="00381FBA">
              <w:rPr>
                <w:noProof/>
                <w:webHidden/>
              </w:rPr>
              <w:t>58</w:t>
            </w:r>
            <w:r>
              <w:rPr>
                <w:noProof/>
                <w:webHidden/>
              </w:rPr>
              <w:fldChar w:fldCharType="end"/>
            </w:r>
          </w:hyperlink>
        </w:p>
        <w:p w14:paraId="387DDB2B" w14:textId="37338ABD" w:rsidR="00DF4C2B" w:rsidRDefault="00DF4C2B">
          <w:pPr>
            <w:pStyle w:val="1d"/>
            <w:tabs>
              <w:tab w:val="left" w:pos="440"/>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258" w:history="1">
            <w:r w:rsidRPr="00AC060E">
              <w:rPr>
                <w:rStyle w:val="-"/>
                <w:noProof/>
                <w:lang w:val="el-GR"/>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C060E">
              <w:rPr>
                <w:rStyle w:val="-"/>
                <w:noProof/>
                <w:lang w:val="el-GR"/>
              </w:rPr>
              <w:t>ΔΙΕΝΕΡΓΕΙΑ ΔΙΑΔΙΚΑΣΙΑΣ - ΑΞΙΟΛΟΓΗΣΗ ΠΡΟΣΦΟΡΩΝ</w:t>
            </w:r>
            <w:r>
              <w:rPr>
                <w:noProof/>
                <w:webHidden/>
              </w:rPr>
              <w:tab/>
            </w:r>
            <w:r>
              <w:rPr>
                <w:noProof/>
                <w:webHidden/>
              </w:rPr>
              <w:fldChar w:fldCharType="begin"/>
            </w:r>
            <w:r>
              <w:rPr>
                <w:noProof/>
                <w:webHidden/>
              </w:rPr>
              <w:instrText xml:space="preserve"> PAGEREF _Toc190346258 \h </w:instrText>
            </w:r>
            <w:r>
              <w:rPr>
                <w:noProof/>
                <w:webHidden/>
              </w:rPr>
            </w:r>
            <w:r>
              <w:rPr>
                <w:noProof/>
                <w:webHidden/>
              </w:rPr>
              <w:fldChar w:fldCharType="separate"/>
            </w:r>
            <w:r w:rsidR="00381FBA">
              <w:rPr>
                <w:noProof/>
                <w:webHidden/>
              </w:rPr>
              <w:t>60</w:t>
            </w:r>
            <w:r>
              <w:rPr>
                <w:noProof/>
                <w:webHidden/>
              </w:rPr>
              <w:fldChar w:fldCharType="end"/>
            </w:r>
          </w:hyperlink>
        </w:p>
        <w:p w14:paraId="4F4DCB40" w14:textId="6F3E5E72"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59" w:history="1">
            <w:r w:rsidRPr="00AC060E">
              <w:rPr>
                <w:rStyle w:val="-"/>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_Toc190346259 \h </w:instrText>
            </w:r>
            <w:r>
              <w:rPr>
                <w:noProof/>
                <w:webHidden/>
              </w:rPr>
            </w:r>
            <w:r>
              <w:rPr>
                <w:noProof/>
                <w:webHidden/>
              </w:rPr>
              <w:fldChar w:fldCharType="separate"/>
            </w:r>
            <w:r w:rsidR="00381FBA">
              <w:rPr>
                <w:noProof/>
                <w:webHidden/>
              </w:rPr>
              <w:t>60</w:t>
            </w:r>
            <w:r>
              <w:rPr>
                <w:noProof/>
                <w:webHidden/>
              </w:rPr>
              <w:fldChar w:fldCharType="end"/>
            </w:r>
          </w:hyperlink>
        </w:p>
        <w:p w14:paraId="767B2CCA" w14:textId="70C4B732"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60" w:history="1">
            <w:r w:rsidRPr="00AC060E">
              <w:rPr>
                <w:rStyle w:val="-"/>
                <w:noProof/>
                <w:lang w:val="el-GR"/>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_Toc190346260 \h </w:instrText>
            </w:r>
            <w:r>
              <w:rPr>
                <w:noProof/>
                <w:webHidden/>
              </w:rPr>
            </w:r>
            <w:r>
              <w:rPr>
                <w:noProof/>
                <w:webHidden/>
              </w:rPr>
              <w:fldChar w:fldCharType="separate"/>
            </w:r>
            <w:r w:rsidR="00381FBA">
              <w:rPr>
                <w:noProof/>
                <w:webHidden/>
              </w:rPr>
              <w:t>60</w:t>
            </w:r>
            <w:r>
              <w:rPr>
                <w:noProof/>
                <w:webHidden/>
              </w:rPr>
              <w:fldChar w:fldCharType="end"/>
            </w:r>
          </w:hyperlink>
        </w:p>
        <w:p w14:paraId="6E7239B7" w14:textId="49065162"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61" w:history="1">
            <w:r w:rsidRPr="00AC060E">
              <w:rPr>
                <w:rStyle w:val="-"/>
                <w:noProof/>
                <w:lang w:val="el-GR"/>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Αξιολόγηση προσφορών</w:t>
            </w:r>
            <w:r>
              <w:rPr>
                <w:noProof/>
                <w:webHidden/>
              </w:rPr>
              <w:tab/>
            </w:r>
            <w:r>
              <w:rPr>
                <w:noProof/>
                <w:webHidden/>
              </w:rPr>
              <w:fldChar w:fldCharType="begin"/>
            </w:r>
            <w:r>
              <w:rPr>
                <w:noProof/>
                <w:webHidden/>
              </w:rPr>
              <w:instrText xml:space="preserve"> PAGEREF _Toc190346261 \h </w:instrText>
            </w:r>
            <w:r>
              <w:rPr>
                <w:noProof/>
                <w:webHidden/>
              </w:rPr>
            </w:r>
            <w:r>
              <w:rPr>
                <w:noProof/>
                <w:webHidden/>
              </w:rPr>
              <w:fldChar w:fldCharType="separate"/>
            </w:r>
            <w:r w:rsidR="00381FBA">
              <w:rPr>
                <w:noProof/>
                <w:webHidden/>
              </w:rPr>
              <w:t>60</w:t>
            </w:r>
            <w:r>
              <w:rPr>
                <w:noProof/>
                <w:webHidden/>
              </w:rPr>
              <w:fldChar w:fldCharType="end"/>
            </w:r>
          </w:hyperlink>
        </w:p>
        <w:p w14:paraId="2F1D16E5" w14:textId="799BBA31"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62" w:history="1">
            <w:r w:rsidRPr="00AC060E">
              <w:rPr>
                <w:rStyle w:val="-"/>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Πρόσκληση υποβολής δικαιολογητικών προσωρινού αναδόχου- Δικαιολογητικά προσωρινού αναδόχου</w:t>
            </w:r>
            <w:r>
              <w:rPr>
                <w:noProof/>
                <w:webHidden/>
              </w:rPr>
              <w:tab/>
            </w:r>
            <w:r>
              <w:rPr>
                <w:noProof/>
                <w:webHidden/>
              </w:rPr>
              <w:fldChar w:fldCharType="begin"/>
            </w:r>
            <w:r>
              <w:rPr>
                <w:noProof/>
                <w:webHidden/>
              </w:rPr>
              <w:instrText xml:space="preserve"> PAGEREF _Toc190346262 \h </w:instrText>
            </w:r>
            <w:r>
              <w:rPr>
                <w:noProof/>
                <w:webHidden/>
              </w:rPr>
            </w:r>
            <w:r>
              <w:rPr>
                <w:noProof/>
                <w:webHidden/>
              </w:rPr>
              <w:fldChar w:fldCharType="separate"/>
            </w:r>
            <w:r w:rsidR="00381FBA">
              <w:rPr>
                <w:noProof/>
                <w:webHidden/>
              </w:rPr>
              <w:t>63</w:t>
            </w:r>
            <w:r>
              <w:rPr>
                <w:noProof/>
                <w:webHidden/>
              </w:rPr>
              <w:fldChar w:fldCharType="end"/>
            </w:r>
          </w:hyperlink>
        </w:p>
        <w:p w14:paraId="0A041AF3" w14:textId="31684AE8"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63" w:history="1">
            <w:r w:rsidRPr="00AC060E">
              <w:rPr>
                <w:rStyle w:val="-"/>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_Toc190346263 \h </w:instrText>
            </w:r>
            <w:r>
              <w:rPr>
                <w:noProof/>
                <w:webHidden/>
              </w:rPr>
            </w:r>
            <w:r>
              <w:rPr>
                <w:noProof/>
                <w:webHidden/>
              </w:rPr>
              <w:fldChar w:fldCharType="separate"/>
            </w:r>
            <w:r w:rsidR="00381FBA">
              <w:rPr>
                <w:noProof/>
                <w:webHidden/>
              </w:rPr>
              <w:t>64</w:t>
            </w:r>
            <w:r>
              <w:rPr>
                <w:noProof/>
                <w:webHidden/>
              </w:rPr>
              <w:fldChar w:fldCharType="end"/>
            </w:r>
          </w:hyperlink>
        </w:p>
        <w:p w14:paraId="5A8A81E4" w14:textId="09003D59"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64" w:history="1">
            <w:r w:rsidRPr="00AC060E">
              <w:rPr>
                <w:rStyle w:val="-"/>
                <w:noProof/>
                <w:lang w:val="el-GR"/>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_Toc190346264 \h </w:instrText>
            </w:r>
            <w:r>
              <w:rPr>
                <w:noProof/>
                <w:webHidden/>
              </w:rPr>
            </w:r>
            <w:r>
              <w:rPr>
                <w:noProof/>
                <w:webHidden/>
              </w:rPr>
              <w:fldChar w:fldCharType="separate"/>
            </w:r>
            <w:r w:rsidR="00381FBA">
              <w:rPr>
                <w:noProof/>
                <w:webHidden/>
              </w:rPr>
              <w:t>66</w:t>
            </w:r>
            <w:r>
              <w:rPr>
                <w:noProof/>
                <w:webHidden/>
              </w:rPr>
              <w:fldChar w:fldCharType="end"/>
            </w:r>
          </w:hyperlink>
        </w:p>
        <w:p w14:paraId="0EA5E8B7" w14:textId="1191E7FD"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65" w:history="1">
            <w:r w:rsidRPr="00AC060E">
              <w:rPr>
                <w:rStyle w:val="-"/>
                <w:noProof/>
                <w:lang w:val="el-GR"/>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Ματαίωση Διαδικασίας</w:t>
            </w:r>
            <w:r>
              <w:rPr>
                <w:noProof/>
                <w:webHidden/>
              </w:rPr>
              <w:tab/>
            </w:r>
            <w:r>
              <w:rPr>
                <w:noProof/>
                <w:webHidden/>
              </w:rPr>
              <w:fldChar w:fldCharType="begin"/>
            </w:r>
            <w:r>
              <w:rPr>
                <w:noProof/>
                <w:webHidden/>
              </w:rPr>
              <w:instrText xml:space="preserve"> PAGEREF _Toc190346265 \h </w:instrText>
            </w:r>
            <w:r>
              <w:rPr>
                <w:noProof/>
                <w:webHidden/>
              </w:rPr>
            </w:r>
            <w:r>
              <w:rPr>
                <w:noProof/>
                <w:webHidden/>
              </w:rPr>
              <w:fldChar w:fldCharType="separate"/>
            </w:r>
            <w:r w:rsidR="00381FBA">
              <w:rPr>
                <w:noProof/>
                <w:webHidden/>
              </w:rPr>
              <w:t>69</w:t>
            </w:r>
            <w:r>
              <w:rPr>
                <w:noProof/>
                <w:webHidden/>
              </w:rPr>
              <w:fldChar w:fldCharType="end"/>
            </w:r>
          </w:hyperlink>
        </w:p>
        <w:p w14:paraId="0DDD62A4" w14:textId="5B4DB67D" w:rsidR="00DF4C2B" w:rsidRDefault="00DF4C2B">
          <w:pPr>
            <w:pStyle w:val="1d"/>
            <w:tabs>
              <w:tab w:val="left" w:pos="440"/>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266" w:history="1">
            <w:r w:rsidRPr="00AC060E">
              <w:rPr>
                <w:rStyle w:val="-"/>
                <w:noProof/>
                <w:lang w:val="el-GR"/>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C060E">
              <w:rPr>
                <w:rStyle w:val="-"/>
                <w:noProof/>
                <w:lang w:val="el-GR"/>
              </w:rPr>
              <w:t>ΟΡΟΙ ΕΚΤΕΛΕΣΗΣ ΤΗΣ ΣΥΜΒΑΣΗΣ</w:t>
            </w:r>
            <w:r>
              <w:rPr>
                <w:noProof/>
                <w:webHidden/>
              </w:rPr>
              <w:tab/>
            </w:r>
            <w:r>
              <w:rPr>
                <w:noProof/>
                <w:webHidden/>
              </w:rPr>
              <w:fldChar w:fldCharType="begin"/>
            </w:r>
            <w:r>
              <w:rPr>
                <w:noProof/>
                <w:webHidden/>
              </w:rPr>
              <w:instrText xml:space="preserve"> PAGEREF _Toc190346266 \h </w:instrText>
            </w:r>
            <w:r>
              <w:rPr>
                <w:noProof/>
                <w:webHidden/>
              </w:rPr>
            </w:r>
            <w:r>
              <w:rPr>
                <w:noProof/>
                <w:webHidden/>
              </w:rPr>
              <w:fldChar w:fldCharType="separate"/>
            </w:r>
            <w:r w:rsidR="00381FBA">
              <w:rPr>
                <w:noProof/>
                <w:webHidden/>
              </w:rPr>
              <w:t>70</w:t>
            </w:r>
            <w:r>
              <w:rPr>
                <w:noProof/>
                <w:webHidden/>
              </w:rPr>
              <w:fldChar w:fldCharType="end"/>
            </w:r>
          </w:hyperlink>
        </w:p>
        <w:p w14:paraId="011DDCDD" w14:textId="02FAA2CB"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67" w:history="1">
            <w:r w:rsidRPr="00AC060E">
              <w:rPr>
                <w:rStyle w:val="-"/>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Εγγυήσεις(καλής εκτέλεσης, προκαταβολής, καλής λειτουργίας)</w:t>
            </w:r>
            <w:r>
              <w:rPr>
                <w:noProof/>
                <w:webHidden/>
              </w:rPr>
              <w:tab/>
            </w:r>
            <w:r>
              <w:rPr>
                <w:noProof/>
                <w:webHidden/>
              </w:rPr>
              <w:fldChar w:fldCharType="begin"/>
            </w:r>
            <w:r>
              <w:rPr>
                <w:noProof/>
                <w:webHidden/>
              </w:rPr>
              <w:instrText xml:space="preserve"> PAGEREF _Toc190346267 \h </w:instrText>
            </w:r>
            <w:r>
              <w:rPr>
                <w:noProof/>
                <w:webHidden/>
              </w:rPr>
            </w:r>
            <w:r>
              <w:rPr>
                <w:noProof/>
                <w:webHidden/>
              </w:rPr>
              <w:fldChar w:fldCharType="separate"/>
            </w:r>
            <w:r w:rsidR="00381FBA">
              <w:rPr>
                <w:noProof/>
                <w:webHidden/>
              </w:rPr>
              <w:t>70</w:t>
            </w:r>
            <w:r>
              <w:rPr>
                <w:noProof/>
                <w:webHidden/>
              </w:rPr>
              <w:fldChar w:fldCharType="end"/>
            </w:r>
          </w:hyperlink>
        </w:p>
        <w:p w14:paraId="71AEAEFF" w14:textId="1BDA129F"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68" w:history="1">
            <w:r w:rsidRPr="00AC060E">
              <w:rPr>
                <w:rStyle w:val="-"/>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_Toc190346268 \h </w:instrText>
            </w:r>
            <w:r>
              <w:rPr>
                <w:noProof/>
                <w:webHidden/>
              </w:rPr>
            </w:r>
            <w:r>
              <w:rPr>
                <w:noProof/>
                <w:webHidden/>
              </w:rPr>
              <w:fldChar w:fldCharType="separate"/>
            </w:r>
            <w:r w:rsidR="00381FBA">
              <w:rPr>
                <w:noProof/>
                <w:webHidden/>
              </w:rPr>
              <w:t>71</w:t>
            </w:r>
            <w:r>
              <w:rPr>
                <w:noProof/>
                <w:webHidden/>
              </w:rPr>
              <w:fldChar w:fldCharType="end"/>
            </w:r>
          </w:hyperlink>
        </w:p>
        <w:p w14:paraId="557C6CFD" w14:textId="300695E7"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69" w:history="1">
            <w:r w:rsidRPr="00AC060E">
              <w:rPr>
                <w:rStyle w:val="-"/>
                <w:noProof/>
                <w:lang w:val="el-GR"/>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_Toc190346269 \h </w:instrText>
            </w:r>
            <w:r>
              <w:rPr>
                <w:noProof/>
                <w:webHidden/>
              </w:rPr>
            </w:r>
            <w:r>
              <w:rPr>
                <w:noProof/>
                <w:webHidden/>
              </w:rPr>
              <w:fldChar w:fldCharType="separate"/>
            </w:r>
            <w:r w:rsidR="00381FBA">
              <w:rPr>
                <w:noProof/>
                <w:webHidden/>
              </w:rPr>
              <w:t>71</w:t>
            </w:r>
            <w:r>
              <w:rPr>
                <w:noProof/>
                <w:webHidden/>
              </w:rPr>
              <w:fldChar w:fldCharType="end"/>
            </w:r>
          </w:hyperlink>
        </w:p>
        <w:p w14:paraId="216E1122" w14:textId="3EE88E12"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70" w:history="1">
            <w:r w:rsidRPr="00AC060E">
              <w:rPr>
                <w:rStyle w:val="-"/>
                <w:noProof/>
                <w:lang w:val="el-GR"/>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Υπεργολαβία</w:t>
            </w:r>
            <w:r>
              <w:rPr>
                <w:noProof/>
                <w:webHidden/>
              </w:rPr>
              <w:tab/>
            </w:r>
            <w:r>
              <w:rPr>
                <w:noProof/>
                <w:webHidden/>
              </w:rPr>
              <w:fldChar w:fldCharType="begin"/>
            </w:r>
            <w:r>
              <w:rPr>
                <w:noProof/>
                <w:webHidden/>
              </w:rPr>
              <w:instrText xml:space="preserve"> PAGEREF _Toc190346270 \h </w:instrText>
            </w:r>
            <w:r>
              <w:rPr>
                <w:noProof/>
                <w:webHidden/>
              </w:rPr>
            </w:r>
            <w:r>
              <w:rPr>
                <w:noProof/>
                <w:webHidden/>
              </w:rPr>
              <w:fldChar w:fldCharType="separate"/>
            </w:r>
            <w:r w:rsidR="00381FBA">
              <w:rPr>
                <w:noProof/>
                <w:webHidden/>
              </w:rPr>
              <w:t>74</w:t>
            </w:r>
            <w:r>
              <w:rPr>
                <w:noProof/>
                <w:webHidden/>
              </w:rPr>
              <w:fldChar w:fldCharType="end"/>
            </w:r>
          </w:hyperlink>
        </w:p>
        <w:p w14:paraId="16941C6C" w14:textId="42D1D91F"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71" w:history="1">
            <w:r w:rsidRPr="00AC060E">
              <w:rPr>
                <w:rStyle w:val="-"/>
                <w:noProof/>
                <w:lang w:val="el-GR"/>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_Toc190346271 \h </w:instrText>
            </w:r>
            <w:r>
              <w:rPr>
                <w:noProof/>
                <w:webHidden/>
              </w:rPr>
            </w:r>
            <w:r>
              <w:rPr>
                <w:noProof/>
                <w:webHidden/>
              </w:rPr>
              <w:fldChar w:fldCharType="separate"/>
            </w:r>
            <w:r w:rsidR="00381FBA">
              <w:rPr>
                <w:noProof/>
                <w:webHidden/>
              </w:rPr>
              <w:t>75</w:t>
            </w:r>
            <w:r>
              <w:rPr>
                <w:noProof/>
                <w:webHidden/>
              </w:rPr>
              <w:fldChar w:fldCharType="end"/>
            </w:r>
          </w:hyperlink>
        </w:p>
        <w:p w14:paraId="4B131142" w14:textId="54A5B676" w:rsidR="00DF4C2B" w:rsidRDefault="00DF4C2B">
          <w:pPr>
            <w:pStyle w:val="35"/>
            <w:tabs>
              <w:tab w:val="left" w:pos="132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72" w:history="1">
            <w:r w:rsidRPr="00AC060E">
              <w:rPr>
                <w:rStyle w:val="-"/>
                <w:noProof/>
                <w:lang w:val="el-GR"/>
              </w:rPr>
              <w:t>4.5.1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Δικαιώματα προαίρεσης</w:t>
            </w:r>
            <w:r>
              <w:rPr>
                <w:noProof/>
                <w:webHidden/>
              </w:rPr>
              <w:tab/>
            </w:r>
            <w:r>
              <w:rPr>
                <w:noProof/>
                <w:webHidden/>
              </w:rPr>
              <w:fldChar w:fldCharType="begin"/>
            </w:r>
            <w:r>
              <w:rPr>
                <w:noProof/>
                <w:webHidden/>
              </w:rPr>
              <w:instrText xml:space="preserve"> PAGEREF _Toc190346272 \h </w:instrText>
            </w:r>
            <w:r>
              <w:rPr>
                <w:noProof/>
                <w:webHidden/>
              </w:rPr>
            </w:r>
            <w:r>
              <w:rPr>
                <w:noProof/>
                <w:webHidden/>
              </w:rPr>
              <w:fldChar w:fldCharType="separate"/>
            </w:r>
            <w:r w:rsidR="00381FBA">
              <w:rPr>
                <w:noProof/>
                <w:webHidden/>
              </w:rPr>
              <w:t>75</w:t>
            </w:r>
            <w:r>
              <w:rPr>
                <w:noProof/>
                <w:webHidden/>
              </w:rPr>
              <w:fldChar w:fldCharType="end"/>
            </w:r>
          </w:hyperlink>
        </w:p>
        <w:p w14:paraId="3589E965" w14:textId="159B7769"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73" w:history="1">
            <w:r w:rsidRPr="00AC060E">
              <w:rPr>
                <w:rStyle w:val="-"/>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_Toc190346273 \h </w:instrText>
            </w:r>
            <w:r>
              <w:rPr>
                <w:noProof/>
                <w:webHidden/>
              </w:rPr>
            </w:r>
            <w:r>
              <w:rPr>
                <w:noProof/>
                <w:webHidden/>
              </w:rPr>
              <w:fldChar w:fldCharType="separate"/>
            </w:r>
            <w:r w:rsidR="00381FBA">
              <w:rPr>
                <w:noProof/>
                <w:webHidden/>
              </w:rPr>
              <w:t>76</w:t>
            </w:r>
            <w:r>
              <w:rPr>
                <w:noProof/>
                <w:webHidden/>
              </w:rPr>
              <w:fldChar w:fldCharType="end"/>
            </w:r>
          </w:hyperlink>
        </w:p>
        <w:p w14:paraId="06CB880F" w14:textId="35C151B5" w:rsidR="00DF4C2B" w:rsidRDefault="00DF4C2B">
          <w:pPr>
            <w:pStyle w:val="1d"/>
            <w:tabs>
              <w:tab w:val="left" w:pos="440"/>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274" w:history="1">
            <w:r w:rsidRPr="00AC060E">
              <w:rPr>
                <w:rStyle w:val="-"/>
                <w:noProof/>
                <w:lang w:val="el-GR"/>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C060E">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_Toc190346274 \h </w:instrText>
            </w:r>
            <w:r>
              <w:rPr>
                <w:noProof/>
                <w:webHidden/>
              </w:rPr>
            </w:r>
            <w:r>
              <w:rPr>
                <w:noProof/>
                <w:webHidden/>
              </w:rPr>
              <w:fldChar w:fldCharType="separate"/>
            </w:r>
            <w:r w:rsidR="00381FBA">
              <w:rPr>
                <w:noProof/>
                <w:webHidden/>
              </w:rPr>
              <w:t>78</w:t>
            </w:r>
            <w:r>
              <w:rPr>
                <w:noProof/>
                <w:webHidden/>
              </w:rPr>
              <w:fldChar w:fldCharType="end"/>
            </w:r>
          </w:hyperlink>
        </w:p>
        <w:p w14:paraId="492F5C0C" w14:textId="43DE6AC5"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75" w:history="1">
            <w:r w:rsidRPr="00AC060E">
              <w:rPr>
                <w:rStyle w:val="-"/>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Τρόπος πληρωμής</w:t>
            </w:r>
            <w:r>
              <w:rPr>
                <w:noProof/>
                <w:webHidden/>
              </w:rPr>
              <w:tab/>
            </w:r>
            <w:r>
              <w:rPr>
                <w:noProof/>
                <w:webHidden/>
              </w:rPr>
              <w:fldChar w:fldCharType="begin"/>
            </w:r>
            <w:r>
              <w:rPr>
                <w:noProof/>
                <w:webHidden/>
              </w:rPr>
              <w:instrText xml:space="preserve"> PAGEREF _Toc190346275 \h </w:instrText>
            </w:r>
            <w:r>
              <w:rPr>
                <w:noProof/>
                <w:webHidden/>
              </w:rPr>
            </w:r>
            <w:r>
              <w:rPr>
                <w:noProof/>
                <w:webHidden/>
              </w:rPr>
              <w:fldChar w:fldCharType="separate"/>
            </w:r>
            <w:r w:rsidR="00381FBA">
              <w:rPr>
                <w:noProof/>
                <w:webHidden/>
              </w:rPr>
              <w:t>78</w:t>
            </w:r>
            <w:r>
              <w:rPr>
                <w:noProof/>
                <w:webHidden/>
              </w:rPr>
              <w:fldChar w:fldCharType="end"/>
            </w:r>
          </w:hyperlink>
        </w:p>
        <w:p w14:paraId="38EB25D5" w14:textId="58B4967C"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76" w:history="1">
            <w:r w:rsidRPr="00AC060E">
              <w:rPr>
                <w:rStyle w:val="-"/>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_Toc190346276 \h </w:instrText>
            </w:r>
            <w:r>
              <w:rPr>
                <w:noProof/>
                <w:webHidden/>
              </w:rPr>
            </w:r>
            <w:r>
              <w:rPr>
                <w:noProof/>
                <w:webHidden/>
              </w:rPr>
              <w:fldChar w:fldCharType="separate"/>
            </w:r>
            <w:r w:rsidR="00381FBA">
              <w:rPr>
                <w:noProof/>
                <w:webHidden/>
              </w:rPr>
              <w:t>80</w:t>
            </w:r>
            <w:r>
              <w:rPr>
                <w:noProof/>
                <w:webHidden/>
              </w:rPr>
              <w:fldChar w:fldCharType="end"/>
            </w:r>
          </w:hyperlink>
        </w:p>
        <w:p w14:paraId="30171E51" w14:textId="04AEB889"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77" w:history="1">
            <w:r w:rsidRPr="00AC060E">
              <w:rPr>
                <w:rStyle w:val="-"/>
                <w:noProof/>
                <w:lang w:val="el-GR"/>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_Toc190346277 \h </w:instrText>
            </w:r>
            <w:r>
              <w:rPr>
                <w:noProof/>
                <w:webHidden/>
              </w:rPr>
            </w:r>
            <w:r>
              <w:rPr>
                <w:noProof/>
                <w:webHidden/>
              </w:rPr>
              <w:fldChar w:fldCharType="separate"/>
            </w:r>
            <w:r w:rsidR="00381FBA">
              <w:rPr>
                <w:noProof/>
                <w:webHidden/>
              </w:rPr>
              <w:t>83</w:t>
            </w:r>
            <w:r>
              <w:rPr>
                <w:noProof/>
                <w:webHidden/>
              </w:rPr>
              <w:fldChar w:fldCharType="end"/>
            </w:r>
          </w:hyperlink>
        </w:p>
        <w:p w14:paraId="01F2DD46" w14:textId="56533C2E"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78" w:history="1">
            <w:r w:rsidRPr="00AC060E">
              <w:rPr>
                <w:rStyle w:val="-"/>
                <w:noProof/>
                <w:lang w:val="el-GR"/>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_Toc190346278 \h </w:instrText>
            </w:r>
            <w:r>
              <w:rPr>
                <w:noProof/>
                <w:webHidden/>
              </w:rPr>
            </w:r>
            <w:r>
              <w:rPr>
                <w:noProof/>
                <w:webHidden/>
              </w:rPr>
              <w:fldChar w:fldCharType="separate"/>
            </w:r>
            <w:r w:rsidR="00381FBA">
              <w:rPr>
                <w:noProof/>
                <w:webHidden/>
              </w:rPr>
              <w:t>84</w:t>
            </w:r>
            <w:r>
              <w:rPr>
                <w:noProof/>
                <w:webHidden/>
              </w:rPr>
              <w:fldChar w:fldCharType="end"/>
            </w:r>
          </w:hyperlink>
        </w:p>
        <w:p w14:paraId="5D1F83B8" w14:textId="60C8B6A1" w:rsidR="00DF4C2B" w:rsidRDefault="00DF4C2B">
          <w:pPr>
            <w:pStyle w:val="1d"/>
            <w:tabs>
              <w:tab w:val="left" w:pos="440"/>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279" w:history="1">
            <w:r w:rsidRPr="00AC060E">
              <w:rPr>
                <w:rStyle w:val="-"/>
                <w:noProof/>
                <w:lang w:val="el-GR"/>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C060E">
              <w:rPr>
                <w:rStyle w:val="-"/>
                <w:noProof/>
                <w:lang w:val="el-GR"/>
              </w:rPr>
              <w:t>ΧΡΟΝΟΣ ΚΑΙ ΤΡΟΠΟΣ ΕΚΤΕΛΕΣΗΣ</w:t>
            </w:r>
            <w:r>
              <w:rPr>
                <w:noProof/>
                <w:webHidden/>
              </w:rPr>
              <w:tab/>
            </w:r>
            <w:r>
              <w:rPr>
                <w:noProof/>
                <w:webHidden/>
              </w:rPr>
              <w:fldChar w:fldCharType="begin"/>
            </w:r>
            <w:r>
              <w:rPr>
                <w:noProof/>
                <w:webHidden/>
              </w:rPr>
              <w:instrText xml:space="preserve"> PAGEREF _Toc190346279 \h </w:instrText>
            </w:r>
            <w:r>
              <w:rPr>
                <w:noProof/>
                <w:webHidden/>
              </w:rPr>
            </w:r>
            <w:r>
              <w:rPr>
                <w:noProof/>
                <w:webHidden/>
              </w:rPr>
              <w:fldChar w:fldCharType="separate"/>
            </w:r>
            <w:r w:rsidR="00381FBA">
              <w:rPr>
                <w:noProof/>
                <w:webHidden/>
              </w:rPr>
              <w:t>85</w:t>
            </w:r>
            <w:r>
              <w:rPr>
                <w:noProof/>
                <w:webHidden/>
              </w:rPr>
              <w:fldChar w:fldCharType="end"/>
            </w:r>
          </w:hyperlink>
        </w:p>
        <w:p w14:paraId="1D0D1A04" w14:textId="6F7E67CC"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80" w:history="1">
            <w:r w:rsidRPr="00AC060E">
              <w:rPr>
                <w:rStyle w:val="-"/>
                <w:noProof/>
                <w:lang w:val="el-GR"/>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_Toc190346280 \h </w:instrText>
            </w:r>
            <w:r>
              <w:rPr>
                <w:noProof/>
                <w:webHidden/>
              </w:rPr>
            </w:r>
            <w:r>
              <w:rPr>
                <w:noProof/>
                <w:webHidden/>
              </w:rPr>
              <w:fldChar w:fldCharType="separate"/>
            </w:r>
            <w:r w:rsidR="00381FBA">
              <w:rPr>
                <w:noProof/>
                <w:webHidden/>
              </w:rPr>
              <w:t>85</w:t>
            </w:r>
            <w:r>
              <w:rPr>
                <w:noProof/>
                <w:webHidden/>
              </w:rPr>
              <w:fldChar w:fldCharType="end"/>
            </w:r>
          </w:hyperlink>
        </w:p>
        <w:p w14:paraId="1AABD2B6" w14:textId="27C2EDB9"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81" w:history="1">
            <w:r w:rsidRPr="00AC060E">
              <w:rPr>
                <w:rStyle w:val="-"/>
                <w:noProof/>
                <w:lang w:val="el-GR"/>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Διάρκεια σύμβασης</w:t>
            </w:r>
            <w:r>
              <w:rPr>
                <w:noProof/>
                <w:webHidden/>
              </w:rPr>
              <w:tab/>
            </w:r>
            <w:r>
              <w:rPr>
                <w:noProof/>
                <w:webHidden/>
              </w:rPr>
              <w:fldChar w:fldCharType="begin"/>
            </w:r>
            <w:r>
              <w:rPr>
                <w:noProof/>
                <w:webHidden/>
              </w:rPr>
              <w:instrText xml:space="preserve"> PAGEREF _Toc190346281 \h </w:instrText>
            </w:r>
            <w:r>
              <w:rPr>
                <w:noProof/>
                <w:webHidden/>
              </w:rPr>
            </w:r>
            <w:r>
              <w:rPr>
                <w:noProof/>
                <w:webHidden/>
              </w:rPr>
              <w:fldChar w:fldCharType="separate"/>
            </w:r>
            <w:r w:rsidR="00381FBA">
              <w:rPr>
                <w:noProof/>
                <w:webHidden/>
              </w:rPr>
              <w:t>86</w:t>
            </w:r>
            <w:r>
              <w:rPr>
                <w:noProof/>
                <w:webHidden/>
              </w:rPr>
              <w:fldChar w:fldCharType="end"/>
            </w:r>
          </w:hyperlink>
        </w:p>
        <w:p w14:paraId="4CBF5FFE" w14:textId="716F87DE"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82" w:history="1">
            <w:r w:rsidRPr="00AC060E">
              <w:rPr>
                <w:rStyle w:val="-"/>
                <w:noProof/>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_Toc190346282 \h </w:instrText>
            </w:r>
            <w:r>
              <w:rPr>
                <w:noProof/>
                <w:webHidden/>
              </w:rPr>
            </w:r>
            <w:r>
              <w:rPr>
                <w:noProof/>
                <w:webHidden/>
              </w:rPr>
              <w:fldChar w:fldCharType="separate"/>
            </w:r>
            <w:r w:rsidR="00381FBA">
              <w:rPr>
                <w:noProof/>
                <w:webHidden/>
              </w:rPr>
              <w:t>86</w:t>
            </w:r>
            <w:r>
              <w:rPr>
                <w:noProof/>
                <w:webHidden/>
              </w:rPr>
              <w:fldChar w:fldCharType="end"/>
            </w:r>
          </w:hyperlink>
        </w:p>
        <w:p w14:paraId="64D25EE0" w14:textId="76595215"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83" w:history="1">
            <w:r w:rsidRPr="00AC060E">
              <w:rPr>
                <w:rStyle w:val="-"/>
                <w:noProof/>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_Toc190346283 \h </w:instrText>
            </w:r>
            <w:r>
              <w:rPr>
                <w:noProof/>
                <w:webHidden/>
              </w:rPr>
            </w:r>
            <w:r>
              <w:rPr>
                <w:noProof/>
                <w:webHidden/>
              </w:rPr>
              <w:fldChar w:fldCharType="separate"/>
            </w:r>
            <w:r w:rsidR="00381FBA">
              <w:rPr>
                <w:noProof/>
                <w:webHidden/>
              </w:rPr>
              <w:t>89</w:t>
            </w:r>
            <w:r>
              <w:rPr>
                <w:noProof/>
                <w:webHidden/>
              </w:rPr>
              <w:fldChar w:fldCharType="end"/>
            </w:r>
          </w:hyperlink>
        </w:p>
        <w:p w14:paraId="758E9BC7" w14:textId="5E7ECF5E"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84" w:history="1">
            <w:r w:rsidRPr="00AC060E">
              <w:rPr>
                <w:rStyle w:val="-"/>
                <w:noProof/>
                <w:lang w:val="el-GR"/>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lang w:val="el-GR"/>
              </w:rPr>
              <w:t>Αναπροσαρμογή τιμής</w:t>
            </w:r>
            <w:r>
              <w:rPr>
                <w:noProof/>
                <w:webHidden/>
              </w:rPr>
              <w:tab/>
            </w:r>
            <w:r>
              <w:rPr>
                <w:noProof/>
                <w:webHidden/>
              </w:rPr>
              <w:fldChar w:fldCharType="begin"/>
            </w:r>
            <w:r>
              <w:rPr>
                <w:noProof/>
                <w:webHidden/>
              </w:rPr>
              <w:instrText xml:space="preserve"> PAGEREF _Toc190346284 \h </w:instrText>
            </w:r>
            <w:r>
              <w:rPr>
                <w:noProof/>
                <w:webHidden/>
              </w:rPr>
            </w:r>
            <w:r>
              <w:rPr>
                <w:noProof/>
                <w:webHidden/>
              </w:rPr>
              <w:fldChar w:fldCharType="separate"/>
            </w:r>
            <w:r w:rsidR="00381FBA">
              <w:rPr>
                <w:noProof/>
                <w:webHidden/>
              </w:rPr>
              <w:t>90</w:t>
            </w:r>
            <w:r>
              <w:rPr>
                <w:noProof/>
                <w:webHidden/>
              </w:rPr>
              <w:fldChar w:fldCharType="end"/>
            </w:r>
          </w:hyperlink>
        </w:p>
        <w:p w14:paraId="7AFB0A6A" w14:textId="363AA5AD" w:rsidR="00DF4C2B" w:rsidRDefault="00DF4C2B">
          <w:pPr>
            <w:pStyle w:val="28"/>
            <w:tabs>
              <w:tab w:val="left" w:pos="88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85" w:history="1">
            <w:r w:rsidRPr="00AC060E">
              <w:rPr>
                <w:rStyle w:val="-"/>
                <w:b/>
                <w:noProof/>
                <w:lang w:val="el-GR"/>
              </w:rPr>
              <w:t>6.6</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b/>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_Toc190346285 \h </w:instrText>
            </w:r>
            <w:r>
              <w:rPr>
                <w:noProof/>
                <w:webHidden/>
              </w:rPr>
            </w:r>
            <w:r>
              <w:rPr>
                <w:noProof/>
                <w:webHidden/>
              </w:rPr>
              <w:fldChar w:fldCharType="separate"/>
            </w:r>
            <w:r w:rsidR="00381FBA">
              <w:rPr>
                <w:noProof/>
                <w:webHidden/>
              </w:rPr>
              <w:t>91</w:t>
            </w:r>
            <w:r>
              <w:rPr>
                <w:noProof/>
                <w:webHidden/>
              </w:rPr>
              <w:fldChar w:fldCharType="end"/>
            </w:r>
          </w:hyperlink>
        </w:p>
        <w:p w14:paraId="0BCB7EB8" w14:textId="33331B7C"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286" w:history="1">
            <w:r w:rsidRPr="00AC060E">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_Toc190346286 \h </w:instrText>
            </w:r>
            <w:r>
              <w:rPr>
                <w:noProof/>
                <w:webHidden/>
              </w:rPr>
            </w:r>
            <w:r>
              <w:rPr>
                <w:noProof/>
                <w:webHidden/>
              </w:rPr>
              <w:fldChar w:fldCharType="separate"/>
            </w:r>
            <w:r w:rsidR="00381FBA">
              <w:rPr>
                <w:noProof/>
                <w:webHidden/>
              </w:rPr>
              <w:t>92</w:t>
            </w:r>
            <w:r>
              <w:rPr>
                <w:noProof/>
                <w:webHidden/>
              </w:rPr>
              <w:fldChar w:fldCharType="end"/>
            </w:r>
          </w:hyperlink>
        </w:p>
        <w:p w14:paraId="18C91636" w14:textId="2F3461B9" w:rsidR="00DF4C2B" w:rsidRDefault="00DF4C2B">
          <w:pPr>
            <w:pStyle w:val="28"/>
            <w:tabs>
              <w:tab w:val="left" w:pos="66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87" w:history="1">
            <w:r w:rsidRPr="00AC060E">
              <w:rPr>
                <w:rStyle w:val="-"/>
                <w:noProof/>
              </w:rPr>
              <w:t>1.</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rPr>
              <w:t>Περιβάλλον της Σύμβασης</w:t>
            </w:r>
            <w:r>
              <w:rPr>
                <w:noProof/>
                <w:webHidden/>
              </w:rPr>
              <w:tab/>
            </w:r>
            <w:r>
              <w:rPr>
                <w:noProof/>
                <w:webHidden/>
              </w:rPr>
              <w:fldChar w:fldCharType="begin"/>
            </w:r>
            <w:r>
              <w:rPr>
                <w:noProof/>
                <w:webHidden/>
              </w:rPr>
              <w:instrText xml:space="preserve"> PAGEREF _Toc190346287 \h </w:instrText>
            </w:r>
            <w:r>
              <w:rPr>
                <w:noProof/>
                <w:webHidden/>
              </w:rPr>
            </w:r>
            <w:r>
              <w:rPr>
                <w:noProof/>
                <w:webHidden/>
              </w:rPr>
              <w:fldChar w:fldCharType="separate"/>
            </w:r>
            <w:r w:rsidR="00381FBA">
              <w:rPr>
                <w:noProof/>
                <w:webHidden/>
              </w:rPr>
              <w:t>92</w:t>
            </w:r>
            <w:r>
              <w:rPr>
                <w:noProof/>
                <w:webHidden/>
              </w:rPr>
              <w:fldChar w:fldCharType="end"/>
            </w:r>
          </w:hyperlink>
        </w:p>
        <w:p w14:paraId="7565E663" w14:textId="19163123"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88" w:history="1">
            <w:r w:rsidRPr="00AC060E">
              <w:rPr>
                <w:rStyle w:val="-"/>
                <w:noProof/>
              </w:rPr>
              <w:t>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Εμπλεκόμενοι στην υλοποίηση της Σύμβασης</w:t>
            </w:r>
            <w:r>
              <w:rPr>
                <w:noProof/>
                <w:webHidden/>
              </w:rPr>
              <w:tab/>
            </w:r>
            <w:r>
              <w:rPr>
                <w:noProof/>
                <w:webHidden/>
              </w:rPr>
              <w:fldChar w:fldCharType="begin"/>
            </w:r>
            <w:r>
              <w:rPr>
                <w:noProof/>
                <w:webHidden/>
              </w:rPr>
              <w:instrText xml:space="preserve"> PAGEREF _Toc190346288 \h </w:instrText>
            </w:r>
            <w:r>
              <w:rPr>
                <w:noProof/>
                <w:webHidden/>
              </w:rPr>
            </w:r>
            <w:r>
              <w:rPr>
                <w:noProof/>
                <w:webHidden/>
              </w:rPr>
              <w:fldChar w:fldCharType="separate"/>
            </w:r>
            <w:r w:rsidR="00381FBA">
              <w:rPr>
                <w:noProof/>
                <w:webHidden/>
              </w:rPr>
              <w:t>92</w:t>
            </w:r>
            <w:r>
              <w:rPr>
                <w:noProof/>
                <w:webHidden/>
              </w:rPr>
              <w:fldChar w:fldCharType="end"/>
            </w:r>
          </w:hyperlink>
        </w:p>
        <w:p w14:paraId="61445CD3" w14:textId="416026F8"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89" w:history="1">
            <w:r w:rsidRPr="00AC060E">
              <w:rPr>
                <w:rStyle w:val="-"/>
                <w:noProof/>
              </w:rPr>
              <w:t>1.1.1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Φορέας Υλοποίησης – Αναθέτουσα Αρχή</w:t>
            </w:r>
            <w:r>
              <w:rPr>
                <w:noProof/>
                <w:webHidden/>
              </w:rPr>
              <w:tab/>
            </w:r>
            <w:r>
              <w:rPr>
                <w:noProof/>
                <w:webHidden/>
              </w:rPr>
              <w:fldChar w:fldCharType="begin"/>
            </w:r>
            <w:r>
              <w:rPr>
                <w:noProof/>
                <w:webHidden/>
              </w:rPr>
              <w:instrText xml:space="preserve"> PAGEREF _Toc190346289 \h </w:instrText>
            </w:r>
            <w:r>
              <w:rPr>
                <w:noProof/>
                <w:webHidden/>
              </w:rPr>
            </w:r>
            <w:r>
              <w:rPr>
                <w:noProof/>
                <w:webHidden/>
              </w:rPr>
              <w:fldChar w:fldCharType="separate"/>
            </w:r>
            <w:r w:rsidR="00381FBA">
              <w:rPr>
                <w:noProof/>
                <w:webHidden/>
              </w:rPr>
              <w:t>92</w:t>
            </w:r>
            <w:r>
              <w:rPr>
                <w:noProof/>
                <w:webHidden/>
              </w:rPr>
              <w:fldChar w:fldCharType="end"/>
            </w:r>
          </w:hyperlink>
        </w:p>
        <w:p w14:paraId="16A9E40B" w14:textId="12681A5D"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90" w:history="1">
            <w:r w:rsidRPr="00AC060E">
              <w:rPr>
                <w:rStyle w:val="-"/>
                <w:noProof/>
              </w:rPr>
              <w:t>1.1.2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Κύριος του Έργου – Φορέας Λειτουργίας</w:t>
            </w:r>
            <w:r>
              <w:rPr>
                <w:noProof/>
                <w:webHidden/>
              </w:rPr>
              <w:tab/>
            </w:r>
            <w:r>
              <w:rPr>
                <w:noProof/>
                <w:webHidden/>
              </w:rPr>
              <w:fldChar w:fldCharType="begin"/>
            </w:r>
            <w:r>
              <w:rPr>
                <w:noProof/>
                <w:webHidden/>
              </w:rPr>
              <w:instrText xml:space="preserve"> PAGEREF _Toc190346290 \h </w:instrText>
            </w:r>
            <w:r>
              <w:rPr>
                <w:noProof/>
                <w:webHidden/>
              </w:rPr>
            </w:r>
            <w:r>
              <w:rPr>
                <w:noProof/>
                <w:webHidden/>
              </w:rPr>
              <w:fldChar w:fldCharType="separate"/>
            </w:r>
            <w:r w:rsidR="00381FBA">
              <w:rPr>
                <w:noProof/>
                <w:webHidden/>
              </w:rPr>
              <w:t>94</w:t>
            </w:r>
            <w:r>
              <w:rPr>
                <w:noProof/>
                <w:webHidden/>
              </w:rPr>
              <w:fldChar w:fldCharType="end"/>
            </w:r>
          </w:hyperlink>
        </w:p>
        <w:p w14:paraId="0E9E4839" w14:textId="1CF5BC3D"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91" w:history="1">
            <w:r w:rsidRPr="00AC060E">
              <w:rPr>
                <w:rStyle w:val="-"/>
                <w:bCs/>
                <w:noProof/>
              </w:rPr>
              <w:t>1.1.2.1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Υπουργείο Κλιματικής Κρίσης και Πολιτικής Προστασίας</w:t>
            </w:r>
            <w:r>
              <w:rPr>
                <w:noProof/>
                <w:webHidden/>
              </w:rPr>
              <w:tab/>
            </w:r>
            <w:r>
              <w:rPr>
                <w:noProof/>
                <w:webHidden/>
              </w:rPr>
              <w:fldChar w:fldCharType="begin"/>
            </w:r>
            <w:r>
              <w:rPr>
                <w:noProof/>
                <w:webHidden/>
              </w:rPr>
              <w:instrText xml:space="preserve"> PAGEREF _Toc190346291 \h </w:instrText>
            </w:r>
            <w:r>
              <w:rPr>
                <w:noProof/>
                <w:webHidden/>
              </w:rPr>
            </w:r>
            <w:r>
              <w:rPr>
                <w:noProof/>
                <w:webHidden/>
              </w:rPr>
              <w:fldChar w:fldCharType="separate"/>
            </w:r>
            <w:r w:rsidR="00381FBA">
              <w:rPr>
                <w:noProof/>
                <w:webHidden/>
              </w:rPr>
              <w:t>94</w:t>
            </w:r>
            <w:r>
              <w:rPr>
                <w:noProof/>
                <w:webHidden/>
              </w:rPr>
              <w:fldChar w:fldCharType="end"/>
            </w:r>
          </w:hyperlink>
        </w:p>
        <w:p w14:paraId="69457E75" w14:textId="1EB4DF21"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92" w:history="1">
            <w:r w:rsidRPr="00AC060E">
              <w:rPr>
                <w:rStyle w:val="-"/>
                <w:bCs/>
                <w:noProof/>
              </w:rPr>
              <w:t>1.1.2.2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Γενική Γραμματεία Πολιτικής Προστασίας</w:t>
            </w:r>
            <w:r>
              <w:rPr>
                <w:noProof/>
                <w:webHidden/>
              </w:rPr>
              <w:tab/>
            </w:r>
            <w:r>
              <w:rPr>
                <w:noProof/>
                <w:webHidden/>
              </w:rPr>
              <w:fldChar w:fldCharType="begin"/>
            </w:r>
            <w:r>
              <w:rPr>
                <w:noProof/>
                <w:webHidden/>
              </w:rPr>
              <w:instrText xml:space="preserve"> PAGEREF _Toc190346292 \h </w:instrText>
            </w:r>
            <w:r>
              <w:rPr>
                <w:noProof/>
                <w:webHidden/>
              </w:rPr>
            </w:r>
            <w:r>
              <w:rPr>
                <w:noProof/>
                <w:webHidden/>
              </w:rPr>
              <w:fldChar w:fldCharType="separate"/>
            </w:r>
            <w:r w:rsidR="00381FBA">
              <w:rPr>
                <w:noProof/>
                <w:webHidden/>
              </w:rPr>
              <w:t>94</w:t>
            </w:r>
            <w:r>
              <w:rPr>
                <w:noProof/>
                <w:webHidden/>
              </w:rPr>
              <w:fldChar w:fldCharType="end"/>
            </w:r>
          </w:hyperlink>
        </w:p>
        <w:p w14:paraId="2A1140D9" w14:textId="15246979"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93" w:history="1">
            <w:r w:rsidRPr="00AC060E">
              <w:rPr>
                <w:rStyle w:val="-"/>
                <w:bCs/>
                <w:noProof/>
              </w:rPr>
              <w:t>1.1.2.3</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Εθνικό Συντονιστικό Κέντρο Επιχειρήσεων και Διαχείρισης Κρίσεων</w:t>
            </w:r>
            <w:r>
              <w:rPr>
                <w:noProof/>
                <w:webHidden/>
              </w:rPr>
              <w:tab/>
            </w:r>
            <w:r>
              <w:rPr>
                <w:noProof/>
                <w:webHidden/>
              </w:rPr>
              <w:fldChar w:fldCharType="begin"/>
            </w:r>
            <w:r>
              <w:rPr>
                <w:noProof/>
                <w:webHidden/>
              </w:rPr>
              <w:instrText xml:space="preserve"> PAGEREF _Toc190346293 \h </w:instrText>
            </w:r>
            <w:r>
              <w:rPr>
                <w:noProof/>
                <w:webHidden/>
              </w:rPr>
            </w:r>
            <w:r>
              <w:rPr>
                <w:noProof/>
                <w:webHidden/>
              </w:rPr>
              <w:fldChar w:fldCharType="separate"/>
            </w:r>
            <w:r w:rsidR="00381FBA">
              <w:rPr>
                <w:noProof/>
                <w:webHidden/>
              </w:rPr>
              <w:t>95</w:t>
            </w:r>
            <w:r>
              <w:rPr>
                <w:noProof/>
                <w:webHidden/>
              </w:rPr>
              <w:fldChar w:fldCharType="end"/>
            </w:r>
          </w:hyperlink>
        </w:p>
        <w:p w14:paraId="72F17F59" w14:textId="5DC7A670"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94" w:history="1">
            <w:r w:rsidRPr="00AC060E">
              <w:rPr>
                <w:rStyle w:val="-"/>
                <w:bCs/>
                <w:noProof/>
              </w:rPr>
              <w:t>1.1.2.4</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Οργανισμοί Τοπικής Αυτοδιοίκησης Α’ και Β’ Βαθμού</w:t>
            </w:r>
            <w:r>
              <w:rPr>
                <w:noProof/>
                <w:webHidden/>
              </w:rPr>
              <w:tab/>
            </w:r>
            <w:r>
              <w:rPr>
                <w:noProof/>
                <w:webHidden/>
              </w:rPr>
              <w:fldChar w:fldCharType="begin"/>
            </w:r>
            <w:r>
              <w:rPr>
                <w:noProof/>
                <w:webHidden/>
              </w:rPr>
              <w:instrText xml:space="preserve"> PAGEREF _Toc190346294 \h </w:instrText>
            </w:r>
            <w:r>
              <w:rPr>
                <w:noProof/>
                <w:webHidden/>
              </w:rPr>
            </w:r>
            <w:r>
              <w:rPr>
                <w:noProof/>
                <w:webHidden/>
              </w:rPr>
              <w:fldChar w:fldCharType="separate"/>
            </w:r>
            <w:r w:rsidR="00381FBA">
              <w:rPr>
                <w:noProof/>
                <w:webHidden/>
              </w:rPr>
              <w:t>96</w:t>
            </w:r>
            <w:r>
              <w:rPr>
                <w:noProof/>
                <w:webHidden/>
              </w:rPr>
              <w:fldChar w:fldCharType="end"/>
            </w:r>
          </w:hyperlink>
        </w:p>
        <w:p w14:paraId="35AF7437" w14:textId="40B8493E"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95" w:history="1">
            <w:r w:rsidRPr="00AC060E">
              <w:rPr>
                <w:rStyle w:val="-"/>
                <w:noProof/>
              </w:rPr>
              <w:t>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_Toc190346295 \h </w:instrText>
            </w:r>
            <w:r>
              <w:rPr>
                <w:noProof/>
                <w:webHidden/>
              </w:rPr>
            </w:r>
            <w:r>
              <w:rPr>
                <w:noProof/>
                <w:webHidden/>
              </w:rPr>
              <w:fldChar w:fldCharType="separate"/>
            </w:r>
            <w:r w:rsidR="00381FBA">
              <w:rPr>
                <w:noProof/>
                <w:webHidden/>
              </w:rPr>
              <w:t>96</w:t>
            </w:r>
            <w:r>
              <w:rPr>
                <w:noProof/>
                <w:webHidden/>
              </w:rPr>
              <w:fldChar w:fldCharType="end"/>
            </w:r>
          </w:hyperlink>
        </w:p>
        <w:p w14:paraId="270A37A0" w14:textId="126D16F1" w:rsidR="00DF4C2B" w:rsidRDefault="00DF4C2B">
          <w:pPr>
            <w:pStyle w:val="28"/>
            <w:tabs>
              <w:tab w:val="left" w:pos="66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296" w:history="1">
            <w:r w:rsidRPr="00AC060E">
              <w:rPr>
                <w:rStyle w:val="-"/>
                <w:noProof/>
              </w:rPr>
              <w:t>2.</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rPr>
              <w:t>Αντικείμενο έργου</w:t>
            </w:r>
            <w:r w:rsidRPr="00AC060E">
              <w:rPr>
                <w:rStyle w:val="-"/>
                <w:noProof/>
                <w:lang w:val="en-US"/>
              </w:rPr>
              <w:t xml:space="preserve"> </w:t>
            </w:r>
            <w:r w:rsidRPr="00AC060E">
              <w:rPr>
                <w:rStyle w:val="-"/>
                <w:noProof/>
              </w:rPr>
              <w:t>– Λειτουργικές απαιτήσεις</w:t>
            </w:r>
            <w:r>
              <w:rPr>
                <w:noProof/>
                <w:webHidden/>
              </w:rPr>
              <w:tab/>
            </w:r>
            <w:r>
              <w:rPr>
                <w:noProof/>
                <w:webHidden/>
              </w:rPr>
              <w:fldChar w:fldCharType="begin"/>
            </w:r>
            <w:r>
              <w:rPr>
                <w:noProof/>
                <w:webHidden/>
              </w:rPr>
              <w:instrText xml:space="preserve"> PAGEREF _Toc190346296 \h </w:instrText>
            </w:r>
            <w:r>
              <w:rPr>
                <w:noProof/>
                <w:webHidden/>
              </w:rPr>
            </w:r>
            <w:r>
              <w:rPr>
                <w:noProof/>
                <w:webHidden/>
              </w:rPr>
              <w:fldChar w:fldCharType="separate"/>
            </w:r>
            <w:r w:rsidR="00381FBA">
              <w:rPr>
                <w:noProof/>
                <w:webHidden/>
              </w:rPr>
              <w:t>98</w:t>
            </w:r>
            <w:r>
              <w:rPr>
                <w:noProof/>
                <w:webHidden/>
              </w:rPr>
              <w:fldChar w:fldCharType="end"/>
            </w:r>
          </w:hyperlink>
        </w:p>
        <w:p w14:paraId="4E04C034" w14:textId="26498A7E"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297" w:history="1">
            <w:r w:rsidRPr="00AC060E">
              <w:rPr>
                <w:rStyle w:val="-"/>
                <w:noProof/>
              </w:rPr>
              <w:t>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Γενική περιγραφή έργου</w:t>
            </w:r>
            <w:r>
              <w:rPr>
                <w:noProof/>
                <w:webHidden/>
              </w:rPr>
              <w:tab/>
            </w:r>
            <w:r>
              <w:rPr>
                <w:noProof/>
                <w:webHidden/>
              </w:rPr>
              <w:fldChar w:fldCharType="begin"/>
            </w:r>
            <w:r>
              <w:rPr>
                <w:noProof/>
                <w:webHidden/>
              </w:rPr>
              <w:instrText xml:space="preserve"> PAGEREF _Toc190346297 \h </w:instrText>
            </w:r>
            <w:r>
              <w:rPr>
                <w:noProof/>
                <w:webHidden/>
              </w:rPr>
            </w:r>
            <w:r>
              <w:rPr>
                <w:noProof/>
                <w:webHidden/>
              </w:rPr>
              <w:fldChar w:fldCharType="separate"/>
            </w:r>
            <w:r w:rsidR="00381FBA">
              <w:rPr>
                <w:noProof/>
                <w:webHidden/>
              </w:rPr>
              <w:t>98</w:t>
            </w:r>
            <w:r>
              <w:rPr>
                <w:noProof/>
                <w:webHidden/>
              </w:rPr>
              <w:fldChar w:fldCharType="end"/>
            </w:r>
          </w:hyperlink>
        </w:p>
        <w:p w14:paraId="274E64E2" w14:textId="78A2C905"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98" w:history="1">
            <w:r w:rsidRPr="00AC060E">
              <w:rPr>
                <w:rStyle w:val="-"/>
                <w:noProof/>
              </w:rPr>
              <w:t>2.1.1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Στόχοι και αναμενόμενα οφέλη έργου</w:t>
            </w:r>
            <w:r>
              <w:rPr>
                <w:noProof/>
                <w:webHidden/>
              </w:rPr>
              <w:tab/>
            </w:r>
            <w:r>
              <w:rPr>
                <w:noProof/>
                <w:webHidden/>
              </w:rPr>
              <w:fldChar w:fldCharType="begin"/>
            </w:r>
            <w:r>
              <w:rPr>
                <w:noProof/>
                <w:webHidden/>
              </w:rPr>
              <w:instrText xml:space="preserve"> PAGEREF _Toc190346298 \h </w:instrText>
            </w:r>
            <w:r>
              <w:rPr>
                <w:noProof/>
                <w:webHidden/>
              </w:rPr>
            </w:r>
            <w:r>
              <w:rPr>
                <w:noProof/>
                <w:webHidden/>
              </w:rPr>
              <w:fldChar w:fldCharType="separate"/>
            </w:r>
            <w:r w:rsidR="00381FBA">
              <w:rPr>
                <w:noProof/>
                <w:webHidden/>
              </w:rPr>
              <w:t>98</w:t>
            </w:r>
            <w:r>
              <w:rPr>
                <w:noProof/>
                <w:webHidden/>
              </w:rPr>
              <w:fldChar w:fldCharType="end"/>
            </w:r>
          </w:hyperlink>
        </w:p>
        <w:p w14:paraId="0580EB5A" w14:textId="54BBB9D7"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299" w:history="1">
            <w:r w:rsidRPr="00AC060E">
              <w:rPr>
                <w:rStyle w:val="-"/>
                <w:noProof/>
              </w:rPr>
              <w:t>2.1.2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Γενικές Αρχές Σχεδιασμού Συστήματος- Αρχιτεκτονική</w:t>
            </w:r>
            <w:r>
              <w:rPr>
                <w:noProof/>
                <w:webHidden/>
              </w:rPr>
              <w:tab/>
            </w:r>
            <w:r>
              <w:rPr>
                <w:noProof/>
                <w:webHidden/>
              </w:rPr>
              <w:fldChar w:fldCharType="begin"/>
            </w:r>
            <w:r>
              <w:rPr>
                <w:noProof/>
                <w:webHidden/>
              </w:rPr>
              <w:instrText xml:space="preserve"> PAGEREF _Toc190346299 \h </w:instrText>
            </w:r>
            <w:r>
              <w:rPr>
                <w:noProof/>
                <w:webHidden/>
              </w:rPr>
            </w:r>
            <w:r>
              <w:rPr>
                <w:noProof/>
                <w:webHidden/>
              </w:rPr>
              <w:fldChar w:fldCharType="separate"/>
            </w:r>
            <w:r w:rsidR="00381FBA">
              <w:rPr>
                <w:noProof/>
                <w:webHidden/>
              </w:rPr>
              <w:t>99</w:t>
            </w:r>
            <w:r>
              <w:rPr>
                <w:noProof/>
                <w:webHidden/>
              </w:rPr>
              <w:fldChar w:fldCharType="end"/>
            </w:r>
          </w:hyperlink>
        </w:p>
        <w:p w14:paraId="3DD1867B" w14:textId="53F80217"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00" w:history="1">
            <w:r w:rsidRPr="00AC060E">
              <w:rPr>
                <w:rStyle w:val="-"/>
                <w:noProof/>
              </w:rPr>
              <w:t>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Θεματική Περιοχή 1: Μελέτες Έργου</w:t>
            </w:r>
            <w:r>
              <w:rPr>
                <w:noProof/>
                <w:webHidden/>
              </w:rPr>
              <w:tab/>
            </w:r>
            <w:r>
              <w:rPr>
                <w:noProof/>
                <w:webHidden/>
              </w:rPr>
              <w:fldChar w:fldCharType="begin"/>
            </w:r>
            <w:r>
              <w:rPr>
                <w:noProof/>
                <w:webHidden/>
              </w:rPr>
              <w:instrText xml:space="preserve"> PAGEREF _Toc190346300 \h </w:instrText>
            </w:r>
            <w:r>
              <w:rPr>
                <w:noProof/>
                <w:webHidden/>
              </w:rPr>
            </w:r>
            <w:r>
              <w:rPr>
                <w:noProof/>
                <w:webHidden/>
              </w:rPr>
              <w:fldChar w:fldCharType="separate"/>
            </w:r>
            <w:r w:rsidR="00381FBA">
              <w:rPr>
                <w:noProof/>
                <w:webHidden/>
              </w:rPr>
              <w:t>101</w:t>
            </w:r>
            <w:r>
              <w:rPr>
                <w:noProof/>
                <w:webHidden/>
              </w:rPr>
              <w:fldChar w:fldCharType="end"/>
            </w:r>
          </w:hyperlink>
        </w:p>
        <w:p w14:paraId="2A20EBA9" w14:textId="616FD2D7"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01" w:history="1">
            <w:r w:rsidRPr="00AC060E">
              <w:rPr>
                <w:rStyle w:val="-"/>
                <w:noProof/>
              </w:rPr>
              <w:t>2.2.1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Μελέτη Ανάλυσης Απαιτήσεων</w:t>
            </w:r>
            <w:r>
              <w:rPr>
                <w:noProof/>
                <w:webHidden/>
              </w:rPr>
              <w:tab/>
            </w:r>
            <w:r>
              <w:rPr>
                <w:noProof/>
                <w:webHidden/>
              </w:rPr>
              <w:fldChar w:fldCharType="begin"/>
            </w:r>
            <w:r>
              <w:rPr>
                <w:noProof/>
                <w:webHidden/>
              </w:rPr>
              <w:instrText xml:space="preserve"> PAGEREF _Toc190346301 \h </w:instrText>
            </w:r>
            <w:r>
              <w:rPr>
                <w:noProof/>
                <w:webHidden/>
              </w:rPr>
            </w:r>
            <w:r>
              <w:rPr>
                <w:noProof/>
                <w:webHidden/>
              </w:rPr>
              <w:fldChar w:fldCharType="separate"/>
            </w:r>
            <w:r w:rsidR="00381FBA">
              <w:rPr>
                <w:noProof/>
                <w:webHidden/>
              </w:rPr>
              <w:t>101</w:t>
            </w:r>
            <w:r>
              <w:rPr>
                <w:noProof/>
                <w:webHidden/>
              </w:rPr>
              <w:fldChar w:fldCharType="end"/>
            </w:r>
          </w:hyperlink>
        </w:p>
        <w:p w14:paraId="4BFD771A" w14:textId="6CDCEBAE"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02" w:history="1">
            <w:r w:rsidRPr="00AC060E">
              <w:rPr>
                <w:rStyle w:val="-"/>
                <w:noProof/>
              </w:rPr>
              <w:t>2.2.2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Μελέτη Ασφάλειας Συστήματος</w:t>
            </w:r>
            <w:r>
              <w:rPr>
                <w:noProof/>
                <w:webHidden/>
              </w:rPr>
              <w:tab/>
            </w:r>
            <w:r>
              <w:rPr>
                <w:noProof/>
                <w:webHidden/>
              </w:rPr>
              <w:fldChar w:fldCharType="begin"/>
            </w:r>
            <w:r>
              <w:rPr>
                <w:noProof/>
                <w:webHidden/>
              </w:rPr>
              <w:instrText xml:space="preserve"> PAGEREF _Toc190346302 \h </w:instrText>
            </w:r>
            <w:r>
              <w:rPr>
                <w:noProof/>
                <w:webHidden/>
              </w:rPr>
            </w:r>
            <w:r>
              <w:rPr>
                <w:noProof/>
                <w:webHidden/>
              </w:rPr>
              <w:fldChar w:fldCharType="separate"/>
            </w:r>
            <w:r w:rsidR="00381FBA">
              <w:rPr>
                <w:noProof/>
                <w:webHidden/>
              </w:rPr>
              <w:t>103</w:t>
            </w:r>
            <w:r>
              <w:rPr>
                <w:noProof/>
                <w:webHidden/>
              </w:rPr>
              <w:fldChar w:fldCharType="end"/>
            </w:r>
          </w:hyperlink>
        </w:p>
        <w:p w14:paraId="55CF0FF0" w14:textId="2B7BF09F"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03" w:history="1">
            <w:r w:rsidRPr="00AC060E">
              <w:rPr>
                <w:rStyle w:val="-"/>
                <w:noProof/>
              </w:rPr>
              <w:t>2.2.3</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Μελέτη Ιδιωτικότητας - Συμμόρφωση με GDPR</w:t>
            </w:r>
            <w:r>
              <w:rPr>
                <w:noProof/>
                <w:webHidden/>
              </w:rPr>
              <w:tab/>
            </w:r>
            <w:r>
              <w:rPr>
                <w:noProof/>
                <w:webHidden/>
              </w:rPr>
              <w:fldChar w:fldCharType="begin"/>
            </w:r>
            <w:r>
              <w:rPr>
                <w:noProof/>
                <w:webHidden/>
              </w:rPr>
              <w:instrText xml:space="preserve"> PAGEREF _Toc190346303 \h </w:instrText>
            </w:r>
            <w:r>
              <w:rPr>
                <w:noProof/>
                <w:webHidden/>
              </w:rPr>
            </w:r>
            <w:r>
              <w:rPr>
                <w:noProof/>
                <w:webHidden/>
              </w:rPr>
              <w:fldChar w:fldCharType="separate"/>
            </w:r>
            <w:r w:rsidR="00381FBA">
              <w:rPr>
                <w:noProof/>
                <w:webHidden/>
              </w:rPr>
              <w:t>103</w:t>
            </w:r>
            <w:r>
              <w:rPr>
                <w:noProof/>
                <w:webHidden/>
              </w:rPr>
              <w:fldChar w:fldCharType="end"/>
            </w:r>
          </w:hyperlink>
        </w:p>
        <w:p w14:paraId="03A34ED2" w14:textId="1A5714A4"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04" w:history="1">
            <w:r w:rsidRPr="00AC060E">
              <w:rPr>
                <w:rStyle w:val="-"/>
                <w:noProof/>
              </w:rPr>
              <w:t>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Θεματική Περιοχή 2: Προμήθεια εξοπλισμών και ανάπτυξη συστημάτων πρόληψης, αντιμετώπισης, διαχείρισης και έγκαιρης προειδοποίησης</w:t>
            </w:r>
            <w:r>
              <w:rPr>
                <w:noProof/>
                <w:webHidden/>
              </w:rPr>
              <w:tab/>
            </w:r>
            <w:r>
              <w:rPr>
                <w:noProof/>
                <w:webHidden/>
              </w:rPr>
              <w:fldChar w:fldCharType="begin"/>
            </w:r>
            <w:r>
              <w:rPr>
                <w:noProof/>
                <w:webHidden/>
              </w:rPr>
              <w:instrText xml:space="preserve"> PAGEREF _Toc190346304 \h </w:instrText>
            </w:r>
            <w:r>
              <w:rPr>
                <w:noProof/>
                <w:webHidden/>
              </w:rPr>
            </w:r>
            <w:r>
              <w:rPr>
                <w:noProof/>
                <w:webHidden/>
              </w:rPr>
              <w:fldChar w:fldCharType="separate"/>
            </w:r>
            <w:r w:rsidR="00381FBA">
              <w:rPr>
                <w:noProof/>
                <w:webHidden/>
              </w:rPr>
              <w:t>106</w:t>
            </w:r>
            <w:r>
              <w:rPr>
                <w:noProof/>
                <w:webHidden/>
              </w:rPr>
              <w:fldChar w:fldCharType="end"/>
            </w:r>
          </w:hyperlink>
        </w:p>
        <w:p w14:paraId="2B137F98" w14:textId="678DC3FE"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05" w:history="1">
            <w:r w:rsidRPr="00AC060E">
              <w:rPr>
                <w:rStyle w:val="-"/>
                <w:noProof/>
              </w:rPr>
              <w:t>2.3.1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Σύστημα για την παρακολούθηση, άμεση πρόγνωση και έγκαιρη προειδοποίηση ακραίων φαινομένων</w:t>
            </w:r>
            <w:r>
              <w:rPr>
                <w:noProof/>
                <w:webHidden/>
              </w:rPr>
              <w:tab/>
            </w:r>
            <w:r>
              <w:rPr>
                <w:noProof/>
                <w:webHidden/>
              </w:rPr>
              <w:fldChar w:fldCharType="begin"/>
            </w:r>
            <w:r>
              <w:rPr>
                <w:noProof/>
                <w:webHidden/>
              </w:rPr>
              <w:instrText xml:space="preserve"> PAGEREF _Toc190346305 \h </w:instrText>
            </w:r>
            <w:r>
              <w:rPr>
                <w:noProof/>
                <w:webHidden/>
              </w:rPr>
            </w:r>
            <w:r>
              <w:rPr>
                <w:noProof/>
                <w:webHidden/>
              </w:rPr>
              <w:fldChar w:fldCharType="separate"/>
            </w:r>
            <w:r w:rsidR="00381FBA">
              <w:rPr>
                <w:noProof/>
                <w:webHidden/>
              </w:rPr>
              <w:t>106</w:t>
            </w:r>
            <w:r>
              <w:rPr>
                <w:noProof/>
                <w:webHidden/>
              </w:rPr>
              <w:fldChar w:fldCharType="end"/>
            </w:r>
          </w:hyperlink>
        </w:p>
        <w:p w14:paraId="2612B1A1" w14:textId="03235E16"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06" w:history="1">
            <w:r w:rsidRPr="00AC060E">
              <w:rPr>
                <w:rStyle w:val="-"/>
                <w:bCs/>
                <w:noProof/>
              </w:rPr>
              <w:t>2.3.1.1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bCs/>
                <w:noProof/>
              </w:rPr>
              <w:t>Κινητό σύστημα για την παρακολούθηση και άμεση πρόγνωση ακραίων</w:t>
            </w:r>
            <w:r w:rsidRPr="00AC060E">
              <w:rPr>
                <w:rStyle w:val="-"/>
                <w:noProof/>
              </w:rPr>
              <w:t xml:space="preserve"> φαινομένων</w:t>
            </w:r>
            <w:r>
              <w:rPr>
                <w:noProof/>
                <w:webHidden/>
              </w:rPr>
              <w:tab/>
            </w:r>
            <w:r>
              <w:rPr>
                <w:noProof/>
                <w:webHidden/>
              </w:rPr>
              <w:fldChar w:fldCharType="begin"/>
            </w:r>
            <w:r>
              <w:rPr>
                <w:noProof/>
                <w:webHidden/>
              </w:rPr>
              <w:instrText xml:space="preserve"> PAGEREF _Toc190346306 \h </w:instrText>
            </w:r>
            <w:r>
              <w:rPr>
                <w:noProof/>
                <w:webHidden/>
              </w:rPr>
            </w:r>
            <w:r>
              <w:rPr>
                <w:noProof/>
                <w:webHidden/>
              </w:rPr>
              <w:fldChar w:fldCharType="separate"/>
            </w:r>
            <w:r w:rsidR="00381FBA">
              <w:rPr>
                <w:noProof/>
                <w:webHidden/>
              </w:rPr>
              <w:t>108</w:t>
            </w:r>
            <w:r>
              <w:rPr>
                <w:noProof/>
                <w:webHidden/>
              </w:rPr>
              <w:fldChar w:fldCharType="end"/>
            </w:r>
          </w:hyperlink>
        </w:p>
        <w:p w14:paraId="363524F0" w14:textId="03F649A7"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07" w:history="1">
            <w:r w:rsidRPr="00AC060E">
              <w:rPr>
                <w:rStyle w:val="-"/>
                <w:bCs/>
                <w:noProof/>
              </w:rPr>
              <w:t>2.3.1.2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bCs/>
                <w:noProof/>
              </w:rPr>
              <w:t>Φορητό σύστημα μέτρησης μετεωρολογικών παραμέτρων και κεραυνικής δραστηριότητας</w:t>
            </w:r>
            <w:r>
              <w:rPr>
                <w:noProof/>
                <w:webHidden/>
              </w:rPr>
              <w:tab/>
            </w:r>
            <w:r>
              <w:rPr>
                <w:noProof/>
                <w:webHidden/>
              </w:rPr>
              <w:fldChar w:fldCharType="begin"/>
            </w:r>
            <w:r>
              <w:rPr>
                <w:noProof/>
                <w:webHidden/>
              </w:rPr>
              <w:instrText xml:space="preserve"> PAGEREF _Toc190346307 \h </w:instrText>
            </w:r>
            <w:r>
              <w:rPr>
                <w:noProof/>
                <w:webHidden/>
              </w:rPr>
            </w:r>
            <w:r>
              <w:rPr>
                <w:noProof/>
                <w:webHidden/>
              </w:rPr>
              <w:fldChar w:fldCharType="separate"/>
            </w:r>
            <w:r w:rsidR="00381FBA">
              <w:rPr>
                <w:noProof/>
                <w:webHidden/>
              </w:rPr>
              <w:t>108</w:t>
            </w:r>
            <w:r>
              <w:rPr>
                <w:noProof/>
                <w:webHidden/>
              </w:rPr>
              <w:fldChar w:fldCharType="end"/>
            </w:r>
          </w:hyperlink>
        </w:p>
        <w:p w14:paraId="2FD6CE8D" w14:textId="78E67D44"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08" w:history="1">
            <w:r w:rsidRPr="00AC060E">
              <w:rPr>
                <w:rStyle w:val="-"/>
                <w:bCs/>
                <w:noProof/>
              </w:rPr>
              <w:t>2.3.1.3</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bCs/>
                <w:noProof/>
              </w:rPr>
              <w:t>Φορητό σύστημα φωτομετρίας στο ορατό, υπέρυθρο και στα μικροκύματα</w:t>
            </w:r>
            <w:r>
              <w:rPr>
                <w:noProof/>
                <w:webHidden/>
              </w:rPr>
              <w:tab/>
            </w:r>
            <w:r>
              <w:rPr>
                <w:noProof/>
                <w:webHidden/>
              </w:rPr>
              <w:fldChar w:fldCharType="begin"/>
            </w:r>
            <w:r>
              <w:rPr>
                <w:noProof/>
                <w:webHidden/>
              </w:rPr>
              <w:instrText xml:space="preserve"> PAGEREF _Toc190346308 \h </w:instrText>
            </w:r>
            <w:r>
              <w:rPr>
                <w:noProof/>
                <w:webHidden/>
              </w:rPr>
            </w:r>
            <w:r>
              <w:rPr>
                <w:noProof/>
                <w:webHidden/>
              </w:rPr>
              <w:fldChar w:fldCharType="separate"/>
            </w:r>
            <w:r w:rsidR="00381FBA">
              <w:rPr>
                <w:noProof/>
                <w:webHidden/>
              </w:rPr>
              <w:t>109</w:t>
            </w:r>
            <w:r>
              <w:rPr>
                <w:noProof/>
                <w:webHidden/>
              </w:rPr>
              <w:fldChar w:fldCharType="end"/>
            </w:r>
          </w:hyperlink>
        </w:p>
        <w:p w14:paraId="5EBEB603" w14:textId="3BD543DC"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09" w:history="1">
            <w:r w:rsidRPr="00AC060E">
              <w:rPr>
                <w:rStyle w:val="-"/>
                <w:bCs/>
                <w:noProof/>
              </w:rPr>
              <w:t>2.3.1.4</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bCs/>
                <w:noProof/>
              </w:rPr>
              <w:t>Φορητό X-band radar</w:t>
            </w:r>
            <w:r>
              <w:rPr>
                <w:noProof/>
                <w:webHidden/>
              </w:rPr>
              <w:tab/>
            </w:r>
            <w:r>
              <w:rPr>
                <w:noProof/>
                <w:webHidden/>
              </w:rPr>
              <w:fldChar w:fldCharType="begin"/>
            </w:r>
            <w:r>
              <w:rPr>
                <w:noProof/>
                <w:webHidden/>
              </w:rPr>
              <w:instrText xml:space="preserve"> PAGEREF _Toc190346309 \h </w:instrText>
            </w:r>
            <w:r>
              <w:rPr>
                <w:noProof/>
                <w:webHidden/>
              </w:rPr>
            </w:r>
            <w:r>
              <w:rPr>
                <w:noProof/>
                <w:webHidden/>
              </w:rPr>
              <w:fldChar w:fldCharType="separate"/>
            </w:r>
            <w:r w:rsidR="00381FBA">
              <w:rPr>
                <w:noProof/>
                <w:webHidden/>
              </w:rPr>
              <w:t>109</w:t>
            </w:r>
            <w:r>
              <w:rPr>
                <w:noProof/>
                <w:webHidden/>
              </w:rPr>
              <w:fldChar w:fldCharType="end"/>
            </w:r>
          </w:hyperlink>
        </w:p>
        <w:p w14:paraId="5559732C" w14:textId="308FC018"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10" w:history="1">
            <w:r w:rsidRPr="00AC060E">
              <w:rPr>
                <w:rStyle w:val="-"/>
                <w:bCs/>
                <w:noProof/>
              </w:rPr>
              <w:t>2.3.1.5</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bCs/>
                <w:noProof/>
              </w:rPr>
              <w:t>Υπολογιστικό σύστημα υψηλών επιδόσεων</w:t>
            </w:r>
            <w:r>
              <w:rPr>
                <w:noProof/>
                <w:webHidden/>
              </w:rPr>
              <w:tab/>
            </w:r>
            <w:r>
              <w:rPr>
                <w:noProof/>
                <w:webHidden/>
              </w:rPr>
              <w:fldChar w:fldCharType="begin"/>
            </w:r>
            <w:r>
              <w:rPr>
                <w:noProof/>
                <w:webHidden/>
              </w:rPr>
              <w:instrText xml:space="preserve"> PAGEREF _Toc190346310 \h </w:instrText>
            </w:r>
            <w:r>
              <w:rPr>
                <w:noProof/>
                <w:webHidden/>
              </w:rPr>
            </w:r>
            <w:r>
              <w:rPr>
                <w:noProof/>
                <w:webHidden/>
              </w:rPr>
              <w:fldChar w:fldCharType="separate"/>
            </w:r>
            <w:r w:rsidR="00381FBA">
              <w:rPr>
                <w:noProof/>
                <w:webHidden/>
              </w:rPr>
              <w:t>110</w:t>
            </w:r>
            <w:r>
              <w:rPr>
                <w:noProof/>
                <w:webHidden/>
              </w:rPr>
              <w:fldChar w:fldCharType="end"/>
            </w:r>
          </w:hyperlink>
        </w:p>
        <w:p w14:paraId="63A42FE8" w14:textId="5E7259FD"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11" w:history="1">
            <w:r w:rsidRPr="00AC060E">
              <w:rPr>
                <w:rStyle w:val="-"/>
                <w:noProof/>
              </w:rPr>
              <w:t>2.3.2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Υπηρεσίες Διασύνδεσης &amp; Διαλειτουργικότητας</w:t>
            </w:r>
            <w:r>
              <w:rPr>
                <w:noProof/>
                <w:webHidden/>
              </w:rPr>
              <w:tab/>
            </w:r>
            <w:r>
              <w:rPr>
                <w:noProof/>
                <w:webHidden/>
              </w:rPr>
              <w:fldChar w:fldCharType="begin"/>
            </w:r>
            <w:r>
              <w:rPr>
                <w:noProof/>
                <w:webHidden/>
              </w:rPr>
              <w:instrText xml:space="preserve"> PAGEREF _Toc190346311 \h </w:instrText>
            </w:r>
            <w:r>
              <w:rPr>
                <w:noProof/>
                <w:webHidden/>
              </w:rPr>
            </w:r>
            <w:r>
              <w:rPr>
                <w:noProof/>
                <w:webHidden/>
              </w:rPr>
              <w:fldChar w:fldCharType="separate"/>
            </w:r>
            <w:r w:rsidR="00381FBA">
              <w:rPr>
                <w:noProof/>
                <w:webHidden/>
              </w:rPr>
              <w:t>112</w:t>
            </w:r>
            <w:r>
              <w:rPr>
                <w:noProof/>
                <w:webHidden/>
              </w:rPr>
              <w:fldChar w:fldCharType="end"/>
            </w:r>
          </w:hyperlink>
        </w:p>
        <w:p w14:paraId="2CCEB7B7" w14:textId="00FAC490"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12" w:history="1">
            <w:r w:rsidRPr="00AC060E">
              <w:rPr>
                <w:rStyle w:val="-"/>
                <w:noProof/>
              </w:rPr>
              <w:t>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Θεματική Περιοχή 3: Ανάπτυξη πλαισίου αξιολόγησης ετοιμότητας &amp; μηχανισμού συστηματικής καταγραφής και παρακολούθησης πόρων που σχετίζονται με την Πολιτική προστασία των Ο.Τ.Α.</w:t>
            </w:r>
            <w:r>
              <w:rPr>
                <w:noProof/>
                <w:webHidden/>
              </w:rPr>
              <w:tab/>
            </w:r>
            <w:r>
              <w:rPr>
                <w:noProof/>
                <w:webHidden/>
              </w:rPr>
              <w:fldChar w:fldCharType="begin"/>
            </w:r>
            <w:r>
              <w:rPr>
                <w:noProof/>
                <w:webHidden/>
              </w:rPr>
              <w:instrText xml:space="preserve"> PAGEREF _Toc190346312 \h </w:instrText>
            </w:r>
            <w:r>
              <w:rPr>
                <w:noProof/>
                <w:webHidden/>
              </w:rPr>
            </w:r>
            <w:r>
              <w:rPr>
                <w:noProof/>
                <w:webHidden/>
              </w:rPr>
              <w:fldChar w:fldCharType="separate"/>
            </w:r>
            <w:r w:rsidR="00381FBA">
              <w:rPr>
                <w:noProof/>
                <w:webHidden/>
              </w:rPr>
              <w:t>113</w:t>
            </w:r>
            <w:r>
              <w:rPr>
                <w:noProof/>
                <w:webHidden/>
              </w:rPr>
              <w:fldChar w:fldCharType="end"/>
            </w:r>
          </w:hyperlink>
        </w:p>
        <w:p w14:paraId="116AB88E" w14:textId="308D0863"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13" w:history="1">
            <w:r w:rsidRPr="00AC060E">
              <w:rPr>
                <w:rStyle w:val="-"/>
                <w:noProof/>
              </w:rPr>
              <w:t>2.4.1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Υφιστάμενη κατάσταση</w:t>
            </w:r>
            <w:r>
              <w:rPr>
                <w:noProof/>
                <w:webHidden/>
              </w:rPr>
              <w:tab/>
            </w:r>
            <w:r>
              <w:rPr>
                <w:noProof/>
                <w:webHidden/>
              </w:rPr>
              <w:fldChar w:fldCharType="begin"/>
            </w:r>
            <w:r>
              <w:rPr>
                <w:noProof/>
                <w:webHidden/>
              </w:rPr>
              <w:instrText xml:space="preserve"> PAGEREF _Toc190346313 \h </w:instrText>
            </w:r>
            <w:r>
              <w:rPr>
                <w:noProof/>
                <w:webHidden/>
              </w:rPr>
            </w:r>
            <w:r>
              <w:rPr>
                <w:noProof/>
                <w:webHidden/>
              </w:rPr>
              <w:fldChar w:fldCharType="separate"/>
            </w:r>
            <w:r w:rsidR="00381FBA">
              <w:rPr>
                <w:noProof/>
                <w:webHidden/>
              </w:rPr>
              <w:t>114</w:t>
            </w:r>
            <w:r>
              <w:rPr>
                <w:noProof/>
                <w:webHidden/>
              </w:rPr>
              <w:fldChar w:fldCharType="end"/>
            </w:r>
          </w:hyperlink>
        </w:p>
        <w:p w14:paraId="4636E798" w14:textId="415E0F0B"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14" w:history="1">
            <w:r w:rsidRPr="00AC060E">
              <w:rPr>
                <w:rStyle w:val="-"/>
                <w:bCs/>
                <w:noProof/>
              </w:rPr>
              <w:t>2.4.1.1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Ετοιμότητα Ο.Τ.Α.</w:t>
            </w:r>
            <w:r>
              <w:rPr>
                <w:noProof/>
                <w:webHidden/>
              </w:rPr>
              <w:tab/>
            </w:r>
            <w:r>
              <w:rPr>
                <w:noProof/>
                <w:webHidden/>
              </w:rPr>
              <w:fldChar w:fldCharType="begin"/>
            </w:r>
            <w:r>
              <w:rPr>
                <w:noProof/>
                <w:webHidden/>
              </w:rPr>
              <w:instrText xml:space="preserve"> PAGEREF _Toc190346314 \h </w:instrText>
            </w:r>
            <w:r>
              <w:rPr>
                <w:noProof/>
                <w:webHidden/>
              </w:rPr>
            </w:r>
            <w:r>
              <w:rPr>
                <w:noProof/>
                <w:webHidden/>
              </w:rPr>
              <w:fldChar w:fldCharType="separate"/>
            </w:r>
            <w:r w:rsidR="00381FBA">
              <w:rPr>
                <w:noProof/>
                <w:webHidden/>
              </w:rPr>
              <w:t>114</w:t>
            </w:r>
            <w:r>
              <w:rPr>
                <w:noProof/>
                <w:webHidden/>
              </w:rPr>
              <w:fldChar w:fldCharType="end"/>
            </w:r>
          </w:hyperlink>
        </w:p>
        <w:p w14:paraId="435F7B0D" w14:textId="0CEB49DD"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15" w:history="1">
            <w:r w:rsidRPr="00AC060E">
              <w:rPr>
                <w:rStyle w:val="-"/>
                <w:bCs/>
                <w:noProof/>
              </w:rPr>
              <w:t>2.4.1.2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Διαχείριση πόρων</w:t>
            </w:r>
            <w:r>
              <w:rPr>
                <w:noProof/>
                <w:webHidden/>
              </w:rPr>
              <w:tab/>
            </w:r>
            <w:r>
              <w:rPr>
                <w:noProof/>
                <w:webHidden/>
              </w:rPr>
              <w:fldChar w:fldCharType="begin"/>
            </w:r>
            <w:r>
              <w:rPr>
                <w:noProof/>
                <w:webHidden/>
              </w:rPr>
              <w:instrText xml:space="preserve"> PAGEREF _Toc190346315 \h </w:instrText>
            </w:r>
            <w:r>
              <w:rPr>
                <w:noProof/>
                <w:webHidden/>
              </w:rPr>
            </w:r>
            <w:r>
              <w:rPr>
                <w:noProof/>
                <w:webHidden/>
              </w:rPr>
              <w:fldChar w:fldCharType="separate"/>
            </w:r>
            <w:r w:rsidR="00381FBA">
              <w:rPr>
                <w:noProof/>
                <w:webHidden/>
              </w:rPr>
              <w:t>114</w:t>
            </w:r>
            <w:r>
              <w:rPr>
                <w:noProof/>
                <w:webHidden/>
              </w:rPr>
              <w:fldChar w:fldCharType="end"/>
            </w:r>
          </w:hyperlink>
        </w:p>
        <w:p w14:paraId="41006A7A" w14:textId="1756D572"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16" w:history="1">
            <w:r w:rsidRPr="00AC060E">
              <w:rPr>
                <w:rStyle w:val="-"/>
                <w:noProof/>
              </w:rPr>
              <w:t>2.4.2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Δημιουργία Πλαισίου Αξιολόγησης Ο.Τ.Α. - Αξιολόγηση κατά τη διαμόρφωση των απαιτήσεων του Έργου (Pre-assessment)</w:t>
            </w:r>
            <w:r>
              <w:rPr>
                <w:noProof/>
                <w:webHidden/>
              </w:rPr>
              <w:tab/>
            </w:r>
            <w:r>
              <w:rPr>
                <w:noProof/>
                <w:webHidden/>
              </w:rPr>
              <w:fldChar w:fldCharType="begin"/>
            </w:r>
            <w:r>
              <w:rPr>
                <w:noProof/>
                <w:webHidden/>
              </w:rPr>
              <w:instrText xml:space="preserve"> PAGEREF _Toc190346316 \h </w:instrText>
            </w:r>
            <w:r>
              <w:rPr>
                <w:noProof/>
                <w:webHidden/>
              </w:rPr>
            </w:r>
            <w:r>
              <w:rPr>
                <w:noProof/>
                <w:webHidden/>
              </w:rPr>
              <w:fldChar w:fldCharType="separate"/>
            </w:r>
            <w:r w:rsidR="00381FBA">
              <w:rPr>
                <w:noProof/>
                <w:webHidden/>
              </w:rPr>
              <w:t>115</w:t>
            </w:r>
            <w:r>
              <w:rPr>
                <w:noProof/>
                <w:webHidden/>
              </w:rPr>
              <w:fldChar w:fldCharType="end"/>
            </w:r>
          </w:hyperlink>
        </w:p>
        <w:p w14:paraId="4801B278" w14:textId="3E51F122"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17" w:history="1">
            <w:r w:rsidRPr="00AC060E">
              <w:rPr>
                <w:rStyle w:val="-"/>
                <w:noProof/>
              </w:rPr>
              <w:t>2.4.3</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Υλοποίηση μηχανισμού καταγραφής, παρακολούθησης και αξιολόγησης ετοπιμότητας Ο.Τ.Α.</w:t>
            </w:r>
            <w:r>
              <w:rPr>
                <w:noProof/>
                <w:webHidden/>
              </w:rPr>
              <w:tab/>
            </w:r>
            <w:r>
              <w:rPr>
                <w:noProof/>
                <w:webHidden/>
              </w:rPr>
              <w:fldChar w:fldCharType="begin"/>
            </w:r>
            <w:r>
              <w:rPr>
                <w:noProof/>
                <w:webHidden/>
              </w:rPr>
              <w:instrText xml:space="preserve"> PAGEREF _Toc190346317 \h </w:instrText>
            </w:r>
            <w:r>
              <w:rPr>
                <w:noProof/>
                <w:webHidden/>
              </w:rPr>
            </w:r>
            <w:r>
              <w:rPr>
                <w:noProof/>
                <w:webHidden/>
              </w:rPr>
              <w:fldChar w:fldCharType="separate"/>
            </w:r>
            <w:r w:rsidR="00381FBA">
              <w:rPr>
                <w:noProof/>
                <w:webHidden/>
              </w:rPr>
              <w:t>119</w:t>
            </w:r>
            <w:r>
              <w:rPr>
                <w:noProof/>
                <w:webHidden/>
              </w:rPr>
              <w:fldChar w:fldCharType="end"/>
            </w:r>
          </w:hyperlink>
        </w:p>
        <w:p w14:paraId="042891DE" w14:textId="55B458E3"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18" w:history="1">
            <w:r w:rsidRPr="00AC060E">
              <w:rPr>
                <w:rStyle w:val="-"/>
                <w:noProof/>
              </w:rPr>
              <w:t>2.4.4</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Μηχανισμός καταγραφής και παρακολούθησης πόρων</w:t>
            </w:r>
            <w:r>
              <w:rPr>
                <w:noProof/>
                <w:webHidden/>
              </w:rPr>
              <w:tab/>
            </w:r>
            <w:r>
              <w:rPr>
                <w:noProof/>
                <w:webHidden/>
              </w:rPr>
              <w:fldChar w:fldCharType="begin"/>
            </w:r>
            <w:r>
              <w:rPr>
                <w:noProof/>
                <w:webHidden/>
              </w:rPr>
              <w:instrText xml:space="preserve"> PAGEREF _Toc190346318 \h </w:instrText>
            </w:r>
            <w:r>
              <w:rPr>
                <w:noProof/>
                <w:webHidden/>
              </w:rPr>
            </w:r>
            <w:r>
              <w:rPr>
                <w:noProof/>
                <w:webHidden/>
              </w:rPr>
              <w:fldChar w:fldCharType="separate"/>
            </w:r>
            <w:r w:rsidR="00381FBA">
              <w:rPr>
                <w:noProof/>
                <w:webHidden/>
              </w:rPr>
              <w:t>122</w:t>
            </w:r>
            <w:r>
              <w:rPr>
                <w:noProof/>
                <w:webHidden/>
              </w:rPr>
              <w:fldChar w:fldCharType="end"/>
            </w:r>
          </w:hyperlink>
        </w:p>
        <w:p w14:paraId="2370B72F" w14:textId="095EEC18"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19" w:history="1">
            <w:r w:rsidRPr="00AC060E">
              <w:rPr>
                <w:rStyle w:val="-"/>
                <w:bCs/>
                <w:noProof/>
              </w:rPr>
              <w:t>2.4.4.1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Ορισμοί</w:t>
            </w:r>
            <w:r>
              <w:rPr>
                <w:noProof/>
                <w:webHidden/>
              </w:rPr>
              <w:tab/>
            </w:r>
            <w:r>
              <w:rPr>
                <w:noProof/>
                <w:webHidden/>
              </w:rPr>
              <w:fldChar w:fldCharType="begin"/>
            </w:r>
            <w:r>
              <w:rPr>
                <w:noProof/>
                <w:webHidden/>
              </w:rPr>
              <w:instrText xml:space="preserve"> PAGEREF _Toc190346319 \h </w:instrText>
            </w:r>
            <w:r>
              <w:rPr>
                <w:noProof/>
                <w:webHidden/>
              </w:rPr>
            </w:r>
            <w:r>
              <w:rPr>
                <w:noProof/>
                <w:webHidden/>
              </w:rPr>
              <w:fldChar w:fldCharType="separate"/>
            </w:r>
            <w:r w:rsidR="00381FBA">
              <w:rPr>
                <w:noProof/>
                <w:webHidden/>
              </w:rPr>
              <w:t>122</w:t>
            </w:r>
            <w:r>
              <w:rPr>
                <w:noProof/>
                <w:webHidden/>
              </w:rPr>
              <w:fldChar w:fldCharType="end"/>
            </w:r>
          </w:hyperlink>
        </w:p>
        <w:p w14:paraId="36304F21" w14:textId="619AB157"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20" w:history="1">
            <w:r w:rsidRPr="00AC060E">
              <w:rPr>
                <w:rStyle w:val="-"/>
                <w:bCs/>
                <w:noProof/>
              </w:rPr>
              <w:t>2.4.4.2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Κατηγοριοποίηση  Πόρων</w:t>
            </w:r>
            <w:r>
              <w:rPr>
                <w:noProof/>
                <w:webHidden/>
              </w:rPr>
              <w:tab/>
            </w:r>
            <w:r>
              <w:rPr>
                <w:noProof/>
                <w:webHidden/>
              </w:rPr>
              <w:fldChar w:fldCharType="begin"/>
            </w:r>
            <w:r>
              <w:rPr>
                <w:noProof/>
                <w:webHidden/>
              </w:rPr>
              <w:instrText xml:space="preserve"> PAGEREF _Toc190346320 \h </w:instrText>
            </w:r>
            <w:r>
              <w:rPr>
                <w:noProof/>
                <w:webHidden/>
              </w:rPr>
            </w:r>
            <w:r>
              <w:rPr>
                <w:noProof/>
                <w:webHidden/>
              </w:rPr>
              <w:fldChar w:fldCharType="separate"/>
            </w:r>
            <w:r w:rsidR="00381FBA">
              <w:rPr>
                <w:noProof/>
                <w:webHidden/>
              </w:rPr>
              <w:t>122</w:t>
            </w:r>
            <w:r>
              <w:rPr>
                <w:noProof/>
                <w:webHidden/>
              </w:rPr>
              <w:fldChar w:fldCharType="end"/>
            </w:r>
          </w:hyperlink>
        </w:p>
        <w:p w14:paraId="765882A5" w14:textId="364E6E07" w:rsidR="00DF4C2B" w:rsidRDefault="00DF4C2B">
          <w:pPr>
            <w:pStyle w:val="54"/>
            <w:tabs>
              <w:tab w:val="left" w:pos="176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21" w:history="1">
            <w:r w:rsidRPr="00AC060E">
              <w:rPr>
                <w:rStyle w:val="-"/>
                <w:bCs/>
                <w:noProof/>
              </w:rPr>
              <w:t>2.4.4.3</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Μοντέλο Δεδομένων (Data Model)</w:t>
            </w:r>
            <w:r>
              <w:rPr>
                <w:noProof/>
                <w:webHidden/>
              </w:rPr>
              <w:tab/>
            </w:r>
            <w:r>
              <w:rPr>
                <w:noProof/>
                <w:webHidden/>
              </w:rPr>
              <w:fldChar w:fldCharType="begin"/>
            </w:r>
            <w:r>
              <w:rPr>
                <w:noProof/>
                <w:webHidden/>
              </w:rPr>
              <w:instrText xml:space="preserve"> PAGEREF _Toc190346321 \h </w:instrText>
            </w:r>
            <w:r>
              <w:rPr>
                <w:noProof/>
                <w:webHidden/>
              </w:rPr>
            </w:r>
            <w:r>
              <w:rPr>
                <w:noProof/>
                <w:webHidden/>
              </w:rPr>
              <w:fldChar w:fldCharType="separate"/>
            </w:r>
            <w:r w:rsidR="00381FBA">
              <w:rPr>
                <w:noProof/>
                <w:webHidden/>
              </w:rPr>
              <w:t>123</w:t>
            </w:r>
            <w:r>
              <w:rPr>
                <w:noProof/>
                <w:webHidden/>
              </w:rPr>
              <w:fldChar w:fldCharType="end"/>
            </w:r>
          </w:hyperlink>
        </w:p>
        <w:p w14:paraId="3C98F618" w14:textId="1A16C44C"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22" w:history="1">
            <w:r w:rsidRPr="00AC060E">
              <w:rPr>
                <w:rStyle w:val="-"/>
                <w:noProof/>
              </w:rPr>
              <w:t>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Υποδομές εγκατάστασης και λειτουργίας έργου</w:t>
            </w:r>
            <w:r>
              <w:rPr>
                <w:noProof/>
                <w:webHidden/>
              </w:rPr>
              <w:tab/>
            </w:r>
            <w:r>
              <w:rPr>
                <w:noProof/>
                <w:webHidden/>
              </w:rPr>
              <w:fldChar w:fldCharType="begin"/>
            </w:r>
            <w:r>
              <w:rPr>
                <w:noProof/>
                <w:webHidden/>
              </w:rPr>
              <w:instrText xml:space="preserve"> PAGEREF _Toc190346322 \h </w:instrText>
            </w:r>
            <w:r>
              <w:rPr>
                <w:noProof/>
                <w:webHidden/>
              </w:rPr>
            </w:r>
            <w:r>
              <w:rPr>
                <w:noProof/>
                <w:webHidden/>
              </w:rPr>
              <w:fldChar w:fldCharType="separate"/>
            </w:r>
            <w:r w:rsidR="00381FBA">
              <w:rPr>
                <w:noProof/>
                <w:webHidden/>
              </w:rPr>
              <w:t>125</w:t>
            </w:r>
            <w:r>
              <w:rPr>
                <w:noProof/>
                <w:webHidden/>
              </w:rPr>
              <w:fldChar w:fldCharType="end"/>
            </w:r>
          </w:hyperlink>
        </w:p>
        <w:p w14:paraId="5325BDD3" w14:textId="0D6F556D" w:rsidR="00DF4C2B" w:rsidRDefault="00DF4C2B">
          <w:pPr>
            <w:pStyle w:val="28"/>
            <w:tabs>
              <w:tab w:val="left" w:pos="66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323" w:history="1">
            <w:r w:rsidRPr="00AC060E">
              <w:rPr>
                <w:rStyle w:val="-"/>
                <w:noProof/>
              </w:rPr>
              <w:t>3.</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rPr>
              <w:t>Οριζόντιες απαιτήσεις</w:t>
            </w:r>
            <w:r>
              <w:rPr>
                <w:noProof/>
                <w:webHidden/>
              </w:rPr>
              <w:tab/>
            </w:r>
            <w:r>
              <w:rPr>
                <w:noProof/>
                <w:webHidden/>
              </w:rPr>
              <w:fldChar w:fldCharType="begin"/>
            </w:r>
            <w:r>
              <w:rPr>
                <w:noProof/>
                <w:webHidden/>
              </w:rPr>
              <w:instrText xml:space="preserve"> PAGEREF _Toc190346323 \h </w:instrText>
            </w:r>
            <w:r>
              <w:rPr>
                <w:noProof/>
                <w:webHidden/>
              </w:rPr>
            </w:r>
            <w:r>
              <w:rPr>
                <w:noProof/>
                <w:webHidden/>
              </w:rPr>
              <w:fldChar w:fldCharType="separate"/>
            </w:r>
            <w:r w:rsidR="00381FBA">
              <w:rPr>
                <w:noProof/>
                <w:webHidden/>
              </w:rPr>
              <w:t>128</w:t>
            </w:r>
            <w:r>
              <w:rPr>
                <w:noProof/>
                <w:webHidden/>
              </w:rPr>
              <w:fldChar w:fldCharType="end"/>
            </w:r>
          </w:hyperlink>
        </w:p>
        <w:p w14:paraId="69F02FF3" w14:textId="6CFA2E20"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24" w:history="1">
            <w:r w:rsidRPr="00AC060E">
              <w:rPr>
                <w:rStyle w:val="-"/>
                <w:noProof/>
              </w:rPr>
              <w:t>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Τεχνολογίες και σχέδιο υλοποίησης έργου</w:t>
            </w:r>
            <w:r>
              <w:rPr>
                <w:noProof/>
                <w:webHidden/>
              </w:rPr>
              <w:tab/>
            </w:r>
            <w:r>
              <w:rPr>
                <w:noProof/>
                <w:webHidden/>
              </w:rPr>
              <w:fldChar w:fldCharType="begin"/>
            </w:r>
            <w:r>
              <w:rPr>
                <w:noProof/>
                <w:webHidden/>
              </w:rPr>
              <w:instrText xml:space="preserve"> PAGEREF _Toc190346324 \h </w:instrText>
            </w:r>
            <w:r>
              <w:rPr>
                <w:noProof/>
                <w:webHidden/>
              </w:rPr>
            </w:r>
            <w:r>
              <w:rPr>
                <w:noProof/>
                <w:webHidden/>
              </w:rPr>
              <w:fldChar w:fldCharType="separate"/>
            </w:r>
            <w:r w:rsidR="00381FBA">
              <w:rPr>
                <w:noProof/>
                <w:webHidden/>
              </w:rPr>
              <w:t>128</w:t>
            </w:r>
            <w:r>
              <w:rPr>
                <w:noProof/>
                <w:webHidden/>
              </w:rPr>
              <w:fldChar w:fldCharType="end"/>
            </w:r>
          </w:hyperlink>
        </w:p>
        <w:p w14:paraId="3E6C777C" w14:textId="2701FA8B"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25" w:history="1">
            <w:r w:rsidRPr="00AC060E">
              <w:rPr>
                <w:rStyle w:val="-"/>
                <w:noProof/>
              </w:rPr>
              <w:t>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Εμπιστευτικότητα - Απαιτήσεις Ασφάλειας</w:t>
            </w:r>
            <w:r>
              <w:rPr>
                <w:noProof/>
                <w:webHidden/>
              </w:rPr>
              <w:tab/>
            </w:r>
            <w:r>
              <w:rPr>
                <w:noProof/>
                <w:webHidden/>
              </w:rPr>
              <w:fldChar w:fldCharType="begin"/>
            </w:r>
            <w:r>
              <w:rPr>
                <w:noProof/>
                <w:webHidden/>
              </w:rPr>
              <w:instrText xml:space="preserve"> PAGEREF _Toc190346325 \h </w:instrText>
            </w:r>
            <w:r>
              <w:rPr>
                <w:noProof/>
                <w:webHidden/>
              </w:rPr>
            </w:r>
            <w:r>
              <w:rPr>
                <w:noProof/>
                <w:webHidden/>
              </w:rPr>
              <w:fldChar w:fldCharType="separate"/>
            </w:r>
            <w:r w:rsidR="00381FBA">
              <w:rPr>
                <w:noProof/>
                <w:webHidden/>
              </w:rPr>
              <w:t>128</w:t>
            </w:r>
            <w:r>
              <w:rPr>
                <w:noProof/>
                <w:webHidden/>
              </w:rPr>
              <w:fldChar w:fldCharType="end"/>
            </w:r>
          </w:hyperlink>
        </w:p>
        <w:p w14:paraId="6230B3B3" w14:textId="0F667627"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26" w:history="1">
            <w:r w:rsidRPr="00AC060E">
              <w:rPr>
                <w:rStyle w:val="-"/>
                <w:noProof/>
              </w:rPr>
              <w:t>3.3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Διαθεσιμότητα Δεδομένων</w:t>
            </w:r>
            <w:r>
              <w:rPr>
                <w:noProof/>
                <w:webHidden/>
              </w:rPr>
              <w:tab/>
            </w:r>
            <w:r>
              <w:rPr>
                <w:noProof/>
                <w:webHidden/>
              </w:rPr>
              <w:fldChar w:fldCharType="begin"/>
            </w:r>
            <w:r>
              <w:rPr>
                <w:noProof/>
                <w:webHidden/>
              </w:rPr>
              <w:instrText xml:space="preserve"> PAGEREF _Toc190346326 \h </w:instrText>
            </w:r>
            <w:r>
              <w:rPr>
                <w:noProof/>
                <w:webHidden/>
              </w:rPr>
            </w:r>
            <w:r>
              <w:rPr>
                <w:noProof/>
                <w:webHidden/>
              </w:rPr>
              <w:fldChar w:fldCharType="separate"/>
            </w:r>
            <w:r w:rsidR="00381FBA">
              <w:rPr>
                <w:noProof/>
                <w:webHidden/>
              </w:rPr>
              <w:t>130</w:t>
            </w:r>
            <w:r>
              <w:rPr>
                <w:noProof/>
                <w:webHidden/>
              </w:rPr>
              <w:fldChar w:fldCharType="end"/>
            </w:r>
          </w:hyperlink>
        </w:p>
        <w:p w14:paraId="016ACA33" w14:textId="7B81692A"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27" w:history="1">
            <w:r w:rsidRPr="00AC060E">
              <w:rPr>
                <w:rStyle w:val="-"/>
                <w:noProof/>
              </w:rPr>
              <w:t>3.4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Ακεραιότητα Δεδομένων</w:t>
            </w:r>
            <w:r>
              <w:rPr>
                <w:noProof/>
                <w:webHidden/>
              </w:rPr>
              <w:tab/>
            </w:r>
            <w:r>
              <w:rPr>
                <w:noProof/>
                <w:webHidden/>
              </w:rPr>
              <w:fldChar w:fldCharType="begin"/>
            </w:r>
            <w:r>
              <w:rPr>
                <w:noProof/>
                <w:webHidden/>
              </w:rPr>
              <w:instrText xml:space="preserve"> PAGEREF _Toc190346327 \h </w:instrText>
            </w:r>
            <w:r>
              <w:rPr>
                <w:noProof/>
                <w:webHidden/>
              </w:rPr>
            </w:r>
            <w:r>
              <w:rPr>
                <w:noProof/>
                <w:webHidden/>
              </w:rPr>
              <w:fldChar w:fldCharType="separate"/>
            </w:r>
            <w:r w:rsidR="00381FBA">
              <w:rPr>
                <w:noProof/>
                <w:webHidden/>
              </w:rPr>
              <w:t>130</w:t>
            </w:r>
            <w:r>
              <w:rPr>
                <w:noProof/>
                <w:webHidden/>
              </w:rPr>
              <w:fldChar w:fldCharType="end"/>
            </w:r>
          </w:hyperlink>
        </w:p>
        <w:p w14:paraId="78DBB6C7" w14:textId="29ADC1D1"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28" w:history="1">
            <w:r w:rsidRPr="00AC060E">
              <w:rPr>
                <w:rStyle w:val="-"/>
                <w:noProof/>
              </w:rPr>
              <w:t>3.5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Ευχρηστία</w:t>
            </w:r>
            <w:r>
              <w:rPr>
                <w:noProof/>
                <w:webHidden/>
              </w:rPr>
              <w:tab/>
            </w:r>
            <w:r>
              <w:rPr>
                <w:noProof/>
                <w:webHidden/>
              </w:rPr>
              <w:fldChar w:fldCharType="begin"/>
            </w:r>
            <w:r>
              <w:rPr>
                <w:noProof/>
                <w:webHidden/>
              </w:rPr>
              <w:instrText xml:space="preserve"> PAGEREF _Toc190346328 \h </w:instrText>
            </w:r>
            <w:r>
              <w:rPr>
                <w:noProof/>
                <w:webHidden/>
              </w:rPr>
            </w:r>
            <w:r>
              <w:rPr>
                <w:noProof/>
                <w:webHidden/>
              </w:rPr>
              <w:fldChar w:fldCharType="separate"/>
            </w:r>
            <w:r w:rsidR="00381FBA">
              <w:rPr>
                <w:noProof/>
                <w:webHidden/>
              </w:rPr>
              <w:t>131</w:t>
            </w:r>
            <w:r>
              <w:rPr>
                <w:noProof/>
                <w:webHidden/>
              </w:rPr>
              <w:fldChar w:fldCharType="end"/>
            </w:r>
          </w:hyperlink>
        </w:p>
        <w:p w14:paraId="1FFFEF99" w14:textId="087E7902"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29" w:history="1">
            <w:r w:rsidRPr="00AC060E">
              <w:rPr>
                <w:rStyle w:val="-"/>
                <w:noProof/>
              </w:rPr>
              <w:t>3.6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Επεκτασιμότητα</w:t>
            </w:r>
            <w:r>
              <w:rPr>
                <w:noProof/>
                <w:webHidden/>
              </w:rPr>
              <w:tab/>
            </w:r>
            <w:r>
              <w:rPr>
                <w:noProof/>
                <w:webHidden/>
              </w:rPr>
              <w:fldChar w:fldCharType="begin"/>
            </w:r>
            <w:r>
              <w:rPr>
                <w:noProof/>
                <w:webHidden/>
              </w:rPr>
              <w:instrText xml:space="preserve"> PAGEREF _Toc190346329 \h </w:instrText>
            </w:r>
            <w:r>
              <w:rPr>
                <w:noProof/>
                <w:webHidden/>
              </w:rPr>
            </w:r>
            <w:r>
              <w:rPr>
                <w:noProof/>
                <w:webHidden/>
              </w:rPr>
              <w:fldChar w:fldCharType="separate"/>
            </w:r>
            <w:r w:rsidR="00381FBA">
              <w:rPr>
                <w:noProof/>
                <w:webHidden/>
              </w:rPr>
              <w:t>133</w:t>
            </w:r>
            <w:r>
              <w:rPr>
                <w:noProof/>
                <w:webHidden/>
              </w:rPr>
              <w:fldChar w:fldCharType="end"/>
            </w:r>
          </w:hyperlink>
        </w:p>
        <w:p w14:paraId="389796FA" w14:textId="2EFC773A"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30" w:history="1">
            <w:r w:rsidRPr="00AC060E">
              <w:rPr>
                <w:rStyle w:val="-"/>
                <w:noProof/>
              </w:rPr>
              <w:t>3.7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Απαιτήσεις σχετικές με τον Γενικό Κανονισμό για την Προστασία Δεδομένων (GDPR)</w:t>
            </w:r>
            <w:r>
              <w:rPr>
                <w:noProof/>
                <w:webHidden/>
              </w:rPr>
              <w:tab/>
            </w:r>
            <w:r>
              <w:rPr>
                <w:noProof/>
                <w:webHidden/>
              </w:rPr>
              <w:fldChar w:fldCharType="begin"/>
            </w:r>
            <w:r>
              <w:rPr>
                <w:noProof/>
                <w:webHidden/>
              </w:rPr>
              <w:instrText xml:space="preserve"> PAGEREF _Toc190346330 \h </w:instrText>
            </w:r>
            <w:r>
              <w:rPr>
                <w:noProof/>
                <w:webHidden/>
              </w:rPr>
            </w:r>
            <w:r>
              <w:rPr>
                <w:noProof/>
                <w:webHidden/>
              </w:rPr>
              <w:fldChar w:fldCharType="separate"/>
            </w:r>
            <w:r w:rsidR="00381FBA">
              <w:rPr>
                <w:noProof/>
                <w:webHidden/>
              </w:rPr>
              <w:t>133</w:t>
            </w:r>
            <w:r>
              <w:rPr>
                <w:noProof/>
                <w:webHidden/>
              </w:rPr>
              <w:fldChar w:fldCharType="end"/>
            </w:r>
          </w:hyperlink>
        </w:p>
        <w:p w14:paraId="2A87B8DB" w14:textId="3400DF6C"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31" w:history="1">
            <w:r w:rsidRPr="00AC060E">
              <w:rPr>
                <w:rStyle w:val="-"/>
                <w:noProof/>
              </w:rPr>
              <w:t>3.8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Προμήθεια έτοιμου λογισμικού</w:t>
            </w:r>
            <w:r>
              <w:rPr>
                <w:noProof/>
                <w:webHidden/>
              </w:rPr>
              <w:tab/>
            </w:r>
            <w:r>
              <w:rPr>
                <w:noProof/>
                <w:webHidden/>
              </w:rPr>
              <w:fldChar w:fldCharType="begin"/>
            </w:r>
            <w:r>
              <w:rPr>
                <w:noProof/>
                <w:webHidden/>
              </w:rPr>
              <w:instrText xml:space="preserve"> PAGEREF _Toc190346331 \h </w:instrText>
            </w:r>
            <w:r>
              <w:rPr>
                <w:noProof/>
                <w:webHidden/>
              </w:rPr>
            </w:r>
            <w:r>
              <w:rPr>
                <w:noProof/>
                <w:webHidden/>
              </w:rPr>
              <w:fldChar w:fldCharType="separate"/>
            </w:r>
            <w:r w:rsidR="00381FBA">
              <w:rPr>
                <w:noProof/>
                <w:webHidden/>
              </w:rPr>
              <w:t>134</w:t>
            </w:r>
            <w:r>
              <w:rPr>
                <w:noProof/>
                <w:webHidden/>
              </w:rPr>
              <w:fldChar w:fldCharType="end"/>
            </w:r>
          </w:hyperlink>
        </w:p>
        <w:p w14:paraId="33CB80B4" w14:textId="1E6C44C4" w:rsidR="00DF4C2B" w:rsidRDefault="00DF4C2B">
          <w:pPr>
            <w:pStyle w:val="28"/>
            <w:tabs>
              <w:tab w:val="left" w:pos="66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332" w:history="1">
            <w:r w:rsidRPr="00AC060E">
              <w:rPr>
                <w:rStyle w:val="-"/>
                <w:noProof/>
              </w:rPr>
              <w:t>4.</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rPr>
              <w:t>Υπηρεσίες</w:t>
            </w:r>
            <w:r>
              <w:rPr>
                <w:noProof/>
                <w:webHidden/>
              </w:rPr>
              <w:tab/>
            </w:r>
            <w:r>
              <w:rPr>
                <w:noProof/>
                <w:webHidden/>
              </w:rPr>
              <w:fldChar w:fldCharType="begin"/>
            </w:r>
            <w:r>
              <w:rPr>
                <w:noProof/>
                <w:webHidden/>
              </w:rPr>
              <w:instrText xml:space="preserve"> PAGEREF _Toc190346332 \h </w:instrText>
            </w:r>
            <w:r>
              <w:rPr>
                <w:noProof/>
                <w:webHidden/>
              </w:rPr>
            </w:r>
            <w:r>
              <w:rPr>
                <w:noProof/>
                <w:webHidden/>
              </w:rPr>
              <w:fldChar w:fldCharType="separate"/>
            </w:r>
            <w:r w:rsidR="00381FBA">
              <w:rPr>
                <w:noProof/>
                <w:webHidden/>
              </w:rPr>
              <w:t>135</w:t>
            </w:r>
            <w:r>
              <w:rPr>
                <w:noProof/>
                <w:webHidden/>
              </w:rPr>
              <w:fldChar w:fldCharType="end"/>
            </w:r>
          </w:hyperlink>
        </w:p>
        <w:p w14:paraId="21153662" w14:textId="4819B2CF"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33" w:history="1">
            <w:r w:rsidRPr="00AC060E">
              <w:rPr>
                <w:rStyle w:val="-"/>
                <w:noProof/>
              </w:rPr>
              <w:t>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Υπηρεσίες εγκατάστασης και παραμετροποίησης</w:t>
            </w:r>
            <w:r>
              <w:rPr>
                <w:noProof/>
                <w:webHidden/>
              </w:rPr>
              <w:tab/>
            </w:r>
            <w:r>
              <w:rPr>
                <w:noProof/>
                <w:webHidden/>
              </w:rPr>
              <w:fldChar w:fldCharType="begin"/>
            </w:r>
            <w:r>
              <w:rPr>
                <w:noProof/>
                <w:webHidden/>
              </w:rPr>
              <w:instrText xml:space="preserve"> PAGEREF _Toc190346333 \h </w:instrText>
            </w:r>
            <w:r>
              <w:rPr>
                <w:noProof/>
                <w:webHidden/>
              </w:rPr>
            </w:r>
            <w:r>
              <w:rPr>
                <w:noProof/>
                <w:webHidden/>
              </w:rPr>
              <w:fldChar w:fldCharType="separate"/>
            </w:r>
            <w:r w:rsidR="00381FBA">
              <w:rPr>
                <w:noProof/>
                <w:webHidden/>
              </w:rPr>
              <w:t>135</w:t>
            </w:r>
            <w:r>
              <w:rPr>
                <w:noProof/>
                <w:webHidden/>
              </w:rPr>
              <w:fldChar w:fldCharType="end"/>
            </w:r>
          </w:hyperlink>
        </w:p>
        <w:p w14:paraId="45D421E5" w14:textId="61AEBF48"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34" w:history="1">
            <w:r w:rsidRPr="00AC060E">
              <w:rPr>
                <w:rStyle w:val="-"/>
                <w:noProof/>
              </w:rPr>
              <w:t>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Υπηρεσίες εκπαίδευσης</w:t>
            </w:r>
            <w:r>
              <w:rPr>
                <w:noProof/>
                <w:webHidden/>
              </w:rPr>
              <w:tab/>
            </w:r>
            <w:r>
              <w:rPr>
                <w:noProof/>
                <w:webHidden/>
              </w:rPr>
              <w:fldChar w:fldCharType="begin"/>
            </w:r>
            <w:r>
              <w:rPr>
                <w:noProof/>
                <w:webHidden/>
              </w:rPr>
              <w:instrText xml:space="preserve"> PAGEREF _Toc190346334 \h </w:instrText>
            </w:r>
            <w:r>
              <w:rPr>
                <w:noProof/>
                <w:webHidden/>
              </w:rPr>
            </w:r>
            <w:r>
              <w:rPr>
                <w:noProof/>
                <w:webHidden/>
              </w:rPr>
              <w:fldChar w:fldCharType="separate"/>
            </w:r>
            <w:r w:rsidR="00381FBA">
              <w:rPr>
                <w:noProof/>
                <w:webHidden/>
              </w:rPr>
              <w:t>136</w:t>
            </w:r>
            <w:r>
              <w:rPr>
                <w:noProof/>
                <w:webHidden/>
              </w:rPr>
              <w:fldChar w:fldCharType="end"/>
            </w:r>
          </w:hyperlink>
        </w:p>
        <w:p w14:paraId="7625354A" w14:textId="302E7CE4"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35" w:history="1">
            <w:r w:rsidRPr="00AC060E">
              <w:rPr>
                <w:rStyle w:val="-"/>
                <w:noProof/>
              </w:rPr>
              <w:t>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Υπηρεσίες υποστήριξης πιλοτικής λειτουργίας</w:t>
            </w:r>
            <w:r>
              <w:rPr>
                <w:noProof/>
                <w:webHidden/>
              </w:rPr>
              <w:tab/>
            </w:r>
            <w:r>
              <w:rPr>
                <w:noProof/>
                <w:webHidden/>
              </w:rPr>
              <w:fldChar w:fldCharType="begin"/>
            </w:r>
            <w:r>
              <w:rPr>
                <w:noProof/>
                <w:webHidden/>
              </w:rPr>
              <w:instrText xml:space="preserve"> PAGEREF _Toc190346335 \h </w:instrText>
            </w:r>
            <w:r>
              <w:rPr>
                <w:noProof/>
                <w:webHidden/>
              </w:rPr>
            </w:r>
            <w:r>
              <w:rPr>
                <w:noProof/>
                <w:webHidden/>
              </w:rPr>
              <w:fldChar w:fldCharType="separate"/>
            </w:r>
            <w:r w:rsidR="00381FBA">
              <w:rPr>
                <w:noProof/>
                <w:webHidden/>
              </w:rPr>
              <w:t>137</w:t>
            </w:r>
            <w:r>
              <w:rPr>
                <w:noProof/>
                <w:webHidden/>
              </w:rPr>
              <w:fldChar w:fldCharType="end"/>
            </w:r>
          </w:hyperlink>
        </w:p>
        <w:p w14:paraId="0C7A55B1" w14:textId="1BCDB09D"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36" w:history="1">
            <w:r w:rsidRPr="00AC060E">
              <w:rPr>
                <w:rStyle w:val="-"/>
                <w:noProof/>
              </w:rPr>
              <w:t>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Υπηρεσίες Περιόδου Εγγύησης και Συντήρησης</w:t>
            </w:r>
            <w:r>
              <w:rPr>
                <w:noProof/>
                <w:webHidden/>
              </w:rPr>
              <w:tab/>
            </w:r>
            <w:r>
              <w:rPr>
                <w:noProof/>
                <w:webHidden/>
              </w:rPr>
              <w:fldChar w:fldCharType="begin"/>
            </w:r>
            <w:r>
              <w:rPr>
                <w:noProof/>
                <w:webHidden/>
              </w:rPr>
              <w:instrText xml:space="preserve"> PAGEREF _Toc190346336 \h </w:instrText>
            </w:r>
            <w:r>
              <w:rPr>
                <w:noProof/>
                <w:webHidden/>
              </w:rPr>
            </w:r>
            <w:r>
              <w:rPr>
                <w:noProof/>
                <w:webHidden/>
              </w:rPr>
              <w:fldChar w:fldCharType="separate"/>
            </w:r>
            <w:r w:rsidR="00381FBA">
              <w:rPr>
                <w:noProof/>
                <w:webHidden/>
              </w:rPr>
              <w:t>138</w:t>
            </w:r>
            <w:r>
              <w:rPr>
                <w:noProof/>
                <w:webHidden/>
              </w:rPr>
              <w:fldChar w:fldCharType="end"/>
            </w:r>
          </w:hyperlink>
        </w:p>
        <w:p w14:paraId="4C3619E1" w14:textId="569CD48A"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37" w:history="1">
            <w:r w:rsidRPr="00AC060E">
              <w:rPr>
                <w:rStyle w:val="-"/>
                <w:noProof/>
              </w:rPr>
              <w:t>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Τήρηση Εγγυημένου Επιπέδου Υπηρεσιών – Ρήτρες</w:t>
            </w:r>
            <w:r>
              <w:rPr>
                <w:noProof/>
                <w:webHidden/>
              </w:rPr>
              <w:tab/>
            </w:r>
            <w:r>
              <w:rPr>
                <w:noProof/>
                <w:webHidden/>
              </w:rPr>
              <w:fldChar w:fldCharType="begin"/>
            </w:r>
            <w:r>
              <w:rPr>
                <w:noProof/>
                <w:webHidden/>
              </w:rPr>
              <w:instrText xml:space="preserve"> PAGEREF _Toc190346337 \h </w:instrText>
            </w:r>
            <w:r>
              <w:rPr>
                <w:noProof/>
                <w:webHidden/>
              </w:rPr>
            </w:r>
            <w:r>
              <w:rPr>
                <w:noProof/>
                <w:webHidden/>
              </w:rPr>
              <w:fldChar w:fldCharType="separate"/>
            </w:r>
            <w:r w:rsidR="00381FBA">
              <w:rPr>
                <w:noProof/>
                <w:webHidden/>
              </w:rPr>
              <w:t>142</w:t>
            </w:r>
            <w:r>
              <w:rPr>
                <w:noProof/>
                <w:webHidden/>
              </w:rPr>
              <w:fldChar w:fldCharType="end"/>
            </w:r>
          </w:hyperlink>
        </w:p>
        <w:p w14:paraId="528B9784" w14:textId="69AB579D" w:rsidR="00DF4C2B" w:rsidRDefault="00DF4C2B">
          <w:pPr>
            <w:pStyle w:val="28"/>
            <w:tabs>
              <w:tab w:val="left" w:pos="66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338" w:history="1">
            <w:r w:rsidRPr="00AC060E">
              <w:rPr>
                <w:rStyle w:val="-"/>
                <w:noProof/>
              </w:rPr>
              <w:t>5.</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rPr>
              <w:t>Μεθοδολογία υλοποίησης έργου</w:t>
            </w:r>
            <w:r>
              <w:rPr>
                <w:noProof/>
                <w:webHidden/>
              </w:rPr>
              <w:tab/>
            </w:r>
            <w:r>
              <w:rPr>
                <w:noProof/>
                <w:webHidden/>
              </w:rPr>
              <w:fldChar w:fldCharType="begin"/>
            </w:r>
            <w:r>
              <w:rPr>
                <w:noProof/>
                <w:webHidden/>
              </w:rPr>
              <w:instrText xml:space="preserve"> PAGEREF _Toc190346338 \h </w:instrText>
            </w:r>
            <w:r>
              <w:rPr>
                <w:noProof/>
                <w:webHidden/>
              </w:rPr>
            </w:r>
            <w:r>
              <w:rPr>
                <w:noProof/>
                <w:webHidden/>
              </w:rPr>
              <w:fldChar w:fldCharType="separate"/>
            </w:r>
            <w:r w:rsidR="00381FBA">
              <w:rPr>
                <w:noProof/>
                <w:webHidden/>
              </w:rPr>
              <w:t>145</w:t>
            </w:r>
            <w:r>
              <w:rPr>
                <w:noProof/>
                <w:webHidden/>
              </w:rPr>
              <w:fldChar w:fldCharType="end"/>
            </w:r>
          </w:hyperlink>
        </w:p>
        <w:p w14:paraId="5040876E" w14:textId="4050108D"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39" w:history="1">
            <w:r w:rsidRPr="00AC060E">
              <w:rPr>
                <w:rStyle w:val="-"/>
                <w:noProof/>
              </w:rPr>
              <w:t>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Μέθοδοι και Τεχνικές Υλοποίησης και Υποστήριξης</w:t>
            </w:r>
            <w:r>
              <w:rPr>
                <w:noProof/>
                <w:webHidden/>
              </w:rPr>
              <w:tab/>
            </w:r>
            <w:r>
              <w:rPr>
                <w:noProof/>
                <w:webHidden/>
              </w:rPr>
              <w:fldChar w:fldCharType="begin"/>
            </w:r>
            <w:r>
              <w:rPr>
                <w:noProof/>
                <w:webHidden/>
              </w:rPr>
              <w:instrText xml:space="preserve"> PAGEREF _Toc190346339 \h </w:instrText>
            </w:r>
            <w:r>
              <w:rPr>
                <w:noProof/>
                <w:webHidden/>
              </w:rPr>
            </w:r>
            <w:r>
              <w:rPr>
                <w:noProof/>
                <w:webHidden/>
              </w:rPr>
              <w:fldChar w:fldCharType="separate"/>
            </w:r>
            <w:r w:rsidR="00381FBA">
              <w:rPr>
                <w:noProof/>
                <w:webHidden/>
              </w:rPr>
              <w:t>145</w:t>
            </w:r>
            <w:r>
              <w:rPr>
                <w:noProof/>
                <w:webHidden/>
              </w:rPr>
              <w:fldChar w:fldCharType="end"/>
            </w:r>
          </w:hyperlink>
        </w:p>
        <w:p w14:paraId="5698770D" w14:textId="0D4D2B5E"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40" w:history="1">
            <w:r w:rsidRPr="00AC060E">
              <w:rPr>
                <w:rStyle w:val="-"/>
                <w:noProof/>
              </w:rPr>
              <w:t>5.2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Διοίκηση και Οργάνωση του Έργου</w:t>
            </w:r>
            <w:r>
              <w:rPr>
                <w:noProof/>
                <w:webHidden/>
              </w:rPr>
              <w:tab/>
            </w:r>
            <w:r>
              <w:rPr>
                <w:noProof/>
                <w:webHidden/>
              </w:rPr>
              <w:fldChar w:fldCharType="begin"/>
            </w:r>
            <w:r>
              <w:rPr>
                <w:noProof/>
                <w:webHidden/>
              </w:rPr>
              <w:instrText xml:space="preserve"> PAGEREF _Toc190346340 \h </w:instrText>
            </w:r>
            <w:r>
              <w:rPr>
                <w:noProof/>
                <w:webHidden/>
              </w:rPr>
            </w:r>
            <w:r>
              <w:rPr>
                <w:noProof/>
                <w:webHidden/>
              </w:rPr>
              <w:fldChar w:fldCharType="separate"/>
            </w:r>
            <w:r w:rsidR="00381FBA">
              <w:rPr>
                <w:noProof/>
                <w:webHidden/>
              </w:rPr>
              <w:t>145</w:t>
            </w:r>
            <w:r>
              <w:rPr>
                <w:noProof/>
                <w:webHidden/>
              </w:rPr>
              <w:fldChar w:fldCharType="end"/>
            </w:r>
          </w:hyperlink>
        </w:p>
        <w:p w14:paraId="321C23BC" w14:textId="6B9BA459"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41" w:history="1">
            <w:r w:rsidRPr="00AC060E">
              <w:rPr>
                <w:rStyle w:val="-"/>
                <w:noProof/>
              </w:rPr>
              <w:t>5.3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Σχέδιο και Σύστημα Διασφάλισης Ποιότητας</w:t>
            </w:r>
            <w:r>
              <w:rPr>
                <w:noProof/>
                <w:webHidden/>
              </w:rPr>
              <w:tab/>
            </w:r>
            <w:r>
              <w:rPr>
                <w:noProof/>
                <w:webHidden/>
              </w:rPr>
              <w:fldChar w:fldCharType="begin"/>
            </w:r>
            <w:r>
              <w:rPr>
                <w:noProof/>
                <w:webHidden/>
              </w:rPr>
              <w:instrText xml:space="preserve"> PAGEREF _Toc190346341 \h </w:instrText>
            </w:r>
            <w:r>
              <w:rPr>
                <w:noProof/>
                <w:webHidden/>
              </w:rPr>
            </w:r>
            <w:r>
              <w:rPr>
                <w:noProof/>
                <w:webHidden/>
              </w:rPr>
              <w:fldChar w:fldCharType="separate"/>
            </w:r>
            <w:r w:rsidR="00381FBA">
              <w:rPr>
                <w:noProof/>
                <w:webHidden/>
              </w:rPr>
              <w:t>146</w:t>
            </w:r>
            <w:r>
              <w:rPr>
                <w:noProof/>
                <w:webHidden/>
              </w:rPr>
              <w:fldChar w:fldCharType="end"/>
            </w:r>
          </w:hyperlink>
        </w:p>
        <w:p w14:paraId="7C93C05B" w14:textId="1C3D2CD9" w:rsidR="00DF4C2B" w:rsidRDefault="00DF4C2B">
          <w:pPr>
            <w:pStyle w:val="28"/>
            <w:tabs>
              <w:tab w:val="left" w:pos="66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342" w:history="1">
            <w:r w:rsidRPr="00AC060E">
              <w:rPr>
                <w:rStyle w:val="-"/>
                <w:noProof/>
              </w:rPr>
              <w:t>6.</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rPr>
              <w:t>Χρονοδιάγραμμα και φάσεις υλοποίησης</w:t>
            </w:r>
            <w:r>
              <w:rPr>
                <w:noProof/>
                <w:webHidden/>
              </w:rPr>
              <w:tab/>
            </w:r>
            <w:r>
              <w:rPr>
                <w:noProof/>
                <w:webHidden/>
              </w:rPr>
              <w:fldChar w:fldCharType="begin"/>
            </w:r>
            <w:r>
              <w:rPr>
                <w:noProof/>
                <w:webHidden/>
              </w:rPr>
              <w:instrText xml:space="preserve"> PAGEREF _Toc190346342 \h </w:instrText>
            </w:r>
            <w:r>
              <w:rPr>
                <w:noProof/>
                <w:webHidden/>
              </w:rPr>
            </w:r>
            <w:r>
              <w:rPr>
                <w:noProof/>
                <w:webHidden/>
              </w:rPr>
              <w:fldChar w:fldCharType="separate"/>
            </w:r>
            <w:r w:rsidR="00381FBA">
              <w:rPr>
                <w:noProof/>
                <w:webHidden/>
              </w:rPr>
              <w:t>147</w:t>
            </w:r>
            <w:r>
              <w:rPr>
                <w:noProof/>
                <w:webHidden/>
              </w:rPr>
              <w:fldChar w:fldCharType="end"/>
            </w:r>
          </w:hyperlink>
        </w:p>
        <w:p w14:paraId="4B4753D3" w14:textId="5D9846FF"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43" w:history="1">
            <w:r w:rsidRPr="00AC060E">
              <w:rPr>
                <w:rStyle w:val="-"/>
                <w:noProof/>
              </w:rPr>
              <w:t>6.1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Χρονοδιάγραμμα έργου</w:t>
            </w:r>
            <w:r>
              <w:rPr>
                <w:noProof/>
                <w:webHidden/>
              </w:rPr>
              <w:tab/>
            </w:r>
            <w:r>
              <w:rPr>
                <w:noProof/>
                <w:webHidden/>
              </w:rPr>
              <w:fldChar w:fldCharType="begin"/>
            </w:r>
            <w:r>
              <w:rPr>
                <w:noProof/>
                <w:webHidden/>
              </w:rPr>
              <w:instrText xml:space="preserve"> PAGEREF _Toc190346343 \h </w:instrText>
            </w:r>
            <w:r>
              <w:rPr>
                <w:noProof/>
                <w:webHidden/>
              </w:rPr>
            </w:r>
            <w:r>
              <w:rPr>
                <w:noProof/>
                <w:webHidden/>
              </w:rPr>
              <w:fldChar w:fldCharType="separate"/>
            </w:r>
            <w:r w:rsidR="00381FBA">
              <w:rPr>
                <w:noProof/>
                <w:webHidden/>
              </w:rPr>
              <w:t>147</w:t>
            </w:r>
            <w:r>
              <w:rPr>
                <w:noProof/>
                <w:webHidden/>
              </w:rPr>
              <w:fldChar w:fldCharType="end"/>
            </w:r>
          </w:hyperlink>
        </w:p>
        <w:p w14:paraId="0A67ADBB" w14:textId="32F8639D"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44" w:history="1">
            <w:r w:rsidRPr="00AC060E">
              <w:rPr>
                <w:rStyle w:val="-"/>
                <w:noProof/>
              </w:rPr>
              <w:t>6.2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Φάσεις και παραδοτέα έργου</w:t>
            </w:r>
            <w:r>
              <w:rPr>
                <w:noProof/>
                <w:webHidden/>
              </w:rPr>
              <w:tab/>
            </w:r>
            <w:r>
              <w:rPr>
                <w:noProof/>
                <w:webHidden/>
              </w:rPr>
              <w:fldChar w:fldCharType="begin"/>
            </w:r>
            <w:r>
              <w:rPr>
                <w:noProof/>
                <w:webHidden/>
              </w:rPr>
              <w:instrText xml:space="preserve"> PAGEREF _Toc190346344 \h </w:instrText>
            </w:r>
            <w:r>
              <w:rPr>
                <w:noProof/>
                <w:webHidden/>
              </w:rPr>
            </w:r>
            <w:r>
              <w:rPr>
                <w:noProof/>
                <w:webHidden/>
              </w:rPr>
              <w:fldChar w:fldCharType="separate"/>
            </w:r>
            <w:r w:rsidR="00381FBA">
              <w:rPr>
                <w:noProof/>
                <w:webHidden/>
              </w:rPr>
              <w:t>149</w:t>
            </w:r>
            <w:r>
              <w:rPr>
                <w:noProof/>
                <w:webHidden/>
              </w:rPr>
              <w:fldChar w:fldCharType="end"/>
            </w:r>
          </w:hyperlink>
        </w:p>
        <w:p w14:paraId="46809DE0" w14:textId="20BC3E4F"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45" w:history="1">
            <w:r w:rsidRPr="00AC060E">
              <w:rPr>
                <w:rStyle w:val="-"/>
                <w:noProof/>
              </w:rPr>
              <w:t>6.2.1</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Φάση 1: Μελέτη Εφαρμογής &amp; Λοιπές Μελέτες</w:t>
            </w:r>
            <w:r>
              <w:rPr>
                <w:noProof/>
                <w:webHidden/>
              </w:rPr>
              <w:tab/>
            </w:r>
            <w:r>
              <w:rPr>
                <w:noProof/>
                <w:webHidden/>
              </w:rPr>
              <w:fldChar w:fldCharType="begin"/>
            </w:r>
            <w:r>
              <w:rPr>
                <w:noProof/>
                <w:webHidden/>
              </w:rPr>
              <w:instrText xml:space="preserve"> PAGEREF _Toc190346345 \h </w:instrText>
            </w:r>
            <w:r>
              <w:rPr>
                <w:noProof/>
                <w:webHidden/>
              </w:rPr>
            </w:r>
            <w:r>
              <w:rPr>
                <w:noProof/>
                <w:webHidden/>
              </w:rPr>
              <w:fldChar w:fldCharType="separate"/>
            </w:r>
            <w:r w:rsidR="00381FBA">
              <w:rPr>
                <w:noProof/>
                <w:webHidden/>
              </w:rPr>
              <w:t>149</w:t>
            </w:r>
            <w:r>
              <w:rPr>
                <w:noProof/>
                <w:webHidden/>
              </w:rPr>
              <w:fldChar w:fldCharType="end"/>
            </w:r>
          </w:hyperlink>
        </w:p>
        <w:p w14:paraId="4F356407" w14:textId="08375293"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46" w:history="1">
            <w:r w:rsidRPr="00AC060E">
              <w:rPr>
                <w:rStyle w:val="-"/>
                <w:noProof/>
              </w:rPr>
              <w:t>6.2.2</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Φάση 2: Προμήθεια και Εγκατάσταση Έτοιμου Λογισμικού και Εξοπλισμού</w:t>
            </w:r>
            <w:r>
              <w:rPr>
                <w:noProof/>
                <w:webHidden/>
              </w:rPr>
              <w:tab/>
            </w:r>
            <w:r>
              <w:rPr>
                <w:noProof/>
                <w:webHidden/>
              </w:rPr>
              <w:fldChar w:fldCharType="begin"/>
            </w:r>
            <w:r>
              <w:rPr>
                <w:noProof/>
                <w:webHidden/>
              </w:rPr>
              <w:instrText xml:space="preserve"> PAGEREF _Toc190346346 \h </w:instrText>
            </w:r>
            <w:r>
              <w:rPr>
                <w:noProof/>
                <w:webHidden/>
              </w:rPr>
            </w:r>
            <w:r>
              <w:rPr>
                <w:noProof/>
                <w:webHidden/>
              </w:rPr>
              <w:fldChar w:fldCharType="separate"/>
            </w:r>
            <w:r w:rsidR="00381FBA">
              <w:rPr>
                <w:noProof/>
                <w:webHidden/>
              </w:rPr>
              <w:t>149</w:t>
            </w:r>
            <w:r>
              <w:rPr>
                <w:noProof/>
                <w:webHidden/>
              </w:rPr>
              <w:fldChar w:fldCharType="end"/>
            </w:r>
          </w:hyperlink>
        </w:p>
        <w:p w14:paraId="4E4B4F96" w14:textId="16590950"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47" w:history="1">
            <w:r w:rsidRPr="00AC060E">
              <w:rPr>
                <w:rStyle w:val="-"/>
                <w:noProof/>
              </w:rPr>
              <w:t>6.2.3</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Φάση 3: Δημιουργία Πλαισίου Αξιολόγησης Ετοιμότητας Ο.Τ.Α.</w:t>
            </w:r>
            <w:r>
              <w:rPr>
                <w:noProof/>
                <w:webHidden/>
              </w:rPr>
              <w:tab/>
            </w:r>
            <w:r>
              <w:rPr>
                <w:noProof/>
                <w:webHidden/>
              </w:rPr>
              <w:fldChar w:fldCharType="begin"/>
            </w:r>
            <w:r>
              <w:rPr>
                <w:noProof/>
                <w:webHidden/>
              </w:rPr>
              <w:instrText xml:space="preserve"> PAGEREF _Toc190346347 \h </w:instrText>
            </w:r>
            <w:r>
              <w:rPr>
                <w:noProof/>
                <w:webHidden/>
              </w:rPr>
            </w:r>
            <w:r>
              <w:rPr>
                <w:noProof/>
                <w:webHidden/>
              </w:rPr>
              <w:fldChar w:fldCharType="separate"/>
            </w:r>
            <w:r w:rsidR="00381FBA">
              <w:rPr>
                <w:noProof/>
                <w:webHidden/>
              </w:rPr>
              <w:t>151</w:t>
            </w:r>
            <w:r>
              <w:rPr>
                <w:noProof/>
                <w:webHidden/>
              </w:rPr>
              <w:fldChar w:fldCharType="end"/>
            </w:r>
          </w:hyperlink>
        </w:p>
        <w:p w14:paraId="3A390EAD" w14:textId="1B08C958"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48" w:history="1">
            <w:r w:rsidRPr="00AC060E">
              <w:rPr>
                <w:rStyle w:val="-"/>
                <w:noProof/>
              </w:rPr>
              <w:t>6.2.4</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Φάση 4: Εκπαίδευση και Πιλοτική Λειτουργία</w:t>
            </w:r>
            <w:r>
              <w:rPr>
                <w:noProof/>
                <w:webHidden/>
              </w:rPr>
              <w:tab/>
            </w:r>
            <w:r>
              <w:rPr>
                <w:noProof/>
                <w:webHidden/>
              </w:rPr>
              <w:fldChar w:fldCharType="begin"/>
            </w:r>
            <w:r>
              <w:rPr>
                <w:noProof/>
                <w:webHidden/>
              </w:rPr>
              <w:instrText xml:space="preserve"> PAGEREF _Toc190346348 \h </w:instrText>
            </w:r>
            <w:r>
              <w:rPr>
                <w:noProof/>
                <w:webHidden/>
              </w:rPr>
            </w:r>
            <w:r>
              <w:rPr>
                <w:noProof/>
                <w:webHidden/>
              </w:rPr>
              <w:fldChar w:fldCharType="separate"/>
            </w:r>
            <w:r w:rsidR="00381FBA">
              <w:rPr>
                <w:noProof/>
                <w:webHidden/>
              </w:rPr>
              <w:t>151</w:t>
            </w:r>
            <w:r>
              <w:rPr>
                <w:noProof/>
                <w:webHidden/>
              </w:rPr>
              <w:fldChar w:fldCharType="end"/>
            </w:r>
          </w:hyperlink>
        </w:p>
        <w:p w14:paraId="39F4CCE1" w14:textId="78F529E9"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49" w:history="1">
            <w:r w:rsidRPr="00AC060E">
              <w:rPr>
                <w:rStyle w:val="-"/>
                <w:noProof/>
              </w:rPr>
              <w:t>6.2.5</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Φάση 5: Διαχείριση Έργου</w:t>
            </w:r>
            <w:r>
              <w:rPr>
                <w:noProof/>
                <w:webHidden/>
              </w:rPr>
              <w:tab/>
            </w:r>
            <w:r>
              <w:rPr>
                <w:noProof/>
                <w:webHidden/>
              </w:rPr>
              <w:fldChar w:fldCharType="begin"/>
            </w:r>
            <w:r>
              <w:rPr>
                <w:noProof/>
                <w:webHidden/>
              </w:rPr>
              <w:instrText xml:space="preserve"> PAGEREF _Toc190346349 \h </w:instrText>
            </w:r>
            <w:r>
              <w:rPr>
                <w:noProof/>
                <w:webHidden/>
              </w:rPr>
            </w:r>
            <w:r>
              <w:rPr>
                <w:noProof/>
                <w:webHidden/>
              </w:rPr>
              <w:fldChar w:fldCharType="separate"/>
            </w:r>
            <w:r w:rsidR="00381FBA">
              <w:rPr>
                <w:noProof/>
                <w:webHidden/>
              </w:rPr>
              <w:t>153</w:t>
            </w:r>
            <w:r>
              <w:rPr>
                <w:noProof/>
                <w:webHidden/>
              </w:rPr>
              <w:fldChar w:fldCharType="end"/>
            </w:r>
          </w:hyperlink>
        </w:p>
        <w:p w14:paraId="7F6498E5" w14:textId="254D5E04" w:rsidR="00DF4C2B" w:rsidRDefault="00DF4C2B">
          <w:pPr>
            <w:pStyle w:val="44"/>
            <w:tabs>
              <w:tab w:val="left" w:pos="1320"/>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50" w:history="1">
            <w:r w:rsidRPr="00AC060E">
              <w:rPr>
                <w:rStyle w:val="-"/>
                <w:noProof/>
              </w:rPr>
              <w:t>6.2.6</w:t>
            </w:r>
            <w:r>
              <w:rPr>
                <w:rFonts w:asciiTheme="minorHAnsi" w:eastAsiaTheme="minorEastAsia" w:hAnsiTheme="minorHAnsi" w:cstheme="minorBidi"/>
                <w:noProof/>
                <w:kern w:val="2"/>
                <w:sz w:val="24"/>
                <w:szCs w:val="24"/>
                <w:lang w:val="en-US" w:eastAsia="en-US" w:bidi="he-IL"/>
                <w14:ligatures w14:val="standardContextual"/>
              </w:rPr>
              <w:tab/>
            </w:r>
            <w:r w:rsidRPr="00AC060E">
              <w:rPr>
                <w:rStyle w:val="-"/>
                <w:noProof/>
              </w:rPr>
              <w:t>Χρόνος Υποβολής και Διαδικασία Οριστικοποίησης Παραδοτέων &amp; Προϋποθέσεις παραλαβής</w:t>
            </w:r>
            <w:r>
              <w:rPr>
                <w:noProof/>
                <w:webHidden/>
              </w:rPr>
              <w:tab/>
            </w:r>
            <w:r>
              <w:rPr>
                <w:noProof/>
                <w:webHidden/>
              </w:rPr>
              <w:fldChar w:fldCharType="begin"/>
            </w:r>
            <w:r>
              <w:rPr>
                <w:noProof/>
                <w:webHidden/>
              </w:rPr>
              <w:instrText xml:space="preserve"> PAGEREF _Toc190346350 \h </w:instrText>
            </w:r>
            <w:r>
              <w:rPr>
                <w:noProof/>
                <w:webHidden/>
              </w:rPr>
            </w:r>
            <w:r>
              <w:rPr>
                <w:noProof/>
                <w:webHidden/>
              </w:rPr>
              <w:fldChar w:fldCharType="separate"/>
            </w:r>
            <w:r w:rsidR="00381FBA">
              <w:rPr>
                <w:noProof/>
                <w:webHidden/>
              </w:rPr>
              <w:t>153</w:t>
            </w:r>
            <w:r>
              <w:rPr>
                <w:noProof/>
                <w:webHidden/>
              </w:rPr>
              <w:fldChar w:fldCharType="end"/>
            </w:r>
          </w:hyperlink>
        </w:p>
        <w:p w14:paraId="514A7C21" w14:textId="73469C8F"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51" w:history="1">
            <w:r w:rsidRPr="00AC060E">
              <w:rPr>
                <w:rStyle w:val="-"/>
                <w:noProof/>
              </w:rPr>
              <w:t>6.3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rPr>
              <w:t>Τόπος υλοποίησης/ παροχής των υπηρεσιών</w:t>
            </w:r>
            <w:r>
              <w:rPr>
                <w:noProof/>
                <w:webHidden/>
              </w:rPr>
              <w:tab/>
            </w:r>
            <w:r>
              <w:rPr>
                <w:noProof/>
                <w:webHidden/>
              </w:rPr>
              <w:fldChar w:fldCharType="begin"/>
            </w:r>
            <w:r>
              <w:rPr>
                <w:noProof/>
                <w:webHidden/>
              </w:rPr>
              <w:instrText xml:space="preserve"> PAGEREF _Toc190346351 \h </w:instrText>
            </w:r>
            <w:r>
              <w:rPr>
                <w:noProof/>
                <w:webHidden/>
              </w:rPr>
            </w:r>
            <w:r>
              <w:rPr>
                <w:noProof/>
                <w:webHidden/>
              </w:rPr>
              <w:fldChar w:fldCharType="separate"/>
            </w:r>
            <w:r w:rsidR="00381FBA">
              <w:rPr>
                <w:noProof/>
                <w:webHidden/>
              </w:rPr>
              <w:t>155</w:t>
            </w:r>
            <w:r>
              <w:rPr>
                <w:noProof/>
                <w:webHidden/>
              </w:rPr>
              <w:fldChar w:fldCharType="end"/>
            </w:r>
          </w:hyperlink>
        </w:p>
        <w:p w14:paraId="3188F068" w14:textId="1ABE9955"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352" w:history="1">
            <w:r w:rsidRPr="00AC060E">
              <w:rPr>
                <w:rStyle w:val="-"/>
                <w:noProof/>
                <w:lang w:val="el-GR"/>
              </w:rPr>
              <w:t>ΠΑΡΑΡΤΗΜΑ ΙΙ –Πίνακες Συμμόρφωσης</w:t>
            </w:r>
            <w:r>
              <w:rPr>
                <w:noProof/>
                <w:webHidden/>
              </w:rPr>
              <w:tab/>
            </w:r>
            <w:r>
              <w:rPr>
                <w:noProof/>
                <w:webHidden/>
              </w:rPr>
              <w:fldChar w:fldCharType="begin"/>
            </w:r>
            <w:r>
              <w:rPr>
                <w:noProof/>
                <w:webHidden/>
              </w:rPr>
              <w:instrText xml:space="preserve"> PAGEREF _Toc190346352 \h </w:instrText>
            </w:r>
            <w:r>
              <w:rPr>
                <w:noProof/>
                <w:webHidden/>
              </w:rPr>
            </w:r>
            <w:r>
              <w:rPr>
                <w:noProof/>
                <w:webHidden/>
              </w:rPr>
              <w:fldChar w:fldCharType="separate"/>
            </w:r>
            <w:r w:rsidR="00381FBA">
              <w:rPr>
                <w:noProof/>
                <w:webHidden/>
              </w:rPr>
              <w:t>156</w:t>
            </w:r>
            <w:r>
              <w:rPr>
                <w:noProof/>
                <w:webHidden/>
              </w:rPr>
              <w:fldChar w:fldCharType="end"/>
            </w:r>
          </w:hyperlink>
        </w:p>
        <w:p w14:paraId="6D7B8744" w14:textId="17B5C42E" w:rsidR="00DF4C2B" w:rsidRDefault="00DF4C2B">
          <w:pPr>
            <w:pStyle w:val="28"/>
            <w:tabs>
              <w:tab w:val="left" w:pos="66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353" w:history="1">
            <w:r w:rsidRPr="00AC060E">
              <w:rPr>
                <w:rStyle w:val="-"/>
                <w:noProof/>
              </w:rPr>
              <w:t>1.</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rPr>
              <w:t>Παρεχόμενες υπηρεσίες</w:t>
            </w:r>
            <w:r>
              <w:rPr>
                <w:noProof/>
                <w:webHidden/>
              </w:rPr>
              <w:tab/>
            </w:r>
            <w:r>
              <w:rPr>
                <w:noProof/>
                <w:webHidden/>
              </w:rPr>
              <w:fldChar w:fldCharType="begin"/>
            </w:r>
            <w:r>
              <w:rPr>
                <w:noProof/>
                <w:webHidden/>
              </w:rPr>
              <w:instrText xml:space="preserve"> PAGEREF _Toc190346353 \h </w:instrText>
            </w:r>
            <w:r>
              <w:rPr>
                <w:noProof/>
                <w:webHidden/>
              </w:rPr>
            </w:r>
            <w:r>
              <w:rPr>
                <w:noProof/>
                <w:webHidden/>
              </w:rPr>
              <w:fldChar w:fldCharType="separate"/>
            </w:r>
            <w:r w:rsidR="00381FBA">
              <w:rPr>
                <w:noProof/>
                <w:webHidden/>
              </w:rPr>
              <w:t>156</w:t>
            </w:r>
            <w:r>
              <w:rPr>
                <w:noProof/>
                <w:webHidden/>
              </w:rPr>
              <w:fldChar w:fldCharType="end"/>
            </w:r>
          </w:hyperlink>
        </w:p>
        <w:p w14:paraId="37013277" w14:textId="693230CF" w:rsidR="00DF4C2B" w:rsidRDefault="00DF4C2B">
          <w:pPr>
            <w:pStyle w:val="28"/>
            <w:tabs>
              <w:tab w:val="left" w:pos="66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354" w:history="1">
            <w:r w:rsidRPr="00AC060E">
              <w:rPr>
                <w:rStyle w:val="-"/>
                <w:bCs/>
                <w:noProof/>
              </w:rPr>
              <w:t>2.</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rPr>
              <w:t xml:space="preserve">Λογισμικό εφαρμογών </w:t>
            </w:r>
            <w:r w:rsidRPr="00AC060E">
              <w:rPr>
                <w:rStyle w:val="-"/>
                <w:bCs/>
                <w:noProof/>
              </w:rPr>
              <w:t>αξιολόγησης ετοιμότητας &amp; μηχανισμού συστηματικής καταγραφής και παρακολούθησης πόρων που σχετίζονται με την Πολιτική προστασία των Ο.Τ.Α.</w:t>
            </w:r>
            <w:r>
              <w:rPr>
                <w:noProof/>
                <w:webHidden/>
              </w:rPr>
              <w:tab/>
            </w:r>
            <w:r>
              <w:rPr>
                <w:noProof/>
                <w:webHidden/>
              </w:rPr>
              <w:fldChar w:fldCharType="begin"/>
            </w:r>
            <w:r>
              <w:rPr>
                <w:noProof/>
                <w:webHidden/>
              </w:rPr>
              <w:instrText xml:space="preserve"> PAGEREF _Toc190346354 \h </w:instrText>
            </w:r>
            <w:r>
              <w:rPr>
                <w:noProof/>
                <w:webHidden/>
              </w:rPr>
            </w:r>
            <w:r>
              <w:rPr>
                <w:noProof/>
                <w:webHidden/>
              </w:rPr>
              <w:fldChar w:fldCharType="separate"/>
            </w:r>
            <w:r w:rsidR="00381FBA">
              <w:rPr>
                <w:noProof/>
                <w:webHidden/>
              </w:rPr>
              <w:t>158</w:t>
            </w:r>
            <w:r>
              <w:rPr>
                <w:noProof/>
                <w:webHidden/>
              </w:rPr>
              <w:fldChar w:fldCharType="end"/>
            </w:r>
          </w:hyperlink>
        </w:p>
        <w:p w14:paraId="43F9D553" w14:textId="75FDE120"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55" w:history="1">
            <w:r w:rsidRPr="00AC060E">
              <w:rPr>
                <w:rStyle w:val="-"/>
                <w:rFonts w:cstheme="minorHAnsi"/>
                <w:noProof/>
                <w:lang w:val="el-GR" w:eastAsia="ar-SA"/>
              </w:rPr>
              <w:t xml:space="preserve">2.1 Λογισμικό </w:t>
            </w:r>
            <w:r w:rsidRPr="00AC060E">
              <w:rPr>
                <w:rStyle w:val="-"/>
                <w:noProof/>
                <w:lang w:val="el-GR"/>
              </w:rPr>
              <w:t xml:space="preserve">υποστήριξης διαδικασίας </w:t>
            </w:r>
            <w:r w:rsidRPr="00AC060E">
              <w:rPr>
                <w:rStyle w:val="-"/>
                <w:noProof/>
                <w:lang w:val="en-US"/>
              </w:rPr>
              <w:t>pre</w:t>
            </w:r>
            <w:r w:rsidRPr="00AC060E">
              <w:rPr>
                <w:rStyle w:val="-"/>
                <w:noProof/>
                <w:lang w:val="el-GR"/>
              </w:rPr>
              <w:t>-</w:t>
            </w:r>
            <w:r w:rsidRPr="00AC060E">
              <w:rPr>
                <w:rStyle w:val="-"/>
                <w:noProof/>
                <w:lang w:val="en-US"/>
              </w:rPr>
              <w:t>assessment</w:t>
            </w:r>
            <w:r>
              <w:rPr>
                <w:noProof/>
                <w:webHidden/>
              </w:rPr>
              <w:tab/>
            </w:r>
            <w:r>
              <w:rPr>
                <w:noProof/>
                <w:webHidden/>
              </w:rPr>
              <w:fldChar w:fldCharType="begin"/>
            </w:r>
            <w:r>
              <w:rPr>
                <w:noProof/>
                <w:webHidden/>
              </w:rPr>
              <w:instrText xml:space="preserve"> PAGEREF _Toc190346355 \h </w:instrText>
            </w:r>
            <w:r>
              <w:rPr>
                <w:noProof/>
                <w:webHidden/>
              </w:rPr>
            </w:r>
            <w:r>
              <w:rPr>
                <w:noProof/>
                <w:webHidden/>
              </w:rPr>
              <w:fldChar w:fldCharType="separate"/>
            </w:r>
            <w:r w:rsidR="00381FBA">
              <w:rPr>
                <w:noProof/>
                <w:webHidden/>
              </w:rPr>
              <w:t>158</w:t>
            </w:r>
            <w:r>
              <w:rPr>
                <w:noProof/>
                <w:webHidden/>
              </w:rPr>
              <w:fldChar w:fldCharType="end"/>
            </w:r>
          </w:hyperlink>
        </w:p>
        <w:p w14:paraId="62799FAD" w14:textId="05E4CE07"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56" w:history="1">
            <w:r w:rsidRPr="00AC060E">
              <w:rPr>
                <w:rStyle w:val="-"/>
                <w:rFonts w:cstheme="minorHAnsi"/>
                <w:noProof/>
                <w:lang w:val="el-GR" w:eastAsia="ar-SA"/>
              </w:rPr>
              <w:t>2.2 Λογισμικό καταγραφής πόρων Ο.Τ.Α.</w:t>
            </w:r>
            <w:r>
              <w:rPr>
                <w:noProof/>
                <w:webHidden/>
              </w:rPr>
              <w:tab/>
            </w:r>
            <w:r>
              <w:rPr>
                <w:noProof/>
                <w:webHidden/>
              </w:rPr>
              <w:fldChar w:fldCharType="begin"/>
            </w:r>
            <w:r>
              <w:rPr>
                <w:noProof/>
                <w:webHidden/>
              </w:rPr>
              <w:instrText xml:space="preserve"> PAGEREF _Toc190346356 \h </w:instrText>
            </w:r>
            <w:r>
              <w:rPr>
                <w:noProof/>
                <w:webHidden/>
              </w:rPr>
            </w:r>
            <w:r>
              <w:rPr>
                <w:noProof/>
                <w:webHidden/>
              </w:rPr>
              <w:fldChar w:fldCharType="separate"/>
            </w:r>
            <w:r w:rsidR="00381FBA">
              <w:rPr>
                <w:noProof/>
                <w:webHidden/>
              </w:rPr>
              <w:t>158</w:t>
            </w:r>
            <w:r>
              <w:rPr>
                <w:noProof/>
                <w:webHidden/>
              </w:rPr>
              <w:fldChar w:fldCharType="end"/>
            </w:r>
          </w:hyperlink>
        </w:p>
        <w:p w14:paraId="6EEF9779" w14:textId="3764F9B5"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57" w:history="1">
            <w:r w:rsidRPr="00AC060E">
              <w:rPr>
                <w:rStyle w:val="-"/>
                <w:rFonts w:cstheme="minorHAnsi"/>
                <w:noProof/>
                <w:lang w:val="el-GR" w:eastAsia="ar-SA"/>
              </w:rPr>
              <w:t>2.3 Λογισμικό Business Intelligence</w:t>
            </w:r>
            <w:r>
              <w:rPr>
                <w:noProof/>
                <w:webHidden/>
              </w:rPr>
              <w:tab/>
            </w:r>
            <w:r>
              <w:rPr>
                <w:noProof/>
                <w:webHidden/>
              </w:rPr>
              <w:fldChar w:fldCharType="begin"/>
            </w:r>
            <w:r>
              <w:rPr>
                <w:noProof/>
                <w:webHidden/>
              </w:rPr>
              <w:instrText xml:space="preserve"> PAGEREF _Toc190346357 \h </w:instrText>
            </w:r>
            <w:r>
              <w:rPr>
                <w:noProof/>
                <w:webHidden/>
              </w:rPr>
            </w:r>
            <w:r>
              <w:rPr>
                <w:noProof/>
                <w:webHidden/>
              </w:rPr>
              <w:fldChar w:fldCharType="separate"/>
            </w:r>
            <w:r w:rsidR="00381FBA">
              <w:rPr>
                <w:noProof/>
                <w:webHidden/>
              </w:rPr>
              <w:t>158</w:t>
            </w:r>
            <w:r>
              <w:rPr>
                <w:noProof/>
                <w:webHidden/>
              </w:rPr>
              <w:fldChar w:fldCharType="end"/>
            </w:r>
          </w:hyperlink>
        </w:p>
        <w:p w14:paraId="7892DECF" w14:textId="35B651AE"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58" w:history="1">
            <w:r w:rsidRPr="00AC060E">
              <w:rPr>
                <w:rStyle w:val="-"/>
                <w:rFonts w:cstheme="minorHAnsi"/>
                <w:noProof/>
                <w:lang w:val="el-GR" w:eastAsia="ar-SA"/>
              </w:rPr>
              <w:t>2.4 Λογισμικό Διαλειτουργικότητας με Εθνική Βάση Δεδομένων</w:t>
            </w:r>
            <w:r>
              <w:rPr>
                <w:noProof/>
                <w:webHidden/>
              </w:rPr>
              <w:tab/>
            </w:r>
            <w:r>
              <w:rPr>
                <w:noProof/>
                <w:webHidden/>
              </w:rPr>
              <w:fldChar w:fldCharType="begin"/>
            </w:r>
            <w:r>
              <w:rPr>
                <w:noProof/>
                <w:webHidden/>
              </w:rPr>
              <w:instrText xml:space="preserve"> PAGEREF _Toc190346358 \h </w:instrText>
            </w:r>
            <w:r>
              <w:rPr>
                <w:noProof/>
                <w:webHidden/>
              </w:rPr>
            </w:r>
            <w:r>
              <w:rPr>
                <w:noProof/>
                <w:webHidden/>
              </w:rPr>
              <w:fldChar w:fldCharType="separate"/>
            </w:r>
            <w:r w:rsidR="00381FBA">
              <w:rPr>
                <w:noProof/>
                <w:webHidden/>
              </w:rPr>
              <w:t>158</w:t>
            </w:r>
            <w:r>
              <w:rPr>
                <w:noProof/>
                <w:webHidden/>
              </w:rPr>
              <w:fldChar w:fldCharType="end"/>
            </w:r>
          </w:hyperlink>
        </w:p>
        <w:p w14:paraId="357AB418" w14:textId="73A9DE06"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59" w:history="1">
            <w:r w:rsidRPr="00AC060E">
              <w:rPr>
                <w:rStyle w:val="-"/>
                <w:rFonts w:cstheme="minorHAnsi"/>
                <w:noProof/>
                <w:lang w:val="el-GR" w:eastAsia="ar-SA"/>
              </w:rPr>
              <w:t>2.5 Λογισμικό Ανάλυσης Δεδομένων Μεγάλου Όγκου</w:t>
            </w:r>
            <w:r>
              <w:rPr>
                <w:noProof/>
                <w:webHidden/>
              </w:rPr>
              <w:tab/>
            </w:r>
            <w:r>
              <w:rPr>
                <w:noProof/>
                <w:webHidden/>
              </w:rPr>
              <w:fldChar w:fldCharType="begin"/>
            </w:r>
            <w:r>
              <w:rPr>
                <w:noProof/>
                <w:webHidden/>
              </w:rPr>
              <w:instrText xml:space="preserve"> PAGEREF _Toc190346359 \h </w:instrText>
            </w:r>
            <w:r>
              <w:rPr>
                <w:noProof/>
                <w:webHidden/>
              </w:rPr>
            </w:r>
            <w:r>
              <w:rPr>
                <w:noProof/>
                <w:webHidden/>
              </w:rPr>
              <w:fldChar w:fldCharType="separate"/>
            </w:r>
            <w:r w:rsidR="00381FBA">
              <w:rPr>
                <w:noProof/>
                <w:webHidden/>
              </w:rPr>
              <w:t>159</w:t>
            </w:r>
            <w:r>
              <w:rPr>
                <w:noProof/>
                <w:webHidden/>
              </w:rPr>
              <w:fldChar w:fldCharType="end"/>
            </w:r>
          </w:hyperlink>
        </w:p>
        <w:p w14:paraId="3F5BD12A" w14:textId="56B1AA0A" w:rsidR="00DF4C2B" w:rsidRDefault="00DF4C2B">
          <w:pPr>
            <w:pStyle w:val="28"/>
            <w:tabs>
              <w:tab w:val="left" w:pos="660"/>
              <w:tab w:val="right" w:leader="dot" w:pos="1012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90346360" w:history="1">
            <w:r w:rsidRPr="00AC060E">
              <w:rPr>
                <w:rStyle w:val="-"/>
                <w:noProof/>
              </w:rPr>
              <w:t>3.</w:t>
            </w:r>
            <w:r>
              <w:rPr>
                <w:rFonts w:asciiTheme="minorHAnsi" w:eastAsiaTheme="minorEastAsia" w:hAnsiTheme="minorHAnsi" w:cstheme="minorBidi"/>
                <w:smallCaps w:val="0"/>
                <w:noProof/>
                <w:kern w:val="2"/>
                <w:sz w:val="24"/>
                <w:szCs w:val="24"/>
                <w:lang w:val="en-US" w:eastAsia="en-US" w:bidi="he-IL"/>
                <w14:ligatures w14:val="standardContextual"/>
              </w:rPr>
              <w:tab/>
            </w:r>
            <w:r w:rsidRPr="00AC060E">
              <w:rPr>
                <w:rStyle w:val="-"/>
                <w:noProof/>
              </w:rPr>
              <w:t>Σύστημα για την παρακολούθηση και άμεση πρόγνωση ακραίων φαινομένων</w:t>
            </w:r>
            <w:r>
              <w:rPr>
                <w:noProof/>
                <w:webHidden/>
              </w:rPr>
              <w:tab/>
            </w:r>
            <w:r>
              <w:rPr>
                <w:noProof/>
                <w:webHidden/>
              </w:rPr>
              <w:fldChar w:fldCharType="begin"/>
            </w:r>
            <w:r>
              <w:rPr>
                <w:noProof/>
                <w:webHidden/>
              </w:rPr>
              <w:instrText xml:space="preserve"> PAGEREF _Toc190346360 \h </w:instrText>
            </w:r>
            <w:r>
              <w:rPr>
                <w:noProof/>
                <w:webHidden/>
              </w:rPr>
            </w:r>
            <w:r>
              <w:rPr>
                <w:noProof/>
                <w:webHidden/>
              </w:rPr>
              <w:fldChar w:fldCharType="separate"/>
            </w:r>
            <w:r w:rsidR="00381FBA">
              <w:rPr>
                <w:noProof/>
                <w:webHidden/>
              </w:rPr>
              <w:t>160</w:t>
            </w:r>
            <w:r>
              <w:rPr>
                <w:noProof/>
                <w:webHidden/>
              </w:rPr>
              <w:fldChar w:fldCharType="end"/>
            </w:r>
          </w:hyperlink>
        </w:p>
        <w:p w14:paraId="407406EF" w14:textId="24EA4758"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61" w:history="1">
            <w:r w:rsidRPr="00AC060E">
              <w:rPr>
                <w:rStyle w:val="-"/>
                <w:rFonts w:cstheme="minorHAnsi"/>
                <w:noProof/>
                <w:lang w:val="en-US" w:eastAsia="ar-SA"/>
              </w:rPr>
              <w:t>3.1 Multiwavelength Multidepolarization Aerorol Lidar with fluorescence capabilities with truck</w:t>
            </w:r>
            <w:r>
              <w:rPr>
                <w:noProof/>
                <w:webHidden/>
              </w:rPr>
              <w:tab/>
            </w:r>
            <w:r>
              <w:rPr>
                <w:noProof/>
                <w:webHidden/>
              </w:rPr>
              <w:fldChar w:fldCharType="begin"/>
            </w:r>
            <w:r>
              <w:rPr>
                <w:noProof/>
                <w:webHidden/>
              </w:rPr>
              <w:instrText xml:space="preserve"> PAGEREF _Toc190346361 \h </w:instrText>
            </w:r>
            <w:r>
              <w:rPr>
                <w:noProof/>
                <w:webHidden/>
              </w:rPr>
            </w:r>
            <w:r>
              <w:rPr>
                <w:noProof/>
                <w:webHidden/>
              </w:rPr>
              <w:fldChar w:fldCharType="separate"/>
            </w:r>
            <w:r w:rsidR="00381FBA">
              <w:rPr>
                <w:noProof/>
                <w:webHidden/>
              </w:rPr>
              <w:t>160</w:t>
            </w:r>
            <w:r>
              <w:rPr>
                <w:noProof/>
                <w:webHidden/>
              </w:rPr>
              <w:fldChar w:fldCharType="end"/>
            </w:r>
          </w:hyperlink>
        </w:p>
        <w:p w14:paraId="3E3ACE06" w14:textId="3871479E"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62" w:history="1">
            <w:r w:rsidRPr="00AC060E">
              <w:rPr>
                <w:rStyle w:val="-"/>
                <w:rFonts w:cstheme="minorHAnsi"/>
                <w:noProof/>
                <w:lang w:val="el-GR" w:eastAsia="ar-SA"/>
              </w:rPr>
              <w:t>3</w:t>
            </w:r>
            <w:r w:rsidRPr="00AC060E">
              <w:rPr>
                <w:rStyle w:val="-"/>
                <w:rFonts w:cstheme="minorHAnsi"/>
                <w:noProof/>
                <w:lang w:val="en-US" w:eastAsia="ar-SA"/>
              </w:rPr>
              <w:t>.2 Doppler Wind Lidar</w:t>
            </w:r>
            <w:r>
              <w:rPr>
                <w:noProof/>
                <w:webHidden/>
              </w:rPr>
              <w:tab/>
            </w:r>
            <w:r>
              <w:rPr>
                <w:noProof/>
                <w:webHidden/>
              </w:rPr>
              <w:fldChar w:fldCharType="begin"/>
            </w:r>
            <w:r>
              <w:rPr>
                <w:noProof/>
                <w:webHidden/>
              </w:rPr>
              <w:instrText xml:space="preserve"> PAGEREF _Toc190346362 \h </w:instrText>
            </w:r>
            <w:r>
              <w:rPr>
                <w:noProof/>
                <w:webHidden/>
              </w:rPr>
            </w:r>
            <w:r>
              <w:rPr>
                <w:noProof/>
                <w:webHidden/>
              </w:rPr>
              <w:fldChar w:fldCharType="separate"/>
            </w:r>
            <w:r w:rsidR="00381FBA">
              <w:rPr>
                <w:noProof/>
                <w:webHidden/>
              </w:rPr>
              <w:t>165</w:t>
            </w:r>
            <w:r>
              <w:rPr>
                <w:noProof/>
                <w:webHidden/>
              </w:rPr>
              <w:fldChar w:fldCharType="end"/>
            </w:r>
          </w:hyperlink>
        </w:p>
        <w:p w14:paraId="70FE95CB" w14:textId="4FA6B57C"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63" w:history="1">
            <w:r w:rsidRPr="00AC060E">
              <w:rPr>
                <w:rStyle w:val="-"/>
                <w:rFonts w:cstheme="minorHAnsi"/>
                <w:noProof/>
                <w:lang w:val="el-GR" w:eastAsia="ar-SA"/>
              </w:rPr>
              <w:t>3.3 Μετεωρολογικός  Σταθμός εδάφους Πολλαπλών Αισθητήρων με Ανίχνευση Κεραυνικής Δραστηριότητας</w:t>
            </w:r>
            <w:r>
              <w:rPr>
                <w:noProof/>
                <w:webHidden/>
              </w:rPr>
              <w:tab/>
            </w:r>
            <w:r>
              <w:rPr>
                <w:noProof/>
                <w:webHidden/>
              </w:rPr>
              <w:fldChar w:fldCharType="begin"/>
            </w:r>
            <w:r>
              <w:rPr>
                <w:noProof/>
                <w:webHidden/>
              </w:rPr>
              <w:instrText xml:space="preserve"> PAGEREF _Toc190346363 \h </w:instrText>
            </w:r>
            <w:r>
              <w:rPr>
                <w:noProof/>
                <w:webHidden/>
              </w:rPr>
            </w:r>
            <w:r>
              <w:rPr>
                <w:noProof/>
                <w:webHidden/>
              </w:rPr>
              <w:fldChar w:fldCharType="separate"/>
            </w:r>
            <w:r w:rsidR="00381FBA">
              <w:rPr>
                <w:noProof/>
                <w:webHidden/>
              </w:rPr>
              <w:t>170</w:t>
            </w:r>
            <w:r>
              <w:rPr>
                <w:noProof/>
                <w:webHidden/>
              </w:rPr>
              <w:fldChar w:fldCharType="end"/>
            </w:r>
          </w:hyperlink>
        </w:p>
        <w:p w14:paraId="71C56FE0" w14:textId="4ABD4EC1"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64" w:history="1">
            <w:r w:rsidRPr="00AC060E">
              <w:rPr>
                <w:rStyle w:val="-"/>
                <w:rFonts w:cstheme="minorHAnsi"/>
                <w:noProof/>
                <w:lang w:val="el-GR" w:eastAsia="ar-SA"/>
              </w:rPr>
              <w:t>3</w:t>
            </w:r>
            <w:r w:rsidRPr="00AC060E">
              <w:rPr>
                <w:rStyle w:val="-"/>
                <w:rFonts w:cstheme="minorHAnsi"/>
                <w:noProof/>
                <w:lang w:val="en-US" w:eastAsia="ar-SA"/>
              </w:rPr>
              <w:t xml:space="preserve">.4 </w:t>
            </w:r>
            <w:r w:rsidRPr="00AC060E">
              <w:rPr>
                <w:rStyle w:val="-"/>
                <w:rFonts w:cstheme="minorHAnsi"/>
                <w:noProof/>
                <w:lang w:val="el-GR" w:eastAsia="ar-SA"/>
              </w:rPr>
              <w:t>Disdrometer</w:t>
            </w:r>
            <w:r>
              <w:rPr>
                <w:noProof/>
                <w:webHidden/>
              </w:rPr>
              <w:tab/>
            </w:r>
            <w:r>
              <w:rPr>
                <w:noProof/>
                <w:webHidden/>
              </w:rPr>
              <w:fldChar w:fldCharType="begin"/>
            </w:r>
            <w:r>
              <w:rPr>
                <w:noProof/>
                <w:webHidden/>
              </w:rPr>
              <w:instrText xml:space="preserve"> PAGEREF _Toc190346364 \h </w:instrText>
            </w:r>
            <w:r>
              <w:rPr>
                <w:noProof/>
                <w:webHidden/>
              </w:rPr>
            </w:r>
            <w:r>
              <w:rPr>
                <w:noProof/>
                <w:webHidden/>
              </w:rPr>
              <w:fldChar w:fldCharType="separate"/>
            </w:r>
            <w:r w:rsidR="00381FBA">
              <w:rPr>
                <w:noProof/>
                <w:webHidden/>
              </w:rPr>
              <w:t>185</w:t>
            </w:r>
            <w:r>
              <w:rPr>
                <w:noProof/>
                <w:webHidden/>
              </w:rPr>
              <w:fldChar w:fldCharType="end"/>
            </w:r>
          </w:hyperlink>
        </w:p>
        <w:p w14:paraId="3E61CA34" w14:textId="50416C66"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65" w:history="1">
            <w:r w:rsidRPr="00AC060E">
              <w:rPr>
                <w:rStyle w:val="-"/>
                <w:rFonts w:cstheme="minorHAnsi"/>
                <w:noProof/>
                <w:lang w:val="el-GR" w:eastAsia="ar-SA"/>
              </w:rPr>
              <w:t>3</w:t>
            </w:r>
            <w:r w:rsidRPr="00AC060E">
              <w:rPr>
                <w:rStyle w:val="-"/>
                <w:rFonts w:cstheme="minorHAnsi"/>
                <w:noProof/>
                <w:lang w:val="en-US" w:eastAsia="ar-SA"/>
              </w:rPr>
              <w:t xml:space="preserve">.5 </w:t>
            </w:r>
            <w:r w:rsidRPr="00AC060E">
              <w:rPr>
                <w:rStyle w:val="-"/>
                <w:rFonts w:cstheme="minorHAnsi"/>
                <w:noProof/>
                <w:lang w:val="el-GR" w:eastAsia="ar-SA"/>
              </w:rPr>
              <w:t>X-BAND with truck</w:t>
            </w:r>
            <w:r>
              <w:rPr>
                <w:noProof/>
                <w:webHidden/>
              </w:rPr>
              <w:tab/>
            </w:r>
            <w:r>
              <w:rPr>
                <w:noProof/>
                <w:webHidden/>
              </w:rPr>
              <w:fldChar w:fldCharType="begin"/>
            </w:r>
            <w:r>
              <w:rPr>
                <w:noProof/>
                <w:webHidden/>
              </w:rPr>
              <w:instrText xml:space="preserve"> PAGEREF _Toc190346365 \h </w:instrText>
            </w:r>
            <w:r>
              <w:rPr>
                <w:noProof/>
                <w:webHidden/>
              </w:rPr>
            </w:r>
            <w:r>
              <w:rPr>
                <w:noProof/>
                <w:webHidden/>
              </w:rPr>
              <w:fldChar w:fldCharType="separate"/>
            </w:r>
            <w:r w:rsidR="00381FBA">
              <w:rPr>
                <w:noProof/>
                <w:webHidden/>
              </w:rPr>
              <w:t>188</w:t>
            </w:r>
            <w:r>
              <w:rPr>
                <w:noProof/>
                <w:webHidden/>
              </w:rPr>
              <w:fldChar w:fldCharType="end"/>
            </w:r>
          </w:hyperlink>
        </w:p>
        <w:p w14:paraId="48970109" w14:textId="05034F13" w:rsidR="00DF4C2B" w:rsidRDefault="00DF4C2B">
          <w:pPr>
            <w:pStyle w:val="35"/>
            <w:tabs>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66" w:history="1">
            <w:r w:rsidRPr="00AC060E">
              <w:rPr>
                <w:rStyle w:val="-"/>
                <w:rFonts w:cstheme="minorHAnsi"/>
                <w:noProof/>
                <w:lang w:val="el-GR" w:eastAsia="ar-SA"/>
              </w:rPr>
              <w:t>3</w:t>
            </w:r>
            <w:r w:rsidRPr="00AC060E">
              <w:rPr>
                <w:rStyle w:val="-"/>
                <w:rFonts w:cstheme="minorHAnsi"/>
                <w:noProof/>
                <w:lang w:val="en-US" w:eastAsia="ar-SA"/>
              </w:rPr>
              <w:t>.</w:t>
            </w:r>
            <w:r w:rsidRPr="00AC060E">
              <w:rPr>
                <w:rStyle w:val="-"/>
                <w:rFonts w:cstheme="minorHAnsi"/>
                <w:noProof/>
                <w:lang w:val="el-GR" w:eastAsia="ar-SA"/>
              </w:rPr>
              <w:t>6</w:t>
            </w:r>
            <w:r w:rsidRPr="00AC060E">
              <w:rPr>
                <w:rStyle w:val="-"/>
                <w:rFonts w:cstheme="minorHAnsi"/>
                <w:noProof/>
                <w:lang w:val="en-US" w:eastAsia="ar-SA"/>
              </w:rPr>
              <w:t xml:space="preserve"> Υπολογιστικό σύστημα υψηλών επιδόσεων</w:t>
            </w:r>
            <w:r>
              <w:rPr>
                <w:noProof/>
                <w:webHidden/>
              </w:rPr>
              <w:tab/>
            </w:r>
            <w:r>
              <w:rPr>
                <w:noProof/>
                <w:webHidden/>
              </w:rPr>
              <w:fldChar w:fldCharType="begin"/>
            </w:r>
            <w:r>
              <w:rPr>
                <w:noProof/>
                <w:webHidden/>
              </w:rPr>
              <w:instrText xml:space="preserve"> PAGEREF _Toc190346366 \h </w:instrText>
            </w:r>
            <w:r>
              <w:rPr>
                <w:noProof/>
                <w:webHidden/>
              </w:rPr>
            </w:r>
            <w:r>
              <w:rPr>
                <w:noProof/>
                <w:webHidden/>
              </w:rPr>
              <w:fldChar w:fldCharType="separate"/>
            </w:r>
            <w:r w:rsidR="00381FBA">
              <w:rPr>
                <w:noProof/>
                <w:webHidden/>
              </w:rPr>
              <w:t>224</w:t>
            </w:r>
            <w:r>
              <w:rPr>
                <w:noProof/>
                <w:webHidden/>
              </w:rPr>
              <w:fldChar w:fldCharType="end"/>
            </w:r>
          </w:hyperlink>
        </w:p>
        <w:p w14:paraId="640F8F6F" w14:textId="114FB416"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367" w:history="1">
            <w:r w:rsidRPr="00AC060E">
              <w:rPr>
                <w:rStyle w:val="-"/>
                <w:noProof/>
                <w:lang w:val="el-GR"/>
              </w:rPr>
              <w:t>ΠΑΡΑΡΤΗΜΑ ΙΙ</w:t>
            </w:r>
            <w:r w:rsidRPr="00AC060E">
              <w:rPr>
                <w:rStyle w:val="-"/>
                <w:noProof/>
              </w:rPr>
              <w:t>I</w:t>
            </w:r>
            <w:r w:rsidRPr="00AC060E">
              <w:rPr>
                <w:rStyle w:val="-"/>
                <w:noProof/>
                <w:lang w:val="el-GR"/>
              </w:rPr>
              <w:t xml:space="preserve"> – ΕΥΡΩΠΑΙΚΟ ΕΝΙΑΙΟ ΕΓΓΡΑΦΟ ΣΥΜΒΑΣΗΣ (ΕΕΕΣ)</w:t>
            </w:r>
            <w:r>
              <w:rPr>
                <w:noProof/>
                <w:webHidden/>
              </w:rPr>
              <w:tab/>
            </w:r>
            <w:r>
              <w:rPr>
                <w:noProof/>
                <w:webHidden/>
              </w:rPr>
              <w:fldChar w:fldCharType="begin"/>
            </w:r>
            <w:r>
              <w:rPr>
                <w:noProof/>
                <w:webHidden/>
              </w:rPr>
              <w:instrText xml:space="preserve"> PAGEREF _Toc190346367 \h </w:instrText>
            </w:r>
            <w:r>
              <w:rPr>
                <w:noProof/>
                <w:webHidden/>
              </w:rPr>
            </w:r>
            <w:r>
              <w:rPr>
                <w:noProof/>
                <w:webHidden/>
              </w:rPr>
              <w:fldChar w:fldCharType="separate"/>
            </w:r>
            <w:r w:rsidR="00381FBA">
              <w:rPr>
                <w:noProof/>
                <w:webHidden/>
              </w:rPr>
              <w:t>256</w:t>
            </w:r>
            <w:r>
              <w:rPr>
                <w:noProof/>
                <w:webHidden/>
              </w:rPr>
              <w:fldChar w:fldCharType="end"/>
            </w:r>
          </w:hyperlink>
        </w:p>
        <w:p w14:paraId="43FE7502" w14:textId="0A43CFA6" w:rsidR="00DF4C2B" w:rsidRDefault="00DF4C2B">
          <w:pPr>
            <w:pStyle w:val="44"/>
            <w:tabs>
              <w:tab w:val="right" w:leader="dot" w:pos="10120"/>
            </w:tabs>
            <w:rPr>
              <w:rFonts w:asciiTheme="minorHAnsi" w:eastAsiaTheme="minorEastAsia" w:hAnsiTheme="minorHAnsi" w:cstheme="minorBidi"/>
              <w:noProof/>
              <w:kern w:val="2"/>
              <w:sz w:val="24"/>
              <w:szCs w:val="24"/>
              <w:lang w:val="en-US" w:eastAsia="en-US" w:bidi="he-IL"/>
              <w14:ligatures w14:val="standardContextual"/>
            </w:rPr>
          </w:pPr>
          <w:hyperlink w:anchor="_Toc190346368" w:history="1">
            <w:r w:rsidRPr="00AC060E">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_Toc190346368 \h </w:instrText>
            </w:r>
            <w:r>
              <w:rPr>
                <w:noProof/>
                <w:webHidden/>
              </w:rPr>
            </w:r>
            <w:r>
              <w:rPr>
                <w:noProof/>
                <w:webHidden/>
              </w:rPr>
              <w:fldChar w:fldCharType="separate"/>
            </w:r>
            <w:r w:rsidR="00381FBA">
              <w:rPr>
                <w:noProof/>
                <w:webHidden/>
              </w:rPr>
              <w:t>256</w:t>
            </w:r>
            <w:r>
              <w:rPr>
                <w:noProof/>
                <w:webHidden/>
              </w:rPr>
              <w:fldChar w:fldCharType="end"/>
            </w:r>
          </w:hyperlink>
        </w:p>
        <w:p w14:paraId="13DBA5D8" w14:textId="1E3D5B1A"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369" w:history="1">
            <w:r w:rsidRPr="00AC060E">
              <w:rPr>
                <w:rStyle w:val="-"/>
                <w:noProof/>
              </w:rPr>
              <w:t>ΠΑΡΑΡΤΗΜΑ ΙV – Υπόδειγμα Βιογραφικού Σημειώματος</w:t>
            </w:r>
            <w:r>
              <w:rPr>
                <w:noProof/>
                <w:webHidden/>
              </w:rPr>
              <w:tab/>
            </w:r>
            <w:r>
              <w:rPr>
                <w:noProof/>
                <w:webHidden/>
              </w:rPr>
              <w:fldChar w:fldCharType="begin"/>
            </w:r>
            <w:r>
              <w:rPr>
                <w:noProof/>
                <w:webHidden/>
              </w:rPr>
              <w:instrText xml:space="preserve"> PAGEREF _Toc190346369 \h </w:instrText>
            </w:r>
            <w:r>
              <w:rPr>
                <w:noProof/>
                <w:webHidden/>
              </w:rPr>
            </w:r>
            <w:r>
              <w:rPr>
                <w:noProof/>
                <w:webHidden/>
              </w:rPr>
              <w:fldChar w:fldCharType="separate"/>
            </w:r>
            <w:r w:rsidR="00381FBA">
              <w:rPr>
                <w:noProof/>
                <w:webHidden/>
              </w:rPr>
              <w:t>257</w:t>
            </w:r>
            <w:r>
              <w:rPr>
                <w:noProof/>
                <w:webHidden/>
              </w:rPr>
              <w:fldChar w:fldCharType="end"/>
            </w:r>
          </w:hyperlink>
        </w:p>
        <w:p w14:paraId="6C761A52" w14:textId="5A392B55"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370" w:history="1">
            <w:r w:rsidRPr="00AC060E">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_Toc190346370 \h </w:instrText>
            </w:r>
            <w:r>
              <w:rPr>
                <w:noProof/>
                <w:webHidden/>
              </w:rPr>
            </w:r>
            <w:r>
              <w:rPr>
                <w:noProof/>
                <w:webHidden/>
              </w:rPr>
              <w:fldChar w:fldCharType="separate"/>
            </w:r>
            <w:r w:rsidR="00381FBA">
              <w:rPr>
                <w:noProof/>
                <w:webHidden/>
              </w:rPr>
              <w:t>259</w:t>
            </w:r>
            <w:r>
              <w:rPr>
                <w:noProof/>
                <w:webHidden/>
              </w:rPr>
              <w:fldChar w:fldCharType="end"/>
            </w:r>
          </w:hyperlink>
        </w:p>
        <w:p w14:paraId="09DCA73D" w14:textId="5FB2ED04"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371" w:history="1">
            <w:r w:rsidRPr="00AC060E">
              <w:rPr>
                <w:rStyle w:val="-"/>
                <w:noProof/>
                <w:lang w:val="el-GR"/>
              </w:rPr>
              <w:t xml:space="preserve">ΠΑΡΑΡΤΗΜΑ </w:t>
            </w:r>
            <w:r w:rsidRPr="00AC060E">
              <w:rPr>
                <w:rStyle w:val="-"/>
                <w:noProof/>
              </w:rPr>
              <w:t>VI</w:t>
            </w:r>
            <w:r w:rsidRPr="00AC060E">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_Toc190346371 \h </w:instrText>
            </w:r>
            <w:r>
              <w:rPr>
                <w:noProof/>
                <w:webHidden/>
              </w:rPr>
            </w:r>
            <w:r>
              <w:rPr>
                <w:noProof/>
                <w:webHidden/>
              </w:rPr>
              <w:fldChar w:fldCharType="separate"/>
            </w:r>
            <w:r w:rsidR="00381FBA">
              <w:rPr>
                <w:noProof/>
                <w:webHidden/>
              </w:rPr>
              <w:t>260</w:t>
            </w:r>
            <w:r>
              <w:rPr>
                <w:noProof/>
                <w:webHidden/>
              </w:rPr>
              <w:fldChar w:fldCharType="end"/>
            </w:r>
          </w:hyperlink>
        </w:p>
        <w:p w14:paraId="710894EA" w14:textId="7EC3DC6E" w:rsidR="00DF4C2B" w:rsidRDefault="00DF4C2B">
          <w:pPr>
            <w:pStyle w:val="35"/>
            <w:tabs>
              <w:tab w:val="left" w:pos="88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72" w:history="1">
            <w:r w:rsidRPr="00AC060E">
              <w:rPr>
                <w:rStyle w:val="-"/>
                <w:noProof/>
                <w:lang w:val="el-GR"/>
              </w:rPr>
              <w:t>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Εξοπλισμός</w:t>
            </w:r>
            <w:r>
              <w:rPr>
                <w:noProof/>
                <w:webHidden/>
              </w:rPr>
              <w:tab/>
            </w:r>
            <w:r>
              <w:rPr>
                <w:noProof/>
                <w:webHidden/>
              </w:rPr>
              <w:fldChar w:fldCharType="begin"/>
            </w:r>
            <w:r>
              <w:rPr>
                <w:noProof/>
                <w:webHidden/>
              </w:rPr>
              <w:instrText xml:space="preserve"> PAGEREF _Toc190346372 \h </w:instrText>
            </w:r>
            <w:r>
              <w:rPr>
                <w:noProof/>
                <w:webHidden/>
              </w:rPr>
            </w:r>
            <w:r>
              <w:rPr>
                <w:noProof/>
                <w:webHidden/>
              </w:rPr>
              <w:fldChar w:fldCharType="separate"/>
            </w:r>
            <w:r w:rsidR="00381FBA">
              <w:rPr>
                <w:noProof/>
                <w:webHidden/>
              </w:rPr>
              <w:t>260</w:t>
            </w:r>
            <w:r>
              <w:rPr>
                <w:noProof/>
                <w:webHidden/>
              </w:rPr>
              <w:fldChar w:fldCharType="end"/>
            </w:r>
          </w:hyperlink>
        </w:p>
        <w:p w14:paraId="7145D954" w14:textId="1A2B6798" w:rsidR="00DF4C2B" w:rsidRDefault="00DF4C2B">
          <w:pPr>
            <w:pStyle w:val="35"/>
            <w:tabs>
              <w:tab w:val="left" w:pos="88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73" w:history="1">
            <w:r w:rsidRPr="00AC060E">
              <w:rPr>
                <w:rStyle w:val="-"/>
                <w:noProof/>
                <w:lang w:val="el-GR"/>
              </w:rPr>
              <w:t>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Έτοιμο Λογισμικό</w:t>
            </w:r>
            <w:r>
              <w:rPr>
                <w:noProof/>
                <w:webHidden/>
              </w:rPr>
              <w:tab/>
            </w:r>
            <w:r>
              <w:rPr>
                <w:noProof/>
                <w:webHidden/>
              </w:rPr>
              <w:fldChar w:fldCharType="begin"/>
            </w:r>
            <w:r>
              <w:rPr>
                <w:noProof/>
                <w:webHidden/>
              </w:rPr>
              <w:instrText xml:space="preserve"> PAGEREF _Toc190346373 \h </w:instrText>
            </w:r>
            <w:r>
              <w:rPr>
                <w:noProof/>
                <w:webHidden/>
              </w:rPr>
            </w:r>
            <w:r>
              <w:rPr>
                <w:noProof/>
                <w:webHidden/>
              </w:rPr>
              <w:fldChar w:fldCharType="separate"/>
            </w:r>
            <w:r w:rsidR="00381FBA">
              <w:rPr>
                <w:noProof/>
                <w:webHidden/>
              </w:rPr>
              <w:t>262</w:t>
            </w:r>
            <w:r>
              <w:rPr>
                <w:noProof/>
                <w:webHidden/>
              </w:rPr>
              <w:fldChar w:fldCharType="end"/>
            </w:r>
          </w:hyperlink>
        </w:p>
        <w:p w14:paraId="1FAF6354" w14:textId="2D1A3A42" w:rsidR="00DF4C2B" w:rsidRDefault="00DF4C2B">
          <w:pPr>
            <w:pStyle w:val="35"/>
            <w:tabs>
              <w:tab w:val="left" w:pos="88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74" w:history="1">
            <w:r w:rsidRPr="00AC060E">
              <w:rPr>
                <w:rStyle w:val="-"/>
                <w:noProof/>
                <w:lang w:val="el-GR"/>
              </w:rPr>
              <w:t>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Υπηρεσίες</w:t>
            </w:r>
            <w:r>
              <w:rPr>
                <w:noProof/>
                <w:webHidden/>
              </w:rPr>
              <w:tab/>
            </w:r>
            <w:r>
              <w:rPr>
                <w:noProof/>
                <w:webHidden/>
              </w:rPr>
              <w:fldChar w:fldCharType="begin"/>
            </w:r>
            <w:r>
              <w:rPr>
                <w:noProof/>
                <w:webHidden/>
              </w:rPr>
              <w:instrText xml:space="preserve"> PAGEREF _Toc190346374 \h </w:instrText>
            </w:r>
            <w:r>
              <w:rPr>
                <w:noProof/>
                <w:webHidden/>
              </w:rPr>
            </w:r>
            <w:r>
              <w:rPr>
                <w:noProof/>
                <w:webHidden/>
              </w:rPr>
              <w:fldChar w:fldCharType="separate"/>
            </w:r>
            <w:r w:rsidR="00381FBA">
              <w:rPr>
                <w:noProof/>
                <w:webHidden/>
              </w:rPr>
              <w:t>263</w:t>
            </w:r>
            <w:r>
              <w:rPr>
                <w:noProof/>
                <w:webHidden/>
              </w:rPr>
              <w:fldChar w:fldCharType="end"/>
            </w:r>
          </w:hyperlink>
        </w:p>
        <w:p w14:paraId="26825214" w14:textId="5BE6D920" w:rsidR="00DF4C2B" w:rsidRDefault="00DF4C2B">
          <w:pPr>
            <w:pStyle w:val="35"/>
            <w:tabs>
              <w:tab w:val="left" w:pos="88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75" w:history="1">
            <w:r w:rsidRPr="00AC060E">
              <w:rPr>
                <w:rStyle w:val="-"/>
                <w:noProof/>
                <w:lang w:val="el-GR"/>
              </w:rPr>
              <w:t>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Άλλες δαπάνες</w:t>
            </w:r>
            <w:r>
              <w:rPr>
                <w:noProof/>
                <w:webHidden/>
              </w:rPr>
              <w:tab/>
            </w:r>
            <w:r>
              <w:rPr>
                <w:noProof/>
                <w:webHidden/>
              </w:rPr>
              <w:fldChar w:fldCharType="begin"/>
            </w:r>
            <w:r>
              <w:rPr>
                <w:noProof/>
                <w:webHidden/>
              </w:rPr>
              <w:instrText xml:space="preserve"> PAGEREF _Toc190346375 \h </w:instrText>
            </w:r>
            <w:r>
              <w:rPr>
                <w:noProof/>
                <w:webHidden/>
              </w:rPr>
            </w:r>
            <w:r>
              <w:rPr>
                <w:noProof/>
                <w:webHidden/>
              </w:rPr>
              <w:fldChar w:fldCharType="separate"/>
            </w:r>
            <w:r w:rsidR="00381FBA">
              <w:rPr>
                <w:noProof/>
                <w:webHidden/>
              </w:rPr>
              <w:t>267</w:t>
            </w:r>
            <w:r>
              <w:rPr>
                <w:noProof/>
                <w:webHidden/>
              </w:rPr>
              <w:fldChar w:fldCharType="end"/>
            </w:r>
          </w:hyperlink>
        </w:p>
        <w:p w14:paraId="70938475" w14:textId="1054EC8C" w:rsidR="00DF4C2B" w:rsidRDefault="00DF4C2B">
          <w:pPr>
            <w:pStyle w:val="35"/>
            <w:tabs>
              <w:tab w:val="left" w:pos="88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76" w:history="1">
            <w:r w:rsidRPr="00AC060E">
              <w:rPr>
                <w:rStyle w:val="-"/>
                <w:noProof/>
                <w:lang w:val="el-GR"/>
              </w:rPr>
              <w:t>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_Toc190346376 \h </w:instrText>
            </w:r>
            <w:r>
              <w:rPr>
                <w:noProof/>
                <w:webHidden/>
              </w:rPr>
            </w:r>
            <w:r>
              <w:rPr>
                <w:noProof/>
                <w:webHidden/>
              </w:rPr>
              <w:fldChar w:fldCharType="separate"/>
            </w:r>
            <w:r w:rsidR="00381FBA">
              <w:rPr>
                <w:noProof/>
                <w:webHidden/>
              </w:rPr>
              <w:t>268</w:t>
            </w:r>
            <w:r>
              <w:rPr>
                <w:noProof/>
                <w:webHidden/>
              </w:rPr>
              <w:fldChar w:fldCharType="end"/>
            </w:r>
          </w:hyperlink>
        </w:p>
        <w:p w14:paraId="664D695F" w14:textId="0FE50D7A" w:rsidR="00DF4C2B" w:rsidRDefault="00DF4C2B">
          <w:pPr>
            <w:pStyle w:val="35"/>
            <w:tabs>
              <w:tab w:val="left" w:pos="88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77" w:history="1">
            <w:r w:rsidRPr="00AC060E">
              <w:rPr>
                <w:rStyle w:val="-"/>
                <w:noProof/>
                <w:lang w:val="el-GR"/>
              </w:rPr>
              <w:t>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Συγκεντρωτικός Πίνακας Οικονομικής Προσφοράς Συντήρησης</w:t>
            </w:r>
            <w:r>
              <w:rPr>
                <w:noProof/>
                <w:webHidden/>
              </w:rPr>
              <w:tab/>
            </w:r>
            <w:r>
              <w:rPr>
                <w:noProof/>
                <w:webHidden/>
              </w:rPr>
              <w:fldChar w:fldCharType="begin"/>
            </w:r>
            <w:r>
              <w:rPr>
                <w:noProof/>
                <w:webHidden/>
              </w:rPr>
              <w:instrText xml:space="preserve"> PAGEREF _Toc190346377 \h </w:instrText>
            </w:r>
            <w:r>
              <w:rPr>
                <w:noProof/>
                <w:webHidden/>
              </w:rPr>
            </w:r>
            <w:r>
              <w:rPr>
                <w:noProof/>
                <w:webHidden/>
              </w:rPr>
              <w:fldChar w:fldCharType="separate"/>
            </w:r>
            <w:r w:rsidR="00381FBA">
              <w:rPr>
                <w:noProof/>
                <w:webHidden/>
              </w:rPr>
              <w:t>268</w:t>
            </w:r>
            <w:r>
              <w:rPr>
                <w:noProof/>
                <w:webHidden/>
              </w:rPr>
              <w:fldChar w:fldCharType="end"/>
            </w:r>
          </w:hyperlink>
        </w:p>
        <w:p w14:paraId="42D05EDE" w14:textId="57F65E15"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378" w:history="1">
            <w:r w:rsidRPr="00AC060E">
              <w:rPr>
                <w:rStyle w:val="-"/>
                <w:noProof/>
                <w:lang w:val="el-GR"/>
              </w:rPr>
              <w:t xml:space="preserve">ΠΑΡΑΡΤΗΜΑ </w:t>
            </w:r>
            <w:r w:rsidRPr="00AC060E">
              <w:rPr>
                <w:rStyle w:val="-"/>
                <w:noProof/>
              </w:rPr>
              <w:t>VI</w:t>
            </w:r>
            <w:r w:rsidRPr="00AC060E">
              <w:rPr>
                <w:rStyle w:val="-"/>
                <w:noProof/>
                <w:lang w:val="el-GR"/>
              </w:rPr>
              <w:t>Ι – Άλλες Δηλώσεις</w:t>
            </w:r>
            <w:r>
              <w:rPr>
                <w:noProof/>
                <w:webHidden/>
              </w:rPr>
              <w:tab/>
            </w:r>
            <w:r>
              <w:rPr>
                <w:noProof/>
                <w:webHidden/>
              </w:rPr>
              <w:fldChar w:fldCharType="begin"/>
            </w:r>
            <w:r>
              <w:rPr>
                <w:noProof/>
                <w:webHidden/>
              </w:rPr>
              <w:instrText xml:space="preserve"> PAGEREF _Toc190346378 \h </w:instrText>
            </w:r>
            <w:r>
              <w:rPr>
                <w:noProof/>
                <w:webHidden/>
              </w:rPr>
            </w:r>
            <w:r>
              <w:rPr>
                <w:noProof/>
                <w:webHidden/>
              </w:rPr>
              <w:fldChar w:fldCharType="separate"/>
            </w:r>
            <w:r w:rsidR="00381FBA">
              <w:rPr>
                <w:noProof/>
                <w:webHidden/>
              </w:rPr>
              <w:t>269</w:t>
            </w:r>
            <w:r>
              <w:rPr>
                <w:noProof/>
                <w:webHidden/>
              </w:rPr>
              <w:fldChar w:fldCharType="end"/>
            </w:r>
          </w:hyperlink>
        </w:p>
        <w:p w14:paraId="4ED44011" w14:textId="6539A2CA"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379" w:history="1">
            <w:r w:rsidRPr="00AC060E">
              <w:rPr>
                <w:rStyle w:val="-"/>
                <w:noProof/>
              </w:rPr>
              <w:t>ΠΑΡΑΡΤΗΜΑ VIII – Υποδείγματα Εγγυητικών Επιστολών</w:t>
            </w:r>
            <w:r>
              <w:rPr>
                <w:noProof/>
                <w:webHidden/>
              </w:rPr>
              <w:tab/>
            </w:r>
            <w:r>
              <w:rPr>
                <w:noProof/>
                <w:webHidden/>
              </w:rPr>
              <w:fldChar w:fldCharType="begin"/>
            </w:r>
            <w:r>
              <w:rPr>
                <w:noProof/>
                <w:webHidden/>
              </w:rPr>
              <w:instrText xml:space="preserve"> PAGEREF _Toc190346379 \h </w:instrText>
            </w:r>
            <w:r>
              <w:rPr>
                <w:noProof/>
                <w:webHidden/>
              </w:rPr>
            </w:r>
            <w:r>
              <w:rPr>
                <w:noProof/>
                <w:webHidden/>
              </w:rPr>
              <w:fldChar w:fldCharType="separate"/>
            </w:r>
            <w:r w:rsidR="00381FBA">
              <w:rPr>
                <w:noProof/>
                <w:webHidden/>
              </w:rPr>
              <w:t>270</w:t>
            </w:r>
            <w:r>
              <w:rPr>
                <w:noProof/>
                <w:webHidden/>
              </w:rPr>
              <w:fldChar w:fldCharType="end"/>
            </w:r>
          </w:hyperlink>
        </w:p>
        <w:p w14:paraId="3FAAA8B6" w14:textId="4980BFD9" w:rsidR="00DF4C2B" w:rsidRDefault="00DF4C2B">
          <w:pPr>
            <w:pStyle w:val="35"/>
            <w:tabs>
              <w:tab w:val="left" w:pos="88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80" w:history="1">
            <w:r w:rsidRPr="00AC060E">
              <w:rPr>
                <w:rStyle w:val="-"/>
                <w:noProof/>
                <w:lang w:val="el-GR"/>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_Toc190346380 \h </w:instrText>
            </w:r>
            <w:r>
              <w:rPr>
                <w:noProof/>
                <w:webHidden/>
              </w:rPr>
            </w:r>
            <w:r>
              <w:rPr>
                <w:noProof/>
                <w:webHidden/>
              </w:rPr>
              <w:fldChar w:fldCharType="separate"/>
            </w:r>
            <w:r w:rsidR="00381FBA">
              <w:rPr>
                <w:noProof/>
                <w:webHidden/>
              </w:rPr>
              <w:t>270</w:t>
            </w:r>
            <w:r>
              <w:rPr>
                <w:noProof/>
                <w:webHidden/>
              </w:rPr>
              <w:fldChar w:fldCharType="end"/>
            </w:r>
          </w:hyperlink>
        </w:p>
        <w:p w14:paraId="11173479" w14:textId="79CE7F3E"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81" w:history="1">
            <w:r w:rsidRPr="00AC060E">
              <w:rPr>
                <w:rStyle w:val="-"/>
                <w:noProof/>
                <w:lang w:val="el-GR"/>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_Toc190346381 \h </w:instrText>
            </w:r>
            <w:r>
              <w:rPr>
                <w:noProof/>
                <w:webHidden/>
              </w:rPr>
            </w:r>
            <w:r>
              <w:rPr>
                <w:noProof/>
                <w:webHidden/>
              </w:rPr>
              <w:fldChar w:fldCharType="separate"/>
            </w:r>
            <w:r w:rsidR="00381FBA">
              <w:rPr>
                <w:noProof/>
                <w:webHidden/>
              </w:rPr>
              <w:t>271</w:t>
            </w:r>
            <w:r>
              <w:rPr>
                <w:noProof/>
                <w:webHidden/>
              </w:rPr>
              <w:fldChar w:fldCharType="end"/>
            </w:r>
          </w:hyperlink>
        </w:p>
        <w:p w14:paraId="4244BE14" w14:textId="157EF439"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82" w:history="1">
            <w:r w:rsidRPr="00AC060E">
              <w:rPr>
                <w:rStyle w:val="-"/>
                <w:noProof/>
                <w:lang w:val="el-GR"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_Toc190346382 \h </w:instrText>
            </w:r>
            <w:r>
              <w:rPr>
                <w:noProof/>
                <w:webHidden/>
              </w:rPr>
            </w:r>
            <w:r>
              <w:rPr>
                <w:noProof/>
                <w:webHidden/>
              </w:rPr>
              <w:fldChar w:fldCharType="separate"/>
            </w:r>
            <w:r w:rsidR="00381FBA">
              <w:rPr>
                <w:noProof/>
                <w:webHidden/>
              </w:rPr>
              <w:t>272</w:t>
            </w:r>
            <w:r>
              <w:rPr>
                <w:noProof/>
                <w:webHidden/>
              </w:rPr>
              <w:fldChar w:fldCharType="end"/>
            </w:r>
          </w:hyperlink>
        </w:p>
        <w:p w14:paraId="623CE0FA" w14:textId="3FABAF6E" w:rsidR="00DF4C2B" w:rsidRDefault="00DF4C2B">
          <w:pPr>
            <w:pStyle w:val="35"/>
            <w:tabs>
              <w:tab w:val="left" w:pos="1100"/>
              <w:tab w:val="right" w:leader="dot" w:pos="1012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90346383" w:history="1">
            <w:r w:rsidRPr="00AC060E">
              <w:rPr>
                <w:rStyle w:val="-"/>
                <w:noProof/>
                <w:lang w:val="el-GR" w:eastAsia="el-GR"/>
              </w:rPr>
              <w:t>IV.</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C060E">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_Toc190346383 \h </w:instrText>
            </w:r>
            <w:r>
              <w:rPr>
                <w:noProof/>
                <w:webHidden/>
              </w:rPr>
            </w:r>
            <w:r>
              <w:rPr>
                <w:noProof/>
                <w:webHidden/>
              </w:rPr>
              <w:fldChar w:fldCharType="separate"/>
            </w:r>
            <w:r w:rsidR="00381FBA">
              <w:rPr>
                <w:noProof/>
                <w:webHidden/>
              </w:rPr>
              <w:t>274</w:t>
            </w:r>
            <w:r>
              <w:rPr>
                <w:noProof/>
                <w:webHidden/>
              </w:rPr>
              <w:fldChar w:fldCharType="end"/>
            </w:r>
          </w:hyperlink>
        </w:p>
        <w:p w14:paraId="548FBD3F" w14:textId="1F4B4851"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384" w:history="1">
            <w:r w:rsidRPr="00AC060E">
              <w:rPr>
                <w:rStyle w:val="-"/>
                <w:noProof/>
                <w:lang w:val="el-GR"/>
              </w:rPr>
              <w:t xml:space="preserve">ΠΑΡΑΡΤΗΜΑ </w:t>
            </w:r>
            <w:r w:rsidRPr="00AC060E">
              <w:rPr>
                <w:rStyle w:val="-"/>
                <w:noProof/>
              </w:rPr>
              <w:t>IX</w:t>
            </w:r>
            <w:r w:rsidRPr="00AC060E">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_Toc190346384 \h </w:instrText>
            </w:r>
            <w:r>
              <w:rPr>
                <w:noProof/>
                <w:webHidden/>
              </w:rPr>
            </w:r>
            <w:r>
              <w:rPr>
                <w:noProof/>
                <w:webHidden/>
              </w:rPr>
              <w:fldChar w:fldCharType="separate"/>
            </w:r>
            <w:r w:rsidR="00381FBA">
              <w:rPr>
                <w:noProof/>
                <w:webHidden/>
              </w:rPr>
              <w:t>275</w:t>
            </w:r>
            <w:r>
              <w:rPr>
                <w:noProof/>
                <w:webHidden/>
              </w:rPr>
              <w:fldChar w:fldCharType="end"/>
            </w:r>
          </w:hyperlink>
        </w:p>
        <w:p w14:paraId="295BFF57" w14:textId="05F9BF05" w:rsidR="00DF4C2B" w:rsidRDefault="00DF4C2B">
          <w:pPr>
            <w:pStyle w:val="1d"/>
            <w:tabs>
              <w:tab w:val="right" w:leader="dot" w:pos="1012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90346385" w:history="1">
            <w:r w:rsidRPr="00AC060E">
              <w:rPr>
                <w:rStyle w:val="-"/>
                <w:noProof/>
                <w:lang w:val="el-GR"/>
              </w:rPr>
              <w:t xml:space="preserve">ΠΑΡΑΡΤΗΜΑ </w:t>
            </w:r>
            <w:r w:rsidRPr="00AC060E">
              <w:rPr>
                <w:rStyle w:val="-"/>
                <w:noProof/>
              </w:rPr>
              <w:t>X</w:t>
            </w:r>
            <w:r w:rsidRPr="00AC060E">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_Toc190346385 \h </w:instrText>
            </w:r>
            <w:r>
              <w:rPr>
                <w:noProof/>
                <w:webHidden/>
              </w:rPr>
            </w:r>
            <w:r>
              <w:rPr>
                <w:noProof/>
                <w:webHidden/>
              </w:rPr>
              <w:fldChar w:fldCharType="separate"/>
            </w:r>
            <w:r w:rsidR="00381FBA">
              <w:rPr>
                <w:noProof/>
                <w:webHidden/>
              </w:rPr>
              <w:t>276</w:t>
            </w:r>
            <w:r>
              <w:rPr>
                <w:noProof/>
                <w:webHidden/>
              </w:rPr>
              <w:fldChar w:fldCharType="end"/>
            </w:r>
          </w:hyperlink>
        </w:p>
        <w:p w14:paraId="0A198881" w14:textId="495F8432" w:rsidR="00F22514" w:rsidRDefault="00492A53" w:rsidP="00F22514">
          <w:pPr>
            <w:rPr>
              <w:lang w:val="el-GR"/>
            </w:rPr>
          </w:pPr>
          <w:r w:rsidRPr="00F22514">
            <w:fldChar w:fldCharType="end"/>
          </w:r>
        </w:p>
      </w:sdtContent>
    </w:sdt>
    <w:p w14:paraId="1096754A" w14:textId="77777777" w:rsidR="008338F0" w:rsidRPr="003329FF" w:rsidRDefault="003355E7" w:rsidP="00974AF2">
      <w:pPr>
        <w:pStyle w:val="12"/>
        <w:numPr>
          <w:ilvl w:val="0"/>
          <w:numId w:val="17"/>
        </w:numPr>
        <w:rPr>
          <w:lang w:val="el-GR"/>
        </w:rPr>
      </w:pPr>
      <w:bookmarkStart w:id="13" w:name="_Toc190346210"/>
      <w:r w:rsidRPr="003329FF">
        <w:rPr>
          <w:lang w:val="el-GR"/>
        </w:rPr>
        <w:lastRenderedPageBreak/>
        <w:t>ΑΝΑΘΕΤΟΥΣΑ ΑΡΧΗ ΚΑΙ ΑΝΤΙΚΕΙΜΕΝΟ ΣΥΜΒΑΣΗΣ</w:t>
      </w:r>
      <w:bookmarkEnd w:id="2"/>
      <w:bookmarkEnd w:id="13"/>
    </w:p>
    <w:p w14:paraId="771E42BD" w14:textId="77777777" w:rsidR="008338F0" w:rsidRPr="0032146B" w:rsidRDefault="003355E7" w:rsidP="00974AF2">
      <w:pPr>
        <w:pStyle w:val="22"/>
        <w:numPr>
          <w:ilvl w:val="1"/>
          <w:numId w:val="18"/>
        </w:numPr>
        <w:rPr>
          <w:lang w:val="el-GR"/>
        </w:rPr>
      </w:pPr>
      <w:bookmarkStart w:id="14" w:name="_Toc97194256"/>
      <w:bookmarkStart w:id="15" w:name="_Toc97194405"/>
      <w:bookmarkStart w:id="16" w:name="_Toc190346211"/>
      <w:bookmarkStart w:id="17" w:name="_Hlk188966806"/>
      <w:r w:rsidRPr="0032146B">
        <w:rPr>
          <w:lang w:val="el-GR"/>
        </w:rPr>
        <w:t>Στοιχεία Αναθέτουσας Αρχής</w:t>
      </w:r>
      <w:bookmarkEnd w:id="14"/>
      <w:bookmarkEnd w:id="15"/>
      <w:bookmarkEnd w:id="16"/>
    </w:p>
    <w:bookmarkEnd w:id="17"/>
    <w:p w14:paraId="5EF348F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8F4EDF" w14:paraId="3DE78344" w14:textId="77777777">
        <w:tc>
          <w:tcPr>
            <w:tcW w:w="5245" w:type="dxa"/>
            <w:tcBorders>
              <w:top w:val="single" w:sz="4" w:space="0" w:color="000000"/>
              <w:left w:val="single" w:sz="4" w:space="0" w:color="000000"/>
              <w:bottom w:val="single" w:sz="4" w:space="0" w:color="000000"/>
            </w:tcBorders>
            <w:shd w:val="clear" w:color="auto" w:fill="auto"/>
          </w:tcPr>
          <w:p w14:paraId="364312C2"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6336CF3"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730954C6" w14:textId="77777777">
        <w:tc>
          <w:tcPr>
            <w:tcW w:w="5245" w:type="dxa"/>
            <w:tcBorders>
              <w:top w:val="single" w:sz="4" w:space="0" w:color="000000"/>
              <w:left w:val="single" w:sz="4" w:space="0" w:color="000000"/>
              <w:bottom w:val="single" w:sz="4" w:space="0" w:color="000000"/>
            </w:tcBorders>
            <w:shd w:val="clear" w:color="auto" w:fill="auto"/>
          </w:tcPr>
          <w:p w14:paraId="75A38B23"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1DA9D7" w14:textId="77777777" w:rsidR="004D0444" w:rsidRPr="00603221" w:rsidRDefault="004D0444" w:rsidP="004D0444">
            <w:pPr>
              <w:pStyle w:val="normalwithoutspacing"/>
              <w:snapToGrid w:val="0"/>
            </w:pPr>
            <w:r w:rsidRPr="00782EAD">
              <w:t>999983307</w:t>
            </w:r>
          </w:p>
        </w:tc>
      </w:tr>
      <w:tr w:rsidR="004D0444" w:rsidRPr="004D0444" w14:paraId="7BD6819A" w14:textId="77777777">
        <w:tc>
          <w:tcPr>
            <w:tcW w:w="5245" w:type="dxa"/>
            <w:tcBorders>
              <w:top w:val="single" w:sz="4" w:space="0" w:color="000000"/>
              <w:left w:val="single" w:sz="4" w:space="0" w:color="000000"/>
              <w:bottom w:val="single" w:sz="4" w:space="0" w:color="000000"/>
            </w:tcBorders>
            <w:shd w:val="clear" w:color="auto" w:fill="auto"/>
          </w:tcPr>
          <w:p w14:paraId="48062E8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34FCE4" w14:textId="54113EF4" w:rsidR="004D0444" w:rsidRPr="00603221" w:rsidRDefault="004D0444" w:rsidP="004D0444">
            <w:pPr>
              <w:pStyle w:val="normalwithoutspacing"/>
              <w:snapToGrid w:val="0"/>
            </w:pPr>
            <w:bookmarkStart w:id="18" w:name="_Hlk188966807"/>
            <w:r w:rsidRPr="00782EAD">
              <w:t>1053.E00553.</w:t>
            </w:r>
            <w:r w:rsidR="00757957" w:rsidRPr="00782EAD">
              <w:t>000</w:t>
            </w:r>
            <w:r w:rsidR="00757957">
              <w:t>1</w:t>
            </w:r>
            <w:bookmarkEnd w:id="18"/>
          </w:p>
        </w:tc>
      </w:tr>
      <w:tr w:rsidR="008338F0" w:rsidRPr="00DF02B0" w14:paraId="0C6C8E22" w14:textId="77777777">
        <w:tc>
          <w:tcPr>
            <w:tcW w:w="5245" w:type="dxa"/>
            <w:tcBorders>
              <w:top w:val="single" w:sz="4" w:space="0" w:color="000000"/>
              <w:left w:val="single" w:sz="4" w:space="0" w:color="000000"/>
              <w:bottom w:val="single" w:sz="4" w:space="0" w:color="000000"/>
            </w:tcBorders>
            <w:shd w:val="clear" w:color="auto" w:fill="auto"/>
          </w:tcPr>
          <w:p w14:paraId="6F36FBC9"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B663E30" w14:textId="77777777" w:rsidR="008338F0" w:rsidRPr="00372204" w:rsidRDefault="00372204" w:rsidP="007D3A48">
            <w:pPr>
              <w:pStyle w:val="normalwithoutspacing"/>
              <w:snapToGrid w:val="0"/>
            </w:pPr>
            <w:r>
              <w:t>Λεωφ. Συγγρού 194</w:t>
            </w:r>
          </w:p>
        </w:tc>
      </w:tr>
      <w:tr w:rsidR="008338F0" w:rsidRPr="00DF02B0" w14:paraId="6CCB6178" w14:textId="77777777">
        <w:tc>
          <w:tcPr>
            <w:tcW w:w="5245" w:type="dxa"/>
            <w:tcBorders>
              <w:top w:val="single" w:sz="4" w:space="0" w:color="000000"/>
              <w:left w:val="single" w:sz="4" w:space="0" w:color="000000"/>
              <w:bottom w:val="single" w:sz="4" w:space="0" w:color="000000"/>
            </w:tcBorders>
            <w:shd w:val="clear" w:color="auto" w:fill="auto"/>
          </w:tcPr>
          <w:p w14:paraId="3B9567E6"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DBFA936" w14:textId="77777777" w:rsidR="008338F0" w:rsidRPr="00603221" w:rsidRDefault="00372204">
            <w:pPr>
              <w:pStyle w:val="normalwithoutspacing"/>
              <w:snapToGrid w:val="0"/>
            </w:pPr>
            <w:r>
              <w:t>Καλλιθέα</w:t>
            </w:r>
          </w:p>
        </w:tc>
      </w:tr>
      <w:tr w:rsidR="008338F0" w:rsidRPr="00DF02B0" w14:paraId="51821558" w14:textId="77777777">
        <w:tc>
          <w:tcPr>
            <w:tcW w:w="5245" w:type="dxa"/>
            <w:tcBorders>
              <w:top w:val="single" w:sz="4" w:space="0" w:color="000000"/>
              <w:left w:val="single" w:sz="4" w:space="0" w:color="000000"/>
              <w:bottom w:val="single" w:sz="4" w:space="0" w:color="000000"/>
            </w:tcBorders>
            <w:shd w:val="clear" w:color="auto" w:fill="auto"/>
          </w:tcPr>
          <w:p w14:paraId="51672550"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0F5D7A" w14:textId="77777777" w:rsidR="008338F0" w:rsidRPr="00603221" w:rsidRDefault="00372204">
            <w:pPr>
              <w:pStyle w:val="normalwithoutspacing"/>
              <w:snapToGrid w:val="0"/>
            </w:pPr>
            <w:r>
              <w:t>17671</w:t>
            </w:r>
          </w:p>
        </w:tc>
      </w:tr>
      <w:tr w:rsidR="008338F0" w:rsidRPr="00DF02B0" w14:paraId="499B1157" w14:textId="77777777">
        <w:tc>
          <w:tcPr>
            <w:tcW w:w="5245" w:type="dxa"/>
            <w:tcBorders>
              <w:top w:val="single" w:sz="4" w:space="0" w:color="000000"/>
              <w:left w:val="single" w:sz="4" w:space="0" w:color="000000"/>
              <w:bottom w:val="single" w:sz="4" w:space="0" w:color="000000"/>
            </w:tcBorders>
            <w:shd w:val="clear" w:color="auto" w:fill="auto"/>
          </w:tcPr>
          <w:p w14:paraId="0679ACE9"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4EB1541" w14:textId="77777777" w:rsidR="008338F0" w:rsidRPr="00603221" w:rsidRDefault="007D3A48">
            <w:pPr>
              <w:pStyle w:val="normalwithoutspacing"/>
              <w:snapToGrid w:val="0"/>
              <w:rPr>
                <w:lang w:val="en-US"/>
              </w:rPr>
            </w:pPr>
            <w:r w:rsidRPr="00603221">
              <w:t>ΕΛΛΑΔΑ</w:t>
            </w:r>
          </w:p>
        </w:tc>
      </w:tr>
      <w:tr w:rsidR="008338F0" w:rsidRPr="00DF02B0" w14:paraId="48506C06" w14:textId="77777777">
        <w:tc>
          <w:tcPr>
            <w:tcW w:w="5245" w:type="dxa"/>
            <w:tcBorders>
              <w:top w:val="single" w:sz="4" w:space="0" w:color="000000"/>
              <w:left w:val="single" w:sz="4" w:space="0" w:color="000000"/>
              <w:bottom w:val="single" w:sz="4" w:space="0" w:color="000000"/>
            </w:tcBorders>
            <w:shd w:val="clear" w:color="auto" w:fill="auto"/>
          </w:tcPr>
          <w:p w14:paraId="5CF50F52"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0599907" w14:textId="77777777" w:rsidR="008338F0" w:rsidRPr="00603221" w:rsidRDefault="0036512D">
            <w:pPr>
              <w:pStyle w:val="normalwithoutspacing"/>
              <w:snapToGrid w:val="0"/>
              <w:rPr>
                <w:lang w:val="de-DE"/>
              </w:rPr>
            </w:pPr>
            <w:r w:rsidRPr="003329FF">
              <w:t>GR 300</w:t>
            </w:r>
          </w:p>
        </w:tc>
      </w:tr>
      <w:tr w:rsidR="008338F0" w:rsidRPr="00DF02B0" w14:paraId="45CDFAF2" w14:textId="77777777">
        <w:tc>
          <w:tcPr>
            <w:tcW w:w="5245" w:type="dxa"/>
            <w:tcBorders>
              <w:top w:val="single" w:sz="4" w:space="0" w:color="000000"/>
              <w:left w:val="single" w:sz="4" w:space="0" w:color="000000"/>
              <w:bottom w:val="single" w:sz="4" w:space="0" w:color="000000"/>
            </w:tcBorders>
            <w:shd w:val="clear" w:color="auto" w:fill="auto"/>
          </w:tcPr>
          <w:p w14:paraId="504CEAC9"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1D7FB3C" w14:textId="77777777" w:rsidR="008338F0" w:rsidRPr="00603221" w:rsidRDefault="00865C7D">
            <w:pPr>
              <w:pStyle w:val="normalwithoutspacing"/>
              <w:snapToGrid w:val="0"/>
              <w:rPr>
                <w:lang w:val="en-US"/>
              </w:rPr>
            </w:pPr>
            <w:r w:rsidRPr="00603221">
              <w:rPr>
                <w:lang w:val="en-US"/>
              </w:rPr>
              <w:t>213 1300700</w:t>
            </w:r>
          </w:p>
        </w:tc>
      </w:tr>
      <w:tr w:rsidR="008338F0" w:rsidRPr="00DF02B0" w14:paraId="38600612" w14:textId="77777777">
        <w:tc>
          <w:tcPr>
            <w:tcW w:w="5245" w:type="dxa"/>
            <w:tcBorders>
              <w:top w:val="single" w:sz="4" w:space="0" w:color="000000"/>
              <w:left w:val="single" w:sz="4" w:space="0" w:color="000000"/>
              <w:bottom w:val="single" w:sz="4" w:space="0" w:color="000000"/>
            </w:tcBorders>
            <w:shd w:val="clear" w:color="auto" w:fill="auto"/>
          </w:tcPr>
          <w:p w14:paraId="66101135"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1710881" w14:textId="77777777" w:rsidR="008338F0" w:rsidRPr="00603221" w:rsidRDefault="00E817D9">
            <w:pPr>
              <w:pStyle w:val="normalwithoutspacing"/>
              <w:snapToGrid w:val="0"/>
              <w:rPr>
                <w:lang w:val="en-US"/>
              </w:rPr>
            </w:pPr>
            <w:hyperlink r:id="rId16" w:history="1">
              <w:r w:rsidRPr="00D009BC">
                <w:rPr>
                  <w:rStyle w:val="-"/>
                  <w:lang w:val="en-US"/>
                </w:rPr>
                <w:t>info@ktpae.gr</w:t>
              </w:r>
            </w:hyperlink>
          </w:p>
        </w:tc>
      </w:tr>
      <w:tr w:rsidR="008338F0" w:rsidRPr="00DF02B0" w14:paraId="4BF8C01A" w14:textId="77777777">
        <w:tc>
          <w:tcPr>
            <w:tcW w:w="5245" w:type="dxa"/>
            <w:tcBorders>
              <w:top w:val="single" w:sz="4" w:space="0" w:color="000000"/>
              <w:left w:val="single" w:sz="4" w:space="0" w:color="000000"/>
              <w:bottom w:val="single" w:sz="4" w:space="0" w:color="000000"/>
            </w:tcBorders>
            <w:shd w:val="clear" w:color="auto" w:fill="auto"/>
          </w:tcPr>
          <w:p w14:paraId="56D5A5C6" w14:textId="77777777" w:rsidR="008338F0" w:rsidRPr="00814861" w:rsidRDefault="003355E7" w:rsidP="00814861">
            <w:pPr>
              <w:pStyle w:val="normalwithoutspacing"/>
              <w:snapToGrid w:val="0"/>
              <w:rPr>
                <w:lang w:val="en-US"/>
              </w:rPr>
            </w:pPr>
            <w:r w:rsidRPr="00814861">
              <w:rPr>
                <w:lang w:val="en-US"/>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457079" w14:textId="1C1747B7" w:rsidR="008338F0" w:rsidRPr="00814861" w:rsidRDefault="00814861" w:rsidP="00814861">
            <w:pPr>
              <w:pStyle w:val="normalwithoutspacing"/>
              <w:snapToGrid w:val="0"/>
              <w:rPr>
                <w:lang w:val="en-US"/>
              </w:rPr>
            </w:pPr>
            <w:r w:rsidRPr="00814861">
              <w:rPr>
                <w:lang w:val="en-US"/>
              </w:rPr>
              <w:t>Δώρα Σπύρου</w:t>
            </w:r>
          </w:p>
        </w:tc>
      </w:tr>
      <w:tr w:rsidR="008338F0" w:rsidRPr="00DF02B0" w14:paraId="3F2CDD89" w14:textId="77777777">
        <w:tc>
          <w:tcPr>
            <w:tcW w:w="5245" w:type="dxa"/>
            <w:tcBorders>
              <w:top w:val="single" w:sz="4" w:space="0" w:color="000000"/>
              <w:left w:val="single" w:sz="4" w:space="0" w:color="000000"/>
              <w:bottom w:val="single" w:sz="4" w:space="0" w:color="000000"/>
            </w:tcBorders>
            <w:shd w:val="clear" w:color="auto" w:fill="auto"/>
          </w:tcPr>
          <w:p w14:paraId="20EE7FBC" w14:textId="77777777" w:rsidR="008338F0" w:rsidRPr="00603221" w:rsidRDefault="003355E7">
            <w:pPr>
              <w:pStyle w:val="normalwithoutspacing"/>
            </w:pPr>
            <w:r w:rsidRPr="00603221">
              <w:t>Γενική Διεύθυνση στο διαδίκτυο(URL)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8A7246A" w14:textId="77777777" w:rsidR="008338F0" w:rsidRPr="00603221" w:rsidRDefault="00E817D9">
            <w:pPr>
              <w:pStyle w:val="normalwithoutspacing"/>
              <w:snapToGrid w:val="0"/>
            </w:pPr>
            <w:hyperlink r:id="rId17" w:history="1">
              <w:r w:rsidRPr="00D009BC">
                <w:rPr>
                  <w:rStyle w:val="-"/>
                </w:rPr>
                <w:t>http://www.ktpae.gr</w:t>
              </w:r>
            </w:hyperlink>
          </w:p>
        </w:tc>
      </w:tr>
      <w:tr w:rsidR="008338F0" w:rsidRPr="00D72C0C" w14:paraId="2CEB62EB" w14:textId="77777777">
        <w:tc>
          <w:tcPr>
            <w:tcW w:w="5245" w:type="dxa"/>
            <w:tcBorders>
              <w:top w:val="single" w:sz="4" w:space="0" w:color="000000"/>
              <w:left w:val="single" w:sz="4" w:space="0" w:color="000000"/>
              <w:bottom w:val="single" w:sz="4" w:space="0" w:color="000000"/>
            </w:tcBorders>
            <w:shd w:val="clear" w:color="auto" w:fill="auto"/>
          </w:tcPr>
          <w:p w14:paraId="373BA151"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5A88462" w14:textId="5E97B8CD" w:rsidR="008338F0" w:rsidRPr="00B55785" w:rsidRDefault="00B55785">
            <w:pPr>
              <w:pStyle w:val="normalwithoutspacing"/>
              <w:snapToGrid w:val="0"/>
              <w:rPr>
                <w:lang w:val="en-US"/>
              </w:rPr>
            </w:pPr>
            <w:hyperlink r:id="rId18" w:history="1">
              <w:r w:rsidRPr="00DA3FD7">
                <w:rPr>
                  <w:rStyle w:val="-"/>
                </w:rPr>
                <w:t>https://www.ktpae.gr/</w:t>
              </w:r>
            </w:hyperlink>
            <w:r>
              <w:rPr>
                <w:lang w:val="en-US"/>
              </w:rPr>
              <w:t xml:space="preserve"> </w:t>
            </w:r>
          </w:p>
        </w:tc>
      </w:tr>
    </w:tbl>
    <w:p w14:paraId="5D3E9781" w14:textId="77777777" w:rsidR="008338F0" w:rsidRPr="00603221" w:rsidRDefault="008338F0">
      <w:pPr>
        <w:pStyle w:val="normalwithoutspacing"/>
      </w:pPr>
    </w:p>
    <w:p w14:paraId="45470A4D" w14:textId="77777777" w:rsidR="008338F0" w:rsidRPr="00603221" w:rsidRDefault="003355E7">
      <w:pPr>
        <w:pStyle w:val="normalwithoutspacing"/>
      </w:pPr>
      <w:r w:rsidRPr="00603221">
        <w:rPr>
          <w:b/>
        </w:rPr>
        <w:t xml:space="preserve">Είδος Αναθέτουσας Αρχής </w:t>
      </w:r>
    </w:p>
    <w:p w14:paraId="51630F07" w14:textId="77777777" w:rsidR="008338F0" w:rsidRPr="00603221" w:rsidRDefault="003355E7">
      <w:pPr>
        <w:pStyle w:val="normalwithoutspacing"/>
        <w:rPr>
          <w:rFonts w:eastAsia="Calibri"/>
        </w:rPr>
      </w:pPr>
      <w:r w:rsidRPr="00603221">
        <w:t>Η Αναθέτουσα Αρχή είναι</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60445E53" w14:textId="77777777" w:rsidR="008338F0" w:rsidRPr="00603221" w:rsidRDefault="003355E7">
      <w:pPr>
        <w:pStyle w:val="normalwithoutspacing"/>
      </w:pPr>
      <w:r w:rsidRPr="00603221">
        <w:rPr>
          <w:b/>
        </w:rPr>
        <w:t>Κύρια δραστηριότητα Α.Α.</w:t>
      </w:r>
    </w:p>
    <w:p w14:paraId="39E38DBD"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69C1619A" w14:textId="75717AB3" w:rsidR="008338F0" w:rsidRPr="00603221" w:rsidRDefault="003355E7">
      <w:pPr>
        <w:pStyle w:val="normalwithoutspacing"/>
      </w:pPr>
      <w:r w:rsidRPr="00603221">
        <w:t>Εφαρμοστέο εθνικό δίκαιο</w:t>
      </w:r>
      <w:r w:rsidR="00FE19AF">
        <w:t xml:space="preserve"> </w:t>
      </w:r>
      <w:r w:rsidRPr="00603221">
        <w:t xml:space="preserve">είναι το </w:t>
      </w:r>
      <w:r w:rsidR="00DB2700" w:rsidRPr="00603221">
        <w:t>Ελληνικό</w:t>
      </w:r>
      <w:r w:rsidRPr="00603221">
        <w:t xml:space="preserve">: </w:t>
      </w:r>
    </w:p>
    <w:p w14:paraId="3ACA37E6"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7ACF3C0E" w14:textId="7602432E" w:rsidR="002E1FDE" w:rsidRDefault="003355E7" w:rsidP="002E1FDE">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380DC6">
        <w:t xml:space="preserve">ΟΠΣ </w:t>
      </w:r>
      <w:r w:rsidRPr="00603221">
        <w:t>Ε.Σ.Η.ΔΗ.Σ.</w:t>
      </w:r>
      <w:r w:rsidR="002E1FDE" w:rsidRPr="00603221">
        <w:t xml:space="preserve"> και μέσω της διαδικτυακής πύλης της Αναθέτουσας Αρχής </w:t>
      </w:r>
      <w:hyperlink r:id="rId19" w:history="1">
        <w:r w:rsidR="00154623" w:rsidRPr="009344C5">
          <w:rPr>
            <w:rStyle w:val="-"/>
          </w:rPr>
          <w:t>http://www.ktpae.gr</w:t>
        </w:r>
      </w:hyperlink>
    </w:p>
    <w:p w14:paraId="7B3FEC8E" w14:textId="41C618F1" w:rsidR="00154623" w:rsidRPr="00603221" w:rsidRDefault="00154623" w:rsidP="00625E91">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r w:rsidR="00CD2C59">
        <w:t xml:space="preserve"> το οποίο είναι προσβάσιμο από τη Διαδικτυακή Πύλη (</w:t>
      </w:r>
      <w:hyperlink r:id="rId20" w:history="1">
        <w:r w:rsidR="00CD2C59" w:rsidRPr="00603221">
          <w:rPr>
            <w:rStyle w:val="-"/>
            <w:shd w:val="clear" w:color="auto" w:fill="FFFFFF"/>
          </w:rPr>
          <w:t>www.promitheus.gov.gr</w:t>
        </w:r>
      </w:hyperlink>
      <w:r w:rsidR="00CD2C59">
        <w:t>)</w:t>
      </w:r>
      <w:r w:rsidR="00CD2C59" w:rsidRPr="00696267">
        <w:t xml:space="preserve"> </w:t>
      </w:r>
      <w:r w:rsidR="00CD2C59">
        <w:t>του Ο.Π.Σ. Ε.Σ.Η.ΔΗ.Σ</w:t>
      </w:r>
    </w:p>
    <w:p w14:paraId="5E62ED02"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1" w:history="1">
        <w:r w:rsidRPr="00603221">
          <w:rPr>
            <w:rStyle w:val="-"/>
            <w:shd w:val="clear" w:color="auto" w:fill="FFFFFF"/>
          </w:rPr>
          <w:t>www.promitheus.gov.gr</w:t>
        </w:r>
      </w:hyperlink>
    </w:p>
    <w:p w14:paraId="142B5573" w14:textId="77777777" w:rsidR="00E7277B" w:rsidRDefault="00E7277B">
      <w:pPr>
        <w:pStyle w:val="normalwithoutspacing"/>
        <w:ind w:left="567" w:hanging="567"/>
        <w:rPr>
          <w:color w:val="000000"/>
          <w:shd w:val="clear" w:color="auto" w:fill="FFFFFF"/>
        </w:rPr>
      </w:pPr>
    </w:p>
    <w:p w14:paraId="5D79C995" w14:textId="77777777" w:rsidR="002E1FDE" w:rsidRPr="00603221" w:rsidRDefault="002E1FDE" w:rsidP="00FD40D7">
      <w:pPr>
        <w:pStyle w:val="normalwithoutspacing"/>
      </w:pPr>
    </w:p>
    <w:p w14:paraId="24374ACC" w14:textId="77777777" w:rsidR="008338F0" w:rsidRPr="00FA054C" w:rsidRDefault="003355E7" w:rsidP="001C5C01">
      <w:pPr>
        <w:pStyle w:val="22"/>
        <w:numPr>
          <w:ilvl w:val="1"/>
          <w:numId w:val="18"/>
        </w:numPr>
        <w:rPr>
          <w:lang w:val="el-GR"/>
        </w:rPr>
      </w:pPr>
      <w:bookmarkStart w:id="19" w:name="_Ref89085315"/>
      <w:bookmarkStart w:id="20" w:name="_Toc97194257"/>
      <w:bookmarkStart w:id="21" w:name="_Toc97194406"/>
      <w:bookmarkStart w:id="22" w:name="_Toc190346212"/>
      <w:r w:rsidRPr="00FA054C">
        <w:rPr>
          <w:lang w:val="el-GR"/>
        </w:rPr>
        <w:t>Στοιχεία Διαδικασίας - Χρηματοδότηση</w:t>
      </w:r>
      <w:bookmarkEnd w:id="19"/>
      <w:bookmarkEnd w:id="20"/>
      <w:bookmarkEnd w:id="21"/>
      <w:bookmarkEnd w:id="22"/>
    </w:p>
    <w:p w14:paraId="783D3CA3" w14:textId="77777777" w:rsidR="008338F0" w:rsidRPr="00603221" w:rsidRDefault="003355E7">
      <w:pPr>
        <w:rPr>
          <w:lang w:val="el-GR"/>
        </w:rPr>
      </w:pPr>
      <w:r w:rsidRPr="00603221">
        <w:rPr>
          <w:b/>
          <w:lang w:val="el-GR"/>
        </w:rPr>
        <w:t xml:space="preserve">Είδος διαδικασίας </w:t>
      </w:r>
    </w:p>
    <w:p w14:paraId="604C32D2"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66469AFF" w14:textId="77777777" w:rsidR="008338F0" w:rsidRPr="00603221" w:rsidRDefault="008338F0">
      <w:pPr>
        <w:pStyle w:val="normalwithoutspacing"/>
      </w:pPr>
    </w:p>
    <w:p w14:paraId="3DB51A61" w14:textId="77777777" w:rsidR="008338F0" w:rsidRPr="00603221" w:rsidRDefault="003355E7">
      <w:pPr>
        <w:pStyle w:val="normalwithoutspacing"/>
      </w:pPr>
      <w:r w:rsidRPr="00603221">
        <w:rPr>
          <w:b/>
        </w:rPr>
        <w:t>Χρηματοδότηση της σύμβασης</w:t>
      </w:r>
    </w:p>
    <w:p w14:paraId="76939B4D" w14:textId="77777777" w:rsidR="001C5C01" w:rsidRDefault="001C5C01" w:rsidP="001C5C01">
      <w:pPr>
        <w:pStyle w:val="normalwithoutspacing"/>
      </w:pPr>
      <w:r w:rsidRPr="00340B77">
        <w:t xml:space="preserve">Φορέας χρηματοδότησης της παρούσας σύμβασης είναι </w:t>
      </w:r>
      <w:r w:rsidRPr="004671B9">
        <w:t>το Υπουργείο Κλιματικής Κρίσης και Πολιτικής Προστασίας.</w:t>
      </w:r>
    </w:p>
    <w:p w14:paraId="17874BAB" w14:textId="58794C76" w:rsidR="001C5C01" w:rsidRPr="00CB3549" w:rsidRDefault="001C5C01" w:rsidP="00DF4C2B">
      <w:pPr>
        <w:rPr>
          <w:color w:val="000000" w:themeColor="text1"/>
          <w:lang w:val="el-GR"/>
        </w:rPr>
      </w:pPr>
      <w:r w:rsidRPr="004F7534">
        <w:rPr>
          <w:lang w:val="el-GR"/>
        </w:rPr>
        <w:t xml:space="preserve">Η δαπάνη θα βαρύνει </w:t>
      </w:r>
      <w:bookmarkStart w:id="23" w:name="_Hlk164065102"/>
      <w:r w:rsidRPr="004F7534">
        <w:rPr>
          <w:lang w:val="el-GR"/>
        </w:rPr>
        <w:t xml:space="preserve">το Πρόγραμμα Δημοσίων Επενδύσεων (ΠΔΕ) ΣΑΕ </w:t>
      </w:r>
      <w:r w:rsidR="00DF4C2B">
        <w:rPr>
          <w:lang w:val="el-GR"/>
        </w:rPr>
        <w:t>0532</w:t>
      </w:r>
      <w:r w:rsidRPr="004F7534">
        <w:rPr>
          <w:lang w:val="el-GR"/>
        </w:rPr>
        <w:t xml:space="preserve"> με κωδικό Έργου </w:t>
      </w:r>
      <w:r w:rsidR="00DF4C2B" w:rsidRPr="00DF4C2B">
        <w:rPr>
          <w:lang w:val="el-GR"/>
        </w:rPr>
        <w:t>2022ΣΕ05320000</w:t>
      </w:r>
      <w:r w:rsidR="00DF4C2B">
        <w:rPr>
          <w:b/>
          <w:bCs/>
          <w:lang w:val="el-GR"/>
        </w:rPr>
        <w:t xml:space="preserve"> </w:t>
      </w:r>
      <w:r w:rsidRPr="004F7534">
        <w:rPr>
          <w:color w:val="000000" w:themeColor="text1"/>
          <w:lang w:val="el-GR"/>
        </w:rPr>
        <w:t xml:space="preserve">με τίτλο </w:t>
      </w:r>
      <w:r w:rsidR="00DF4C2B" w:rsidRPr="00DF4C2B">
        <w:rPr>
          <w:color w:val="000000" w:themeColor="text1"/>
          <w:lang w:val="el-GR"/>
        </w:rPr>
        <w:t>«Έργα αποτροπής καταστροφών και προσαρμογής στην κλιματική</w:t>
      </w:r>
      <w:r w:rsidR="00DF4C2B">
        <w:rPr>
          <w:color w:val="000000" w:themeColor="text1"/>
          <w:lang w:val="el-GR"/>
        </w:rPr>
        <w:t xml:space="preserve"> </w:t>
      </w:r>
      <w:r w:rsidR="00DF4C2B" w:rsidRPr="00DF4C2B">
        <w:rPr>
          <w:color w:val="000000" w:themeColor="text1"/>
          <w:lang w:val="el-GR"/>
        </w:rPr>
        <w:t>αλλαγή»</w:t>
      </w:r>
      <w:r w:rsidR="00DF4C2B">
        <w:rPr>
          <w:color w:val="000000" w:themeColor="text1"/>
          <w:lang w:val="el-GR"/>
        </w:rPr>
        <w:t xml:space="preserve"> </w:t>
      </w:r>
      <w:r>
        <w:rPr>
          <w:color w:val="000000" w:themeColor="text1"/>
          <w:lang w:val="el-GR"/>
        </w:rPr>
        <w:t xml:space="preserve">στο πλαίσιο του Εθνικού Προγράμματος </w:t>
      </w:r>
      <w:r w:rsidRPr="008426B3">
        <w:rPr>
          <w:lang w:val="el-GR"/>
        </w:rPr>
        <w:t>Πολιτικής Προστασίας</w:t>
      </w:r>
      <w:r>
        <w:rPr>
          <w:lang w:val="el-GR"/>
        </w:rPr>
        <w:t xml:space="preserve"> «ΑΙΓΙΣ»/</w:t>
      </w:r>
      <w:r w:rsidRPr="00D613A9">
        <w:rPr>
          <w:lang w:val="el-GR"/>
        </w:rPr>
        <w:t xml:space="preserve"> </w:t>
      </w:r>
      <w:bookmarkStart w:id="24" w:name="_Hlk188625683"/>
      <w:r w:rsidRPr="5ACE3857">
        <w:rPr>
          <w:lang w:val="el-GR"/>
        </w:rPr>
        <w:t>Ευρωπαϊκή Τράπεζα Επενδύσεων (ΕΤΕπ)</w:t>
      </w:r>
      <w:bookmarkEnd w:id="24"/>
      <w:r w:rsidRPr="004F7534">
        <w:rPr>
          <w:color w:val="000000" w:themeColor="text1"/>
          <w:lang w:val="el-GR"/>
        </w:rPr>
        <w:t>.</w:t>
      </w:r>
      <w:bookmarkEnd w:id="23"/>
    </w:p>
    <w:p w14:paraId="24C0D76F" w14:textId="238BAD8E" w:rsidR="00824E13" w:rsidRDefault="00295C2E" w:rsidP="002F211A">
      <w:pPr>
        <w:rPr>
          <w:lang w:val="el-GR"/>
        </w:rPr>
      </w:pPr>
      <w:r w:rsidRPr="005A7600">
        <w:rPr>
          <w:lang w:val="el-GR"/>
        </w:rPr>
        <w:t>Τα δικαιώματα προαίρεσης δύναται να χρηματοδοτηθούν από οποιαδήποτε πηγή.</w:t>
      </w:r>
    </w:p>
    <w:p w14:paraId="10AE121A" w14:textId="77777777" w:rsidR="00177BDE" w:rsidRPr="002F211A" w:rsidRDefault="00177BDE" w:rsidP="002F211A">
      <w:pPr>
        <w:rPr>
          <w:lang w:val="el-GR"/>
        </w:rPr>
      </w:pPr>
    </w:p>
    <w:p w14:paraId="151581E3" w14:textId="77777777" w:rsidR="008338F0" w:rsidRPr="00FA054C" w:rsidRDefault="003355E7" w:rsidP="00427BDD">
      <w:pPr>
        <w:pStyle w:val="22"/>
        <w:numPr>
          <w:ilvl w:val="1"/>
          <w:numId w:val="18"/>
        </w:numPr>
        <w:rPr>
          <w:lang w:val="el-GR"/>
        </w:rPr>
      </w:pPr>
      <w:r w:rsidRPr="00FA054C">
        <w:rPr>
          <w:lang w:val="el-GR"/>
        </w:rPr>
        <w:tab/>
      </w:r>
      <w:bookmarkStart w:id="25" w:name="_Toc97194258"/>
      <w:bookmarkStart w:id="26" w:name="_Toc97194407"/>
      <w:bookmarkStart w:id="27" w:name="_Toc190346213"/>
      <w:r w:rsidRPr="00FA054C">
        <w:rPr>
          <w:lang w:val="el-GR"/>
        </w:rPr>
        <w:t>Συνοπτική Περιγραφή φυσικού και οικονομικού αντικειμένου της σύμβασης</w:t>
      </w:r>
      <w:bookmarkEnd w:id="25"/>
      <w:bookmarkEnd w:id="26"/>
      <w:bookmarkEnd w:id="27"/>
    </w:p>
    <w:p w14:paraId="49D3D1D7" w14:textId="103A9C30" w:rsidR="003C697E" w:rsidRPr="003C697E" w:rsidRDefault="00DD3BB7" w:rsidP="003C697E">
      <w:pPr>
        <w:rPr>
          <w:lang w:val="el-GR"/>
        </w:rPr>
      </w:pPr>
      <w:r w:rsidRPr="00DD3BB7">
        <w:rPr>
          <w:lang w:val="el-GR"/>
        </w:rPr>
        <w:t xml:space="preserve">Η Ελλάδα πέρα από τα εγγενή φυσικά φαινόμενα που εκδηλώνονται σε όλη την επικράτεια, καλείται να αντιμετωπίσει, ιδίως τα τελευταία χρόνια ως αποτέλεσμα των επιπτώσεων της κλιματικής αλλαγής και λόγω της ιδιαίτερης γεωγραφίας και γεωγραφικής της θέσης, τη σημαντική αύξηση της συχνότητας εκδήλωσης ακραίων καιρικών φαινομένων που δημιουργούν σοβαρούς φυσικούς και περιβαλλοντικούς κινδύνους και καταστροφές. Οι επιπτώσεις αυτές επηρεάζουν πρωτίστως την ανθρώπινη ζωή και υγεία, καθώς και την οικονομία, το περιβάλλον και τον πολιτισμό. Για τους </w:t>
      </w:r>
      <w:r w:rsidR="00DF4C2B" w:rsidRPr="00DD3BB7">
        <w:rPr>
          <w:lang w:val="el-GR"/>
        </w:rPr>
        <w:t>παραπάνω</w:t>
      </w:r>
      <w:r w:rsidRPr="00DD3BB7">
        <w:rPr>
          <w:lang w:val="el-GR"/>
        </w:rPr>
        <w:t xml:space="preserve"> λόγους η ανάγκη για την αναβάθμιση των συστημάτων έγκαιρης προειδοποίησης για φυσικές καταστροφές, αποτελεί καταλυτικό παράγοντα των επιπέδων πρόληψης και ετοιμότητας για την αποτελεσματική διαχείριση κρίσεων και κινδύνων που οφείλονται σε φυσικές καταστροφές.</w:t>
      </w:r>
      <w:r w:rsidR="00CB3549">
        <w:rPr>
          <w:lang w:val="el-GR"/>
        </w:rPr>
        <w:t xml:space="preserve"> </w:t>
      </w:r>
      <w:r w:rsidR="003C697E" w:rsidRPr="003C697E">
        <w:rPr>
          <w:lang w:val="el-GR"/>
        </w:rPr>
        <w:t xml:space="preserve">Το </w:t>
      </w:r>
      <w:r w:rsidR="003C697E">
        <w:rPr>
          <w:lang w:val="el-GR"/>
        </w:rPr>
        <w:t xml:space="preserve">αντικείμενο του έργου συνίσταται στην </w:t>
      </w:r>
      <w:r w:rsidR="003C697E" w:rsidRPr="003C697E">
        <w:rPr>
          <w:lang w:val="el-GR"/>
        </w:rPr>
        <w:t xml:space="preserve">υλοποίηση δύο κεντρικών </w:t>
      </w:r>
      <w:r w:rsidR="003C697E">
        <w:rPr>
          <w:lang w:val="el-GR"/>
        </w:rPr>
        <w:t xml:space="preserve">δράσεων </w:t>
      </w:r>
      <w:r w:rsidR="003C697E" w:rsidRPr="003C697E">
        <w:rPr>
          <w:lang w:val="el-GR"/>
        </w:rPr>
        <w:t>στο πλαίσιο της στρατηγικής ενίσχυσης της ανθεκτικότητας της χώρας απέναντι σε φυσικές και ανθρωπογενείς καταστροφές:</w:t>
      </w:r>
    </w:p>
    <w:p w14:paraId="5E2610C7" w14:textId="51A3D1B8" w:rsidR="003C697E" w:rsidRPr="003C697E" w:rsidRDefault="003C697E" w:rsidP="00406314">
      <w:pPr>
        <w:numPr>
          <w:ilvl w:val="0"/>
          <w:numId w:val="116"/>
        </w:numPr>
        <w:rPr>
          <w:lang w:val="el-GR"/>
        </w:rPr>
      </w:pPr>
      <w:r w:rsidRPr="003C697E">
        <w:rPr>
          <w:bCs/>
          <w:lang w:val="el-GR"/>
        </w:rPr>
        <w:t>Προμήθεια εξοπλισμών συστημάτων πρόληψης, αντιμετώπισης, διαχείρισης και έγκαιρης προειδοποίησης</w:t>
      </w:r>
      <w:r w:rsidRPr="003C697E">
        <w:rPr>
          <w:lang w:val="el-GR"/>
        </w:rPr>
        <w:t xml:space="preserve"> για φυσικούς και ανθρωπογενείς κινδύνους</w:t>
      </w:r>
      <w:r w:rsidR="00406314" w:rsidRPr="00427BDD">
        <w:rPr>
          <w:lang w:val="el-GR"/>
        </w:rPr>
        <w:t xml:space="preserve">, </w:t>
      </w:r>
      <w:r w:rsidR="00406314">
        <w:rPr>
          <w:lang w:val="el-GR"/>
        </w:rPr>
        <w:t xml:space="preserve">στο πλαίσιο </w:t>
      </w:r>
      <w:r w:rsidR="001C5C01">
        <w:rPr>
          <w:lang w:val="el-GR"/>
        </w:rPr>
        <w:t>δ</w:t>
      </w:r>
      <w:r w:rsidR="00406314" w:rsidRPr="00DD3BB7">
        <w:rPr>
          <w:lang w:val="el-GR"/>
        </w:rPr>
        <w:t>ημιουργία</w:t>
      </w:r>
      <w:r w:rsidR="00406314">
        <w:rPr>
          <w:lang w:val="el-GR"/>
        </w:rPr>
        <w:t>ς</w:t>
      </w:r>
      <w:r w:rsidR="00406314" w:rsidRPr="00DD3BB7">
        <w:rPr>
          <w:lang w:val="el-GR"/>
        </w:rPr>
        <w:t xml:space="preserve"> </w:t>
      </w:r>
      <w:r w:rsidR="00406314" w:rsidRPr="00FE19AF">
        <w:rPr>
          <w:lang w:val="el-GR"/>
        </w:rPr>
        <w:t>ενός ολοκληρωμένου συστήματος πρόληψης, παρακολούθησης, έγκαιρης πρόγνωσης κινδύνων που βασίζεται σε τεχνολογίες αιχμής και τεχνητή νοημοσύνη</w:t>
      </w:r>
    </w:p>
    <w:p w14:paraId="755E7CCE" w14:textId="77777777" w:rsidR="003C697E" w:rsidRPr="003C697E" w:rsidRDefault="003C697E" w:rsidP="007B4C2A">
      <w:pPr>
        <w:numPr>
          <w:ilvl w:val="0"/>
          <w:numId w:val="116"/>
        </w:numPr>
        <w:rPr>
          <w:lang w:val="el-GR"/>
        </w:rPr>
      </w:pPr>
      <w:r w:rsidRPr="003C697E">
        <w:rPr>
          <w:bCs/>
          <w:lang w:val="el-GR"/>
        </w:rPr>
        <w:t xml:space="preserve">Ανάπτυξη </w:t>
      </w:r>
      <w:r w:rsidRPr="003C697E">
        <w:rPr>
          <w:lang w:val="el-GR"/>
        </w:rPr>
        <w:t xml:space="preserve">πλαισίου αξιολόγησης ετοιμότητας &amp; </w:t>
      </w:r>
      <w:r w:rsidRPr="003C697E">
        <w:rPr>
          <w:bCs/>
          <w:lang w:val="el-GR"/>
        </w:rPr>
        <w:t xml:space="preserve"> μηχανισμού συστηματικής καταγραφής και παρακολούθησης πόρων</w:t>
      </w:r>
      <w:r w:rsidRPr="003C697E">
        <w:rPr>
          <w:lang w:val="el-GR"/>
        </w:rPr>
        <w:t xml:space="preserve"> που σχετίζονται με την Πολιτική Προστασία των Ο.Τ.Α.</w:t>
      </w:r>
    </w:p>
    <w:p w14:paraId="44E6D4DC" w14:textId="3608663D" w:rsidR="003C697E" w:rsidRPr="003C697E" w:rsidRDefault="003C697E" w:rsidP="003C697E">
      <w:pPr>
        <w:rPr>
          <w:lang w:val="el-GR"/>
        </w:rPr>
      </w:pPr>
      <w:r w:rsidRPr="003C697E">
        <w:rPr>
          <w:lang w:val="el-GR"/>
        </w:rPr>
        <w:t>Η υλοποίηση των</w:t>
      </w:r>
      <w:r w:rsidR="001C5C01">
        <w:rPr>
          <w:lang w:val="el-GR"/>
        </w:rPr>
        <w:t xml:space="preserve"> </w:t>
      </w:r>
      <w:r w:rsidR="0093523A">
        <w:rPr>
          <w:lang w:val="el-GR"/>
        </w:rPr>
        <w:t>δράσεων</w:t>
      </w:r>
      <w:r w:rsidRPr="003C697E">
        <w:rPr>
          <w:lang w:val="el-GR"/>
        </w:rPr>
        <w:t xml:space="preserve"> βασίζεται στις εξής στρατηγικές κατευθύνσεις:</w:t>
      </w:r>
    </w:p>
    <w:p w14:paraId="6680D6A8" w14:textId="77777777" w:rsidR="003C697E" w:rsidRPr="003C697E" w:rsidRDefault="003C697E" w:rsidP="007B4C2A">
      <w:pPr>
        <w:numPr>
          <w:ilvl w:val="0"/>
          <w:numId w:val="117"/>
        </w:numPr>
        <w:rPr>
          <w:lang w:val="el-GR"/>
        </w:rPr>
      </w:pPr>
      <w:r w:rsidRPr="003C697E">
        <w:rPr>
          <w:b/>
          <w:bCs/>
          <w:lang w:val="el-GR"/>
        </w:rPr>
        <w:t>Παρακολούθηση και πρόγνωση ακραίων φαινομένων</w:t>
      </w:r>
      <w:r w:rsidRPr="003C697E">
        <w:rPr>
          <w:lang w:val="el-GR"/>
        </w:rPr>
        <w:t>: Αντιμετώπιση φυσικών καταστροφών όπως πλημμύρες, δασικές πυρκαγιές και σεισμοί μέσω καινοτόμων τεχνολογιών.</w:t>
      </w:r>
    </w:p>
    <w:p w14:paraId="77B7E9F5" w14:textId="106D3137" w:rsidR="003C697E" w:rsidRPr="003C697E" w:rsidRDefault="003C697E" w:rsidP="007B4C2A">
      <w:pPr>
        <w:numPr>
          <w:ilvl w:val="0"/>
          <w:numId w:val="117"/>
        </w:numPr>
        <w:rPr>
          <w:lang w:val="el-GR"/>
        </w:rPr>
      </w:pPr>
      <w:r w:rsidRPr="003C697E">
        <w:rPr>
          <w:b/>
          <w:lang w:val="el-GR"/>
        </w:rPr>
        <w:t xml:space="preserve">Συστηματική αξιολόγηση του επιπέδου ετοιμότητας των </w:t>
      </w:r>
      <w:r w:rsidRPr="003C697E">
        <w:rPr>
          <w:b/>
        </w:rPr>
        <w:t>OTA</w:t>
      </w:r>
      <w:r w:rsidRPr="003C697E">
        <w:rPr>
          <w:b/>
          <w:lang w:val="el-GR"/>
        </w:rPr>
        <w:t xml:space="preserve"> </w:t>
      </w:r>
      <w:r w:rsidRPr="003C697E">
        <w:rPr>
          <w:b/>
          <w:bCs/>
          <w:lang w:val="el-GR"/>
        </w:rPr>
        <w:t>&amp; κατάλληλη διαχείριση πόρων πολιτικής προστασίας</w:t>
      </w:r>
      <w:r w:rsidRPr="003C697E">
        <w:rPr>
          <w:lang w:val="el-GR"/>
        </w:rPr>
        <w:t>: Υποστήριξη της λήψης αποφάσεων για την κινητοποίηση και κατανομή των διαθέσιμων πόρων σε τοπικό και εθνικό επίπεδο με τη βοήθεια πληροφοριών βασισμένων σε τεκμηριωμένα στοιχεία</w:t>
      </w:r>
      <w:r>
        <w:rPr>
          <w:lang w:val="el-GR"/>
        </w:rPr>
        <w:t>.</w:t>
      </w:r>
    </w:p>
    <w:p w14:paraId="1604183F" w14:textId="6374AA79" w:rsidR="00A40651" w:rsidRPr="00A40651" w:rsidRDefault="00A40651" w:rsidP="00A40651">
      <w:pPr>
        <w:rPr>
          <w:lang w:val="el-GR"/>
        </w:rPr>
      </w:pPr>
      <w:r w:rsidRPr="00A40651">
        <w:rPr>
          <w:lang w:val="el-GR"/>
        </w:rPr>
        <w:t>Η εν λόγω Δράση αναμένεται να υλοποιηθεί με πόρους της Ευρωπαϊκής Τράπεζας Επενδύσεων (Ε.Τ.Επ.)</w:t>
      </w:r>
    </w:p>
    <w:p w14:paraId="5EF5B0D3" w14:textId="09E6C0CA" w:rsidR="00197AED" w:rsidRPr="00293DC3" w:rsidRDefault="00A40651" w:rsidP="00CB3549">
      <w:pPr>
        <w:pStyle w:val="ae"/>
        <w:rPr>
          <w:lang w:val="el-GR"/>
        </w:rPr>
      </w:pPr>
      <w:r w:rsidRPr="00A40651">
        <w:rPr>
          <w:lang w:val="el-GR"/>
        </w:rPr>
        <w:t xml:space="preserve">Τα προς προμήθεια είδη κατατάσσονται στους ακόλουθους κωδικούς του Κοινού Λεξιλογίου δημοσίων </w:t>
      </w:r>
      <w:r w:rsidRPr="009B656E">
        <w:rPr>
          <w:lang w:val="el-GR"/>
        </w:rPr>
        <w:t xml:space="preserve">συμβάσεων </w:t>
      </w:r>
      <w:r w:rsidRPr="009B656E">
        <w:t>CPV</w:t>
      </w:r>
      <w:r w:rsidRPr="009B656E">
        <w:rPr>
          <w:lang w:val="el-GR"/>
        </w:rPr>
        <w:t xml:space="preserve">: </w:t>
      </w:r>
      <w:r w:rsidR="00197AED" w:rsidRPr="009B656E">
        <w:rPr>
          <w:lang w:val="el-GR"/>
        </w:rPr>
        <w:t>48000000-8:  Πακέτα λογισμικού και συστήματα πληροφορικής, 72262000-9: Υπηρεσίες Ανάπτυξης Λογισμικού, 72000000-5: Υπηρεσίες τεχνολογίας των πληροφοριών: παροχή συμβουλών,</w:t>
      </w:r>
      <w:r w:rsidR="00197AED" w:rsidRPr="00197AED">
        <w:rPr>
          <w:lang w:val="el-GR"/>
        </w:rPr>
        <w:t xml:space="preserve"> ανάπτυξη λογισμικού, Διαδίκτυο και υποστήριξη, 80533100-0: Υπηρεσίες εκπαίδευσης στον τομέα της πληροφορικής, 30230000-0:</w:t>
      </w:r>
      <w:r w:rsidR="00197AED" w:rsidRPr="00197AED">
        <w:rPr>
          <w:lang w:val="el-GR"/>
        </w:rPr>
        <w:tab/>
        <w:t>Εξοπλισμός ηλεκτρονικών υπολογιστών, 35125100-7:</w:t>
      </w:r>
      <w:r w:rsidR="00427BDD" w:rsidRPr="00427BDD">
        <w:rPr>
          <w:lang w:val="el-GR"/>
        </w:rPr>
        <w:t xml:space="preserve"> </w:t>
      </w:r>
      <w:r w:rsidR="00197AED" w:rsidRPr="00197AED">
        <w:rPr>
          <w:lang w:val="el-GR"/>
        </w:rPr>
        <w:t xml:space="preserve">Αισθητήρες, </w:t>
      </w:r>
      <w:r w:rsidR="00197AED" w:rsidRPr="00197AED">
        <w:rPr>
          <w:lang w:val="el-GR"/>
        </w:rPr>
        <w:lastRenderedPageBreak/>
        <w:t>72221000-0</w:t>
      </w:r>
      <w:r w:rsidR="00CB3549">
        <w:rPr>
          <w:lang w:val="el-GR"/>
        </w:rPr>
        <w:t xml:space="preserve">: </w:t>
      </w:r>
      <w:r w:rsidR="00197AED" w:rsidRPr="00197AED">
        <w:rPr>
          <w:lang w:val="el-GR"/>
        </w:rPr>
        <w:t>Υπηρεσίες παροχής συμβουλών επιχειρησιακής ανάλυσης</w:t>
      </w:r>
      <w:r w:rsidR="00293DC3" w:rsidRPr="00FE19AF">
        <w:rPr>
          <w:lang w:val="el-GR"/>
        </w:rPr>
        <w:t>,</w:t>
      </w:r>
      <w:r w:rsidR="00CB3549">
        <w:rPr>
          <w:lang w:val="el-GR"/>
        </w:rPr>
        <w:t xml:space="preserve"> </w:t>
      </w:r>
      <w:r w:rsidR="00293DC3" w:rsidRPr="00CB3549">
        <w:rPr>
          <w:lang w:val="el-GR"/>
        </w:rPr>
        <w:t>72222300-0: Υπηρεσίες τεχνολογίας των πληροφοριών</w:t>
      </w:r>
    </w:p>
    <w:p w14:paraId="72167156" w14:textId="1C9A1A75" w:rsidR="00A40651" w:rsidRDefault="00A40651" w:rsidP="00197AED">
      <w:pPr>
        <w:pStyle w:val="ae"/>
        <w:rPr>
          <w:lang w:val="el-GR"/>
        </w:rPr>
      </w:pPr>
      <w:r w:rsidRPr="00A40651">
        <w:rPr>
          <w:lang w:val="el-GR"/>
        </w:rPr>
        <w:t>Οι παραπάνω υπηρεσίες περιγράφονται αναλυτικά στο Παράρτημα Ι «Αναλυτική Περιγραφή Φυσικού και Οικονομικού Αντικειμένου της Σύμβασης».</w:t>
      </w:r>
    </w:p>
    <w:p w14:paraId="6595F3F1" w14:textId="2A77DFC3" w:rsidR="00366B99" w:rsidRPr="00A40651" w:rsidRDefault="007E1E3B" w:rsidP="00427BDD">
      <w:pPr>
        <w:rPr>
          <w:lang w:val="el-GR"/>
        </w:rPr>
      </w:pPr>
      <w:bookmarkStart w:id="28" w:name="_Hlk62732513"/>
      <w:bookmarkStart w:id="29" w:name="_Hlk190250958"/>
      <w:r w:rsidRPr="00427BDD">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w:t>
      </w:r>
      <w:bookmarkEnd w:id="28"/>
      <w:bookmarkEnd w:id="29"/>
    </w:p>
    <w:p w14:paraId="6206D22C" w14:textId="76B10262" w:rsidR="008338F0" w:rsidRPr="00D234F9" w:rsidRDefault="003355E7">
      <w:pPr>
        <w:rPr>
          <w:lang w:val="el-GR"/>
        </w:rPr>
      </w:pPr>
      <w:r w:rsidRPr="00603221">
        <w:rPr>
          <w:lang w:val="el-GR"/>
        </w:rPr>
        <w:t>Η διάρκεια της σύμβασης ορίζεται</w:t>
      </w:r>
      <w:r w:rsidR="00177BDE">
        <w:rPr>
          <w:lang w:val="el-GR"/>
        </w:rPr>
        <w:t xml:space="preserve"> </w:t>
      </w:r>
      <w:r w:rsidRPr="00603221">
        <w:rPr>
          <w:lang w:val="el-GR"/>
        </w:rPr>
        <w:t xml:space="preserve">σε </w:t>
      </w:r>
      <w:r w:rsidR="007F0435">
        <w:rPr>
          <w:b/>
          <w:bCs/>
          <w:lang w:val="el-GR"/>
        </w:rPr>
        <w:t>δέκα ο</w:t>
      </w:r>
      <w:r w:rsidR="00177BDE">
        <w:rPr>
          <w:b/>
          <w:bCs/>
          <w:lang w:val="el-GR"/>
        </w:rPr>
        <w:t>κ</w:t>
      </w:r>
      <w:r w:rsidR="007F0435">
        <w:rPr>
          <w:b/>
          <w:bCs/>
          <w:lang w:val="el-GR"/>
        </w:rPr>
        <w:t>τώ</w:t>
      </w:r>
      <w:r w:rsidR="00295B1A">
        <w:rPr>
          <w:b/>
          <w:bCs/>
          <w:lang w:val="el-GR"/>
        </w:rPr>
        <w:t xml:space="preserve"> (</w:t>
      </w:r>
      <w:r w:rsidR="007F0435">
        <w:rPr>
          <w:b/>
          <w:bCs/>
          <w:lang w:val="el-GR"/>
        </w:rPr>
        <w:t>18</w:t>
      </w:r>
      <w:r w:rsidR="00295B1A">
        <w:rPr>
          <w:b/>
          <w:bCs/>
          <w:lang w:val="el-GR"/>
        </w:rPr>
        <w:t>)</w:t>
      </w:r>
      <w:r w:rsidR="007F0435">
        <w:rPr>
          <w:b/>
          <w:bCs/>
          <w:lang w:val="el-GR"/>
        </w:rPr>
        <w:t xml:space="preserve"> </w:t>
      </w:r>
      <w:r w:rsidRPr="008C4AD7">
        <w:rPr>
          <w:b/>
          <w:bCs/>
          <w:lang w:val="el-GR"/>
        </w:rPr>
        <w:t>μήνες</w:t>
      </w:r>
      <w:r w:rsidR="00340BFE">
        <w:rPr>
          <w:b/>
          <w:bCs/>
          <w:lang w:val="el-GR"/>
        </w:rPr>
        <w:t xml:space="preserve"> </w:t>
      </w:r>
      <w:r w:rsidR="004F203B" w:rsidRPr="009710CF">
        <w:rPr>
          <w:lang w:val="el-GR"/>
        </w:rPr>
        <w:t xml:space="preserve">συμπεριλαμβανομένης της διαδικασίας </w:t>
      </w:r>
      <w:r w:rsidR="00E2271E" w:rsidRPr="009710CF">
        <w:rPr>
          <w:lang w:val="el-GR"/>
        </w:rPr>
        <w:t xml:space="preserve">ελέγχου και παραλαβής </w:t>
      </w:r>
      <w:r w:rsidR="004F203B" w:rsidRPr="009710CF">
        <w:rPr>
          <w:lang w:val="el-GR"/>
        </w:rPr>
        <w:t>παραδοτέων, όπως ορίζεται στην Παρ.</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40954198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6.3</w:t>
      </w:r>
      <w:r>
        <w:fldChar w:fldCharType="end"/>
      </w:r>
      <w:r w:rsidR="002E6472" w:rsidRPr="009710CF">
        <w:rPr>
          <w:lang w:val="el-GR"/>
        </w:rPr>
        <w:t xml:space="preserve"> της παρούσας.</w:t>
      </w:r>
    </w:p>
    <w:p w14:paraId="04BD446E" w14:textId="1957EACA" w:rsidR="00FD40D7" w:rsidRPr="00CE4019" w:rsidRDefault="003355E7" w:rsidP="00CE4019">
      <w:pPr>
        <w:pStyle w:val="normalwithoutspacing"/>
        <w:rPr>
          <w:i/>
          <w:color w:val="5B9BD5"/>
        </w:rPr>
      </w:pPr>
      <w:r w:rsidRPr="00603221">
        <w:t>Η σύμβαση θα ανατεθεί με το κριτήριο της πλέον συμφέρουσας από οικονομική άποψη προσφοράς, βάσει</w:t>
      </w:r>
      <w:r w:rsidR="00323891">
        <w:t xml:space="preserve"> </w:t>
      </w:r>
      <w:r w:rsidRPr="00CE4019">
        <w:t>της βέλτιστης σχέση ποιότητας – τιμή</w:t>
      </w:r>
      <w:r w:rsidR="00CE4019">
        <w:t>.</w:t>
      </w:r>
    </w:p>
    <w:p w14:paraId="6BF6D5CC" w14:textId="77777777" w:rsidR="008338F0" w:rsidRPr="00745634" w:rsidRDefault="008338F0" w:rsidP="00FD40D7">
      <w:pPr>
        <w:rPr>
          <w:lang w:val="el-GR"/>
        </w:rPr>
      </w:pPr>
    </w:p>
    <w:p w14:paraId="7774E8E5" w14:textId="77777777" w:rsidR="008338F0" w:rsidRPr="00FA054C" w:rsidRDefault="003355E7" w:rsidP="00FE19AF">
      <w:pPr>
        <w:pStyle w:val="22"/>
        <w:numPr>
          <w:ilvl w:val="1"/>
          <w:numId w:val="18"/>
        </w:numPr>
        <w:rPr>
          <w:lang w:val="el-GR"/>
        </w:rPr>
      </w:pPr>
      <w:r w:rsidRPr="00FA054C">
        <w:rPr>
          <w:lang w:val="el-GR"/>
        </w:rPr>
        <w:tab/>
      </w:r>
      <w:bookmarkStart w:id="30" w:name="_Toc97194259"/>
      <w:bookmarkStart w:id="31" w:name="_Toc97194408"/>
      <w:bookmarkStart w:id="32" w:name="_Toc190346214"/>
      <w:r w:rsidRPr="00FA054C">
        <w:rPr>
          <w:lang w:val="el-GR"/>
        </w:rPr>
        <w:t>Θεσμικό πλαίσιο</w:t>
      </w:r>
      <w:bookmarkEnd w:id="30"/>
      <w:bookmarkEnd w:id="31"/>
      <w:bookmarkEnd w:id="32"/>
    </w:p>
    <w:p w14:paraId="5B1787B6" w14:textId="77777777" w:rsidR="00AA6688"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74C212E" w14:textId="77777777" w:rsidR="00F57E8D" w:rsidRPr="00F57E8D" w:rsidRDefault="00F57E8D" w:rsidP="00F57E8D">
      <w:pPr>
        <w:numPr>
          <w:ilvl w:val="0"/>
          <w:numId w:val="175"/>
        </w:numPr>
        <w:ind w:left="425" w:hanging="426"/>
        <w:rPr>
          <w:bCs/>
          <w:lang w:val="el-GR"/>
        </w:rPr>
      </w:pPr>
      <w:r w:rsidRPr="00F57E8D">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3EA1D4CD" w14:textId="77777777" w:rsidR="00F57E8D" w:rsidRPr="00F57E8D" w:rsidRDefault="00F57E8D" w:rsidP="00F57E8D">
      <w:pPr>
        <w:numPr>
          <w:ilvl w:val="0"/>
          <w:numId w:val="175"/>
        </w:numPr>
        <w:ind w:left="425" w:hanging="426"/>
        <w:rPr>
          <w:bCs/>
          <w:lang w:val="el-GR"/>
        </w:rPr>
      </w:pPr>
      <w:r w:rsidRPr="00F57E8D">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616D964F" w14:textId="77777777" w:rsidR="00F57E8D" w:rsidRPr="00F57E8D" w:rsidRDefault="00F57E8D" w:rsidP="00F57E8D">
      <w:pPr>
        <w:numPr>
          <w:ilvl w:val="0"/>
          <w:numId w:val="175"/>
        </w:numPr>
        <w:ind w:left="425" w:hanging="426"/>
        <w:rPr>
          <w:bCs/>
          <w:lang w:val="el-GR"/>
        </w:rPr>
      </w:pPr>
      <w:r w:rsidRPr="00F57E8D">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42C4CBC" w14:textId="77777777" w:rsidR="00F57E8D" w:rsidRPr="00F57E8D" w:rsidRDefault="00F57E8D" w:rsidP="00F57E8D">
      <w:pPr>
        <w:numPr>
          <w:ilvl w:val="0"/>
          <w:numId w:val="175"/>
        </w:numPr>
        <w:ind w:left="425" w:hanging="426"/>
        <w:rPr>
          <w:bCs/>
          <w:lang w:val="el-GR"/>
        </w:rPr>
      </w:pPr>
      <w:r w:rsidRPr="00F57E8D">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288A1AF" w14:textId="77777777" w:rsidR="00F57E8D" w:rsidRPr="00F57E8D" w:rsidRDefault="00F57E8D" w:rsidP="00F57E8D">
      <w:pPr>
        <w:numPr>
          <w:ilvl w:val="0"/>
          <w:numId w:val="175"/>
        </w:numPr>
        <w:ind w:left="425" w:hanging="426"/>
        <w:rPr>
          <w:bCs/>
          <w:lang w:val="el-GR"/>
        </w:rPr>
      </w:pPr>
      <w:r w:rsidRPr="00F57E8D">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F958E2">
        <w:rPr>
          <w:bCs/>
        </w:rPr>
        <w:t>A</w:t>
      </w:r>
      <w:r w:rsidRPr="00F57E8D">
        <w:rPr>
          <w:bCs/>
          <w:lang w:val="el-GR"/>
        </w:rPr>
        <w:t xml:space="preserve">/29-06-2020), όπως τροποποιήθηκε και ισχύει. </w:t>
      </w:r>
    </w:p>
    <w:p w14:paraId="7EAFAB29" w14:textId="77777777" w:rsidR="00F57E8D" w:rsidRPr="00F57E8D" w:rsidRDefault="00F57E8D" w:rsidP="00F57E8D">
      <w:pPr>
        <w:numPr>
          <w:ilvl w:val="0"/>
          <w:numId w:val="175"/>
        </w:numPr>
        <w:ind w:left="425" w:hanging="426"/>
        <w:rPr>
          <w:bCs/>
          <w:lang w:val="el-GR"/>
        </w:rPr>
      </w:pPr>
      <w:r w:rsidRPr="00F57E8D">
        <w:rPr>
          <w:bCs/>
          <w:lang w:val="el-GR"/>
        </w:rPr>
        <w:t>Τον Ν. 4635/2019 (ιδίως των άρθρων 85 επ.) “Επενδύω στην Ελλάδα και άλλες διατάξεις” (ΦΕΚ 167/Α/30-10-2019), όπως τροποποιήθηκε και ισχύει.</w:t>
      </w:r>
    </w:p>
    <w:p w14:paraId="34463603" w14:textId="77777777" w:rsidR="00F57E8D" w:rsidRPr="00F57E8D" w:rsidRDefault="00F57E8D" w:rsidP="00F57E8D">
      <w:pPr>
        <w:numPr>
          <w:ilvl w:val="0"/>
          <w:numId w:val="175"/>
        </w:numPr>
        <w:ind w:left="425" w:hanging="426"/>
        <w:rPr>
          <w:bCs/>
          <w:lang w:val="el-GR"/>
        </w:rPr>
      </w:pPr>
      <w:r w:rsidRPr="00F57E8D">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w:t>
      </w:r>
      <w:r w:rsidRPr="00F57E8D">
        <w:rPr>
          <w:bCs/>
          <w:lang w:val="el-GR"/>
        </w:rPr>
        <w:lastRenderedPageBreak/>
        <w:t>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492DD25" w14:textId="77777777" w:rsidR="00F57E8D" w:rsidRPr="00F57E8D" w:rsidRDefault="00F57E8D" w:rsidP="00F57E8D">
      <w:pPr>
        <w:numPr>
          <w:ilvl w:val="0"/>
          <w:numId w:val="175"/>
        </w:numPr>
        <w:ind w:left="425" w:hanging="426"/>
        <w:rPr>
          <w:bCs/>
          <w:lang w:val="el-GR"/>
        </w:rPr>
      </w:pPr>
      <w:r w:rsidRPr="00F57E8D">
        <w:rPr>
          <w:bCs/>
          <w:lang w:val="el-GR"/>
        </w:rPr>
        <w:t>Τον Ν. 4152/2013 «Επείγοντα μέτρα εφαρμογής των νόμων 4046/2012, 4093/2012 και 4127/2013» (ΦΕΚ 107/Α/09-05-2013), όπως τροποποιήθηκε και ισχύει.</w:t>
      </w:r>
    </w:p>
    <w:p w14:paraId="113A95EF" w14:textId="77777777" w:rsidR="00F57E8D" w:rsidRPr="00F57E8D" w:rsidRDefault="00F57E8D" w:rsidP="00F57E8D">
      <w:pPr>
        <w:numPr>
          <w:ilvl w:val="0"/>
          <w:numId w:val="175"/>
        </w:numPr>
        <w:ind w:left="425" w:hanging="426"/>
        <w:rPr>
          <w:bCs/>
          <w:lang w:val="el-GR"/>
        </w:rPr>
      </w:pPr>
      <w:r w:rsidRPr="00F958E2">
        <w:rPr>
          <w:bCs/>
        </w:rPr>
        <w:t>To</w:t>
      </w:r>
      <w:r w:rsidRPr="00F57E8D">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F969BDD" w14:textId="77777777" w:rsidR="00F57E8D" w:rsidRPr="00F57E8D" w:rsidRDefault="00F57E8D" w:rsidP="00F57E8D">
      <w:pPr>
        <w:numPr>
          <w:ilvl w:val="0"/>
          <w:numId w:val="175"/>
        </w:numPr>
        <w:ind w:left="425" w:hanging="426"/>
        <w:rPr>
          <w:bCs/>
          <w:lang w:val="el-GR"/>
        </w:rPr>
      </w:pPr>
      <w:r w:rsidRPr="00F57E8D">
        <w:rPr>
          <w:bCs/>
          <w:lang w:val="el-GR"/>
        </w:rPr>
        <w:t xml:space="preserve">Τον </w:t>
      </w:r>
      <w:r w:rsidRPr="00F958E2">
        <w:rPr>
          <w:bCs/>
        </w:rPr>
        <w:t>N</w:t>
      </w:r>
      <w:r w:rsidRPr="00F57E8D">
        <w:rPr>
          <w:bCs/>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F958E2">
        <w:rPr>
          <w:bCs/>
        </w:rPr>
        <w:t>A</w:t>
      </w:r>
      <w:r w:rsidRPr="00F57E8D">
        <w:rPr>
          <w:bCs/>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1FE61CF1" w14:textId="77777777" w:rsidR="00F57E8D" w:rsidRPr="00F57E8D" w:rsidRDefault="00F57E8D" w:rsidP="00F57E8D">
      <w:pPr>
        <w:numPr>
          <w:ilvl w:val="0"/>
          <w:numId w:val="175"/>
        </w:numPr>
        <w:ind w:left="425" w:hanging="426"/>
        <w:rPr>
          <w:bCs/>
          <w:lang w:val="el-GR"/>
        </w:rPr>
      </w:pPr>
      <w:r w:rsidRPr="00F57E8D">
        <w:rPr>
          <w:bCs/>
          <w:lang w:val="el-GR"/>
        </w:rPr>
        <w:t>Τον Ν. 2121/1993 “Πνευματική Ιδιοκτησία, Συγγενικά Δικαιώματα και Πολιτιστικά Θέματα”, (ΦΕΚ 25/Α/04-03-1993), όπως τροποποιήθηκε και ισχύει.</w:t>
      </w:r>
    </w:p>
    <w:p w14:paraId="59F1111B" w14:textId="77777777" w:rsidR="00F57E8D" w:rsidRPr="00F57E8D" w:rsidRDefault="00F57E8D" w:rsidP="00F57E8D">
      <w:pPr>
        <w:numPr>
          <w:ilvl w:val="0"/>
          <w:numId w:val="175"/>
        </w:numPr>
        <w:ind w:left="425" w:hanging="426"/>
        <w:rPr>
          <w:bCs/>
          <w:lang w:val="el-GR"/>
        </w:rPr>
      </w:pPr>
      <w:r w:rsidRPr="00F57E8D">
        <w:rPr>
          <w:bCs/>
          <w:lang w:val="el-GR"/>
        </w:rPr>
        <w:t>Το Π.Δ. 80/2016 «Ανάληψη υποχρεώσεων από τους Διατάκτες» (ΦΕΚ 145/Α/05-08-2016), όπως τροποποιήθηκε και ισχύει.</w:t>
      </w:r>
    </w:p>
    <w:p w14:paraId="102A248F" w14:textId="77777777" w:rsidR="00F57E8D" w:rsidRPr="00F57E8D" w:rsidRDefault="00F57E8D" w:rsidP="00F57E8D">
      <w:pPr>
        <w:numPr>
          <w:ilvl w:val="0"/>
          <w:numId w:val="175"/>
        </w:numPr>
        <w:ind w:left="425" w:hanging="426"/>
        <w:rPr>
          <w:bCs/>
          <w:lang w:val="el-GR"/>
        </w:rPr>
      </w:pPr>
      <w:r w:rsidRPr="00F57E8D">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3BC93D11" w14:textId="77777777" w:rsidR="00F57E8D" w:rsidRPr="00F57E8D" w:rsidRDefault="00F57E8D" w:rsidP="00F57E8D">
      <w:pPr>
        <w:numPr>
          <w:ilvl w:val="0"/>
          <w:numId w:val="175"/>
        </w:numPr>
        <w:ind w:left="425" w:hanging="426"/>
        <w:rPr>
          <w:bCs/>
          <w:lang w:val="el-GR"/>
        </w:rPr>
      </w:pPr>
      <w:r w:rsidRPr="00F57E8D">
        <w:rPr>
          <w:bCs/>
          <w:lang w:val="el-GR"/>
        </w:rPr>
        <w:t>Το Α.88 του Ν. 1892/1990 «Για τον εκσυγχρονισμό και την ανάπτυξη και άλλες διατάξεις» (ΦΕΚ 101/Α/31-07-1990), όπως ισχύει.</w:t>
      </w:r>
    </w:p>
    <w:p w14:paraId="32389B14" w14:textId="77777777" w:rsidR="00F57E8D" w:rsidRPr="00F57E8D" w:rsidRDefault="00F57E8D" w:rsidP="00F57E8D">
      <w:pPr>
        <w:numPr>
          <w:ilvl w:val="0"/>
          <w:numId w:val="175"/>
        </w:numPr>
        <w:ind w:left="425" w:hanging="426"/>
        <w:rPr>
          <w:bCs/>
          <w:lang w:val="el-GR"/>
        </w:rPr>
      </w:pPr>
      <w:r w:rsidRPr="00F57E8D">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40A2294E" w14:textId="77777777" w:rsidR="00F57E8D" w:rsidRPr="00F57E8D" w:rsidRDefault="00F57E8D" w:rsidP="00F57E8D">
      <w:pPr>
        <w:numPr>
          <w:ilvl w:val="0"/>
          <w:numId w:val="175"/>
        </w:numPr>
        <w:ind w:left="425" w:hanging="426"/>
        <w:rPr>
          <w:bCs/>
          <w:lang w:val="el-GR"/>
        </w:rPr>
      </w:pPr>
      <w:r w:rsidRPr="00F57E8D">
        <w:rPr>
          <w:bCs/>
          <w:lang w:val="el-GR"/>
        </w:rPr>
        <w:t>Το Εγχειρίδιο Διαδικασιών ΣΔΕ ΠΔΕ / ΕΠΑ.</w:t>
      </w:r>
    </w:p>
    <w:p w14:paraId="2817636A" w14:textId="77777777" w:rsidR="00F57E8D" w:rsidRPr="00F958E2" w:rsidRDefault="00F57E8D" w:rsidP="00F57E8D">
      <w:pPr>
        <w:numPr>
          <w:ilvl w:val="0"/>
          <w:numId w:val="175"/>
        </w:numPr>
        <w:ind w:left="425" w:hanging="426"/>
        <w:rPr>
          <w:bCs/>
        </w:rPr>
      </w:pPr>
      <w:r w:rsidRPr="00F958E2">
        <w:rPr>
          <w:bCs/>
        </w:rPr>
        <w:t>Τον Προϋπολογισμό Δημοσίων Επενδύσεων.</w:t>
      </w:r>
    </w:p>
    <w:p w14:paraId="244D9753" w14:textId="77777777" w:rsidR="00F57E8D" w:rsidRPr="00F57E8D" w:rsidRDefault="00F57E8D" w:rsidP="00F57E8D">
      <w:pPr>
        <w:numPr>
          <w:ilvl w:val="0"/>
          <w:numId w:val="175"/>
        </w:numPr>
        <w:ind w:left="425" w:hanging="426"/>
        <w:rPr>
          <w:bCs/>
          <w:lang w:val="el-GR"/>
        </w:rPr>
      </w:pPr>
      <w:r w:rsidRPr="00F57E8D">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4FB31F5F" w14:textId="77777777" w:rsidR="00F57E8D" w:rsidRPr="00F57E8D" w:rsidRDefault="00F57E8D" w:rsidP="00F57E8D">
      <w:pPr>
        <w:numPr>
          <w:ilvl w:val="0"/>
          <w:numId w:val="175"/>
        </w:numPr>
        <w:ind w:left="425" w:hanging="426"/>
        <w:rPr>
          <w:bCs/>
          <w:lang w:val="el-GR"/>
        </w:rPr>
      </w:pPr>
      <w:r w:rsidRPr="00F57E8D">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25C75FA6" w14:textId="77777777" w:rsidR="00F57E8D" w:rsidRPr="00F57E8D" w:rsidRDefault="00F57E8D" w:rsidP="00F57E8D">
      <w:pPr>
        <w:numPr>
          <w:ilvl w:val="0"/>
          <w:numId w:val="175"/>
        </w:numPr>
        <w:ind w:left="425" w:hanging="426"/>
        <w:rPr>
          <w:bCs/>
          <w:lang w:val="el-GR"/>
        </w:rPr>
      </w:pPr>
      <w:r w:rsidRPr="00F57E8D">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6CAD1880" w14:textId="77777777" w:rsidR="00F57E8D" w:rsidRPr="00F57E8D" w:rsidRDefault="00F57E8D" w:rsidP="00F57E8D">
      <w:pPr>
        <w:numPr>
          <w:ilvl w:val="0"/>
          <w:numId w:val="175"/>
        </w:numPr>
        <w:ind w:left="425" w:hanging="426"/>
        <w:rPr>
          <w:bCs/>
          <w:lang w:val="el-GR"/>
        </w:rPr>
      </w:pPr>
      <w:r w:rsidRPr="00F57E8D">
        <w:rPr>
          <w:bCs/>
          <w:lang w:val="el-GR"/>
        </w:rPr>
        <w:t xml:space="preserve">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w:t>
      </w:r>
      <w:r w:rsidRPr="00F57E8D">
        <w:rPr>
          <w:bCs/>
          <w:lang w:val="el-GR"/>
        </w:rPr>
        <w:lastRenderedPageBreak/>
        <w:t>λογαριασμούς των έργων που τηρούνται στην Τράπεζα της Ελλάδος μέσω ηλεκτρονικών εντολών» (ΦΕΚ 2595/Β/15-10-2013), όπως ισχύει.</w:t>
      </w:r>
    </w:p>
    <w:p w14:paraId="4791E55A" w14:textId="77777777" w:rsidR="00F57E8D" w:rsidRPr="00F57E8D" w:rsidRDefault="00F57E8D" w:rsidP="00F57E8D">
      <w:pPr>
        <w:numPr>
          <w:ilvl w:val="0"/>
          <w:numId w:val="175"/>
        </w:numPr>
        <w:ind w:left="425" w:hanging="426"/>
        <w:rPr>
          <w:bCs/>
          <w:lang w:val="el-GR"/>
        </w:rPr>
      </w:pPr>
      <w:bookmarkStart w:id="33" w:name="_Hlk56169633"/>
      <w:bookmarkStart w:id="34" w:name="_Hlk56169406"/>
      <w:r w:rsidRPr="00F57E8D">
        <w:rPr>
          <w:bCs/>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F958E2">
        <w:rPr>
          <w:bCs/>
        </w:rPr>
        <w:t>B</w:t>
      </w:r>
      <w:r w:rsidRPr="00F57E8D">
        <w:rPr>
          <w:bCs/>
          <w:lang w:val="el-GR"/>
        </w:rPr>
        <w:t>/23-08-2007), όπως ισχύει.</w:t>
      </w:r>
    </w:p>
    <w:bookmarkEnd w:id="33"/>
    <w:bookmarkEnd w:id="34"/>
    <w:p w14:paraId="43189B77" w14:textId="77777777" w:rsidR="00F57E8D" w:rsidRPr="00F57E8D" w:rsidRDefault="00F57E8D" w:rsidP="00F57E8D">
      <w:pPr>
        <w:numPr>
          <w:ilvl w:val="0"/>
          <w:numId w:val="175"/>
        </w:numPr>
        <w:ind w:left="425" w:hanging="426"/>
        <w:rPr>
          <w:bCs/>
          <w:lang w:val="el-GR"/>
        </w:rPr>
      </w:pPr>
      <w:r w:rsidRPr="00F57E8D">
        <w:rPr>
          <w:bCs/>
          <w:lang w:val="el-GR"/>
        </w:rPr>
        <w:t xml:space="preserve">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 </w:t>
      </w:r>
    </w:p>
    <w:p w14:paraId="2211020B" w14:textId="77777777" w:rsidR="00F57E8D" w:rsidRPr="00F57E8D" w:rsidRDefault="00F57E8D" w:rsidP="00F57E8D">
      <w:pPr>
        <w:numPr>
          <w:ilvl w:val="0"/>
          <w:numId w:val="175"/>
        </w:numPr>
        <w:ind w:left="425" w:hanging="426"/>
        <w:rPr>
          <w:bCs/>
          <w:lang w:val="el-GR"/>
        </w:rPr>
      </w:pPr>
      <w:r w:rsidRPr="00F57E8D">
        <w:rPr>
          <w:bCs/>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0188235C" w14:textId="77777777" w:rsidR="00F57E8D" w:rsidRPr="00F57E8D" w:rsidRDefault="00F57E8D" w:rsidP="00F57E8D">
      <w:pPr>
        <w:numPr>
          <w:ilvl w:val="0"/>
          <w:numId w:val="175"/>
        </w:numPr>
        <w:ind w:left="425" w:hanging="426"/>
        <w:rPr>
          <w:bCs/>
          <w:lang w:val="el-GR"/>
        </w:rPr>
      </w:pPr>
      <w:r w:rsidRPr="00F57E8D">
        <w:rPr>
          <w:bCs/>
          <w:lang w:val="el-GR"/>
        </w:rPr>
        <w:t>Την Εγκύκλιο Οδηγιών για την Έγκριση και Χρηματοδότηση του ΠΔΕ 2023 και τον Προγραμματισμό Δαπανών ΠΔΕ 2024 - 2026 (ΑΔΑ: 6ΣΥΠ46ΜΤΛΡ-ΥΔΧ).</w:t>
      </w:r>
    </w:p>
    <w:p w14:paraId="5EC13F36" w14:textId="77777777" w:rsidR="00F57E8D" w:rsidRPr="00F57E8D" w:rsidRDefault="00F57E8D" w:rsidP="00F57E8D">
      <w:pPr>
        <w:numPr>
          <w:ilvl w:val="0"/>
          <w:numId w:val="175"/>
        </w:numPr>
        <w:ind w:left="425" w:hanging="426"/>
        <w:rPr>
          <w:bCs/>
          <w:lang w:val="el-GR"/>
        </w:rPr>
      </w:pPr>
      <w:r w:rsidRPr="00F57E8D">
        <w:rPr>
          <w:bCs/>
          <w:lang w:val="el-GR"/>
        </w:rPr>
        <w:t>Την Εγκύκλιο Οδηγιών για την Έγκριση και Χρηματοδότηση του ΠΔΕ 2024 και τον Προγραμματισμό Δαπανών ΠΔΕ 2025 - 2028 (ΑΔΑ: ΨΤΡΥΗ-Ζ2Λ)</w:t>
      </w:r>
    </w:p>
    <w:p w14:paraId="36A2DCB3" w14:textId="77777777" w:rsidR="00F57E8D" w:rsidRPr="00F958E2" w:rsidRDefault="00F57E8D" w:rsidP="00F57E8D">
      <w:pPr>
        <w:numPr>
          <w:ilvl w:val="0"/>
          <w:numId w:val="175"/>
        </w:numPr>
        <w:ind w:left="425" w:hanging="426"/>
        <w:rPr>
          <w:bCs/>
        </w:rPr>
      </w:pPr>
      <w:r w:rsidRPr="00F57E8D">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F958E2">
        <w:rPr>
          <w:bCs/>
        </w:rPr>
        <w:t>(ΦΕΚ 133/Α/07-08-2019), όπως τροποποιήθηκε και ισχύει.</w:t>
      </w:r>
    </w:p>
    <w:p w14:paraId="20F99B6B" w14:textId="77777777" w:rsidR="00F57E8D" w:rsidRPr="00F57E8D" w:rsidRDefault="00F57E8D" w:rsidP="00F57E8D">
      <w:pPr>
        <w:numPr>
          <w:ilvl w:val="0"/>
          <w:numId w:val="175"/>
        </w:numPr>
        <w:ind w:left="425" w:hanging="426"/>
        <w:rPr>
          <w:bCs/>
          <w:lang w:val="el-GR"/>
        </w:rPr>
      </w:pPr>
      <w:r w:rsidRPr="00F57E8D">
        <w:rPr>
          <w:bCs/>
          <w:lang w:val="el-GR"/>
        </w:rPr>
        <w:t>Τον Ν. 4912/2022 Ενιαία Αρχή Δημοσίων Συμβάσεων και άλλες διατάξεις του Υπουργείου Δικαιοσύνης” (ΦΕΚ 59/</w:t>
      </w:r>
      <w:r w:rsidRPr="00F958E2">
        <w:rPr>
          <w:bCs/>
        </w:rPr>
        <w:t>A</w:t>
      </w:r>
      <w:r w:rsidRPr="00F57E8D">
        <w:rPr>
          <w:bCs/>
          <w:lang w:val="el-GR"/>
        </w:rPr>
        <w:t>/17-03-2022), όπως ισχύει.</w:t>
      </w:r>
    </w:p>
    <w:p w14:paraId="22CC09ED" w14:textId="77777777" w:rsidR="00F57E8D" w:rsidRPr="00F57E8D" w:rsidRDefault="00F57E8D" w:rsidP="00F57E8D">
      <w:pPr>
        <w:numPr>
          <w:ilvl w:val="0"/>
          <w:numId w:val="175"/>
        </w:numPr>
        <w:ind w:left="425" w:hanging="426"/>
        <w:rPr>
          <w:bCs/>
          <w:lang w:val="el-GR"/>
        </w:rPr>
      </w:pPr>
      <w:r w:rsidRPr="00F57E8D">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44/Α/09-03-2019), όπως τροποποιήθηκε και ισχύει.</w:t>
      </w:r>
    </w:p>
    <w:p w14:paraId="08A58977" w14:textId="77777777" w:rsidR="00F57E8D" w:rsidRPr="00F57E8D" w:rsidRDefault="00F57E8D" w:rsidP="00F57E8D">
      <w:pPr>
        <w:numPr>
          <w:ilvl w:val="0"/>
          <w:numId w:val="175"/>
        </w:numPr>
        <w:ind w:left="425" w:hanging="426"/>
        <w:rPr>
          <w:bCs/>
          <w:lang w:val="el-GR"/>
        </w:rPr>
      </w:pPr>
      <w:r w:rsidRPr="00F57E8D">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1974ED4" w14:textId="77777777" w:rsidR="00F57E8D" w:rsidRPr="00F57E8D" w:rsidRDefault="00F57E8D" w:rsidP="00F57E8D">
      <w:pPr>
        <w:numPr>
          <w:ilvl w:val="0"/>
          <w:numId w:val="175"/>
        </w:numPr>
        <w:ind w:left="425" w:hanging="426"/>
        <w:rPr>
          <w:bCs/>
          <w:lang w:val="el-GR"/>
        </w:rPr>
      </w:pPr>
      <w:r w:rsidRPr="00F57E8D">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34B8087D" w14:textId="77777777" w:rsidR="00F57E8D" w:rsidRPr="00F57E8D" w:rsidRDefault="00F57E8D" w:rsidP="00F57E8D">
      <w:pPr>
        <w:numPr>
          <w:ilvl w:val="0"/>
          <w:numId w:val="175"/>
        </w:numPr>
        <w:ind w:left="425" w:hanging="426"/>
        <w:rPr>
          <w:bCs/>
          <w:lang w:val="el-GR"/>
        </w:rPr>
      </w:pPr>
      <w:r w:rsidRPr="00F57E8D">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132A655A" w14:textId="77777777" w:rsidR="00F57E8D" w:rsidRPr="00F57E8D" w:rsidRDefault="00F57E8D" w:rsidP="00F57E8D">
      <w:pPr>
        <w:numPr>
          <w:ilvl w:val="0"/>
          <w:numId w:val="175"/>
        </w:numPr>
        <w:ind w:left="425" w:hanging="426"/>
        <w:rPr>
          <w:bCs/>
          <w:lang w:val="el-GR"/>
        </w:rPr>
      </w:pPr>
      <w:r w:rsidRPr="00F57E8D">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5C7EDB2D" w14:textId="77777777" w:rsidR="00F57E8D" w:rsidRPr="00F57E8D" w:rsidRDefault="00F57E8D" w:rsidP="00F57E8D">
      <w:pPr>
        <w:numPr>
          <w:ilvl w:val="0"/>
          <w:numId w:val="175"/>
        </w:numPr>
        <w:ind w:left="425" w:hanging="426"/>
        <w:rPr>
          <w:bCs/>
          <w:lang w:val="el-GR"/>
        </w:rPr>
      </w:pPr>
      <w:r w:rsidRPr="00F57E8D">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9AB3102" w14:textId="77777777" w:rsidR="00F57E8D" w:rsidRPr="00F57E8D" w:rsidRDefault="00F57E8D" w:rsidP="00F57E8D">
      <w:pPr>
        <w:numPr>
          <w:ilvl w:val="0"/>
          <w:numId w:val="175"/>
        </w:numPr>
        <w:ind w:left="425" w:hanging="426"/>
        <w:rPr>
          <w:bCs/>
          <w:lang w:val="el-GR"/>
        </w:rPr>
      </w:pPr>
      <w:r w:rsidRPr="00F57E8D">
        <w:rPr>
          <w:bCs/>
          <w:lang w:val="el-GR"/>
        </w:rPr>
        <w:t>Τον Ν. 2859/2000 “Κύρωση Κώδικα Φόρου Προστιθέμενης Αξίας” (ΦΕΚ 248/Α/07-11-2000), όπως τροποποιήθηκε και ισχύει.</w:t>
      </w:r>
    </w:p>
    <w:p w14:paraId="0783BD2C" w14:textId="77777777" w:rsidR="00F57E8D" w:rsidRPr="00F57E8D" w:rsidRDefault="00F57E8D" w:rsidP="00F57E8D">
      <w:pPr>
        <w:numPr>
          <w:ilvl w:val="0"/>
          <w:numId w:val="175"/>
        </w:numPr>
        <w:ind w:left="425" w:hanging="426"/>
        <w:rPr>
          <w:bCs/>
          <w:lang w:val="el-GR"/>
        </w:rPr>
      </w:pPr>
      <w:r w:rsidRPr="00F57E8D">
        <w:rPr>
          <w:bCs/>
          <w:lang w:val="el-GR"/>
        </w:rPr>
        <w:lastRenderedPageBreak/>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63FCF13D" w14:textId="77777777" w:rsidR="00F57E8D" w:rsidRPr="00F57E8D" w:rsidRDefault="00F57E8D" w:rsidP="00F57E8D">
      <w:pPr>
        <w:numPr>
          <w:ilvl w:val="0"/>
          <w:numId w:val="175"/>
        </w:numPr>
        <w:ind w:left="425" w:hanging="426"/>
        <w:rPr>
          <w:bCs/>
          <w:lang w:val="el-GR"/>
        </w:rPr>
      </w:pPr>
      <w:r w:rsidRPr="00F57E8D">
        <w:rPr>
          <w:bCs/>
          <w:lang w:val="el-GR"/>
        </w:rPr>
        <w:t>Τον Ν. 5140/2024 “Νέο Αναπτυξιακό Πρόγραμμα Δημοσίων Επενδύσεων και συμπληρωματικές διατάξεις” (ΦΕΚ 154/Α/30-09-2024).</w:t>
      </w:r>
    </w:p>
    <w:p w14:paraId="79BF8A19" w14:textId="77777777" w:rsidR="00F57E8D" w:rsidRPr="00F57E8D" w:rsidRDefault="00F57E8D" w:rsidP="00F57E8D">
      <w:pPr>
        <w:numPr>
          <w:ilvl w:val="0"/>
          <w:numId w:val="175"/>
        </w:numPr>
        <w:ind w:left="425" w:hanging="426"/>
        <w:rPr>
          <w:bCs/>
          <w:lang w:val="el-GR"/>
        </w:rPr>
      </w:pPr>
      <w:r w:rsidRPr="00F57E8D">
        <w:rPr>
          <w:bCs/>
          <w:lang w:val="el-GR"/>
        </w:rPr>
        <w:t xml:space="preserve">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p>
    <w:p w14:paraId="4421D239" w14:textId="77777777" w:rsidR="00F57E8D" w:rsidRPr="00F57E8D" w:rsidRDefault="00F57E8D" w:rsidP="00F57E8D">
      <w:pPr>
        <w:numPr>
          <w:ilvl w:val="0"/>
          <w:numId w:val="175"/>
        </w:numPr>
        <w:ind w:left="425" w:hanging="426"/>
        <w:rPr>
          <w:bCs/>
          <w:lang w:val="el-GR"/>
        </w:rPr>
      </w:pPr>
      <w:r w:rsidRPr="00F57E8D">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F958E2">
        <w:rPr>
          <w:bCs/>
        </w:rPr>
        <w:t>L</w:t>
      </w:r>
      <w:r w:rsidRPr="00F57E8D">
        <w:rPr>
          <w:bCs/>
          <w:lang w:val="el-GR"/>
        </w:rPr>
        <w:t xml:space="preserve"> 119), όπως τροποποιήθηκε και ισχύει. </w:t>
      </w:r>
    </w:p>
    <w:p w14:paraId="608AB956" w14:textId="77777777" w:rsidR="00F57E8D" w:rsidRPr="00F57E8D" w:rsidRDefault="00F57E8D" w:rsidP="00F57E8D">
      <w:pPr>
        <w:numPr>
          <w:ilvl w:val="0"/>
          <w:numId w:val="175"/>
        </w:numPr>
        <w:ind w:left="425" w:hanging="426"/>
        <w:rPr>
          <w:bCs/>
          <w:lang w:val="el-GR"/>
        </w:rPr>
      </w:pPr>
      <w:r w:rsidRPr="00F57E8D">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44F4EFE9" w14:textId="77777777" w:rsidR="00F57E8D" w:rsidRPr="00F958E2" w:rsidRDefault="00F57E8D" w:rsidP="00F57E8D">
      <w:pPr>
        <w:numPr>
          <w:ilvl w:val="0"/>
          <w:numId w:val="175"/>
        </w:numPr>
        <w:ind w:left="425" w:hanging="426"/>
        <w:rPr>
          <w:bCs/>
        </w:rPr>
      </w:pPr>
      <w:r w:rsidRPr="00F57E8D">
        <w:rPr>
          <w:bCs/>
          <w:lang w:val="el-GR"/>
        </w:rPr>
        <w:t xml:space="preserve">Τον </w:t>
      </w:r>
      <w:r w:rsidRPr="00F958E2">
        <w:rPr>
          <w:bCs/>
        </w:rPr>
        <w:t>N</w:t>
      </w:r>
      <w:r w:rsidRPr="00F57E8D">
        <w:rPr>
          <w:bCs/>
          <w:lang w:val="el-GR"/>
        </w:rPr>
        <w:t xml:space="preserve">. 3429/2005 «Δημόσιες Επιχειρήσεις και Οργανισμοί (Δ.Ε.Κ.Ο.).» </w:t>
      </w:r>
      <w:r w:rsidRPr="00FA4643">
        <w:rPr>
          <w:bCs/>
          <w:lang w:val="el-GR"/>
        </w:rPr>
        <w:t xml:space="preserve">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F958E2">
        <w:rPr>
          <w:bCs/>
        </w:rPr>
        <w:t>ΦΕΚ (967/Β/21-07-2006).</w:t>
      </w:r>
    </w:p>
    <w:p w14:paraId="03A4850E" w14:textId="77777777" w:rsidR="00F57E8D" w:rsidRPr="00F57E8D" w:rsidRDefault="00F57E8D" w:rsidP="00F57E8D">
      <w:pPr>
        <w:numPr>
          <w:ilvl w:val="0"/>
          <w:numId w:val="175"/>
        </w:numPr>
        <w:ind w:left="425" w:hanging="426"/>
        <w:rPr>
          <w:bCs/>
          <w:lang w:val="el-GR"/>
        </w:rPr>
      </w:pPr>
      <w:r w:rsidRPr="00F57E8D">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F958E2">
        <w:rPr>
          <w:bCs/>
        </w:rPr>
        <w:t>L</w:t>
      </w:r>
      <w:r w:rsidRPr="00F57E8D">
        <w:rPr>
          <w:bCs/>
          <w:lang w:val="el-GR"/>
        </w:rPr>
        <w:t xml:space="preserve"> 156/16.6.2012) στο ελληνικό δίκαιο, τροποποίηση του ν. 3419/2005 (Α 297) και άλλες διατάξεις» (ΦΕΚ 265/Α/23-12-2014) και ισχύει.</w:t>
      </w:r>
    </w:p>
    <w:p w14:paraId="59912188" w14:textId="77777777" w:rsidR="00F57E8D" w:rsidRPr="00F958E2" w:rsidRDefault="00F57E8D" w:rsidP="00F57E8D">
      <w:pPr>
        <w:numPr>
          <w:ilvl w:val="0"/>
          <w:numId w:val="175"/>
        </w:numPr>
        <w:ind w:left="425" w:hanging="426"/>
        <w:rPr>
          <w:bCs/>
        </w:rPr>
      </w:pPr>
      <w:r w:rsidRPr="00F57E8D">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F958E2">
        <w:rPr>
          <w:bCs/>
        </w:rPr>
        <w:t>(ΦΕΚ 119/Α/08-07-2019).</w:t>
      </w:r>
    </w:p>
    <w:p w14:paraId="2FC04822" w14:textId="77777777" w:rsidR="00F57E8D" w:rsidRPr="00FA4643" w:rsidRDefault="00F57E8D" w:rsidP="00F57E8D">
      <w:pPr>
        <w:numPr>
          <w:ilvl w:val="0"/>
          <w:numId w:val="175"/>
        </w:numPr>
        <w:ind w:left="425" w:hanging="426"/>
        <w:rPr>
          <w:bCs/>
          <w:lang w:val="el-GR"/>
        </w:rPr>
      </w:pPr>
      <w:r w:rsidRPr="00FA4643">
        <w:rPr>
          <w:bCs/>
          <w:lang w:val="el-GR"/>
        </w:rPr>
        <w:t>Το Α.39 του Ν. 4578/2018 «Μείωση ασφαλιστικών εισφορών και άλλες διατάξεις» (ΦΕΚ 200/Α/03-12-2018).</w:t>
      </w:r>
    </w:p>
    <w:p w14:paraId="7E9BFF23" w14:textId="77777777" w:rsidR="00F57E8D" w:rsidRPr="00F958E2" w:rsidRDefault="00F57E8D" w:rsidP="00F57E8D">
      <w:pPr>
        <w:numPr>
          <w:ilvl w:val="0"/>
          <w:numId w:val="175"/>
        </w:numPr>
        <w:ind w:left="425" w:hanging="426"/>
        <w:rPr>
          <w:bCs/>
        </w:rPr>
      </w:pPr>
      <w:r w:rsidRPr="00FA4643">
        <w:rPr>
          <w:bCs/>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F958E2">
        <w:rPr>
          <w:bCs/>
        </w:rPr>
        <w:t>Πρωτ. Γ.Ε.ΜΗ.: 3437047/11-11-2024.</w:t>
      </w:r>
    </w:p>
    <w:p w14:paraId="4197EA29" w14:textId="77777777" w:rsidR="00F57E8D" w:rsidRPr="00F958E2" w:rsidRDefault="00F57E8D" w:rsidP="00F57E8D">
      <w:pPr>
        <w:numPr>
          <w:ilvl w:val="0"/>
          <w:numId w:val="175"/>
        </w:numPr>
        <w:ind w:left="425" w:hanging="426"/>
        <w:rPr>
          <w:bCs/>
        </w:rPr>
      </w:pPr>
      <w:r w:rsidRPr="00FA4643">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w:t>
      </w:r>
      <w:r w:rsidRPr="00FA4643">
        <w:rPr>
          <w:bCs/>
          <w:lang w:val="el-GR"/>
        </w:rPr>
        <w:lastRenderedPageBreak/>
        <w:t xml:space="preserve">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F958E2">
        <w:rPr>
          <w:bCs/>
        </w:rPr>
        <w:t>(Β’ 164)» ΦΕΚ 2060/Β’/2021))» (ΦΕΚ 5807/Β/10-12-2021).</w:t>
      </w:r>
    </w:p>
    <w:p w14:paraId="7BFEF7E4" w14:textId="77777777" w:rsidR="00F57E8D" w:rsidRDefault="00F57E8D" w:rsidP="00F57E8D">
      <w:pPr>
        <w:numPr>
          <w:ilvl w:val="0"/>
          <w:numId w:val="175"/>
        </w:numPr>
        <w:ind w:left="425" w:hanging="426"/>
        <w:rPr>
          <w:bCs/>
        </w:rPr>
      </w:pPr>
      <w:r w:rsidRPr="00FA4643">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F958E2">
        <w:rPr>
          <w:bCs/>
        </w:rPr>
        <w:t>(ΦΕΚ 752/ΥΟΔΔ/24-08-2022).</w:t>
      </w:r>
    </w:p>
    <w:p w14:paraId="7F78CD3A" w14:textId="77777777" w:rsidR="00F57E8D" w:rsidRPr="00FA4643" w:rsidRDefault="00F57E8D" w:rsidP="00F57E8D">
      <w:pPr>
        <w:numPr>
          <w:ilvl w:val="0"/>
          <w:numId w:val="175"/>
        </w:numPr>
        <w:ind w:left="425" w:hanging="426"/>
        <w:rPr>
          <w:bCs/>
          <w:lang w:val="el-GR"/>
        </w:rPr>
      </w:pPr>
      <w:r w:rsidRPr="00FA4643">
        <w:rPr>
          <w:bCs/>
          <w:lang w:val="el-GR"/>
        </w:rPr>
        <w:t>Τον Ν. 5135/2024 «Ψηφιακό τέλος συναλλαγής και άλλες διατάξεις» (ΦΕΚ 147/16.09.2024)</w:t>
      </w:r>
    </w:p>
    <w:p w14:paraId="58661D62" w14:textId="77777777" w:rsidR="00F57E8D" w:rsidRPr="00FA4643" w:rsidRDefault="00F57E8D" w:rsidP="00F57E8D">
      <w:pPr>
        <w:numPr>
          <w:ilvl w:val="0"/>
          <w:numId w:val="175"/>
        </w:numPr>
        <w:ind w:left="425" w:hanging="426"/>
        <w:rPr>
          <w:bCs/>
          <w:lang w:val="el-GR"/>
        </w:rPr>
      </w:pPr>
      <w:r w:rsidRPr="00FA4643">
        <w:rPr>
          <w:bCs/>
          <w:lang w:val="el-GR"/>
        </w:rPr>
        <w:t xml:space="preserve">Το π.δ. 70/2021 «Σύσταση Υπουργείου Κλιματικής Κρίσης και Πολιτικής Προστασίας, μεταφορά υπηρεσιών και αρμοδιοτήτων μεταξύ Υπουργείων» (ΦΕΚ </w:t>
      </w:r>
      <w:r w:rsidRPr="00F958E2">
        <w:rPr>
          <w:bCs/>
        </w:rPr>
        <w:t>A</w:t>
      </w:r>
      <w:r w:rsidRPr="00FA4643">
        <w:rPr>
          <w:bCs/>
          <w:lang w:val="el-GR"/>
        </w:rPr>
        <w:t>’ 161/09.09.2021).</w:t>
      </w:r>
    </w:p>
    <w:p w14:paraId="6082276B" w14:textId="77777777" w:rsidR="00F57E8D" w:rsidRPr="00FA4643" w:rsidRDefault="00F57E8D" w:rsidP="00F57E8D">
      <w:pPr>
        <w:numPr>
          <w:ilvl w:val="0"/>
          <w:numId w:val="175"/>
        </w:numPr>
        <w:ind w:left="425" w:hanging="426"/>
        <w:rPr>
          <w:bCs/>
          <w:lang w:val="el-GR"/>
        </w:rPr>
      </w:pPr>
      <w:r w:rsidRPr="00FA4643">
        <w:rPr>
          <w:bCs/>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(ΦΕΚ Α’ 130/27.06.2023).</w:t>
      </w:r>
    </w:p>
    <w:p w14:paraId="7C2F2682" w14:textId="77777777" w:rsidR="00F57E8D" w:rsidRPr="00FA4643" w:rsidRDefault="00F57E8D" w:rsidP="00F57E8D">
      <w:pPr>
        <w:numPr>
          <w:ilvl w:val="0"/>
          <w:numId w:val="175"/>
        </w:numPr>
        <w:ind w:left="425" w:hanging="426"/>
        <w:rPr>
          <w:bCs/>
          <w:lang w:val="el-GR"/>
        </w:rPr>
      </w:pPr>
      <w:r w:rsidRPr="00FA4643">
        <w:rPr>
          <w:bCs/>
          <w:lang w:val="el-GR"/>
        </w:rPr>
        <w:t xml:space="preserve">Το π.δ. 79/2023 «Διορισμός Υπουργών, Αναπληρωτών Υπουργών και Υφυπουργών» (ΦΕΚ </w:t>
      </w:r>
      <w:r w:rsidRPr="00F958E2">
        <w:rPr>
          <w:bCs/>
        </w:rPr>
        <w:t>A</w:t>
      </w:r>
      <w:r w:rsidRPr="00FA4643">
        <w:rPr>
          <w:bCs/>
          <w:lang w:val="el-GR"/>
        </w:rPr>
        <w:t>’ 131/27.06.2023).</w:t>
      </w:r>
    </w:p>
    <w:p w14:paraId="37E545FC" w14:textId="77777777" w:rsidR="00F57E8D" w:rsidRPr="00FA4643" w:rsidRDefault="00F57E8D" w:rsidP="00F57E8D">
      <w:pPr>
        <w:numPr>
          <w:ilvl w:val="0"/>
          <w:numId w:val="175"/>
        </w:numPr>
        <w:ind w:left="425" w:hanging="426"/>
        <w:rPr>
          <w:bCs/>
          <w:lang w:val="el-GR"/>
        </w:rPr>
      </w:pPr>
      <w:r w:rsidRPr="00FA4643">
        <w:rPr>
          <w:bCs/>
          <w:lang w:val="el-GR"/>
        </w:rPr>
        <w:t>Την από 22-02-2024 (Α.Π ΚτΠ Μ.Α.Ε.: 5571/07-03-2024) Προγραμματική Συμφωνία μεταξύ του Υπουργείου Κλιματικής Κρίσης και Πολιτικής Προστασίας και της ΚτΠ Μ.Α.Ε. με την οποία ορίζεται η ΚτΠ Μ.Α.Ε. δικαιούχος για την εκτέλεση του Έργου: “Προμήθεια εξοπλισμών συστημάτων πρόληψης, αντιμετώπισης, διαχείρισης και έγκαιρης προειδοποίησης για φυσικούς και ανθρωπογενείς κινδύνους”.</w:t>
      </w:r>
    </w:p>
    <w:p w14:paraId="71BA98A7" w14:textId="77777777" w:rsidR="00F57E8D" w:rsidRPr="00FA4643" w:rsidRDefault="00F57E8D" w:rsidP="00F57E8D">
      <w:pPr>
        <w:numPr>
          <w:ilvl w:val="0"/>
          <w:numId w:val="175"/>
        </w:numPr>
        <w:ind w:left="425" w:hanging="426"/>
        <w:rPr>
          <w:bCs/>
          <w:lang w:val="el-GR"/>
        </w:rPr>
      </w:pPr>
      <w:r w:rsidRPr="00FA4643">
        <w:rPr>
          <w:bCs/>
          <w:lang w:val="el-GR"/>
        </w:rPr>
        <w:t>Την από 01-08-2024 (Α.Π ΚτΠ Μ.Α.Ε.: 18661/06-08-2024) 1</w:t>
      </w:r>
      <w:r w:rsidRPr="00FA4643">
        <w:rPr>
          <w:bCs/>
          <w:vertAlign w:val="superscript"/>
          <w:lang w:val="el-GR"/>
        </w:rPr>
        <w:t>η</w:t>
      </w:r>
      <w:r w:rsidRPr="00FA4643">
        <w:rPr>
          <w:bCs/>
          <w:lang w:val="el-GR"/>
        </w:rPr>
        <w:t xml:space="preserve"> τροποποίηση της Προγραμματικής Συμφωνίας μεταξύ του Υπουργείου Κλιματικής Κρίσης και Πολιτικής Προστασίας και της ΚτΠ Μ.Α.Ε. με την οποία ορίζεται η ΚτΠ Μ.Α.Ε. δικαιούχος για την εκτέλεση του Έργου: “Προμήθεια εξοπλισμών συστημάτων πρόληψης, αντιμετώπισης, διαχείρισης και έγκαιρης προειδοποίησης για φυσικούς και ανθρωπογενείς κινδύνους”.</w:t>
      </w:r>
    </w:p>
    <w:p w14:paraId="1E7F4325" w14:textId="77777777" w:rsidR="00F57E8D" w:rsidRPr="00FA4643" w:rsidRDefault="00F57E8D" w:rsidP="00F57E8D">
      <w:pPr>
        <w:numPr>
          <w:ilvl w:val="0"/>
          <w:numId w:val="175"/>
        </w:numPr>
        <w:ind w:left="425" w:hanging="426"/>
        <w:rPr>
          <w:bCs/>
          <w:lang w:val="el-GR"/>
        </w:rPr>
      </w:pPr>
      <w:r w:rsidRPr="00FA4643">
        <w:rPr>
          <w:bCs/>
          <w:lang w:val="el-GR"/>
        </w:rPr>
        <w:t>Την από 16-01-2025 (Α.Π ΚτΠ Μ.Α.Ε.: 899/20-01-2025) 2</w:t>
      </w:r>
      <w:r w:rsidRPr="00FA4643">
        <w:rPr>
          <w:bCs/>
          <w:vertAlign w:val="superscript"/>
          <w:lang w:val="el-GR"/>
        </w:rPr>
        <w:t>η</w:t>
      </w:r>
      <w:r w:rsidRPr="00FA4643">
        <w:rPr>
          <w:bCs/>
          <w:lang w:val="el-GR"/>
        </w:rPr>
        <w:t xml:space="preserve"> τροποποίηση της Προγραμματικής Συμφωνίας μεταξύ του Υπουργείου Κλιματικής Κρίσης και Πολιτικής Προστασίας και της ΚτΠ Μ.Α.Ε. με την οποία ορίζεται η ΚτΠ Μ.Α.Ε. δικαιούχος για την εκτέλεση του Έργου: “Προμήθεια εξοπλισμών συστημάτων πρόληψης, αντιμετώπισης, διαχείρισης και έγκαιρης προειδοποίησης για φυσικούς και ανθρωπογενείς κινδύνους”.</w:t>
      </w:r>
    </w:p>
    <w:p w14:paraId="133F9B51" w14:textId="77777777" w:rsidR="00F57E8D" w:rsidRPr="00FA4643" w:rsidRDefault="00F57E8D" w:rsidP="00F57E8D">
      <w:pPr>
        <w:numPr>
          <w:ilvl w:val="0"/>
          <w:numId w:val="175"/>
        </w:numPr>
        <w:ind w:left="425" w:hanging="426"/>
        <w:rPr>
          <w:bCs/>
          <w:lang w:val="el-GR"/>
        </w:rPr>
      </w:pPr>
      <w:r w:rsidRPr="00FA4643">
        <w:rPr>
          <w:bCs/>
          <w:lang w:val="el-GR"/>
        </w:rPr>
        <w:t>Τη ΣΑ Ε0532 του Υπουργείου Κλιματικής κρίσης και Πολιτικής Προστασίας, με την οποία εγκρίθηκε η ένταξη στο Πρόγραμμα Δημοσίων Επενδύσεων του έργου: “Έργα αποτροπής καταστροφών και προσαρμογής στην κλιματική αλλαγή” με Κωδικό Έργου: 2022ΣΕ05320000.</w:t>
      </w:r>
    </w:p>
    <w:p w14:paraId="0A3620BC" w14:textId="77777777" w:rsidR="00F57E8D" w:rsidRPr="00FA4643" w:rsidRDefault="00F57E8D" w:rsidP="00F57E8D">
      <w:pPr>
        <w:numPr>
          <w:ilvl w:val="0"/>
          <w:numId w:val="175"/>
        </w:numPr>
        <w:ind w:left="425" w:hanging="426"/>
        <w:rPr>
          <w:bCs/>
          <w:lang w:val="el-GR"/>
        </w:rPr>
      </w:pPr>
      <w:r w:rsidRPr="00FA4643">
        <w:rPr>
          <w:bCs/>
          <w:lang w:val="el-GR"/>
        </w:rPr>
        <w:t>Την υπ’ αρ. 10328/05-07-2024 (Α.Π. ΚτΠ Μ.Α.Ε. 3254/17-02-2025) Απόφαση του Υπουργείου Εθνικής Οικονομίας και Οικονομικών με την οποία εγκρίθηκε η ένταξη στο Πρόγραμμα Δημοσίων Επενδύσεων (ΠΔΕ) 2024, στη ΣΑ Ε0532, του έργου με τίτλο: “Έργα αποτροπής καταστροφών και προσαρμογής στην κλιματική αλλαγή” και κωδικό έργου: 2022ΣΕ05320000.</w:t>
      </w:r>
    </w:p>
    <w:p w14:paraId="59928983" w14:textId="77777777" w:rsidR="00F57E8D" w:rsidRPr="00FA4643" w:rsidRDefault="00F57E8D" w:rsidP="00F57E8D">
      <w:pPr>
        <w:numPr>
          <w:ilvl w:val="0"/>
          <w:numId w:val="175"/>
        </w:numPr>
        <w:ind w:left="425" w:hanging="426"/>
        <w:rPr>
          <w:bCs/>
          <w:lang w:val="el-GR"/>
        </w:rPr>
      </w:pPr>
      <w:r w:rsidRPr="00FA4643">
        <w:rPr>
          <w:bCs/>
          <w:lang w:val="el-GR"/>
        </w:rPr>
        <w:t xml:space="preserve">Την υπ΄ αρ. 9160/17-02-2025 (Α.Π. ΚτΠ Μ.Α.Ε. 3194/17-02-2025) Απόφαση του Υπουργείου Κλιματικής Κρίσης και Πολιτικής Προστασίας με θέμα: ”Έγκριση σχεδίου τεύχους διακήρυξης για το υποέργο 2: «Εξοπλισμός για την παρακολούθηση και άμεση πρόγνωση ακραίων φαινομένων και </w:t>
      </w:r>
      <w:r w:rsidRPr="00FA4643">
        <w:rPr>
          <w:bCs/>
          <w:lang w:val="el-GR"/>
        </w:rPr>
        <w:lastRenderedPageBreak/>
        <w:t>διαμόρφωση πλαισίου αξιολόγησης και παρακολούθησης ετοιμότητας ΟΤΑ» του έργου «Προμήθεια εξοπλισμών συστημάτων πρόληψης, αντιμετώπισης, διαχείρισης και έγκαιρης προειδοποίησης για φυσικού και ανθρωπογενείς κινδύνους», με χρηματοδότηση μέσω του ΠΔΕ, με δάνειο από την Ευρωπαϊκή Τράπεζα Επενδύσεων”.</w:t>
      </w:r>
    </w:p>
    <w:p w14:paraId="65B24FCA" w14:textId="77777777" w:rsidR="00F57E8D" w:rsidRPr="00FA4643" w:rsidRDefault="00F57E8D" w:rsidP="00F57E8D">
      <w:pPr>
        <w:numPr>
          <w:ilvl w:val="0"/>
          <w:numId w:val="175"/>
        </w:numPr>
        <w:ind w:left="425" w:hanging="426"/>
        <w:rPr>
          <w:bCs/>
          <w:lang w:val="el-GR"/>
        </w:rPr>
      </w:pPr>
      <w:r w:rsidRPr="00FA4643">
        <w:rPr>
          <w:bCs/>
          <w:lang w:val="el-GR"/>
        </w:rPr>
        <w:t>Την Απόφαση του ΔΣ της ΚτΠ Μ.Α.Ε. κατά την υπ’ αρ. 856/25-08-2022 Συνεδρίασή του, με θέμα Εκλογή Διευθύνοντος Συμβούλου (Θέμα 1).</w:t>
      </w:r>
    </w:p>
    <w:p w14:paraId="04ABD320" w14:textId="77777777" w:rsidR="00F57E8D" w:rsidRPr="00FA4643" w:rsidRDefault="00F57E8D" w:rsidP="00F57E8D">
      <w:pPr>
        <w:numPr>
          <w:ilvl w:val="0"/>
          <w:numId w:val="175"/>
        </w:numPr>
        <w:ind w:left="425" w:hanging="426"/>
        <w:rPr>
          <w:bCs/>
          <w:lang w:val="el-GR"/>
        </w:rPr>
      </w:pPr>
      <w:r w:rsidRPr="00FA4643">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bookmarkStart w:id="35" w:name="_Hlk116556054"/>
    </w:p>
    <w:p w14:paraId="4ECF24D4" w14:textId="77777777" w:rsidR="00F57E8D" w:rsidRPr="00FA4643" w:rsidRDefault="00F57E8D" w:rsidP="00F57E8D">
      <w:pPr>
        <w:numPr>
          <w:ilvl w:val="0"/>
          <w:numId w:val="175"/>
        </w:numPr>
        <w:ind w:left="425" w:hanging="426"/>
        <w:rPr>
          <w:bCs/>
          <w:lang w:val="el-GR"/>
        </w:rPr>
      </w:pPr>
      <w:r w:rsidRPr="00FA4643">
        <w:rPr>
          <w:bCs/>
          <w:lang w:val="el-GR"/>
        </w:rPr>
        <w:t>Την Απόφαση του Διευθύνοντος Συμβούλου της ΚτΠ Μ.Α.Ε. με Αρ. Πρωτ. 22683/20-12-2022 (</w:t>
      </w:r>
      <w:r w:rsidRPr="006B1C4D">
        <w:rPr>
          <w:bCs/>
        </w:rPr>
        <w:t>O</w:t>
      </w:r>
      <w:r w:rsidRPr="00FA4643">
        <w:rPr>
          <w:bCs/>
          <w:lang w:val="el-GR"/>
        </w:rPr>
        <w:t>.</w:t>
      </w:r>
      <w:r w:rsidRPr="006B1C4D">
        <w:rPr>
          <w:bCs/>
        </w:rPr>
        <w:t>E</w:t>
      </w:r>
      <w:r w:rsidRPr="00FA4643">
        <w:rPr>
          <w:bCs/>
          <w:lang w:val="el-GR"/>
        </w:rPr>
        <w:t>. 23-10-2023) με θέμα «Εξουσιοδότηση δικαιώματος υπογραφής σε Γενικούς Διευθυντές και Διευθυντές της ΚτΠ Μ.Α.Ε.».</w:t>
      </w:r>
      <w:bookmarkEnd w:id="35"/>
    </w:p>
    <w:p w14:paraId="7BC4A750" w14:textId="77777777" w:rsidR="00F57E8D" w:rsidRPr="00FA4643" w:rsidRDefault="00F57E8D" w:rsidP="00F57E8D">
      <w:pPr>
        <w:numPr>
          <w:ilvl w:val="0"/>
          <w:numId w:val="175"/>
        </w:numPr>
        <w:ind w:left="425" w:hanging="426"/>
        <w:rPr>
          <w:bCs/>
          <w:lang w:val="el-GR"/>
        </w:rPr>
      </w:pPr>
      <w:r w:rsidRPr="00FA4643">
        <w:rPr>
          <w:bCs/>
          <w:lang w:val="el-GR"/>
        </w:rPr>
        <w:t>Την Απόφαση του Διευθύνοντος Συμβούλου της ΚτΠ Μ.Α.Ε. με αρ. πρωτ. 26061/18-11-2024 με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4253A126" w14:textId="77777777" w:rsidR="00F57E8D" w:rsidRPr="00FA4643" w:rsidRDefault="00F57E8D" w:rsidP="00F57E8D">
      <w:pPr>
        <w:numPr>
          <w:ilvl w:val="0"/>
          <w:numId w:val="175"/>
        </w:numPr>
        <w:ind w:left="425" w:hanging="426"/>
        <w:rPr>
          <w:bCs/>
          <w:lang w:val="el-GR"/>
        </w:rPr>
      </w:pPr>
      <w:r w:rsidRPr="00FA4643">
        <w:rPr>
          <w:bCs/>
          <w:lang w:val="el-GR"/>
        </w:rPr>
        <w:t>Την Απόφαση του Διευθύνοντος Συμβούλου της ΚτΠ Μ.Α.Ε. με Αρ. Πρωτ. 29756/27-12-2024 με θέμα «Ανάθεση προσωρινά και εκτάκτως καθηκόντων Γενικού Διευθυντή Λειτουργίας».</w:t>
      </w:r>
    </w:p>
    <w:p w14:paraId="1D59F6AA" w14:textId="77777777" w:rsidR="00F57E8D" w:rsidRPr="00FA4643" w:rsidRDefault="00F57E8D" w:rsidP="00F57E8D">
      <w:pPr>
        <w:numPr>
          <w:ilvl w:val="0"/>
          <w:numId w:val="175"/>
        </w:numPr>
        <w:ind w:left="425" w:hanging="426"/>
        <w:rPr>
          <w:bCs/>
          <w:lang w:val="el-GR"/>
        </w:rPr>
      </w:pPr>
      <w:r w:rsidRPr="00FA4643">
        <w:rPr>
          <w:bCs/>
          <w:lang w:val="el-GR"/>
        </w:rPr>
        <w:t>Την Απόφαση του ΔΣ της ΚτΠ Μ.Α.Ε. κατά την υπ’ αρ. 1045/13-02-2025 Συνεδρίασή του (Θέμα 3.1).</w:t>
      </w:r>
    </w:p>
    <w:p w14:paraId="14AE219C" w14:textId="77777777" w:rsidR="00F57E8D" w:rsidRPr="00603221" w:rsidRDefault="00F57E8D" w:rsidP="00AA6688">
      <w:pPr>
        <w:tabs>
          <w:tab w:val="left" w:pos="284"/>
        </w:tabs>
        <w:rPr>
          <w:lang w:val="el-GR"/>
        </w:rPr>
      </w:pPr>
    </w:p>
    <w:p w14:paraId="3C813190" w14:textId="77777777" w:rsidR="008338F0" w:rsidRPr="00FA054C" w:rsidRDefault="003355E7" w:rsidP="00427BDD">
      <w:pPr>
        <w:pStyle w:val="22"/>
        <w:numPr>
          <w:ilvl w:val="1"/>
          <w:numId w:val="18"/>
        </w:numPr>
        <w:rPr>
          <w:lang w:val="el-GR"/>
        </w:rPr>
      </w:pPr>
      <w:r w:rsidRPr="00FA054C">
        <w:rPr>
          <w:lang w:val="el-GR"/>
        </w:rPr>
        <w:tab/>
      </w:r>
      <w:bookmarkStart w:id="36" w:name="_Ref40979373"/>
      <w:bookmarkStart w:id="37" w:name="_Toc97194260"/>
      <w:bookmarkStart w:id="38" w:name="_Toc97194409"/>
      <w:bookmarkStart w:id="39" w:name="_Toc190346215"/>
      <w:r w:rsidRPr="00FA054C">
        <w:rPr>
          <w:lang w:val="el-GR"/>
        </w:rPr>
        <w:t>Προθεσμία παραλαβής προσφορών και διενέργεια διαγωνισμού</w:t>
      </w:r>
      <w:bookmarkEnd w:id="36"/>
      <w:bookmarkEnd w:id="37"/>
      <w:bookmarkEnd w:id="38"/>
      <w:bookmarkEnd w:id="39"/>
    </w:p>
    <w:p w14:paraId="435743FE" w14:textId="68D07475"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B81ED1">
        <w:rPr>
          <w:b/>
          <w:color w:val="000000"/>
          <w:lang w:val="el-GR"/>
        </w:rPr>
        <w:t>31-03-2025</w:t>
      </w:r>
      <w:r w:rsidR="00B81ED1" w:rsidRPr="00A44AB9">
        <w:rPr>
          <w:bCs/>
          <w:color w:val="000000"/>
          <w:lang w:val="el-GR"/>
        </w:rPr>
        <w:t>, ημέρα</w:t>
      </w:r>
      <w:r w:rsidR="00B81ED1">
        <w:rPr>
          <w:b/>
          <w:color w:val="000000"/>
          <w:lang w:val="el-GR"/>
        </w:rPr>
        <w:t xml:space="preserve"> Δευτέρα </w:t>
      </w:r>
      <w:r w:rsidR="00B81ED1" w:rsidRPr="00A44AB9">
        <w:rPr>
          <w:bCs/>
          <w:color w:val="000000"/>
          <w:lang w:val="el-GR"/>
        </w:rPr>
        <w:t>και ώρα</w:t>
      </w:r>
      <w:r w:rsidR="00B81ED1">
        <w:rPr>
          <w:b/>
          <w:color w:val="000000"/>
          <w:lang w:val="el-GR"/>
        </w:rPr>
        <w:t xml:space="preserve"> 14:00 </w:t>
      </w:r>
      <w:r w:rsidR="00B65D70" w:rsidRPr="00603221">
        <w:rPr>
          <w:lang w:val="el-GR" w:eastAsia="el-GR"/>
        </w:rPr>
        <w:t xml:space="preserve">και η </w:t>
      </w:r>
      <w:r w:rsidR="00B81ED1">
        <w:rPr>
          <w:color w:val="000000"/>
          <w:lang w:val="el-GR"/>
        </w:rPr>
        <w:t>η</w:t>
      </w:r>
      <w:r w:rsidR="00B65D70" w:rsidRPr="00603221">
        <w:rPr>
          <w:color w:val="000000"/>
          <w:lang w:val="el-GR"/>
        </w:rPr>
        <w:t xml:space="preserve">μερομηνία έναρξης υποβολής προσφορών είναι η </w:t>
      </w:r>
      <w:r w:rsidR="00B81ED1">
        <w:rPr>
          <w:b/>
          <w:bCs/>
          <w:lang w:val="el-GR" w:eastAsia="el-GR"/>
        </w:rPr>
        <w:t>20</w:t>
      </w:r>
      <w:r w:rsidR="00B81ED1" w:rsidRPr="00B81ED1">
        <w:rPr>
          <w:b/>
          <w:bCs/>
          <w:lang w:val="el-GR" w:eastAsia="el-GR"/>
        </w:rPr>
        <w:t>-02-2025</w:t>
      </w:r>
      <w:r w:rsidR="00B81ED1">
        <w:rPr>
          <w:lang w:val="el-GR" w:eastAsia="el-GR"/>
        </w:rPr>
        <w:t>.</w:t>
      </w:r>
    </w:p>
    <w:p w14:paraId="05D84995" w14:textId="542B213A"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2" w:history="1">
        <w:r w:rsidR="00B81ED1" w:rsidRPr="000A20DD">
          <w:rPr>
            <w:rStyle w:val="-"/>
            <w:lang w:val="el-GR" w:eastAsia="el-GR"/>
          </w:rPr>
          <w:t>www.promitheus.gov.gr</w:t>
        </w:r>
      </w:hyperlink>
      <w:r w:rsidR="00B81ED1">
        <w:rPr>
          <w:lang w:val="el-GR" w:eastAsia="el-GR"/>
        </w:rPr>
        <w:t xml:space="preserve"> </w:t>
      </w:r>
      <w:r w:rsidRPr="00603221">
        <w:rPr>
          <w:lang w:val="el-GR" w:eastAsia="el-GR"/>
        </w:rPr>
        <w:t xml:space="preserve">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B81ED1">
        <w:rPr>
          <w:bCs/>
          <w:lang w:val="el-GR"/>
        </w:rPr>
        <w:t xml:space="preserve">ήτοι </w:t>
      </w:r>
      <w:r w:rsidR="00B81ED1">
        <w:rPr>
          <w:b/>
          <w:color w:val="000000"/>
          <w:lang w:val="el-GR"/>
        </w:rPr>
        <w:t>04-04-2025</w:t>
      </w:r>
      <w:r w:rsidR="00B81ED1" w:rsidRPr="00A44AB9">
        <w:rPr>
          <w:bCs/>
          <w:color w:val="000000"/>
          <w:lang w:val="el-GR"/>
        </w:rPr>
        <w:t>, ημέρα</w:t>
      </w:r>
      <w:r w:rsidR="00B81ED1">
        <w:rPr>
          <w:b/>
          <w:color w:val="000000"/>
          <w:lang w:val="el-GR"/>
        </w:rPr>
        <w:t xml:space="preserve"> Παρασκευή </w:t>
      </w:r>
      <w:r w:rsidR="00B81ED1" w:rsidRPr="00A44AB9">
        <w:rPr>
          <w:bCs/>
          <w:color w:val="000000"/>
          <w:lang w:val="el-GR"/>
        </w:rPr>
        <w:t>και ώρα</w:t>
      </w:r>
      <w:r w:rsidR="00B81ED1">
        <w:rPr>
          <w:b/>
          <w:color w:val="000000"/>
          <w:lang w:val="el-GR"/>
        </w:rPr>
        <w:t xml:space="preserve"> 14:00</w:t>
      </w:r>
      <w:r w:rsidR="00B81ED1" w:rsidRPr="00B81ED1">
        <w:rPr>
          <w:bCs/>
          <w:color w:val="000000"/>
          <w:lang w:val="el-GR"/>
        </w:rPr>
        <w:t>.</w:t>
      </w:r>
    </w:p>
    <w:p w14:paraId="2D585493" w14:textId="77777777" w:rsidR="00724C4C" w:rsidRPr="00603221" w:rsidRDefault="00724C4C">
      <w:pPr>
        <w:rPr>
          <w:lang w:val="el-GR"/>
        </w:rPr>
      </w:pPr>
    </w:p>
    <w:p w14:paraId="6769D349" w14:textId="77777777" w:rsidR="008338F0" w:rsidRPr="00FA054C" w:rsidRDefault="003355E7" w:rsidP="00427BDD">
      <w:pPr>
        <w:pStyle w:val="22"/>
        <w:numPr>
          <w:ilvl w:val="1"/>
          <w:numId w:val="18"/>
        </w:numPr>
        <w:rPr>
          <w:lang w:val="el-GR"/>
        </w:rPr>
      </w:pPr>
      <w:r w:rsidRPr="00FA054C">
        <w:rPr>
          <w:lang w:val="el-GR"/>
        </w:rPr>
        <w:tab/>
      </w:r>
      <w:bookmarkStart w:id="40" w:name="_Ref65241722"/>
      <w:bookmarkStart w:id="41" w:name="_Ref65241727"/>
      <w:bookmarkStart w:id="42" w:name="_Toc97194261"/>
      <w:bookmarkStart w:id="43" w:name="_Toc97194410"/>
      <w:bookmarkStart w:id="44" w:name="_Toc190346216"/>
      <w:r w:rsidRPr="00FA054C">
        <w:rPr>
          <w:lang w:val="el-GR"/>
        </w:rPr>
        <w:t>Δημοσιότητα</w:t>
      </w:r>
      <w:bookmarkEnd w:id="40"/>
      <w:bookmarkEnd w:id="41"/>
      <w:bookmarkEnd w:id="42"/>
      <w:bookmarkEnd w:id="43"/>
      <w:bookmarkEnd w:id="44"/>
    </w:p>
    <w:p w14:paraId="61DB9014"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3F333312" w14:textId="2635C9FB"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B81ED1">
        <w:rPr>
          <w:b/>
          <w:bCs/>
          <w:lang w:val="el-GR" w:eastAsia="el-GR"/>
        </w:rPr>
        <w:t>18</w:t>
      </w:r>
      <w:r w:rsidR="00B81ED1" w:rsidRPr="00B81ED1">
        <w:rPr>
          <w:b/>
          <w:bCs/>
          <w:lang w:val="el-GR" w:eastAsia="el-GR"/>
        </w:rPr>
        <w:t>-02-2025</w:t>
      </w:r>
      <w:r w:rsidRPr="00603221">
        <w:rPr>
          <w:lang w:val="el-GR"/>
        </w:rPr>
        <w:t xml:space="preserve"> στην Υπηρεσία Εκδόσεων της Ευρωπαϊκής Ένωσης</w:t>
      </w:r>
      <w:r w:rsidR="00B81ED1">
        <w:rPr>
          <w:lang w:val="el-GR"/>
        </w:rPr>
        <w:t xml:space="preserve"> και δημοσιεύθηκε στις </w:t>
      </w:r>
      <w:r w:rsidR="00B81ED1">
        <w:rPr>
          <w:b/>
          <w:bCs/>
          <w:lang w:val="el-GR" w:eastAsia="el-GR"/>
        </w:rPr>
        <w:t>19</w:t>
      </w:r>
      <w:r w:rsidR="00B81ED1" w:rsidRPr="00B81ED1">
        <w:rPr>
          <w:b/>
          <w:bCs/>
          <w:lang w:val="el-GR" w:eastAsia="el-GR"/>
        </w:rPr>
        <w:t>-02-2025</w:t>
      </w:r>
      <w:r w:rsidR="00B81ED1" w:rsidRPr="00B81ED1">
        <w:rPr>
          <w:lang w:val="el-GR" w:eastAsia="el-GR"/>
        </w:rPr>
        <w:t>.</w:t>
      </w:r>
    </w:p>
    <w:p w14:paraId="3712C588"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6630CC18" w14:textId="1E8F7F85"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B81ED1">
        <w:rPr>
          <w:b/>
          <w:bCs/>
          <w:lang w:val="el-GR" w:eastAsia="el-GR"/>
        </w:rPr>
        <w:t>20</w:t>
      </w:r>
      <w:r w:rsidR="00B81ED1" w:rsidRPr="00B81ED1">
        <w:rPr>
          <w:b/>
          <w:bCs/>
          <w:lang w:val="el-GR" w:eastAsia="el-GR"/>
        </w:rPr>
        <w:t>-02-2025</w:t>
      </w:r>
      <w:r w:rsidR="00B81ED1" w:rsidRPr="00B81ED1">
        <w:rPr>
          <w:lang w:val="el-GR" w:eastAsia="el-GR"/>
        </w:rPr>
        <w:t>.</w:t>
      </w:r>
    </w:p>
    <w:p w14:paraId="1C98B697" w14:textId="6356830B" w:rsidR="002B3B12" w:rsidRDefault="00821852" w:rsidP="002B3B12">
      <w:pPr>
        <w:rPr>
          <w:lang w:val="el-GR"/>
        </w:rPr>
      </w:pPr>
      <w:r w:rsidRPr="006B3C5C">
        <w:rPr>
          <w:lang w:val="el-GR"/>
        </w:rPr>
        <w:t xml:space="preserve">Τα έγγραφα της σύμβασης </w:t>
      </w:r>
      <w:bookmarkStart w:id="45" w:name="_Hlk75874003"/>
      <w:r w:rsidRPr="006B3C5C">
        <w:rPr>
          <w:lang w:val="el-GR"/>
        </w:rPr>
        <w:t xml:space="preserve">της παρούσας Διακήρυξης καταχωρήθηκαν </w:t>
      </w:r>
      <w:bookmarkEnd w:id="45"/>
      <w:r w:rsidRPr="006B3C5C">
        <w:rPr>
          <w:lang w:val="el-GR"/>
        </w:rPr>
        <w:t>στη σχετική ηλεκτρονική διαδικασία σύναψης δημόσιας σύμβασης στο ΕΣΗΔΗΣ</w:t>
      </w:r>
      <w:r w:rsidR="00B81ED1">
        <w:rPr>
          <w:lang w:val="el-GR"/>
        </w:rPr>
        <w:t xml:space="preserve"> </w:t>
      </w:r>
      <w:r w:rsidRPr="00603221">
        <w:rPr>
          <w:lang w:val="el-GR"/>
        </w:rPr>
        <w:t xml:space="preserve">στις </w:t>
      </w:r>
      <w:r w:rsidR="00B81ED1">
        <w:rPr>
          <w:b/>
          <w:bCs/>
          <w:lang w:val="el-GR" w:eastAsia="el-GR"/>
        </w:rPr>
        <w:t>20</w:t>
      </w:r>
      <w:r w:rsidR="00B81ED1" w:rsidRPr="00B81ED1">
        <w:rPr>
          <w:b/>
          <w:bCs/>
          <w:lang w:val="el-GR" w:eastAsia="el-GR"/>
        </w:rPr>
        <w:t>-02-2025</w:t>
      </w:r>
      <w:r w:rsidRPr="006B3C5C">
        <w:rPr>
          <w:lang w:val="el-GR"/>
        </w:rPr>
        <w:t>, η οποία έλαβε Συστημικό Αύξοντα Αριθμό</w:t>
      </w:r>
      <w:bookmarkStart w:id="46" w:name="_Hlk75874030"/>
      <w:r w:rsidRPr="006B3C5C">
        <w:rPr>
          <w:lang w:val="el-GR"/>
        </w:rPr>
        <w:t>:</w:t>
      </w:r>
      <w:bookmarkEnd w:id="46"/>
      <w:r w:rsidR="00B81ED1" w:rsidRPr="00B81ED1">
        <w:rPr>
          <w:lang w:val="el-GR"/>
        </w:rPr>
        <w:t xml:space="preserve"> </w:t>
      </w:r>
      <w:r w:rsidR="00B81ED1" w:rsidRPr="00B81ED1">
        <w:rPr>
          <w:b/>
          <w:bCs/>
          <w:lang w:val="el-GR"/>
        </w:rPr>
        <w:lastRenderedPageBreak/>
        <w:t>367806</w:t>
      </w:r>
      <w:r w:rsidR="00B81ED1">
        <w:rPr>
          <w:lang w:val="el-GR"/>
        </w:rPr>
        <w:t xml:space="preserve"> </w:t>
      </w:r>
      <w:r w:rsidRPr="006B3C5C">
        <w:rPr>
          <w:lang w:val="el-GR"/>
        </w:rPr>
        <w:t>και αναρτήθηκαν στη Διαδικτυακή Πύλη (</w:t>
      </w:r>
      <w:hyperlink r:id="rId23" w:history="1">
        <w:r w:rsidRPr="00012FAE">
          <w:rPr>
            <w:rStyle w:val="-"/>
            <w:lang w:val="el-GR"/>
          </w:rPr>
          <w:t>www.promitheus.gov.gr</w:t>
        </w:r>
      </w:hyperlink>
      <w:r w:rsidRPr="006B3C5C">
        <w:rPr>
          <w:lang w:val="el-GR"/>
        </w:rPr>
        <w:t>) του ΟΠΣ ΕΣΗΔΗΣ</w:t>
      </w:r>
      <w:r w:rsidR="002B3B12">
        <w:rPr>
          <w:lang w:val="el-GR"/>
        </w:rPr>
        <w:t xml:space="preserve"> </w:t>
      </w:r>
      <w:r w:rsidR="002B3B12" w:rsidRPr="00E03FA9">
        <w:rPr>
          <w:lang w:val="el-GR"/>
        </w:rPr>
        <w:t>στη διεύθυνση (</w:t>
      </w:r>
      <w:r w:rsidR="002B3B12" w:rsidRPr="00E03FA9">
        <w:t>URL</w:t>
      </w:r>
      <w:r w:rsidR="002B3B12" w:rsidRPr="00E03FA9">
        <w:rPr>
          <w:lang w:val="el-GR"/>
        </w:rPr>
        <w:t xml:space="preserve">) </w:t>
      </w:r>
      <w:hyperlink r:id="rId24" w:history="1">
        <w:r w:rsidR="002B3B12" w:rsidRPr="00E03FA9">
          <w:rPr>
            <w:rStyle w:val="-"/>
          </w:rPr>
          <w:t>https</w:t>
        </w:r>
        <w:r w:rsidR="002B3B12" w:rsidRPr="00E03FA9">
          <w:rPr>
            <w:rStyle w:val="-"/>
            <w:lang w:val="el-GR"/>
          </w:rPr>
          <w:t>://</w:t>
        </w:r>
        <w:r w:rsidR="002B3B12" w:rsidRPr="00E03FA9">
          <w:rPr>
            <w:rStyle w:val="-"/>
          </w:rPr>
          <w:t>nepps</w:t>
        </w:r>
        <w:r w:rsidR="002B3B12" w:rsidRPr="00E03FA9">
          <w:rPr>
            <w:rStyle w:val="-"/>
            <w:lang w:val="el-GR"/>
          </w:rPr>
          <w:t>-</w:t>
        </w:r>
        <w:r w:rsidR="002B3B12" w:rsidRPr="00E03FA9">
          <w:rPr>
            <w:rStyle w:val="-"/>
          </w:rPr>
          <w:t>search</w:t>
        </w:r>
        <w:r w:rsidR="002B3B12" w:rsidRPr="00E03FA9">
          <w:rPr>
            <w:rStyle w:val="-"/>
            <w:lang w:val="el-GR"/>
          </w:rPr>
          <w:t>.</w:t>
        </w:r>
        <w:r w:rsidR="002B3B12" w:rsidRPr="00E03FA9">
          <w:rPr>
            <w:rStyle w:val="-"/>
          </w:rPr>
          <w:t>eprocurement</w:t>
        </w:r>
        <w:r w:rsidR="002B3B12" w:rsidRPr="00E03FA9">
          <w:rPr>
            <w:rStyle w:val="-"/>
            <w:lang w:val="el-GR"/>
          </w:rPr>
          <w:t>.</w:t>
        </w:r>
        <w:r w:rsidR="002B3B12" w:rsidRPr="00E03FA9">
          <w:rPr>
            <w:rStyle w:val="-"/>
          </w:rPr>
          <w:t>gov</w:t>
        </w:r>
        <w:r w:rsidR="002B3B12" w:rsidRPr="00E03FA9">
          <w:rPr>
            <w:rStyle w:val="-"/>
            <w:lang w:val="el-GR"/>
          </w:rPr>
          <w:t>.</w:t>
        </w:r>
        <w:r w:rsidR="002B3B12" w:rsidRPr="00E03FA9">
          <w:rPr>
            <w:rStyle w:val="-"/>
          </w:rPr>
          <w:t>gr</w:t>
        </w:r>
        <w:r w:rsidR="002B3B12" w:rsidRPr="00E03FA9">
          <w:rPr>
            <w:rStyle w:val="-"/>
            <w:lang w:val="el-GR"/>
          </w:rPr>
          <w:t>/</w:t>
        </w:r>
        <w:r w:rsidR="002B3B12" w:rsidRPr="00E03FA9">
          <w:rPr>
            <w:rStyle w:val="-"/>
          </w:rPr>
          <w:t>actSearch</w:t>
        </w:r>
        <w:r w:rsidR="002B3B12" w:rsidRPr="00E03FA9">
          <w:rPr>
            <w:rStyle w:val="-"/>
            <w:lang w:val="el-GR"/>
          </w:rPr>
          <w:t>/</w:t>
        </w:r>
        <w:r w:rsidR="002B3B12" w:rsidRPr="00E03FA9">
          <w:rPr>
            <w:rStyle w:val="-"/>
          </w:rPr>
          <w:t>resources</w:t>
        </w:r>
        <w:r w:rsidR="002B3B12" w:rsidRPr="00E03FA9">
          <w:rPr>
            <w:rStyle w:val="-"/>
            <w:lang w:val="el-GR"/>
          </w:rPr>
          <w:t>/</w:t>
        </w:r>
        <w:r w:rsidR="002B3B12" w:rsidRPr="00E03FA9">
          <w:rPr>
            <w:rStyle w:val="-"/>
          </w:rPr>
          <w:t>search</w:t>
        </w:r>
        <w:r w:rsidR="002B3B12" w:rsidRPr="00E03FA9">
          <w:rPr>
            <w:rStyle w:val="-"/>
            <w:lang w:val="el-GR"/>
          </w:rPr>
          <w:t>/</w:t>
        </w:r>
        <w:r w:rsidR="00B81ED1" w:rsidRPr="00B81ED1">
          <w:rPr>
            <w:rStyle w:val="-"/>
            <w:lang w:val="el-GR"/>
          </w:rPr>
          <w:t>367806</w:t>
        </w:r>
      </w:hyperlink>
    </w:p>
    <w:p w14:paraId="5A63998E" w14:textId="66F4D54D" w:rsidR="008338F0" w:rsidRPr="00603221" w:rsidRDefault="00821852" w:rsidP="00CE4019">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47" w:name="_Hlk75874098"/>
      <w:r w:rsidR="00181C40" w:rsidRPr="00181C40">
        <w:rPr>
          <w:lang w:val="el-GR"/>
        </w:rPr>
        <w:t xml:space="preserve">(ιστ) </w:t>
      </w:r>
      <w:bookmarkEnd w:id="47"/>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B81ED1">
        <w:rPr>
          <w:b/>
          <w:bCs/>
          <w:lang w:val="el-GR" w:eastAsia="el-GR"/>
        </w:rPr>
        <w:t>20</w:t>
      </w:r>
      <w:r w:rsidR="00B81ED1" w:rsidRPr="00B81ED1">
        <w:rPr>
          <w:b/>
          <w:bCs/>
          <w:lang w:val="el-GR" w:eastAsia="el-GR"/>
        </w:rPr>
        <w:t>-02-2025</w:t>
      </w:r>
      <w:r w:rsidR="00B81ED1" w:rsidRPr="00B81ED1">
        <w:rPr>
          <w:lang w:val="el-GR" w:eastAsia="el-GR"/>
        </w:rPr>
        <w:t>.</w:t>
      </w:r>
    </w:p>
    <w:p w14:paraId="3A06D080" w14:textId="2C4EA078" w:rsidR="00441D66" w:rsidRPr="00CE4019" w:rsidRDefault="003355E7" w:rsidP="00CE4019">
      <w:pPr>
        <w:pStyle w:val="normalwithoutspacing"/>
        <w:snapToGrid w:val="0"/>
        <w:rPr>
          <w:i/>
          <w:iCs/>
          <w:color w:val="5B9BD5"/>
          <w:kern w:val="1"/>
        </w:rPr>
      </w:pPr>
      <w:r w:rsidRPr="00603221">
        <w:t xml:space="preserve">Η Διακήρυξη </w:t>
      </w:r>
      <w:r w:rsidR="00C6622B" w:rsidRPr="00497512">
        <w:t>θα αναρτηθεί</w:t>
      </w:r>
      <w:r w:rsidR="00B81ED1">
        <w:t xml:space="preserve"> </w:t>
      </w:r>
      <w:r w:rsidRPr="00603221">
        <w:t>στο διαδίκτυο, στην ιστοσελίδα της αναθέτουσας αρχής, στη διεύθυνση (URL):</w:t>
      </w:r>
      <w:r w:rsidR="00B81ED1">
        <w:t xml:space="preserve"> </w:t>
      </w:r>
      <w:hyperlink r:id="rId25" w:history="1">
        <w:r w:rsidR="00B81ED1" w:rsidRPr="001F38F1">
          <w:rPr>
            <w:rStyle w:val="-"/>
          </w:rPr>
          <w:t>http://www.ktpae.gr</w:t>
        </w:r>
      </w:hyperlink>
      <w:r w:rsidR="00B81ED1">
        <w:t xml:space="preserve"> </w:t>
      </w:r>
      <w:r w:rsidRPr="00603221">
        <w:t>στη</w:t>
      </w:r>
      <w:r w:rsidR="00290B29" w:rsidRPr="00603221">
        <w:t xml:space="preserve"> θέση Διαγωνισμοί</w:t>
      </w:r>
      <w:r w:rsidR="00AE5EE3">
        <w:t xml:space="preserve"> </w:t>
      </w:r>
      <w:r w:rsidRPr="00603221">
        <w:t xml:space="preserve">στις </w:t>
      </w:r>
      <w:r w:rsidR="00B81ED1">
        <w:rPr>
          <w:b/>
          <w:bCs/>
          <w:lang w:eastAsia="el-GR"/>
        </w:rPr>
        <w:t>20</w:t>
      </w:r>
      <w:r w:rsidR="00B81ED1" w:rsidRPr="00B81ED1">
        <w:rPr>
          <w:b/>
          <w:bCs/>
          <w:lang w:eastAsia="el-GR"/>
        </w:rPr>
        <w:t>-02-2025</w:t>
      </w:r>
      <w:r w:rsidR="00B81ED1">
        <w:rPr>
          <w:b/>
          <w:bCs/>
          <w:lang w:eastAsia="el-GR"/>
        </w:rPr>
        <w:t xml:space="preserve"> </w:t>
      </w:r>
      <w:r w:rsidR="00AE5EE3" w:rsidRPr="00F37DFB">
        <w:rPr>
          <w:kern w:val="1"/>
        </w:rPr>
        <w:t xml:space="preserve">καθώς και στην ιστοσελίδα του Κυρίου του Έργου – Φορέα Λειτουργίας και Συντήρησης Υπουργείο Κλιματικής Κρίσης και Πολιτικής Προστασίας στη διεύθυνση (URL): </w:t>
      </w:r>
      <w:hyperlink r:id="rId26" w:history="1">
        <w:r w:rsidR="00B81ED1" w:rsidRPr="001F38F1">
          <w:rPr>
            <w:rStyle w:val="-"/>
            <w:kern w:val="1"/>
          </w:rPr>
          <w:t>https://civilprotection.gov.gr/</w:t>
        </w:r>
      </w:hyperlink>
      <w:r w:rsidR="00B81ED1">
        <w:rPr>
          <w:kern w:val="1"/>
        </w:rPr>
        <w:t xml:space="preserve"> </w:t>
      </w:r>
      <w:r w:rsidR="00AE5EE3" w:rsidRPr="00F37DFB">
        <w:rPr>
          <w:kern w:val="1"/>
        </w:rPr>
        <w:t>.</w:t>
      </w:r>
    </w:p>
    <w:p w14:paraId="32799844" w14:textId="77777777" w:rsidR="00B1259E" w:rsidRPr="002F2BED" w:rsidRDefault="00B1259E" w:rsidP="002F2BED">
      <w:pPr>
        <w:rPr>
          <w:lang w:val="el-GR"/>
        </w:rPr>
      </w:pPr>
    </w:p>
    <w:p w14:paraId="7DD33367" w14:textId="77777777" w:rsidR="008338F0" w:rsidRPr="00FA054C" w:rsidRDefault="003355E7" w:rsidP="00DD3BB7">
      <w:pPr>
        <w:pStyle w:val="22"/>
        <w:numPr>
          <w:ilvl w:val="1"/>
          <w:numId w:val="18"/>
        </w:numPr>
        <w:rPr>
          <w:lang w:val="el-GR"/>
        </w:rPr>
      </w:pPr>
      <w:r w:rsidRPr="00FA054C">
        <w:rPr>
          <w:lang w:val="el-GR"/>
        </w:rPr>
        <w:tab/>
      </w:r>
      <w:bookmarkStart w:id="48" w:name="_Toc97194262"/>
      <w:bookmarkStart w:id="49" w:name="_Toc97194411"/>
      <w:bookmarkStart w:id="50" w:name="_Toc190346217"/>
      <w:r w:rsidRPr="00FA054C">
        <w:rPr>
          <w:lang w:val="el-GR"/>
        </w:rPr>
        <w:t>Αρχές εφαρμοζόμενες στη διαδικασία σύναψης</w:t>
      </w:r>
      <w:bookmarkEnd w:id="48"/>
      <w:bookmarkEnd w:id="49"/>
      <w:bookmarkEnd w:id="50"/>
    </w:p>
    <w:p w14:paraId="2A67FA4B"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71F9DD18" w14:textId="77777777" w:rsidR="008338F0" w:rsidRPr="00603221" w:rsidRDefault="003355E7">
      <w:pPr>
        <w:rPr>
          <w:lang w:val="el-GR"/>
        </w:rPr>
      </w:pPr>
      <w:r w:rsidRPr="00603221">
        <w:rPr>
          <w:lang w:val="el-GR"/>
        </w:rPr>
        <w:t xml:space="preserve">α) τηρούν και θα εξακολουθήσουν να τηρούν κατά την εκτέλεση της σύμβασης, εφόσον επιλεγούν,τις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A3D75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3D899ECB"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639D9854" w14:textId="77777777" w:rsidR="00D52D6B" w:rsidRDefault="00D52D6B">
      <w:pPr>
        <w:rPr>
          <w:lang w:val="el-GR"/>
        </w:rPr>
      </w:pPr>
    </w:p>
    <w:p w14:paraId="2FE9AC67" w14:textId="77777777" w:rsidR="00D52D6B" w:rsidRPr="00603221" w:rsidRDefault="00D52D6B">
      <w:pPr>
        <w:rPr>
          <w:lang w:val="el-GR"/>
        </w:rPr>
      </w:pPr>
    </w:p>
    <w:p w14:paraId="3287B5BF" w14:textId="77777777" w:rsidR="00092ADB" w:rsidRPr="00DD3BB7" w:rsidRDefault="00092ADB" w:rsidP="00DD3BB7">
      <w:pPr>
        <w:pStyle w:val="12"/>
        <w:numPr>
          <w:ilvl w:val="0"/>
          <w:numId w:val="17"/>
        </w:numPr>
        <w:rPr>
          <w:lang w:val="el-GR"/>
        </w:rPr>
      </w:pPr>
      <w:r w:rsidRPr="00DD3BB7">
        <w:rPr>
          <w:lang w:val="el-GR"/>
        </w:rPr>
        <w:lastRenderedPageBreak/>
        <w:tab/>
      </w:r>
      <w:bookmarkStart w:id="51" w:name="_Toc97194412"/>
      <w:bookmarkStart w:id="52" w:name="_Toc190346218"/>
      <w:r w:rsidRPr="00DD3BB7">
        <w:rPr>
          <w:lang w:val="el-GR"/>
        </w:rPr>
        <w:t>ΓΕΝΙΚΟΙ ΚΑΙ ΕΙΔΙΚΟΙ ΟΡΟΙ ΣΥΜΜΕΤΟΧΗΣ</w:t>
      </w:r>
      <w:bookmarkEnd w:id="51"/>
      <w:bookmarkEnd w:id="52"/>
    </w:p>
    <w:p w14:paraId="1B54416C" w14:textId="26DF96E8" w:rsidR="00092ADB" w:rsidRPr="00603221" w:rsidRDefault="00092ADB" w:rsidP="00DD3BB7">
      <w:pPr>
        <w:pStyle w:val="22"/>
        <w:numPr>
          <w:ilvl w:val="1"/>
          <w:numId w:val="17"/>
        </w:numPr>
        <w:rPr>
          <w:rFonts w:cs="Tahoma"/>
          <w:lang w:val="el-GR"/>
        </w:rPr>
      </w:pPr>
      <w:bookmarkStart w:id="53" w:name="__RefHeading___Toc491949729"/>
      <w:bookmarkStart w:id="54" w:name="__RefHeading___Toc491949730"/>
      <w:bookmarkStart w:id="55" w:name="_Toc97194263"/>
      <w:bookmarkStart w:id="56" w:name="_Toc97194413"/>
      <w:bookmarkStart w:id="57" w:name="_Toc190346219"/>
      <w:bookmarkStart w:id="58" w:name="_Hlk494445205"/>
      <w:bookmarkEnd w:id="53"/>
      <w:bookmarkEnd w:id="54"/>
      <w:r w:rsidRPr="00603221">
        <w:rPr>
          <w:rFonts w:cs="Tahoma"/>
          <w:lang w:val="el-GR"/>
        </w:rPr>
        <w:t>Γενικές Πληροφορίες</w:t>
      </w:r>
      <w:bookmarkEnd w:id="55"/>
      <w:bookmarkEnd w:id="56"/>
      <w:bookmarkEnd w:id="57"/>
    </w:p>
    <w:p w14:paraId="0A5E8855" w14:textId="77777777" w:rsidR="008338F0" w:rsidRPr="00603221" w:rsidRDefault="003355E7" w:rsidP="00DD3BB7">
      <w:pPr>
        <w:pStyle w:val="33"/>
        <w:numPr>
          <w:ilvl w:val="2"/>
          <w:numId w:val="17"/>
        </w:numPr>
        <w:rPr>
          <w:lang w:val="el-GR"/>
        </w:rPr>
      </w:pPr>
      <w:bookmarkStart w:id="59" w:name="_Toc97194264"/>
      <w:bookmarkStart w:id="60" w:name="_Toc97194414"/>
      <w:bookmarkStart w:id="61" w:name="_Toc190346220"/>
      <w:bookmarkEnd w:id="58"/>
      <w:r w:rsidRPr="00603221">
        <w:rPr>
          <w:lang w:val="el-GR"/>
        </w:rPr>
        <w:t>Έγγραφα της σύμβασης</w:t>
      </w:r>
      <w:bookmarkEnd w:id="59"/>
      <w:bookmarkEnd w:id="60"/>
      <w:bookmarkEnd w:id="61"/>
    </w:p>
    <w:p w14:paraId="67A0CBEA"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36D6885D" w14:textId="49C962FD" w:rsidR="00F97137" w:rsidRPr="00035E2B" w:rsidRDefault="00F97137" w:rsidP="00DD3BB7">
      <w:pPr>
        <w:numPr>
          <w:ilvl w:val="0"/>
          <w:numId w:val="2"/>
        </w:numPr>
        <w:spacing w:after="40" w:line="276" w:lineRule="auto"/>
        <w:ind w:left="567" w:hanging="567"/>
        <w:rPr>
          <w:lang w:val="el-GR"/>
        </w:rPr>
      </w:pPr>
      <w:r w:rsidRPr="00035E2B">
        <w:rPr>
          <w:lang w:val="el-GR"/>
        </w:rPr>
        <w:t xml:space="preserve">η από </w:t>
      </w:r>
      <w:r w:rsidR="00B81ED1">
        <w:rPr>
          <w:lang w:val="el-GR"/>
        </w:rPr>
        <w:t>18-02-2025</w:t>
      </w:r>
      <w:r w:rsidRPr="00035E2B">
        <w:rPr>
          <w:lang w:val="el-GR"/>
        </w:rPr>
        <w:t xml:space="preserve"> Προκήρυξη της Σύμβασης, όπως αυτή έχει σταλεί για δημοσίευση στην Επίσημη Εφημερίδα της Ευρωπαϊκής Ένωσης</w:t>
      </w:r>
    </w:p>
    <w:p w14:paraId="5F3A2675" w14:textId="77777777" w:rsidR="00F97137" w:rsidRPr="00603221" w:rsidRDefault="00F97137" w:rsidP="00DD3BB7">
      <w:pPr>
        <w:numPr>
          <w:ilvl w:val="0"/>
          <w:numId w:val="2"/>
        </w:numPr>
        <w:spacing w:after="40" w:line="276" w:lineRule="auto"/>
        <w:ind w:left="567" w:hanging="567"/>
        <w:rPr>
          <w:rFonts w:eastAsia="Calibri"/>
          <w:lang w:val="el-GR"/>
        </w:rPr>
      </w:pPr>
      <w:r w:rsidRPr="00603221">
        <w:rPr>
          <w:lang w:val="el-GR"/>
        </w:rPr>
        <w:t>η παρούσα Διακήρυξη</w:t>
      </w:r>
      <w:r>
        <w:rPr>
          <w:lang w:val="el-GR"/>
        </w:rPr>
        <w:t xml:space="preserve"> </w:t>
      </w:r>
      <w:r w:rsidRPr="00603221">
        <w:rPr>
          <w:lang w:val="el-GR"/>
        </w:rPr>
        <w:t>με τα Παραρτήματα που αποτελούν αναπόσπαστο μέρος αυτής</w:t>
      </w:r>
    </w:p>
    <w:p w14:paraId="54E24C11" w14:textId="77777777" w:rsidR="00F97137" w:rsidRPr="00603221" w:rsidRDefault="00F97137" w:rsidP="00DD3BB7">
      <w:pPr>
        <w:numPr>
          <w:ilvl w:val="0"/>
          <w:numId w:val="2"/>
        </w:numPr>
        <w:spacing w:after="40" w:line="276" w:lineRule="auto"/>
        <w:ind w:left="567" w:hanging="567"/>
        <w:rPr>
          <w:lang w:val="el-GR"/>
        </w:rPr>
      </w:pPr>
      <w:r w:rsidRPr="00603221">
        <w:rPr>
          <w:lang w:val="el-GR"/>
        </w:rPr>
        <w:t>το</w:t>
      </w:r>
      <w:r>
        <w:rPr>
          <w:lang w:val="el-GR"/>
        </w:rPr>
        <w:t xml:space="preserve"> </w:t>
      </w:r>
      <w:r w:rsidRPr="00603221">
        <w:rPr>
          <w:lang w:val="el-GR"/>
        </w:rPr>
        <w:t>Ευρωπαϊκό Ενιαίο Έγγραφο Σύμβασης [ΕΕΕΣ]</w:t>
      </w:r>
    </w:p>
    <w:p w14:paraId="088D01CB" w14:textId="7271CD67" w:rsidR="00F97137" w:rsidRPr="00881E5E" w:rsidRDefault="00F97137" w:rsidP="00DD3BB7">
      <w:pPr>
        <w:numPr>
          <w:ilvl w:val="0"/>
          <w:numId w:val="2"/>
        </w:numPr>
        <w:spacing w:after="40" w:line="276" w:lineRule="auto"/>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16275F5E" w14:textId="77777777" w:rsidR="000631F7" w:rsidRPr="00603221" w:rsidRDefault="000631F7" w:rsidP="000631F7">
      <w:pPr>
        <w:spacing w:after="40"/>
        <w:rPr>
          <w:lang w:val="el-GR"/>
        </w:rPr>
      </w:pPr>
    </w:p>
    <w:p w14:paraId="7F824A86" w14:textId="77777777" w:rsidR="008338F0" w:rsidRPr="00603221" w:rsidRDefault="003355E7" w:rsidP="00DD3BB7">
      <w:pPr>
        <w:pStyle w:val="33"/>
        <w:numPr>
          <w:ilvl w:val="2"/>
          <w:numId w:val="17"/>
        </w:numPr>
        <w:rPr>
          <w:lang w:val="el-GR"/>
        </w:rPr>
      </w:pPr>
      <w:bookmarkStart w:id="62" w:name="_Toc97194265"/>
      <w:bookmarkStart w:id="63" w:name="_Toc97194415"/>
      <w:bookmarkStart w:id="64" w:name="_Toc190346221"/>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2"/>
      <w:bookmarkEnd w:id="63"/>
      <w:bookmarkEnd w:id="64"/>
    </w:p>
    <w:p w14:paraId="4471EB6B"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7" w:history="1">
        <w:r w:rsidR="004C145A" w:rsidRPr="004C145A">
          <w:rPr>
            <w:rStyle w:val="-"/>
            <w:lang w:val="el-GR"/>
          </w:rPr>
          <w:t>www.promitheus.gov.gr</w:t>
        </w:r>
      </w:hyperlink>
      <w:r w:rsidRPr="004C145A">
        <w:rPr>
          <w:lang w:val="el-GR"/>
        </w:rPr>
        <w:t>)</w:t>
      </w:r>
      <w:r w:rsidR="003355E7" w:rsidRPr="004C145A">
        <w:rPr>
          <w:lang w:val="el-GR"/>
        </w:rPr>
        <w:t>.</w:t>
      </w:r>
    </w:p>
    <w:p w14:paraId="616141B5" w14:textId="77777777" w:rsidR="000631F7" w:rsidRPr="004C145A" w:rsidRDefault="000631F7" w:rsidP="004C145A">
      <w:pPr>
        <w:rPr>
          <w:lang w:val="el-GR"/>
        </w:rPr>
      </w:pPr>
    </w:p>
    <w:p w14:paraId="6B22B4C9" w14:textId="77777777" w:rsidR="008338F0" w:rsidRPr="00603221" w:rsidRDefault="003355E7" w:rsidP="00DD3BB7">
      <w:pPr>
        <w:pStyle w:val="33"/>
        <w:numPr>
          <w:ilvl w:val="2"/>
          <w:numId w:val="17"/>
        </w:numPr>
        <w:rPr>
          <w:lang w:val="el-GR"/>
        </w:rPr>
      </w:pPr>
      <w:bookmarkStart w:id="65" w:name="_Ref75870613"/>
      <w:bookmarkStart w:id="66" w:name="_Toc97194266"/>
      <w:bookmarkStart w:id="67" w:name="_Toc97194416"/>
      <w:bookmarkStart w:id="68" w:name="_Toc190346222"/>
      <w:r w:rsidRPr="00603221">
        <w:rPr>
          <w:lang w:val="el-GR"/>
        </w:rPr>
        <w:t>Παροχή Διευκρινίσεων</w:t>
      </w:r>
      <w:bookmarkEnd w:id="65"/>
      <w:bookmarkEnd w:id="66"/>
      <w:bookmarkEnd w:id="67"/>
      <w:bookmarkEnd w:id="68"/>
    </w:p>
    <w:p w14:paraId="2D7E82C6" w14:textId="1CAE5395"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CB3549">
        <w:rPr>
          <w:lang w:val="el-GR"/>
        </w:rPr>
        <w:t xml:space="preserve"> </w:t>
      </w:r>
      <w:r w:rsidR="00F37A74" w:rsidRPr="00603221">
        <w:rPr>
          <w:lang w:val="el-GR"/>
        </w:rPr>
        <w:t xml:space="preserve">έως </w:t>
      </w:r>
      <w:r w:rsidR="00B81ED1">
        <w:rPr>
          <w:b/>
          <w:bCs/>
          <w:lang w:val="el-GR"/>
        </w:rPr>
        <w:t>07-03-2025</w:t>
      </w:r>
      <w:r w:rsidRPr="00603221">
        <w:rPr>
          <w:lang w:val="el-GR"/>
        </w:rPr>
        <w:t xml:space="preserve"> και απαντώνται αντίστοιχα </w:t>
      </w:r>
      <w:r w:rsidR="004C145A" w:rsidRPr="00DF3269">
        <w:rPr>
          <w:lang w:val="el-GR" w:eastAsia="ar-SA"/>
        </w:rPr>
        <w:t>στο πλαίσιο της παρούσας,</w:t>
      </w:r>
      <w:r w:rsidR="00CB3549">
        <w:rPr>
          <w:lang w:val="el-GR" w:eastAsia="ar-SA"/>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8" w:history="1">
        <w:r w:rsidRPr="00603221">
          <w:rPr>
            <w:rStyle w:val="-"/>
            <w:lang w:val="el-GR"/>
          </w:rPr>
          <w:t>www.promitheus.gov.gr</w:t>
        </w:r>
      </w:hyperlink>
      <w:r w:rsidRPr="00603221">
        <w:rPr>
          <w:lang w:val="el-GR"/>
        </w:rPr>
        <w:t>. Αιτήματα παροχής</w:t>
      </w:r>
      <w:r w:rsidR="00CB3549">
        <w:rPr>
          <w:lang w:val="el-GR"/>
        </w:rPr>
        <w:t xml:space="preserve"> </w:t>
      </w:r>
      <w:r w:rsidRPr="00603221">
        <w:rPr>
          <w:lang w:val="el-GR"/>
        </w:rPr>
        <w:t>συμπληρωματικών πληροφοριών – διευκρινίσεων</w:t>
      </w:r>
      <w:r w:rsidR="00CB3549">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CB3549">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96BB43A"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3EE0E27" w14:textId="77777777" w:rsidR="00C277E3" w:rsidRDefault="008A3546" w:rsidP="00035E2B">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3EA1DC63"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6290A338"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61D292B4" w14:textId="77777777" w:rsidR="00C277E3" w:rsidRDefault="00C277E3" w:rsidP="00C277E3">
      <w:pPr>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6652EACA" w14:textId="6363C18C" w:rsidR="00BB6963" w:rsidRPr="00945A48" w:rsidRDefault="00BB6963" w:rsidP="00BB6963">
      <w:pPr>
        <w:rPr>
          <w:lang w:val="el-GR"/>
        </w:rPr>
      </w:pPr>
      <w:bookmarkStart w:id="69" w:name="_Hlk151136821"/>
      <w:r w:rsidRPr="00945A48">
        <w:rPr>
          <w:lang w:val="el-GR"/>
        </w:rPr>
        <w:t xml:space="preserve">Η αναθέτουσα αρχή, με </w:t>
      </w:r>
      <w:r w:rsidRPr="001C27C7">
        <w:rPr>
          <w:lang w:val="el-GR"/>
        </w:rPr>
        <w:t>ειδικά αιτιολογημένη απόφασή της,</w:t>
      </w:r>
      <w:r w:rsidR="00CB3549">
        <w:rPr>
          <w:lang w:val="el-GR"/>
        </w:rPr>
        <w:t xml:space="preserve"> </w:t>
      </w:r>
      <w:r w:rsidRPr="00186B76">
        <w:rPr>
          <w:lang w:val="el-GR"/>
        </w:rPr>
        <w:t>δύναται να παρατείνει την προθεσμία παραλαβής των προσφορών</w:t>
      </w:r>
      <w:r w:rsidRPr="00945A48">
        <w:rPr>
          <w:lang w:val="el-GR"/>
        </w:rPr>
        <w:t>,</w:t>
      </w:r>
      <w:r w:rsidR="00CB3549">
        <w:rPr>
          <w:lang w:val="el-GR"/>
        </w:rPr>
        <w:t xml:space="preserve"> </w:t>
      </w:r>
      <w:r w:rsidRPr="00945A48">
        <w:rPr>
          <w:lang w:val="el-GR"/>
        </w:rPr>
        <w:t>τηρουμένων σε κάθε περίπτωση των αρχών της ίσης μεταχείρισης και της διαφάνειας.</w:t>
      </w:r>
    </w:p>
    <w:bookmarkEnd w:id="69"/>
    <w:p w14:paraId="16063AB3" w14:textId="77777777" w:rsidR="008A3546" w:rsidRPr="00603221" w:rsidRDefault="00C277E3" w:rsidP="00035E2B">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0806AD69" w14:textId="77777777" w:rsidR="008338F0" w:rsidRPr="00603221" w:rsidRDefault="003355E7" w:rsidP="00DD3BB7">
      <w:pPr>
        <w:pStyle w:val="33"/>
        <w:numPr>
          <w:ilvl w:val="2"/>
          <w:numId w:val="17"/>
        </w:numPr>
        <w:rPr>
          <w:lang w:val="el-GR"/>
        </w:rPr>
      </w:pPr>
      <w:bookmarkStart w:id="70" w:name="_Ref75870681"/>
      <w:bookmarkStart w:id="71" w:name="_Toc97194267"/>
      <w:bookmarkStart w:id="72" w:name="_Toc97194417"/>
      <w:bookmarkStart w:id="73" w:name="_Toc190346223"/>
      <w:r w:rsidRPr="00603221">
        <w:rPr>
          <w:lang w:val="el-GR"/>
        </w:rPr>
        <w:t>Γλώσσα</w:t>
      </w:r>
      <w:bookmarkEnd w:id="70"/>
      <w:bookmarkEnd w:id="71"/>
      <w:bookmarkEnd w:id="72"/>
      <w:bookmarkEnd w:id="73"/>
    </w:p>
    <w:p w14:paraId="03375A75" w14:textId="77777777"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F63EC">
        <w:rPr>
          <w:lang w:val="el-GR"/>
        </w:rPr>
        <w:t>.</w:t>
      </w:r>
    </w:p>
    <w:p w14:paraId="7D95EEA7"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p>
    <w:p w14:paraId="7BF166B1" w14:textId="61207116"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w:t>
      </w:r>
      <w:r w:rsidR="00CB3549">
        <w:rPr>
          <w:color w:val="000000"/>
          <w:lang w:val="el-GR"/>
        </w:rPr>
        <w:t xml:space="preserve"> </w:t>
      </w:r>
      <w:r>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76FD85F7" w14:textId="77777777" w:rsidR="005A6D30" w:rsidRPr="006F63EC" w:rsidRDefault="005A6D30" w:rsidP="006F63EC">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62244F95" w14:textId="77777777" w:rsidR="002B3B12" w:rsidRPr="00603221" w:rsidRDefault="002B3B12" w:rsidP="002B3B12">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Pr>
          <w:color w:val="000000"/>
          <w:lang w:val="el-GR"/>
        </w:rPr>
        <w:t>σε άλλη</w:t>
      </w:r>
      <w:r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9770451"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5ED6C9F" w14:textId="77777777" w:rsidR="000631F7" w:rsidRPr="00603221" w:rsidRDefault="000631F7">
      <w:pPr>
        <w:rPr>
          <w:lang w:val="el-GR"/>
        </w:rPr>
      </w:pPr>
    </w:p>
    <w:p w14:paraId="206CD765" w14:textId="77777777" w:rsidR="003A5AAC" w:rsidRPr="00603221" w:rsidRDefault="003A5AAC" w:rsidP="00DD3BB7">
      <w:pPr>
        <w:pStyle w:val="33"/>
        <w:numPr>
          <w:ilvl w:val="2"/>
          <w:numId w:val="17"/>
        </w:numPr>
        <w:rPr>
          <w:lang w:val="el-GR"/>
        </w:rPr>
      </w:pPr>
      <w:bookmarkStart w:id="74" w:name="_Ref496624630"/>
      <w:bookmarkStart w:id="75" w:name="_Ref496624815"/>
      <w:bookmarkStart w:id="76" w:name="_Ref496625091"/>
      <w:bookmarkStart w:id="77" w:name="_Toc97194268"/>
      <w:bookmarkStart w:id="78" w:name="_Toc97194418"/>
      <w:bookmarkStart w:id="79" w:name="_Toc190346224"/>
      <w:r w:rsidRPr="00603221">
        <w:rPr>
          <w:lang w:val="el-GR"/>
        </w:rPr>
        <w:t>Εγγυήσεις</w:t>
      </w:r>
      <w:bookmarkEnd w:id="74"/>
      <w:bookmarkEnd w:id="75"/>
      <w:bookmarkEnd w:id="76"/>
      <w:bookmarkEnd w:id="77"/>
      <w:bookmarkEnd w:id="78"/>
      <w:bookmarkEnd w:id="79"/>
    </w:p>
    <w:p w14:paraId="0A900A0C" w14:textId="77777777" w:rsidR="008338F0" w:rsidRDefault="006771AF" w:rsidP="0054025C">
      <w:pPr>
        <w:rPr>
          <w:color w:val="000000"/>
          <w:lang w:val="el-GR"/>
        </w:rPr>
      </w:pPr>
      <w:bookmarkStart w:id="80"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DE255B" w14:textId="77777777" w:rsidR="003B04C4" w:rsidRDefault="003B04C4" w:rsidP="00603221">
      <w:pPr>
        <w:rPr>
          <w:color w:val="000000"/>
          <w:lang w:val="el-GR"/>
        </w:rPr>
      </w:pPr>
      <w:bookmarkStart w:id="81"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1"/>
    </w:p>
    <w:p w14:paraId="2F4BFA56" w14:textId="28B0CC99" w:rsidR="008338F0" w:rsidRDefault="003355E7">
      <w:pPr>
        <w:rPr>
          <w:color w:val="000000"/>
          <w:lang w:val="el-GR"/>
        </w:rPr>
      </w:pPr>
      <w:r w:rsidRPr="00603221">
        <w:rPr>
          <w:color w:val="000000"/>
          <w:lang w:val="el-GR"/>
        </w:rPr>
        <w:lastRenderedPageBreak/>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CB3549">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10CF8CC3" w14:textId="76092358" w:rsidR="0054025C" w:rsidRPr="006B2C94" w:rsidRDefault="0054025C" w:rsidP="0054025C">
      <w:pPr>
        <w:rPr>
          <w:lang w:val="el-GR"/>
        </w:rPr>
      </w:pPr>
      <w:r w:rsidRPr="00C823DC">
        <w:rPr>
          <w:color w:val="000000"/>
          <w:lang w:val="el-GR"/>
        </w:rPr>
        <w:t>Η περ. αα’ του προηγούμενου εδαφίου ζ΄</w:t>
      </w:r>
      <w:r w:rsidR="00CB3549">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0557CE50" w14:textId="5DDE6E3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w:t>
      </w:r>
      <w:r w:rsidR="005D163A" w:rsidRPr="00496020">
        <w:rPr>
          <w:color w:val="000000"/>
          <w:lang w:val="el-GR"/>
        </w:rPr>
        <w:t xml:space="preserve"> </w:t>
      </w:r>
      <w:r w:rsidR="005D163A">
        <w:rPr>
          <w:color w:val="000000"/>
          <w:lang w:val="en-US"/>
        </w:rPr>
        <w:t>VII</w:t>
      </w:r>
      <w:r w:rsidRPr="00603221">
        <w:rPr>
          <w:color w:val="000000"/>
          <w:lang w:val="el-GR"/>
        </w:rPr>
        <w:t xml:space="preserve"> της παρούσας.</w:t>
      </w:r>
    </w:p>
    <w:p w14:paraId="149292C1"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614B8B9"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73FF7D67" w14:textId="77777777" w:rsidR="000A60A0" w:rsidRDefault="000A60A0">
      <w:pPr>
        <w:rPr>
          <w:color w:val="000000"/>
          <w:lang w:val="el-GR"/>
        </w:rPr>
      </w:pPr>
    </w:p>
    <w:p w14:paraId="2B7ABD59" w14:textId="77777777" w:rsidR="000A60A0" w:rsidRPr="000631F7" w:rsidRDefault="000A60A0" w:rsidP="00DD3BB7">
      <w:pPr>
        <w:pStyle w:val="33"/>
        <w:numPr>
          <w:ilvl w:val="2"/>
          <w:numId w:val="17"/>
        </w:numPr>
        <w:rPr>
          <w:lang w:val="el-GR"/>
        </w:rPr>
      </w:pPr>
      <w:bookmarkStart w:id="82" w:name="_Toc97194269"/>
      <w:bookmarkStart w:id="83" w:name="_Toc97194419"/>
      <w:bookmarkStart w:id="84" w:name="_Toc190346225"/>
      <w:r w:rsidRPr="000A60A0">
        <w:rPr>
          <w:lang w:val="el-GR"/>
        </w:rPr>
        <w:t>Προστασία Προσωπικών Δεδομένων</w:t>
      </w:r>
      <w:bookmarkEnd w:id="82"/>
      <w:bookmarkEnd w:id="83"/>
      <w:bookmarkEnd w:id="84"/>
    </w:p>
    <w:p w14:paraId="1EBECC96" w14:textId="7D0305D1"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w:t>
      </w:r>
      <w:r w:rsidRPr="00F97137">
        <w:rPr>
          <w:lang w:val="el-GR"/>
        </w:rPr>
        <w:t xml:space="preserve">προσωπικών δεδομένων, κατά τα αναλυτικώς αναφερόμενα στην αναλυτική ενημέρωση που επισυνάπτεται </w:t>
      </w:r>
      <w:r w:rsidR="0096190B" w:rsidRPr="00F97137">
        <w:rPr>
          <w:lang w:val="el-GR"/>
        </w:rPr>
        <w:t xml:space="preserve">στο παράρτημα </w:t>
      </w:r>
      <w:r w:rsidR="0096190B" w:rsidRPr="00F97137">
        <w:rPr>
          <w:lang w:val="en-US"/>
        </w:rPr>
        <w:t>I</w:t>
      </w:r>
      <w:r w:rsidR="00F97137" w:rsidRPr="00F97137">
        <w:rPr>
          <w:lang w:val="en-US"/>
        </w:rPr>
        <w:t>X</w:t>
      </w:r>
      <w:r w:rsidR="00F97137" w:rsidRPr="00F97137">
        <w:rPr>
          <w:lang w:val="el-GR"/>
        </w:rPr>
        <w:t xml:space="preserve"> </w:t>
      </w:r>
      <w:r w:rsidRPr="00F97137">
        <w:rPr>
          <w:lang w:val="el-GR"/>
        </w:rPr>
        <w:t>στην παρούσα.</w:t>
      </w:r>
    </w:p>
    <w:p w14:paraId="18BB5463" w14:textId="77777777" w:rsidR="0054025C" w:rsidRDefault="0054025C">
      <w:pPr>
        <w:suppressAutoHyphens w:val="0"/>
        <w:spacing w:after="0"/>
        <w:jc w:val="left"/>
        <w:rPr>
          <w:color w:val="000000"/>
          <w:lang w:val="el-GR"/>
        </w:rPr>
      </w:pPr>
      <w:r>
        <w:rPr>
          <w:color w:val="000000"/>
          <w:lang w:val="el-GR"/>
        </w:rPr>
        <w:br w:type="page"/>
      </w:r>
    </w:p>
    <w:p w14:paraId="65A10ECA" w14:textId="77777777" w:rsidR="008338F0" w:rsidRPr="00603221" w:rsidRDefault="008338F0">
      <w:pPr>
        <w:rPr>
          <w:lang w:val="el-GR"/>
        </w:rPr>
      </w:pPr>
    </w:p>
    <w:bookmarkEnd w:id="80"/>
    <w:p w14:paraId="6EC13764" w14:textId="77777777" w:rsidR="008338F0" w:rsidRPr="00603221" w:rsidRDefault="003355E7" w:rsidP="00DD3BB7">
      <w:pPr>
        <w:pStyle w:val="22"/>
        <w:numPr>
          <w:ilvl w:val="1"/>
          <w:numId w:val="17"/>
        </w:numPr>
        <w:rPr>
          <w:rFonts w:cs="Tahoma"/>
          <w:lang w:val="el-GR"/>
        </w:rPr>
      </w:pPr>
      <w:r w:rsidRPr="00603221">
        <w:rPr>
          <w:rFonts w:cs="Tahoma"/>
          <w:lang w:val="el-GR"/>
        </w:rPr>
        <w:tab/>
      </w:r>
      <w:bookmarkStart w:id="85" w:name="_Toc97194270"/>
      <w:bookmarkStart w:id="86" w:name="_Toc97194420"/>
      <w:bookmarkStart w:id="87" w:name="_Toc190346226"/>
      <w:r w:rsidRPr="00603221">
        <w:rPr>
          <w:rFonts w:cs="Tahoma"/>
          <w:lang w:val="el-GR"/>
        </w:rPr>
        <w:t>Δικαίωμα Συμμετοχής - Κριτήρια Ποιοτικής Επιλογής</w:t>
      </w:r>
      <w:bookmarkEnd w:id="85"/>
      <w:bookmarkEnd w:id="86"/>
      <w:bookmarkEnd w:id="87"/>
    </w:p>
    <w:p w14:paraId="0576F9A2" w14:textId="77777777" w:rsidR="008338F0" w:rsidRPr="00603221" w:rsidRDefault="003355E7" w:rsidP="00DD3BB7">
      <w:pPr>
        <w:pStyle w:val="33"/>
        <w:numPr>
          <w:ilvl w:val="2"/>
          <w:numId w:val="17"/>
        </w:numPr>
        <w:rPr>
          <w:lang w:val="el-GR"/>
        </w:rPr>
      </w:pPr>
      <w:bookmarkStart w:id="88" w:name="_Ref496541397"/>
      <w:bookmarkStart w:id="89" w:name="_Toc97194271"/>
      <w:bookmarkStart w:id="90" w:name="_Toc97194421"/>
      <w:bookmarkStart w:id="91" w:name="_Toc190346227"/>
      <w:r w:rsidRPr="00603221">
        <w:rPr>
          <w:lang w:val="el-GR"/>
        </w:rPr>
        <w:t>Δικαιούμενοι συμμετοχής</w:t>
      </w:r>
      <w:bookmarkEnd w:id="88"/>
      <w:bookmarkEnd w:id="89"/>
      <w:bookmarkEnd w:id="90"/>
      <w:bookmarkEnd w:id="91"/>
    </w:p>
    <w:p w14:paraId="40536A88"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B2AC377" w14:textId="77777777" w:rsidR="008338F0" w:rsidRPr="00603221" w:rsidRDefault="003355E7">
      <w:pPr>
        <w:rPr>
          <w:lang w:val="el-GR"/>
        </w:rPr>
      </w:pPr>
      <w:r w:rsidRPr="00603221">
        <w:rPr>
          <w:lang w:val="el-GR"/>
        </w:rPr>
        <w:t>α) κράτος-μέλος της Ένωσης,</w:t>
      </w:r>
    </w:p>
    <w:p w14:paraId="129980D4" w14:textId="77777777" w:rsidR="008338F0" w:rsidRPr="00603221" w:rsidRDefault="003355E7">
      <w:pPr>
        <w:rPr>
          <w:lang w:val="el-GR"/>
        </w:rPr>
      </w:pPr>
      <w:r w:rsidRPr="00603221">
        <w:rPr>
          <w:lang w:val="el-GR"/>
        </w:rPr>
        <w:t>β) κράτος-μέλος του Ευρωπαϊκού Οικονομικού Χώρου (Ε.Ο.Χ.),</w:t>
      </w:r>
    </w:p>
    <w:p w14:paraId="25EFFB44"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28726AA"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5E2FBC3" w14:textId="6B724A30"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3FE11D91" w14:textId="77777777" w:rsidR="008207F2" w:rsidRPr="00811D42" w:rsidRDefault="008207F2" w:rsidP="008207F2">
      <w:pPr>
        <w:spacing w:before="120"/>
        <w:rPr>
          <w:lang w:val="el-GR"/>
        </w:rPr>
      </w:pPr>
      <w:bookmarkStart w:id="92" w:name="_Hlk118712403"/>
      <w:r w:rsidRPr="00811D42">
        <w:rPr>
          <w:b/>
          <w:lang w:val="el-GR"/>
        </w:rPr>
        <w:t>2.</w:t>
      </w:r>
      <w:r w:rsidRPr="00811D42">
        <w:rPr>
          <w:lang w:val="el-GR"/>
        </w:rPr>
        <w:t xml:space="preserve"> 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w:t>
      </w:r>
      <w:r w:rsidRPr="00811D42">
        <w:rPr>
          <w:lang w:val="el-GR"/>
        </w:rPr>
        <w:t>:</w:t>
      </w:r>
    </w:p>
    <w:p w14:paraId="3A381739" w14:textId="77777777"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14DFAD7E"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40F6EB2" w14:textId="77777777" w:rsidR="008207F2" w:rsidRPr="007F477E"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w:t>
      </w:r>
      <w:r w:rsidRPr="007F477E">
        <w:rPr>
          <w:lang w:val="el-GR"/>
        </w:rPr>
        <w:t>στις ικανότητες των οποίων στηρίζεται κατά την έννοια των οδηγιών 2014/24 και του ν. 4412/2016.</w:t>
      </w:r>
    </w:p>
    <w:p w14:paraId="3F169E25" w14:textId="05A28C18" w:rsidR="009F688B" w:rsidRPr="007F477E" w:rsidRDefault="009F688B" w:rsidP="008207F2">
      <w:pPr>
        <w:rPr>
          <w:lang w:val="el-GR"/>
        </w:rPr>
      </w:pPr>
      <w:r w:rsidRPr="007F477E">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4702DD">
        <w:rPr>
          <w:lang w:val="el-GR"/>
        </w:rPr>
        <w:t xml:space="preserve"> </w:t>
      </w:r>
      <w:r w:rsidRPr="007F477E">
        <w:rPr>
          <w:lang w:val="el-GR"/>
        </w:rPr>
        <w:t xml:space="preserve">ΠΑΡΑΡΤΗΜΑ </w:t>
      </w:r>
      <w:r w:rsidRPr="007F477E">
        <w:t>VI</w:t>
      </w:r>
      <w:r w:rsidRPr="007F477E">
        <w:rPr>
          <w:lang w:val="el-GR"/>
        </w:rPr>
        <w:t xml:space="preserve">Ι – Άλλες Δηλώσεις της παρούσας». </w:t>
      </w:r>
    </w:p>
    <w:bookmarkEnd w:id="92"/>
    <w:p w14:paraId="61BDD877" w14:textId="0680B7EB" w:rsidR="008338F0" w:rsidRDefault="00E97E4D">
      <w:pPr>
        <w:rPr>
          <w:i/>
          <w:iCs/>
          <w:color w:val="5B9BD5"/>
          <w:lang w:val="el-GR"/>
        </w:rPr>
      </w:pPr>
      <w:r w:rsidRPr="007F477E">
        <w:rPr>
          <w:b/>
          <w:bCs/>
          <w:lang w:val="el-GR"/>
        </w:rPr>
        <w:t>3</w:t>
      </w:r>
      <w:r w:rsidR="003355E7" w:rsidRPr="007F477E">
        <w:rPr>
          <w:b/>
          <w:bCs/>
          <w:lang w:val="el-GR"/>
        </w:rPr>
        <w:t>.</w:t>
      </w:r>
      <w:r w:rsidR="00CD3B0E" w:rsidRPr="007F477E">
        <w:rPr>
          <w:lang w:val="el-GR"/>
        </w:rPr>
        <w:t>Οικονομικός φορέας συμμετέχει είτε μεμονωμένα είτε ως μέλος</w:t>
      </w:r>
      <w:r w:rsidR="00CD3B0E" w:rsidRPr="00CD3B0E">
        <w:rPr>
          <w:lang w:val="el-GR"/>
        </w:rPr>
        <w:t xml:space="preserve">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CB3549">
        <w:rPr>
          <w:lang w:val="el-GR"/>
        </w:rPr>
        <w:t xml:space="preserve"> </w:t>
      </w:r>
      <w:r w:rsidR="00CD3B0E" w:rsidRPr="00CD3B0E">
        <w:rPr>
          <w:lang w:val="el-GR"/>
        </w:rPr>
        <w:t>μπορεί να απαιτήσει από τις ενώσεις οικονομικών φορέων να περιβληθούν συγκεκριμένη νομική μορφή, εφόσον τους ανατεθεί η σύμβαση.</w:t>
      </w:r>
    </w:p>
    <w:p w14:paraId="4B264411" w14:textId="77777777" w:rsidR="002F2BED" w:rsidRPr="006F63EC" w:rsidRDefault="00E97E4D" w:rsidP="006F63EC">
      <w:pPr>
        <w:rPr>
          <w:vertAlign w:val="superscript"/>
          <w:lang w:val="el-GR"/>
        </w:rPr>
      </w:pPr>
      <w:r>
        <w:rPr>
          <w:b/>
          <w:bCs/>
          <w:lang w:val="el-GR"/>
        </w:rPr>
        <w:lastRenderedPageBreak/>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160E1D2A" w14:textId="77777777" w:rsidR="008338F0" w:rsidRPr="00603221" w:rsidRDefault="003355E7" w:rsidP="00DD3BB7">
      <w:pPr>
        <w:pStyle w:val="33"/>
        <w:numPr>
          <w:ilvl w:val="2"/>
          <w:numId w:val="17"/>
        </w:numPr>
        <w:rPr>
          <w:lang w:val="el-GR"/>
        </w:rPr>
      </w:pPr>
      <w:bookmarkStart w:id="93" w:name="_Ref496542081"/>
      <w:bookmarkStart w:id="94" w:name="_Toc97194272"/>
      <w:bookmarkStart w:id="95" w:name="_Toc97194422"/>
      <w:bookmarkStart w:id="96" w:name="_Toc190346228"/>
      <w:r w:rsidRPr="00603221">
        <w:rPr>
          <w:lang w:val="el-GR"/>
        </w:rPr>
        <w:t>Εγγύηση συμμετοχής</w:t>
      </w:r>
      <w:bookmarkEnd w:id="93"/>
      <w:bookmarkEnd w:id="94"/>
      <w:bookmarkEnd w:id="95"/>
      <w:bookmarkEnd w:id="96"/>
    </w:p>
    <w:p w14:paraId="368197B2" w14:textId="7B4B023A" w:rsidR="00C960CF" w:rsidRPr="005A7600"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lang w:val="el-GR"/>
        </w:rPr>
        <w:t xml:space="preserve">Για την έγκυρη συμμετοχή στη διαδικασία σύναψης της παρούσας σύμβασης, κατατίθεται από τους συμμετέχοντες </w:t>
      </w:r>
      <w:r w:rsidRPr="005A7600">
        <w:rPr>
          <w:lang w:val="el-GR"/>
        </w:rPr>
        <w:t>οικονομικούς φορείς (προσφέροντες),εγγυητική επιστολή συμμετοχής,</w:t>
      </w:r>
      <w:r w:rsidR="00C960CF" w:rsidRPr="005A7600">
        <w:rPr>
          <w:lang w:val="el-GR"/>
        </w:rPr>
        <w:t xml:space="preserve"> σύμφωνα με το </w:t>
      </w:r>
      <w:r w:rsidR="00CA543A" w:rsidRPr="005A7600">
        <w:rPr>
          <w:lang w:val="el-GR"/>
        </w:rPr>
        <w:t xml:space="preserve">αντίστοιχο </w:t>
      </w:r>
      <w:r w:rsidR="00C960CF" w:rsidRPr="005A7600">
        <w:rPr>
          <w:lang w:val="el-GR"/>
        </w:rPr>
        <w:t xml:space="preserve">υπόδειγμα </w:t>
      </w:r>
      <w:r w:rsidR="00CA543A" w:rsidRPr="005A7600">
        <w:rPr>
          <w:lang w:val="el-GR"/>
        </w:rPr>
        <w:t>στο</w:t>
      </w:r>
      <w:r w:rsidR="000E1770">
        <w:rPr>
          <w:lang w:val="el-GR"/>
        </w:rPr>
        <w:t xml:space="preserve"> </w:t>
      </w:r>
      <w:r w:rsidR="00CA543A" w:rsidRPr="005A7600">
        <w:rPr>
          <w:lang w:val="el-GR"/>
        </w:rPr>
        <w:t>«</w:t>
      </w:r>
      <w:r w:rsidR="004255F2" w:rsidRPr="005A7600">
        <w:rPr>
          <w:lang w:val="el-GR"/>
        </w:rPr>
        <w:t xml:space="preserve">ΠΑΡΑΡΤΗΜΑ </w:t>
      </w:r>
      <w:r w:rsidR="004255F2" w:rsidRPr="005A7600">
        <w:t>VIII</w:t>
      </w:r>
      <w:r w:rsidR="004255F2" w:rsidRPr="005A7600">
        <w:rPr>
          <w:lang w:val="el-GR"/>
        </w:rPr>
        <w:t xml:space="preserve"> – Υποδείγματα Εγγυητικών Επιστολών</w:t>
      </w:r>
      <w:r w:rsidR="00CA543A" w:rsidRPr="005A7600">
        <w:rPr>
          <w:lang w:val="el-GR"/>
        </w:rPr>
        <w:t>»</w:t>
      </w:r>
      <w:r w:rsidR="00ED7CE0">
        <w:rPr>
          <w:lang w:val="el-GR"/>
        </w:rPr>
        <w:t xml:space="preserve"> </w:t>
      </w:r>
      <w:r w:rsidR="00C960CF" w:rsidRPr="005A7600">
        <w:rPr>
          <w:lang w:val="el-GR"/>
        </w:rPr>
        <w:t>της παρούσας</w:t>
      </w:r>
      <w:r w:rsidRPr="005A7600">
        <w:rPr>
          <w:lang w:val="el-GR"/>
        </w:rPr>
        <w:t>.</w:t>
      </w:r>
    </w:p>
    <w:p w14:paraId="24A54D6D" w14:textId="77777777" w:rsidR="006F63EC" w:rsidRPr="005A7600" w:rsidRDefault="006F63EC" w:rsidP="00221291">
      <w:pPr>
        <w:pStyle w:val="aff"/>
        <w:tabs>
          <w:tab w:val="left" w:pos="0"/>
          <w:tab w:val="left" w:pos="1134"/>
        </w:tabs>
        <w:spacing w:before="240"/>
        <w:ind w:left="0"/>
        <w:rPr>
          <w:lang w:val="el-GR"/>
        </w:rPr>
      </w:pPr>
    </w:p>
    <w:p w14:paraId="74980631" w14:textId="1E3574C7" w:rsidR="00DF0C2D" w:rsidRPr="00603221" w:rsidRDefault="00DF0C2D" w:rsidP="003329FF">
      <w:pPr>
        <w:pStyle w:val="aff"/>
        <w:tabs>
          <w:tab w:val="left" w:pos="0"/>
          <w:tab w:val="left" w:pos="1134"/>
        </w:tabs>
        <w:spacing w:before="240"/>
        <w:ind w:left="0"/>
        <w:rPr>
          <w:lang w:val="el-GR"/>
        </w:rPr>
      </w:pPr>
      <w:r w:rsidRPr="005A7600">
        <w:rPr>
          <w:lang w:val="el-GR"/>
        </w:rPr>
        <w:t xml:space="preserve">Το ποσό της εγγυητικής επιστολής θα πρέπει να καλύπτει σε ευρώ (€) ποσοστό </w:t>
      </w:r>
      <w:r w:rsidR="006F63EC" w:rsidRPr="005A7600">
        <w:rPr>
          <w:b/>
          <w:bCs/>
          <w:lang w:val="el-GR"/>
        </w:rPr>
        <w:t>2</w:t>
      </w:r>
      <w:r w:rsidRPr="005A7600">
        <w:rPr>
          <w:b/>
          <w:lang w:val="el-GR"/>
        </w:rPr>
        <w:t>%</w:t>
      </w:r>
      <w:r w:rsidRPr="005A7600">
        <w:rPr>
          <w:lang w:val="el-GR"/>
        </w:rPr>
        <w:t xml:space="preserve"> του προϋπολογισμού του Έργου (μη συμπεριλαμβανομένου ΦΠΑ</w:t>
      </w:r>
      <w:r w:rsidR="006F63EC" w:rsidRPr="005A7600">
        <w:rPr>
          <w:lang w:val="el-GR"/>
        </w:rPr>
        <w:t xml:space="preserve"> και δικαιωμάτων προαίρεσης</w:t>
      </w:r>
      <w:r w:rsidRPr="005A7600">
        <w:rPr>
          <w:lang w:val="el-GR"/>
        </w:rPr>
        <w:t>), ήτοι ποσό</w:t>
      </w:r>
      <w:r w:rsidR="000E1770">
        <w:rPr>
          <w:lang w:val="el-GR"/>
        </w:rPr>
        <w:t xml:space="preserve"> </w:t>
      </w:r>
      <w:r w:rsidR="00406314">
        <w:rPr>
          <w:lang w:val="el-GR"/>
        </w:rPr>
        <w:t>τετρακοσίων πενήντα οχτώ χιλιάδων επτακοσίων ευρώ</w:t>
      </w:r>
      <w:r w:rsidR="0047380D" w:rsidRPr="005A7600">
        <w:rPr>
          <w:lang w:val="el-GR"/>
        </w:rPr>
        <w:t xml:space="preserve"> (</w:t>
      </w:r>
      <w:r w:rsidR="00406314">
        <w:rPr>
          <w:lang w:val="el-GR"/>
        </w:rPr>
        <w:t>458.700,00</w:t>
      </w:r>
      <w:r w:rsidR="000E1770" w:rsidRPr="000E1770">
        <w:rPr>
          <w:lang w:val="el-GR"/>
        </w:rPr>
        <w:t xml:space="preserve"> </w:t>
      </w:r>
      <w:r w:rsidR="00687221" w:rsidRPr="00687221">
        <w:rPr>
          <w:lang w:val="el-GR"/>
        </w:rPr>
        <w:t>€</w:t>
      </w:r>
      <w:r w:rsidRPr="005A7600">
        <w:rPr>
          <w:lang w:val="el-GR"/>
        </w:rPr>
        <w:t>).</w:t>
      </w:r>
    </w:p>
    <w:p w14:paraId="07327D77"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703F4DB" w14:textId="7326FD95"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496542431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177BDE">
        <w:rPr>
          <w:bCs/>
          <w:cs/>
          <w:lang w:val="el-GR"/>
        </w:rPr>
        <w:t>‎</w:t>
      </w:r>
      <w:r w:rsidR="00EC647F">
        <w:rPr>
          <w:lang w:val="el-GR"/>
        </w:rPr>
        <w:t>2.4.5</w:t>
      </w:r>
      <w:r>
        <w:fldChar w:fldCharType="end"/>
      </w:r>
      <w:r w:rsidR="00622758">
        <w:rPr>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67F85465" w14:textId="22CE40F9" w:rsidR="00CD3B0E" w:rsidRPr="00073A48" w:rsidRDefault="00CD3B0E" w:rsidP="00073A48">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492A53">
        <w:rPr>
          <w:bCs/>
          <w:lang w:val="el-GR"/>
        </w:rPr>
        <w:fldChar w:fldCharType="begin"/>
      </w:r>
      <w:r>
        <w:rPr>
          <w:bCs/>
          <w:lang w:val="el-GR"/>
        </w:rPr>
        <w:instrText xml:space="preserve"> REF _Ref496542534 \r \h </w:instrText>
      </w:r>
      <w:r w:rsidR="00492A53">
        <w:rPr>
          <w:bCs/>
          <w:lang w:val="el-GR"/>
        </w:rPr>
      </w:r>
      <w:r w:rsidR="00492A53">
        <w:rPr>
          <w:bCs/>
          <w:lang w:val="el-GR"/>
        </w:rPr>
        <w:fldChar w:fldCharType="separate"/>
      </w:r>
      <w:r w:rsidR="00EC647F">
        <w:rPr>
          <w:bCs/>
          <w:cs/>
          <w:lang w:val="el-GR"/>
        </w:rPr>
        <w:t>‎</w:t>
      </w:r>
      <w:r w:rsidR="00EC647F">
        <w:rPr>
          <w:bCs/>
          <w:lang w:val="el-GR"/>
        </w:rPr>
        <w:t>3.1</w:t>
      </w:r>
      <w:r w:rsidR="00492A53">
        <w:rPr>
          <w:bCs/>
          <w:lang w:val="el-GR"/>
        </w:rPr>
        <w:fldChar w:fldCharType="end"/>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CA84A7"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lang w:val="el-GR"/>
        </w:rPr>
        <w:t xml:space="preserve">Η εγγύηση συμμετοχής επιστρέφεται στον ανάδοχο με την προσκόμιση της εγγύησης καλής εκτέλεσης. </w:t>
      </w:r>
    </w:p>
    <w:p w14:paraId="404FCBF7"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rPr>
        <w:footnoteReference w:id="2"/>
      </w:r>
    </w:p>
    <w:p w14:paraId="50509FA4" w14:textId="77777777" w:rsidR="00E975FD" w:rsidRDefault="00FA4CDD">
      <w:pPr>
        <w:rPr>
          <w:lang w:val="el-GR"/>
        </w:rPr>
      </w:pPr>
      <w:r>
        <w:rPr>
          <w:lang w:val="el-GR"/>
        </w:rPr>
        <w:t>μ</w:t>
      </w:r>
      <w:r w:rsidR="00FC1B9E">
        <w:rPr>
          <w:lang w:val="el-GR"/>
        </w:rPr>
        <w:t>ετά από :</w:t>
      </w:r>
    </w:p>
    <w:p w14:paraId="40093969" w14:textId="52202D5C"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00FF344F">
        <w:rPr>
          <w:lang w:val="el-GR"/>
        </w:rPr>
        <w:t xml:space="preserve"> </w:t>
      </w:r>
      <w:r w:rsidRPr="00821852">
        <w:rPr>
          <w:rFonts w:hint="eastAsia"/>
          <w:lang w:val="el-GR"/>
        </w:rPr>
        <w:t>άπρακτη</w:t>
      </w:r>
      <w:r w:rsidR="00FF344F">
        <w:rPr>
          <w:lang w:val="el-GR"/>
        </w:rPr>
        <w:t xml:space="preserve"> </w:t>
      </w:r>
      <w:r w:rsidRPr="00821852">
        <w:rPr>
          <w:rFonts w:hint="eastAsia"/>
          <w:lang w:val="el-GR"/>
        </w:rPr>
        <w:t>πάροδο</w:t>
      </w:r>
      <w:r w:rsidR="00FF344F">
        <w:rPr>
          <w:lang w:val="el-GR"/>
        </w:rPr>
        <w:t xml:space="preserve"> </w:t>
      </w:r>
      <w:r w:rsidRPr="00821852">
        <w:rPr>
          <w:rFonts w:hint="eastAsia"/>
          <w:lang w:val="el-GR"/>
        </w:rPr>
        <w:t>της</w:t>
      </w:r>
      <w:r w:rsidR="00FF344F">
        <w:rPr>
          <w:lang w:val="el-GR"/>
        </w:rPr>
        <w:t xml:space="preserve"> </w:t>
      </w:r>
      <w:r w:rsidRPr="00821852">
        <w:rPr>
          <w:rFonts w:hint="eastAsia"/>
          <w:lang w:val="el-GR"/>
        </w:rPr>
        <w:t>προθεσμίας</w:t>
      </w:r>
      <w:r w:rsidR="00FF344F">
        <w:rPr>
          <w:lang w:val="el-GR"/>
        </w:rPr>
        <w:t xml:space="preserve"> </w:t>
      </w:r>
      <w:r w:rsidRPr="00821852">
        <w:rPr>
          <w:rFonts w:hint="eastAsia"/>
          <w:lang w:val="el-GR"/>
        </w:rPr>
        <w:t>άσκησης</w:t>
      </w:r>
      <w:r w:rsidR="00FF344F">
        <w:rPr>
          <w:lang w:val="el-GR"/>
        </w:rPr>
        <w:t xml:space="preserve"> </w:t>
      </w:r>
      <w:r w:rsidRPr="00821852">
        <w:rPr>
          <w:rFonts w:hint="eastAsia"/>
          <w:lang w:val="el-GR"/>
        </w:rPr>
        <w:t>ενδικοφανούς</w:t>
      </w:r>
      <w:r w:rsidR="00FF344F">
        <w:rPr>
          <w:lang w:val="el-GR"/>
        </w:rPr>
        <w:t xml:space="preserve"> </w:t>
      </w:r>
      <w:r w:rsidRPr="00821852">
        <w:rPr>
          <w:rFonts w:hint="eastAsia"/>
          <w:lang w:val="el-GR"/>
        </w:rPr>
        <w:t>προσφυγής</w:t>
      </w:r>
      <w:r w:rsidR="00FF344F">
        <w:rPr>
          <w:lang w:val="el-GR"/>
        </w:rPr>
        <w:t xml:space="preserve"> </w:t>
      </w:r>
      <w:r w:rsidRPr="00821852">
        <w:rPr>
          <w:rFonts w:hint="eastAsia"/>
          <w:lang w:val="el-GR"/>
        </w:rPr>
        <w:t>ή</w:t>
      </w:r>
      <w:r w:rsidR="00FF344F">
        <w:rPr>
          <w:lang w:val="el-GR"/>
        </w:rPr>
        <w:t xml:space="preserve"> </w:t>
      </w:r>
      <w:r w:rsidRPr="00821852">
        <w:rPr>
          <w:rFonts w:hint="eastAsia"/>
          <w:lang w:val="el-GR"/>
        </w:rPr>
        <w:t>την</w:t>
      </w:r>
      <w:r w:rsidR="00FF344F">
        <w:rPr>
          <w:lang w:val="el-GR"/>
        </w:rPr>
        <w:t xml:space="preserve"> </w:t>
      </w:r>
      <w:r w:rsidRPr="00821852">
        <w:rPr>
          <w:rFonts w:hint="eastAsia"/>
          <w:lang w:val="el-GR"/>
        </w:rPr>
        <w:t>έκδοση</w:t>
      </w:r>
      <w:r w:rsidR="00FF344F">
        <w:rPr>
          <w:lang w:val="el-GR"/>
        </w:rPr>
        <w:t xml:space="preserve"> </w:t>
      </w:r>
      <w:r w:rsidRPr="00821852">
        <w:rPr>
          <w:rFonts w:hint="eastAsia"/>
          <w:lang w:val="el-GR"/>
        </w:rPr>
        <w:t>απόφασης</w:t>
      </w:r>
      <w:r w:rsidR="00FF344F">
        <w:rPr>
          <w:lang w:val="el-GR"/>
        </w:rPr>
        <w:t xml:space="preserve"> </w:t>
      </w:r>
      <w:r w:rsidRPr="00821852">
        <w:rPr>
          <w:rFonts w:hint="eastAsia"/>
          <w:lang w:val="el-GR"/>
        </w:rPr>
        <w:t>επί</w:t>
      </w:r>
      <w:r w:rsidR="00FF344F">
        <w:rPr>
          <w:lang w:val="el-GR"/>
        </w:rPr>
        <w:t xml:space="preserve"> </w:t>
      </w:r>
      <w:r w:rsidRPr="00821852">
        <w:rPr>
          <w:rFonts w:hint="eastAsia"/>
          <w:lang w:val="el-GR"/>
        </w:rPr>
        <w:t>ασκηθείσας</w:t>
      </w:r>
      <w:r w:rsidR="00FF344F">
        <w:rPr>
          <w:lang w:val="el-GR"/>
        </w:rPr>
        <w:t xml:space="preserve"> </w:t>
      </w:r>
      <w:r w:rsidRPr="00821852">
        <w:rPr>
          <w:rFonts w:hint="eastAsia"/>
          <w:lang w:val="el-GR"/>
        </w:rPr>
        <w:t>προσφυγής</w:t>
      </w:r>
      <w:r w:rsidR="00FF344F">
        <w:rPr>
          <w:lang w:val="el-GR"/>
        </w:rPr>
        <w:t xml:space="preserve"> </w:t>
      </w:r>
      <w:r w:rsidRPr="00821852">
        <w:rPr>
          <w:rFonts w:hint="eastAsia"/>
          <w:lang w:val="el-GR"/>
        </w:rPr>
        <w:t>κατά</w:t>
      </w:r>
      <w:r w:rsidR="00FF344F">
        <w:rPr>
          <w:lang w:val="el-GR"/>
        </w:rPr>
        <w:t xml:space="preserve"> </w:t>
      </w:r>
      <w:r w:rsidRPr="00821852">
        <w:rPr>
          <w:rFonts w:hint="eastAsia"/>
          <w:lang w:val="el-GR"/>
        </w:rPr>
        <w:t>της</w:t>
      </w:r>
      <w:r w:rsidR="00FF344F">
        <w:rPr>
          <w:lang w:val="el-GR"/>
        </w:rPr>
        <w:t xml:space="preserve"> </w:t>
      </w:r>
      <w:r w:rsidRPr="00821852">
        <w:rPr>
          <w:rFonts w:hint="eastAsia"/>
          <w:lang w:val="el-GR"/>
        </w:rPr>
        <w:t>απόφασης</w:t>
      </w:r>
      <w:r w:rsidR="00FF344F">
        <w:rPr>
          <w:lang w:val="el-GR"/>
        </w:rPr>
        <w:t xml:space="preserve"> </w:t>
      </w:r>
      <w:r w:rsidRPr="00821852">
        <w:rPr>
          <w:rFonts w:hint="eastAsia"/>
          <w:lang w:val="el-GR"/>
        </w:rPr>
        <w:t>κατακύρωσης</w:t>
      </w:r>
      <w:r w:rsidRPr="00821852">
        <w:rPr>
          <w:lang w:val="el-GR"/>
        </w:rPr>
        <w:t>,</w:t>
      </w:r>
    </w:p>
    <w:p w14:paraId="3CEC3B06" w14:textId="69D1BD22"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00FF344F">
        <w:rPr>
          <w:lang w:val="el-GR"/>
        </w:rPr>
        <w:t xml:space="preserve"> </w:t>
      </w:r>
      <w:r w:rsidRPr="00821852">
        <w:rPr>
          <w:rFonts w:hint="eastAsia"/>
          <w:lang w:val="el-GR"/>
        </w:rPr>
        <w:t>άπρακτη</w:t>
      </w:r>
      <w:r w:rsidR="00FF344F">
        <w:rPr>
          <w:lang w:val="el-GR"/>
        </w:rPr>
        <w:t xml:space="preserve"> </w:t>
      </w:r>
      <w:r w:rsidRPr="00821852">
        <w:rPr>
          <w:rFonts w:hint="eastAsia"/>
          <w:lang w:val="el-GR"/>
        </w:rPr>
        <w:t>πάροδο</w:t>
      </w:r>
      <w:r w:rsidR="00FF344F">
        <w:rPr>
          <w:lang w:val="el-GR"/>
        </w:rPr>
        <w:t xml:space="preserve"> της </w:t>
      </w:r>
      <w:r w:rsidRPr="00821852">
        <w:rPr>
          <w:rFonts w:hint="eastAsia"/>
          <w:lang w:val="el-GR"/>
        </w:rPr>
        <w:t>προθεσμίας</w:t>
      </w:r>
      <w:r w:rsidR="00FF344F">
        <w:rPr>
          <w:lang w:val="el-GR"/>
        </w:rPr>
        <w:t xml:space="preserve"> </w:t>
      </w:r>
      <w:r w:rsidRPr="00821852">
        <w:rPr>
          <w:rFonts w:hint="eastAsia"/>
          <w:lang w:val="el-GR"/>
        </w:rPr>
        <w:t>άσκησης</w:t>
      </w:r>
      <w:r w:rsidR="00FF344F">
        <w:rPr>
          <w:lang w:val="el-GR"/>
        </w:rPr>
        <w:t xml:space="preserve"> </w:t>
      </w:r>
      <w:r w:rsidRPr="00821852">
        <w:rPr>
          <w:rFonts w:hint="eastAsia"/>
          <w:lang w:val="el-GR"/>
        </w:rPr>
        <w:t>ενδίκων</w:t>
      </w:r>
      <w:r w:rsidR="00FF344F">
        <w:rPr>
          <w:lang w:val="el-GR"/>
        </w:rPr>
        <w:t xml:space="preserve"> </w:t>
      </w:r>
      <w:r w:rsidRPr="00821852">
        <w:rPr>
          <w:rFonts w:hint="eastAsia"/>
          <w:lang w:val="el-GR"/>
        </w:rPr>
        <w:t>βοηθημάτων</w:t>
      </w:r>
      <w:r w:rsidR="00FF344F">
        <w:rPr>
          <w:lang w:val="el-GR"/>
        </w:rPr>
        <w:t xml:space="preserve"> </w:t>
      </w:r>
      <w:r w:rsidRPr="00821852">
        <w:rPr>
          <w:rFonts w:hint="eastAsia"/>
          <w:lang w:val="el-GR"/>
        </w:rPr>
        <w:t>προσωρινής</w:t>
      </w:r>
      <w:r w:rsidR="00FF344F">
        <w:rPr>
          <w:lang w:val="el-GR"/>
        </w:rPr>
        <w:t xml:space="preserve"> </w:t>
      </w:r>
      <w:r w:rsidRPr="00821852">
        <w:rPr>
          <w:rFonts w:hint="eastAsia"/>
          <w:lang w:val="el-GR"/>
        </w:rPr>
        <w:t>δικαστικής</w:t>
      </w:r>
      <w:r w:rsidR="00FF344F">
        <w:rPr>
          <w:lang w:val="el-GR"/>
        </w:rPr>
        <w:t xml:space="preserve"> </w:t>
      </w:r>
      <w:r w:rsidRPr="00821852">
        <w:rPr>
          <w:rFonts w:hint="eastAsia"/>
          <w:lang w:val="el-GR"/>
        </w:rPr>
        <w:t>προστασίας</w:t>
      </w:r>
      <w:r w:rsidR="00FF344F">
        <w:rPr>
          <w:lang w:val="el-GR"/>
        </w:rPr>
        <w:t xml:space="preserve"> </w:t>
      </w:r>
      <w:r w:rsidRPr="00821852">
        <w:rPr>
          <w:rFonts w:hint="eastAsia"/>
          <w:lang w:val="el-GR"/>
        </w:rPr>
        <w:t>ή</w:t>
      </w:r>
      <w:r w:rsidR="00FF344F">
        <w:rPr>
          <w:lang w:val="el-GR"/>
        </w:rPr>
        <w:t xml:space="preserve"> </w:t>
      </w:r>
      <w:r w:rsidRPr="00821852">
        <w:rPr>
          <w:rFonts w:hint="eastAsia"/>
          <w:lang w:val="el-GR"/>
        </w:rPr>
        <w:t>την</w:t>
      </w:r>
      <w:r w:rsidR="00FF344F">
        <w:rPr>
          <w:lang w:val="el-GR"/>
        </w:rPr>
        <w:t xml:space="preserve"> </w:t>
      </w:r>
      <w:r w:rsidRPr="00821852">
        <w:rPr>
          <w:rFonts w:hint="eastAsia"/>
          <w:lang w:val="el-GR"/>
        </w:rPr>
        <w:t>έκδοση</w:t>
      </w:r>
      <w:r w:rsidR="00FF344F">
        <w:rPr>
          <w:lang w:val="el-GR"/>
        </w:rPr>
        <w:t xml:space="preserve"> </w:t>
      </w:r>
      <w:r w:rsidRPr="00821852">
        <w:rPr>
          <w:rFonts w:hint="eastAsia"/>
          <w:lang w:val="el-GR"/>
        </w:rPr>
        <w:t>απόφασης</w:t>
      </w:r>
      <w:r w:rsidR="00FF344F">
        <w:rPr>
          <w:lang w:val="el-GR"/>
        </w:rPr>
        <w:t xml:space="preserve"> </w:t>
      </w:r>
      <w:r w:rsidRPr="00821852">
        <w:rPr>
          <w:rFonts w:hint="eastAsia"/>
          <w:lang w:val="el-GR"/>
        </w:rPr>
        <w:t>επ’αυτών</w:t>
      </w:r>
      <w:r w:rsidRPr="00821852">
        <w:rPr>
          <w:lang w:val="el-GR"/>
        </w:rPr>
        <w:t>,</w:t>
      </w:r>
    </w:p>
    <w:p w14:paraId="4DA132C4" w14:textId="6F7D8B4B"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00FF344F">
        <w:rPr>
          <w:lang w:val="el-GR"/>
        </w:rPr>
        <w:t xml:space="preserve"> </w:t>
      </w:r>
      <w:r w:rsidRPr="00821852">
        <w:rPr>
          <w:rFonts w:hint="eastAsia"/>
          <w:lang w:val="el-GR"/>
        </w:rPr>
        <w:t>ολοκλήρωση</w:t>
      </w:r>
      <w:r w:rsidR="00FF344F">
        <w:rPr>
          <w:lang w:val="el-GR"/>
        </w:rPr>
        <w:t xml:space="preserve"> </w:t>
      </w:r>
      <w:r w:rsidRPr="00821852">
        <w:rPr>
          <w:rFonts w:hint="eastAsia"/>
          <w:lang w:val="el-GR"/>
        </w:rPr>
        <w:t>του</w:t>
      </w:r>
      <w:r w:rsidR="00FF344F">
        <w:rPr>
          <w:lang w:val="el-GR"/>
        </w:rPr>
        <w:t xml:space="preserve"> </w:t>
      </w:r>
      <w:r w:rsidRPr="00821852">
        <w:rPr>
          <w:rFonts w:hint="eastAsia"/>
          <w:lang w:val="el-GR"/>
        </w:rPr>
        <w:t>προσυμβατικού</w:t>
      </w:r>
      <w:r w:rsidR="00FF344F">
        <w:rPr>
          <w:lang w:val="el-GR"/>
        </w:rPr>
        <w:t xml:space="preserve"> </w:t>
      </w:r>
      <w:r w:rsidRPr="00821852">
        <w:rPr>
          <w:rFonts w:hint="eastAsia"/>
          <w:lang w:val="el-GR"/>
        </w:rPr>
        <w:t>ελέγχου</w:t>
      </w:r>
      <w:r w:rsidR="00FF344F">
        <w:rPr>
          <w:lang w:val="el-GR"/>
        </w:rPr>
        <w:t xml:space="preserve"> </w:t>
      </w:r>
      <w:r w:rsidRPr="00821852">
        <w:rPr>
          <w:rFonts w:hint="eastAsia"/>
          <w:lang w:val="el-GR"/>
        </w:rPr>
        <w:t>από</w:t>
      </w:r>
      <w:r w:rsidR="00FF344F">
        <w:rPr>
          <w:lang w:val="el-GR"/>
        </w:rPr>
        <w:t xml:space="preserve"> </w:t>
      </w:r>
      <w:r w:rsidRPr="00821852">
        <w:rPr>
          <w:rFonts w:hint="eastAsia"/>
          <w:lang w:val="el-GR"/>
        </w:rPr>
        <w:t>το</w:t>
      </w:r>
      <w:r w:rsidR="00FF344F">
        <w:rPr>
          <w:lang w:val="el-GR"/>
        </w:rPr>
        <w:t xml:space="preserve"> </w:t>
      </w:r>
      <w:r w:rsidRPr="00821852">
        <w:rPr>
          <w:rFonts w:hint="eastAsia"/>
          <w:lang w:val="el-GR"/>
        </w:rPr>
        <w:t>Ελεγκτικό</w:t>
      </w:r>
      <w:r w:rsidR="00FF344F">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00FF344F">
        <w:rPr>
          <w:lang w:val="el-GR"/>
        </w:rPr>
        <w:t xml:space="preserve"> </w:t>
      </w:r>
      <w:r w:rsidRPr="00821852">
        <w:rPr>
          <w:rFonts w:hint="eastAsia"/>
          <w:lang w:val="el-GR"/>
        </w:rPr>
        <w:t>με</w:t>
      </w:r>
      <w:r w:rsidR="00FF344F">
        <w:rPr>
          <w:lang w:val="el-GR"/>
        </w:rPr>
        <w:t xml:space="preserve"> </w:t>
      </w:r>
      <w:r w:rsidRPr="00821852">
        <w:rPr>
          <w:rFonts w:hint="eastAsia"/>
          <w:lang w:val="el-GR"/>
        </w:rPr>
        <w:t>τα</w:t>
      </w:r>
      <w:r w:rsidR="00FF344F">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00FF344F">
        <w:rPr>
          <w:lang w:val="el-GR"/>
        </w:rPr>
        <w:t xml:space="preserve"> </w:t>
      </w:r>
      <w:r w:rsidRPr="00821852">
        <w:rPr>
          <w:rFonts w:hint="eastAsia"/>
          <w:lang w:val="el-GR"/>
        </w:rPr>
        <w:t>απαιτείται</w:t>
      </w:r>
      <w:r w:rsidRPr="00821852">
        <w:rPr>
          <w:lang w:val="el-GR"/>
        </w:rPr>
        <w:t>.</w:t>
      </w:r>
    </w:p>
    <w:p w14:paraId="3C255E06" w14:textId="7B86B020" w:rsidR="00FC1B9E" w:rsidRPr="00821852" w:rsidRDefault="00FC1B9E" w:rsidP="00821852">
      <w:pPr>
        <w:rPr>
          <w:lang w:val="el-GR"/>
        </w:rPr>
      </w:pPr>
      <w:r w:rsidRPr="00821852">
        <w:rPr>
          <w:rFonts w:hint="eastAsia"/>
          <w:lang w:val="el-GR"/>
        </w:rPr>
        <w:t>Για</w:t>
      </w:r>
      <w:r w:rsidR="00FF344F">
        <w:rPr>
          <w:lang w:val="el-GR"/>
        </w:rPr>
        <w:t xml:space="preserve"> </w:t>
      </w:r>
      <w:r w:rsidRPr="00821852">
        <w:rPr>
          <w:rFonts w:hint="eastAsia"/>
          <w:lang w:val="el-GR"/>
        </w:rPr>
        <w:t>τα</w:t>
      </w:r>
      <w:r w:rsidR="00FF344F">
        <w:rPr>
          <w:lang w:val="el-GR"/>
        </w:rPr>
        <w:t xml:space="preserve"> </w:t>
      </w:r>
      <w:r w:rsidRPr="00821852">
        <w:rPr>
          <w:rFonts w:hint="eastAsia"/>
          <w:lang w:val="el-GR"/>
        </w:rPr>
        <w:t>προηγούμενα</w:t>
      </w:r>
      <w:r w:rsidR="00FF344F">
        <w:rPr>
          <w:lang w:val="el-GR"/>
        </w:rPr>
        <w:t xml:space="preserve"> </w:t>
      </w:r>
      <w:r w:rsidRPr="00821852">
        <w:rPr>
          <w:rFonts w:hint="eastAsia"/>
          <w:lang w:val="el-GR"/>
        </w:rPr>
        <w:t>στάδια</w:t>
      </w:r>
      <w:r w:rsidR="00FF344F">
        <w:rPr>
          <w:lang w:val="el-GR"/>
        </w:rPr>
        <w:t xml:space="preserve"> της </w:t>
      </w:r>
      <w:r w:rsidRPr="00821852">
        <w:rPr>
          <w:rFonts w:hint="eastAsia"/>
          <w:lang w:val="el-GR"/>
        </w:rPr>
        <w:t>κατακύρωσης</w:t>
      </w:r>
      <w:r w:rsidR="00FF344F">
        <w:rPr>
          <w:lang w:val="el-GR"/>
        </w:rPr>
        <w:t xml:space="preserve"> </w:t>
      </w:r>
      <w:r w:rsidRPr="00821852">
        <w:rPr>
          <w:rFonts w:hint="eastAsia"/>
          <w:lang w:val="el-GR"/>
        </w:rPr>
        <w:t>η</w:t>
      </w:r>
      <w:r w:rsidR="00FF344F">
        <w:rPr>
          <w:lang w:val="el-GR"/>
        </w:rPr>
        <w:t xml:space="preserve"> </w:t>
      </w:r>
      <w:r w:rsidRPr="00821852">
        <w:rPr>
          <w:rFonts w:hint="eastAsia"/>
          <w:lang w:val="el-GR"/>
        </w:rPr>
        <w:t>εγγύηση</w:t>
      </w:r>
      <w:r w:rsidR="00FF344F">
        <w:rPr>
          <w:lang w:val="el-GR"/>
        </w:rPr>
        <w:t xml:space="preserve"> </w:t>
      </w:r>
      <w:r w:rsidRPr="00821852">
        <w:rPr>
          <w:rFonts w:hint="eastAsia"/>
          <w:lang w:val="el-GR"/>
        </w:rPr>
        <w:t>συμμετοχής</w:t>
      </w:r>
      <w:r w:rsidR="00FF344F">
        <w:rPr>
          <w:lang w:val="el-GR"/>
        </w:rPr>
        <w:t xml:space="preserve"> </w:t>
      </w:r>
      <w:r w:rsidRPr="00821852">
        <w:rPr>
          <w:rFonts w:hint="eastAsia"/>
          <w:lang w:val="el-GR"/>
        </w:rPr>
        <w:t>επιστρέφεται</w:t>
      </w:r>
      <w:r w:rsidR="00FF344F">
        <w:rPr>
          <w:lang w:val="el-GR"/>
        </w:rPr>
        <w:t xml:space="preserve"> στους </w:t>
      </w:r>
      <w:r w:rsidRPr="00821852">
        <w:rPr>
          <w:rFonts w:hint="eastAsia"/>
          <w:lang w:val="el-GR"/>
        </w:rPr>
        <w:t>συμμετέχοντες</w:t>
      </w:r>
      <w:r w:rsidR="00FF344F">
        <w:rPr>
          <w:lang w:val="el-GR"/>
        </w:rPr>
        <w:t xml:space="preserve"> </w:t>
      </w:r>
      <w:r w:rsidRPr="00821852">
        <w:rPr>
          <w:rFonts w:hint="eastAsia"/>
          <w:lang w:val="el-GR"/>
        </w:rPr>
        <w:t>σε</w:t>
      </w:r>
      <w:r w:rsidR="00FF344F">
        <w:rPr>
          <w:lang w:val="el-GR"/>
        </w:rPr>
        <w:t xml:space="preserve"> </w:t>
      </w:r>
      <w:r w:rsidRPr="00821852">
        <w:rPr>
          <w:rFonts w:hint="eastAsia"/>
          <w:lang w:val="el-GR"/>
        </w:rPr>
        <w:t>περίπτωση</w:t>
      </w:r>
      <w:r w:rsidRPr="00821852">
        <w:rPr>
          <w:lang w:val="el-GR"/>
        </w:rPr>
        <w:t>:</w:t>
      </w:r>
    </w:p>
    <w:p w14:paraId="0094D756" w14:textId="59FB1350"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00FF344F">
        <w:rPr>
          <w:lang w:val="el-GR"/>
        </w:rPr>
        <w:t xml:space="preserve"> </w:t>
      </w:r>
      <w:r w:rsidRPr="00821852">
        <w:rPr>
          <w:rFonts w:hint="eastAsia"/>
          <w:lang w:val="el-GR"/>
        </w:rPr>
        <w:t>του</w:t>
      </w:r>
      <w:r w:rsidR="00FF344F">
        <w:rPr>
          <w:lang w:val="el-GR"/>
        </w:rPr>
        <w:t xml:space="preserve"> </w:t>
      </w:r>
      <w:r w:rsidRPr="00821852">
        <w:rPr>
          <w:rFonts w:hint="eastAsia"/>
          <w:lang w:val="el-GR"/>
        </w:rPr>
        <w:t>χρόνου</w:t>
      </w:r>
      <w:r w:rsidR="00FF344F">
        <w:rPr>
          <w:lang w:val="el-GR"/>
        </w:rPr>
        <w:t xml:space="preserve"> </w:t>
      </w:r>
      <w:r w:rsidRPr="00821852">
        <w:rPr>
          <w:rFonts w:hint="eastAsia"/>
          <w:lang w:val="el-GR"/>
        </w:rPr>
        <w:t>ισχύος</w:t>
      </w:r>
      <w:r w:rsidR="00FF344F">
        <w:rPr>
          <w:lang w:val="el-GR"/>
        </w:rPr>
        <w:t xml:space="preserve"> της </w:t>
      </w:r>
      <w:r w:rsidRPr="00821852">
        <w:rPr>
          <w:rFonts w:hint="eastAsia"/>
          <w:lang w:val="el-GR"/>
        </w:rPr>
        <w:t>προσφοράς</w:t>
      </w:r>
      <w:r w:rsidR="00FF344F">
        <w:rPr>
          <w:lang w:val="el-GR"/>
        </w:rPr>
        <w:t xml:space="preserve"> </w:t>
      </w:r>
      <w:r w:rsidRPr="00821852">
        <w:rPr>
          <w:rFonts w:hint="eastAsia"/>
          <w:lang w:val="el-GR"/>
        </w:rPr>
        <w:t>και</w:t>
      </w:r>
      <w:r w:rsidR="00FF344F">
        <w:rPr>
          <w:lang w:val="el-GR"/>
        </w:rPr>
        <w:t xml:space="preserve"> </w:t>
      </w:r>
      <w:r w:rsidRPr="00821852">
        <w:rPr>
          <w:rFonts w:hint="eastAsia"/>
          <w:lang w:val="el-GR"/>
        </w:rPr>
        <w:t>μη</w:t>
      </w:r>
      <w:r w:rsidR="00FF344F">
        <w:rPr>
          <w:lang w:val="el-GR"/>
        </w:rPr>
        <w:t xml:space="preserve"> </w:t>
      </w:r>
      <w:r w:rsidRPr="00821852">
        <w:rPr>
          <w:rFonts w:hint="eastAsia"/>
          <w:lang w:val="el-GR"/>
        </w:rPr>
        <w:t>ανανέωσης</w:t>
      </w:r>
      <w:r w:rsidR="00FF344F">
        <w:rPr>
          <w:lang w:val="el-GR"/>
        </w:rPr>
        <w:t xml:space="preserve"> αυτής </w:t>
      </w:r>
      <w:r w:rsidRPr="00821852">
        <w:rPr>
          <w:rFonts w:hint="eastAsia"/>
          <w:lang w:val="el-GR"/>
        </w:rPr>
        <w:t>και</w:t>
      </w:r>
    </w:p>
    <w:p w14:paraId="6915B8D5" w14:textId="67EA4CF3" w:rsidR="00FC1B9E" w:rsidRDefault="00FC1B9E" w:rsidP="00821852">
      <w:pPr>
        <w:rPr>
          <w:lang w:val="el-GR"/>
        </w:rPr>
      </w:pPr>
      <w:r w:rsidRPr="00821852">
        <w:rPr>
          <w:rFonts w:hint="eastAsia"/>
          <w:lang w:val="el-GR"/>
        </w:rPr>
        <w:lastRenderedPageBreak/>
        <w:t>β</w:t>
      </w:r>
      <w:r w:rsidRPr="00821852">
        <w:rPr>
          <w:lang w:val="el-GR"/>
        </w:rPr>
        <w:t xml:space="preserve">) </w:t>
      </w:r>
      <w:r w:rsidRPr="00821852">
        <w:rPr>
          <w:rFonts w:hint="eastAsia"/>
          <w:lang w:val="el-GR"/>
        </w:rPr>
        <w:t>απόρριψης</w:t>
      </w:r>
      <w:r w:rsidR="00FF344F">
        <w:rPr>
          <w:lang w:val="el-GR"/>
        </w:rPr>
        <w:t xml:space="preserve"> της </w:t>
      </w:r>
      <w:r w:rsidRPr="00821852">
        <w:rPr>
          <w:rFonts w:hint="eastAsia"/>
          <w:lang w:val="el-GR"/>
        </w:rPr>
        <w:t>προσφοράς</w:t>
      </w:r>
      <w:r w:rsidR="00FF344F">
        <w:rPr>
          <w:lang w:val="el-GR"/>
        </w:rPr>
        <w:t xml:space="preserve"> τους </w:t>
      </w:r>
      <w:r w:rsidRPr="00821852">
        <w:rPr>
          <w:rFonts w:hint="eastAsia"/>
          <w:lang w:val="el-GR"/>
        </w:rPr>
        <w:t>και</w:t>
      </w:r>
      <w:r w:rsidR="00FF344F">
        <w:rPr>
          <w:lang w:val="el-GR"/>
        </w:rPr>
        <w:t xml:space="preserve"> </w:t>
      </w:r>
      <w:r w:rsidRPr="00821852">
        <w:rPr>
          <w:rFonts w:hint="eastAsia"/>
          <w:lang w:val="el-GR"/>
        </w:rPr>
        <w:t>εφόσον</w:t>
      </w:r>
      <w:r w:rsidR="00FF344F">
        <w:rPr>
          <w:lang w:val="el-GR"/>
        </w:rPr>
        <w:t xml:space="preserve"> </w:t>
      </w:r>
      <w:r w:rsidRPr="00821852">
        <w:rPr>
          <w:rFonts w:hint="eastAsia"/>
          <w:lang w:val="el-GR"/>
        </w:rPr>
        <w:t>δεν</w:t>
      </w:r>
      <w:r w:rsidR="00FF344F">
        <w:rPr>
          <w:lang w:val="el-GR"/>
        </w:rPr>
        <w:t xml:space="preserve"> </w:t>
      </w:r>
      <w:r w:rsidRPr="00821852">
        <w:rPr>
          <w:rFonts w:hint="eastAsia"/>
          <w:lang w:val="el-GR"/>
        </w:rPr>
        <w:t>έχει</w:t>
      </w:r>
      <w:r w:rsidR="00FF344F">
        <w:rPr>
          <w:lang w:val="el-GR"/>
        </w:rPr>
        <w:t xml:space="preserve"> </w:t>
      </w:r>
      <w:r w:rsidRPr="00821852">
        <w:rPr>
          <w:rFonts w:hint="eastAsia"/>
          <w:lang w:val="el-GR"/>
        </w:rPr>
        <w:t>ασκηθεί</w:t>
      </w:r>
      <w:r w:rsidR="00FF344F">
        <w:rPr>
          <w:lang w:val="el-GR"/>
        </w:rPr>
        <w:t xml:space="preserve"> </w:t>
      </w:r>
      <w:r w:rsidRPr="00821852">
        <w:rPr>
          <w:rFonts w:hint="eastAsia"/>
          <w:lang w:val="el-GR"/>
        </w:rPr>
        <w:t>ενδικοφανής</w:t>
      </w:r>
      <w:r w:rsidR="00FF344F">
        <w:rPr>
          <w:lang w:val="el-GR"/>
        </w:rPr>
        <w:t xml:space="preserve"> </w:t>
      </w:r>
      <w:r w:rsidRPr="00821852">
        <w:rPr>
          <w:rFonts w:hint="eastAsia"/>
          <w:lang w:val="el-GR"/>
        </w:rPr>
        <w:t>προσφυγή</w:t>
      </w:r>
      <w:r w:rsidR="00FF344F">
        <w:rPr>
          <w:lang w:val="el-GR"/>
        </w:rPr>
        <w:t xml:space="preserve"> </w:t>
      </w:r>
      <w:r w:rsidRPr="00821852">
        <w:rPr>
          <w:rFonts w:hint="eastAsia"/>
          <w:lang w:val="el-GR"/>
        </w:rPr>
        <w:t>ή</w:t>
      </w:r>
      <w:r w:rsidR="00FF344F">
        <w:rPr>
          <w:lang w:val="el-GR"/>
        </w:rPr>
        <w:t xml:space="preserve"> </w:t>
      </w:r>
      <w:r w:rsidRPr="00821852">
        <w:rPr>
          <w:rFonts w:hint="eastAsia"/>
          <w:lang w:val="el-GR"/>
        </w:rPr>
        <w:t>ένδικο</w:t>
      </w:r>
      <w:r w:rsidR="00FF344F">
        <w:rPr>
          <w:lang w:val="el-GR"/>
        </w:rPr>
        <w:t xml:space="preserve"> </w:t>
      </w:r>
      <w:r w:rsidRPr="00821852">
        <w:rPr>
          <w:rFonts w:hint="eastAsia"/>
          <w:lang w:val="el-GR"/>
        </w:rPr>
        <w:t>βοήθημα</w:t>
      </w:r>
      <w:r w:rsidR="00FF344F">
        <w:rPr>
          <w:lang w:val="el-GR"/>
        </w:rPr>
        <w:t xml:space="preserve"> </w:t>
      </w:r>
      <w:r w:rsidRPr="00821852">
        <w:rPr>
          <w:rFonts w:hint="eastAsia"/>
          <w:lang w:val="el-GR"/>
        </w:rPr>
        <w:t>ή</w:t>
      </w:r>
      <w:r w:rsidR="00FF344F">
        <w:rPr>
          <w:lang w:val="el-GR"/>
        </w:rPr>
        <w:t xml:space="preserve"> </w:t>
      </w:r>
      <w:r w:rsidRPr="00821852">
        <w:rPr>
          <w:rFonts w:hint="eastAsia"/>
          <w:lang w:val="el-GR"/>
        </w:rPr>
        <w:t>έχει</w:t>
      </w:r>
      <w:r w:rsidR="00FF344F">
        <w:rPr>
          <w:lang w:val="el-GR"/>
        </w:rPr>
        <w:t xml:space="preserve"> </w:t>
      </w:r>
      <w:r w:rsidRPr="00821852">
        <w:rPr>
          <w:rFonts w:hint="eastAsia"/>
          <w:lang w:val="el-GR"/>
        </w:rPr>
        <w:t>εκπνεύσει</w:t>
      </w:r>
      <w:r w:rsidR="00FF344F">
        <w:rPr>
          <w:lang w:val="el-GR"/>
        </w:rPr>
        <w:t xml:space="preserve"> </w:t>
      </w:r>
      <w:r w:rsidRPr="00821852">
        <w:rPr>
          <w:rFonts w:hint="eastAsia"/>
          <w:lang w:val="el-GR"/>
        </w:rPr>
        <w:t>άπρακτ</w:t>
      </w:r>
      <w:r w:rsidR="00FF344F">
        <w:rPr>
          <w:lang w:val="el-GR"/>
        </w:rPr>
        <w:t xml:space="preserve">η </w:t>
      </w:r>
      <w:r w:rsidRPr="00821852">
        <w:rPr>
          <w:rFonts w:hint="eastAsia"/>
          <w:lang w:val="el-GR"/>
        </w:rPr>
        <w:t>η</w:t>
      </w:r>
      <w:r w:rsidR="00FF344F">
        <w:rPr>
          <w:lang w:val="el-GR"/>
        </w:rPr>
        <w:t xml:space="preserve"> </w:t>
      </w:r>
      <w:r w:rsidRPr="00821852">
        <w:rPr>
          <w:rFonts w:hint="eastAsia"/>
          <w:lang w:val="el-GR"/>
        </w:rPr>
        <w:t>προθεσμία</w:t>
      </w:r>
      <w:r w:rsidR="00FF344F">
        <w:rPr>
          <w:lang w:val="el-GR"/>
        </w:rPr>
        <w:t xml:space="preserve"> </w:t>
      </w:r>
      <w:r w:rsidRPr="00821852">
        <w:rPr>
          <w:rFonts w:hint="eastAsia"/>
          <w:lang w:val="el-GR"/>
        </w:rPr>
        <w:t>άσκησης</w:t>
      </w:r>
      <w:r w:rsidR="00FF344F">
        <w:rPr>
          <w:lang w:val="el-GR"/>
        </w:rPr>
        <w:t xml:space="preserve"> </w:t>
      </w:r>
      <w:r w:rsidRPr="00821852">
        <w:rPr>
          <w:rFonts w:hint="eastAsia"/>
          <w:lang w:val="el-GR"/>
        </w:rPr>
        <w:t>ενδικοφανούς</w:t>
      </w:r>
      <w:r w:rsidR="00FF344F">
        <w:rPr>
          <w:lang w:val="el-GR"/>
        </w:rPr>
        <w:t xml:space="preserve"> </w:t>
      </w:r>
      <w:r w:rsidRPr="00821852">
        <w:rPr>
          <w:rFonts w:hint="eastAsia"/>
          <w:lang w:val="el-GR"/>
        </w:rPr>
        <w:t>προσφυγής</w:t>
      </w:r>
      <w:r w:rsidR="00FF344F">
        <w:rPr>
          <w:lang w:val="el-GR"/>
        </w:rPr>
        <w:t xml:space="preserve"> </w:t>
      </w:r>
      <w:r w:rsidRPr="00821852">
        <w:rPr>
          <w:rFonts w:hint="eastAsia"/>
          <w:lang w:val="el-GR"/>
        </w:rPr>
        <w:t>ή</w:t>
      </w:r>
      <w:r w:rsidR="00FF344F">
        <w:rPr>
          <w:lang w:val="el-GR"/>
        </w:rPr>
        <w:t xml:space="preserve"> </w:t>
      </w:r>
      <w:r w:rsidRPr="00821852">
        <w:rPr>
          <w:rFonts w:hint="eastAsia"/>
          <w:lang w:val="el-GR"/>
        </w:rPr>
        <w:t>ενδίκων</w:t>
      </w:r>
      <w:r w:rsidR="00FF344F">
        <w:rPr>
          <w:lang w:val="el-GR"/>
        </w:rPr>
        <w:t xml:space="preserve"> </w:t>
      </w:r>
      <w:r w:rsidRPr="00821852">
        <w:rPr>
          <w:rFonts w:hint="eastAsia"/>
          <w:lang w:val="el-GR"/>
        </w:rPr>
        <w:t>βοηθημάτων</w:t>
      </w:r>
      <w:r w:rsidR="00FF344F">
        <w:rPr>
          <w:lang w:val="el-GR"/>
        </w:rPr>
        <w:t xml:space="preserve"> </w:t>
      </w:r>
      <w:r w:rsidRPr="00821852">
        <w:rPr>
          <w:rFonts w:hint="eastAsia"/>
          <w:lang w:val="el-GR"/>
        </w:rPr>
        <w:t>ή</w:t>
      </w:r>
      <w:r w:rsidR="00FF344F">
        <w:rPr>
          <w:lang w:val="el-GR"/>
        </w:rPr>
        <w:t xml:space="preserve"> </w:t>
      </w:r>
      <w:r w:rsidRPr="00821852">
        <w:rPr>
          <w:rFonts w:hint="eastAsia"/>
          <w:lang w:val="el-GR"/>
        </w:rPr>
        <w:t>έχει</w:t>
      </w:r>
      <w:r w:rsidR="00FF344F">
        <w:rPr>
          <w:lang w:val="el-GR"/>
        </w:rPr>
        <w:t xml:space="preserve"> </w:t>
      </w:r>
      <w:r w:rsidRPr="00821852">
        <w:rPr>
          <w:rFonts w:hint="eastAsia"/>
          <w:lang w:val="el-GR"/>
        </w:rPr>
        <w:t>λάβει</w:t>
      </w:r>
      <w:r w:rsidR="00FF344F">
        <w:rPr>
          <w:lang w:val="el-GR"/>
        </w:rPr>
        <w:t xml:space="preserve"> </w:t>
      </w:r>
      <w:r w:rsidRPr="00821852">
        <w:rPr>
          <w:rFonts w:hint="eastAsia"/>
          <w:lang w:val="el-GR"/>
        </w:rPr>
        <w:t>χώρα</w:t>
      </w:r>
      <w:r w:rsidR="00FF344F">
        <w:rPr>
          <w:lang w:val="el-GR"/>
        </w:rPr>
        <w:t xml:space="preserve"> </w:t>
      </w:r>
      <w:r w:rsidRPr="00821852">
        <w:rPr>
          <w:rFonts w:hint="eastAsia"/>
          <w:lang w:val="el-GR"/>
        </w:rPr>
        <w:t>παραίτηση</w:t>
      </w:r>
      <w:r w:rsidR="00FF344F">
        <w:rPr>
          <w:lang w:val="el-GR"/>
        </w:rPr>
        <w:t xml:space="preserve"> </w:t>
      </w:r>
      <w:r w:rsidRPr="00821852">
        <w:rPr>
          <w:rFonts w:hint="eastAsia"/>
          <w:lang w:val="el-GR"/>
        </w:rPr>
        <w:t>από</w:t>
      </w:r>
      <w:r w:rsidR="00FF344F">
        <w:rPr>
          <w:lang w:val="el-GR"/>
        </w:rPr>
        <w:t xml:space="preserve"> </w:t>
      </w:r>
      <w:r w:rsidRPr="00821852">
        <w:rPr>
          <w:rFonts w:hint="eastAsia"/>
          <w:lang w:val="el-GR"/>
        </w:rPr>
        <w:t>το</w:t>
      </w:r>
      <w:r w:rsidR="00FF344F">
        <w:rPr>
          <w:lang w:val="el-GR"/>
        </w:rPr>
        <w:t xml:space="preserve"> </w:t>
      </w:r>
      <w:r w:rsidRPr="00821852">
        <w:rPr>
          <w:rFonts w:hint="eastAsia"/>
          <w:lang w:val="el-GR"/>
        </w:rPr>
        <w:t>δικαίωμα</w:t>
      </w:r>
      <w:r w:rsidR="00FF344F">
        <w:rPr>
          <w:lang w:val="el-GR"/>
        </w:rPr>
        <w:t xml:space="preserve"> </w:t>
      </w:r>
      <w:r w:rsidRPr="00821852">
        <w:rPr>
          <w:rFonts w:hint="eastAsia"/>
          <w:lang w:val="el-GR"/>
        </w:rPr>
        <w:t>άσκησης</w:t>
      </w:r>
      <w:r w:rsidR="00FF344F">
        <w:rPr>
          <w:lang w:val="el-GR"/>
        </w:rPr>
        <w:t xml:space="preserve"> </w:t>
      </w:r>
      <w:r w:rsidRPr="00821852">
        <w:rPr>
          <w:rFonts w:hint="eastAsia"/>
          <w:lang w:val="el-GR"/>
        </w:rPr>
        <w:t>αυτών</w:t>
      </w:r>
      <w:r w:rsidR="00FF344F">
        <w:rPr>
          <w:lang w:val="el-GR"/>
        </w:rPr>
        <w:t xml:space="preserve"> </w:t>
      </w:r>
      <w:r w:rsidRPr="00821852">
        <w:rPr>
          <w:rFonts w:hint="eastAsia"/>
          <w:lang w:val="el-GR"/>
        </w:rPr>
        <w:t>ή</w:t>
      </w:r>
      <w:r w:rsidR="00FF344F">
        <w:rPr>
          <w:lang w:val="el-GR"/>
        </w:rPr>
        <w:t xml:space="preserve"> </w:t>
      </w:r>
      <w:r w:rsidRPr="00821852">
        <w:rPr>
          <w:rFonts w:hint="eastAsia"/>
          <w:lang w:val="el-GR"/>
        </w:rPr>
        <w:t>αυτά</w:t>
      </w:r>
      <w:r w:rsidR="00FF344F">
        <w:rPr>
          <w:lang w:val="el-GR"/>
        </w:rPr>
        <w:t xml:space="preserve"> </w:t>
      </w:r>
      <w:r w:rsidRPr="00821852">
        <w:rPr>
          <w:rFonts w:hint="eastAsia"/>
          <w:lang w:val="el-GR"/>
        </w:rPr>
        <w:t>έχουν</w:t>
      </w:r>
      <w:r w:rsidR="00FF344F">
        <w:rPr>
          <w:lang w:val="el-GR"/>
        </w:rPr>
        <w:t xml:space="preserve"> </w:t>
      </w:r>
      <w:r w:rsidRPr="00821852">
        <w:rPr>
          <w:rFonts w:hint="eastAsia"/>
          <w:lang w:val="el-GR"/>
        </w:rPr>
        <w:t>απορριφθεί</w:t>
      </w:r>
      <w:r w:rsidR="00FF344F">
        <w:rPr>
          <w:lang w:val="el-GR"/>
        </w:rPr>
        <w:t xml:space="preserve"> </w:t>
      </w:r>
      <w:r w:rsidRPr="00821852">
        <w:rPr>
          <w:rFonts w:hint="eastAsia"/>
          <w:lang w:val="el-GR"/>
        </w:rPr>
        <w:t>αμετακλήτως</w:t>
      </w:r>
      <w:r w:rsidRPr="00821852">
        <w:rPr>
          <w:lang w:val="el-GR"/>
        </w:rPr>
        <w:t>.</w:t>
      </w:r>
    </w:p>
    <w:p w14:paraId="0160C53C" w14:textId="77777777" w:rsidR="00DB2BAF" w:rsidRPr="00821852" w:rsidRDefault="00DB2BAF" w:rsidP="00821852">
      <w:pPr>
        <w:rPr>
          <w:lang w:val="el-GR"/>
        </w:rPr>
      </w:pPr>
    </w:p>
    <w:p w14:paraId="787B456B" w14:textId="3E347232" w:rsidR="00C32872" w:rsidRPr="00603221" w:rsidRDefault="003355E7" w:rsidP="006F63EC">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622758">
        <w:rPr>
          <w:lang w:val="el-GR"/>
        </w:rPr>
        <w:t xml:space="preserve">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496541742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2.2.3</w:t>
      </w:r>
      <w:r>
        <w:fldChar w:fldCharType="end"/>
      </w:r>
      <w:r w:rsidRPr="00603221">
        <w:rPr>
          <w:lang w:val="el-GR"/>
        </w:rPr>
        <w:t xml:space="preserve"> έως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496541700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2.2.8</w:t>
      </w:r>
      <w:r>
        <w:fldChar w:fldCharType="end"/>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492A53">
        <w:rPr>
          <w:lang w:val="el-GR"/>
        </w:rPr>
        <w:fldChar w:fldCharType="begin"/>
      </w:r>
      <w:r w:rsidR="00C32872">
        <w:rPr>
          <w:lang w:val="el-GR"/>
        </w:rPr>
        <w:instrText xml:space="preserve"> REF _Ref40957856 \r \h </w:instrText>
      </w:r>
      <w:r w:rsidR="00492A53">
        <w:rPr>
          <w:lang w:val="el-GR"/>
        </w:rPr>
      </w:r>
      <w:r w:rsidR="00492A53">
        <w:rPr>
          <w:lang w:val="el-GR"/>
        </w:rPr>
        <w:fldChar w:fldCharType="separate"/>
      </w:r>
      <w:r w:rsidR="00EC647F">
        <w:rPr>
          <w:cs/>
          <w:lang w:val="el-GR"/>
        </w:rPr>
        <w:t>‎</w:t>
      </w:r>
      <w:r w:rsidR="00EC647F">
        <w:rPr>
          <w:lang w:val="el-GR"/>
        </w:rPr>
        <w:t>2.2.9.2</w:t>
      </w:r>
      <w:r w:rsidR="00492A53">
        <w:rPr>
          <w:lang w:val="el-GR"/>
        </w:rPr>
        <w:fldChar w:fldCharType="end"/>
      </w:r>
      <w:r w:rsidR="00C32872">
        <w:rPr>
          <w:lang w:val="el-GR"/>
        </w:rPr>
        <w:t>&amp;</w:t>
      </w:r>
      <w:r w:rsidR="00492A53">
        <w:rPr>
          <w:lang w:val="el-GR"/>
        </w:rPr>
        <w:fldChar w:fldCharType="begin"/>
      </w:r>
      <w:r w:rsidR="00C32872">
        <w:rPr>
          <w:lang w:val="el-GR"/>
        </w:rPr>
        <w:instrText xml:space="preserve"> REF _Ref67613215 \r \h </w:instrText>
      </w:r>
      <w:r w:rsidR="00492A53">
        <w:rPr>
          <w:lang w:val="el-GR"/>
        </w:rPr>
      </w:r>
      <w:r w:rsidR="00492A53">
        <w:rPr>
          <w:lang w:val="el-GR"/>
        </w:rPr>
        <w:fldChar w:fldCharType="separate"/>
      </w:r>
      <w:r w:rsidR="00EC647F">
        <w:rPr>
          <w:cs/>
          <w:lang w:val="el-GR"/>
        </w:rPr>
        <w:t>‎</w:t>
      </w:r>
      <w:r w:rsidR="00EC647F">
        <w:rPr>
          <w:lang w:val="el-GR"/>
        </w:rPr>
        <w:t>3.2</w:t>
      </w:r>
      <w:r w:rsidR="00492A53">
        <w:rPr>
          <w:lang w:val="el-GR"/>
        </w:rPr>
        <w:fldChar w:fldCharType="end"/>
      </w:r>
      <w:r w:rsidR="00C32872">
        <w:rPr>
          <w:lang w:val="el-GR"/>
        </w:rPr>
        <w:t>)</w:t>
      </w:r>
      <w:r w:rsidR="00622758">
        <w:rPr>
          <w:lang w:val="el-GR"/>
        </w:rPr>
        <w:t xml:space="preserve"> </w:t>
      </w:r>
      <w:r w:rsidRPr="00603221">
        <w:rPr>
          <w:lang w:val="el-GR"/>
        </w:rPr>
        <w:t xml:space="preserve">ή </w:t>
      </w:r>
      <w:r w:rsidR="00C32872">
        <w:rPr>
          <w:lang w:val="el-GR"/>
        </w:rPr>
        <w:t xml:space="preserve">δ) </w:t>
      </w:r>
      <w:r w:rsidRPr="00603221">
        <w:rPr>
          <w:lang w:val="el-GR"/>
        </w:rPr>
        <w:t>δεν προσέλθει εγκαίρως για υπογραφή της σύμβαση</w:t>
      </w:r>
      <w:r w:rsidR="00C32872">
        <w:rPr>
          <w:lang w:val="el-GR"/>
        </w:rPr>
        <w:t>ς,</w:t>
      </w:r>
      <w:r w:rsidR="00622758">
        <w:rPr>
          <w:lang w:val="el-GR"/>
        </w:rPr>
        <w:t xml:space="preserve"> </w:t>
      </w:r>
      <w:r w:rsidR="00C32872" w:rsidRPr="00C32872">
        <w:rPr>
          <w:lang w:val="el-GR"/>
        </w:rPr>
        <w:t xml:space="preserve">ε) υποβάλει μη κατάλληλη προσφορά, </w:t>
      </w:r>
      <w:r w:rsidR="00622758">
        <w:rPr>
          <w:lang w:val="el-GR"/>
        </w:rPr>
        <w:t>κατά</w:t>
      </w:r>
      <w:r w:rsidR="00622758" w:rsidRPr="00C32872">
        <w:rPr>
          <w:lang w:val="el-GR"/>
        </w:rPr>
        <w:t xml:space="preserve"> </w:t>
      </w:r>
      <w:r w:rsidR="00C32872" w:rsidRPr="00C32872">
        <w:rPr>
          <w:lang w:val="el-GR"/>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492A53">
        <w:rPr>
          <w:lang w:val="el-GR"/>
        </w:rPr>
        <w:fldChar w:fldCharType="begin"/>
      </w:r>
      <w:r w:rsidR="00C32872">
        <w:rPr>
          <w:lang w:val="el-GR"/>
        </w:rPr>
        <w:instrText xml:space="preserve"> REF _Ref67613215 \r \h </w:instrText>
      </w:r>
      <w:r w:rsidR="00492A53">
        <w:rPr>
          <w:lang w:val="el-GR"/>
        </w:rPr>
      </w:r>
      <w:r w:rsidR="00492A53">
        <w:rPr>
          <w:lang w:val="el-GR"/>
        </w:rPr>
        <w:fldChar w:fldCharType="separate"/>
      </w:r>
      <w:r w:rsidR="00EC647F">
        <w:rPr>
          <w:cs/>
          <w:lang w:val="el-GR"/>
        </w:rPr>
        <w:t>‎</w:t>
      </w:r>
      <w:r w:rsidR="00EC647F">
        <w:rPr>
          <w:lang w:val="el-GR"/>
        </w:rPr>
        <w:t>3.2</w:t>
      </w:r>
      <w:r w:rsidR="00492A53">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492A53">
        <w:rPr>
          <w:lang w:val="el-GR"/>
        </w:rPr>
        <w:fldChar w:fldCharType="begin"/>
      </w:r>
      <w:r w:rsidR="00C32872">
        <w:rPr>
          <w:lang w:val="el-GR"/>
        </w:rPr>
        <w:instrText xml:space="preserve"> REF _Ref496541356 \r \h </w:instrText>
      </w:r>
      <w:r w:rsidR="00492A53">
        <w:rPr>
          <w:lang w:val="el-GR"/>
        </w:rPr>
      </w:r>
      <w:r w:rsidR="00492A53">
        <w:rPr>
          <w:lang w:val="el-GR"/>
        </w:rPr>
        <w:fldChar w:fldCharType="separate"/>
      </w:r>
      <w:r w:rsidR="00EC647F">
        <w:rPr>
          <w:cs/>
          <w:lang w:val="el-GR"/>
        </w:rPr>
        <w:t>‎</w:t>
      </w:r>
      <w:r w:rsidR="00EC647F">
        <w:rPr>
          <w:lang w:val="el-GR"/>
        </w:rPr>
        <w:t>2.2.3</w:t>
      </w:r>
      <w:r w:rsidR="00492A53">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2C2303AC" w14:textId="77777777" w:rsidR="008338F0" w:rsidRPr="00603221" w:rsidRDefault="003355E7" w:rsidP="00F37DFB">
      <w:pPr>
        <w:pStyle w:val="33"/>
        <w:numPr>
          <w:ilvl w:val="2"/>
          <w:numId w:val="17"/>
        </w:numPr>
        <w:rPr>
          <w:lang w:val="el-GR"/>
        </w:rPr>
      </w:pPr>
      <w:bookmarkStart w:id="97" w:name="_Ref496541356"/>
      <w:bookmarkStart w:id="98" w:name="_Ref496541742"/>
      <w:bookmarkStart w:id="99" w:name="_Ref496541775"/>
      <w:bookmarkStart w:id="100" w:name="_Ref496541863"/>
      <w:bookmarkStart w:id="101" w:name="_Toc97194273"/>
      <w:bookmarkStart w:id="102" w:name="_Toc97194423"/>
      <w:bookmarkStart w:id="103" w:name="_Toc190346229"/>
      <w:r w:rsidRPr="00603221">
        <w:rPr>
          <w:lang w:val="el-GR"/>
        </w:rPr>
        <w:t>Λόγοι αποκλεισμού</w:t>
      </w:r>
      <w:bookmarkEnd w:id="97"/>
      <w:bookmarkEnd w:id="98"/>
      <w:bookmarkEnd w:id="99"/>
      <w:bookmarkEnd w:id="100"/>
      <w:bookmarkEnd w:id="101"/>
      <w:bookmarkEnd w:id="102"/>
      <w:bookmarkEnd w:id="103"/>
    </w:p>
    <w:p w14:paraId="5650AEC8"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04E0B91" w14:textId="77777777" w:rsidR="008338F0" w:rsidRPr="00603221" w:rsidRDefault="003355E7" w:rsidP="00974AF2">
      <w:pPr>
        <w:pStyle w:val="aff"/>
        <w:numPr>
          <w:ilvl w:val="3"/>
          <w:numId w:val="12"/>
        </w:numPr>
        <w:spacing w:before="240"/>
        <w:ind w:left="0" w:firstLine="0"/>
        <w:rPr>
          <w:lang w:val="el-GR"/>
        </w:rPr>
      </w:pPr>
      <w:bookmarkStart w:id="104" w:name="_Ref496540567"/>
      <w:bookmarkStart w:id="105"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04"/>
      <w:bookmarkEnd w:id="105"/>
    </w:p>
    <w:p w14:paraId="7D1E9C81"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sidRPr="002E1623">
        <w:rPr>
          <w:lang w:val="el-GR"/>
        </w:rPr>
        <w:t>και τα εγκλήματα του άρθρου 187 του Ποινικού Κώδικα (εγκληματική οργάνωση),</w:t>
      </w:r>
    </w:p>
    <w:p w14:paraId="1A66F12F"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6AE01F45" w14:textId="4D76E73A" w:rsidR="008338F0" w:rsidRPr="00603221" w:rsidRDefault="003355E7" w:rsidP="00622758">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w:t>
      </w:r>
      <w:r w:rsidR="00105242" w:rsidRPr="00105242">
        <w:rPr>
          <w:lang w:val="el-GR"/>
        </w:rPr>
        <w:lastRenderedPageBreak/>
        <w:t>(απάτη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899BA5E" w14:textId="0B416316" w:rsidR="008338F0" w:rsidRPr="00603221" w:rsidRDefault="003355E7" w:rsidP="00622758">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622758">
        <w:rPr>
          <w:lang w:val="el-GR"/>
        </w:rPr>
        <w:t>–</w:t>
      </w:r>
      <w:r w:rsidR="00105242" w:rsidRPr="00105242">
        <w:rPr>
          <w:lang w:val="el-GR"/>
        </w:rPr>
        <w:t xml:space="preserve"> πλα</w:t>
      </w:r>
      <w:r w:rsidR="00622758">
        <w:rPr>
          <w:lang w:val="el-GR"/>
        </w:rPr>
        <w:t>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5AAB1F5D" w14:textId="683CD2C4" w:rsidR="009A3D76" w:rsidRPr="00603221" w:rsidRDefault="003355E7" w:rsidP="00622758">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1DF0E45"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2BF90958" w14:textId="77777777" w:rsidR="00DD3528" w:rsidRDefault="00DD3528">
      <w:pPr>
        <w:rPr>
          <w:lang w:val="el-GR"/>
        </w:rPr>
      </w:pPr>
    </w:p>
    <w:p w14:paraId="153364F4"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FB4B017"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01D45F31"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B547F97"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03AFA4D2"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0452B20F" w14:textId="6B22E81B" w:rsidR="009A3D76" w:rsidRPr="009A3D76" w:rsidRDefault="009A3D76" w:rsidP="009A3D76">
      <w:pPr>
        <w:rPr>
          <w:lang w:val="el-GR"/>
        </w:rPr>
      </w:pPr>
      <w:r w:rsidRPr="009A3D76">
        <w:rPr>
          <w:lang w:val="el-GR"/>
        </w:rPr>
        <w:t>- σε όλες τις</w:t>
      </w:r>
      <w:r w:rsidR="00622758" w:rsidRPr="00622758">
        <w:rPr>
          <w:lang w:val="el-GR"/>
        </w:rPr>
        <w:t xml:space="preserve"> </w:t>
      </w:r>
      <w:r w:rsidR="00622758" w:rsidRPr="009A3D76">
        <w:rPr>
          <w:lang w:val="el-GR"/>
        </w:rPr>
        <w:t>λοιπ</w:t>
      </w:r>
      <w:r w:rsidR="00622758">
        <w:rPr>
          <w:lang w:val="el-GR"/>
        </w:rPr>
        <w:t>έ</w:t>
      </w:r>
      <w:r w:rsidR="00622758" w:rsidRPr="009A3D76">
        <w:rPr>
          <w:lang w:val="el-GR"/>
        </w:rPr>
        <w:t>ς</w:t>
      </w:r>
      <w:r w:rsidR="00622758">
        <w:rPr>
          <w:lang w:val="el-GR"/>
        </w:rPr>
        <w:t xml:space="preserve"> </w:t>
      </w:r>
      <w:r w:rsidRPr="009A3D76">
        <w:rPr>
          <w:lang w:val="el-GR"/>
        </w:rPr>
        <w:t>περιπτώσεις νομικών προσώπων, τον κατά περίπτωση νόμιμο εκπρόσωπο.</w:t>
      </w:r>
    </w:p>
    <w:p w14:paraId="73858B8A"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5471FC5" w14:textId="77777777" w:rsidR="005A0ACC" w:rsidRDefault="000326F6" w:rsidP="00974AF2">
      <w:pPr>
        <w:pStyle w:val="aff"/>
        <w:numPr>
          <w:ilvl w:val="3"/>
          <w:numId w:val="12"/>
        </w:numPr>
        <w:tabs>
          <w:tab w:val="left" w:pos="0"/>
          <w:tab w:val="left" w:pos="709"/>
          <w:tab w:val="left" w:pos="1134"/>
        </w:tabs>
        <w:spacing w:before="240"/>
        <w:ind w:left="0" w:firstLine="0"/>
        <w:rPr>
          <w:lang w:val="el-GR"/>
        </w:rPr>
      </w:pPr>
      <w:bookmarkStart w:id="106" w:name="_Ref503518036"/>
      <w:r w:rsidRPr="00603221">
        <w:rPr>
          <w:lang w:val="el-GR"/>
        </w:rPr>
        <w:t>Σ</w:t>
      </w:r>
      <w:r w:rsidR="005A0ACC" w:rsidRPr="00603221">
        <w:rPr>
          <w:lang w:val="el-GR"/>
        </w:rPr>
        <w:t>τις ακόλουθες περιπτώσεις</w:t>
      </w:r>
      <w:bookmarkEnd w:id="106"/>
    </w:p>
    <w:p w14:paraId="749AC578" w14:textId="2A597D77" w:rsidR="009A3D76" w:rsidRPr="00C229F3" w:rsidRDefault="009A3D76" w:rsidP="00821852">
      <w:pPr>
        <w:spacing w:before="120"/>
        <w:rPr>
          <w:lang w:val="el-GR"/>
        </w:rPr>
      </w:pPr>
      <w:r>
        <w:rPr>
          <w:lang w:val="el-GR"/>
        </w:rPr>
        <w:lastRenderedPageBreak/>
        <w:t xml:space="preserve">α) όταν ο οικονομικός φορέας έχει αθετήσει τις υποχρεώσεις του </w:t>
      </w:r>
      <w:r w:rsidR="00622758">
        <w:rPr>
          <w:lang w:val="el-GR"/>
        </w:rPr>
        <w:t xml:space="preserve">σχετικά με την 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r>
        <w:rPr>
          <w:lang w:val="el-GR"/>
        </w:rPr>
        <w:t xml:space="preserve"> </w:t>
      </w:r>
    </w:p>
    <w:p w14:paraId="709684ED"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9766D82"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540658"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.2.3.2</w:t>
      </w:r>
      <w:r w:rsidRPr="007213D0">
        <w:rPr>
          <w:lang w:val="el-GR" w:eastAsia="el-GR"/>
        </w:rPr>
        <w:t>θεωρείταιότι δεν έχουν αθετηθεί εφόσον δεν έχουν καταστεί ληξιπρόθεσμες ή εφόσον αυτές έχουν υπαχθεί σε δεσμευτικό διακανονισμό που τηρείται.</w:t>
      </w:r>
    </w:p>
    <w:p w14:paraId="458429F2"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A4A09CB" w14:textId="77777777" w:rsidR="004B29C9" w:rsidRPr="00603221" w:rsidRDefault="004B29C9" w:rsidP="003329FF">
      <w:pPr>
        <w:rPr>
          <w:lang w:val="el-GR"/>
        </w:rPr>
      </w:pPr>
    </w:p>
    <w:p w14:paraId="0566ABA2" w14:textId="77777777" w:rsidR="00B04AF3" w:rsidRPr="00603221" w:rsidRDefault="003355E7" w:rsidP="00974AF2">
      <w:pPr>
        <w:pStyle w:val="aff"/>
        <w:numPr>
          <w:ilvl w:val="3"/>
          <w:numId w:val="12"/>
        </w:numPr>
        <w:tabs>
          <w:tab w:val="left" w:pos="0"/>
          <w:tab w:val="left" w:pos="709"/>
          <w:tab w:val="left" w:pos="1134"/>
        </w:tabs>
        <w:spacing w:before="240"/>
        <w:ind w:left="0" w:firstLine="0"/>
        <w:rPr>
          <w:i/>
          <w:color w:val="5B9BD5"/>
          <w:lang w:val="el-GR"/>
        </w:rPr>
      </w:pPr>
      <w:bookmarkStart w:id="107"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7"/>
    </w:p>
    <w:p w14:paraId="4ED31521"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12DE846F" w14:textId="5C0B32A5"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4702DD">
        <w:rPr>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4702DD">
        <w:rPr>
          <w:lang w:val="el-GR"/>
        </w:rPr>
        <w:t xml:space="preserve"> </w:t>
      </w:r>
      <w:r w:rsidR="00A23EAB">
        <w:rPr>
          <w:lang w:val="el-GR"/>
        </w:rPr>
        <w:t>ή τελεί υπό αναγκαστική διαχείριση</w:t>
      </w:r>
      <w:r w:rsidR="004702DD">
        <w:rPr>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D8B49F2" w14:textId="34A2C353"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A23EAB" w:rsidRPr="00790D05">
        <w:rPr>
          <w:lang w:val="el-GR"/>
        </w:rPr>
        <w:t>του άρθρου 44 του ν. 3959/2011</w:t>
      </w:r>
      <w:r w:rsidR="00A23EAB" w:rsidRPr="00E14C02">
        <w:rPr>
          <w:lang w:val="el-GR"/>
        </w:rPr>
        <w:t>περί ποινικών κυρώσεων και</w:t>
      </w:r>
      <w:r w:rsidR="004702DD">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3A0CEE2"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B2DAB9D"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440E4D93" w14:textId="3DED7D94" w:rsidR="005A1E91" w:rsidRDefault="003355E7" w:rsidP="005D47EF">
      <w:pPr>
        <w:rPr>
          <w:lang w:val="el-GR"/>
        </w:rPr>
      </w:pPr>
      <w:r w:rsidRPr="00603221">
        <w:rPr>
          <w:lang w:val="el-GR"/>
        </w:rPr>
        <w:t>(</w:t>
      </w:r>
      <w:r w:rsidR="00B70CC8">
        <w:rPr>
          <w:lang w:val="el-GR"/>
        </w:rPr>
        <w:t>στ</w:t>
      </w:r>
      <w:r w:rsidRPr="00603221">
        <w:rPr>
          <w:lang w:val="el-GR"/>
        </w:rPr>
        <w:t xml:space="preserve">)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14E7F1F3" w14:textId="5E69B301" w:rsidR="008C3823" w:rsidRPr="00603221" w:rsidRDefault="00067067" w:rsidP="00496020">
      <w:pPr>
        <w:rPr>
          <w:lang w:val="el-GR"/>
        </w:rPr>
      </w:pPr>
      <w:r w:rsidRPr="00821852">
        <w:rPr>
          <w:b/>
          <w:bCs/>
          <w:lang w:val="el-GR"/>
        </w:rPr>
        <w:t>Εάν στις ως άνω περιπτώσεις (α) έως (</w:t>
      </w:r>
      <w:r w:rsidR="00B70CC8">
        <w:rPr>
          <w:b/>
          <w:bCs/>
          <w:lang w:val="el-GR"/>
        </w:rPr>
        <w:t>στ</w:t>
      </w:r>
      <w:r w:rsidRPr="00821852">
        <w:rPr>
          <w:b/>
          <w:bCs/>
          <w:lang w:val="el-GR"/>
        </w:rPr>
        <w:t>)</w:t>
      </w:r>
      <w:r w:rsidR="00CD5AC9">
        <w:rPr>
          <w:b/>
          <w:bCs/>
          <w:lang w:val="el-GR"/>
        </w:rPr>
        <w:t xml:space="preserve"> </w:t>
      </w:r>
      <w:r w:rsidRPr="00821852">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p>
    <w:p w14:paraId="2139AECD" w14:textId="632C29C2" w:rsidR="001D0C1B" w:rsidRPr="00821852" w:rsidRDefault="001D0C1B" w:rsidP="00974AF2">
      <w:pPr>
        <w:pStyle w:val="aff"/>
        <w:numPr>
          <w:ilvl w:val="3"/>
          <w:numId w:val="12"/>
        </w:numPr>
        <w:tabs>
          <w:tab w:val="left" w:pos="0"/>
          <w:tab w:val="left" w:pos="709"/>
          <w:tab w:val="left" w:pos="1134"/>
        </w:tabs>
        <w:spacing w:before="240"/>
        <w:ind w:left="0" w:firstLine="0"/>
        <w:rPr>
          <w:lang w:val="el-GR"/>
        </w:rPr>
      </w:pPr>
      <w:bookmarkStart w:id="108" w:name="_Ref74508082"/>
      <w:r w:rsidRPr="00821852">
        <w:rPr>
          <w:lang w:val="el-GR"/>
        </w:rPr>
        <w:lastRenderedPageBreak/>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4702DD">
        <w:rPr>
          <w:lang w:val="el-GR"/>
        </w:rPr>
        <w:t xml:space="preserve"> </w:t>
      </w:r>
      <w:r w:rsidRPr="00821852">
        <w:rPr>
          <w:lang w:val="el-GR"/>
        </w:rPr>
        <w:t>που αντιστοιχούν σε ανώνυμη εταιρεία</w:t>
      </w:r>
      <w:r w:rsidRPr="00E014DD">
        <w:rPr>
          <w:lang w:val="el-GR"/>
        </w:rPr>
        <w:t>.</w:t>
      </w:r>
      <w:bookmarkEnd w:id="108"/>
    </w:p>
    <w:p w14:paraId="3CF3B8CD"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6D057181" w14:textId="77777777" w:rsidR="00C535AC" w:rsidRPr="00603221" w:rsidRDefault="00C535AC" w:rsidP="00C535AC">
      <w:pPr>
        <w:pStyle w:val="aff"/>
        <w:tabs>
          <w:tab w:val="left" w:pos="0"/>
        </w:tabs>
        <w:spacing w:before="240"/>
        <w:ind w:left="0"/>
        <w:rPr>
          <w:b/>
          <w:bCs/>
          <w:lang w:val="el-GR"/>
        </w:rPr>
      </w:pPr>
    </w:p>
    <w:p w14:paraId="04E04453" w14:textId="77777777" w:rsidR="002A7C7B" w:rsidRDefault="002A7C7B" w:rsidP="00974AF2">
      <w:pPr>
        <w:pStyle w:val="aff"/>
        <w:numPr>
          <w:ilvl w:val="3"/>
          <w:numId w:val="12"/>
        </w:numPr>
        <w:tabs>
          <w:tab w:val="left" w:pos="0"/>
          <w:tab w:val="left" w:pos="709"/>
          <w:tab w:val="left" w:pos="1134"/>
        </w:tabs>
        <w:spacing w:before="240"/>
        <w:ind w:left="0" w:firstLine="0"/>
        <w:rPr>
          <w:lang w:val="el-GR"/>
        </w:rPr>
      </w:pPr>
      <w:bookmarkStart w:id="109"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9"/>
    </w:p>
    <w:p w14:paraId="2AA9CB57" w14:textId="41806F03" w:rsidR="002A631D" w:rsidRPr="002A631D" w:rsidRDefault="002A631D" w:rsidP="00835B35">
      <w:pPr>
        <w:suppressAutoHyphens w:val="0"/>
        <w:spacing w:after="160" w:line="252" w:lineRule="auto"/>
        <w:rPr>
          <w:lang w:val="el-GR"/>
        </w:rPr>
      </w:pPr>
      <w:r w:rsidRPr="002A631D">
        <w:rPr>
          <w:b/>
          <w:bCs/>
          <w:lang w:val="el-GR"/>
        </w:rPr>
        <w:t>2.2.3.5.α</w:t>
      </w:r>
      <w:r w:rsidR="00374DD4">
        <w:rPr>
          <w:b/>
          <w:bCs/>
          <w:lang w:val="el-GR"/>
        </w:rPr>
        <w:t xml:space="preserve"> </w:t>
      </w:r>
      <w:r w:rsidRPr="002A631D">
        <w:rPr>
          <w:lang w:val="el-GR"/>
        </w:rPr>
        <w:t>Απαγορεύεται η ανάθεση της παρούσας σύμβασης, σε:</w:t>
      </w:r>
    </w:p>
    <w:p w14:paraId="4EEAA25E" w14:textId="77777777" w:rsidR="002A631D" w:rsidRPr="002A631D" w:rsidRDefault="002A631D" w:rsidP="00835B35">
      <w:pPr>
        <w:suppressAutoHyphens w:val="0"/>
        <w:spacing w:after="160" w:line="252" w:lineRule="auto"/>
        <w:rPr>
          <w:lang w:val="el-GR"/>
        </w:rPr>
      </w:pPr>
      <w:r w:rsidRPr="002A631D">
        <w:rPr>
          <w:lang w:val="el-GR"/>
        </w:rPr>
        <w:t>α) Ρώσο υπήκοο ή φυσικό ή νομικό πρόσωπο, οντότητα ή φορέα που έχει την έδρα του στη Ρωσία</w:t>
      </w:r>
    </w:p>
    <w:p w14:paraId="1A63E138" w14:textId="77777777" w:rsidR="002A631D" w:rsidRPr="002A631D" w:rsidRDefault="002A631D" w:rsidP="00835B35">
      <w:pPr>
        <w:suppressAutoHyphens w:val="0"/>
        <w:spacing w:after="160"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6855279F" w14:textId="35D042F6" w:rsidR="002A7C7B" w:rsidRDefault="002A631D" w:rsidP="00427BDD">
      <w:pPr>
        <w:suppressAutoHyphens w:val="0"/>
        <w:spacing w:after="160" w:line="252" w:lineRule="auto"/>
        <w:rPr>
          <w:lang w:val="el-GR"/>
        </w:rPr>
      </w:pPr>
      <w:r w:rsidRPr="002A631D">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0C6839D8" w14:textId="77777777" w:rsidR="00374DD4" w:rsidRDefault="00374DD4" w:rsidP="00374DD4">
      <w:pPr>
        <w:pStyle w:val="aff"/>
        <w:numPr>
          <w:ilvl w:val="3"/>
          <w:numId w:val="12"/>
        </w:numPr>
        <w:tabs>
          <w:tab w:val="left" w:pos="0"/>
          <w:tab w:val="left" w:pos="709"/>
          <w:tab w:val="left" w:pos="1134"/>
        </w:tabs>
        <w:spacing w:before="240"/>
        <w:ind w:left="0" w:firstLine="0"/>
        <w:rPr>
          <w:lang w:val="el-GR"/>
        </w:rPr>
      </w:pPr>
      <w:r>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472EC3B8" w14:textId="77777777" w:rsidR="00374DD4" w:rsidRPr="00C229F3" w:rsidRDefault="00374DD4" w:rsidP="00DD3BB7">
      <w:pPr>
        <w:pStyle w:val="aff"/>
        <w:tabs>
          <w:tab w:val="left" w:pos="0"/>
          <w:tab w:val="left" w:pos="709"/>
          <w:tab w:val="left" w:pos="1134"/>
        </w:tabs>
        <w:spacing w:before="240"/>
        <w:ind w:left="0"/>
        <w:rPr>
          <w:lang w:val="el-GR"/>
        </w:rPr>
      </w:pPr>
    </w:p>
    <w:p w14:paraId="25DDF467" w14:textId="5DBF1E62" w:rsidR="002A7C7B" w:rsidRPr="002A7C7B" w:rsidRDefault="00363799" w:rsidP="00974AF2">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496540567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2.2.3.1</w:t>
      </w:r>
      <w:r>
        <w:fldChar w:fldCharType="end"/>
      </w:r>
      <w:r w:rsidR="003355E7" w:rsidRPr="002A7C7B">
        <w:rPr>
          <w:lang w:val="el-GR"/>
        </w:rPr>
        <w:t xml:space="preserve"> και </w:t>
      </w:r>
      <w:r w:rsidR="00492A53">
        <w:rPr>
          <w:lang w:val="el-GR"/>
        </w:rPr>
        <w:fldChar w:fldCharType="begin"/>
      </w:r>
      <w:r w:rsidR="007E61C0">
        <w:rPr>
          <w:lang w:val="el-GR"/>
        </w:rPr>
        <w:instrText xml:space="preserve"> REF _Ref496540586 \r \h </w:instrText>
      </w:r>
      <w:r w:rsidR="00492A53">
        <w:rPr>
          <w:lang w:val="el-GR"/>
        </w:rPr>
      </w:r>
      <w:r w:rsidR="00492A53">
        <w:rPr>
          <w:lang w:val="el-GR"/>
        </w:rPr>
        <w:fldChar w:fldCharType="separate"/>
      </w:r>
      <w:r w:rsidR="00EC647F">
        <w:rPr>
          <w:cs/>
          <w:lang w:val="el-GR"/>
        </w:rPr>
        <w:t>‎</w:t>
      </w:r>
      <w:r w:rsidR="00EC647F">
        <w:rPr>
          <w:lang w:val="el-GR"/>
        </w:rPr>
        <w:t>2.2.3.3</w:t>
      </w:r>
      <w:r w:rsidR="00492A53">
        <w:rPr>
          <w:lang w:val="el-GR"/>
        </w:rPr>
        <w:fldChar w:fldCharType="end"/>
      </w:r>
      <w:r w:rsidR="00374DD4">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2A7C7B">
        <w:t>o</w:t>
      </w:r>
      <w:r w:rsidR="003355E7"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w:t>
      </w:r>
      <w:r w:rsidR="002A7C7B" w:rsidRPr="002A7C7B">
        <w:rPr>
          <w:lang w:val="el-GR"/>
        </w:rPr>
        <w:lastRenderedPageBreak/>
        <w:t>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4EF5CDA3" w14:textId="77777777" w:rsidR="002A7C7B" w:rsidRPr="00603221" w:rsidRDefault="002A7C7B" w:rsidP="00821852">
      <w:pPr>
        <w:pStyle w:val="aff"/>
        <w:tabs>
          <w:tab w:val="left" w:pos="0"/>
          <w:tab w:val="left" w:pos="709"/>
          <w:tab w:val="left" w:pos="1134"/>
        </w:tabs>
        <w:spacing w:before="240"/>
        <w:ind w:left="0"/>
        <w:rPr>
          <w:b/>
          <w:bCs/>
          <w:lang w:val="el-GR"/>
        </w:rPr>
      </w:pPr>
    </w:p>
    <w:p w14:paraId="46DEC539" w14:textId="304AD2D1" w:rsidR="008338F0" w:rsidRPr="00603221" w:rsidRDefault="003355E7" w:rsidP="00974AF2">
      <w:pPr>
        <w:pStyle w:val="aff"/>
        <w:numPr>
          <w:ilvl w:val="3"/>
          <w:numId w:val="12"/>
        </w:numPr>
        <w:tabs>
          <w:tab w:val="left" w:pos="0"/>
          <w:tab w:val="left" w:pos="709"/>
          <w:tab w:val="left" w:pos="1134"/>
        </w:tabs>
        <w:spacing w:before="240"/>
        <w:ind w:left="0" w:firstLine="0"/>
        <w:rPr>
          <w:b/>
          <w:bCs/>
          <w:color w:val="000000"/>
          <w:lang w:val="el-GR"/>
        </w:rPr>
      </w:pPr>
      <w:bookmarkStart w:id="110" w:name="_Ref151369188"/>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97543">
        <w:rPr>
          <w:lang w:val="el-GR"/>
        </w:rPr>
        <w:t xml:space="preserve">, </w:t>
      </w:r>
      <w:r w:rsidR="00E97543" w:rsidRPr="0025400A">
        <w:rPr>
          <w:lang w:val="el-GR"/>
        </w:rPr>
        <w:t xml:space="preserve">καθώς και </w:t>
      </w:r>
      <w:r w:rsidR="00E97543">
        <w:rPr>
          <w:lang w:val="el-GR"/>
        </w:rPr>
        <w:t>σ</w:t>
      </w:r>
      <w:r w:rsidR="00E97543" w:rsidRPr="0025400A">
        <w:rPr>
          <w:lang w:val="el-GR"/>
        </w:rPr>
        <w:t>την υπ’ αριθμ. 102080/24-10-2022 (Β΄5623/02.11.2022) απόφαση του Υπουργού Ανάπτυξης και Επενδύσεων με θέμα:</w:t>
      </w:r>
      <w:r w:rsidR="004702DD">
        <w:rPr>
          <w:lang w:val="el-GR"/>
        </w:rPr>
        <w:t xml:space="preserve"> </w:t>
      </w:r>
      <w:r w:rsidR="00E97543" w:rsidRPr="006B36B5">
        <w:rPr>
          <w:i/>
          <w:lang w:val="el-GR"/>
        </w:rPr>
        <w:t>«Ρύθμιση θεμάτων σχετικά με την εξέταση επανορθωτικών μέτρων από την Επιτροπή της παρ.9 του άρθρου 73 του ν. 4412/2016».</w:t>
      </w:r>
      <w:bookmarkEnd w:id="110"/>
    </w:p>
    <w:p w14:paraId="6B4101D5" w14:textId="77777777" w:rsidR="00E97543" w:rsidRPr="00E97543" w:rsidRDefault="00E97543" w:rsidP="00E97543">
      <w:pPr>
        <w:suppressAutoHyphens w:val="0"/>
        <w:autoSpaceDE w:val="0"/>
        <w:autoSpaceDN w:val="0"/>
        <w:adjustRightInd w:val="0"/>
        <w:spacing w:after="0"/>
        <w:rPr>
          <w:lang w:val="el-GR"/>
        </w:rPr>
      </w:pPr>
      <w:r w:rsidRPr="00E97543">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9" w:history="1">
        <w:r w:rsidRPr="0025400A">
          <w:t>epanorthotika</w:t>
        </w:r>
        <w:r w:rsidRPr="00E97543">
          <w:rPr>
            <w:lang w:val="el-GR"/>
          </w:rPr>
          <w:t>@</w:t>
        </w:r>
        <w:r w:rsidRPr="0025400A">
          <w:t>eaadhsy</w:t>
        </w:r>
        <w:r w:rsidRPr="00E97543">
          <w:rPr>
            <w:lang w:val="el-GR"/>
          </w:rPr>
          <w:t>.</w:t>
        </w:r>
        <w:r w:rsidRPr="0025400A">
          <w:t>gr</w:t>
        </w:r>
      </w:hyperlink>
    </w:p>
    <w:p w14:paraId="37F03853" w14:textId="77777777" w:rsidR="00E97543" w:rsidRPr="00E97543" w:rsidRDefault="00E97543" w:rsidP="00E97543">
      <w:pPr>
        <w:suppressAutoHyphens w:val="0"/>
        <w:autoSpaceDE w:val="0"/>
        <w:autoSpaceDN w:val="0"/>
        <w:adjustRightInd w:val="0"/>
        <w:spacing w:after="0"/>
        <w:rPr>
          <w:lang w:val="el-GR"/>
        </w:rPr>
      </w:pPr>
    </w:p>
    <w:p w14:paraId="15AD8A04" w14:textId="77777777" w:rsidR="00E97543" w:rsidRPr="00E97543" w:rsidRDefault="00E97543" w:rsidP="00E97543">
      <w:pPr>
        <w:suppressAutoHyphens w:val="0"/>
        <w:autoSpaceDE w:val="0"/>
        <w:autoSpaceDN w:val="0"/>
        <w:adjustRightInd w:val="0"/>
        <w:spacing w:after="0"/>
        <w:rPr>
          <w:lang w:val="el-GR"/>
        </w:rPr>
      </w:pPr>
      <w:r w:rsidRPr="00E97543">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3D948854" w14:textId="77777777" w:rsidR="00E97543" w:rsidRPr="00E97543" w:rsidRDefault="00E97543" w:rsidP="00E97543">
      <w:pPr>
        <w:suppressAutoHyphens w:val="0"/>
        <w:autoSpaceDE w:val="0"/>
        <w:autoSpaceDN w:val="0"/>
        <w:adjustRightInd w:val="0"/>
        <w:spacing w:after="0"/>
        <w:rPr>
          <w:lang w:val="el-GR"/>
        </w:rPr>
      </w:pPr>
    </w:p>
    <w:p w14:paraId="063EE64C" w14:textId="77777777" w:rsidR="00E97543" w:rsidRPr="00E97543" w:rsidRDefault="00E97543" w:rsidP="00E97543">
      <w:pPr>
        <w:suppressAutoHyphens w:val="0"/>
        <w:autoSpaceDE w:val="0"/>
        <w:autoSpaceDN w:val="0"/>
        <w:adjustRightInd w:val="0"/>
        <w:spacing w:after="0"/>
        <w:rPr>
          <w:lang w:val="el-GR"/>
        </w:rPr>
      </w:pPr>
      <w:r w:rsidRPr="00E97543">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361594AD" w14:textId="77777777" w:rsidR="00E97543" w:rsidRPr="00E97543" w:rsidRDefault="00E97543" w:rsidP="00E97543">
      <w:pPr>
        <w:suppressAutoHyphens w:val="0"/>
        <w:autoSpaceDE w:val="0"/>
        <w:autoSpaceDN w:val="0"/>
        <w:adjustRightInd w:val="0"/>
        <w:spacing w:after="0"/>
        <w:rPr>
          <w:lang w:val="el-GR"/>
        </w:rPr>
      </w:pPr>
    </w:p>
    <w:p w14:paraId="74F58AFC" w14:textId="77777777" w:rsidR="00E97543" w:rsidRPr="00E97543" w:rsidRDefault="00E97543" w:rsidP="00E97543">
      <w:pPr>
        <w:suppressAutoHyphens w:val="0"/>
        <w:autoSpaceDE w:val="0"/>
        <w:autoSpaceDN w:val="0"/>
        <w:adjustRightInd w:val="0"/>
        <w:spacing w:after="0"/>
        <w:rPr>
          <w:lang w:val="el-GR"/>
        </w:rPr>
      </w:pPr>
      <w:r w:rsidRPr="00E9754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0AE1D318" w14:textId="77777777" w:rsidR="00E97543" w:rsidRPr="00E97543" w:rsidRDefault="00E97543" w:rsidP="00E97543">
      <w:pPr>
        <w:suppressAutoHyphens w:val="0"/>
        <w:autoSpaceDE w:val="0"/>
        <w:autoSpaceDN w:val="0"/>
        <w:adjustRightInd w:val="0"/>
        <w:spacing w:after="0"/>
        <w:rPr>
          <w:lang w:val="el-GR"/>
        </w:rPr>
      </w:pPr>
    </w:p>
    <w:p w14:paraId="0F997198" w14:textId="33C10A6C" w:rsidR="00E97543" w:rsidRPr="00E97543" w:rsidRDefault="00E97543" w:rsidP="00AE0199">
      <w:pPr>
        <w:suppressAutoHyphens w:val="0"/>
        <w:autoSpaceDE w:val="0"/>
        <w:autoSpaceDN w:val="0"/>
        <w:adjustRightInd w:val="0"/>
        <w:spacing w:after="0"/>
        <w:rPr>
          <w:lang w:val="el-GR"/>
        </w:rPr>
      </w:pPr>
      <w:r w:rsidRPr="00E9754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E97543">
        <w:rPr>
          <w:b/>
          <w:lang w:val="el-GR"/>
        </w:rPr>
        <w:t>μετά</w:t>
      </w:r>
      <w:r w:rsidRPr="00E97543">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CA789A5" w14:textId="77777777" w:rsidR="00E97543" w:rsidRPr="00E97543" w:rsidRDefault="00E97543" w:rsidP="00E97543">
      <w:pPr>
        <w:suppressAutoHyphens w:val="0"/>
        <w:autoSpaceDE w:val="0"/>
        <w:autoSpaceDN w:val="0"/>
        <w:adjustRightInd w:val="0"/>
        <w:spacing w:before="240" w:after="0"/>
        <w:rPr>
          <w:lang w:val="el-GR"/>
        </w:rPr>
      </w:pPr>
      <w:r w:rsidRPr="00E97543">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990B68">
        <w:t> </w:t>
      </w:r>
      <w:r w:rsidRPr="00E97543">
        <w:rPr>
          <w:lang w:val="el-GR"/>
        </w:rPr>
        <w:t>1 και της παρ.</w:t>
      </w:r>
      <w:r w:rsidRPr="00990B68">
        <w:t> </w:t>
      </w:r>
      <w:r w:rsidRPr="00E97543">
        <w:rPr>
          <w:lang w:val="el-GR"/>
        </w:rPr>
        <w:t>4, εκτός από την περ.</w:t>
      </w:r>
      <w:r w:rsidRPr="00990B68">
        <w:t> </w:t>
      </w:r>
      <w:r w:rsidRPr="00E97543">
        <w:rPr>
          <w:lang w:val="el-GR"/>
        </w:rPr>
        <w:t>β’ αυτής, του άρθρου</w:t>
      </w:r>
      <w:r w:rsidRPr="00990B68">
        <w:t> </w:t>
      </w:r>
      <w:r w:rsidRPr="00E97543">
        <w:rPr>
          <w:lang w:val="el-GR"/>
        </w:rPr>
        <w:t>73 του ν.</w:t>
      </w:r>
      <w:r w:rsidRPr="00990B68">
        <w:t> </w:t>
      </w:r>
      <w:r w:rsidRPr="00E97543">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F8142CA" w14:textId="07FD87A5" w:rsidR="00C535AC" w:rsidRPr="007E61C0" w:rsidRDefault="00E97543" w:rsidP="00374DD4">
      <w:pPr>
        <w:rPr>
          <w:b/>
          <w:bCs/>
          <w:color w:val="000000"/>
          <w:lang w:val="el-GR"/>
        </w:rPr>
      </w:pPr>
      <w:r w:rsidRPr="00E97543">
        <w:rPr>
          <w:lang w:val="el-GR"/>
        </w:rPr>
        <w:lastRenderedPageBreak/>
        <w:t>Οι διαδικαστικές λεπτομέρειες εξέτασης και επανεξέτασης των επανορθωτικών μέτρων ρυθμίζονται αναλυτικά στην ως άνω υπουργική απόφαση.</w:t>
      </w:r>
    </w:p>
    <w:p w14:paraId="7CEC1758" w14:textId="46907242" w:rsidR="008338F0" w:rsidRPr="00821852" w:rsidRDefault="001E5DE0" w:rsidP="00974AF2">
      <w:pPr>
        <w:pStyle w:val="aff"/>
        <w:numPr>
          <w:ilvl w:val="3"/>
          <w:numId w:val="12"/>
        </w:numPr>
        <w:tabs>
          <w:tab w:val="left" w:pos="0"/>
          <w:tab w:val="left" w:pos="709"/>
          <w:tab w:val="left" w:pos="1134"/>
        </w:tabs>
        <w:spacing w:before="240"/>
        <w:ind w:left="0" w:firstLine="0"/>
        <w:rPr>
          <w:lang w:val="el-GR"/>
        </w:rPr>
      </w:pPr>
      <w:bookmarkStart w:id="111" w:name="_Ref496540821"/>
      <w:r w:rsidRPr="00821852">
        <w:rPr>
          <w:lang w:val="el-GR"/>
        </w:rPr>
        <w:t xml:space="preserve">Οικονομικός φορέας, </w:t>
      </w:r>
      <w:r w:rsidR="00374DD4">
        <w:rPr>
          <w:lang w:val="el-GR"/>
        </w:rPr>
        <w:t>εις</w:t>
      </w:r>
      <w:r w:rsidR="00374DD4" w:rsidRPr="00821852">
        <w:rPr>
          <w:lang w:val="el-GR"/>
        </w:rPr>
        <w:t xml:space="preserve"> </w:t>
      </w:r>
      <w:r w:rsidRPr="00821852">
        <w:rPr>
          <w:lang w:val="el-GR"/>
        </w:rPr>
        <w:t>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821852">
        <w:rPr>
          <w:lang w:val="el-GR"/>
        </w:rPr>
        <w:t>.</w:t>
      </w:r>
      <w:bookmarkEnd w:id="111"/>
    </w:p>
    <w:p w14:paraId="637A186F" w14:textId="1EC7C663" w:rsidR="008338F0" w:rsidRPr="00603221" w:rsidRDefault="003355E7" w:rsidP="003329FF">
      <w:pPr>
        <w:pStyle w:val="33"/>
        <w:ind w:left="720" w:hanging="720"/>
        <w:rPr>
          <w:rFonts w:cs="Tahoma"/>
          <w:szCs w:val="22"/>
          <w:lang w:val="el-GR"/>
        </w:rPr>
      </w:pPr>
      <w:bookmarkStart w:id="112" w:name="_Toc97194274"/>
      <w:bookmarkStart w:id="113" w:name="_Toc97194424"/>
      <w:bookmarkStart w:id="114" w:name="_Toc190346230"/>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12"/>
      <w:bookmarkEnd w:id="113"/>
      <w:bookmarkEnd w:id="114"/>
    </w:p>
    <w:p w14:paraId="7F6C36E5" w14:textId="77777777" w:rsidR="00EA086C" w:rsidRPr="00603221" w:rsidRDefault="00EA086C" w:rsidP="00EA086C">
      <w:pPr>
        <w:rPr>
          <w:lang w:val="el-GR"/>
        </w:rPr>
      </w:pPr>
    </w:p>
    <w:p w14:paraId="7582F250" w14:textId="77777777" w:rsidR="008338F0" w:rsidRPr="00603221" w:rsidDel="00893E05" w:rsidRDefault="003355E7" w:rsidP="00496020">
      <w:pPr>
        <w:pStyle w:val="33"/>
        <w:numPr>
          <w:ilvl w:val="2"/>
          <w:numId w:val="17"/>
        </w:numPr>
        <w:rPr>
          <w:lang w:val="el-GR"/>
        </w:rPr>
      </w:pPr>
      <w:bookmarkStart w:id="115" w:name="_Ref74510337"/>
      <w:bookmarkStart w:id="116" w:name="_Toc97194275"/>
      <w:bookmarkStart w:id="117" w:name="_Toc97194425"/>
      <w:bookmarkStart w:id="118" w:name="_Toc190346231"/>
      <w:r w:rsidRPr="00603221" w:rsidDel="00893E05">
        <w:rPr>
          <w:lang w:val="el-GR"/>
        </w:rPr>
        <w:t>Καταλληλόλητα άσκησης επαγγελματικής δραστηριότητας</w:t>
      </w:r>
      <w:bookmarkEnd w:id="115"/>
      <w:bookmarkEnd w:id="116"/>
      <w:bookmarkEnd w:id="117"/>
      <w:bookmarkEnd w:id="118"/>
    </w:p>
    <w:p w14:paraId="3B96E278" w14:textId="21D5B520" w:rsidR="002F2E92" w:rsidRPr="00F97137" w:rsidDel="00893E05" w:rsidRDefault="00F86B7A" w:rsidP="00086782">
      <w:pPr>
        <w:rPr>
          <w:i/>
          <w:iCs/>
          <w:color w:val="5B9BD5"/>
          <w:lang w:val="el-GR" w:eastAsia="en-US"/>
        </w:rPr>
      </w:pPr>
      <w:bookmarkStart w:id="119" w:name="_Toc97194276"/>
      <w:bookmarkStart w:id="120" w:name="_Hlk189818515"/>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E87D5E">
        <w:rPr>
          <w:b/>
          <w:bCs/>
          <w:lang w:val="el-GR"/>
        </w:rPr>
        <w:t xml:space="preserve">της προμήθειας και </w:t>
      </w:r>
      <w:r w:rsidRPr="00E87D5E" w:rsidDel="00893E05">
        <w:rPr>
          <w:b/>
          <w:bCs/>
          <w:lang w:val="el-GR"/>
        </w:rPr>
        <w:t>των προς παροχή υπηρεσιών</w:t>
      </w:r>
      <w:bookmarkEnd w:id="119"/>
      <w:r w:rsidR="00F97137" w:rsidRPr="00E87D5E">
        <w:rPr>
          <w:b/>
          <w:bCs/>
          <w:lang w:val="el-GR"/>
        </w:rPr>
        <w:t>.</w:t>
      </w:r>
    </w:p>
    <w:p w14:paraId="267AF5BB" w14:textId="77777777" w:rsidR="007E243D" w:rsidDel="00893E05" w:rsidRDefault="007E243D" w:rsidP="00BE6F4C">
      <w:pPr>
        <w:pStyle w:val="aff"/>
        <w:rPr>
          <w:lang w:val="el-GR"/>
        </w:rPr>
      </w:pPr>
    </w:p>
    <w:p w14:paraId="5631BC22"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5EB0D73D" w14:textId="77777777" w:rsidR="00AE0199" w:rsidRDefault="00AE0199" w:rsidP="00086782">
      <w:pPr>
        <w:pStyle w:val="aff"/>
        <w:ind w:left="0"/>
        <w:rPr>
          <w:lang w:val="el-GR"/>
        </w:rPr>
      </w:pPr>
    </w:p>
    <w:p w14:paraId="4D0B3CD7" w14:textId="77777777"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329F1CD" w14:textId="77777777" w:rsidR="00BE6F4C" w:rsidRPr="00BE6F4C" w:rsidDel="00893E05" w:rsidRDefault="00BE6F4C" w:rsidP="00086782">
      <w:pPr>
        <w:pStyle w:val="aff"/>
        <w:ind w:left="0"/>
        <w:rPr>
          <w:lang w:val="el-GR"/>
        </w:rPr>
      </w:pPr>
    </w:p>
    <w:p w14:paraId="3B2E1C51"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730116E8" w14:textId="77777777" w:rsidR="00FA4CDD" w:rsidRDefault="00FA4CDD" w:rsidP="00086782">
      <w:pPr>
        <w:pStyle w:val="aff"/>
        <w:ind w:left="0"/>
        <w:rPr>
          <w:lang w:val="el-GR"/>
        </w:rPr>
      </w:pPr>
    </w:p>
    <w:p w14:paraId="0BD8A710" w14:textId="248C84D2"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77433C">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bookmarkEnd w:id="120"/>
      <w:r>
        <w:rPr>
          <w:lang w:val="el-GR"/>
        </w:rPr>
        <w:t>.</w:t>
      </w:r>
    </w:p>
    <w:p w14:paraId="118DD021" w14:textId="77777777" w:rsidR="008338F0" w:rsidRPr="00603221" w:rsidRDefault="003355E7" w:rsidP="00496020">
      <w:pPr>
        <w:pStyle w:val="33"/>
        <w:numPr>
          <w:ilvl w:val="2"/>
          <w:numId w:val="17"/>
        </w:numPr>
        <w:rPr>
          <w:lang w:val="el-GR"/>
        </w:rPr>
      </w:pPr>
      <w:bookmarkStart w:id="121" w:name="_Toc74566826"/>
      <w:bookmarkStart w:id="122" w:name="_Ref496541309"/>
      <w:bookmarkStart w:id="123" w:name="_Ref496541508"/>
      <w:bookmarkStart w:id="124" w:name="_Toc97194277"/>
      <w:bookmarkStart w:id="125" w:name="_Toc97194426"/>
      <w:bookmarkStart w:id="126" w:name="_Toc190346232"/>
      <w:bookmarkEnd w:id="121"/>
      <w:r w:rsidRPr="00603221">
        <w:rPr>
          <w:lang w:val="el-GR"/>
        </w:rPr>
        <w:t>Οικονομική και χρηματοοικονομική επάρκεια</w:t>
      </w:r>
      <w:bookmarkEnd w:id="122"/>
      <w:bookmarkEnd w:id="123"/>
      <w:bookmarkEnd w:id="124"/>
      <w:bookmarkEnd w:id="125"/>
      <w:bookmarkEnd w:id="126"/>
    </w:p>
    <w:p w14:paraId="506AA601" w14:textId="3C2AE11E" w:rsidR="004E2A53" w:rsidRPr="00D6202B" w:rsidRDefault="004E2A53" w:rsidP="00496020">
      <w:pPr>
        <w:spacing w:line="276" w:lineRule="auto"/>
        <w:rPr>
          <w:b/>
          <w:bCs/>
          <w:i/>
          <w:iCs/>
          <w:color w:val="5B9BD5"/>
          <w:lang w:val="el-GR" w:eastAsia="en-US"/>
        </w:rPr>
      </w:pPr>
      <w:bookmarkStart w:id="127" w:name="_Toc97194278"/>
      <w:bookmarkStart w:id="128" w:name="_Hlk189818558"/>
      <w:r w:rsidRPr="00D6202B">
        <w:rPr>
          <w:b/>
          <w:bCs/>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w:t>
      </w:r>
      <w:r w:rsidRPr="00FE4B09">
        <w:rPr>
          <w:b/>
          <w:bCs/>
          <w:lang w:val="el-GR"/>
        </w:rPr>
        <w:t>αι</w:t>
      </w:r>
      <w:r w:rsidRPr="00BA0BF4">
        <w:rPr>
          <w:b/>
          <w:bCs/>
          <w:lang w:val="el-GR"/>
        </w:rPr>
        <w:t xml:space="preserve">, αν είναι λιγότερες από τρεις κατ’ ελάχιστον ίσο με το 100% </w:t>
      </w:r>
      <w:r w:rsidR="00E87D5E">
        <w:rPr>
          <w:b/>
          <w:bCs/>
          <w:lang w:val="el-GR"/>
        </w:rPr>
        <w:t>της εκτιμώμενης αξίας της παρ</w:t>
      </w:r>
      <w:r w:rsidR="00DE34F9">
        <w:rPr>
          <w:b/>
          <w:bCs/>
          <w:lang w:val="el-GR"/>
        </w:rPr>
        <w:t>ο</w:t>
      </w:r>
      <w:r w:rsidR="00E87D5E">
        <w:rPr>
          <w:b/>
          <w:bCs/>
          <w:lang w:val="el-GR"/>
        </w:rPr>
        <w:t>ύσας σύμβασης μη περιλαμβανομέν</w:t>
      </w:r>
      <w:r w:rsidR="00724C4C">
        <w:rPr>
          <w:b/>
          <w:bCs/>
          <w:lang w:val="el-GR"/>
        </w:rPr>
        <w:t>ων</w:t>
      </w:r>
      <w:r w:rsidR="00E87D5E">
        <w:rPr>
          <w:b/>
          <w:bCs/>
          <w:lang w:val="el-GR"/>
        </w:rPr>
        <w:t xml:space="preserve"> του ΦΠΑ και των δικαιωμάτων προαίρεσης</w:t>
      </w:r>
      <w:r w:rsidR="004103AA" w:rsidRPr="00D6202B">
        <w:rPr>
          <w:b/>
          <w:bCs/>
          <w:lang w:val="el-GR"/>
        </w:rPr>
        <w:t>.</w:t>
      </w:r>
      <w:r w:rsidR="004103AA" w:rsidRPr="00BA0BF4" w:rsidDel="004103AA">
        <w:rPr>
          <w:b/>
          <w:bCs/>
          <w:lang w:val="el-GR"/>
        </w:rPr>
        <w:t xml:space="preserve"> </w:t>
      </w:r>
      <w:bookmarkEnd w:id="127"/>
    </w:p>
    <w:p w14:paraId="3CB9A7B3"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bookmarkEnd w:id="128"/>
    <w:p w14:paraId="39636115" w14:textId="77777777" w:rsidR="00722D14" w:rsidRPr="00821852" w:rsidRDefault="00722D14" w:rsidP="00821852">
      <w:pPr>
        <w:rPr>
          <w:lang w:val="el-GR" w:eastAsia="en-US"/>
        </w:rPr>
      </w:pPr>
    </w:p>
    <w:p w14:paraId="3490416A" w14:textId="77777777" w:rsidR="008338F0" w:rsidRPr="00603221" w:rsidRDefault="003355E7" w:rsidP="00496020">
      <w:pPr>
        <w:pStyle w:val="33"/>
        <w:numPr>
          <w:ilvl w:val="2"/>
          <w:numId w:val="17"/>
        </w:numPr>
        <w:rPr>
          <w:lang w:val="el-GR"/>
        </w:rPr>
      </w:pPr>
      <w:bookmarkStart w:id="129" w:name="_Ref496541329"/>
      <w:bookmarkStart w:id="130" w:name="_Ref496541556"/>
      <w:bookmarkStart w:id="131" w:name="_Toc97194279"/>
      <w:bookmarkStart w:id="132" w:name="_Toc97194427"/>
      <w:bookmarkStart w:id="133" w:name="_Toc190346233"/>
      <w:r w:rsidRPr="00603221">
        <w:rPr>
          <w:lang w:val="el-GR"/>
        </w:rPr>
        <w:t>Τεχνική και επαγγελματική ικανότητα</w:t>
      </w:r>
      <w:bookmarkEnd w:id="129"/>
      <w:bookmarkEnd w:id="130"/>
      <w:bookmarkEnd w:id="131"/>
      <w:bookmarkEnd w:id="132"/>
      <w:bookmarkEnd w:id="133"/>
    </w:p>
    <w:p w14:paraId="1D2A50BC" w14:textId="77777777" w:rsidR="0071303E" w:rsidRDefault="0071303E" w:rsidP="006F63EC">
      <w:pPr>
        <w:rPr>
          <w:b/>
          <w:bCs/>
          <w:i/>
          <w:iCs/>
          <w:color w:val="5B9BD5"/>
          <w:lang w:val="el-GR" w:eastAsia="en-US"/>
        </w:rPr>
      </w:pPr>
    </w:p>
    <w:p w14:paraId="7B67EBDF" w14:textId="77777777" w:rsidR="0069435C" w:rsidRPr="00496020" w:rsidRDefault="0069435C" w:rsidP="00FE19AF">
      <w:pPr>
        <w:pStyle w:val="43"/>
        <w:numPr>
          <w:ilvl w:val="3"/>
          <w:numId w:val="17"/>
        </w:numPr>
        <w:rPr>
          <w:rFonts w:cs="Tahoma"/>
          <w:szCs w:val="22"/>
          <w:u w:val="single"/>
          <w:lang w:val="el-GR"/>
        </w:rPr>
      </w:pPr>
      <w:bookmarkStart w:id="134" w:name="_Ref61980826"/>
      <w:bookmarkStart w:id="135" w:name="_Toc97194280"/>
      <w:bookmarkStart w:id="136" w:name="_Toc190346234"/>
      <w:bookmarkStart w:id="137" w:name="_Ref40965350"/>
      <w:r w:rsidRPr="00496020">
        <w:rPr>
          <w:rFonts w:cs="Tahoma"/>
          <w:szCs w:val="22"/>
          <w:u w:val="single"/>
          <w:lang w:val="el-GR"/>
        </w:rPr>
        <w:t>Τεχνική Ικανότητα</w:t>
      </w:r>
      <w:bookmarkEnd w:id="134"/>
      <w:bookmarkEnd w:id="135"/>
      <w:bookmarkEnd w:id="136"/>
    </w:p>
    <w:p w14:paraId="0B353488" w14:textId="77777777" w:rsidR="004E2A53" w:rsidRDefault="004E2A53" w:rsidP="00FE19AF">
      <w:pPr>
        <w:spacing w:line="276" w:lineRule="auto"/>
        <w:rPr>
          <w:bCs/>
          <w:lang w:val="el-GR"/>
        </w:rPr>
      </w:pPr>
      <w:bookmarkStart w:id="138" w:name="_Hlk55900233"/>
      <w:r w:rsidRPr="00FA5EDD">
        <w:rPr>
          <w:bCs/>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32CF98F" w14:textId="5730B3EE" w:rsidR="004E2A53" w:rsidRPr="00610A00" w:rsidRDefault="004E2A53" w:rsidP="00FE19AF">
      <w:pPr>
        <w:spacing w:line="276" w:lineRule="auto"/>
        <w:rPr>
          <w:bCs/>
          <w:lang w:val="el-GR"/>
        </w:rPr>
      </w:pPr>
      <w:r w:rsidRPr="00610A00">
        <w:rPr>
          <w:bCs/>
          <w:lang w:val="el-GR"/>
        </w:rPr>
        <w:t xml:space="preserve">Πιο συγκεκριμένα, απαιτείται κατά τα </w:t>
      </w:r>
      <w:r w:rsidRPr="00FE19AF">
        <w:rPr>
          <w:b/>
          <w:lang w:val="el-GR"/>
        </w:rPr>
        <w:t>πέντε (5*) τελευταία έτη</w:t>
      </w:r>
      <w:r w:rsidR="00724C4C">
        <w:rPr>
          <w:bCs/>
          <w:lang w:val="el-GR"/>
        </w:rPr>
        <w:t>,</w:t>
      </w:r>
      <w:r w:rsidRPr="00610A00">
        <w:rPr>
          <w:bCs/>
          <w:lang w:val="el-GR"/>
        </w:rPr>
        <w:t xml:space="preserve"> να έχουν ολοκληρώσει επιτυχώς</w:t>
      </w:r>
      <w:r w:rsidR="00724C4C">
        <w:rPr>
          <w:bCs/>
          <w:lang w:val="el-GR"/>
        </w:rPr>
        <w:t xml:space="preserve"> </w:t>
      </w:r>
      <w:r w:rsidRPr="00610A00">
        <w:rPr>
          <w:lang w:val="el-GR"/>
        </w:rPr>
        <w:t>ή ως μέρος ένωσης ή κοινοπραξίας εταιρειών</w:t>
      </w:r>
      <w:r w:rsidRPr="00610A00">
        <w:rPr>
          <w:bCs/>
          <w:lang w:val="el-GR"/>
        </w:rPr>
        <w:t>:</w:t>
      </w:r>
    </w:p>
    <w:p w14:paraId="4B009069" w14:textId="77777777" w:rsidR="00427BDD" w:rsidRPr="00427BDD" w:rsidRDefault="006559DF" w:rsidP="00427BDD">
      <w:pPr>
        <w:pStyle w:val="aff"/>
        <w:numPr>
          <w:ilvl w:val="0"/>
          <w:numId w:val="129"/>
        </w:numPr>
        <w:spacing w:line="276" w:lineRule="auto"/>
        <w:rPr>
          <w:lang w:val="el-GR"/>
        </w:rPr>
      </w:pPr>
      <w:r>
        <w:rPr>
          <w:bCs/>
          <w:lang w:val="el-GR"/>
        </w:rPr>
        <w:t xml:space="preserve">Τουλάχιστον </w:t>
      </w:r>
      <w:r w:rsidR="00496020">
        <w:rPr>
          <w:bCs/>
          <w:lang w:val="el-GR"/>
        </w:rPr>
        <w:t xml:space="preserve"> </w:t>
      </w:r>
      <w:r w:rsidR="00690FA4">
        <w:rPr>
          <w:bCs/>
          <w:lang w:val="el-GR"/>
        </w:rPr>
        <w:t xml:space="preserve">τέσσερις </w:t>
      </w:r>
      <w:r>
        <w:rPr>
          <w:bCs/>
          <w:lang w:val="el-GR"/>
        </w:rPr>
        <w:t>(</w:t>
      </w:r>
      <w:r w:rsidR="00690FA4">
        <w:rPr>
          <w:bCs/>
          <w:lang w:val="el-GR"/>
        </w:rPr>
        <w:t>4</w:t>
      </w:r>
      <w:r>
        <w:rPr>
          <w:bCs/>
          <w:lang w:val="el-GR"/>
        </w:rPr>
        <w:t xml:space="preserve">) </w:t>
      </w:r>
      <w:r w:rsidR="00F905CD" w:rsidRPr="00CA561C">
        <w:rPr>
          <w:bCs/>
          <w:lang w:val="el-GR"/>
        </w:rPr>
        <w:t>συμβάσεις προμήθειας και εγκατάστασης παρόμοιου εξοπλισμού</w:t>
      </w:r>
      <w:r w:rsidR="00724C4C">
        <w:rPr>
          <w:bCs/>
          <w:lang w:val="el-GR"/>
        </w:rPr>
        <w:t xml:space="preserve"> με την παρούσα</w:t>
      </w:r>
      <w:r w:rsidR="00F905CD" w:rsidRPr="00CA561C">
        <w:rPr>
          <w:bCs/>
          <w:lang w:val="el-GR"/>
        </w:rPr>
        <w:t xml:space="preserve"> σε τεχνολογία lidar, συνολικού</w:t>
      </w:r>
      <w:r w:rsidR="00CE1B9F" w:rsidRPr="00CA561C">
        <w:rPr>
          <w:bCs/>
          <w:lang w:val="el-GR"/>
        </w:rPr>
        <w:t xml:space="preserve"> (αθροιστικού)</w:t>
      </w:r>
      <w:r w:rsidR="00F905CD" w:rsidRPr="00CA561C">
        <w:rPr>
          <w:bCs/>
          <w:lang w:val="el-GR"/>
        </w:rPr>
        <w:t xml:space="preserve"> </w:t>
      </w:r>
      <w:r w:rsidR="00CE1B9F" w:rsidRPr="00CA561C">
        <w:rPr>
          <w:bCs/>
          <w:lang w:val="el-GR"/>
        </w:rPr>
        <w:t xml:space="preserve">προϋπολογισμού </w:t>
      </w:r>
      <w:r w:rsidR="00F905CD" w:rsidRPr="00CA561C">
        <w:rPr>
          <w:bCs/>
          <w:lang w:val="el-GR"/>
        </w:rPr>
        <w:t xml:space="preserve">τουλάχιστον ίσο με το </w:t>
      </w:r>
      <w:r w:rsidR="00690FA4" w:rsidRPr="00CA561C">
        <w:rPr>
          <w:b/>
          <w:bCs/>
          <w:lang w:val="el-GR"/>
        </w:rPr>
        <w:t>2</w:t>
      </w:r>
      <w:r w:rsidR="00690FA4">
        <w:rPr>
          <w:b/>
          <w:bCs/>
          <w:lang w:val="el-GR"/>
        </w:rPr>
        <w:t>0</w:t>
      </w:r>
      <w:r w:rsidR="00F905CD" w:rsidRPr="00CA561C">
        <w:rPr>
          <w:b/>
          <w:bCs/>
          <w:lang w:val="el-GR"/>
        </w:rPr>
        <w:t>%</w:t>
      </w:r>
      <w:r w:rsidR="00F905CD" w:rsidRPr="00CA561C">
        <w:rPr>
          <w:bCs/>
          <w:lang w:val="el-GR"/>
        </w:rPr>
        <w:t xml:space="preserve"> </w:t>
      </w:r>
      <w:r w:rsidR="00E87D5E" w:rsidRPr="00496020">
        <w:rPr>
          <w:lang w:val="el-GR"/>
        </w:rPr>
        <w:t>της εκτιμώμενης αξίας της παρ</w:t>
      </w:r>
      <w:r w:rsidR="00E87D5E">
        <w:rPr>
          <w:lang w:val="en-US"/>
        </w:rPr>
        <w:t>o</w:t>
      </w:r>
      <w:r w:rsidR="00E87D5E" w:rsidRPr="00496020">
        <w:rPr>
          <w:lang w:val="el-GR"/>
        </w:rPr>
        <w:t xml:space="preserve">ύσας σύμβασης μη περιλαμβανομένου του ΦΠΑ και των </w:t>
      </w:r>
      <w:r w:rsidR="00E87D5E" w:rsidRPr="00427BDD">
        <w:rPr>
          <w:lang w:val="el-GR"/>
        </w:rPr>
        <w:t>δικαιωμάτων προαίρεσης</w:t>
      </w:r>
    </w:p>
    <w:p w14:paraId="3B9F9BA3" w14:textId="21D38776" w:rsidR="00F905CD" w:rsidRPr="00427BDD" w:rsidRDefault="00496020" w:rsidP="00427BDD">
      <w:pPr>
        <w:pStyle w:val="aff"/>
        <w:numPr>
          <w:ilvl w:val="0"/>
          <w:numId w:val="129"/>
        </w:numPr>
        <w:spacing w:line="276" w:lineRule="auto"/>
        <w:rPr>
          <w:lang w:val="el-GR"/>
        </w:rPr>
      </w:pPr>
      <w:r w:rsidRPr="00427BDD">
        <w:rPr>
          <w:bCs/>
          <w:lang w:val="el-GR"/>
        </w:rPr>
        <w:t xml:space="preserve">Να έχει υλοποιήσει επιτυχώς τουλάχιστον είκοσι (20) συμβάσεις σε φορείς, στο αντικείμενο των οποίων να περιλαμβάνεται η καταγραφή και ανάλυση της υφιστάμενης κατάστασης </w:t>
      </w:r>
      <w:r w:rsidR="00724C4C" w:rsidRPr="00427BDD">
        <w:rPr>
          <w:bCs/>
          <w:lang w:val="el-GR"/>
        </w:rPr>
        <w:t xml:space="preserve">των </w:t>
      </w:r>
      <w:r w:rsidRPr="00427BDD">
        <w:rPr>
          <w:bCs/>
          <w:lang w:val="el-GR"/>
        </w:rPr>
        <w:t>υποδομ</w:t>
      </w:r>
      <w:r w:rsidR="00724C4C" w:rsidRPr="00427BDD">
        <w:rPr>
          <w:bCs/>
          <w:lang w:val="el-GR"/>
        </w:rPr>
        <w:t xml:space="preserve">ών </w:t>
      </w:r>
      <w:r w:rsidRPr="00427BDD">
        <w:rPr>
          <w:bCs/>
          <w:lang w:val="el-GR"/>
        </w:rPr>
        <w:t xml:space="preserve">που άπτονται της λειτουργίας </w:t>
      </w:r>
      <w:r w:rsidR="00724C4C" w:rsidRPr="00427BDD">
        <w:rPr>
          <w:bCs/>
          <w:lang w:val="el-GR"/>
        </w:rPr>
        <w:t>των φορέων αυτών</w:t>
      </w:r>
      <w:r w:rsidRPr="00427BDD">
        <w:rPr>
          <w:bCs/>
          <w:lang w:val="el-GR"/>
        </w:rPr>
        <w:t xml:space="preserve"> στους τομείς των αρμοδιοτήτων τους.</w:t>
      </w:r>
      <w:r w:rsidRPr="00427BDD">
        <w:rPr>
          <w:bCs/>
        </w:rPr>
        <w:t> </w:t>
      </w:r>
    </w:p>
    <w:p w14:paraId="2F3F0FAB" w14:textId="77777777" w:rsidR="006F63EC" w:rsidRDefault="006F63EC" w:rsidP="003E483F">
      <w:pPr>
        <w:spacing w:line="276" w:lineRule="auto"/>
        <w:rPr>
          <w:lang w:val="el-GR"/>
        </w:rPr>
      </w:pPr>
      <w:bookmarkStart w:id="139" w:name="_Hlk189818991"/>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038E58F5" w14:textId="77777777" w:rsidR="004E2A53" w:rsidRDefault="004E2A53" w:rsidP="003E483F">
      <w:pPr>
        <w:spacing w:line="276" w:lineRule="auto"/>
        <w:rPr>
          <w:lang w:val="el-GR" w:eastAsia="en-US"/>
        </w:rPr>
      </w:pPr>
      <w:r>
        <w:rPr>
          <w:lang w:val="el-GR" w:eastAsia="en-US"/>
        </w:rPr>
        <w:t>Τα</w:t>
      </w:r>
      <w:r w:rsidRPr="00EA518A">
        <w:rPr>
          <w:lang w:val="el-GR" w:eastAsia="en-US"/>
        </w:rPr>
        <w:t xml:space="preserve">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lang w:val="el-GR" w:eastAsia="en-US"/>
        </w:rPr>
        <w:t>.</w:t>
      </w:r>
    </w:p>
    <w:p w14:paraId="06F77451" w14:textId="77777777" w:rsidR="004E2A53" w:rsidRPr="004103AA" w:rsidRDefault="004E2A53" w:rsidP="003E483F">
      <w:pPr>
        <w:spacing w:line="276" w:lineRule="auto"/>
        <w:rPr>
          <w:lang w:val="el-GR" w:eastAsia="en-US"/>
        </w:rPr>
      </w:pPr>
      <w:r w:rsidRPr="00E544BF">
        <w:rPr>
          <w:lang w:val="el-GR" w:eastAsia="en-US"/>
        </w:rPr>
        <w:t>*Επισημαίνεται ότι η τεκμηρίωση της Επαγγελματικής Ικανότητας ζητείται να αποδεικνύεται πλέον της τριετίας λόγω του εξειδικευμένου αντικειμένου του έργου και της περιορισμένης υλοποίησης και ολοκλήρωσης έργων στην χώρα κατά την τελευταία τριετία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w:t>
      </w:r>
    </w:p>
    <w:bookmarkEnd w:id="139"/>
    <w:p w14:paraId="0373C506" w14:textId="77777777" w:rsidR="004E2A53" w:rsidRPr="006F63EC" w:rsidRDefault="004E2A53" w:rsidP="006F63EC">
      <w:pPr>
        <w:rPr>
          <w:lang w:val="el-GR" w:eastAsia="en-US"/>
        </w:rPr>
      </w:pPr>
    </w:p>
    <w:p w14:paraId="2148CDF1" w14:textId="77777777" w:rsidR="00CC2818" w:rsidRPr="00FE19AF" w:rsidRDefault="00CC2818" w:rsidP="00427BDD">
      <w:pPr>
        <w:pStyle w:val="43"/>
        <w:numPr>
          <w:ilvl w:val="3"/>
          <w:numId w:val="17"/>
        </w:numPr>
        <w:rPr>
          <w:rFonts w:cs="Tahoma"/>
          <w:szCs w:val="22"/>
          <w:u w:val="single"/>
          <w:lang w:val="el-GR"/>
        </w:rPr>
      </w:pPr>
      <w:bookmarkStart w:id="140" w:name="_Toc97194281"/>
      <w:bookmarkStart w:id="141" w:name="_Toc190346235"/>
      <w:bookmarkEnd w:id="137"/>
      <w:bookmarkEnd w:id="138"/>
      <w:r w:rsidRPr="00FE19AF">
        <w:rPr>
          <w:rFonts w:cs="Tahoma"/>
          <w:szCs w:val="22"/>
          <w:u w:val="single"/>
          <w:lang w:val="el-GR"/>
        </w:rPr>
        <w:t>Επαγγελματική Ικανότητα – Ομάδα Έργου</w:t>
      </w:r>
      <w:bookmarkEnd w:id="140"/>
      <w:bookmarkEnd w:id="141"/>
    </w:p>
    <w:p w14:paraId="51D8A1F4" w14:textId="77777777" w:rsidR="003F5B14" w:rsidRDefault="003F5B14" w:rsidP="00FE19AF">
      <w:pPr>
        <w:spacing w:line="276" w:lineRule="auto"/>
        <w:rPr>
          <w:lang w:val="el-GR"/>
        </w:rPr>
      </w:pPr>
      <w:bookmarkStart w:id="142" w:name="_Ref40965313"/>
      <w:bookmarkStart w:id="143" w:name="_Hlk189819045"/>
      <w:r w:rsidRPr="00603221">
        <w:rPr>
          <w:lang w:val="el-GR"/>
        </w:rPr>
        <w:t>Οι οικονομικοί φορείς που συμμετέχουν στη διαδικασία σύναψης της παρούσας απαιτείται</w:t>
      </w:r>
      <w:r>
        <w:rPr>
          <w:lang w:val="el-GR"/>
        </w:rPr>
        <w:t xml:space="preserve"> </w:t>
      </w:r>
      <w:r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bookmarkEnd w:id="142"/>
    </w:p>
    <w:p w14:paraId="7EC9DFD5" w14:textId="77777777" w:rsidR="003F5B14" w:rsidRPr="00A43B92" w:rsidRDefault="003F5B14" w:rsidP="007B4C2A">
      <w:pPr>
        <w:numPr>
          <w:ilvl w:val="0"/>
          <w:numId w:val="126"/>
        </w:numPr>
        <w:pBdr>
          <w:top w:val="nil"/>
          <w:left w:val="nil"/>
          <w:bottom w:val="nil"/>
          <w:right w:val="nil"/>
          <w:between w:val="nil"/>
        </w:pBdr>
        <w:spacing w:after="0" w:line="360" w:lineRule="auto"/>
        <w:rPr>
          <w:lang w:val="el-GR"/>
        </w:rPr>
      </w:pPr>
      <w:bookmarkStart w:id="144" w:name="_Hlk190251296"/>
      <w:r w:rsidRPr="00A43B92">
        <w:rPr>
          <w:b/>
          <w:color w:val="000000"/>
          <w:lang w:val="el-GR"/>
        </w:rPr>
        <w:t>Έναν</w:t>
      </w:r>
      <w:r w:rsidRPr="00A43B92">
        <w:rPr>
          <w:color w:val="000000"/>
          <w:lang w:val="el-GR"/>
        </w:rPr>
        <w:t xml:space="preserve"> </w:t>
      </w:r>
      <w:r w:rsidRPr="00A43B92">
        <w:rPr>
          <w:b/>
          <w:color w:val="000000"/>
          <w:lang w:val="el-GR"/>
        </w:rPr>
        <w:t>(1)</w:t>
      </w:r>
      <w:r w:rsidRPr="00A43B92">
        <w:rPr>
          <w:color w:val="000000"/>
          <w:lang w:val="el-GR"/>
        </w:rPr>
        <w:t xml:space="preserve"> </w:t>
      </w:r>
      <w:bookmarkStart w:id="145" w:name="_Hlk158041731"/>
      <w:r w:rsidRPr="00A43B92">
        <w:rPr>
          <w:b/>
          <w:color w:val="000000"/>
          <w:lang w:val="el-GR"/>
        </w:rPr>
        <w:t>Υπεύθυνο Έργου</w:t>
      </w:r>
      <w:bookmarkEnd w:id="145"/>
      <w:r w:rsidRPr="00A43B92">
        <w:rPr>
          <w:b/>
          <w:color w:val="000000"/>
          <w:lang w:val="el-GR"/>
        </w:rPr>
        <w:t>,</w:t>
      </w:r>
      <w:r w:rsidRPr="00A43B92">
        <w:rPr>
          <w:color w:val="000000"/>
          <w:lang w:val="el-GR"/>
        </w:rPr>
        <w:t xml:space="preserve"> </w:t>
      </w:r>
      <w:r w:rsidRPr="00A43B92">
        <w:rPr>
          <w:lang w:val="el-GR"/>
        </w:rPr>
        <w:t xml:space="preserve">ο οποίος να διαθέτει </w:t>
      </w:r>
    </w:p>
    <w:p w14:paraId="219CF88D"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Πανεπιστημιακό τίτλο σπουδών θετικής κατεύθυνσης ή κατεύθυνσης πληροφορικής</w:t>
      </w:r>
    </w:p>
    <w:p w14:paraId="1DF7EA9A"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lastRenderedPageBreak/>
        <w:t>Μεταπτυχιακό ή διδακτορικό θετικής κατεύθυνσης ή κατεύθυνσης πληροφορικής</w:t>
      </w:r>
    </w:p>
    <w:p w14:paraId="4AEFE452"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Τουλάχιστον δεκαπέντε (15) έτη επαγγελματική εμπειρία σε Διαχείριση Έργων</w:t>
      </w:r>
    </w:p>
    <w:p w14:paraId="7016F77A"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Πιστοποίηση στη Διαχείριση Έργων </w:t>
      </w:r>
      <w:r w:rsidRPr="00A43B92">
        <w:t>PMI</w:t>
      </w:r>
      <w:r w:rsidRPr="00A43B92">
        <w:rPr>
          <w:lang w:val="el-GR"/>
        </w:rPr>
        <w:t xml:space="preserve"> ή </w:t>
      </w:r>
      <w:r w:rsidRPr="00A43B92">
        <w:t>PM</w:t>
      </w:r>
      <w:r w:rsidRPr="00A43B92">
        <w:rPr>
          <w:lang w:val="el-GR"/>
        </w:rPr>
        <w:t xml:space="preserve">2 ή </w:t>
      </w:r>
      <w:r w:rsidRPr="00A43B92">
        <w:t>PRINCE</w:t>
      </w:r>
      <w:r w:rsidRPr="00A43B92">
        <w:rPr>
          <w:lang w:val="el-GR"/>
        </w:rPr>
        <w:t xml:space="preserve">2 </w:t>
      </w:r>
    </w:p>
    <w:p w14:paraId="56410380" w14:textId="77777777" w:rsidR="003F5B14" w:rsidRPr="00A43B92" w:rsidRDefault="003F5B14" w:rsidP="007B4C2A">
      <w:pPr>
        <w:numPr>
          <w:ilvl w:val="0"/>
          <w:numId w:val="126"/>
        </w:numPr>
        <w:pBdr>
          <w:top w:val="nil"/>
          <w:left w:val="nil"/>
          <w:bottom w:val="nil"/>
          <w:right w:val="nil"/>
          <w:between w:val="nil"/>
        </w:pBdr>
        <w:spacing w:after="0" w:line="360" w:lineRule="auto"/>
        <w:rPr>
          <w:lang w:val="el-GR"/>
        </w:rPr>
      </w:pPr>
      <w:r w:rsidRPr="00A43B92">
        <w:rPr>
          <w:b/>
          <w:color w:val="000000"/>
          <w:lang w:val="el-GR"/>
        </w:rPr>
        <w:t>Έναν</w:t>
      </w:r>
      <w:r w:rsidRPr="00A43B92">
        <w:rPr>
          <w:color w:val="000000"/>
          <w:lang w:val="el-GR"/>
        </w:rPr>
        <w:t xml:space="preserve"> </w:t>
      </w:r>
      <w:r w:rsidRPr="00A43B92">
        <w:rPr>
          <w:b/>
          <w:color w:val="000000"/>
          <w:lang w:val="el-GR"/>
        </w:rPr>
        <w:t>(1)</w:t>
      </w:r>
      <w:r w:rsidRPr="00A43B92">
        <w:rPr>
          <w:color w:val="000000"/>
          <w:lang w:val="el-GR"/>
        </w:rPr>
        <w:t xml:space="preserve"> </w:t>
      </w:r>
      <w:r w:rsidRPr="00A43B92">
        <w:rPr>
          <w:b/>
          <w:color w:val="000000"/>
          <w:lang w:val="el-GR"/>
        </w:rPr>
        <w:t>Αναπληρωτή</w:t>
      </w:r>
      <w:r w:rsidRPr="00A43B92">
        <w:rPr>
          <w:color w:val="000000"/>
          <w:lang w:val="el-GR"/>
        </w:rPr>
        <w:t xml:space="preserve"> </w:t>
      </w:r>
      <w:r w:rsidRPr="00A43B92">
        <w:rPr>
          <w:b/>
          <w:color w:val="000000"/>
          <w:lang w:val="el-GR"/>
        </w:rPr>
        <w:t>Υπεύθυνο Έργου,</w:t>
      </w:r>
      <w:r w:rsidRPr="00A43B92">
        <w:rPr>
          <w:color w:val="000000"/>
          <w:lang w:val="el-GR"/>
        </w:rPr>
        <w:t xml:space="preserve"> </w:t>
      </w:r>
      <w:r w:rsidRPr="00A43B92">
        <w:rPr>
          <w:lang w:val="el-GR"/>
        </w:rPr>
        <w:t xml:space="preserve">ο οποίος να διαθέτει </w:t>
      </w:r>
    </w:p>
    <w:p w14:paraId="17303958"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Πανεπιστημιακό τίτλο σπουδών θετικής ή τεχνολογικής κατεύθυνσης</w:t>
      </w:r>
    </w:p>
    <w:p w14:paraId="30149167"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Τουλάχιστον δέκα (10) έτη επαγγελματική εμπειρία σε Διαχείριση Έργων</w:t>
      </w:r>
    </w:p>
    <w:p w14:paraId="201AEB3F"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Πιστοποίηση στη Διαχείριση Έργων </w:t>
      </w:r>
      <w:r w:rsidRPr="00A43B92">
        <w:t>PMI</w:t>
      </w:r>
      <w:r w:rsidRPr="00A43B92">
        <w:rPr>
          <w:lang w:val="el-GR"/>
        </w:rPr>
        <w:t xml:space="preserve"> ή </w:t>
      </w:r>
      <w:r w:rsidRPr="00A43B92">
        <w:t>PM</w:t>
      </w:r>
      <w:r w:rsidRPr="00A43B92">
        <w:rPr>
          <w:lang w:val="el-GR"/>
        </w:rPr>
        <w:t xml:space="preserve">2 ή </w:t>
      </w:r>
      <w:r w:rsidRPr="00A43B92">
        <w:t>PRINCE</w:t>
      </w:r>
      <w:r w:rsidRPr="00A43B92">
        <w:rPr>
          <w:lang w:val="el-GR"/>
        </w:rPr>
        <w:t xml:space="preserve">2 </w:t>
      </w:r>
    </w:p>
    <w:p w14:paraId="43BF86A9" w14:textId="77777777" w:rsidR="003F5B14" w:rsidRPr="00A43B92" w:rsidRDefault="003F5B14" w:rsidP="007B4C2A">
      <w:pPr>
        <w:numPr>
          <w:ilvl w:val="0"/>
          <w:numId w:val="126"/>
        </w:numPr>
        <w:spacing w:after="0" w:line="360" w:lineRule="auto"/>
        <w:rPr>
          <w:lang w:val="el-GR"/>
        </w:rPr>
      </w:pPr>
      <w:r w:rsidRPr="00A43B92">
        <w:rPr>
          <w:b/>
          <w:lang w:val="el-GR"/>
        </w:rPr>
        <w:t xml:space="preserve">Έναν (1) </w:t>
      </w:r>
      <w:bookmarkStart w:id="146" w:name="_Hlk158041747"/>
      <w:r w:rsidRPr="00A43B92">
        <w:rPr>
          <w:b/>
          <w:lang w:val="el-GR"/>
        </w:rPr>
        <w:t>Τεχνικό Υπεύθυνο Έργου</w:t>
      </w:r>
      <w:bookmarkEnd w:id="146"/>
      <w:r w:rsidRPr="00A43B92">
        <w:rPr>
          <w:b/>
          <w:lang w:val="el-GR"/>
        </w:rPr>
        <w:t>,</w:t>
      </w:r>
      <w:r w:rsidRPr="00A43B92">
        <w:rPr>
          <w:lang w:val="el-GR"/>
        </w:rPr>
        <w:t xml:space="preserve"> ο οποίος να διαθέτει</w:t>
      </w:r>
    </w:p>
    <w:p w14:paraId="259DD2C5"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Πανεπιστημιακό τίτλο σπουδών θετικής ή τεχνολογικής κατεύθυνσης</w:t>
      </w:r>
    </w:p>
    <w:p w14:paraId="32AB8D15"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Μεταπτυχιακό ή διδακτορικό θετικής κατεύθυνσης με ειδικότητα η οποία να περιλαμβάνει οπτοηλεκτρονική ή/και τεχνολογίες </w:t>
      </w:r>
      <w:r w:rsidRPr="00A43B92">
        <w:rPr>
          <w:lang w:val="en-US"/>
        </w:rPr>
        <w:t>LIDAR</w:t>
      </w:r>
      <w:r w:rsidRPr="00A43B92">
        <w:rPr>
          <w:lang w:val="el-GR"/>
        </w:rPr>
        <w:t xml:space="preserve">.  </w:t>
      </w:r>
    </w:p>
    <w:p w14:paraId="7A503D56"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Τουλάχιστον δέκα (10) έτη επαγγελματική εμπειρία στην υλοποίηση έργων που περιλαμβάνουν συστήματα </w:t>
      </w:r>
      <w:r w:rsidRPr="00A43B92">
        <w:t>LIDAR</w:t>
      </w:r>
      <w:r w:rsidRPr="00A43B92">
        <w:rPr>
          <w:lang w:val="el-GR"/>
        </w:rPr>
        <w:t xml:space="preserve">. </w:t>
      </w:r>
    </w:p>
    <w:p w14:paraId="734DFCDB"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Εμπειρία σε τουλάχιστον δύο (2) έργα προμήθειας και εγκατάστασης συστημάτων ανίχνευσης οπτικής τεχνολογίας </w:t>
      </w:r>
      <w:r w:rsidRPr="00A43B92">
        <w:t>Lidar</w:t>
      </w:r>
      <w:r w:rsidRPr="00A43B92">
        <w:rPr>
          <w:lang w:val="el-GR"/>
        </w:rPr>
        <w:t xml:space="preserve"> εξωτερικού χώρου με σκοπό την προστασία από δασικές πυρκαγιές.</w:t>
      </w:r>
    </w:p>
    <w:p w14:paraId="67275311" w14:textId="77777777" w:rsidR="003F5B14" w:rsidRPr="00A43B92" w:rsidRDefault="003F5B14" w:rsidP="007B4C2A">
      <w:pPr>
        <w:numPr>
          <w:ilvl w:val="0"/>
          <w:numId w:val="126"/>
        </w:numPr>
        <w:spacing w:after="0" w:line="360" w:lineRule="auto"/>
        <w:rPr>
          <w:lang w:val="el-GR"/>
        </w:rPr>
      </w:pPr>
      <w:r w:rsidRPr="00A43B92">
        <w:rPr>
          <w:b/>
          <w:lang w:val="el-GR"/>
        </w:rPr>
        <w:t xml:space="preserve">Έναν (1) Τεχνικό υπεύθυνο υλοποίησης συστημάτων </w:t>
      </w:r>
      <w:r w:rsidRPr="00A43B92">
        <w:rPr>
          <w:b/>
          <w:lang w:val="en-US"/>
        </w:rPr>
        <w:t>LIDAR</w:t>
      </w:r>
      <w:r w:rsidRPr="00A43B92">
        <w:rPr>
          <w:b/>
          <w:lang w:val="el-GR"/>
        </w:rPr>
        <w:t>,</w:t>
      </w:r>
      <w:r w:rsidRPr="00A43B92">
        <w:rPr>
          <w:lang w:val="el-GR"/>
        </w:rPr>
        <w:t xml:space="preserve"> ο οποίος να διαθέτει </w:t>
      </w:r>
    </w:p>
    <w:p w14:paraId="6AAAA969"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Πανεπιστημιακό τίτλο σπουδών θετικής ή τεχνολογικής κατεύθυνσης με ειδικότητα η οποία να περιλαμβάνει οπτοηλεκτρονική ή/και τεχνολογίες </w:t>
      </w:r>
      <w:r w:rsidRPr="00A43B92">
        <w:rPr>
          <w:lang w:val="en-US"/>
        </w:rPr>
        <w:t>LIDAR</w:t>
      </w:r>
    </w:p>
    <w:p w14:paraId="3032131D"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Μεταπτυχιακό ή Διδακτορικό τίτλο σπουδών θετικής ή τεχνολογικής κατεύθυνσης με ειδικότητα η οποία να περιλαμβάνει οπτοηλεκτρονική ή/και τεχνολογίες </w:t>
      </w:r>
      <w:r w:rsidRPr="00A43B92">
        <w:rPr>
          <w:lang w:val="en-US"/>
        </w:rPr>
        <w:t>LIDAR</w:t>
      </w:r>
    </w:p>
    <w:p w14:paraId="0C13FD94"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Τουλάχιστον δέκα (10) έτη γενική επαγγελματική εμπειρία.</w:t>
      </w:r>
    </w:p>
    <w:p w14:paraId="75F3D986"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Εμπειρία σε τουλάχιστον δύο (2) έργα προμήθειας και εγκατάστασης συστημάτων ανίχνευσης οπτικής τεχνολογίας </w:t>
      </w:r>
      <w:r w:rsidRPr="00A43B92">
        <w:t>Lidar</w:t>
      </w:r>
      <w:r w:rsidRPr="00A43B92">
        <w:rPr>
          <w:lang w:val="el-GR"/>
        </w:rPr>
        <w:t xml:space="preserve"> εξωτερικού χώρου.</w:t>
      </w:r>
    </w:p>
    <w:p w14:paraId="68EC7F65" w14:textId="77777777" w:rsidR="003F5B14" w:rsidRPr="00A43B92" w:rsidRDefault="003F5B14" w:rsidP="007B4C2A">
      <w:pPr>
        <w:numPr>
          <w:ilvl w:val="0"/>
          <w:numId w:val="126"/>
        </w:numPr>
        <w:spacing w:after="0" w:line="360" w:lineRule="auto"/>
        <w:jc w:val="left"/>
        <w:rPr>
          <w:rFonts w:eastAsia="Arial"/>
          <w:b/>
          <w:lang w:val="el-GR"/>
        </w:rPr>
      </w:pPr>
      <w:r w:rsidRPr="00A43B92">
        <w:rPr>
          <w:rFonts w:eastAsia="Arial"/>
          <w:b/>
          <w:lang w:val="el-GR"/>
        </w:rPr>
        <w:t xml:space="preserve">Έναν (1) </w:t>
      </w:r>
      <w:r w:rsidRPr="00A43B92">
        <w:rPr>
          <w:b/>
          <w:lang w:val="el-GR"/>
        </w:rPr>
        <w:t>Τεχνικό υπεύθυνο υλοποίησης συστημάτων ανίχνευσης με αισθητήρες ηλεκτροπτικής και θερμικής τεχνολογίας</w:t>
      </w:r>
      <w:r w:rsidRPr="00A43B92">
        <w:rPr>
          <w:rFonts w:eastAsia="Arial"/>
          <w:b/>
          <w:lang w:val="el-GR"/>
        </w:rPr>
        <w:t>, ο οποίος να διαθέτει</w:t>
      </w:r>
    </w:p>
    <w:p w14:paraId="53E047EA"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Πανεπιστημιακό τίτλο σπουδών θετικής ή τεχνολογικής κατεύθυνσης </w:t>
      </w:r>
    </w:p>
    <w:p w14:paraId="5E33D05F"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Μεταπτυχιακό ή διδακτορικό θετικής ή τεχνολογικής κατεύθυνσης</w:t>
      </w:r>
    </w:p>
    <w:p w14:paraId="04CDA9BA"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Εμπειρία σε τουλάχιστον δύο (2) έργα που να περιλαμβάνουν εγκατάσταση καμερών για πρόληψη δασικής πυρκαγιάς</w:t>
      </w:r>
    </w:p>
    <w:p w14:paraId="60F4F68C" w14:textId="77777777" w:rsidR="003F5B14" w:rsidRPr="00A43B92" w:rsidRDefault="003F5B14" w:rsidP="007B4C2A">
      <w:pPr>
        <w:numPr>
          <w:ilvl w:val="0"/>
          <w:numId w:val="126"/>
        </w:numPr>
        <w:spacing w:after="0" w:line="360" w:lineRule="auto"/>
        <w:jc w:val="left"/>
        <w:rPr>
          <w:rFonts w:eastAsia="Arial"/>
          <w:b/>
          <w:lang w:val="el-GR"/>
        </w:rPr>
      </w:pPr>
      <w:r w:rsidRPr="00A43B92">
        <w:rPr>
          <w:rFonts w:eastAsia="Arial"/>
          <w:b/>
          <w:lang w:val="el-GR"/>
        </w:rPr>
        <w:t xml:space="preserve">Έναν (1) </w:t>
      </w:r>
      <w:r w:rsidRPr="00A43B92">
        <w:rPr>
          <w:b/>
          <w:lang w:val="el-GR"/>
        </w:rPr>
        <w:t>Τεχνικό υπεύθυνο υλοποίησης συστημάτων αισθητήρων και παρακολούθησης αέρα</w:t>
      </w:r>
      <w:r w:rsidRPr="00A43B92">
        <w:rPr>
          <w:rFonts w:eastAsia="Arial"/>
          <w:b/>
          <w:lang w:val="el-GR"/>
        </w:rPr>
        <w:t>, ο οποίος να διαθέτει</w:t>
      </w:r>
    </w:p>
    <w:p w14:paraId="30A3389E"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lastRenderedPageBreak/>
        <w:t>Πανεπιστημιακό τίτλο σπουδών θετικής ή τεχνολογικής κατεύθυνσης</w:t>
      </w:r>
    </w:p>
    <w:p w14:paraId="00BFE47D"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Μεταπτυχιακό ή διδακτορικό τίτλο θετικής ή τεχνολογικής κατεύθυνσης</w:t>
      </w:r>
    </w:p>
    <w:p w14:paraId="5CAD2FC7"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Επαγγελματική εμπειρία τουλάχιστον οχτώ (8) ετών, συμπεριλαμβανομένης εμπειρίας σε έργα πληροφορικής και επικοινωνιών, τα οποία να περιλαμβάνουν αθροιστικά:</w:t>
      </w:r>
    </w:p>
    <w:p w14:paraId="7B0ED11D" w14:textId="77777777" w:rsidR="003F5B14" w:rsidRPr="00A43B92" w:rsidRDefault="003F5B14" w:rsidP="007B4C2A">
      <w:pPr>
        <w:numPr>
          <w:ilvl w:val="1"/>
          <w:numId w:val="127"/>
        </w:numPr>
        <w:pBdr>
          <w:top w:val="nil"/>
          <w:left w:val="nil"/>
          <w:bottom w:val="nil"/>
          <w:right w:val="nil"/>
          <w:between w:val="nil"/>
        </w:pBdr>
        <w:spacing w:after="0" w:line="360" w:lineRule="auto"/>
        <w:ind w:left="1985"/>
        <w:rPr>
          <w:lang w:val="el-GR"/>
        </w:rPr>
      </w:pPr>
      <w:r w:rsidRPr="00A43B92">
        <w:rPr>
          <w:lang w:val="el-GR"/>
        </w:rPr>
        <w:t>Εγκατάσταση συστημάτων παρακολούθησης ποιότητας αέρα για πρόληψη πυρκαγιάς.</w:t>
      </w:r>
    </w:p>
    <w:p w14:paraId="02793974" w14:textId="77777777" w:rsidR="003F5B14" w:rsidRPr="00A43B92" w:rsidRDefault="003F5B14" w:rsidP="007B4C2A">
      <w:pPr>
        <w:numPr>
          <w:ilvl w:val="1"/>
          <w:numId w:val="127"/>
        </w:numPr>
        <w:pBdr>
          <w:top w:val="nil"/>
          <w:left w:val="nil"/>
          <w:bottom w:val="nil"/>
          <w:right w:val="nil"/>
          <w:between w:val="nil"/>
        </w:pBdr>
        <w:spacing w:after="0" w:line="360" w:lineRule="auto"/>
        <w:ind w:left="1985"/>
        <w:rPr>
          <w:lang w:val="el-GR"/>
        </w:rPr>
      </w:pPr>
      <w:r w:rsidRPr="00A43B92">
        <w:rPr>
          <w:lang w:val="el-GR"/>
        </w:rPr>
        <w:t>Αξιολόγηση αποτελεσμάτων συστημάτων παρακολούθησης ποιότητας αέρα.</w:t>
      </w:r>
    </w:p>
    <w:p w14:paraId="7F9DCA9D" w14:textId="77777777" w:rsidR="003F5B14" w:rsidRPr="00A43B92" w:rsidRDefault="003F5B14" w:rsidP="007B4C2A">
      <w:pPr>
        <w:numPr>
          <w:ilvl w:val="1"/>
          <w:numId w:val="127"/>
        </w:numPr>
        <w:pBdr>
          <w:top w:val="nil"/>
          <w:left w:val="nil"/>
          <w:bottom w:val="nil"/>
          <w:right w:val="nil"/>
          <w:between w:val="nil"/>
        </w:pBdr>
        <w:spacing w:after="0" w:line="360" w:lineRule="auto"/>
        <w:ind w:left="1985"/>
        <w:rPr>
          <w:lang w:val="el-GR"/>
        </w:rPr>
      </w:pPr>
      <w:r w:rsidRPr="00A43B92">
        <w:rPr>
          <w:lang w:val="el-GR"/>
        </w:rPr>
        <w:t>Συνδυαστική αξιοποίηση τεχνητής νοημοσύνης και τεχνολογιών διαδικτύου των πραγμάτων (</w:t>
      </w:r>
      <w:r w:rsidRPr="00A43B92">
        <w:t>IOT</w:t>
      </w:r>
      <w:r w:rsidRPr="00A43B92">
        <w:rPr>
          <w:lang w:val="el-GR"/>
        </w:rPr>
        <w:t xml:space="preserve">). </w:t>
      </w:r>
    </w:p>
    <w:p w14:paraId="6372E112" w14:textId="1D8B0931" w:rsidR="003F5B14" w:rsidRPr="00A43B92" w:rsidRDefault="003F5B14" w:rsidP="007B4C2A">
      <w:pPr>
        <w:numPr>
          <w:ilvl w:val="0"/>
          <w:numId w:val="126"/>
        </w:numPr>
        <w:spacing w:after="0" w:line="360" w:lineRule="auto"/>
        <w:jc w:val="left"/>
        <w:rPr>
          <w:rFonts w:eastAsia="Arial"/>
          <w:b/>
          <w:lang w:val="el-GR"/>
        </w:rPr>
      </w:pPr>
      <w:r w:rsidRPr="00A43B92">
        <w:rPr>
          <w:rFonts w:eastAsia="Arial"/>
          <w:b/>
          <w:lang w:val="el-GR"/>
        </w:rPr>
        <w:t xml:space="preserve">Έναν (1) </w:t>
      </w:r>
      <w:bookmarkStart w:id="147" w:name="_Hlk158041758"/>
      <w:r w:rsidRPr="00A43B92">
        <w:rPr>
          <w:b/>
          <w:lang w:val="el-GR"/>
        </w:rPr>
        <w:t>Τεχνικό υπεύθυνο υλοποίησης τεχνολογιών πληροφορικής και επικοινωνιών</w:t>
      </w:r>
      <w:r w:rsidRPr="00A43B92">
        <w:rPr>
          <w:rFonts w:eastAsia="Arial"/>
          <w:b/>
          <w:lang w:val="el-GR"/>
        </w:rPr>
        <w:t>, ο οποίος να διαθέτει</w:t>
      </w:r>
      <w:r w:rsidR="00A43B92" w:rsidRPr="00A43B92">
        <w:rPr>
          <w:rFonts w:eastAsia="Arial"/>
          <w:b/>
          <w:lang w:val="el-GR"/>
        </w:rPr>
        <w:t>:</w:t>
      </w:r>
    </w:p>
    <w:bookmarkEnd w:id="147"/>
    <w:p w14:paraId="49316002"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Πανεπιστημιακό τίτλο σπουδών θετικής ή τεχνολογικής κατεύθυνσης</w:t>
      </w:r>
    </w:p>
    <w:p w14:paraId="063CF8DC"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Μεταπτυχιακό ή διδακτορικό τίτλο σπουδών στην πληροφορική</w:t>
      </w:r>
    </w:p>
    <w:p w14:paraId="6C23B203"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Επαγγελματική εμπειρία τουλάχιστον δέκα (10) ετών</w:t>
      </w:r>
      <w:r w:rsidRPr="00A43B92">
        <w:t> </w:t>
      </w:r>
      <w:r w:rsidRPr="00A43B92">
        <w:rPr>
          <w:lang w:val="el-GR"/>
        </w:rPr>
        <w:t>στην πληροφορική και τις επικοινωνίες, τα οποία να περιλαμβάνουν αθροιστικά:</w:t>
      </w:r>
    </w:p>
    <w:p w14:paraId="30710FBB" w14:textId="77777777" w:rsidR="003F5B14" w:rsidRPr="00A43B92" w:rsidRDefault="003F5B14" w:rsidP="007B4C2A">
      <w:pPr>
        <w:numPr>
          <w:ilvl w:val="1"/>
          <w:numId w:val="127"/>
        </w:numPr>
        <w:pBdr>
          <w:top w:val="nil"/>
          <w:left w:val="nil"/>
          <w:bottom w:val="nil"/>
          <w:right w:val="nil"/>
          <w:between w:val="nil"/>
        </w:pBdr>
        <w:spacing w:after="0" w:line="360" w:lineRule="auto"/>
        <w:ind w:left="1985"/>
      </w:pPr>
      <w:r w:rsidRPr="00A43B92">
        <w:rPr>
          <w:lang w:val="el-GR"/>
        </w:rPr>
        <w:t>Συστήματα παρακολούθησης ποιότητας αέρα</w:t>
      </w:r>
      <w:r w:rsidRPr="00A43B92">
        <w:t xml:space="preserve"> </w:t>
      </w:r>
    </w:p>
    <w:p w14:paraId="7C754F79" w14:textId="77777777" w:rsidR="003F5B14" w:rsidRPr="00A43B92" w:rsidRDefault="003F5B14" w:rsidP="007B4C2A">
      <w:pPr>
        <w:numPr>
          <w:ilvl w:val="1"/>
          <w:numId w:val="127"/>
        </w:numPr>
        <w:pBdr>
          <w:top w:val="nil"/>
          <w:left w:val="nil"/>
          <w:bottom w:val="nil"/>
          <w:right w:val="nil"/>
          <w:between w:val="nil"/>
        </w:pBdr>
        <w:spacing w:after="0" w:line="360" w:lineRule="auto"/>
        <w:ind w:left="1985"/>
      </w:pPr>
      <w:r w:rsidRPr="00A43B92">
        <w:rPr>
          <w:lang w:val="el-GR"/>
        </w:rPr>
        <w:t>Τεχνολογίες διαδικτύου των πραγμάτων</w:t>
      </w:r>
      <w:r w:rsidRPr="00A43B92">
        <w:t>.</w:t>
      </w:r>
    </w:p>
    <w:p w14:paraId="3B76CD4B" w14:textId="77777777" w:rsidR="003F5B14" w:rsidRPr="00A43B92" w:rsidRDefault="003F5B14" w:rsidP="007B4C2A">
      <w:pPr>
        <w:numPr>
          <w:ilvl w:val="1"/>
          <w:numId w:val="127"/>
        </w:numPr>
        <w:pBdr>
          <w:top w:val="nil"/>
          <w:left w:val="nil"/>
          <w:bottom w:val="nil"/>
          <w:right w:val="nil"/>
          <w:between w:val="nil"/>
        </w:pBdr>
        <w:spacing w:after="0" w:line="360" w:lineRule="auto"/>
        <w:ind w:left="1985"/>
        <w:rPr>
          <w:lang w:val="el-GR"/>
        </w:rPr>
      </w:pPr>
      <w:r w:rsidRPr="00A43B92">
        <w:rPr>
          <w:lang w:val="el-GR"/>
        </w:rPr>
        <w:t>Λύσεις λογισμικού και εξοπλισμού για επικοινωνίες μέσω δικτύων κινητής τηλεφωνίας.</w:t>
      </w:r>
    </w:p>
    <w:p w14:paraId="57AE854B" w14:textId="77777777" w:rsidR="003F5B14" w:rsidRPr="00A43B92" w:rsidRDefault="003F5B14" w:rsidP="007B4C2A">
      <w:pPr>
        <w:numPr>
          <w:ilvl w:val="1"/>
          <w:numId w:val="127"/>
        </w:numPr>
        <w:pBdr>
          <w:top w:val="nil"/>
          <w:left w:val="nil"/>
          <w:bottom w:val="nil"/>
          <w:right w:val="nil"/>
          <w:between w:val="nil"/>
        </w:pBdr>
        <w:spacing w:after="0" w:line="360" w:lineRule="auto"/>
        <w:ind w:left="1985"/>
        <w:rPr>
          <w:lang w:val="el-GR"/>
        </w:rPr>
      </w:pPr>
      <w:r w:rsidRPr="00A43B92">
        <w:rPr>
          <w:lang w:val="el-GR"/>
        </w:rPr>
        <w:t xml:space="preserve">Αξιοποίηση τεχνολογιών τεχνητής νοημοσύνης </w:t>
      </w:r>
    </w:p>
    <w:p w14:paraId="5D3C8049" w14:textId="77777777" w:rsidR="003F5B14" w:rsidRPr="00A43B92" w:rsidRDefault="003F5B14" w:rsidP="007B4C2A">
      <w:pPr>
        <w:numPr>
          <w:ilvl w:val="0"/>
          <w:numId w:val="126"/>
        </w:numPr>
        <w:spacing w:after="0" w:line="360" w:lineRule="auto"/>
        <w:jc w:val="left"/>
        <w:rPr>
          <w:rFonts w:eastAsia="Arial"/>
          <w:b/>
          <w:lang w:val="el-GR"/>
        </w:rPr>
      </w:pPr>
      <w:r w:rsidRPr="00A43B92">
        <w:rPr>
          <w:rFonts w:eastAsia="Arial"/>
          <w:b/>
          <w:lang w:val="el-GR"/>
        </w:rPr>
        <w:t>Τρία (3) στελέχη</w:t>
      </w:r>
      <w:r w:rsidRPr="00A43B92">
        <w:rPr>
          <w:b/>
          <w:lang w:val="el-GR"/>
        </w:rPr>
        <w:t xml:space="preserve"> υλοποίησης τεχνολογιών πληροφορικής και επικοινωνιών</w:t>
      </w:r>
      <w:r w:rsidRPr="00A43B92">
        <w:rPr>
          <w:rFonts w:eastAsia="Arial"/>
          <w:b/>
          <w:lang w:val="el-GR"/>
        </w:rPr>
        <w:t>, καθένα εκ των οποίων να διαθέτει:</w:t>
      </w:r>
    </w:p>
    <w:p w14:paraId="75125BE4"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Πανεπιστημιακό τίτλο σπουδών θετικής κατεύθυνσης ή πληροφορικής</w:t>
      </w:r>
    </w:p>
    <w:p w14:paraId="5C5C1ED4" w14:textId="77777777" w:rsidR="003F5B14" w:rsidRPr="00A43B92" w:rsidRDefault="003F5B14"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Τα στελέχη θα πρέπει να διαθέτουν αθροιστικά τα εξής (ένα στέλεχος μπορεί να καλύπτει παραπάνω από ένα από τα παρακάτω πεδία):</w:t>
      </w:r>
    </w:p>
    <w:p w14:paraId="5517A586" w14:textId="77777777" w:rsidR="003F5B14" w:rsidRPr="00A43B92" w:rsidRDefault="003F5B14" w:rsidP="007B4C2A">
      <w:pPr>
        <w:numPr>
          <w:ilvl w:val="1"/>
          <w:numId w:val="127"/>
        </w:numPr>
        <w:pBdr>
          <w:top w:val="nil"/>
          <w:left w:val="nil"/>
          <w:bottom w:val="nil"/>
          <w:right w:val="nil"/>
          <w:between w:val="nil"/>
        </w:pBdr>
        <w:spacing w:after="0" w:line="360" w:lineRule="auto"/>
        <w:ind w:left="2002"/>
        <w:rPr>
          <w:lang w:val="el-GR"/>
        </w:rPr>
      </w:pPr>
      <w:r w:rsidRPr="00A43B92">
        <w:rPr>
          <w:lang w:val="el-GR"/>
        </w:rPr>
        <w:t>Τουλάχιστον ένα (1) εκ των στελεχών να διαθέτει μεταπτυχιακό ή διδακτορικό σχετικά με την τεχνητή νοημοσύνη ή τη μηχανική μάθηση.</w:t>
      </w:r>
    </w:p>
    <w:p w14:paraId="0735DED9" w14:textId="77777777" w:rsidR="003F5B14" w:rsidRPr="00A43B92" w:rsidRDefault="003F5B14" w:rsidP="007B4C2A">
      <w:pPr>
        <w:numPr>
          <w:ilvl w:val="1"/>
          <w:numId w:val="127"/>
        </w:numPr>
        <w:pBdr>
          <w:top w:val="nil"/>
          <w:left w:val="nil"/>
          <w:bottom w:val="nil"/>
          <w:right w:val="nil"/>
          <w:between w:val="nil"/>
        </w:pBdr>
        <w:spacing w:after="0" w:line="360" w:lineRule="auto"/>
        <w:ind w:left="2002"/>
        <w:rPr>
          <w:lang w:val="el-GR"/>
        </w:rPr>
      </w:pPr>
      <w:r w:rsidRPr="00A43B92">
        <w:rPr>
          <w:lang w:val="el-GR"/>
        </w:rPr>
        <w:t>Τουλάχιστον δύο (2) εκ των στελεχών να διαθέτουν εμπειρία στην υλοποίηση ή/και ανάπτυξη πλατφόρμας για ανάλυση δεδομένων, η οποία να λειτουργεί στο υπολογιστικό νέφος.</w:t>
      </w:r>
    </w:p>
    <w:p w14:paraId="38B2E427" w14:textId="77777777" w:rsidR="003F5B14" w:rsidRPr="00A43B92" w:rsidRDefault="003F5B14" w:rsidP="007B4C2A">
      <w:pPr>
        <w:numPr>
          <w:ilvl w:val="1"/>
          <w:numId w:val="127"/>
        </w:numPr>
        <w:pBdr>
          <w:top w:val="nil"/>
          <w:left w:val="nil"/>
          <w:bottom w:val="nil"/>
          <w:right w:val="nil"/>
          <w:between w:val="nil"/>
        </w:pBdr>
        <w:spacing w:after="0" w:line="360" w:lineRule="auto"/>
        <w:ind w:left="2002"/>
        <w:rPr>
          <w:lang w:val="el-GR"/>
        </w:rPr>
      </w:pPr>
      <w:r w:rsidRPr="00A43B92">
        <w:rPr>
          <w:lang w:val="el-GR"/>
        </w:rPr>
        <w:t>Τουλάχιστον ένα (1) εκ των στελεχών να διαθέτει εμπειρία στην υλοποίηση υπολογιστικών συστημάτων για την πυρανίχνευση.</w:t>
      </w:r>
    </w:p>
    <w:p w14:paraId="43639BFE" w14:textId="77777777" w:rsidR="00CA561C" w:rsidRPr="00A43B92" w:rsidRDefault="00CA561C" w:rsidP="007B4C2A">
      <w:pPr>
        <w:numPr>
          <w:ilvl w:val="0"/>
          <w:numId w:val="126"/>
        </w:numPr>
        <w:spacing w:after="0" w:line="360" w:lineRule="auto"/>
        <w:jc w:val="left"/>
        <w:rPr>
          <w:rFonts w:ascii="Calibri" w:hAnsi="Calibri" w:cstheme="minorBidi"/>
          <w:szCs w:val="21"/>
          <w:lang w:val="el-GR" w:eastAsia="en-US"/>
        </w:rPr>
      </w:pPr>
      <w:r w:rsidRPr="00A43B92">
        <w:rPr>
          <w:b/>
          <w:bCs/>
          <w:lang w:val="el-GR"/>
        </w:rPr>
        <w:lastRenderedPageBreak/>
        <w:t>Ένα (1) στέλεχος παροχής συμβουλευτικών υπηρεσιών</w:t>
      </w:r>
      <w:r w:rsidRPr="00A43B92">
        <w:rPr>
          <w:rFonts w:eastAsia="Arial"/>
          <w:b/>
          <w:bCs/>
          <w:lang w:val="el-GR"/>
        </w:rPr>
        <w:t>, ο οποίος</w:t>
      </w:r>
      <w:r w:rsidRPr="00A43B92">
        <w:rPr>
          <w:rFonts w:eastAsia="Arial"/>
          <w:b/>
          <w:lang w:val="el-GR"/>
        </w:rPr>
        <w:t xml:space="preserve"> να διαθέτει:</w:t>
      </w:r>
    </w:p>
    <w:p w14:paraId="647E7B4C" w14:textId="74CBE48D" w:rsidR="00CA561C" w:rsidRPr="00A43B92" w:rsidRDefault="00CA561C"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 xml:space="preserve">Πανεπιστημιακό τίτλο σπουδών θετικής κατεύθυνσης </w:t>
      </w:r>
    </w:p>
    <w:p w14:paraId="5FC77D46" w14:textId="5AADE0BD" w:rsidR="00CA561C" w:rsidRPr="00A43B92" w:rsidRDefault="00CA561C" w:rsidP="007B4C2A">
      <w:pPr>
        <w:numPr>
          <w:ilvl w:val="0"/>
          <w:numId w:val="127"/>
        </w:numPr>
        <w:pBdr>
          <w:top w:val="nil"/>
          <w:left w:val="nil"/>
          <w:bottom w:val="nil"/>
          <w:right w:val="nil"/>
          <w:between w:val="nil"/>
        </w:pBdr>
        <w:spacing w:after="0" w:line="360" w:lineRule="auto"/>
        <w:ind w:left="1440"/>
        <w:rPr>
          <w:lang w:val="el-GR"/>
        </w:rPr>
      </w:pPr>
      <w:r w:rsidRPr="00A43B92">
        <w:rPr>
          <w:lang w:val="el-GR"/>
        </w:rPr>
        <w:t>Μεταπτυχιακό τίτλο σπουδών θετικής κατεύθυνσης</w:t>
      </w:r>
    </w:p>
    <w:p w14:paraId="41E78449" w14:textId="638A02DF" w:rsidR="003F5B14" w:rsidRPr="00DF007D" w:rsidRDefault="00CA561C" w:rsidP="00496020">
      <w:pPr>
        <w:numPr>
          <w:ilvl w:val="0"/>
          <w:numId w:val="127"/>
        </w:numPr>
        <w:pBdr>
          <w:top w:val="nil"/>
          <w:left w:val="nil"/>
          <w:bottom w:val="nil"/>
          <w:right w:val="nil"/>
          <w:between w:val="nil"/>
        </w:pBdr>
        <w:spacing w:after="0" w:line="360" w:lineRule="auto"/>
        <w:ind w:left="1440"/>
        <w:rPr>
          <w:lang w:val="el-GR"/>
        </w:rPr>
      </w:pPr>
      <w:r w:rsidRPr="00A43B92">
        <w:rPr>
          <w:lang w:val="el-GR"/>
        </w:rPr>
        <w:t>Επαγγελματική εμπειρία τουλάχιστον πέντε (5) ετών</w:t>
      </w:r>
      <w:r w:rsidRPr="00A43B92">
        <w:t> </w:t>
      </w:r>
      <w:r w:rsidRPr="00A43B92">
        <w:rPr>
          <w:lang w:val="el-GR"/>
        </w:rPr>
        <w:t xml:space="preserve">στην παροχή συμβουλευτικών υπηρεσιών στο αντικείμενο την καταγραφή και ανάλυση της υφιστάμενης κατάστασης υποδομών που άπτονται της λειτουργίας φορέων του δημόσιου και ευρύτερου δημόσιου τομέα </w:t>
      </w:r>
    </w:p>
    <w:bookmarkEnd w:id="144"/>
    <w:p w14:paraId="69CAAF5F" w14:textId="77777777" w:rsidR="003F5B14" w:rsidRDefault="003F5B14" w:rsidP="00DF007D">
      <w:pPr>
        <w:spacing w:line="276" w:lineRule="auto"/>
        <w:rPr>
          <w:lang w:val="el-GR"/>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71095F05" w14:textId="0847018E" w:rsidR="00DF007D" w:rsidRPr="00603221" w:rsidRDefault="00DF007D" w:rsidP="00FE19AF">
      <w:pPr>
        <w:rPr>
          <w:lang w:val="el-GR"/>
        </w:rPr>
      </w:pPr>
      <w:bookmarkStart w:id="148"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bookmarkEnd w:id="148"/>
    </w:p>
    <w:p w14:paraId="15D87E46" w14:textId="77777777" w:rsidR="008338F0" w:rsidRPr="001F4428" w:rsidRDefault="003355E7" w:rsidP="00AE0199">
      <w:pPr>
        <w:pStyle w:val="33"/>
        <w:numPr>
          <w:ilvl w:val="2"/>
          <w:numId w:val="17"/>
        </w:numPr>
        <w:rPr>
          <w:lang w:val="el-GR"/>
        </w:rPr>
      </w:pPr>
      <w:bookmarkStart w:id="149" w:name="_Ref496541343"/>
      <w:bookmarkStart w:id="150" w:name="_Ref496541651"/>
      <w:bookmarkStart w:id="151" w:name="_Toc97194282"/>
      <w:bookmarkStart w:id="152" w:name="_Toc97194428"/>
      <w:bookmarkStart w:id="153" w:name="_Toc190346236"/>
      <w:bookmarkEnd w:id="143"/>
      <w:r w:rsidRPr="001F4428">
        <w:rPr>
          <w:lang w:val="el-GR"/>
        </w:rPr>
        <w:t xml:space="preserve">Πρότυπα διασφάλισης ποιότητας </w:t>
      </w:r>
      <w:r w:rsidRPr="00086782">
        <w:rPr>
          <w:lang w:val="el-GR"/>
        </w:rPr>
        <w:t>και πρότυπα περιβαλλοντικής διαχείρισης</w:t>
      </w:r>
      <w:bookmarkEnd w:id="149"/>
      <w:bookmarkEnd w:id="150"/>
      <w:bookmarkEnd w:id="151"/>
      <w:bookmarkEnd w:id="152"/>
      <w:bookmarkEnd w:id="153"/>
    </w:p>
    <w:p w14:paraId="2D7105BE" w14:textId="77777777" w:rsidR="008B41C9" w:rsidRDefault="008B41C9" w:rsidP="003F5B14">
      <w:pPr>
        <w:spacing w:line="360" w:lineRule="auto"/>
        <w:rPr>
          <w:lang w:val="el-GR"/>
        </w:rPr>
      </w:pPr>
      <w:bookmarkStart w:id="154" w:name="_Hlk189819141"/>
      <w:r w:rsidRPr="001F4428">
        <w:rPr>
          <w:lang w:val="el-GR"/>
        </w:rPr>
        <w:t xml:space="preserve">Οι οικονομικοί φορείς που συμμετέχουν στη διαδικασία σύναψης της παρούσας απαιτείται να </w:t>
      </w:r>
      <w:r w:rsidR="00652066">
        <w:rPr>
          <w:lang w:val="el-GR"/>
        </w:rPr>
        <w:t>συμμορφώνονται με:</w:t>
      </w:r>
    </w:p>
    <w:p w14:paraId="05F0AC9B" w14:textId="77777777" w:rsidR="003F5B14" w:rsidRPr="00610A00" w:rsidRDefault="003F5B14" w:rsidP="007B4C2A">
      <w:pPr>
        <w:numPr>
          <w:ilvl w:val="0"/>
          <w:numId w:val="128"/>
        </w:numPr>
        <w:spacing w:line="360" w:lineRule="auto"/>
        <w:rPr>
          <w:lang w:val="el-GR"/>
        </w:rPr>
      </w:pPr>
      <w:r w:rsidRPr="008D5DE5">
        <w:rPr>
          <w:b/>
          <w:bCs/>
        </w:rPr>
        <w:t>ISO</w:t>
      </w:r>
      <w:r w:rsidRPr="00610A00">
        <w:rPr>
          <w:b/>
          <w:bCs/>
          <w:lang w:val="el-GR"/>
        </w:rPr>
        <w:t xml:space="preserve"> 9001:2015</w:t>
      </w:r>
      <w:r w:rsidRPr="00610A00">
        <w:rPr>
          <w:lang w:val="el-GR"/>
        </w:rPr>
        <w:t xml:space="preserve"> για τη Διαχείριση της Ποιότητας ή ισοδύναμο, εν ισχύ, από διαπιστευμένο οργανισμό. </w:t>
      </w:r>
    </w:p>
    <w:p w14:paraId="724ED7CE" w14:textId="77777777" w:rsidR="003F5B14" w:rsidRPr="00610A00" w:rsidRDefault="003F5B14" w:rsidP="007B4C2A">
      <w:pPr>
        <w:numPr>
          <w:ilvl w:val="0"/>
          <w:numId w:val="128"/>
        </w:numPr>
        <w:spacing w:line="360" w:lineRule="auto"/>
        <w:rPr>
          <w:lang w:val="el-GR"/>
        </w:rPr>
      </w:pPr>
      <w:r w:rsidRPr="008D5DE5">
        <w:rPr>
          <w:b/>
          <w:bCs/>
        </w:rPr>
        <w:t>ISO</w:t>
      </w:r>
      <w:r w:rsidRPr="00610A00">
        <w:rPr>
          <w:b/>
          <w:bCs/>
          <w:lang w:val="el-GR"/>
        </w:rPr>
        <w:t xml:space="preserve"> 27001:2022</w:t>
      </w:r>
      <w:r w:rsidRPr="00610A00">
        <w:rPr>
          <w:lang w:val="el-GR"/>
        </w:rPr>
        <w:t xml:space="preserve"> για την Ασφάλεια των Πληροφοριών ή ισοδύναμο, εν ισχύ, από διαπιστευμένο οργανισμό. </w:t>
      </w:r>
    </w:p>
    <w:p w14:paraId="18249C42" w14:textId="5B609355" w:rsidR="003F5B14" w:rsidRPr="00610A00" w:rsidRDefault="00496020" w:rsidP="007B4C2A">
      <w:pPr>
        <w:numPr>
          <w:ilvl w:val="0"/>
          <w:numId w:val="128"/>
        </w:numPr>
        <w:spacing w:line="360" w:lineRule="auto"/>
        <w:rPr>
          <w:lang w:val="el-GR"/>
        </w:rPr>
      </w:pPr>
      <w:r>
        <w:rPr>
          <w:b/>
          <w:bCs/>
          <w:lang w:val="el-GR"/>
        </w:rPr>
        <w:t xml:space="preserve"> </w:t>
      </w:r>
      <w:r w:rsidR="003F5B14" w:rsidRPr="008D5DE5">
        <w:rPr>
          <w:b/>
          <w:bCs/>
        </w:rPr>
        <w:t>ISO</w:t>
      </w:r>
      <w:r w:rsidR="003F5B14" w:rsidRPr="00610A00">
        <w:rPr>
          <w:b/>
          <w:bCs/>
          <w:lang w:val="el-GR"/>
        </w:rPr>
        <w:t xml:space="preserve"> 22301:2013</w:t>
      </w:r>
      <w:r w:rsidR="003F5B14" w:rsidRPr="00610A00">
        <w:rPr>
          <w:lang w:val="el-GR"/>
        </w:rPr>
        <w:t xml:space="preserve"> για την Επιχειρησιακή Συνέχεια ή ισοδύναμο, εν ισχύ, από διαπιστευμένο οργανισμό.</w:t>
      </w:r>
    </w:p>
    <w:p w14:paraId="1A0C73AA" w14:textId="77777777" w:rsidR="003F5B14" w:rsidRDefault="003F5B14" w:rsidP="007B4C2A">
      <w:pPr>
        <w:numPr>
          <w:ilvl w:val="0"/>
          <w:numId w:val="128"/>
        </w:numPr>
        <w:spacing w:line="360" w:lineRule="auto"/>
        <w:rPr>
          <w:lang w:val="el-GR"/>
        </w:rPr>
      </w:pPr>
      <w:r w:rsidRPr="008D5DE5">
        <w:rPr>
          <w:b/>
          <w:bCs/>
        </w:rPr>
        <w:t>ISO</w:t>
      </w:r>
      <w:r w:rsidRPr="00610A00">
        <w:rPr>
          <w:b/>
          <w:bCs/>
          <w:lang w:val="el-GR"/>
        </w:rPr>
        <w:t xml:space="preserve"> 20000:2018</w:t>
      </w:r>
      <w:r w:rsidRPr="00610A00">
        <w:rPr>
          <w:lang w:val="el-GR"/>
        </w:rPr>
        <w:t xml:space="preserve"> για την παροχή υπηρεσιών πληροφορικής ή ισοδύναμο, εν ισχύ, από διαπιστευμένο οργανισμό.</w:t>
      </w:r>
    </w:p>
    <w:p w14:paraId="494DE704" w14:textId="030F8671" w:rsidR="00C71008" w:rsidRPr="002907C4" w:rsidRDefault="003F5B14" w:rsidP="00C71008">
      <w:pPr>
        <w:numPr>
          <w:ilvl w:val="0"/>
          <w:numId w:val="128"/>
        </w:numPr>
        <w:spacing w:line="360" w:lineRule="auto"/>
        <w:rPr>
          <w:lang w:val="el-GR"/>
        </w:rPr>
      </w:pPr>
      <w:r w:rsidRPr="002907C4">
        <w:rPr>
          <w:b/>
          <w:bCs/>
        </w:rPr>
        <w:t>ISO</w:t>
      </w:r>
      <w:r w:rsidRPr="002907C4">
        <w:rPr>
          <w:b/>
          <w:bCs/>
          <w:lang w:val="el-GR"/>
        </w:rPr>
        <w:t xml:space="preserve"> 14001:2015</w:t>
      </w:r>
      <w:r w:rsidRPr="002907C4">
        <w:rPr>
          <w:lang w:val="el-GR"/>
        </w:rPr>
        <w:t xml:space="preserve"> για την περιβαλλοντική διαχείριση ή ισοδύναμο, εν ισχύ, από διαπιστευμένο οργανισμό.</w:t>
      </w:r>
    </w:p>
    <w:p w14:paraId="1B8EF58A" w14:textId="77777777" w:rsidR="00AE0199" w:rsidRDefault="007C13CF" w:rsidP="00AE0199">
      <w:pPr>
        <w:spacing w:line="276" w:lineRule="auto"/>
        <w:rPr>
          <w:lang w:val="el-GR"/>
        </w:rPr>
      </w:pPr>
      <w:bookmarkStart w:id="155" w:name="_Hlk189819269"/>
      <w:bookmarkEnd w:id="154"/>
      <w:r w:rsidRPr="007C13CF">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οι οποίοι εδρεύ</w:t>
      </w:r>
      <w:r w:rsidR="00D334E6">
        <w:rPr>
          <w:lang w:val="el-GR"/>
        </w:rPr>
        <w:t>ουν</w:t>
      </w:r>
      <w:r w:rsidRPr="007C13CF">
        <w:rPr>
          <w:lang w:val="el-GR"/>
        </w:rPr>
        <w:t xml:space="preserve"> και σε άλλα κράτη - μέλη, σύμφωνα με τον Κανονισμό 765/2008.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w:t>
      </w:r>
      <w:r w:rsidRPr="007C13CF">
        <w:rPr>
          <w:lang w:val="el-GR"/>
        </w:rPr>
        <w:lastRenderedPageBreak/>
        <w:t>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8855647" w14:textId="535FC17F" w:rsidR="00652066" w:rsidRDefault="007C13CF" w:rsidP="00FE19AF">
      <w:pPr>
        <w:spacing w:line="276" w:lineRule="auto"/>
        <w:rPr>
          <w:lang w:val="el-GR" w:eastAsia="en-US"/>
        </w:rPr>
      </w:pPr>
      <w:r>
        <w:rPr>
          <w:lang w:val="el-GR"/>
        </w:rPr>
        <w:t xml:space="preserve"> </w:t>
      </w:r>
      <w:r w:rsidR="00652066" w:rsidRPr="008F42B8">
        <w:rPr>
          <w:lang w:val="el-GR"/>
        </w:rPr>
        <w:t>Σε περίπτωση ένωσης οικονομικών φορέων, οι παραπάνω απαιτήσεις καλύπτονται αθροιστικά από τα μέλη της ένωσης</w:t>
      </w:r>
      <w:r w:rsidR="00652066">
        <w:rPr>
          <w:lang w:val="el-GR"/>
        </w:rPr>
        <w:t>.</w:t>
      </w:r>
    </w:p>
    <w:bookmarkEnd w:id="155"/>
    <w:p w14:paraId="5E4BCD50" w14:textId="77777777" w:rsidR="002F5250" w:rsidRPr="00603221" w:rsidRDefault="002F5250" w:rsidP="00B8545D">
      <w:pPr>
        <w:rPr>
          <w:bCs/>
          <w:lang w:val="el-GR"/>
        </w:rPr>
      </w:pPr>
    </w:p>
    <w:p w14:paraId="1D106901" w14:textId="77777777" w:rsidR="008338F0" w:rsidRDefault="003355E7" w:rsidP="00FE19AF">
      <w:pPr>
        <w:pStyle w:val="33"/>
        <w:numPr>
          <w:ilvl w:val="2"/>
          <w:numId w:val="17"/>
        </w:numPr>
        <w:rPr>
          <w:lang w:val="el-GR"/>
        </w:rPr>
      </w:pPr>
      <w:bookmarkStart w:id="156" w:name="_Ref496541185"/>
      <w:bookmarkStart w:id="157" w:name="_Ref496541244"/>
      <w:bookmarkStart w:id="158" w:name="_Ref496541410"/>
      <w:bookmarkStart w:id="159" w:name="_Ref496541700"/>
      <w:bookmarkStart w:id="160" w:name="_Ref74505980"/>
      <w:bookmarkStart w:id="161" w:name="_Toc97194283"/>
      <w:bookmarkStart w:id="162" w:name="_Toc97194429"/>
      <w:bookmarkStart w:id="163" w:name="_Toc190346237"/>
      <w:r w:rsidRPr="00DD72A9">
        <w:rPr>
          <w:lang w:val="el-GR"/>
        </w:rPr>
        <w:t>Στήριξη στην ικανότητα τρίτων</w:t>
      </w:r>
      <w:bookmarkEnd w:id="156"/>
      <w:bookmarkEnd w:id="157"/>
      <w:bookmarkEnd w:id="158"/>
      <w:bookmarkEnd w:id="159"/>
      <w:r w:rsidR="0049631E" w:rsidRPr="00821852">
        <w:rPr>
          <w:lang w:val="el-GR"/>
        </w:rPr>
        <w:t>– Υπεργολαβία</w:t>
      </w:r>
      <w:bookmarkEnd w:id="160"/>
      <w:bookmarkEnd w:id="161"/>
      <w:bookmarkEnd w:id="162"/>
      <w:bookmarkEnd w:id="163"/>
    </w:p>
    <w:p w14:paraId="19991745" w14:textId="77777777" w:rsidR="0049631E" w:rsidRPr="00FE19AF" w:rsidRDefault="0049631E" w:rsidP="00427BDD">
      <w:pPr>
        <w:pStyle w:val="43"/>
        <w:numPr>
          <w:ilvl w:val="3"/>
          <w:numId w:val="17"/>
        </w:numPr>
        <w:rPr>
          <w:rFonts w:cs="Tahoma"/>
          <w:szCs w:val="22"/>
          <w:u w:val="single"/>
          <w:lang w:val="el-GR"/>
        </w:rPr>
      </w:pPr>
      <w:bookmarkStart w:id="164" w:name="_Toc97194284"/>
      <w:bookmarkStart w:id="165" w:name="_Toc190346238"/>
      <w:r w:rsidRPr="00FE19AF">
        <w:rPr>
          <w:rFonts w:cs="Tahoma"/>
          <w:szCs w:val="22"/>
          <w:u w:val="single"/>
          <w:lang w:val="el-GR"/>
        </w:rPr>
        <w:t>Στήριξη στην ικανότητα τρίτων</w:t>
      </w:r>
      <w:bookmarkEnd w:id="164"/>
      <w:bookmarkEnd w:id="165"/>
    </w:p>
    <w:p w14:paraId="211E659F" w14:textId="565170C6"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496541508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2.2.5</w:t>
      </w:r>
      <w:r>
        <w:fldChar w:fldCharType="end"/>
      </w:r>
      <w:r w:rsidRPr="00603221">
        <w:rPr>
          <w:lang w:val="el-GR"/>
        </w:rPr>
        <w:t xml:space="preserve">) και τα σχετικά με την τεχνική και επαγγελματική ικανότητα (της παραγράφου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496541556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2.2.6</w:t>
      </w:r>
      <w: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62D370A"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2FA54FE7"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οιεν λόγω οικονομικοί φορείς και αυτοί στους οποίους στηρίζονται είναι από κοινού υπεύθυνοι για την εκτέλεση της σύμβασης.</w:t>
      </w:r>
    </w:p>
    <w:p w14:paraId="73F71F84" w14:textId="77777777" w:rsidR="00695491" w:rsidRDefault="00695491" w:rsidP="00695491">
      <w:pPr>
        <w:rPr>
          <w:lang w:val="el-GR"/>
        </w:rPr>
      </w:pPr>
      <w:bookmarkStart w:id="166"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66"/>
    <w:p w14:paraId="6A80F98C" w14:textId="56AF1B5C" w:rsidR="00111D5A" w:rsidRDefault="00C70B7E" w:rsidP="00652066">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492A53">
        <w:rPr>
          <w:bCs/>
          <w:lang w:val="el-GR" w:eastAsia="ar-SA"/>
        </w:rPr>
        <w:fldChar w:fldCharType="begin"/>
      </w:r>
      <w:r>
        <w:rPr>
          <w:bCs/>
          <w:lang w:val="el-GR" w:eastAsia="ar-SA"/>
        </w:rPr>
        <w:instrText xml:space="preserve"> REF _Ref496541356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2.2.3</w:t>
      </w:r>
      <w:r w:rsidR="00492A53">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00CE43A0">
        <w:rPr>
          <w:bCs/>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0F24D98" w14:textId="77777777" w:rsidR="00111D5A" w:rsidRPr="00FE19AF" w:rsidRDefault="00111D5A" w:rsidP="00427BDD">
      <w:pPr>
        <w:pStyle w:val="43"/>
        <w:numPr>
          <w:ilvl w:val="3"/>
          <w:numId w:val="17"/>
        </w:numPr>
        <w:rPr>
          <w:rFonts w:cs="Tahoma"/>
          <w:szCs w:val="22"/>
          <w:u w:val="single"/>
          <w:lang w:val="el-GR"/>
        </w:rPr>
      </w:pPr>
      <w:bookmarkStart w:id="167" w:name="_Toc97194285"/>
      <w:bookmarkStart w:id="168" w:name="_Toc190346239"/>
      <w:r w:rsidRPr="00FE19AF">
        <w:rPr>
          <w:rFonts w:cs="Tahoma"/>
          <w:szCs w:val="22"/>
          <w:u w:val="single"/>
          <w:lang w:val="el-GR"/>
        </w:rPr>
        <w:t>Υπεργολαβία</w:t>
      </w:r>
      <w:bookmarkEnd w:id="167"/>
      <w:bookmarkEnd w:id="168"/>
    </w:p>
    <w:p w14:paraId="1A97A2FA" w14:textId="6BDFC5FE"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492A53">
        <w:rPr>
          <w:bCs/>
          <w:lang w:val="el-GR"/>
        </w:rPr>
        <w:fldChar w:fldCharType="begin"/>
      </w:r>
      <w:r w:rsidR="00111D5A">
        <w:rPr>
          <w:bCs/>
          <w:lang w:val="el-GR"/>
        </w:rPr>
        <w:instrText xml:space="preserve"> REF _Ref496541356 \r \h </w:instrText>
      </w:r>
      <w:r w:rsidR="00492A53">
        <w:rPr>
          <w:bCs/>
          <w:lang w:val="el-GR"/>
        </w:rPr>
      </w:r>
      <w:r w:rsidR="00492A53">
        <w:rPr>
          <w:bCs/>
          <w:lang w:val="el-GR"/>
        </w:rPr>
        <w:fldChar w:fldCharType="separate"/>
      </w:r>
      <w:r w:rsidR="00EC647F">
        <w:rPr>
          <w:bCs/>
          <w:cs/>
          <w:lang w:val="el-GR"/>
        </w:rPr>
        <w:t>‎</w:t>
      </w:r>
      <w:r w:rsidR="00EC647F">
        <w:rPr>
          <w:bCs/>
          <w:lang w:val="el-GR"/>
        </w:rPr>
        <w:t>2.2.3</w:t>
      </w:r>
      <w:r w:rsidR="00492A53">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492A53">
        <w:rPr>
          <w:bCs/>
          <w:lang w:val="el-GR"/>
        </w:rPr>
        <w:fldChar w:fldCharType="begin"/>
      </w:r>
      <w:r w:rsidR="00111D5A">
        <w:rPr>
          <w:bCs/>
          <w:lang w:val="el-GR"/>
        </w:rPr>
        <w:instrText xml:space="preserve"> REF _Ref496541356 \r \h </w:instrText>
      </w:r>
      <w:r w:rsidR="00492A53">
        <w:rPr>
          <w:bCs/>
          <w:lang w:val="el-GR"/>
        </w:rPr>
      </w:r>
      <w:r w:rsidR="00492A53">
        <w:rPr>
          <w:bCs/>
          <w:lang w:val="el-GR"/>
        </w:rPr>
        <w:fldChar w:fldCharType="separate"/>
      </w:r>
      <w:r w:rsidR="00EC647F">
        <w:rPr>
          <w:bCs/>
          <w:cs/>
          <w:lang w:val="el-GR"/>
        </w:rPr>
        <w:t>‎</w:t>
      </w:r>
      <w:r w:rsidR="00EC647F">
        <w:rPr>
          <w:bCs/>
          <w:lang w:val="el-GR"/>
        </w:rPr>
        <w:t>2.2.3</w:t>
      </w:r>
      <w:r w:rsidR="00492A53">
        <w:rPr>
          <w:bCs/>
          <w:lang w:val="el-GR"/>
        </w:rPr>
        <w:fldChar w:fldCharType="end"/>
      </w:r>
      <w:r>
        <w:rPr>
          <w:bCs/>
          <w:lang w:val="el-GR"/>
        </w:rPr>
        <w:t>.</w:t>
      </w:r>
    </w:p>
    <w:p w14:paraId="465413E2" w14:textId="77777777" w:rsidR="00C70B7E" w:rsidRPr="00603221" w:rsidRDefault="00C70B7E">
      <w:pPr>
        <w:rPr>
          <w:lang w:val="el-GR"/>
        </w:rPr>
      </w:pPr>
    </w:p>
    <w:p w14:paraId="228B8E62" w14:textId="77777777" w:rsidR="008338F0" w:rsidRDefault="003355E7" w:rsidP="00FE19AF">
      <w:pPr>
        <w:pStyle w:val="33"/>
        <w:numPr>
          <w:ilvl w:val="2"/>
          <w:numId w:val="17"/>
        </w:numPr>
        <w:rPr>
          <w:lang w:val="el-GR"/>
        </w:rPr>
      </w:pPr>
      <w:bookmarkStart w:id="169" w:name="_Toc97194286"/>
      <w:bookmarkStart w:id="170" w:name="_Toc97194430"/>
      <w:bookmarkStart w:id="171" w:name="_Toc190346240"/>
      <w:r w:rsidRPr="00603221">
        <w:rPr>
          <w:lang w:val="el-GR"/>
        </w:rPr>
        <w:lastRenderedPageBreak/>
        <w:t>Κανόνες απόδειξης ποιοτικής επιλογής</w:t>
      </w:r>
      <w:bookmarkEnd w:id="169"/>
      <w:bookmarkEnd w:id="170"/>
      <w:bookmarkEnd w:id="171"/>
    </w:p>
    <w:p w14:paraId="5EE211CD" w14:textId="781D000D" w:rsidR="00A817FC"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sidR="00492A53">
        <w:rPr>
          <w:bCs/>
          <w:lang w:val="el-GR" w:eastAsia="ar-SA"/>
        </w:rPr>
        <w:fldChar w:fldCharType="begin"/>
      </w:r>
      <w:r>
        <w:rPr>
          <w:bCs/>
          <w:lang w:val="el-GR" w:eastAsia="ar-SA"/>
        </w:rPr>
        <w:instrText xml:space="preserve"> REF _Ref496541397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2.2.1</w:t>
      </w:r>
      <w:r w:rsidR="00492A53">
        <w:rPr>
          <w:bCs/>
          <w:lang w:val="el-GR" w:eastAsia="ar-SA"/>
        </w:rPr>
        <w:fldChar w:fldCharType="end"/>
      </w:r>
      <w:r w:rsidRPr="0049623E">
        <w:rPr>
          <w:bCs/>
          <w:lang w:val="el-GR" w:eastAsia="ar-SA"/>
        </w:rPr>
        <w:t xml:space="preserve"> έως </w:t>
      </w:r>
      <w:r w:rsidR="00492A53">
        <w:rPr>
          <w:bCs/>
          <w:lang w:val="el-GR" w:eastAsia="ar-SA"/>
        </w:rPr>
        <w:fldChar w:fldCharType="begin"/>
      </w:r>
      <w:r>
        <w:rPr>
          <w:bCs/>
          <w:lang w:val="el-GR" w:eastAsia="ar-SA"/>
        </w:rPr>
        <w:instrText xml:space="preserve"> REF _Ref74505980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2.2.8</w:t>
      </w:r>
      <w:r w:rsidR="00492A53">
        <w:rPr>
          <w:bCs/>
          <w:lang w:val="el-GR" w:eastAsia="ar-SA"/>
        </w:rPr>
        <w:fldChar w:fldCharType="end"/>
      </w:r>
      <w:r w:rsidRPr="0049623E">
        <w:rPr>
          <w:bCs/>
          <w:lang w:val="el-GR" w:eastAsia="ar-SA"/>
        </w:rPr>
        <w:t xml:space="preserve">, κρίνονται κατά την υποβολή της προσφοράς δια του ΕΕΕΣ </w:t>
      </w:r>
      <w:r w:rsidR="007C13CF">
        <w:rPr>
          <w:bCs/>
          <w:lang w:val="el-GR" w:eastAsia="ar-SA"/>
        </w:rPr>
        <w:t>σύμφωνα με</w:t>
      </w:r>
      <w:r w:rsidR="007C13CF" w:rsidRPr="0049623E" w:rsidDel="007C13CF">
        <w:rPr>
          <w:bCs/>
          <w:lang w:val="el-GR" w:eastAsia="ar-SA"/>
        </w:rPr>
        <w:t xml:space="preserve"> </w:t>
      </w:r>
      <w:r w:rsidR="007C13CF">
        <w:rPr>
          <w:bCs/>
          <w:lang w:val="el-GR" w:eastAsia="ar-SA"/>
        </w:rPr>
        <w:t xml:space="preserve">τα </w:t>
      </w:r>
      <w:r w:rsidRPr="0049623E">
        <w:rPr>
          <w:bCs/>
          <w:lang w:val="el-GR" w:eastAsia="ar-SA"/>
        </w:rPr>
        <w:t xml:space="preserve">οριζόμενα στην παράγραφο </w:t>
      </w:r>
      <w:r w:rsidR="00492A53">
        <w:rPr>
          <w:bCs/>
          <w:lang w:val="el-GR" w:eastAsia="ar-SA"/>
        </w:rPr>
        <w:fldChar w:fldCharType="begin"/>
      </w:r>
      <w:r>
        <w:rPr>
          <w:bCs/>
          <w:lang w:val="el-GR" w:eastAsia="ar-SA"/>
        </w:rPr>
        <w:instrText xml:space="preserve"> REF _Ref74505997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2.2.9.1</w:t>
      </w:r>
      <w:r w:rsidR="00492A53">
        <w:rPr>
          <w:bCs/>
          <w:lang w:val="el-GR" w:eastAsia="ar-SA"/>
        </w:rPr>
        <w:fldChar w:fldCharType="end"/>
      </w:r>
      <w:r w:rsidRPr="0049623E">
        <w:rPr>
          <w:bCs/>
          <w:lang w:val="el-GR" w:eastAsia="ar-SA"/>
        </w:rPr>
        <w:t xml:space="preserve">, κατά την υποβολή των δικαιολογητικών της παραγράφου </w:t>
      </w:r>
      <w:r w:rsidR="00492A53">
        <w:rPr>
          <w:bCs/>
          <w:lang w:val="el-GR" w:eastAsia="ar-SA"/>
        </w:rPr>
        <w:fldChar w:fldCharType="begin"/>
      </w:r>
      <w:r w:rsidR="00E72FB5">
        <w:rPr>
          <w:bCs/>
          <w:lang w:val="el-GR" w:eastAsia="ar-SA"/>
        </w:rPr>
        <w:instrText xml:space="preserve"> REF _Ref40957856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2.2.9.2</w:t>
      </w:r>
      <w:r w:rsidR="00492A53">
        <w:rPr>
          <w:bCs/>
          <w:lang w:val="el-GR" w:eastAsia="ar-SA"/>
        </w:rPr>
        <w:fldChar w:fldCharType="end"/>
      </w:r>
      <w:r w:rsidR="007C13CF">
        <w:rPr>
          <w:bCs/>
          <w:lang w:val="el-GR" w:eastAsia="ar-SA"/>
        </w:rPr>
        <w:t xml:space="preserve"> </w:t>
      </w:r>
      <w:r w:rsidRPr="0049623E">
        <w:rPr>
          <w:bCs/>
          <w:lang w:val="el-GR" w:eastAsia="ar-SA"/>
        </w:rPr>
        <w:t xml:space="preserve">και κατά τη σύναψη της σύμβασης </w:t>
      </w:r>
      <w:r w:rsidR="007C13CF">
        <w:rPr>
          <w:bCs/>
          <w:lang w:val="el-GR" w:eastAsia="ar-SA"/>
        </w:rPr>
        <w:t xml:space="preserve">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1BAA8D08" w14:textId="5C7CDB77" w:rsidR="007C13CF" w:rsidRPr="0049623E" w:rsidRDefault="007C13CF" w:rsidP="00A817FC">
      <w:pPr>
        <w:rPr>
          <w:bCs/>
          <w:lang w:val="el-GR" w:eastAsia="ar-SA"/>
        </w:rPr>
      </w:pPr>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 2.2.9.2 Α</w:t>
      </w:r>
    </w:p>
    <w:p w14:paraId="21D1DB43" w14:textId="2739F3EC"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007C13CF">
        <w:rPr>
          <w:lang w:val="el-GR" w:eastAsia="ar-SA"/>
        </w:rPr>
        <w:t xml:space="preserve"> </w:t>
      </w:r>
      <w:r w:rsidR="00492A53">
        <w:rPr>
          <w:bCs/>
          <w:lang w:val="el-GR" w:eastAsia="ar-SA"/>
        </w:rPr>
        <w:fldChar w:fldCharType="begin"/>
      </w:r>
      <w:r>
        <w:rPr>
          <w:bCs/>
          <w:lang w:val="el-GR" w:eastAsia="ar-SA"/>
        </w:rPr>
        <w:instrText xml:space="preserve"> REF _Ref74505980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2.2.8</w:t>
      </w:r>
      <w:r w:rsidR="00492A53">
        <w:rPr>
          <w:bCs/>
          <w:lang w:val="el-GR" w:eastAsia="ar-SA"/>
        </w:rPr>
        <w:fldChar w:fldCharType="end"/>
      </w:r>
      <w:r w:rsidR="007C13CF">
        <w:rPr>
          <w:bCs/>
          <w:lang w:val="el-GR" w:eastAsia="ar-SA"/>
        </w:rPr>
        <w:t xml:space="preserve"> </w:t>
      </w:r>
      <w:r w:rsidRPr="0049623E">
        <w:rPr>
          <w:bCs/>
          <w:lang w:val="el-GR" w:eastAsia="ar-SA"/>
        </w:rPr>
        <w:t>της παρούσας, οι φορείς στην ικανότητα των οποίων στηρίζεται υποχρεούνται να</w:t>
      </w:r>
      <w:r w:rsidR="00CE43A0">
        <w:rPr>
          <w:bCs/>
          <w:lang w:val="el-GR" w:eastAsia="ar-SA"/>
        </w:rPr>
        <w:t xml:space="preserve"> </w:t>
      </w:r>
      <w:r w:rsidRPr="0049623E">
        <w:rPr>
          <w:bCs/>
          <w:lang w:val="el-GR" w:eastAsia="ar-SA"/>
        </w:rPr>
        <w:t xml:space="preserve">αποδεικνύουν, κατά τα οριζόμενα </w:t>
      </w:r>
      <w:r>
        <w:rPr>
          <w:bCs/>
          <w:lang w:val="el-GR" w:eastAsia="ar-SA"/>
        </w:rPr>
        <w:t>στις παραγράφους</w:t>
      </w:r>
      <w:r w:rsidR="007C13CF">
        <w:rPr>
          <w:bCs/>
          <w:lang w:val="el-GR" w:eastAsia="ar-SA"/>
        </w:rPr>
        <w:t xml:space="preserve"> </w:t>
      </w:r>
      <w:r w:rsidR="00492A53">
        <w:rPr>
          <w:bCs/>
          <w:lang w:val="el-GR" w:eastAsia="ar-SA"/>
        </w:rPr>
        <w:fldChar w:fldCharType="begin"/>
      </w:r>
      <w:r>
        <w:rPr>
          <w:bCs/>
          <w:lang w:val="el-GR" w:eastAsia="ar-SA"/>
        </w:rPr>
        <w:instrText xml:space="preserve"> REF _Ref74505997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2.2.9.1</w:t>
      </w:r>
      <w:r w:rsidR="00492A53">
        <w:rPr>
          <w:bCs/>
          <w:lang w:val="el-GR" w:eastAsia="ar-SA"/>
        </w:rPr>
        <w:fldChar w:fldCharType="end"/>
      </w:r>
      <w:r w:rsidR="007C13CF">
        <w:rPr>
          <w:bCs/>
          <w:lang w:val="el-GR" w:eastAsia="ar-SA"/>
        </w:rPr>
        <w:t xml:space="preserve"> </w:t>
      </w:r>
      <w:r w:rsidRPr="0049623E">
        <w:rPr>
          <w:bCs/>
          <w:lang w:val="el-GR" w:eastAsia="ar-SA"/>
        </w:rPr>
        <w:t xml:space="preserve">και </w:t>
      </w:r>
      <w:r w:rsidR="00492A53">
        <w:rPr>
          <w:bCs/>
          <w:lang w:val="el-GR" w:eastAsia="ar-SA"/>
        </w:rPr>
        <w:fldChar w:fldCharType="begin"/>
      </w:r>
      <w:r>
        <w:rPr>
          <w:bCs/>
          <w:lang w:val="el-GR" w:eastAsia="ar-SA"/>
        </w:rPr>
        <w:instrText xml:space="preserve"> REF _Ref40957856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2.2.9.2</w:t>
      </w:r>
      <w:r w:rsidR="00492A53">
        <w:rPr>
          <w:bCs/>
          <w:lang w:val="el-GR" w:eastAsia="ar-SA"/>
        </w:rPr>
        <w:fldChar w:fldCharType="end"/>
      </w:r>
      <w:r w:rsidR="007C13CF">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492A53">
        <w:rPr>
          <w:lang w:val="el-GR" w:eastAsia="ar-SA"/>
        </w:rPr>
        <w:fldChar w:fldCharType="begin"/>
      </w:r>
      <w:r>
        <w:rPr>
          <w:lang w:val="el-GR" w:eastAsia="ar-SA"/>
        </w:rPr>
        <w:instrText xml:space="preserve"> REF _Ref496541356 \r \h </w:instrText>
      </w:r>
      <w:r w:rsidR="00492A53">
        <w:rPr>
          <w:lang w:val="el-GR" w:eastAsia="ar-SA"/>
        </w:rPr>
      </w:r>
      <w:r w:rsidR="00492A53">
        <w:rPr>
          <w:lang w:val="el-GR" w:eastAsia="ar-SA"/>
        </w:rPr>
        <w:fldChar w:fldCharType="separate"/>
      </w:r>
      <w:r w:rsidR="00EC647F">
        <w:rPr>
          <w:cs/>
          <w:lang w:val="el-GR" w:eastAsia="ar-SA"/>
        </w:rPr>
        <w:t>‎</w:t>
      </w:r>
      <w:r w:rsidR="00EC647F">
        <w:rPr>
          <w:lang w:val="el-GR" w:eastAsia="ar-SA"/>
        </w:rPr>
        <w:t>2.2.3</w:t>
      </w:r>
      <w:r w:rsidR="00492A53">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492A53">
        <w:rPr>
          <w:bCs/>
          <w:lang w:val="el-GR" w:eastAsia="ar-SA"/>
        </w:rPr>
        <w:fldChar w:fldCharType="begin"/>
      </w:r>
      <w:r>
        <w:rPr>
          <w:bCs/>
          <w:lang w:val="el-GR" w:eastAsia="ar-SA"/>
        </w:rPr>
        <w:instrText xml:space="preserve"> REF _Ref496541309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2.2.5</w:t>
      </w:r>
      <w:r w:rsidR="00492A53">
        <w:rPr>
          <w:bCs/>
          <w:lang w:val="el-GR" w:eastAsia="ar-SA"/>
        </w:rPr>
        <w:fldChar w:fldCharType="end"/>
      </w:r>
      <w:r w:rsidR="007C13CF">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0AD56180" w14:textId="14AB6D56"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007C13CF">
        <w:rPr>
          <w:bCs/>
          <w:lang w:val="el-GR" w:eastAsia="ar-SA"/>
        </w:rPr>
        <w:t xml:space="preserve"> </w:t>
      </w:r>
      <w:r w:rsidR="00492A53">
        <w:rPr>
          <w:bCs/>
          <w:lang w:val="el-GR" w:eastAsia="ar-SA"/>
        </w:rPr>
        <w:fldChar w:fldCharType="begin"/>
      </w:r>
      <w:r>
        <w:rPr>
          <w:bCs/>
          <w:lang w:val="el-GR" w:eastAsia="ar-SA"/>
        </w:rPr>
        <w:instrText xml:space="preserve"> REF _Ref74505997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2.2.9.1</w:t>
      </w:r>
      <w:r w:rsidR="00492A53">
        <w:rPr>
          <w:bCs/>
          <w:lang w:val="el-GR" w:eastAsia="ar-SA"/>
        </w:rPr>
        <w:fldChar w:fldCharType="end"/>
      </w:r>
      <w:r w:rsidR="007C13CF">
        <w:rPr>
          <w:bCs/>
          <w:lang w:val="el-GR" w:eastAsia="ar-SA"/>
        </w:rPr>
        <w:t xml:space="preserve"> </w:t>
      </w:r>
      <w:r w:rsidRPr="0049623E">
        <w:rPr>
          <w:bCs/>
          <w:lang w:val="el-GR" w:eastAsia="ar-SA"/>
        </w:rPr>
        <w:t xml:space="preserve">και </w:t>
      </w:r>
      <w:r w:rsidR="00492A53">
        <w:rPr>
          <w:bCs/>
          <w:lang w:val="el-GR" w:eastAsia="ar-SA"/>
        </w:rPr>
        <w:fldChar w:fldCharType="begin"/>
      </w:r>
      <w:r>
        <w:rPr>
          <w:bCs/>
          <w:lang w:val="el-GR" w:eastAsia="ar-SA"/>
        </w:rPr>
        <w:instrText xml:space="preserve"> REF _Ref40957856 \r \h </w:instrText>
      </w:r>
      <w:r w:rsidR="00492A53">
        <w:rPr>
          <w:bCs/>
          <w:lang w:val="el-GR" w:eastAsia="ar-SA"/>
        </w:rPr>
      </w:r>
      <w:r w:rsidR="00492A53">
        <w:rPr>
          <w:bCs/>
          <w:lang w:val="el-GR" w:eastAsia="ar-SA"/>
        </w:rPr>
        <w:fldChar w:fldCharType="separate"/>
      </w:r>
      <w:r w:rsidR="00EC647F">
        <w:rPr>
          <w:bCs/>
          <w:cs/>
          <w:lang w:val="el-GR" w:eastAsia="ar-SA"/>
        </w:rPr>
        <w:t>‎</w:t>
      </w:r>
      <w:r w:rsidR="00EC647F">
        <w:rPr>
          <w:bCs/>
          <w:lang w:val="el-GR" w:eastAsia="ar-SA"/>
        </w:rPr>
        <w:t>2.2.9.2</w:t>
      </w:r>
      <w:r w:rsidR="00492A53">
        <w:rPr>
          <w:bCs/>
          <w:lang w:val="el-GR" w:eastAsia="ar-SA"/>
        </w:rPr>
        <w:fldChar w:fldCharType="end"/>
      </w:r>
      <w:r w:rsidRPr="0049623E">
        <w:rPr>
          <w:bCs/>
          <w:lang w:val="el-GR" w:eastAsia="ar-SA"/>
        </w:rPr>
        <w:t xml:space="preserve">, ότι δεν συντρέχουν οι λόγοι αποκλεισμού της παραγράφου </w:t>
      </w:r>
      <w:r w:rsidR="00492A53">
        <w:rPr>
          <w:lang w:val="el-GR" w:eastAsia="ar-SA"/>
        </w:rPr>
        <w:fldChar w:fldCharType="begin"/>
      </w:r>
      <w:r>
        <w:rPr>
          <w:lang w:val="el-GR" w:eastAsia="ar-SA"/>
        </w:rPr>
        <w:instrText xml:space="preserve"> REF _Ref496541356 \r \h </w:instrText>
      </w:r>
      <w:r w:rsidR="00492A53">
        <w:rPr>
          <w:lang w:val="el-GR" w:eastAsia="ar-SA"/>
        </w:rPr>
      </w:r>
      <w:r w:rsidR="00492A53">
        <w:rPr>
          <w:lang w:val="el-GR" w:eastAsia="ar-SA"/>
        </w:rPr>
        <w:fldChar w:fldCharType="separate"/>
      </w:r>
      <w:r w:rsidR="00EC647F">
        <w:rPr>
          <w:cs/>
          <w:lang w:val="el-GR" w:eastAsia="ar-SA"/>
        </w:rPr>
        <w:t>‎</w:t>
      </w:r>
      <w:r w:rsidR="00EC647F">
        <w:rPr>
          <w:lang w:val="el-GR" w:eastAsia="ar-SA"/>
        </w:rPr>
        <w:t>2.2.3</w:t>
      </w:r>
      <w:r w:rsidR="00492A53">
        <w:rPr>
          <w:lang w:val="el-GR" w:eastAsia="ar-SA"/>
        </w:rPr>
        <w:fldChar w:fldCharType="end"/>
      </w:r>
      <w:r w:rsidR="007C13CF">
        <w:rPr>
          <w:lang w:val="el-GR" w:eastAsia="ar-SA"/>
        </w:rPr>
        <w:t xml:space="preserve"> </w:t>
      </w:r>
      <w:r w:rsidRPr="0049623E">
        <w:rPr>
          <w:bCs/>
          <w:lang w:val="el-GR" w:eastAsia="ar-SA"/>
        </w:rPr>
        <w:t xml:space="preserve">της παρούσας. </w:t>
      </w:r>
    </w:p>
    <w:p w14:paraId="370A1BE8" w14:textId="516482AC" w:rsidR="00A817FC" w:rsidRPr="00652066" w:rsidRDefault="007C13CF" w:rsidP="00652066">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r>
        <w:rPr>
          <w:lang w:val="el-GR"/>
        </w:rPr>
        <w:t>.</w:t>
      </w:r>
    </w:p>
    <w:p w14:paraId="19DD53CC" w14:textId="77777777" w:rsidR="008338F0" w:rsidRPr="00FE19AF" w:rsidRDefault="003355E7" w:rsidP="00FE19AF">
      <w:pPr>
        <w:pStyle w:val="43"/>
        <w:numPr>
          <w:ilvl w:val="3"/>
          <w:numId w:val="17"/>
        </w:numPr>
        <w:rPr>
          <w:rFonts w:cs="Tahoma"/>
          <w:szCs w:val="22"/>
          <w:u w:val="single"/>
          <w:lang w:val="el-GR"/>
        </w:rPr>
      </w:pPr>
      <w:bookmarkStart w:id="172" w:name="_Ref74505997"/>
      <w:bookmarkStart w:id="173" w:name="_Toc97194287"/>
      <w:bookmarkStart w:id="174" w:name="_Toc190346241"/>
      <w:r w:rsidRPr="00FE19AF">
        <w:rPr>
          <w:rFonts w:cs="Tahoma"/>
          <w:szCs w:val="22"/>
          <w:u w:val="single"/>
          <w:lang w:val="el-GR"/>
        </w:rPr>
        <w:t>Προκαταρκτική απόδειξη κατά την υποβολή προσφορών</w:t>
      </w:r>
      <w:bookmarkEnd w:id="172"/>
      <w:bookmarkEnd w:id="173"/>
      <w:bookmarkEnd w:id="174"/>
    </w:p>
    <w:p w14:paraId="5AE47BA5" w14:textId="32377409" w:rsidR="00F64037" w:rsidRPr="00B739BB" w:rsidRDefault="003355E7" w:rsidP="00652066">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496541356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2.2.3</w:t>
      </w:r>
      <w:r>
        <w:fldChar w:fldCharType="end"/>
      </w:r>
      <w:r w:rsidR="00CE43A0">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CE43A0">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492A53">
        <w:rPr>
          <w:lang w:val="el-GR"/>
        </w:rPr>
        <w:fldChar w:fldCharType="begin"/>
      </w:r>
      <w:r w:rsidR="007E61C0">
        <w:rPr>
          <w:lang w:val="el-GR"/>
        </w:rPr>
        <w:instrText xml:space="preserve"> REF _Ref74510337 \r \h </w:instrText>
      </w:r>
      <w:r w:rsidR="00492A53">
        <w:rPr>
          <w:lang w:val="el-GR"/>
        </w:rPr>
      </w:r>
      <w:r w:rsidR="00492A53">
        <w:rPr>
          <w:lang w:val="el-GR"/>
        </w:rPr>
        <w:fldChar w:fldCharType="separate"/>
      </w:r>
      <w:r w:rsidR="00EC647F">
        <w:rPr>
          <w:cs/>
          <w:lang w:val="el-GR"/>
        </w:rPr>
        <w:t>‎</w:t>
      </w:r>
      <w:r w:rsidR="00EC647F">
        <w:rPr>
          <w:lang w:val="el-GR"/>
        </w:rPr>
        <w:t>2.2.4</w:t>
      </w:r>
      <w:r w:rsidR="00492A53">
        <w:rPr>
          <w:lang w:val="el-GR"/>
        </w:rPr>
        <w:fldChar w:fldCharType="end"/>
      </w:r>
      <w:r w:rsidRPr="00603221">
        <w:rPr>
          <w:lang w:val="el-GR"/>
        </w:rPr>
        <w:t xml:space="preserve">,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496541309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2.2.5</w:t>
      </w:r>
      <w:r>
        <w:fldChar w:fldCharType="end"/>
      </w:r>
      <w:r w:rsidRPr="00603221">
        <w:rPr>
          <w:lang w:val="el-GR"/>
        </w:rPr>
        <w:t xml:space="preserve">,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496541329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2.2.6</w:t>
      </w:r>
      <w:r>
        <w:fldChar w:fldCharType="end"/>
      </w:r>
      <w:r w:rsidRPr="00603221">
        <w:rPr>
          <w:lang w:val="el-GR"/>
        </w:rPr>
        <w:t xml:space="preserve"> και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496541343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2.2.7</w:t>
      </w:r>
      <w:r>
        <w:fldChar w:fldCharType="end"/>
      </w:r>
      <w:r w:rsidR="007C13CF">
        <w:rPr>
          <w:lang w:val="el-GR"/>
        </w:rPr>
        <w:t xml:space="preserve"> </w:t>
      </w:r>
      <w:r w:rsidRPr="00603221">
        <w:rPr>
          <w:lang w:val="el-GR"/>
        </w:rPr>
        <w:t>της παρούσης,</w:t>
      </w:r>
      <w:r w:rsidR="00CE43A0">
        <w:rPr>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4255F2" w:rsidRPr="00603221">
        <w:rPr>
          <w:lang w:val="el-GR"/>
        </w:rPr>
        <w:t>ΕΥΡΩΠΑΙΚΟ ΕΝΙΑΙΟ ΕΓΓΡΑΦΟ ΣΥΜΒΑΣΗΣ (ΕΕΕΣ)</w:t>
      </w:r>
      <w:r w:rsidR="007C13CF">
        <w:rPr>
          <w:lang w:val="el-GR"/>
        </w:rPr>
        <w:t xml:space="preserve"> </w:t>
      </w:r>
      <w:r w:rsidR="004255F2" w:rsidRPr="00CE43A0">
        <w:rPr>
          <w:lang w:val="el-GR"/>
        </w:rPr>
        <w:t>ΠΑΡΑΡΤΗΜΑ ΙΙI – ΕΥΡΩΠΑΙΚΟ ΕΝΙΑΙΟ ΕΓΓΡΑΦΟ ΣΥΜΒΑΣΗΣ (ΕΕΕΣ)</w:t>
      </w:r>
      <w:r w:rsidRPr="00652066">
        <w:rPr>
          <w:i/>
          <w:lang w:val="el-GR"/>
        </w:rPr>
        <w:t>,</w:t>
      </w:r>
      <w:r w:rsidR="007C13CF">
        <w:rPr>
          <w:i/>
          <w:lang w:val="el-GR"/>
        </w:rPr>
        <w:t xml:space="preserve"> </w:t>
      </w:r>
      <w:r w:rsidR="00F64037" w:rsidRPr="00821852">
        <w:rPr>
          <w:lang w:val="el-GR"/>
        </w:rPr>
        <w:t>το οποίο ισοδυναμεί</w:t>
      </w:r>
      <w:r w:rsidR="00CE43A0">
        <w:rPr>
          <w:lang w:val="el-GR"/>
        </w:rPr>
        <w:t xml:space="preserve"> </w:t>
      </w:r>
      <w:r w:rsidR="00F64037" w:rsidRPr="00821852">
        <w:rPr>
          <w:lang w:val="el-GR"/>
        </w:rPr>
        <w:t>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w:t>
      </w:r>
      <w:r w:rsidR="00CE43A0">
        <w:rPr>
          <w:lang w:val="el-GR"/>
        </w:rPr>
        <w:t xml:space="preserve"> </w:t>
      </w:r>
      <w:r w:rsidR="00F64037">
        <w:rPr>
          <w:lang w:val="el-GR"/>
        </w:rPr>
        <w:t>του Παραρτήματος 2 του Κανονισμού (ΕΕ) 2016/7 και συμπληρώνεται από τους προσφέροντες οικονομικούς φορείς σύμφωνα με τις οδηγίες</w:t>
      </w:r>
      <w:r w:rsidR="00CE43A0">
        <w:rPr>
          <w:lang w:val="el-GR"/>
        </w:rPr>
        <w:t xml:space="preserve"> </w:t>
      </w:r>
      <w:r w:rsidR="00F64037">
        <w:rPr>
          <w:lang w:val="el-GR"/>
        </w:rPr>
        <w:t>του Παραρτήματος 1</w:t>
      </w:r>
      <w:r w:rsidR="007C13CF">
        <w:rPr>
          <w:lang w:val="el-GR"/>
        </w:rPr>
        <w:t xml:space="preserve"> και λ</w:t>
      </w:r>
      <w:r w:rsidR="007C13CF" w:rsidRPr="001943E8">
        <w:rPr>
          <w:lang w:val="el-GR"/>
        </w:rPr>
        <w:t xml:space="preserve">ειτουργεί </w:t>
      </w:r>
      <w:r w:rsidR="007C13CF">
        <w:rPr>
          <w:lang w:val="el-GR"/>
        </w:rPr>
        <w:t xml:space="preserve">μόνο </w:t>
      </w:r>
      <w:r w:rsidR="007C13CF" w:rsidRPr="001943E8">
        <w:rPr>
          <w:lang w:val="el-GR"/>
        </w:rPr>
        <w:t>ως προκαταρκτική απόδειξη προς αντικατάσταση των πιστοποιητικών που εκδίδουν δημόσιες αρχές ή τρίτα μέρη.</w:t>
      </w:r>
    </w:p>
    <w:p w14:paraId="0A684E2C"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p>
    <w:p w14:paraId="5E8BB0AB" w14:textId="43F844EC"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w:t>
      </w:r>
      <w:r>
        <w:rPr>
          <w:lang w:val="el-GR"/>
        </w:rPr>
        <w:lastRenderedPageBreak/>
        <w:t xml:space="preserve">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7C13CF">
        <w:rPr>
          <w:bCs/>
          <w:iCs/>
          <w:lang w:val="el-GR"/>
        </w:rPr>
        <w:t>αυτό</w:t>
      </w:r>
      <w:r>
        <w:rPr>
          <w:bCs/>
          <w:iCs/>
          <w:lang w:val="el-GR"/>
        </w:rPr>
        <w:t>.</w:t>
      </w:r>
    </w:p>
    <w:p w14:paraId="3005834A" w14:textId="7B54F40F"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00887BC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E8A6853"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ED12C10" w14:textId="39062884" w:rsidR="00F64037" w:rsidRPr="00901D54" w:rsidRDefault="00F64037" w:rsidP="00887BC0">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399461F1"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0C7E2568" w14:textId="1B35984F"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5E6DCBDD" w14:textId="7736DD60"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887BC0">
        <w:rPr>
          <w:rFonts w:eastAsia="Calibri" w:cs="Times New Roman"/>
          <w:lang w:val="el-GR" w:eastAsia="en-US"/>
        </w:rPr>
        <w:t>σχετικά με την</w:t>
      </w:r>
      <w:r w:rsidR="00887BC0" w:rsidRPr="00E14C02">
        <w:rPr>
          <w:rFonts w:eastAsia="Calibri" w:cs="Times New Roman"/>
          <w:lang w:val="el-GR" w:eastAsia="en-US"/>
        </w:rPr>
        <w:t xml:space="preserve"> </w:t>
      </w:r>
      <w:r w:rsidRPr="00E14C02">
        <w:rPr>
          <w:rFonts w:eastAsia="Calibri" w:cs="Times New Roman"/>
          <w:lang w:val="el-GR" w:eastAsia="en-US"/>
        </w:rPr>
        <w:t xml:space="preserve">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887BC0">
        <w:rPr>
          <w:rFonts w:eastAsia="Calibri" w:cs="Times New Roman"/>
          <w:lang w:val="el-GR" w:eastAsia="en-US"/>
        </w:rPr>
        <w:t>σχετικά με την</w:t>
      </w:r>
      <w:r w:rsidR="00887BC0" w:rsidRPr="00E14C02">
        <w:rPr>
          <w:rFonts w:eastAsia="Calibri" w:cs="Times New Roman"/>
          <w:lang w:val="el-GR" w:eastAsia="en-US"/>
        </w:rPr>
        <w:t xml:space="preserve"> </w:t>
      </w:r>
      <w:r w:rsidRPr="00E14C02">
        <w:rPr>
          <w:rFonts w:eastAsia="Calibri" w:cs="Times New Roman"/>
          <w:lang w:val="el-GR" w:eastAsia="en-US"/>
        </w:rPr>
        <w:t>καταβολή φόρων ή εισφορών κοινωνικής ασφάλισης ή, κατά περίπτωση, εάν έχει αθετήσει τις παραπάνω υποχρεώσεις του.</w:t>
      </w:r>
    </w:p>
    <w:p w14:paraId="3532C942" w14:textId="7220CD1D" w:rsidR="00BE6996" w:rsidRPr="00F62DBC"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785FB8FF" w14:textId="77777777" w:rsidR="00BE6996" w:rsidRDefault="00BE6996" w:rsidP="00BE6996">
      <w:pPr>
        <w:suppressAutoHyphens w:val="0"/>
        <w:spacing w:after="0" w:line="259" w:lineRule="auto"/>
        <w:rPr>
          <w:rFonts w:eastAsia="Calibri" w:cs="Times New Roman"/>
          <w:lang w:val="el-GR" w:eastAsia="en-US"/>
        </w:rPr>
      </w:pPr>
    </w:p>
    <w:p w14:paraId="0B490E8B" w14:textId="403EC429"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sidR="00F905CD" w:rsidRPr="00F905CD">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0CBFA05F" w14:textId="77777777" w:rsidR="00BE6996" w:rsidRPr="00F62DBC" w:rsidRDefault="00BE6996" w:rsidP="00BE6996">
      <w:pPr>
        <w:suppressAutoHyphens w:val="0"/>
        <w:spacing w:after="0" w:line="259" w:lineRule="auto"/>
        <w:rPr>
          <w:rFonts w:eastAsia="Calibri" w:cs="Times New Roman"/>
          <w:lang w:val="el-GR" w:eastAsia="en-US"/>
        </w:rPr>
      </w:pPr>
    </w:p>
    <w:p w14:paraId="527CA6E1" w14:textId="5BB07E09" w:rsidR="00BE6996" w:rsidRDefault="00BE6996" w:rsidP="008106DC">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8106DC">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00CE43A0">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w:t>
      </w:r>
      <w:r w:rsidRPr="0096690C">
        <w:rPr>
          <w:rFonts w:eastAsia="Calibri" w:cs="Times New Roman"/>
          <w:lang w:val="el-GR" w:eastAsia="en-US"/>
        </w:rPr>
        <w:lastRenderedPageBreak/>
        <w:t>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131ADFF4" w14:textId="77777777" w:rsidR="00BE6996" w:rsidRPr="00F62DBC" w:rsidRDefault="00BE6996" w:rsidP="00BE6996">
      <w:pPr>
        <w:suppressAutoHyphens w:val="0"/>
        <w:spacing w:after="0" w:line="259" w:lineRule="auto"/>
        <w:rPr>
          <w:rFonts w:eastAsia="Calibri" w:cs="Times New Roman"/>
          <w:lang w:val="el-GR" w:eastAsia="en-US"/>
        </w:rPr>
      </w:pPr>
    </w:p>
    <w:p w14:paraId="090E61CB"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07CA6D89" w14:textId="77777777" w:rsidR="00BE6996" w:rsidRDefault="00BE6996" w:rsidP="00BE6996">
      <w:pPr>
        <w:suppressAutoHyphens w:val="0"/>
        <w:spacing w:after="0" w:line="259" w:lineRule="auto"/>
        <w:rPr>
          <w:rFonts w:eastAsia="Calibri" w:cs="Times New Roman"/>
          <w:lang w:val="el-GR" w:eastAsia="en-US"/>
        </w:rPr>
      </w:pPr>
    </w:p>
    <w:p w14:paraId="7BD8CA80" w14:textId="77777777" w:rsidR="00BE6996" w:rsidRDefault="00BE6996" w:rsidP="00652066">
      <w:pPr>
        <w:suppressAutoHyphens w:val="0"/>
        <w:spacing w:after="0" w:line="259" w:lineRule="auto"/>
        <w:rPr>
          <w:lang w:val="el-GR"/>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52851E7D" w14:textId="77777777" w:rsidR="008106DC" w:rsidRPr="001C57FC" w:rsidRDefault="008106DC" w:rsidP="00652066">
      <w:pPr>
        <w:suppressAutoHyphens w:val="0"/>
        <w:spacing w:after="0" w:line="259" w:lineRule="auto"/>
        <w:rPr>
          <w:rFonts w:eastAsia="Calibri" w:cs="Times New Roman"/>
          <w:lang w:val="el-GR" w:eastAsia="en-US"/>
        </w:rPr>
      </w:pPr>
    </w:p>
    <w:p w14:paraId="46DD975F" w14:textId="73E63787" w:rsidR="00F64037" w:rsidRPr="00652066" w:rsidRDefault="00BE6996" w:rsidP="00652066">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w:t>
      </w:r>
      <w:r w:rsidR="00CE43A0">
        <w:rPr>
          <w:rFonts w:eastAsia="Calibri" w:cs="Times New Roman"/>
          <w:lang w:val="el-GR" w:eastAsia="en-US"/>
        </w:rPr>
        <w:t xml:space="preserve">της </w:t>
      </w:r>
      <w:r w:rsidRPr="000649DF">
        <w:rPr>
          <w:rFonts w:eastAsia="Calibri" w:cs="Times New Roman"/>
          <w:lang w:val="el-GR" w:eastAsia="en-US"/>
        </w:rPr>
        <w:t xml:space="preserve">δήλωσης προβλέπεται στο </w:t>
      </w:r>
      <w:r w:rsidR="00492A53">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492A53">
        <w:rPr>
          <w:rFonts w:eastAsia="Calibri" w:cs="Times New Roman"/>
          <w:lang w:val="el-GR" w:eastAsia="en-US"/>
        </w:rPr>
      </w:r>
      <w:r w:rsidR="00492A53">
        <w:rPr>
          <w:rFonts w:eastAsia="Calibri" w:cs="Times New Roman"/>
          <w:lang w:val="el-GR" w:eastAsia="en-US"/>
        </w:rPr>
        <w:fldChar w:fldCharType="separate"/>
      </w:r>
      <w:r w:rsidR="00EC647F" w:rsidRPr="00687221">
        <w:rPr>
          <w:lang w:val="el-GR"/>
        </w:rPr>
        <w:t xml:space="preserve">ΠΑΡΑΡΤΗΜΑ </w:t>
      </w:r>
      <w:r w:rsidR="00EC647F" w:rsidRPr="00A05363">
        <w:t>VI</w:t>
      </w:r>
      <w:r w:rsidR="00EC647F" w:rsidRPr="00687221">
        <w:rPr>
          <w:lang w:val="el-GR"/>
        </w:rPr>
        <w:t>Ι – Άλλες Δηλώσεις</w:t>
      </w:r>
      <w:r w:rsidR="00492A53">
        <w:rPr>
          <w:rFonts w:eastAsia="Calibri" w:cs="Times New Roman"/>
          <w:lang w:val="el-GR" w:eastAsia="en-US"/>
        </w:rPr>
        <w:fldChar w:fldCharType="end"/>
      </w:r>
      <w:r w:rsidR="00CE43A0">
        <w:rPr>
          <w:rFonts w:eastAsia="Calibri" w:cs="Times New Roman"/>
          <w:lang w:val="el-GR" w:eastAsia="en-US"/>
        </w:rPr>
        <w:t xml:space="preserve"> </w:t>
      </w:r>
      <w:r w:rsidRPr="000649DF">
        <w:rPr>
          <w:rFonts w:eastAsia="Calibri" w:cs="Times New Roman"/>
          <w:lang w:val="el-GR" w:eastAsia="en-US"/>
        </w:rPr>
        <w:t>της παρούσας.</w:t>
      </w:r>
    </w:p>
    <w:p w14:paraId="3E04EF8E" w14:textId="61C6FD76" w:rsidR="00C0210C" w:rsidRPr="00FE19AF" w:rsidRDefault="00C0210C" w:rsidP="00496020">
      <w:pPr>
        <w:pStyle w:val="43"/>
        <w:numPr>
          <w:ilvl w:val="3"/>
          <w:numId w:val="17"/>
        </w:numPr>
        <w:rPr>
          <w:rFonts w:cs="Tahoma"/>
          <w:szCs w:val="22"/>
          <w:u w:val="single"/>
          <w:lang w:val="el-GR"/>
        </w:rPr>
      </w:pPr>
      <w:bookmarkStart w:id="175" w:name="_Toc74566838"/>
      <w:bookmarkStart w:id="176" w:name="_Toc74566839"/>
      <w:bookmarkStart w:id="177" w:name="_Toc74566840"/>
      <w:bookmarkStart w:id="178" w:name="_Toc74566841"/>
      <w:bookmarkStart w:id="179" w:name="_Toc74566842"/>
      <w:bookmarkStart w:id="180" w:name="_Toc74566843"/>
      <w:bookmarkStart w:id="181" w:name="_Toc74566844"/>
      <w:bookmarkStart w:id="182" w:name="_Toc74566845"/>
      <w:bookmarkStart w:id="183" w:name="_Toc74566846"/>
      <w:bookmarkStart w:id="184" w:name="_Toc74566847"/>
      <w:bookmarkStart w:id="185" w:name="_Toc74566848"/>
      <w:bookmarkStart w:id="186" w:name="_Toc74566849"/>
      <w:bookmarkStart w:id="187" w:name="_Hlk35420523"/>
      <w:bookmarkStart w:id="188" w:name="_Ref40957856"/>
      <w:bookmarkStart w:id="189" w:name="_Toc97194288"/>
      <w:bookmarkStart w:id="190" w:name="_Toc190346242"/>
      <w:bookmarkEnd w:id="175"/>
      <w:bookmarkEnd w:id="176"/>
      <w:bookmarkEnd w:id="177"/>
      <w:bookmarkEnd w:id="178"/>
      <w:bookmarkEnd w:id="179"/>
      <w:bookmarkEnd w:id="180"/>
      <w:bookmarkEnd w:id="181"/>
      <w:bookmarkEnd w:id="182"/>
      <w:bookmarkEnd w:id="183"/>
      <w:bookmarkEnd w:id="184"/>
      <w:bookmarkEnd w:id="185"/>
      <w:bookmarkEnd w:id="186"/>
      <w:r w:rsidRPr="00496020">
        <w:rPr>
          <w:rFonts w:cs="Tahoma"/>
          <w:szCs w:val="22"/>
          <w:u w:val="single"/>
          <w:lang w:val="el-GR"/>
        </w:rPr>
        <w:t>Αποδεικτικά μέσα</w:t>
      </w:r>
      <w:bookmarkEnd w:id="187"/>
      <w:r w:rsidR="008106DC">
        <w:rPr>
          <w:rFonts w:cs="Tahoma"/>
          <w:szCs w:val="22"/>
          <w:u w:val="single"/>
          <w:lang w:val="el-GR"/>
        </w:rPr>
        <w:t xml:space="preserve"> </w:t>
      </w:r>
      <w:r w:rsidRPr="00496020">
        <w:rPr>
          <w:rFonts w:cs="Tahoma"/>
          <w:szCs w:val="22"/>
          <w:u w:val="single"/>
          <w:lang w:val="el-GR"/>
        </w:rPr>
        <w:t>- Δικαιολογητικά προσωρινού αναδόχου</w:t>
      </w:r>
      <w:bookmarkEnd w:id="188"/>
      <w:bookmarkEnd w:id="189"/>
      <w:bookmarkEnd w:id="190"/>
    </w:p>
    <w:p w14:paraId="5E66DE78" w14:textId="670DF3BE" w:rsidR="008338F0" w:rsidRDefault="003355E7" w:rsidP="008106DC">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492A53">
        <w:rPr>
          <w:bCs/>
          <w:lang w:val="el-GR"/>
        </w:rPr>
        <w:fldChar w:fldCharType="begin"/>
      </w:r>
      <w:r w:rsidR="00B9111A">
        <w:rPr>
          <w:bCs/>
          <w:lang w:val="el-GR"/>
        </w:rPr>
        <w:instrText xml:space="preserve"> REF _Ref67613215 \r \h </w:instrText>
      </w:r>
      <w:r w:rsidR="00492A53">
        <w:rPr>
          <w:bCs/>
          <w:lang w:val="el-GR"/>
        </w:rPr>
      </w:r>
      <w:r w:rsidR="00492A53">
        <w:rPr>
          <w:bCs/>
          <w:lang w:val="el-GR"/>
        </w:rPr>
        <w:fldChar w:fldCharType="separate"/>
      </w:r>
      <w:r w:rsidR="00EC647F">
        <w:rPr>
          <w:bCs/>
          <w:cs/>
          <w:lang w:val="el-GR"/>
        </w:rPr>
        <w:t>‎</w:t>
      </w:r>
      <w:r w:rsidR="00EC647F">
        <w:rPr>
          <w:bCs/>
          <w:lang w:val="el-GR"/>
        </w:rPr>
        <w:t>3.2</w:t>
      </w:r>
      <w:r w:rsidR="00492A53">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8106DC">
        <w:rPr>
          <w:bCs/>
          <w:lang w:val="el-GR"/>
        </w:rPr>
        <w:t xml:space="preserve"> </w:t>
      </w:r>
      <w:bookmarkStart w:id="191" w:name="_Hlk164430658"/>
      <w:r w:rsidR="008106DC">
        <w:rPr>
          <w:bCs/>
          <w:lang w:val="el-GR"/>
        </w:rPr>
        <w:t xml:space="preserve">Οι οικονομικοί φορείς μεριμνούν να διαθέτουν δικαιολογητικά, τα οποία να καλύπτουν και τον χρόνο υποβολής της </w:t>
      </w:r>
      <w:bookmarkEnd w:id="191"/>
      <w:r w:rsidR="008106DC" w:rsidRPr="00D14630">
        <w:rPr>
          <w:lang w:val="el-GR"/>
        </w:rPr>
        <w:t>προσφοράς</w:t>
      </w:r>
      <w:r w:rsidR="008106DC">
        <w:rPr>
          <w:lang w:val="el-GR"/>
        </w:rPr>
        <w:t xml:space="preserve"> </w:t>
      </w:r>
      <w:r w:rsidR="008106DC" w:rsidRPr="00AD4457">
        <w:rPr>
          <w:lang w:val="el-GR"/>
        </w:rPr>
        <w:t>προκειμένου να τα υποβάλουν, εφόσον αναδειχθούν προσωρινοί ανάδοχοι</w:t>
      </w:r>
      <w:r w:rsidR="008106DC">
        <w:rPr>
          <w:bCs/>
          <w:lang w:val="el-GR"/>
        </w:rPr>
        <w:t>.</w:t>
      </w:r>
    </w:p>
    <w:p w14:paraId="2B71912A" w14:textId="7A5B39BD"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CE43A0">
        <w:rPr>
          <w:bCs/>
          <w:lang w:val="el-GR"/>
        </w:rPr>
        <w:t xml:space="preserve"> </w:t>
      </w:r>
      <w:r>
        <w:rPr>
          <w:bCs/>
          <w:lang w:val="el-GR"/>
        </w:rPr>
        <w:t>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3EDABD7E"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8A45E51" w14:textId="2019275E"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CE43A0">
        <w:rPr>
          <w:bCs/>
          <w:lang w:val="el-GR"/>
        </w:rPr>
        <w:t xml:space="preserve"> </w:t>
      </w:r>
      <w:r w:rsidRPr="00B76605">
        <w:rPr>
          <w:bCs/>
          <w:lang w:val="el-GR"/>
        </w:rPr>
        <w:t>και</w:t>
      </w:r>
      <w:r w:rsidR="00CE43A0">
        <w:rPr>
          <w:bCs/>
          <w:lang w:val="el-GR"/>
        </w:rPr>
        <w:t xml:space="preserve"> </w:t>
      </w:r>
      <w:r w:rsidR="00492A53">
        <w:rPr>
          <w:bCs/>
          <w:lang w:val="el-GR"/>
        </w:rPr>
        <w:fldChar w:fldCharType="begin"/>
      </w:r>
      <w:r>
        <w:rPr>
          <w:bCs/>
          <w:lang w:val="el-GR"/>
        </w:rPr>
        <w:instrText xml:space="preserve"> REF _Ref67613215 \r \h </w:instrText>
      </w:r>
      <w:r w:rsidR="00492A53">
        <w:rPr>
          <w:bCs/>
          <w:lang w:val="el-GR"/>
        </w:rPr>
      </w:r>
      <w:r w:rsidR="00492A53">
        <w:rPr>
          <w:bCs/>
          <w:lang w:val="el-GR"/>
        </w:rPr>
        <w:fldChar w:fldCharType="separate"/>
      </w:r>
      <w:r w:rsidR="00EC647F">
        <w:rPr>
          <w:bCs/>
          <w:cs/>
          <w:lang w:val="el-GR"/>
        </w:rPr>
        <w:t>‎</w:t>
      </w:r>
      <w:r w:rsidR="00EC647F">
        <w:rPr>
          <w:bCs/>
          <w:lang w:val="el-GR"/>
        </w:rPr>
        <w:t>3.2</w:t>
      </w:r>
      <w:r w:rsidR="00492A53">
        <w:rPr>
          <w:bCs/>
          <w:lang w:val="el-GR"/>
        </w:rPr>
        <w:fldChar w:fldCharType="end"/>
      </w:r>
      <w:r w:rsidRPr="00B76605">
        <w:rPr>
          <w:bCs/>
          <w:lang w:val="el-GR"/>
        </w:rPr>
        <w:t xml:space="preserve"> της παρούσας.</w:t>
      </w:r>
    </w:p>
    <w:p w14:paraId="04C33793"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037B654" w14:textId="018D00D2" w:rsidR="00B9111A" w:rsidRDefault="00B9111A" w:rsidP="00B9111A">
      <w:pPr>
        <w:rPr>
          <w:lang w:val="el-GR"/>
        </w:rPr>
      </w:pPr>
      <w:r>
        <w:rPr>
          <w:b/>
          <w:bCs/>
          <w:lang w:val="el-GR"/>
        </w:rPr>
        <w:lastRenderedPageBreak/>
        <w:t>Β.</w:t>
      </w:r>
      <w:r>
        <w:rPr>
          <w:b/>
          <w:lang w:val="el-GR"/>
        </w:rPr>
        <w:t>1.</w:t>
      </w:r>
      <w:r>
        <w:rPr>
          <w:lang w:val="el-GR"/>
        </w:rPr>
        <w:t xml:space="preserve"> Για την απόδειξη της μη συνδρομής των λόγων αποκλεισμού της παραγράφου </w:t>
      </w:r>
      <w:r w:rsidR="00492A53">
        <w:rPr>
          <w:lang w:val="el-GR"/>
        </w:rPr>
        <w:fldChar w:fldCharType="begin"/>
      </w:r>
      <w:r>
        <w:rPr>
          <w:lang w:val="el-GR"/>
        </w:rPr>
        <w:instrText xml:space="preserve"> REF _Ref496541356 \r \h </w:instrText>
      </w:r>
      <w:r w:rsidR="00492A53">
        <w:rPr>
          <w:lang w:val="el-GR"/>
        </w:rPr>
      </w:r>
      <w:r w:rsidR="00492A53">
        <w:rPr>
          <w:lang w:val="el-GR"/>
        </w:rPr>
        <w:fldChar w:fldCharType="separate"/>
      </w:r>
      <w:r w:rsidR="00EC647F">
        <w:rPr>
          <w:cs/>
          <w:lang w:val="el-GR"/>
        </w:rPr>
        <w:t>‎</w:t>
      </w:r>
      <w:r w:rsidR="00EC647F">
        <w:rPr>
          <w:lang w:val="el-GR"/>
        </w:rPr>
        <w:t>2.2.3</w:t>
      </w:r>
      <w:r w:rsidR="00492A53">
        <w:rPr>
          <w:lang w:val="el-GR"/>
        </w:rPr>
        <w:fldChar w:fldCharType="end"/>
      </w:r>
      <w:r>
        <w:rPr>
          <w:lang w:val="el-GR"/>
        </w:rPr>
        <w:t xml:space="preserve"> οι προσφέροντες οικονομικοί φορείς προσκομίζουν αντίστοιχα τα δικαιολογητικά</w:t>
      </w:r>
      <w:r w:rsidR="00CE43A0">
        <w:rPr>
          <w:lang w:val="el-GR"/>
        </w:rPr>
        <w:t xml:space="preserve"> </w:t>
      </w:r>
      <w:r>
        <w:rPr>
          <w:lang w:val="el-GR"/>
        </w:rPr>
        <w:t>που αναφέρονται παρακάτω</w:t>
      </w:r>
      <w:r w:rsidR="009E4679">
        <w:rPr>
          <w:lang w:val="el-GR"/>
        </w:rPr>
        <w:t>.</w:t>
      </w:r>
    </w:p>
    <w:p w14:paraId="2006046B" w14:textId="04659C33" w:rsidR="008106DC" w:rsidRPr="00C229F3" w:rsidRDefault="008106DC" w:rsidP="008106DC">
      <w:pPr>
        <w:rPr>
          <w:lang w:val="el-GR"/>
        </w:rPr>
      </w:pPr>
      <w:r>
        <w:rPr>
          <w:lang w:val="el-GR"/>
        </w:rPr>
        <w:t>Τα εν λόγω πιστοποιητικά υποβάλλονται μαζί με τα υπόλοιπα αποδεικτικά μέσα της παραγράφου 3.2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p>
    <w:p w14:paraId="045A89A3" w14:textId="127BE10E"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492A53">
        <w:rPr>
          <w:color w:val="000000"/>
          <w:lang w:val="el-GR"/>
        </w:rPr>
        <w:fldChar w:fldCharType="begin"/>
      </w:r>
      <w:r>
        <w:rPr>
          <w:color w:val="000000"/>
          <w:lang w:val="el-GR"/>
        </w:rPr>
        <w:instrText xml:space="preserve"> REF _Ref496540586 \r \h </w:instrText>
      </w:r>
      <w:r w:rsidR="00492A53">
        <w:rPr>
          <w:color w:val="000000"/>
          <w:lang w:val="el-GR"/>
        </w:rPr>
      </w:r>
      <w:r w:rsidR="00492A53">
        <w:rPr>
          <w:color w:val="000000"/>
          <w:lang w:val="el-GR"/>
        </w:rPr>
        <w:fldChar w:fldCharType="separate"/>
      </w:r>
      <w:r w:rsidR="00EC647F">
        <w:rPr>
          <w:color w:val="000000"/>
          <w:cs/>
          <w:lang w:val="el-GR"/>
        </w:rPr>
        <w:t>‎</w:t>
      </w:r>
      <w:r w:rsidR="00EC647F">
        <w:rPr>
          <w:color w:val="000000"/>
          <w:lang w:val="el-GR"/>
        </w:rPr>
        <w:t>2.2.3.3</w:t>
      </w:r>
      <w:r w:rsidR="00492A53">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492A53">
        <w:rPr>
          <w:color w:val="000000"/>
          <w:lang w:val="el-GR"/>
        </w:rPr>
        <w:fldChar w:fldCharType="begin"/>
      </w:r>
      <w:r>
        <w:rPr>
          <w:color w:val="000000"/>
          <w:lang w:val="el-GR"/>
        </w:rPr>
        <w:instrText xml:space="preserve"> REF _Ref496540586 \r \h </w:instrText>
      </w:r>
      <w:r w:rsidR="00492A53">
        <w:rPr>
          <w:color w:val="000000"/>
          <w:lang w:val="el-GR"/>
        </w:rPr>
      </w:r>
      <w:r w:rsidR="00492A53">
        <w:rPr>
          <w:color w:val="000000"/>
          <w:lang w:val="el-GR"/>
        </w:rPr>
        <w:fldChar w:fldCharType="separate"/>
      </w:r>
      <w:r w:rsidR="00EC647F">
        <w:rPr>
          <w:color w:val="000000"/>
          <w:cs/>
          <w:lang w:val="el-GR"/>
        </w:rPr>
        <w:t>‎</w:t>
      </w:r>
      <w:r w:rsidR="00EC647F">
        <w:rPr>
          <w:color w:val="000000"/>
          <w:lang w:val="el-GR"/>
        </w:rPr>
        <w:t>2.2.3.3</w:t>
      </w:r>
      <w:r w:rsidR="00492A53">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205EF2E1" w14:textId="77777777" w:rsidR="00C27CEC" w:rsidRPr="00BD65F6" w:rsidRDefault="00C27CEC" w:rsidP="00C27CEC">
      <w:pPr>
        <w:rPr>
          <w:lang w:val="el-GR"/>
        </w:rPr>
      </w:pPr>
      <w:r>
        <w:rPr>
          <w:color w:val="000000"/>
          <w:lang w:val="el-GR"/>
        </w:rPr>
        <w:t>Ειδικότερα οι οικονομικοί φορείς προσκομίζουν:</w:t>
      </w:r>
    </w:p>
    <w:p w14:paraId="75987235" w14:textId="1D4EB9D0" w:rsidR="00C27CEC" w:rsidRDefault="00C27CEC" w:rsidP="00C27CEC">
      <w:pPr>
        <w:rPr>
          <w:color w:val="000000"/>
          <w:lang w:val="el-GR"/>
        </w:rPr>
      </w:pPr>
      <w:r>
        <w:rPr>
          <w:b/>
          <w:bCs/>
          <w:lang w:val="el-GR"/>
        </w:rPr>
        <w:t>α)</w:t>
      </w:r>
      <w:r>
        <w:rPr>
          <w:lang w:val="el-GR"/>
        </w:rPr>
        <w:t xml:space="preserve"> για την παράγραφο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74507429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96020">
        <w:rPr>
          <w:b/>
          <w:bCs/>
          <w:cs/>
          <w:lang w:val="el-GR"/>
        </w:rPr>
        <w:t>‎</w:t>
      </w:r>
      <w:r w:rsidR="00EC647F">
        <w:rPr>
          <w:lang w:val="el-GR"/>
        </w:rPr>
        <w:t>2.2.3.1</w:t>
      </w:r>
      <w:r>
        <w:fldChar w:fldCharType="end"/>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74625E9A" w14:textId="703B1742"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74507429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2.2.3.1</w:t>
      </w:r>
      <w:r>
        <w:fldChar w:fldCharType="end"/>
      </w:r>
      <w:r w:rsidRPr="00C27CEC">
        <w:rPr>
          <w:color w:val="000000"/>
          <w:lang w:val="el-GR"/>
        </w:rPr>
        <w:t>,</w:t>
      </w:r>
    </w:p>
    <w:p w14:paraId="7CD423D1" w14:textId="6AFA3F72"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503518036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96020">
        <w:rPr>
          <w:b/>
          <w:bCs/>
          <w:color w:val="000000"/>
          <w:cs/>
          <w:lang w:val="el-GR"/>
        </w:rPr>
        <w:t>‎</w:t>
      </w:r>
      <w:r w:rsidR="00EC647F">
        <w:rPr>
          <w:lang w:val="el-GR"/>
        </w:rPr>
        <w:t>2.2.3.2</w:t>
      </w:r>
      <w:r>
        <w:fldChar w:fldCharType="end"/>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716EFC16"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49C9DF3D" w14:textId="278A2524" w:rsidR="00B9111A" w:rsidRPr="003E483F"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503518036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96020">
        <w:rPr>
          <w:color w:val="000000"/>
          <w:cs/>
          <w:lang w:val="el-GR"/>
        </w:rPr>
        <w:t>‎</w:t>
      </w:r>
      <w:r w:rsidR="00EC647F">
        <w:rPr>
          <w:lang w:val="el-GR"/>
        </w:rPr>
        <w:t>2.2.3.2</w:t>
      </w:r>
      <w:r>
        <w:fldChar w:fldCharType="end"/>
      </w:r>
      <w:r>
        <w:rPr>
          <w:color w:val="000000"/>
          <w:lang w:val="el-GR"/>
        </w:rPr>
        <w:t>περίπτωση α’ αποδεικτικό ενημερότητας εκδιδόμενο από την Α.Α.Δ.Ε.</w:t>
      </w:r>
    </w:p>
    <w:p w14:paraId="6085FBC1" w14:textId="19037BEB"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503518036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96020">
        <w:rPr>
          <w:b/>
          <w:bCs/>
          <w:color w:val="000000"/>
          <w:cs/>
          <w:lang w:val="el-GR"/>
        </w:rPr>
        <w:t>‎</w:t>
      </w:r>
      <w:r w:rsidR="00EC647F">
        <w:rPr>
          <w:lang w:val="el-GR"/>
        </w:rPr>
        <w:t>2.2.3.2</w:t>
      </w:r>
      <w:r>
        <w:fldChar w:fldCharType="end"/>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0F17F7BA" w14:textId="11D7E1A4"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503518036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96020">
        <w:rPr>
          <w:color w:val="000000"/>
          <w:cs/>
          <w:lang w:val="el-GR"/>
        </w:rPr>
        <w:t>‎</w:t>
      </w:r>
      <w:r w:rsidR="00EC647F">
        <w:rPr>
          <w:lang w:val="el-GR"/>
        </w:rPr>
        <w:t>2.2.3.2</w:t>
      </w:r>
      <w:r>
        <w:fldChar w:fldCharType="end"/>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8106DC">
        <w:rPr>
          <w:color w:val="000000"/>
          <w:lang w:val="el-GR"/>
        </w:rPr>
        <w:t xml:space="preserve">σχετικά με την </w:t>
      </w:r>
      <w:r>
        <w:rPr>
          <w:color w:val="000000"/>
          <w:lang w:val="el-GR"/>
        </w:rPr>
        <w:t>καταβολή φόρων ή εισφορών κοινωνικής ασφάλισης.</w:t>
      </w:r>
    </w:p>
    <w:p w14:paraId="25876188" w14:textId="0034A5D1"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492A53">
        <w:rPr>
          <w:color w:val="000000"/>
          <w:lang w:val="el-GR"/>
        </w:rPr>
        <w:fldChar w:fldCharType="begin"/>
      </w:r>
      <w:r w:rsidR="00614898">
        <w:rPr>
          <w:color w:val="000000"/>
          <w:lang w:val="el-GR"/>
        </w:rPr>
        <w:instrText xml:space="preserve"> REF _Ref496540586 \r \h </w:instrText>
      </w:r>
      <w:r w:rsidR="00492A53">
        <w:rPr>
          <w:color w:val="000000"/>
          <w:lang w:val="el-GR"/>
        </w:rPr>
      </w:r>
      <w:r w:rsidR="00492A53">
        <w:rPr>
          <w:color w:val="000000"/>
          <w:lang w:val="el-GR"/>
        </w:rPr>
        <w:fldChar w:fldCharType="separate"/>
      </w:r>
      <w:r w:rsidR="00EC647F">
        <w:rPr>
          <w:color w:val="000000"/>
          <w:cs/>
          <w:lang w:val="el-GR"/>
        </w:rPr>
        <w:t>‎</w:t>
      </w:r>
      <w:r w:rsidR="00EC647F">
        <w:rPr>
          <w:color w:val="000000"/>
          <w:lang w:val="el-GR"/>
        </w:rPr>
        <w:t>2.2.3.3</w:t>
      </w:r>
      <w:r w:rsidR="00492A53">
        <w:rPr>
          <w:color w:val="000000"/>
          <w:lang w:val="el-GR"/>
        </w:rPr>
        <w:fldChar w:fldCharType="end"/>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5B55268" w14:textId="77777777" w:rsidR="008E444E" w:rsidRDefault="008E444E" w:rsidP="008E444E">
      <w:pPr>
        <w:rPr>
          <w:b/>
          <w:bCs/>
          <w:color w:val="000000"/>
          <w:lang w:val="el-GR"/>
        </w:rPr>
      </w:pPr>
      <w:r>
        <w:rPr>
          <w:color w:val="000000"/>
          <w:lang w:val="el-GR"/>
        </w:rPr>
        <w:lastRenderedPageBreak/>
        <w:t>Ιδίως οι οικονομικοί φορείς που είναι εγκατεστημένοι στην Ελλάδα προσκομίζουν:</w:t>
      </w:r>
    </w:p>
    <w:p w14:paraId="28273BDF" w14:textId="50B31CBB" w:rsidR="008E444E" w:rsidRDefault="008E444E" w:rsidP="008E444E">
      <w:pPr>
        <w:rPr>
          <w:b/>
          <w:lang w:val="el-GR"/>
        </w:rPr>
      </w:pPr>
      <w:bookmarkStart w:id="192"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9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bookmarkStart w:id="193" w:name="_Hlk151727489"/>
      <w:r w:rsidR="00CE43A0">
        <w:rPr>
          <w:bCs/>
          <w:lang w:val="el-GR"/>
        </w:rPr>
        <w:t xml:space="preserve"> </w:t>
      </w:r>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93"/>
      <w:r w:rsidR="00CE43A0">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430968F"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70C966F"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3AA32DD2" w14:textId="77777777" w:rsidR="008106DC" w:rsidRDefault="008106DC" w:rsidP="008106DC">
      <w:pPr>
        <w:rPr>
          <w:b/>
          <w:color w:val="000000"/>
          <w:lang w:val="el-GR"/>
        </w:rPr>
      </w:pPr>
      <w:r>
        <w:rPr>
          <w:bCs/>
          <w:color w:val="000000"/>
          <w:lang w:val="el-GR"/>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62C28F93" w14:textId="573AD765"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492A53">
        <w:rPr>
          <w:color w:val="000000"/>
          <w:lang w:val="el-GR"/>
        </w:rPr>
        <w:fldChar w:fldCharType="begin"/>
      </w:r>
      <w:r>
        <w:rPr>
          <w:color w:val="000000"/>
          <w:lang w:val="el-GR"/>
        </w:rPr>
        <w:instrText xml:space="preserve"> REF _Ref496540586 \r \h </w:instrText>
      </w:r>
      <w:r w:rsidR="00492A53">
        <w:rPr>
          <w:color w:val="000000"/>
          <w:lang w:val="el-GR"/>
        </w:rPr>
      </w:r>
      <w:r w:rsidR="00492A53">
        <w:rPr>
          <w:color w:val="000000"/>
          <w:lang w:val="el-GR"/>
        </w:rPr>
        <w:fldChar w:fldCharType="separate"/>
      </w:r>
      <w:r w:rsidR="00EC647F">
        <w:rPr>
          <w:color w:val="000000"/>
          <w:cs/>
          <w:lang w:val="el-GR"/>
        </w:rPr>
        <w:t>‎</w:t>
      </w:r>
      <w:r w:rsidR="00EC647F">
        <w:rPr>
          <w:color w:val="000000"/>
          <w:lang w:val="el-GR"/>
        </w:rPr>
        <w:t>2.2.3.3</w:t>
      </w:r>
      <w:r w:rsidR="00492A53">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5D0AE865" w14:textId="0C7E951F" w:rsidR="00614898" w:rsidRDefault="00614898" w:rsidP="00614898">
      <w:pPr>
        <w:tabs>
          <w:tab w:val="left" w:pos="1980"/>
        </w:tabs>
        <w:rPr>
          <w:color w:val="000000"/>
          <w:lang w:val="el-GR"/>
        </w:rPr>
      </w:pPr>
      <w:r w:rsidRPr="005609B2">
        <w:rPr>
          <w:b/>
          <w:bCs/>
          <w:color w:val="000000"/>
          <w:lang w:val="el-GR"/>
        </w:rPr>
        <w:t>ε)</w:t>
      </w:r>
      <w:r w:rsidR="008106DC">
        <w:rPr>
          <w:b/>
          <w:bCs/>
          <w:color w:val="000000"/>
          <w:lang w:val="el-GR"/>
        </w:rPr>
        <w:t xml:space="preserve"> </w:t>
      </w:r>
      <w:r w:rsidR="008106DC">
        <w:rPr>
          <w:lang w:val="el-GR"/>
        </w:rPr>
        <w:t>Γ</w:t>
      </w:r>
      <w:r>
        <w:rPr>
          <w:lang w:val="el-GR"/>
        </w:rPr>
        <w:t xml:space="preserve">ια την παράγραφο </w:t>
      </w:r>
      <w:r w:rsidR="00492A53">
        <w:rPr>
          <w:lang w:val="el-GR"/>
        </w:rPr>
        <w:fldChar w:fldCharType="begin"/>
      </w:r>
      <w:r>
        <w:rPr>
          <w:lang w:val="el-GR"/>
        </w:rPr>
        <w:instrText xml:space="preserve"> REF _Ref496540821 \r \h </w:instrText>
      </w:r>
      <w:r w:rsidR="00492A53">
        <w:rPr>
          <w:lang w:val="el-GR"/>
        </w:rPr>
      </w:r>
      <w:r w:rsidR="00492A53">
        <w:rPr>
          <w:lang w:val="el-GR"/>
        </w:rPr>
        <w:fldChar w:fldCharType="separate"/>
      </w:r>
      <w:r w:rsidR="00EC647F">
        <w:rPr>
          <w:cs/>
          <w:lang w:val="el-GR"/>
        </w:rPr>
        <w:t>‎</w:t>
      </w:r>
      <w:r w:rsidR="00EC647F">
        <w:rPr>
          <w:lang w:val="el-GR"/>
        </w:rPr>
        <w:t>2.2.3.9</w:t>
      </w:r>
      <w:r w:rsidR="00492A53">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8106DC">
        <w:rPr>
          <w:lang w:val="el-GR"/>
        </w:rPr>
        <w:t>εις</w:t>
      </w:r>
      <w:r w:rsidR="008106DC" w:rsidRPr="00591B46">
        <w:rPr>
          <w:lang w:val="el-GR"/>
        </w:rPr>
        <w:t xml:space="preserve"> </w:t>
      </w:r>
      <w:r w:rsidRPr="00591B46">
        <w:rPr>
          <w:lang w:val="el-GR"/>
        </w:rPr>
        <w:t>βάρος του της κύρωσης</w:t>
      </w:r>
      <w:r w:rsidR="00CE43A0">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06825D69" w14:textId="42E9E8E7" w:rsidR="00614898" w:rsidRPr="005609B2" w:rsidRDefault="00614898" w:rsidP="00614898">
      <w:pPr>
        <w:tabs>
          <w:tab w:val="left" w:pos="1980"/>
        </w:tabs>
        <w:rPr>
          <w:color w:val="000000"/>
          <w:lang w:val="el-GR"/>
        </w:rPr>
      </w:pPr>
      <w:r w:rsidRPr="00FA08C7">
        <w:rPr>
          <w:b/>
          <w:color w:val="000000"/>
          <w:lang w:val="el-GR"/>
        </w:rPr>
        <w:t>στ)</w:t>
      </w:r>
      <w:r w:rsidR="008106DC">
        <w:rPr>
          <w:b/>
          <w:color w:val="000000"/>
          <w:lang w:val="el-GR"/>
        </w:rPr>
        <w:t xml:space="preserve"> </w:t>
      </w:r>
      <w:r w:rsidR="008106DC">
        <w:rPr>
          <w:color w:val="000000"/>
          <w:lang w:val="el-GR"/>
        </w:rPr>
        <w:t>Γ</w:t>
      </w:r>
      <w:r w:rsidRPr="005609B2">
        <w:rPr>
          <w:color w:val="000000"/>
          <w:lang w:val="el-GR"/>
        </w:rPr>
        <w:t xml:space="preserve">ια την παράγραφο </w:t>
      </w:r>
      <w:r w:rsidR="00492A53">
        <w:rPr>
          <w:color w:val="000000"/>
          <w:lang w:val="el-GR"/>
        </w:rPr>
        <w:fldChar w:fldCharType="begin"/>
      </w:r>
      <w:r>
        <w:rPr>
          <w:color w:val="000000"/>
          <w:lang w:val="el-GR"/>
        </w:rPr>
        <w:instrText xml:space="preserve"> REF _Ref74508082 \r \h </w:instrText>
      </w:r>
      <w:r w:rsidR="00492A53">
        <w:rPr>
          <w:color w:val="000000"/>
          <w:lang w:val="el-GR"/>
        </w:rPr>
      </w:r>
      <w:r w:rsidR="00492A53">
        <w:rPr>
          <w:color w:val="000000"/>
          <w:lang w:val="el-GR"/>
        </w:rPr>
        <w:fldChar w:fldCharType="separate"/>
      </w:r>
      <w:r w:rsidR="00EC647F">
        <w:rPr>
          <w:color w:val="000000"/>
          <w:cs/>
          <w:lang w:val="el-GR"/>
        </w:rPr>
        <w:t>‎</w:t>
      </w:r>
      <w:r w:rsidR="00EC647F">
        <w:rPr>
          <w:color w:val="000000"/>
          <w:lang w:val="el-GR"/>
        </w:rPr>
        <w:t>2.2.3.4</w:t>
      </w:r>
      <w:r w:rsidR="00492A53">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00CE43A0">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00CE43A0">
        <w:rPr>
          <w:color w:val="000000"/>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bookmarkStart w:id="194" w:name="_Hlk126493238"/>
      <w:r w:rsidRPr="000C76F3">
        <w:rPr>
          <w:color w:val="000000"/>
          <w:lang w:val="el-GR"/>
        </w:rPr>
        <w:t>(πλην των περιπτώσεων που αναφέρθηκαν στ</w:t>
      </w:r>
      <w:r>
        <w:rPr>
          <w:color w:val="000000"/>
          <w:lang w:val="el-GR"/>
        </w:rPr>
        <w:t xml:space="preserve">ην παρ. </w:t>
      </w:r>
      <w:r w:rsidR="00492A53">
        <w:rPr>
          <w:color w:val="000000"/>
          <w:lang w:val="el-GR"/>
        </w:rPr>
        <w:fldChar w:fldCharType="begin"/>
      </w:r>
      <w:r>
        <w:rPr>
          <w:color w:val="000000"/>
          <w:lang w:val="el-GR"/>
        </w:rPr>
        <w:instrText xml:space="preserve"> REF _Ref74508082 \r \h </w:instrText>
      </w:r>
      <w:r w:rsidR="00492A53">
        <w:rPr>
          <w:color w:val="000000"/>
          <w:lang w:val="el-GR"/>
        </w:rPr>
      </w:r>
      <w:r w:rsidR="00492A53">
        <w:rPr>
          <w:color w:val="000000"/>
          <w:lang w:val="el-GR"/>
        </w:rPr>
        <w:fldChar w:fldCharType="separate"/>
      </w:r>
      <w:r w:rsidR="00EC647F">
        <w:rPr>
          <w:color w:val="000000"/>
          <w:cs/>
          <w:lang w:val="el-GR"/>
        </w:rPr>
        <w:t>‎</w:t>
      </w:r>
      <w:r w:rsidR="00EC647F">
        <w:rPr>
          <w:color w:val="000000"/>
          <w:lang w:val="el-GR"/>
        </w:rPr>
        <w:t>2.2.3.4</w:t>
      </w:r>
      <w:r w:rsidR="00492A53">
        <w:rPr>
          <w:color w:val="000000"/>
          <w:lang w:val="el-GR"/>
        </w:rPr>
        <w:fldChar w:fldCharType="end"/>
      </w:r>
      <w:r>
        <w:rPr>
          <w:color w:val="000000"/>
          <w:lang w:val="el-GR"/>
        </w:rPr>
        <w:t xml:space="preserve"> της παρούσας ανωτέρω)</w:t>
      </w:r>
      <w:bookmarkEnd w:id="194"/>
      <w:r>
        <w:rPr>
          <w:color w:val="000000"/>
          <w:lang w:val="el-GR"/>
        </w:rPr>
        <w:t>.</w:t>
      </w:r>
    </w:p>
    <w:p w14:paraId="52463C24"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6B7E175A" w14:textId="263A99D6" w:rsidR="00614898" w:rsidRDefault="00614898" w:rsidP="00614898">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sidR="00492A53">
        <w:rPr>
          <w:color w:val="000000"/>
          <w:lang w:val="el-GR"/>
        </w:rPr>
        <w:fldChar w:fldCharType="begin"/>
      </w:r>
      <w:r>
        <w:rPr>
          <w:color w:val="000000"/>
          <w:lang w:val="el-GR"/>
        </w:rPr>
        <w:instrText xml:space="preserve"> REF _Ref74508082 \r \h </w:instrText>
      </w:r>
      <w:r w:rsidR="00492A53">
        <w:rPr>
          <w:color w:val="000000"/>
          <w:lang w:val="el-GR"/>
        </w:rPr>
      </w:r>
      <w:r w:rsidR="00492A53">
        <w:rPr>
          <w:color w:val="000000"/>
          <w:lang w:val="el-GR"/>
        </w:rPr>
        <w:fldChar w:fldCharType="separate"/>
      </w:r>
      <w:r w:rsidR="00EC647F">
        <w:rPr>
          <w:color w:val="000000"/>
          <w:cs/>
          <w:lang w:val="el-GR"/>
        </w:rPr>
        <w:t>‎</w:t>
      </w:r>
      <w:r w:rsidR="00EC647F">
        <w:rPr>
          <w:color w:val="000000"/>
          <w:lang w:val="el-GR"/>
        </w:rPr>
        <w:t>2.2.3.4</w:t>
      </w:r>
      <w:r w:rsidR="00492A53">
        <w:rPr>
          <w:color w:val="000000"/>
          <w:lang w:val="el-GR"/>
        </w:rPr>
        <w:fldChar w:fldCharType="end"/>
      </w:r>
      <w:r>
        <w:rPr>
          <w:color w:val="000000"/>
          <w:lang w:val="el-GR"/>
        </w:rPr>
        <w:t xml:space="preserve"> βεβαίωση του αρμοδίου Χρηματιστηρίου. </w:t>
      </w:r>
    </w:p>
    <w:p w14:paraId="5F52D593" w14:textId="3DA8EB59"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sidR="00492A53">
        <w:rPr>
          <w:color w:val="000000"/>
          <w:lang w:val="el-GR"/>
        </w:rPr>
        <w:fldChar w:fldCharType="begin"/>
      </w:r>
      <w:r>
        <w:rPr>
          <w:color w:val="000000"/>
          <w:lang w:val="el-GR"/>
        </w:rPr>
        <w:instrText xml:space="preserve"> REF _Ref74508082 \r \h </w:instrText>
      </w:r>
      <w:r w:rsidR="00492A53">
        <w:rPr>
          <w:color w:val="000000"/>
          <w:lang w:val="el-GR"/>
        </w:rPr>
      </w:r>
      <w:r w:rsidR="00492A53">
        <w:rPr>
          <w:color w:val="000000"/>
          <w:lang w:val="el-GR"/>
        </w:rPr>
        <w:fldChar w:fldCharType="separate"/>
      </w:r>
      <w:r w:rsidR="00EC647F">
        <w:rPr>
          <w:color w:val="000000"/>
          <w:cs/>
          <w:lang w:val="el-GR"/>
        </w:rPr>
        <w:t>‎</w:t>
      </w:r>
      <w:r w:rsidR="00EC647F">
        <w:rPr>
          <w:color w:val="000000"/>
          <w:lang w:val="el-GR"/>
        </w:rPr>
        <w:t>2.2.3.4</w:t>
      </w:r>
      <w:r w:rsidR="00492A53">
        <w:rPr>
          <w:color w:val="000000"/>
          <w:lang w:val="el-GR"/>
        </w:rPr>
        <w:fldChar w:fldCharType="end"/>
      </w:r>
      <w:r w:rsidRPr="00772B99">
        <w:rPr>
          <w:color w:val="000000"/>
          <w:lang w:val="el-GR"/>
        </w:rPr>
        <w:t>, γ</w:t>
      </w:r>
      <w:r>
        <w:rPr>
          <w:color w:val="000000"/>
          <w:lang w:val="el-GR"/>
        </w:rPr>
        <w:t>ια την απόδειξη του ελέγχου δικαιωμάτων ψήφου</w:t>
      </w:r>
      <w:r w:rsidR="00534807">
        <w:rPr>
          <w:color w:val="000000"/>
          <w:lang w:val="el-GR"/>
        </w:rPr>
        <w:t>,</w:t>
      </w:r>
      <w:r w:rsidR="00CE43A0">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00CE43A0">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sidR="00492A53">
        <w:rPr>
          <w:color w:val="000000"/>
          <w:lang w:val="el-GR"/>
        </w:rPr>
        <w:fldChar w:fldCharType="begin"/>
      </w:r>
      <w:r>
        <w:rPr>
          <w:color w:val="000000"/>
          <w:lang w:val="el-GR"/>
        </w:rPr>
        <w:instrText xml:space="preserve"> REF _Ref74508082 \r \h </w:instrText>
      </w:r>
      <w:r w:rsidR="00492A53">
        <w:rPr>
          <w:color w:val="000000"/>
          <w:lang w:val="el-GR"/>
        </w:rPr>
      </w:r>
      <w:r w:rsidR="00492A53">
        <w:rPr>
          <w:color w:val="000000"/>
          <w:lang w:val="el-GR"/>
        </w:rPr>
        <w:fldChar w:fldCharType="separate"/>
      </w:r>
      <w:r w:rsidR="00EC647F">
        <w:rPr>
          <w:color w:val="000000"/>
          <w:cs/>
          <w:lang w:val="el-GR"/>
        </w:rPr>
        <w:t>‎</w:t>
      </w:r>
      <w:r w:rsidR="00EC647F">
        <w:rPr>
          <w:color w:val="000000"/>
          <w:lang w:val="el-GR"/>
        </w:rPr>
        <w:t>2.2.3.4</w:t>
      </w:r>
      <w:r w:rsidR="00492A53">
        <w:rPr>
          <w:color w:val="000000"/>
          <w:lang w:val="el-GR"/>
        </w:rPr>
        <w:fldChar w:fldCharType="end"/>
      </w:r>
      <w:r>
        <w:rPr>
          <w:color w:val="000000"/>
          <w:lang w:val="el-GR"/>
        </w:rPr>
        <w:t>.</w:t>
      </w:r>
    </w:p>
    <w:p w14:paraId="07D8483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0F580BDA" w14:textId="5292A219"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έχει εκδοθεί έως τριάντα (30) εργάσιμες ημέρες πριν από την υποβολή του.</w:t>
      </w:r>
    </w:p>
    <w:p w14:paraId="3FCB6CCF"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A1A0707" w14:textId="77777777" w:rsidR="00614898" w:rsidRPr="00E24552" w:rsidRDefault="00614898" w:rsidP="00614898">
      <w:pPr>
        <w:tabs>
          <w:tab w:val="left" w:pos="1980"/>
        </w:tabs>
        <w:rPr>
          <w:color w:val="000000"/>
          <w:lang w:val="el-GR"/>
        </w:rPr>
      </w:pPr>
      <w:r w:rsidRPr="00E24552">
        <w:rPr>
          <w:color w:val="000000"/>
          <w:lang w:val="el-GR"/>
        </w:rPr>
        <w:lastRenderedPageBreak/>
        <w:t>Ειδικότερα:</w:t>
      </w:r>
    </w:p>
    <w:p w14:paraId="538CA2D5"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54FB8FE" w14:textId="3A7D248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sidR="00CE43A0">
        <w:rPr>
          <w:color w:val="000000"/>
          <w:lang w:val="el-GR"/>
        </w:rPr>
        <w:t xml:space="preserve">στις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6E78CC86" w14:textId="43A3B1A5"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εφόσον έχουν κατά το δίκαιο της έδρας τους ονομαστικές μετοχές,</w:t>
      </w:r>
      <w:r w:rsidR="00CE43A0">
        <w:rPr>
          <w:b/>
          <w:color w:val="000000"/>
          <w:lang w:val="el-GR"/>
        </w:rPr>
        <w:t xml:space="preserve"> </w:t>
      </w:r>
      <w:r>
        <w:rPr>
          <w:b/>
          <w:color w:val="000000"/>
          <w:lang w:val="el-GR"/>
        </w:rPr>
        <w:t>προσκομίζουν</w:t>
      </w:r>
      <w:r w:rsidRPr="000A0FD7">
        <w:rPr>
          <w:b/>
          <w:color w:val="000000"/>
          <w:lang w:val="el-GR"/>
        </w:rPr>
        <w:t xml:space="preserve"> :</w:t>
      </w:r>
    </w:p>
    <w:p w14:paraId="2B4B323B"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7ED2DD84"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7A891A38"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78BFCD8D" w14:textId="77777777" w:rsidR="00614898" w:rsidRPr="00CC5053" w:rsidRDefault="00614898" w:rsidP="00614898">
      <w:pPr>
        <w:tabs>
          <w:tab w:val="left" w:pos="1980"/>
        </w:tabs>
        <w:rPr>
          <w:b/>
          <w:color w:val="000000"/>
          <w:lang w:val="el-GR"/>
        </w:rPr>
      </w:pPr>
      <w:r w:rsidRPr="00CC5053">
        <w:rPr>
          <w:b/>
          <w:color w:val="000000"/>
          <w:lang w:val="el-GR"/>
        </w:rPr>
        <w:t>Β)</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713D9A1F"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Pr>
          <w:color w:val="000000"/>
          <w:lang w:val="el-GR"/>
        </w:rPr>
        <w:t>,</w:t>
      </w:r>
    </w:p>
    <w:p w14:paraId="634E99D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59717DD6" w14:textId="77777777"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71F570AD" w14:textId="77777777"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6FF0994D"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7C3613EF" w14:textId="3F97E3A4" w:rsidR="004D042A" w:rsidRDefault="00614898" w:rsidP="00652066">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4172/2013,καθώς και από κράτη που έχουν προνομιακό φορολογικό καθεστώς, όπως αυτά ορίζονται στον κατάλογο της απόφασης της παρ. 7 του άρθρου 65 του ως άνω </w:t>
      </w:r>
      <w:r w:rsidR="008106DC">
        <w:rPr>
          <w:color w:val="000000"/>
          <w:lang w:val="el-GR"/>
        </w:rPr>
        <w:t>νόμου,</w:t>
      </w:r>
      <w:r w:rsidR="008106DC" w:rsidRPr="00C11E79" w:rsidDel="008106DC">
        <w:rPr>
          <w:color w:val="000000"/>
          <w:lang w:val="el-GR"/>
        </w:rPr>
        <w:t xml:space="preserve"> </w:t>
      </w:r>
      <w:r w:rsidRPr="00C11E79">
        <w:rPr>
          <w:color w:val="000000"/>
          <w:lang w:val="el-GR"/>
        </w:rPr>
        <w:t>κατά τα αναφερόμενα στην περίπτωση α της παραγράφου 4 του άρθρου 4 του ν. 3310/2005.</w:t>
      </w:r>
      <w:r w:rsidR="008106DC">
        <w:rPr>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w:t>
      </w:r>
      <w:r w:rsidRPr="00821852">
        <w:rPr>
          <w:color w:val="000000"/>
          <w:lang w:val="el-GR"/>
        </w:rPr>
        <w:lastRenderedPageBreak/>
        <w:t>έννοια και δεν εμπίπτει στις διατάξεις της παρ.4 εδαφ. α &amp; β του άρθρου 4 του Ν. 3310/2005 όπως ισχύει.</w:t>
      </w:r>
      <w:r w:rsidRPr="00821852">
        <w:rPr>
          <w:color w:val="000000"/>
          <w:lang w:val="el-GR"/>
        </w:rPr>
        <w:cr/>
      </w:r>
    </w:p>
    <w:p w14:paraId="24F56B2F" w14:textId="77777777" w:rsidR="008106DC" w:rsidRDefault="008106DC" w:rsidP="008106DC">
      <w:pPr>
        <w:rPr>
          <w:color w:val="000000"/>
          <w:lang w:val="el-GR"/>
        </w:rPr>
      </w:pPr>
      <w:r w:rsidRPr="00981F81">
        <w:rPr>
          <w:b/>
          <w:bCs/>
          <w:color w:val="000000"/>
          <w:lang w:val="el-GR"/>
        </w:rPr>
        <w:t>ζ)</w:t>
      </w:r>
      <w:r w:rsidRPr="00981F81">
        <w:rPr>
          <w:bCs/>
          <w:color w:val="000000"/>
          <w:lang w:val="el-GR"/>
        </w:rPr>
        <w:t xml:space="preserve"> 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Η υπεύθυνη δήλωση υπογράφεται από τον νόμιμο εκπρόσωπο του οικονομικού φορέα, σύμφωνα με τα προβλεπόμενα στο άρθρο 79Α του ν. 4412/2016.</w:t>
      </w:r>
    </w:p>
    <w:p w14:paraId="29DCAA15" w14:textId="77777777" w:rsidR="008106DC" w:rsidRPr="00652066" w:rsidRDefault="008106DC" w:rsidP="00652066">
      <w:pPr>
        <w:rPr>
          <w:color w:val="000000"/>
          <w:lang w:val="el-GR"/>
        </w:rPr>
      </w:pPr>
    </w:p>
    <w:p w14:paraId="41A7A67E" w14:textId="4C510287"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492A53">
        <w:rPr>
          <w:b/>
          <w:lang w:val="el-GR"/>
        </w:rPr>
        <w:fldChar w:fldCharType="begin"/>
      </w:r>
      <w:r w:rsidR="007E61C0">
        <w:rPr>
          <w:b/>
          <w:lang w:val="el-GR"/>
        </w:rPr>
        <w:instrText xml:space="preserve"> REF _Ref74510337 \r \h </w:instrText>
      </w:r>
      <w:r w:rsidR="00492A53">
        <w:rPr>
          <w:b/>
          <w:lang w:val="el-GR"/>
        </w:rPr>
      </w:r>
      <w:r w:rsidR="00492A53">
        <w:rPr>
          <w:b/>
          <w:lang w:val="el-GR"/>
        </w:rPr>
        <w:fldChar w:fldCharType="separate"/>
      </w:r>
      <w:r w:rsidR="00EC647F">
        <w:rPr>
          <w:b/>
          <w:cs/>
          <w:lang w:val="el-GR"/>
        </w:rPr>
        <w:t>‎</w:t>
      </w:r>
      <w:r w:rsidR="00EC647F">
        <w:rPr>
          <w:b/>
          <w:lang w:val="el-GR"/>
        </w:rPr>
        <w:t>2.2.4</w:t>
      </w:r>
      <w:r w:rsidR="00492A53">
        <w:rPr>
          <w:b/>
          <w:lang w:val="el-GR"/>
        </w:rPr>
        <w:fldChar w:fldCharType="end"/>
      </w:r>
      <w:r w:rsidRPr="00603221">
        <w:rPr>
          <w:b/>
          <w:lang w:val="el-GR"/>
        </w:rPr>
        <w:t xml:space="preserve">(απόδειξη καταλληλόλητας για την άσκηση επαγγελματικής δραστηριότητας) </w:t>
      </w:r>
      <w:bookmarkStart w:id="195" w:name="_Hlk67663604"/>
      <w:r w:rsidR="00A61AA7" w:rsidRPr="00603221">
        <w:rPr>
          <w:b/>
          <w:lang w:val="el-GR"/>
        </w:rPr>
        <w:t xml:space="preserve">οι οικονομικοί φορείς </w:t>
      </w:r>
      <w:bookmarkEnd w:id="195"/>
      <w:r w:rsidR="00A61AA7" w:rsidRPr="00603221">
        <w:rPr>
          <w:b/>
          <w:lang w:val="el-GR"/>
        </w:rPr>
        <w:t>προσκομίζουν τα αναφερόμενα στον κατωτέρω πίνακα:</w:t>
      </w:r>
    </w:p>
    <w:p w14:paraId="57AB148D"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5605F" w14:paraId="05B026C0" w14:textId="77777777" w:rsidTr="009C5EA6">
        <w:trPr>
          <w:trHeight w:val="711"/>
        </w:trPr>
        <w:tc>
          <w:tcPr>
            <w:tcW w:w="675" w:type="dxa"/>
            <w:shd w:val="clear" w:color="auto" w:fill="D9D9D9"/>
          </w:tcPr>
          <w:p w14:paraId="59404AD3"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1283662F" w14:textId="635A1706"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EB2B32">
              <w:rPr>
                <w:rFonts w:cs="Tahoma"/>
                <w:b/>
                <w:bCs/>
                <w:sz w:val="22"/>
                <w:szCs w:val="22"/>
              </w:rPr>
              <w:t xml:space="preserve"> σύμφωνα με την παρ. </w:t>
            </w:r>
            <w:r w:rsidR="00EB2B32">
              <w:rPr>
                <w:rFonts w:cs="Tahoma"/>
                <w:b/>
                <w:bCs/>
                <w:sz w:val="22"/>
                <w:szCs w:val="22"/>
              </w:rPr>
              <w:fldChar w:fldCharType="begin"/>
            </w:r>
            <w:r w:rsidR="00EB2B32">
              <w:rPr>
                <w:rFonts w:cs="Tahoma"/>
                <w:b/>
                <w:bCs/>
                <w:sz w:val="22"/>
                <w:szCs w:val="22"/>
              </w:rPr>
              <w:instrText xml:space="preserve"> REF _Ref74510337 \r \h </w:instrText>
            </w:r>
            <w:r w:rsidR="00EB2B32">
              <w:rPr>
                <w:rFonts w:cs="Tahoma"/>
                <w:b/>
                <w:bCs/>
                <w:sz w:val="22"/>
                <w:szCs w:val="22"/>
              </w:rPr>
            </w:r>
            <w:r w:rsidR="00EB2B32">
              <w:rPr>
                <w:rFonts w:cs="Tahoma"/>
                <w:b/>
                <w:bCs/>
                <w:sz w:val="22"/>
                <w:szCs w:val="22"/>
              </w:rPr>
              <w:fldChar w:fldCharType="separate"/>
            </w:r>
            <w:r w:rsidR="00EC647F">
              <w:rPr>
                <w:rFonts w:cs="Tahoma"/>
                <w:b/>
                <w:bCs/>
                <w:sz w:val="22"/>
                <w:szCs w:val="22"/>
                <w:cs/>
              </w:rPr>
              <w:t>‎</w:t>
            </w:r>
            <w:r w:rsidR="00EC647F">
              <w:rPr>
                <w:rFonts w:cs="Tahoma"/>
                <w:b/>
                <w:bCs/>
                <w:sz w:val="22"/>
                <w:szCs w:val="22"/>
              </w:rPr>
              <w:t>2.2.4</w:t>
            </w:r>
            <w:r w:rsidR="00EB2B32">
              <w:rPr>
                <w:rFonts w:cs="Tahoma"/>
                <w:b/>
                <w:bCs/>
                <w:sz w:val="22"/>
                <w:szCs w:val="22"/>
              </w:rPr>
              <w:fldChar w:fldCharType="end"/>
            </w:r>
            <w:r w:rsidR="00EB2B32" w:rsidRPr="00D863E1">
              <w:rPr>
                <w:rFonts w:cs="Tahoma"/>
                <w:b/>
                <w:bCs/>
                <w:sz w:val="22"/>
                <w:szCs w:val="22"/>
              </w:rPr>
              <w:t>.</w:t>
            </w:r>
          </w:p>
          <w:p w14:paraId="55F3D145"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5605F" w14:paraId="12369B7E" w14:textId="77777777" w:rsidTr="009C5EA6">
        <w:trPr>
          <w:trHeight w:val="1480"/>
        </w:trPr>
        <w:tc>
          <w:tcPr>
            <w:tcW w:w="675" w:type="dxa"/>
          </w:tcPr>
          <w:p w14:paraId="51CB4FB1" w14:textId="77777777" w:rsidR="00D56132" w:rsidRPr="00603221" w:rsidRDefault="00D56132" w:rsidP="009C5EA6">
            <w:pPr>
              <w:rPr>
                <w:lang w:val="el-GR"/>
              </w:rPr>
            </w:pPr>
            <w:r w:rsidRPr="00603221">
              <w:rPr>
                <w:lang w:val="el-GR"/>
              </w:rPr>
              <w:t>1.1</w:t>
            </w:r>
          </w:p>
        </w:tc>
        <w:tc>
          <w:tcPr>
            <w:tcW w:w="9180" w:type="dxa"/>
          </w:tcPr>
          <w:p w14:paraId="7FBD1F20"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5600910" w14:textId="77777777" w:rsid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204856CC" w14:textId="77777777" w:rsidR="00D05C7B" w:rsidRPr="00603221" w:rsidRDefault="00D05C7B" w:rsidP="00EB2B32">
            <w:pPr>
              <w:autoSpaceDE w:val="0"/>
              <w:autoSpaceDN w:val="0"/>
              <w:adjustRightInd w:val="0"/>
              <w:spacing w:after="0"/>
              <w:rPr>
                <w:lang w:val="el-GR" w:eastAsia="el-GR"/>
              </w:rPr>
            </w:pPr>
          </w:p>
        </w:tc>
      </w:tr>
    </w:tbl>
    <w:p w14:paraId="53F7D9E8" w14:textId="77777777" w:rsidR="0041248A" w:rsidRDefault="0041248A">
      <w:pPr>
        <w:rPr>
          <w:b/>
          <w:lang w:val="el-GR"/>
        </w:rPr>
      </w:pPr>
    </w:p>
    <w:p w14:paraId="666F8EC4" w14:textId="6C75469B" w:rsidR="00282306" w:rsidRPr="0041248A" w:rsidRDefault="00282306" w:rsidP="00282306">
      <w:pPr>
        <w:rPr>
          <w:bCs/>
          <w:lang w:val="el-GR"/>
        </w:rPr>
      </w:pPr>
      <w:bookmarkStart w:id="196"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CE43A0">
        <w:rPr>
          <w:bCs/>
          <w:lang w:val="el-GR"/>
        </w:rPr>
        <w:t xml:space="preserve"> </w:t>
      </w:r>
      <w:r w:rsidRPr="0041248A">
        <w:rPr>
          <w:bCs/>
          <w:lang w:val="el-GR"/>
        </w:rPr>
        <w:t>εκτός αν, σύμφωνα με τις ειδικότερες διατάξεις αυτών, φέρουν συγκεκριμένο χρόνο ισχύος.</w:t>
      </w:r>
    </w:p>
    <w:bookmarkEnd w:id="196"/>
    <w:p w14:paraId="60C4EE36" w14:textId="77777777" w:rsidR="00270326" w:rsidRPr="00603221" w:rsidRDefault="00270326">
      <w:pPr>
        <w:rPr>
          <w:lang w:val="el-GR"/>
        </w:rPr>
      </w:pPr>
    </w:p>
    <w:p w14:paraId="7DF374DD" w14:textId="21CEDA09"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496541508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96020">
        <w:rPr>
          <w:b/>
          <w:cs/>
          <w:lang w:val="el-GR"/>
        </w:rPr>
        <w:t>‎</w:t>
      </w:r>
      <w:r w:rsidR="00EC647F">
        <w:rPr>
          <w:lang w:val="el-GR"/>
        </w:rPr>
        <w:t>2.2.5</w:t>
      </w:r>
      <w:r>
        <w:fldChar w:fldCharType="end"/>
      </w:r>
      <w:bookmarkStart w:id="197" w:name="_Hlk67663592"/>
      <w:r w:rsidR="00EB2B32">
        <w:rPr>
          <w:lang w:val="el-GR"/>
        </w:rPr>
        <w:t xml:space="preserve"> </w:t>
      </w:r>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5605F" w14:paraId="4F4641A9" w14:textId="77777777" w:rsidTr="009C5EA6">
        <w:trPr>
          <w:trHeight w:val="711"/>
        </w:trPr>
        <w:tc>
          <w:tcPr>
            <w:tcW w:w="675" w:type="dxa"/>
            <w:shd w:val="clear" w:color="auto" w:fill="D9D9D9"/>
          </w:tcPr>
          <w:bookmarkEnd w:id="197"/>
          <w:p w14:paraId="7FD74E06" w14:textId="77777777" w:rsidR="00D56132" w:rsidRPr="00603221" w:rsidRDefault="00C40FB9" w:rsidP="009C5EA6">
            <w:pPr>
              <w:rPr>
                <w:b/>
              </w:rPr>
            </w:pPr>
            <w:r w:rsidRPr="00603221">
              <w:rPr>
                <w:b/>
                <w:lang w:val="el-GR"/>
              </w:rPr>
              <w:lastRenderedPageBreak/>
              <w:t>2</w:t>
            </w:r>
            <w:r w:rsidR="00D56132" w:rsidRPr="00603221">
              <w:rPr>
                <w:b/>
              </w:rPr>
              <w:t>.</w:t>
            </w:r>
          </w:p>
        </w:tc>
        <w:tc>
          <w:tcPr>
            <w:tcW w:w="9180" w:type="dxa"/>
            <w:shd w:val="clear" w:color="auto" w:fill="D9D9D9"/>
          </w:tcPr>
          <w:p w14:paraId="300918E6" w14:textId="4E352A38" w:rsidR="00EB2B32" w:rsidRPr="00D863E1" w:rsidRDefault="00EB2B32" w:rsidP="00EB2B32">
            <w:pPr>
              <w:rPr>
                <w:lang w:val="el-GR"/>
              </w:rPr>
            </w:pPr>
            <w:r w:rsidRPr="00D863E1">
              <w:rPr>
                <w:b/>
                <w:bCs/>
                <w:lang w:val="el-GR"/>
              </w:rPr>
              <w:t xml:space="preserve">Οι οικονομικοί φορείς που συμμετέχουν στη διαδικασία σύναψης της παρούσας απαιτείται </w:t>
            </w:r>
            <w:r w:rsidRPr="00803EE0">
              <w:rPr>
                <w:b/>
                <w:lang w:val="el-GR" w:eastAsia="el-GR"/>
              </w:rPr>
              <w:t xml:space="preserve">να διαθέτουν την απαιτούμενη </w:t>
            </w:r>
            <w:r w:rsidRPr="00803EE0">
              <w:rPr>
                <w:b/>
                <w:lang w:val="el-GR"/>
              </w:rPr>
              <w:t xml:space="preserve">οικονομική και χρηματοοικονομική επάρκεια, σύμφωνα με την παράγραφο </w:t>
            </w:r>
            <w:r>
              <w:rPr>
                <w:b/>
                <w:bCs/>
                <w:lang w:val="el-GR"/>
              </w:rPr>
              <w:t xml:space="preserve"> </w:t>
            </w:r>
            <w:r>
              <w:rPr>
                <w:b/>
                <w:bCs/>
                <w:lang w:val="el-GR"/>
              </w:rPr>
              <w:fldChar w:fldCharType="begin"/>
            </w:r>
            <w:r>
              <w:rPr>
                <w:b/>
                <w:bCs/>
                <w:lang w:val="el-GR"/>
              </w:rPr>
              <w:instrText xml:space="preserve"> REF _Ref496541309 \r \h </w:instrText>
            </w:r>
            <w:r>
              <w:rPr>
                <w:b/>
                <w:bCs/>
                <w:lang w:val="el-GR"/>
              </w:rPr>
            </w:r>
            <w:r>
              <w:rPr>
                <w:b/>
                <w:bCs/>
                <w:lang w:val="el-GR"/>
              </w:rPr>
              <w:fldChar w:fldCharType="separate"/>
            </w:r>
            <w:r w:rsidR="00EC647F">
              <w:rPr>
                <w:b/>
                <w:bCs/>
                <w:cs/>
                <w:lang w:val="el-GR"/>
              </w:rPr>
              <w:t>‎</w:t>
            </w:r>
            <w:r w:rsidR="00EC647F">
              <w:rPr>
                <w:b/>
                <w:bCs/>
                <w:lang w:val="el-GR"/>
              </w:rPr>
              <w:t>2.2.5</w:t>
            </w:r>
            <w:r>
              <w:rPr>
                <w:b/>
                <w:bCs/>
                <w:lang w:val="el-GR"/>
              </w:rPr>
              <w:fldChar w:fldCharType="end"/>
            </w:r>
          </w:p>
          <w:p w14:paraId="048F9D21" w14:textId="77777777" w:rsidR="00915C7C" w:rsidRPr="00603221" w:rsidRDefault="00915C7C" w:rsidP="009C5EA6">
            <w:pPr>
              <w:autoSpaceDE w:val="0"/>
              <w:autoSpaceDN w:val="0"/>
              <w:adjustRightInd w:val="0"/>
              <w:rPr>
                <w:lang w:val="el-GR"/>
              </w:rPr>
            </w:pPr>
          </w:p>
          <w:p w14:paraId="148BB909"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5605F" w14:paraId="363BFE61"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551D236"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EFA53A9" w14:textId="735554C0" w:rsidR="006119DB" w:rsidRDefault="006119DB" w:rsidP="006119DB">
            <w:pPr>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CE43A0">
              <w:rPr>
                <w:lang w:val="el-GR" w:eastAsia="en-US"/>
              </w:rPr>
              <w:t xml:space="preserve"> </w:t>
            </w:r>
            <w:r w:rsidRPr="00821852">
              <w:rPr>
                <w:lang w:val="el-GR" w:eastAsia="en-US"/>
              </w:rPr>
              <w:t xml:space="preserve">στο άρθρο 2.2.5. </w:t>
            </w:r>
          </w:p>
          <w:p w14:paraId="24683F68"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E55376C" w14:textId="77777777" w:rsidR="00D56132" w:rsidRPr="00603221" w:rsidRDefault="00D56132" w:rsidP="003822A5">
            <w:pPr>
              <w:autoSpaceDE w:val="0"/>
              <w:autoSpaceDN w:val="0"/>
              <w:adjustRightInd w:val="0"/>
              <w:rPr>
                <w:b/>
                <w:lang w:val="el-GR" w:eastAsia="el-GR"/>
              </w:rPr>
            </w:pPr>
          </w:p>
        </w:tc>
      </w:tr>
    </w:tbl>
    <w:p w14:paraId="369AA867" w14:textId="77777777" w:rsidR="00D56132" w:rsidRPr="00603221" w:rsidRDefault="00D56132">
      <w:pPr>
        <w:rPr>
          <w:b/>
          <w:lang w:val="el-GR"/>
        </w:rPr>
      </w:pPr>
    </w:p>
    <w:p w14:paraId="663B5719" w14:textId="3E6BA156"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496541556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96020">
        <w:rPr>
          <w:b/>
          <w:cs/>
          <w:lang w:val="el-GR"/>
        </w:rPr>
        <w:t>‎</w:t>
      </w:r>
      <w:r w:rsidR="00EC647F">
        <w:rPr>
          <w:lang w:val="el-GR"/>
        </w:rPr>
        <w:t>2.2.6</w:t>
      </w:r>
      <w: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5605F" w14:paraId="72B4D25C" w14:textId="77777777" w:rsidTr="00641C65">
        <w:trPr>
          <w:trHeight w:val="758"/>
        </w:trPr>
        <w:tc>
          <w:tcPr>
            <w:tcW w:w="675" w:type="dxa"/>
            <w:shd w:val="clear" w:color="auto" w:fill="D9D9D9"/>
          </w:tcPr>
          <w:p w14:paraId="0D895890" w14:textId="77777777" w:rsidR="007340CA" w:rsidRPr="00603221" w:rsidRDefault="00C40FB9" w:rsidP="009C5EA6">
            <w:pPr>
              <w:rPr>
                <w:b/>
                <w:lang w:val="el-GR"/>
              </w:rPr>
            </w:pPr>
            <w:r w:rsidRPr="00603221">
              <w:rPr>
                <w:b/>
                <w:lang w:val="el-GR"/>
              </w:rPr>
              <w:t>3</w:t>
            </w:r>
          </w:p>
        </w:tc>
        <w:tc>
          <w:tcPr>
            <w:tcW w:w="9180" w:type="dxa"/>
            <w:shd w:val="clear" w:color="auto" w:fill="D9D9D9"/>
          </w:tcPr>
          <w:p w14:paraId="6917572A" w14:textId="77777777"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4255F2">
              <w:rPr>
                <w:rFonts w:cs="Tahoma"/>
                <w:b/>
                <w:sz w:val="22"/>
                <w:szCs w:val="22"/>
              </w:rPr>
              <w:t>2.2.6.1</w:t>
            </w:r>
            <w:r w:rsidR="002A37B5">
              <w:rPr>
                <w:rFonts w:cs="Tahoma"/>
                <w:b/>
                <w:sz w:val="22"/>
                <w:szCs w:val="22"/>
              </w:rPr>
              <w:t>.</w:t>
            </w:r>
          </w:p>
          <w:p w14:paraId="3F77D1B5"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05605F" w14:paraId="4C22C856" w14:textId="77777777" w:rsidTr="009C5EA6">
        <w:tc>
          <w:tcPr>
            <w:tcW w:w="675" w:type="dxa"/>
          </w:tcPr>
          <w:p w14:paraId="1DF709D0" w14:textId="77777777" w:rsidR="007340CA" w:rsidRPr="00603221" w:rsidRDefault="00C40FB9" w:rsidP="009C5EA6">
            <w:r w:rsidRPr="00603221">
              <w:rPr>
                <w:lang w:val="el-GR"/>
              </w:rPr>
              <w:t>3</w:t>
            </w:r>
            <w:r w:rsidR="007340CA" w:rsidRPr="00603221">
              <w:t>.1</w:t>
            </w:r>
          </w:p>
        </w:tc>
        <w:tc>
          <w:tcPr>
            <w:tcW w:w="9180" w:type="dxa"/>
          </w:tcPr>
          <w:p w14:paraId="294023BE" w14:textId="607F3E65" w:rsidR="007340CA" w:rsidRDefault="00997099" w:rsidP="009C5EA6">
            <w:pPr>
              <w:pStyle w:val="Tabletext"/>
              <w:jc w:val="both"/>
              <w:rPr>
                <w:rFonts w:cs="Tahoma"/>
                <w:sz w:val="22"/>
                <w:szCs w:val="22"/>
              </w:rPr>
            </w:pPr>
            <w:r w:rsidRPr="00603221">
              <w:rPr>
                <w:rFonts w:cs="Tahoma"/>
                <w:sz w:val="22"/>
                <w:szCs w:val="22"/>
              </w:rPr>
              <w:t>Κατάλογο των κυριότερων συναφών έργων που υλοποίησε επιτυχώς ο οικονομικός φορέας</w:t>
            </w:r>
            <w:r>
              <w:rPr>
                <w:rFonts w:cs="Tahoma"/>
                <w:sz w:val="22"/>
                <w:szCs w:val="22"/>
              </w:rPr>
              <w:t xml:space="preserve"> (κατά μόνας ή ως μέρος ένωσης ή κοινοπραξίας εταιρειών)</w:t>
            </w:r>
            <w:r w:rsidRPr="00603221">
              <w:rPr>
                <w:rFonts w:cs="Tahoma"/>
                <w:sz w:val="22"/>
                <w:szCs w:val="22"/>
              </w:rPr>
              <w:t xml:space="preserve"> </w:t>
            </w:r>
            <w:r w:rsidR="008243B3">
              <w:rPr>
                <w:rFonts w:cs="Tahoma"/>
                <w:sz w:val="22"/>
                <w:szCs w:val="22"/>
              </w:rPr>
              <w:t xml:space="preserve">σύμφωνα με τις </w:t>
            </w:r>
            <w:r w:rsidR="00CE43A0">
              <w:rPr>
                <w:rFonts w:cs="Tahoma"/>
                <w:sz w:val="22"/>
                <w:szCs w:val="22"/>
              </w:rPr>
              <w:t>απαιτήσεις</w:t>
            </w:r>
            <w:r w:rsidR="008243B3">
              <w:rPr>
                <w:rFonts w:cs="Tahoma"/>
                <w:sz w:val="22"/>
                <w:szCs w:val="22"/>
              </w:rPr>
              <w:t xml:space="preserve"> </w:t>
            </w:r>
            <w:r w:rsidR="00A035B9">
              <w:rPr>
                <w:rFonts w:cs="Tahoma"/>
                <w:sz w:val="22"/>
                <w:szCs w:val="22"/>
              </w:rPr>
              <w:t xml:space="preserve">διάρκειας </w:t>
            </w:r>
            <w:r w:rsidR="008243B3">
              <w:rPr>
                <w:rFonts w:cs="Tahoma"/>
                <w:sz w:val="22"/>
                <w:szCs w:val="22"/>
              </w:rPr>
              <w:t>της παρ.</w:t>
            </w:r>
            <w:r w:rsidR="008243B3">
              <w:rPr>
                <w:rFonts w:cs="Tahoma"/>
                <w:b/>
                <w:sz w:val="22"/>
                <w:szCs w:val="22"/>
              </w:rPr>
              <w:t xml:space="preserve"> 2.2.6.1</w:t>
            </w:r>
            <w:r w:rsidR="008243B3">
              <w:rPr>
                <w:rFonts w:cs="Tahoma"/>
                <w:sz w:val="22"/>
                <w:szCs w:val="22"/>
              </w:rPr>
              <w:t xml:space="preserve"> </w:t>
            </w:r>
            <w:r w:rsidRPr="00603221">
              <w:rPr>
                <w:rFonts w:cs="Tahoma"/>
                <w:sz w:val="22"/>
                <w:szCs w:val="22"/>
              </w:rPr>
              <w:t>, σύμφωνα με το ακόλουθο Υπόδειγμα</w:t>
            </w:r>
            <w:r w:rsidR="007340CA" w:rsidRPr="00603221">
              <w:rPr>
                <w:rFonts w:cs="Tahoma"/>
                <w:sz w:val="22"/>
                <w:szCs w:val="22"/>
              </w:rPr>
              <w:t>:</w:t>
            </w:r>
          </w:p>
          <w:p w14:paraId="26228987" w14:textId="77777777" w:rsidR="00997099" w:rsidRPr="00603221" w:rsidRDefault="00997099" w:rsidP="009C5EA6">
            <w:pPr>
              <w:pStyle w:val="Tabletext"/>
              <w:jc w:val="both"/>
              <w:rPr>
                <w:rFonts w:cs="Tahoma"/>
                <w:sz w:val="22"/>
                <w:szCs w:val="22"/>
              </w:rPr>
            </w:pP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5605F" w14:paraId="3FC8D53B" w14:textId="77777777" w:rsidTr="009C5EA6">
              <w:tc>
                <w:tcPr>
                  <w:tcW w:w="171" w:type="pct"/>
                  <w:shd w:val="clear" w:color="auto" w:fill="D9D9D9"/>
                </w:tcPr>
                <w:p w14:paraId="1CA7E5D3"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70289329"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5FA27EFC"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77EE6362"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0F679EA4"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153DACC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7A19444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65D1B4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CED4C2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268EBB8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4CBCD13B"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02B39E3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05605F" w14:paraId="2020B0A9" w14:textId="77777777" w:rsidTr="009C5EA6">
              <w:tc>
                <w:tcPr>
                  <w:tcW w:w="171" w:type="pct"/>
                </w:tcPr>
                <w:p w14:paraId="16A915F3" w14:textId="77777777" w:rsidR="007340CA" w:rsidRPr="00603221" w:rsidRDefault="007340CA" w:rsidP="009C5EA6">
                  <w:pPr>
                    <w:tabs>
                      <w:tab w:val="left" w:pos="-2268"/>
                    </w:tabs>
                    <w:spacing w:line="276" w:lineRule="auto"/>
                    <w:rPr>
                      <w:b/>
                      <w:lang w:val="el-GR"/>
                    </w:rPr>
                  </w:pPr>
                </w:p>
              </w:tc>
              <w:tc>
                <w:tcPr>
                  <w:tcW w:w="547" w:type="pct"/>
                </w:tcPr>
                <w:p w14:paraId="6FBBC9C4" w14:textId="77777777" w:rsidR="007340CA" w:rsidRPr="00603221" w:rsidRDefault="007340CA" w:rsidP="009C5EA6">
                  <w:pPr>
                    <w:tabs>
                      <w:tab w:val="left" w:pos="-2268"/>
                    </w:tabs>
                    <w:spacing w:line="276" w:lineRule="auto"/>
                    <w:ind w:left="-108"/>
                    <w:rPr>
                      <w:b/>
                      <w:lang w:val="el-GR"/>
                    </w:rPr>
                  </w:pPr>
                </w:p>
              </w:tc>
              <w:tc>
                <w:tcPr>
                  <w:tcW w:w="640" w:type="pct"/>
                </w:tcPr>
                <w:p w14:paraId="123850C7" w14:textId="77777777" w:rsidR="007340CA" w:rsidRPr="00603221" w:rsidRDefault="007340CA" w:rsidP="009C5EA6">
                  <w:pPr>
                    <w:tabs>
                      <w:tab w:val="left" w:pos="-2268"/>
                    </w:tabs>
                    <w:spacing w:line="276" w:lineRule="auto"/>
                    <w:ind w:left="-108"/>
                    <w:rPr>
                      <w:b/>
                      <w:lang w:val="el-GR"/>
                    </w:rPr>
                  </w:pPr>
                </w:p>
              </w:tc>
              <w:tc>
                <w:tcPr>
                  <w:tcW w:w="645" w:type="pct"/>
                </w:tcPr>
                <w:p w14:paraId="157F9D6A" w14:textId="77777777" w:rsidR="007340CA" w:rsidRPr="00603221" w:rsidRDefault="007340CA" w:rsidP="009C5EA6">
                  <w:pPr>
                    <w:tabs>
                      <w:tab w:val="left" w:pos="-2268"/>
                    </w:tabs>
                    <w:spacing w:line="276" w:lineRule="auto"/>
                    <w:ind w:left="-108"/>
                    <w:rPr>
                      <w:b/>
                      <w:lang w:val="el-GR"/>
                    </w:rPr>
                  </w:pPr>
                </w:p>
              </w:tc>
              <w:tc>
                <w:tcPr>
                  <w:tcW w:w="607" w:type="pct"/>
                </w:tcPr>
                <w:p w14:paraId="5BC6AB0C" w14:textId="77777777" w:rsidR="007340CA" w:rsidRPr="00603221" w:rsidRDefault="007340CA" w:rsidP="009C5EA6">
                  <w:pPr>
                    <w:tabs>
                      <w:tab w:val="left" w:pos="-2268"/>
                    </w:tabs>
                    <w:spacing w:line="276" w:lineRule="auto"/>
                    <w:ind w:left="72"/>
                    <w:rPr>
                      <w:b/>
                      <w:lang w:val="el-GR"/>
                    </w:rPr>
                  </w:pPr>
                </w:p>
              </w:tc>
              <w:tc>
                <w:tcPr>
                  <w:tcW w:w="763" w:type="pct"/>
                </w:tcPr>
                <w:p w14:paraId="6F9CC665" w14:textId="77777777" w:rsidR="007340CA" w:rsidRPr="00603221" w:rsidRDefault="007340CA" w:rsidP="009C5EA6">
                  <w:pPr>
                    <w:tabs>
                      <w:tab w:val="left" w:pos="-2268"/>
                    </w:tabs>
                    <w:spacing w:line="276" w:lineRule="auto"/>
                    <w:rPr>
                      <w:b/>
                      <w:lang w:val="el-GR"/>
                    </w:rPr>
                  </w:pPr>
                </w:p>
              </w:tc>
              <w:tc>
                <w:tcPr>
                  <w:tcW w:w="845" w:type="pct"/>
                </w:tcPr>
                <w:p w14:paraId="6C740521" w14:textId="77777777" w:rsidR="007340CA" w:rsidRPr="00603221" w:rsidRDefault="007340CA" w:rsidP="009C5EA6">
                  <w:pPr>
                    <w:tabs>
                      <w:tab w:val="left" w:pos="-2268"/>
                    </w:tabs>
                    <w:spacing w:line="276" w:lineRule="auto"/>
                    <w:rPr>
                      <w:b/>
                      <w:lang w:val="el-GR"/>
                    </w:rPr>
                  </w:pPr>
                </w:p>
              </w:tc>
              <w:tc>
                <w:tcPr>
                  <w:tcW w:w="781" w:type="pct"/>
                </w:tcPr>
                <w:p w14:paraId="39F5A751" w14:textId="77777777" w:rsidR="007340CA" w:rsidRPr="00603221" w:rsidRDefault="007340CA" w:rsidP="009C5EA6">
                  <w:pPr>
                    <w:tabs>
                      <w:tab w:val="left" w:pos="-2268"/>
                    </w:tabs>
                    <w:spacing w:line="276" w:lineRule="auto"/>
                    <w:rPr>
                      <w:b/>
                      <w:lang w:val="el-GR"/>
                    </w:rPr>
                  </w:pPr>
                </w:p>
              </w:tc>
            </w:tr>
          </w:tbl>
          <w:p w14:paraId="2125FBE5" w14:textId="77777777" w:rsidR="007340CA" w:rsidRPr="00603221" w:rsidRDefault="007340CA" w:rsidP="009C5EA6">
            <w:pPr>
              <w:pStyle w:val="Tabletext"/>
              <w:spacing w:line="276" w:lineRule="auto"/>
              <w:jc w:val="both"/>
              <w:rPr>
                <w:rFonts w:cs="Tahoma"/>
                <w:sz w:val="22"/>
                <w:szCs w:val="22"/>
              </w:rPr>
            </w:pPr>
          </w:p>
          <w:p w14:paraId="493D3205" w14:textId="77777777" w:rsidR="007340CA" w:rsidRPr="00603221" w:rsidRDefault="007340CA" w:rsidP="009C5EA6">
            <w:pPr>
              <w:spacing w:line="276" w:lineRule="auto"/>
            </w:pPr>
            <w:r w:rsidRPr="00603221">
              <w:lastRenderedPageBreak/>
              <w:t xml:space="preserve">όπου </w:t>
            </w:r>
            <w:r w:rsidRPr="00603221">
              <w:rPr>
                <w:b/>
              </w:rPr>
              <w:t>«ΣΤΟΙΧΕΙΟ ΤΕΚΜΗΡΙΩΣΗΣ»</w:t>
            </w:r>
            <w:r w:rsidRPr="00603221">
              <w:t xml:space="preserve">: </w:t>
            </w:r>
          </w:p>
          <w:p w14:paraId="4BB4BBA3" w14:textId="77777777" w:rsidR="007340CA" w:rsidRPr="00603221" w:rsidRDefault="007340CA" w:rsidP="00974AF2">
            <w:pPr>
              <w:numPr>
                <w:ilvl w:val="0"/>
                <w:numId w:val="8"/>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0E53B125" w14:textId="77777777" w:rsidR="002E790C" w:rsidRPr="00414485" w:rsidRDefault="002E790C" w:rsidP="002E790C">
            <w:pPr>
              <w:numPr>
                <w:ilvl w:val="0"/>
                <w:numId w:val="8"/>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p w14:paraId="661EF17A" w14:textId="77777777" w:rsidR="007340CA" w:rsidRPr="00603221" w:rsidRDefault="007340CA" w:rsidP="009C5EA6">
            <w:pPr>
              <w:pStyle w:val="Tabletext"/>
              <w:spacing w:line="276" w:lineRule="auto"/>
              <w:jc w:val="both"/>
              <w:rPr>
                <w:rFonts w:cs="Tahoma"/>
                <w:sz w:val="22"/>
                <w:szCs w:val="22"/>
              </w:rPr>
            </w:pPr>
          </w:p>
        </w:tc>
      </w:tr>
      <w:tr w:rsidR="00135A3A" w:rsidRPr="0005605F" w14:paraId="38DB3BB5" w14:textId="77777777" w:rsidTr="009C5EA6">
        <w:tc>
          <w:tcPr>
            <w:tcW w:w="675" w:type="dxa"/>
            <w:shd w:val="clear" w:color="auto" w:fill="D9D9D9"/>
          </w:tcPr>
          <w:p w14:paraId="3D79544A"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72A3613D" w14:textId="77777777" w:rsidR="00DA7B10" w:rsidRDefault="00135A3A" w:rsidP="00DA7B10">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DA7B10">
              <w:rPr>
                <w:b/>
                <w:bCs/>
                <w:lang w:val="el-GR" w:eastAsia="el-GR"/>
              </w:rPr>
              <w:t>2.2.6.2</w:t>
            </w:r>
            <w:r>
              <w:rPr>
                <w:b/>
                <w:bCs/>
                <w:lang w:val="el-GR" w:eastAsia="el-GR"/>
              </w:rPr>
              <w:t xml:space="preserve">. </w:t>
            </w:r>
          </w:p>
          <w:p w14:paraId="00D65082" w14:textId="77777777" w:rsidR="00135A3A" w:rsidRPr="00603221" w:rsidRDefault="00135A3A" w:rsidP="00DA7B10">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05605F" w14:paraId="04825770" w14:textId="77777777" w:rsidTr="009C5EA6">
        <w:trPr>
          <w:trHeight w:val="1063"/>
        </w:trPr>
        <w:tc>
          <w:tcPr>
            <w:tcW w:w="675" w:type="dxa"/>
          </w:tcPr>
          <w:p w14:paraId="4D8E563C" w14:textId="77777777" w:rsidR="00135A3A" w:rsidRPr="00603221" w:rsidRDefault="00135A3A" w:rsidP="00135A3A">
            <w:r w:rsidRPr="00603221">
              <w:rPr>
                <w:lang w:val="el-GR"/>
              </w:rPr>
              <w:t>4</w:t>
            </w:r>
            <w:r w:rsidRPr="00603221">
              <w:t>.1</w:t>
            </w:r>
          </w:p>
        </w:tc>
        <w:tc>
          <w:tcPr>
            <w:tcW w:w="9180" w:type="dxa"/>
          </w:tcPr>
          <w:p w14:paraId="688F2C0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05605F" w14:paraId="09B60C92" w14:textId="77777777" w:rsidTr="004629AE">
              <w:trPr>
                <w:trHeight w:val="788"/>
              </w:trPr>
              <w:tc>
                <w:tcPr>
                  <w:tcW w:w="262" w:type="pct"/>
                  <w:shd w:val="clear" w:color="auto" w:fill="E0E0E0"/>
                  <w:vAlign w:val="center"/>
                </w:tcPr>
                <w:p w14:paraId="57995938" w14:textId="77777777" w:rsidR="00135A3A" w:rsidRPr="00603221" w:rsidRDefault="00135A3A" w:rsidP="00135A3A">
                  <w:pPr>
                    <w:spacing w:line="276" w:lineRule="auto"/>
                  </w:pPr>
                  <w:r w:rsidRPr="00603221">
                    <w:t>Α/Α</w:t>
                  </w:r>
                </w:p>
              </w:tc>
              <w:tc>
                <w:tcPr>
                  <w:tcW w:w="1130" w:type="pct"/>
                  <w:shd w:val="clear" w:color="auto" w:fill="E0E0E0"/>
                  <w:vAlign w:val="center"/>
                </w:tcPr>
                <w:p w14:paraId="31008E2A"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7D5AAC68"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A95191B"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64F0D615"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0651C317"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5605F" w14:paraId="693F7FBA" w14:textId="77777777" w:rsidTr="004629AE">
              <w:trPr>
                <w:trHeight w:val="394"/>
              </w:trPr>
              <w:tc>
                <w:tcPr>
                  <w:tcW w:w="262" w:type="pct"/>
                  <w:vAlign w:val="center"/>
                </w:tcPr>
                <w:p w14:paraId="280CEDE5" w14:textId="77777777" w:rsidR="00135A3A" w:rsidRPr="00603221" w:rsidRDefault="00135A3A" w:rsidP="00135A3A">
                  <w:pPr>
                    <w:spacing w:line="276" w:lineRule="auto"/>
                    <w:rPr>
                      <w:lang w:val="el-GR"/>
                    </w:rPr>
                  </w:pPr>
                </w:p>
              </w:tc>
              <w:tc>
                <w:tcPr>
                  <w:tcW w:w="1130" w:type="pct"/>
                  <w:vAlign w:val="center"/>
                </w:tcPr>
                <w:p w14:paraId="130F2E28" w14:textId="77777777" w:rsidR="00135A3A" w:rsidRPr="00603221" w:rsidRDefault="00135A3A" w:rsidP="00135A3A">
                  <w:pPr>
                    <w:spacing w:line="276" w:lineRule="auto"/>
                    <w:rPr>
                      <w:lang w:val="el-GR"/>
                    </w:rPr>
                  </w:pPr>
                </w:p>
              </w:tc>
              <w:tc>
                <w:tcPr>
                  <w:tcW w:w="1130" w:type="pct"/>
                  <w:vAlign w:val="center"/>
                </w:tcPr>
                <w:p w14:paraId="486A5E57" w14:textId="77777777" w:rsidR="00135A3A" w:rsidRPr="00603221" w:rsidRDefault="00135A3A" w:rsidP="00135A3A">
                  <w:pPr>
                    <w:spacing w:line="276" w:lineRule="auto"/>
                    <w:rPr>
                      <w:lang w:val="el-GR"/>
                    </w:rPr>
                  </w:pPr>
                </w:p>
              </w:tc>
              <w:tc>
                <w:tcPr>
                  <w:tcW w:w="1132" w:type="pct"/>
                  <w:vAlign w:val="center"/>
                </w:tcPr>
                <w:p w14:paraId="33B21715" w14:textId="77777777" w:rsidR="00135A3A" w:rsidRPr="00603221" w:rsidRDefault="00135A3A" w:rsidP="00135A3A">
                  <w:pPr>
                    <w:spacing w:line="276" w:lineRule="auto"/>
                    <w:rPr>
                      <w:lang w:val="el-GR"/>
                    </w:rPr>
                  </w:pPr>
                </w:p>
              </w:tc>
              <w:tc>
                <w:tcPr>
                  <w:tcW w:w="629" w:type="pct"/>
                  <w:vAlign w:val="center"/>
                </w:tcPr>
                <w:p w14:paraId="522C548C" w14:textId="77777777" w:rsidR="00135A3A" w:rsidRPr="00603221" w:rsidRDefault="00135A3A" w:rsidP="00135A3A">
                  <w:pPr>
                    <w:spacing w:line="276" w:lineRule="auto"/>
                    <w:rPr>
                      <w:lang w:val="el-GR"/>
                    </w:rPr>
                  </w:pPr>
                </w:p>
              </w:tc>
              <w:tc>
                <w:tcPr>
                  <w:tcW w:w="718" w:type="pct"/>
                  <w:shd w:val="clear" w:color="auto" w:fill="C0C0C0"/>
                </w:tcPr>
                <w:p w14:paraId="09B4697C" w14:textId="77777777" w:rsidR="00135A3A" w:rsidRPr="00603221" w:rsidRDefault="00135A3A" w:rsidP="00135A3A">
                  <w:pPr>
                    <w:spacing w:line="276" w:lineRule="auto"/>
                    <w:rPr>
                      <w:lang w:val="el-GR"/>
                    </w:rPr>
                  </w:pPr>
                </w:p>
              </w:tc>
            </w:tr>
            <w:tr w:rsidR="00135A3A" w:rsidRPr="0005605F" w14:paraId="07D1A7B7" w14:textId="77777777" w:rsidTr="004629AE">
              <w:trPr>
                <w:trHeight w:val="394"/>
              </w:trPr>
              <w:tc>
                <w:tcPr>
                  <w:tcW w:w="262" w:type="pct"/>
                  <w:vAlign w:val="center"/>
                </w:tcPr>
                <w:p w14:paraId="4413FFED" w14:textId="77777777" w:rsidR="00135A3A" w:rsidRPr="00603221" w:rsidRDefault="00135A3A" w:rsidP="00135A3A">
                  <w:pPr>
                    <w:spacing w:line="276" w:lineRule="auto"/>
                    <w:rPr>
                      <w:lang w:val="el-GR"/>
                    </w:rPr>
                  </w:pPr>
                </w:p>
              </w:tc>
              <w:tc>
                <w:tcPr>
                  <w:tcW w:w="1130" w:type="pct"/>
                  <w:vAlign w:val="center"/>
                </w:tcPr>
                <w:p w14:paraId="4E4DFC84" w14:textId="77777777" w:rsidR="00135A3A" w:rsidRPr="00603221" w:rsidRDefault="00135A3A" w:rsidP="00135A3A">
                  <w:pPr>
                    <w:spacing w:line="276" w:lineRule="auto"/>
                    <w:rPr>
                      <w:lang w:val="el-GR"/>
                    </w:rPr>
                  </w:pPr>
                </w:p>
              </w:tc>
              <w:tc>
                <w:tcPr>
                  <w:tcW w:w="1130" w:type="pct"/>
                  <w:vAlign w:val="center"/>
                </w:tcPr>
                <w:p w14:paraId="20DD307E" w14:textId="77777777" w:rsidR="00135A3A" w:rsidRPr="00603221" w:rsidRDefault="00135A3A" w:rsidP="00135A3A">
                  <w:pPr>
                    <w:spacing w:line="276" w:lineRule="auto"/>
                    <w:rPr>
                      <w:lang w:val="el-GR"/>
                    </w:rPr>
                  </w:pPr>
                </w:p>
              </w:tc>
              <w:tc>
                <w:tcPr>
                  <w:tcW w:w="1132" w:type="pct"/>
                  <w:vAlign w:val="center"/>
                </w:tcPr>
                <w:p w14:paraId="609A11C3" w14:textId="77777777" w:rsidR="00135A3A" w:rsidRPr="00603221" w:rsidRDefault="00135A3A" w:rsidP="00135A3A">
                  <w:pPr>
                    <w:spacing w:line="276" w:lineRule="auto"/>
                    <w:rPr>
                      <w:lang w:val="el-GR"/>
                    </w:rPr>
                  </w:pPr>
                </w:p>
              </w:tc>
              <w:tc>
                <w:tcPr>
                  <w:tcW w:w="629" w:type="pct"/>
                  <w:vAlign w:val="center"/>
                </w:tcPr>
                <w:p w14:paraId="11A84454" w14:textId="77777777" w:rsidR="00135A3A" w:rsidRPr="00603221" w:rsidRDefault="00135A3A" w:rsidP="00135A3A">
                  <w:pPr>
                    <w:spacing w:line="276" w:lineRule="auto"/>
                    <w:rPr>
                      <w:lang w:val="el-GR"/>
                    </w:rPr>
                  </w:pPr>
                </w:p>
              </w:tc>
              <w:tc>
                <w:tcPr>
                  <w:tcW w:w="718" w:type="pct"/>
                  <w:shd w:val="clear" w:color="auto" w:fill="C0C0C0"/>
                </w:tcPr>
                <w:p w14:paraId="7F51FFDC" w14:textId="77777777" w:rsidR="00135A3A" w:rsidRPr="00603221" w:rsidRDefault="00135A3A" w:rsidP="00135A3A">
                  <w:pPr>
                    <w:spacing w:line="276" w:lineRule="auto"/>
                    <w:rPr>
                      <w:lang w:val="el-GR"/>
                    </w:rPr>
                  </w:pPr>
                </w:p>
              </w:tc>
            </w:tr>
            <w:tr w:rsidR="00135A3A" w:rsidRPr="0005605F" w14:paraId="1DAB5279" w14:textId="77777777" w:rsidTr="004629AE">
              <w:trPr>
                <w:trHeight w:val="394"/>
              </w:trPr>
              <w:tc>
                <w:tcPr>
                  <w:tcW w:w="262" w:type="pct"/>
                  <w:vAlign w:val="center"/>
                </w:tcPr>
                <w:p w14:paraId="111BD6A6" w14:textId="77777777" w:rsidR="00135A3A" w:rsidRPr="00603221" w:rsidRDefault="00135A3A" w:rsidP="00135A3A">
                  <w:pPr>
                    <w:spacing w:line="276" w:lineRule="auto"/>
                    <w:rPr>
                      <w:lang w:val="el-GR"/>
                    </w:rPr>
                  </w:pPr>
                </w:p>
              </w:tc>
              <w:tc>
                <w:tcPr>
                  <w:tcW w:w="1130" w:type="pct"/>
                  <w:vAlign w:val="center"/>
                </w:tcPr>
                <w:p w14:paraId="74065680" w14:textId="77777777" w:rsidR="00135A3A" w:rsidRPr="00603221" w:rsidRDefault="00135A3A" w:rsidP="00135A3A">
                  <w:pPr>
                    <w:spacing w:line="276" w:lineRule="auto"/>
                    <w:rPr>
                      <w:lang w:val="el-GR"/>
                    </w:rPr>
                  </w:pPr>
                </w:p>
              </w:tc>
              <w:tc>
                <w:tcPr>
                  <w:tcW w:w="1130" w:type="pct"/>
                  <w:vAlign w:val="center"/>
                </w:tcPr>
                <w:p w14:paraId="32314F2F" w14:textId="77777777" w:rsidR="00135A3A" w:rsidRPr="00603221" w:rsidRDefault="00135A3A" w:rsidP="00135A3A">
                  <w:pPr>
                    <w:spacing w:line="276" w:lineRule="auto"/>
                    <w:rPr>
                      <w:lang w:val="el-GR"/>
                    </w:rPr>
                  </w:pPr>
                </w:p>
              </w:tc>
              <w:tc>
                <w:tcPr>
                  <w:tcW w:w="1132" w:type="pct"/>
                  <w:vAlign w:val="center"/>
                </w:tcPr>
                <w:p w14:paraId="28B77A18" w14:textId="77777777" w:rsidR="00135A3A" w:rsidRPr="00603221" w:rsidRDefault="00135A3A" w:rsidP="00135A3A">
                  <w:pPr>
                    <w:spacing w:line="276" w:lineRule="auto"/>
                    <w:rPr>
                      <w:lang w:val="el-GR"/>
                    </w:rPr>
                  </w:pPr>
                </w:p>
              </w:tc>
              <w:tc>
                <w:tcPr>
                  <w:tcW w:w="629" w:type="pct"/>
                  <w:vAlign w:val="center"/>
                </w:tcPr>
                <w:p w14:paraId="21D3B127" w14:textId="77777777" w:rsidR="00135A3A" w:rsidRPr="00603221" w:rsidRDefault="00135A3A" w:rsidP="00135A3A">
                  <w:pPr>
                    <w:spacing w:line="276" w:lineRule="auto"/>
                    <w:rPr>
                      <w:lang w:val="el-GR"/>
                    </w:rPr>
                  </w:pPr>
                </w:p>
              </w:tc>
              <w:tc>
                <w:tcPr>
                  <w:tcW w:w="718" w:type="pct"/>
                  <w:shd w:val="clear" w:color="auto" w:fill="C0C0C0"/>
                </w:tcPr>
                <w:p w14:paraId="513FF51E" w14:textId="77777777" w:rsidR="00135A3A" w:rsidRPr="00603221" w:rsidRDefault="00135A3A" w:rsidP="00135A3A">
                  <w:pPr>
                    <w:spacing w:line="276" w:lineRule="auto"/>
                    <w:rPr>
                      <w:lang w:val="el-GR"/>
                    </w:rPr>
                  </w:pPr>
                </w:p>
              </w:tc>
            </w:tr>
            <w:tr w:rsidR="00135A3A" w:rsidRPr="0005605F" w14:paraId="15820249" w14:textId="77777777" w:rsidTr="004629AE">
              <w:trPr>
                <w:trHeight w:val="380"/>
              </w:trPr>
              <w:tc>
                <w:tcPr>
                  <w:tcW w:w="3654" w:type="pct"/>
                  <w:gridSpan w:val="4"/>
                  <w:tcBorders>
                    <w:bottom w:val="single" w:sz="4" w:space="0" w:color="000080"/>
                  </w:tcBorders>
                  <w:shd w:val="clear" w:color="auto" w:fill="C0C0C0"/>
                  <w:vAlign w:val="center"/>
                </w:tcPr>
                <w:p w14:paraId="5087A5E0"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7EF36BDF"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5B7E409F" w14:textId="77777777" w:rsidR="00135A3A" w:rsidRPr="00603221" w:rsidRDefault="00135A3A" w:rsidP="00135A3A">
                  <w:pPr>
                    <w:spacing w:line="276" w:lineRule="auto"/>
                    <w:rPr>
                      <w:lang w:val="el-GR"/>
                    </w:rPr>
                  </w:pPr>
                </w:p>
              </w:tc>
            </w:tr>
          </w:tbl>
          <w:p w14:paraId="379E5AED" w14:textId="77777777" w:rsidR="00135A3A" w:rsidRPr="00603221" w:rsidRDefault="00135A3A" w:rsidP="00135A3A">
            <w:pPr>
              <w:autoSpaceDE w:val="0"/>
              <w:autoSpaceDN w:val="0"/>
              <w:adjustRightInd w:val="0"/>
              <w:spacing w:after="70"/>
              <w:jc w:val="left"/>
              <w:rPr>
                <w:b/>
                <w:bCs/>
                <w:lang w:val="el-GR" w:eastAsia="el-GR"/>
              </w:rPr>
            </w:pPr>
          </w:p>
          <w:p w14:paraId="5112F69C"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05605F" w14:paraId="2FB93C16" w14:textId="77777777" w:rsidTr="009C5EA6">
              <w:trPr>
                <w:trHeight w:val="788"/>
              </w:trPr>
              <w:tc>
                <w:tcPr>
                  <w:tcW w:w="262" w:type="pct"/>
                  <w:shd w:val="clear" w:color="auto" w:fill="E0E0E0"/>
                  <w:vAlign w:val="center"/>
                </w:tcPr>
                <w:p w14:paraId="5F8BA792"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0BA87145"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580E26C0"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31F186EA"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19D19FD1"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19ECE27B"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05605F" w14:paraId="24AFEAA1" w14:textId="77777777" w:rsidTr="009C5EA6">
              <w:trPr>
                <w:trHeight w:val="380"/>
              </w:trPr>
              <w:tc>
                <w:tcPr>
                  <w:tcW w:w="262" w:type="pct"/>
                  <w:vAlign w:val="center"/>
                </w:tcPr>
                <w:p w14:paraId="7042E2B1" w14:textId="77777777" w:rsidR="00135A3A" w:rsidRPr="00603221" w:rsidRDefault="00135A3A" w:rsidP="00135A3A">
                  <w:pPr>
                    <w:spacing w:line="276" w:lineRule="auto"/>
                    <w:rPr>
                      <w:lang w:val="el-GR"/>
                    </w:rPr>
                  </w:pPr>
                </w:p>
              </w:tc>
              <w:tc>
                <w:tcPr>
                  <w:tcW w:w="1146" w:type="pct"/>
                  <w:vAlign w:val="center"/>
                </w:tcPr>
                <w:p w14:paraId="50FFA42D" w14:textId="77777777" w:rsidR="00135A3A" w:rsidRPr="00603221" w:rsidRDefault="00135A3A" w:rsidP="00135A3A">
                  <w:pPr>
                    <w:spacing w:line="276" w:lineRule="auto"/>
                    <w:rPr>
                      <w:lang w:val="el-GR"/>
                    </w:rPr>
                  </w:pPr>
                </w:p>
              </w:tc>
              <w:tc>
                <w:tcPr>
                  <w:tcW w:w="1146" w:type="pct"/>
                  <w:vAlign w:val="center"/>
                </w:tcPr>
                <w:p w14:paraId="7A4A2032" w14:textId="77777777" w:rsidR="00135A3A" w:rsidRPr="00603221" w:rsidRDefault="00135A3A" w:rsidP="00135A3A">
                  <w:pPr>
                    <w:spacing w:line="276" w:lineRule="auto"/>
                    <w:rPr>
                      <w:lang w:val="el-GR"/>
                    </w:rPr>
                  </w:pPr>
                </w:p>
              </w:tc>
              <w:tc>
                <w:tcPr>
                  <w:tcW w:w="1146" w:type="pct"/>
                  <w:vAlign w:val="center"/>
                </w:tcPr>
                <w:p w14:paraId="08C213CE" w14:textId="77777777" w:rsidR="00135A3A" w:rsidRPr="00603221" w:rsidRDefault="00135A3A" w:rsidP="00135A3A">
                  <w:pPr>
                    <w:spacing w:line="276" w:lineRule="auto"/>
                    <w:rPr>
                      <w:lang w:val="el-GR"/>
                    </w:rPr>
                  </w:pPr>
                </w:p>
              </w:tc>
              <w:tc>
                <w:tcPr>
                  <w:tcW w:w="709" w:type="pct"/>
                  <w:vAlign w:val="center"/>
                </w:tcPr>
                <w:p w14:paraId="187E8035" w14:textId="77777777" w:rsidR="00135A3A" w:rsidRPr="00603221" w:rsidRDefault="00135A3A" w:rsidP="00135A3A">
                  <w:pPr>
                    <w:spacing w:line="276" w:lineRule="auto"/>
                    <w:rPr>
                      <w:lang w:val="el-GR"/>
                    </w:rPr>
                  </w:pPr>
                </w:p>
              </w:tc>
              <w:tc>
                <w:tcPr>
                  <w:tcW w:w="590" w:type="pct"/>
                  <w:shd w:val="clear" w:color="auto" w:fill="C0C0C0"/>
                </w:tcPr>
                <w:p w14:paraId="480937D6" w14:textId="77777777" w:rsidR="00135A3A" w:rsidRPr="00603221" w:rsidRDefault="00135A3A" w:rsidP="00135A3A">
                  <w:pPr>
                    <w:spacing w:line="276" w:lineRule="auto"/>
                    <w:rPr>
                      <w:lang w:val="el-GR"/>
                    </w:rPr>
                  </w:pPr>
                </w:p>
              </w:tc>
            </w:tr>
            <w:tr w:rsidR="00135A3A" w:rsidRPr="0005605F" w14:paraId="21548C7A" w14:textId="77777777" w:rsidTr="009C5EA6">
              <w:trPr>
                <w:trHeight w:val="394"/>
              </w:trPr>
              <w:tc>
                <w:tcPr>
                  <w:tcW w:w="262" w:type="pct"/>
                  <w:vAlign w:val="center"/>
                </w:tcPr>
                <w:p w14:paraId="0BC8ECD2" w14:textId="77777777" w:rsidR="00135A3A" w:rsidRPr="00603221" w:rsidRDefault="00135A3A" w:rsidP="00135A3A">
                  <w:pPr>
                    <w:spacing w:line="276" w:lineRule="auto"/>
                    <w:rPr>
                      <w:lang w:val="el-GR"/>
                    </w:rPr>
                  </w:pPr>
                </w:p>
              </w:tc>
              <w:tc>
                <w:tcPr>
                  <w:tcW w:w="1146" w:type="pct"/>
                  <w:vAlign w:val="center"/>
                </w:tcPr>
                <w:p w14:paraId="3631EEF5" w14:textId="77777777" w:rsidR="00135A3A" w:rsidRPr="00603221" w:rsidRDefault="00135A3A" w:rsidP="00135A3A">
                  <w:pPr>
                    <w:spacing w:line="276" w:lineRule="auto"/>
                    <w:rPr>
                      <w:lang w:val="el-GR"/>
                    </w:rPr>
                  </w:pPr>
                </w:p>
              </w:tc>
              <w:tc>
                <w:tcPr>
                  <w:tcW w:w="1146" w:type="pct"/>
                  <w:vAlign w:val="center"/>
                </w:tcPr>
                <w:p w14:paraId="34A90F76" w14:textId="77777777" w:rsidR="00135A3A" w:rsidRPr="00603221" w:rsidRDefault="00135A3A" w:rsidP="00135A3A">
                  <w:pPr>
                    <w:spacing w:line="276" w:lineRule="auto"/>
                    <w:rPr>
                      <w:lang w:val="el-GR"/>
                    </w:rPr>
                  </w:pPr>
                </w:p>
              </w:tc>
              <w:tc>
                <w:tcPr>
                  <w:tcW w:w="1146" w:type="pct"/>
                  <w:vAlign w:val="center"/>
                </w:tcPr>
                <w:p w14:paraId="54C2EF44" w14:textId="77777777" w:rsidR="00135A3A" w:rsidRPr="00603221" w:rsidRDefault="00135A3A" w:rsidP="00135A3A">
                  <w:pPr>
                    <w:spacing w:line="276" w:lineRule="auto"/>
                    <w:rPr>
                      <w:lang w:val="el-GR"/>
                    </w:rPr>
                  </w:pPr>
                </w:p>
              </w:tc>
              <w:tc>
                <w:tcPr>
                  <w:tcW w:w="709" w:type="pct"/>
                  <w:vAlign w:val="center"/>
                </w:tcPr>
                <w:p w14:paraId="5561F5E5" w14:textId="77777777" w:rsidR="00135A3A" w:rsidRPr="00603221" w:rsidRDefault="00135A3A" w:rsidP="00135A3A">
                  <w:pPr>
                    <w:spacing w:line="276" w:lineRule="auto"/>
                    <w:rPr>
                      <w:lang w:val="el-GR"/>
                    </w:rPr>
                  </w:pPr>
                </w:p>
              </w:tc>
              <w:tc>
                <w:tcPr>
                  <w:tcW w:w="590" w:type="pct"/>
                  <w:shd w:val="clear" w:color="auto" w:fill="C0C0C0"/>
                </w:tcPr>
                <w:p w14:paraId="2A232524" w14:textId="77777777" w:rsidR="00135A3A" w:rsidRPr="00603221" w:rsidRDefault="00135A3A" w:rsidP="00135A3A">
                  <w:pPr>
                    <w:spacing w:line="276" w:lineRule="auto"/>
                    <w:rPr>
                      <w:lang w:val="el-GR"/>
                    </w:rPr>
                  </w:pPr>
                </w:p>
              </w:tc>
            </w:tr>
            <w:tr w:rsidR="00135A3A" w:rsidRPr="0005605F" w14:paraId="20B5A00F" w14:textId="77777777" w:rsidTr="009C5EA6">
              <w:trPr>
                <w:trHeight w:val="394"/>
              </w:trPr>
              <w:tc>
                <w:tcPr>
                  <w:tcW w:w="262" w:type="pct"/>
                  <w:vAlign w:val="center"/>
                </w:tcPr>
                <w:p w14:paraId="439DF937" w14:textId="77777777" w:rsidR="00135A3A" w:rsidRPr="00603221" w:rsidRDefault="00135A3A" w:rsidP="00135A3A">
                  <w:pPr>
                    <w:spacing w:line="276" w:lineRule="auto"/>
                    <w:rPr>
                      <w:lang w:val="el-GR"/>
                    </w:rPr>
                  </w:pPr>
                </w:p>
              </w:tc>
              <w:tc>
                <w:tcPr>
                  <w:tcW w:w="1146" w:type="pct"/>
                  <w:vAlign w:val="center"/>
                </w:tcPr>
                <w:p w14:paraId="1E6E851B" w14:textId="77777777" w:rsidR="00135A3A" w:rsidRPr="00603221" w:rsidRDefault="00135A3A" w:rsidP="00135A3A">
                  <w:pPr>
                    <w:spacing w:line="276" w:lineRule="auto"/>
                    <w:rPr>
                      <w:lang w:val="el-GR"/>
                    </w:rPr>
                  </w:pPr>
                </w:p>
              </w:tc>
              <w:tc>
                <w:tcPr>
                  <w:tcW w:w="1146" w:type="pct"/>
                  <w:vAlign w:val="center"/>
                </w:tcPr>
                <w:p w14:paraId="10F51349" w14:textId="77777777" w:rsidR="00135A3A" w:rsidRPr="00603221" w:rsidRDefault="00135A3A" w:rsidP="00135A3A">
                  <w:pPr>
                    <w:spacing w:line="276" w:lineRule="auto"/>
                    <w:rPr>
                      <w:lang w:val="el-GR"/>
                    </w:rPr>
                  </w:pPr>
                </w:p>
              </w:tc>
              <w:tc>
                <w:tcPr>
                  <w:tcW w:w="1146" w:type="pct"/>
                  <w:vAlign w:val="center"/>
                </w:tcPr>
                <w:p w14:paraId="24F18D05" w14:textId="77777777" w:rsidR="00135A3A" w:rsidRPr="00603221" w:rsidRDefault="00135A3A" w:rsidP="00135A3A">
                  <w:pPr>
                    <w:spacing w:line="276" w:lineRule="auto"/>
                    <w:rPr>
                      <w:lang w:val="el-GR"/>
                    </w:rPr>
                  </w:pPr>
                </w:p>
              </w:tc>
              <w:tc>
                <w:tcPr>
                  <w:tcW w:w="709" w:type="pct"/>
                  <w:vAlign w:val="center"/>
                </w:tcPr>
                <w:p w14:paraId="61BBC6D1" w14:textId="77777777" w:rsidR="00135A3A" w:rsidRPr="00603221" w:rsidRDefault="00135A3A" w:rsidP="00135A3A">
                  <w:pPr>
                    <w:spacing w:line="276" w:lineRule="auto"/>
                    <w:rPr>
                      <w:lang w:val="el-GR"/>
                    </w:rPr>
                  </w:pPr>
                </w:p>
              </w:tc>
              <w:tc>
                <w:tcPr>
                  <w:tcW w:w="590" w:type="pct"/>
                  <w:shd w:val="clear" w:color="auto" w:fill="C0C0C0"/>
                </w:tcPr>
                <w:p w14:paraId="7BC71D22" w14:textId="77777777" w:rsidR="00135A3A" w:rsidRPr="00603221" w:rsidRDefault="00135A3A" w:rsidP="00135A3A">
                  <w:pPr>
                    <w:spacing w:line="276" w:lineRule="auto"/>
                    <w:rPr>
                      <w:lang w:val="el-GR"/>
                    </w:rPr>
                  </w:pPr>
                </w:p>
              </w:tc>
            </w:tr>
            <w:tr w:rsidR="00135A3A" w:rsidRPr="0005605F" w14:paraId="301E9231" w14:textId="77777777" w:rsidTr="009C5EA6">
              <w:trPr>
                <w:trHeight w:val="394"/>
              </w:trPr>
              <w:tc>
                <w:tcPr>
                  <w:tcW w:w="3701" w:type="pct"/>
                  <w:gridSpan w:val="4"/>
                  <w:tcBorders>
                    <w:bottom w:val="single" w:sz="4" w:space="0" w:color="000080"/>
                  </w:tcBorders>
                  <w:shd w:val="clear" w:color="auto" w:fill="C0C0C0"/>
                  <w:vAlign w:val="center"/>
                </w:tcPr>
                <w:p w14:paraId="72CA18EB"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4E2AD56C"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5C4A795B" w14:textId="77777777" w:rsidR="00135A3A" w:rsidRPr="00603221" w:rsidRDefault="00135A3A" w:rsidP="00135A3A">
                  <w:pPr>
                    <w:spacing w:line="276" w:lineRule="auto"/>
                    <w:rPr>
                      <w:lang w:val="el-GR"/>
                    </w:rPr>
                  </w:pPr>
                </w:p>
              </w:tc>
            </w:tr>
          </w:tbl>
          <w:p w14:paraId="1FDB3E7D" w14:textId="77777777" w:rsidR="00135A3A" w:rsidRPr="00603221" w:rsidRDefault="00135A3A" w:rsidP="00135A3A">
            <w:pPr>
              <w:autoSpaceDE w:val="0"/>
              <w:autoSpaceDN w:val="0"/>
              <w:adjustRightInd w:val="0"/>
              <w:spacing w:after="70"/>
              <w:jc w:val="left"/>
              <w:rPr>
                <w:b/>
                <w:bCs/>
                <w:lang w:val="el-GR" w:eastAsia="el-GR"/>
              </w:rPr>
            </w:pPr>
          </w:p>
          <w:p w14:paraId="38F90F56"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05605F" w14:paraId="58A758F0" w14:textId="77777777" w:rsidTr="009C5EA6">
              <w:trPr>
                <w:trHeight w:val="788"/>
              </w:trPr>
              <w:tc>
                <w:tcPr>
                  <w:tcW w:w="262" w:type="pct"/>
                  <w:shd w:val="clear" w:color="auto" w:fill="E0E0E0"/>
                  <w:vAlign w:val="center"/>
                </w:tcPr>
                <w:p w14:paraId="45CE2C7C"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118D6D8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79AEF39B"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47C48A47"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59F9A121"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5605F" w14:paraId="63EC85E5" w14:textId="77777777" w:rsidTr="009C5EA6">
              <w:trPr>
                <w:trHeight w:val="394"/>
              </w:trPr>
              <w:tc>
                <w:tcPr>
                  <w:tcW w:w="262" w:type="pct"/>
                  <w:vAlign w:val="center"/>
                </w:tcPr>
                <w:p w14:paraId="270BC2E2" w14:textId="77777777" w:rsidR="00135A3A" w:rsidRPr="00603221" w:rsidRDefault="00135A3A" w:rsidP="00135A3A">
                  <w:pPr>
                    <w:spacing w:line="276" w:lineRule="auto"/>
                    <w:rPr>
                      <w:lang w:val="el-GR"/>
                    </w:rPr>
                  </w:pPr>
                </w:p>
              </w:tc>
              <w:tc>
                <w:tcPr>
                  <w:tcW w:w="2261" w:type="pct"/>
                  <w:vAlign w:val="center"/>
                </w:tcPr>
                <w:p w14:paraId="09402DD3" w14:textId="77777777" w:rsidR="00135A3A" w:rsidRPr="00603221" w:rsidRDefault="00135A3A" w:rsidP="00135A3A">
                  <w:pPr>
                    <w:spacing w:line="276" w:lineRule="auto"/>
                    <w:rPr>
                      <w:lang w:val="el-GR"/>
                    </w:rPr>
                  </w:pPr>
                </w:p>
              </w:tc>
              <w:tc>
                <w:tcPr>
                  <w:tcW w:w="1128" w:type="pct"/>
                  <w:vAlign w:val="center"/>
                </w:tcPr>
                <w:p w14:paraId="7E2AA355" w14:textId="77777777" w:rsidR="00135A3A" w:rsidRPr="00603221" w:rsidRDefault="00135A3A" w:rsidP="00135A3A">
                  <w:pPr>
                    <w:spacing w:line="276" w:lineRule="auto"/>
                    <w:rPr>
                      <w:lang w:val="el-GR"/>
                    </w:rPr>
                  </w:pPr>
                </w:p>
              </w:tc>
              <w:tc>
                <w:tcPr>
                  <w:tcW w:w="709" w:type="pct"/>
                  <w:vAlign w:val="center"/>
                </w:tcPr>
                <w:p w14:paraId="44C8F01C" w14:textId="77777777" w:rsidR="00135A3A" w:rsidRPr="00603221" w:rsidRDefault="00135A3A" w:rsidP="00135A3A">
                  <w:pPr>
                    <w:spacing w:line="276" w:lineRule="auto"/>
                    <w:rPr>
                      <w:lang w:val="el-GR"/>
                    </w:rPr>
                  </w:pPr>
                </w:p>
              </w:tc>
              <w:tc>
                <w:tcPr>
                  <w:tcW w:w="639" w:type="pct"/>
                  <w:shd w:val="clear" w:color="auto" w:fill="C0C0C0"/>
                </w:tcPr>
                <w:p w14:paraId="6BB0424D" w14:textId="77777777" w:rsidR="00135A3A" w:rsidRPr="00603221" w:rsidRDefault="00135A3A" w:rsidP="00135A3A">
                  <w:pPr>
                    <w:spacing w:line="276" w:lineRule="auto"/>
                    <w:rPr>
                      <w:lang w:val="el-GR"/>
                    </w:rPr>
                  </w:pPr>
                </w:p>
              </w:tc>
            </w:tr>
            <w:tr w:rsidR="00135A3A" w:rsidRPr="0005605F" w14:paraId="405B4A01" w14:textId="77777777" w:rsidTr="009C5EA6">
              <w:trPr>
                <w:trHeight w:val="394"/>
              </w:trPr>
              <w:tc>
                <w:tcPr>
                  <w:tcW w:w="262" w:type="pct"/>
                  <w:vAlign w:val="center"/>
                </w:tcPr>
                <w:p w14:paraId="03D9A133" w14:textId="77777777" w:rsidR="00135A3A" w:rsidRPr="00603221" w:rsidRDefault="00135A3A" w:rsidP="00135A3A">
                  <w:pPr>
                    <w:spacing w:line="276" w:lineRule="auto"/>
                    <w:rPr>
                      <w:lang w:val="el-GR"/>
                    </w:rPr>
                  </w:pPr>
                </w:p>
              </w:tc>
              <w:tc>
                <w:tcPr>
                  <w:tcW w:w="2261" w:type="pct"/>
                  <w:vAlign w:val="center"/>
                </w:tcPr>
                <w:p w14:paraId="4F09D06F" w14:textId="77777777" w:rsidR="00135A3A" w:rsidRPr="00603221" w:rsidRDefault="00135A3A" w:rsidP="00135A3A">
                  <w:pPr>
                    <w:spacing w:line="276" w:lineRule="auto"/>
                    <w:rPr>
                      <w:lang w:val="el-GR"/>
                    </w:rPr>
                  </w:pPr>
                </w:p>
              </w:tc>
              <w:tc>
                <w:tcPr>
                  <w:tcW w:w="1128" w:type="pct"/>
                  <w:vAlign w:val="center"/>
                </w:tcPr>
                <w:p w14:paraId="468E00ED" w14:textId="77777777" w:rsidR="00135A3A" w:rsidRPr="00603221" w:rsidRDefault="00135A3A" w:rsidP="00135A3A">
                  <w:pPr>
                    <w:spacing w:line="276" w:lineRule="auto"/>
                    <w:rPr>
                      <w:lang w:val="el-GR"/>
                    </w:rPr>
                  </w:pPr>
                </w:p>
              </w:tc>
              <w:tc>
                <w:tcPr>
                  <w:tcW w:w="709" w:type="pct"/>
                  <w:vAlign w:val="center"/>
                </w:tcPr>
                <w:p w14:paraId="50C64C54" w14:textId="77777777" w:rsidR="00135A3A" w:rsidRPr="00603221" w:rsidRDefault="00135A3A" w:rsidP="00135A3A">
                  <w:pPr>
                    <w:spacing w:line="276" w:lineRule="auto"/>
                    <w:rPr>
                      <w:lang w:val="el-GR"/>
                    </w:rPr>
                  </w:pPr>
                </w:p>
              </w:tc>
              <w:tc>
                <w:tcPr>
                  <w:tcW w:w="639" w:type="pct"/>
                  <w:shd w:val="clear" w:color="auto" w:fill="C0C0C0"/>
                </w:tcPr>
                <w:p w14:paraId="626B1040" w14:textId="77777777" w:rsidR="00135A3A" w:rsidRPr="00603221" w:rsidRDefault="00135A3A" w:rsidP="00135A3A">
                  <w:pPr>
                    <w:spacing w:line="276" w:lineRule="auto"/>
                    <w:rPr>
                      <w:lang w:val="el-GR"/>
                    </w:rPr>
                  </w:pPr>
                </w:p>
              </w:tc>
            </w:tr>
            <w:tr w:rsidR="00135A3A" w:rsidRPr="0005605F" w14:paraId="78A9DE2A" w14:textId="77777777" w:rsidTr="009C5EA6">
              <w:trPr>
                <w:trHeight w:val="394"/>
              </w:trPr>
              <w:tc>
                <w:tcPr>
                  <w:tcW w:w="262" w:type="pct"/>
                  <w:vAlign w:val="center"/>
                </w:tcPr>
                <w:p w14:paraId="0932F1A4" w14:textId="77777777" w:rsidR="00135A3A" w:rsidRPr="00603221" w:rsidRDefault="00135A3A" w:rsidP="00135A3A">
                  <w:pPr>
                    <w:spacing w:line="276" w:lineRule="auto"/>
                    <w:rPr>
                      <w:lang w:val="el-GR"/>
                    </w:rPr>
                  </w:pPr>
                </w:p>
              </w:tc>
              <w:tc>
                <w:tcPr>
                  <w:tcW w:w="2261" w:type="pct"/>
                  <w:vAlign w:val="center"/>
                </w:tcPr>
                <w:p w14:paraId="026CDBED" w14:textId="77777777" w:rsidR="00135A3A" w:rsidRPr="00603221" w:rsidRDefault="00135A3A" w:rsidP="00135A3A">
                  <w:pPr>
                    <w:spacing w:line="276" w:lineRule="auto"/>
                    <w:rPr>
                      <w:lang w:val="el-GR"/>
                    </w:rPr>
                  </w:pPr>
                </w:p>
              </w:tc>
              <w:tc>
                <w:tcPr>
                  <w:tcW w:w="1128" w:type="pct"/>
                  <w:vAlign w:val="center"/>
                </w:tcPr>
                <w:p w14:paraId="253DC12E" w14:textId="77777777" w:rsidR="00135A3A" w:rsidRPr="00603221" w:rsidRDefault="00135A3A" w:rsidP="00135A3A">
                  <w:pPr>
                    <w:spacing w:line="276" w:lineRule="auto"/>
                    <w:rPr>
                      <w:lang w:val="el-GR"/>
                    </w:rPr>
                  </w:pPr>
                </w:p>
              </w:tc>
              <w:tc>
                <w:tcPr>
                  <w:tcW w:w="709" w:type="pct"/>
                  <w:vAlign w:val="center"/>
                </w:tcPr>
                <w:p w14:paraId="4D28D063" w14:textId="77777777" w:rsidR="00135A3A" w:rsidRPr="00603221" w:rsidRDefault="00135A3A" w:rsidP="00135A3A">
                  <w:pPr>
                    <w:spacing w:line="276" w:lineRule="auto"/>
                    <w:rPr>
                      <w:lang w:val="el-GR"/>
                    </w:rPr>
                  </w:pPr>
                </w:p>
              </w:tc>
              <w:tc>
                <w:tcPr>
                  <w:tcW w:w="639" w:type="pct"/>
                  <w:shd w:val="clear" w:color="auto" w:fill="C0C0C0"/>
                </w:tcPr>
                <w:p w14:paraId="31CF4C2B" w14:textId="77777777" w:rsidR="00135A3A" w:rsidRPr="00603221" w:rsidRDefault="00135A3A" w:rsidP="00135A3A">
                  <w:pPr>
                    <w:spacing w:line="276" w:lineRule="auto"/>
                    <w:rPr>
                      <w:lang w:val="el-GR"/>
                    </w:rPr>
                  </w:pPr>
                </w:p>
              </w:tc>
            </w:tr>
            <w:tr w:rsidR="00135A3A" w:rsidRPr="0005605F" w14:paraId="5F8F420F" w14:textId="77777777" w:rsidTr="009C5EA6">
              <w:trPr>
                <w:trHeight w:val="380"/>
              </w:trPr>
              <w:tc>
                <w:tcPr>
                  <w:tcW w:w="3653" w:type="pct"/>
                  <w:gridSpan w:val="3"/>
                  <w:shd w:val="clear" w:color="auto" w:fill="C0C0C0"/>
                  <w:vAlign w:val="center"/>
                </w:tcPr>
                <w:p w14:paraId="27BCFB94"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180C1C3C" w14:textId="77777777" w:rsidR="00135A3A" w:rsidRPr="00603221" w:rsidRDefault="00135A3A" w:rsidP="00135A3A">
                  <w:pPr>
                    <w:spacing w:line="276" w:lineRule="auto"/>
                    <w:rPr>
                      <w:lang w:val="el-GR"/>
                    </w:rPr>
                  </w:pPr>
                </w:p>
              </w:tc>
              <w:tc>
                <w:tcPr>
                  <w:tcW w:w="639" w:type="pct"/>
                  <w:shd w:val="clear" w:color="auto" w:fill="C0C0C0"/>
                </w:tcPr>
                <w:p w14:paraId="23A3D781" w14:textId="77777777" w:rsidR="00135A3A" w:rsidRPr="00603221" w:rsidRDefault="00135A3A" w:rsidP="00135A3A">
                  <w:pPr>
                    <w:spacing w:line="276" w:lineRule="auto"/>
                    <w:rPr>
                      <w:lang w:val="el-GR"/>
                    </w:rPr>
                  </w:pPr>
                </w:p>
              </w:tc>
            </w:tr>
          </w:tbl>
          <w:p w14:paraId="15E61D42"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r w:rsidR="00276013">
              <w:rPr>
                <w:lang w:val="el-GR"/>
              </w:rPr>
              <w:t>.</w:t>
            </w:r>
          </w:p>
          <w:p w14:paraId="3652227A" w14:textId="77777777" w:rsidR="00135A3A" w:rsidRPr="00496020"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7FD1E5B" w14:textId="2C772131" w:rsidR="002E790C" w:rsidRPr="002E790C" w:rsidRDefault="002E790C" w:rsidP="00135A3A">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1CF2EB12" w14:textId="77777777" w:rsidTr="009C5EA6">
        <w:tc>
          <w:tcPr>
            <w:tcW w:w="675" w:type="dxa"/>
          </w:tcPr>
          <w:p w14:paraId="17611704" w14:textId="77777777" w:rsidR="00135A3A" w:rsidRPr="00603221" w:rsidRDefault="00135A3A" w:rsidP="00135A3A">
            <w:r w:rsidRPr="00603221">
              <w:rPr>
                <w:lang w:val="el-GR"/>
              </w:rPr>
              <w:lastRenderedPageBreak/>
              <w:t>4</w:t>
            </w:r>
            <w:r w:rsidRPr="00603221">
              <w:t>.2</w:t>
            </w:r>
          </w:p>
        </w:tc>
        <w:tc>
          <w:tcPr>
            <w:tcW w:w="9180" w:type="dxa"/>
          </w:tcPr>
          <w:p w14:paraId="02BCB831" w14:textId="77777777" w:rsidR="00135A3A" w:rsidRPr="00603221" w:rsidRDefault="00135A3A" w:rsidP="003329FF">
            <w:pPr>
              <w:suppressAutoHyphens w:val="0"/>
              <w:autoSpaceDE w:val="0"/>
              <w:autoSpaceDN w:val="0"/>
              <w:adjustRightInd w:val="0"/>
              <w:spacing w:after="70"/>
              <w:jc w:val="left"/>
              <w:rPr>
                <w:lang w:val="el-GR" w:eastAsia="el-GR"/>
              </w:rPr>
            </w:pPr>
            <w:r w:rsidRPr="00E62398">
              <w:rPr>
                <w:lang w:val="el-GR" w:eastAsia="el-GR"/>
              </w:rPr>
              <w:t>Βιογραφικά σημειώματα της Ομάδας Έργου (</w:t>
            </w:r>
            <w:r w:rsidRPr="00E62398">
              <w:rPr>
                <w:lang w:val="el-GR"/>
              </w:rPr>
              <w:t>βάσει του υποδείγματος / βλ. «</w:t>
            </w:r>
            <w:r w:rsidR="004255F2" w:rsidRPr="00E62398">
              <w:rPr>
                <w:lang w:val="el-GR"/>
              </w:rPr>
              <w:t xml:space="preserve">ΠΑΡΑΡΤΗΜΑ </w:t>
            </w:r>
            <w:r w:rsidR="004255F2" w:rsidRPr="00E62398">
              <w:t>ΙV</w:t>
            </w:r>
            <w:r w:rsidR="004255F2" w:rsidRPr="00E62398">
              <w:rPr>
                <w:lang w:val="el-GR"/>
              </w:rPr>
              <w:t xml:space="preserve"> – Υπόδειγμα Βιογραφικού Σημειώματος</w:t>
            </w:r>
            <w:r w:rsidRPr="00E62398">
              <w:rPr>
                <w:lang w:val="el-GR"/>
              </w:rPr>
              <w:t>»)</w:t>
            </w:r>
          </w:p>
        </w:tc>
      </w:tr>
    </w:tbl>
    <w:p w14:paraId="2E30DF05" w14:textId="77777777" w:rsidR="00814752" w:rsidRPr="00603221" w:rsidRDefault="00814752">
      <w:pPr>
        <w:rPr>
          <w:b/>
          <w:bCs/>
          <w:lang w:val="el-GR"/>
        </w:rPr>
      </w:pPr>
    </w:p>
    <w:p w14:paraId="23E88641" w14:textId="77777777"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E62398">
        <w:rPr>
          <w:b/>
          <w:color w:val="000000"/>
          <w:lang w:val="el-GR"/>
        </w:rPr>
        <w:t>πρότυπα διασφάλισης ποιότητας και πρότυπα περιβαλλοντικής διαχείρισης</w:t>
      </w:r>
      <w:r w:rsidRPr="00E62398">
        <w:rPr>
          <w:b/>
          <w:lang w:val="el-GR"/>
        </w:rPr>
        <w:t xml:space="preserve"> της παραγράφο</w:t>
      </w:r>
      <w:r w:rsidRPr="00603221">
        <w:rPr>
          <w:b/>
          <w:lang w:val="el-GR"/>
        </w:rPr>
        <w:t xml:space="preserve">υ </w:t>
      </w:r>
      <w:r w:rsidR="004255F2">
        <w:rPr>
          <w:b/>
          <w:lang w:val="el-GR"/>
        </w:rPr>
        <w:t>2.2.7</w:t>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5605F" w14:paraId="73684086" w14:textId="77777777" w:rsidTr="009C5EA6">
        <w:trPr>
          <w:trHeight w:val="711"/>
        </w:trPr>
        <w:tc>
          <w:tcPr>
            <w:tcW w:w="675" w:type="dxa"/>
            <w:shd w:val="clear" w:color="auto" w:fill="D9D9D9"/>
          </w:tcPr>
          <w:p w14:paraId="2A733160"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2039E779" w14:textId="77777777" w:rsidR="00DA7B10" w:rsidRPr="00DA7B10" w:rsidRDefault="00DA7B10" w:rsidP="00DA7B10">
            <w:pPr>
              <w:autoSpaceDE w:val="0"/>
              <w:autoSpaceDN w:val="0"/>
              <w:adjustRightInd w:val="0"/>
              <w:rPr>
                <w:b/>
                <w:lang w:val="el-GR" w:eastAsia="el-GR"/>
              </w:rPr>
            </w:pPr>
            <w:r w:rsidRPr="00DA7B10">
              <w:rPr>
                <w:b/>
                <w:lang w:val="el-GR"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της παραγράφου 2.2.7 της διακήρυξης.</w:t>
            </w:r>
          </w:p>
          <w:p w14:paraId="6871DE41" w14:textId="77777777" w:rsidR="00BD358F" w:rsidRPr="00DA7B10" w:rsidRDefault="00DA7B10" w:rsidP="00DA7B10">
            <w:pPr>
              <w:autoSpaceDE w:val="0"/>
              <w:autoSpaceDN w:val="0"/>
              <w:adjustRightInd w:val="0"/>
              <w:rPr>
                <w:bCs/>
                <w:lang w:val="el-GR" w:eastAsia="el-GR"/>
              </w:rPr>
            </w:pPr>
            <w:r w:rsidRPr="00DA7B10">
              <w:rPr>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05605F" w14:paraId="2510C70E" w14:textId="77777777" w:rsidTr="009C5EA6">
        <w:trPr>
          <w:trHeight w:val="1480"/>
        </w:trPr>
        <w:tc>
          <w:tcPr>
            <w:tcW w:w="675" w:type="dxa"/>
          </w:tcPr>
          <w:p w14:paraId="01803784" w14:textId="77777777" w:rsidR="00BD358F" w:rsidRPr="00603221" w:rsidRDefault="00C40FB9" w:rsidP="009C5EA6">
            <w:r w:rsidRPr="00603221">
              <w:rPr>
                <w:lang w:val="el-GR"/>
              </w:rPr>
              <w:lastRenderedPageBreak/>
              <w:t>5</w:t>
            </w:r>
            <w:r w:rsidR="00BD358F" w:rsidRPr="00603221">
              <w:t>.1</w:t>
            </w:r>
          </w:p>
        </w:tc>
        <w:tc>
          <w:tcPr>
            <w:tcW w:w="9180" w:type="dxa"/>
          </w:tcPr>
          <w:p w14:paraId="2EDE668C"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0FB119ED" w14:textId="77777777" w:rsidR="00221291" w:rsidRPr="00603221" w:rsidRDefault="00221291">
      <w:pPr>
        <w:rPr>
          <w:b/>
          <w:bCs/>
          <w:lang w:val="el-GR"/>
        </w:rPr>
      </w:pPr>
    </w:p>
    <w:p w14:paraId="183C4CEA" w14:textId="77777777" w:rsidR="00BD358F" w:rsidRPr="00603221" w:rsidRDefault="003355E7">
      <w:pPr>
        <w:rPr>
          <w:b/>
          <w:lang w:val="el-GR"/>
        </w:rPr>
      </w:pPr>
      <w:r w:rsidRPr="00603221">
        <w:rPr>
          <w:b/>
          <w:bCs/>
          <w:lang w:val="el-GR"/>
        </w:rPr>
        <w:t>Β.6.</w:t>
      </w:r>
      <w:r w:rsidRPr="00603221">
        <w:rPr>
          <w:b/>
          <w:lang w:val="el-GR"/>
        </w:rPr>
        <w:t>Για την απόδειξη της νόμιμης σύστασης και εκπροσώπησης</w:t>
      </w:r>
      <w:r w:rsidR="00BD358F" w:rsidRPr="00603221">
        <w:rPr>
          <w:b/>
          <w:lang w:val="el-GR"/>
        </w:rPr>
        <w:t>:</w:t>
      </w:r>
    </w:p>
    <w:p w14:paraId="5C5F647E" w14:textId="6F480411" w:rsidR="002B2F6A" w:rsidRDefault="002B2F6A" w:rsidP="002B2F6A">
      <w:pPr>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529F0FCD"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3B2DFB59" w14:textId="0E4465ED"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95F4C" w:rsidRPr="00427BDD">
        <w:rPr>
          <w:lang w:val="el-GR"/>
        </w:rPr>
        <w:t xml:space="preserve"> </w:t>
      </w:r>
      <w:r w:rsidRPr="00374B84">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p>
    <w:p w14:paraId="6E1050EF" w14:textId="27944AF8"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sidR="00CE43A0">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p>
    <w:p w14:paraId="02FDC53B"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C842B31"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79F0EF"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δήλωσητου νόμιμου εκπροσώπου, από την οποία αποδεικνύονται τα ανωτέρω ως προς τη νόμιμη σύσταση, μεταβολές και εκπροσώπηση του οικονομικού φορέα.</w:t>
      </w:r>
    </w:p>
    <w:p w14:paraId="421CF484"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BDD30CF"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FA672A2" w14:textId="77777777" w:rsidR="008338F0" w:rsidRPr="00603221" w:rsidRDefault="008338F0">
      <w:pPr>
        <w:rPr>
          <w:b/>
          <w:bCs/>
          <w:lang w:val="el-GR"/>
        </w:rPr>
      </w:pPr>
    </w:p>
    <w:p w14:paraId="4F886706" w14:textId="77777777" w:rsidR="002B2F6A" w:rsidRPr="005609B2" w:rsidRDefault="002B2F6A" w:rsidP="002B2F6A">
      <w:pPr>
        <w:rPr>
          <w:color w:val="000000"/>
          <w:lang w:val="el-GR"/>
        </w:rPr>
      </w:pPr>
      <w:r w:rsidRPr="005609B2">
        <w:rPr>
          <w:b/>
          <w:bCs/>
          <w:color w:val="000000"/>
          <w:lang w:val="el-GR"/>
        </w:rPr>
        <w:lastRenderedPageBreak/>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EE53788"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A903AE3"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A30188B" w14:textId="7916F813"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695F4C">
        <w:rPr>
          <w:color w:val="000000"/>
          <w:lang w:val="el-GR"/>
        </w:rPr>
        <w:t xml:space="preserve">πέραν </w:t>
      </w:r>
      <w:r>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Pr>
          <w:color w:val="000000"/>
          <w:lang w:val="el-GR"/>
        </w:rPr>
        <w:t xml:space="preserve">και </w:t>
      </w:r>
      <w:r>
        <w:rPr>
          <w:color w:val="000000"/>
          <w:lang w:val="en-US"/>
        </w:rPr>
        <w:t>iii</w:t>
      </w:r>
      <w:r>
        <w:rPr>
          <w:color w:val="000000"/>
          <w:lang w:val="el-GR"/>
        </w:rPr>
        <w:t>της περ. β</w:t>
      </w:r>
      <w:r w:rsidRPr="00207038">
        <w:rPr>
          <w:color w:val="000000"/>
          <w:lang w:val="el-GR"/>
        </w:rPr>
        <w:t>.</w:t>
      </w:r>
    </w:p>
    <w:p w14:paraId="722A4C8F" w14:textId="77777777" w:rsidR="00C81258" w:rsidRDefault="00C81258" w:rsidP="00AC2E76">
      <w:pPr>
        <w:rPr>
          <w:lang w:val="el-GR"/>
        </w:rPr>
      </w:pPr>
    </w:p>
    <w:p w14:paraId="5BC7EF67"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0381A29"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3506546" w14:textId="77777777" w:rsidR="00C81258" w:rsidRPr="00603221" w:rsidRDefault="00C81258" w:rsidP="00AC2E76">
      <w:pPr>
        <w:rPr>
          <w:b/>
          <w:bCs/>
          <w:i/>
          <w:color w:val="5B9BD5"/>
          <w:lang w:val="el-GR"/>
        </w:rPr>
      </w:pPr>
    </w:p>
    <w:p w14:paraId="5E49E1C1" w14:textId="77777777" w:rsidR="00AC2E76" w:rsidRPr="008D181B" w:rsidRDefault="003355E7" w:rsidP="00DA7B10">
      <w:pPr>
        <w:rPr>
          <w:color w:val="000000"/>
          <w:lang w:val="el-GR"/>
        </w:rPr>
      </w:pPr>
      <w:r w:rsidRPr="00641C65">
        <w:rPr>
          <w:b/>
          <w:bCs/>
          <w:i/>
          <w:lang w:val="el-GR"/>
        </w:rPr>
        <w:t>Β.8.</w:t>
      </w:r>
      <w:r w:rsidR="00DA7B10" w:rsidRPr="00DA7B10">
        <w:rPr>
          <w:lang w:val="el-GR"/>
        </w:rPr>
        <w:t>Δεν εφαρμόζεται, διατηρείται για λόγους αρίθμησης</w:t>
      </w:r>
    </w:p>
    <w:p w14:paraId="53669336" w14:textId="77777777" w:rsidR="00AC2E76" w:rsidRPr="00603221" w:rsidRDefault="00AC2E76">
      <w:pPr>
        <w:rPr>
          <w:b/>
          <w:bCs/>
          <w:lang w:val="el-GR"/>
        </w:rPr>
      </w:pPr>
    </w:p>
    <w:p w14:paraId="212A6040" w14:textId="693917F6" w:rsidR="002B2F6A" w:rsidRDefault="003355E7" w:rsidP="00014B60">
      <w:pPr>
        <w:tabs>
          <w:tab w:val="left" w:pos="3544"/>
        </w:tabs>
        <w:rPr>
          <w:lang w:val="el-GR"/>
        </w:rPr>
      </w:pPr>
      <w:r w:rsidRPr="00603221">
        <w:rPr>
          <w:b/>
          <w:bCs/>
          <w:lang w:val="el-GR"/>
        </w:rPr>
        <w:t>Β.</w:t>
      </w:r>
      <w:r w:rsidR="00683396">
        <w:rPr>
          <w:b/>
          <w:bCs/>
          <w:lang w:val="el-GR"/>
        </w:rPr>
        <w:t>9</w:t>
      </w:r>
      <w:r w:rsidRPr="00603221">
        <w:rPr>
          <w:b/>
          <w:bCs/>
          <w:lang w:val="el-GR"/>
        </w:rPr>
        <w:t>.</w:t>
      </w:r>
      <w:r w:rsidR="00695F4C">
        <w:rPr>
          <w:b/>
          <w:bCs/>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CE43A0">
        <w:rPr>
          <w:lang w:val="el-GR"/>
        </w:rPr>
        <w:t xml:space="preserve"> </w:t>
      </w:r>
      <w:r w:rsidR="002B2F6A" w:rsidRPr="002B2F6A">
        <w:rPr>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CE43A0">
        <w:rPr>
          <w:lang w:val="el-GR"/>
        </w:rPr>
        <w:t xml:space="preserve"> </w:t>
      </w:r>
      <w:r w:rsidR="002B2F6A" w:rsidRPr="002B2F6A">
        <w:rPr>
          <w:lang w:val="el-GR"/>
        </w:rPr>
        <w:t xml:space="preserve">για την εκτέλεση της Σύμβασης. </w:t>
      </w:r>
    </w:p>
    <w:p w14:paraId="71BB44B9" w14:textId="0E8208B6"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CE43A0">
        <w:rPr>
          <w:lang w:val="el-GR"/>
        </w:rPr>
        <w:t xml:space="preserve"> </w:t>
      </w:r>
      <w:r w:rsidRPr="002B2F6A">
        <w:rPr>
          <w:lang w:val="el-GR"/>
        </w:rPr>
        <w:t>ότι θα κάνει χρήση αυτών σε περίπτωση που του ανατεθεί η σύμβαση.</w:t>
      </w:r>
      <w:r w:rsidR="00CE43A0">
        <w:rPr>
          <w:lang w:val="el-GR"/>
        </w:rPr>
        <w:t xml:space="preserve"> </w:t>
      </w:r>
      <w:r>
        <w:rPr>
          <w:color w:val="000000"/>
          <w:lang w:val="el-GR"/>
        </w:rPr>
        <w:t xml:space="preserve">Σε περίπτωση που ο τρίτος διαθέτει </w:t>
      </w:r>
      <w:r>
        <w:rPr>
          <w:color w:val="000000"/>
          <w:lang w:val="el-GR"/>
        </w:rPr>
        <w:lastRenderedPageBreak/>
        <w:t xml:space="preserve">χρηματοοικονομική επάρκεια, θα δηλώνει επίσης ότι καθίσταται από κοινού με τον διαγωνιζόμενο υπεύθυνος για την εκτέλεση της σύμβασης. </w:t>
      </w:r>
    </w:p>
    <w:p w14:paraId="3848665E" w14:textId="4018DD1C"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00CE43A0">
        <w:rPr>
          <w:color w:val="000000"/>
          <w:lang w:val="el-GR"/>
        </w:rPr>
        <w:t xml:space="preserve"> </w:t>
      </w:r>
      <w:r w:rsidRPr="005D11ED">
        <w:rPr>
          <w:color w:val="000000"/>
          <w:lang w:val="el-GR"/>
        </w:rPr>
        <w:t xml:space="preserve">δηλώνοντας το τμήμα της σύμβασης που θα εκτελέσει. </w:t>
      </w:r>
    </w:p>
    <w:p w14:paraId="4C8BF30C" w14:textId="77777777"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FF7F777" w14:textId="77777777"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56DD5D7B" w14:textId="77777777" w:rsidR="002B2F6A" w:rsidRPr="00611572" w:rsidRDefault="002B2F6A" w:rsidP="00974AF2">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5581BF1" w14:textId="77777777" w:rsidR="00C40FB9" w:rsidRPr="00603221" w:rsidRDefault="002B2F6A" w:rsidP="00974AF2">
      <w:pPr>
        <w:numPr>
          <w:ilvl w:val="0"/>
          <w:numId w:val="4"/>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034A161" w14:textId="77777777" w:rsidR="00C33C73" w:rsidRPr="00603221" w:rsidRDefault="00C33C73" w:rsidP="00427BDD">
      <w:pPr>
        <w:pStyle w:val="22"/>
        <w:numPr>
          <w:ilvl w:val="1"/>
          <w:numId w:val="17"/>
        </w:numPr>
        <w:rPr>
          <w:rFonts w:cs="Tahoma"/>
          <w:lang w:val="el-GR"/>
        </w:rPr>
      </w:pPr>
      <w:r w:rsidRPr="00603221">
        <w:rPr>
          <w:rFonts w:cs="Tahoma"/>
          <w:lang w:val="el-GR"/>
        </w:rPr>
        <w:tab/>
      </w:r>
      <w:bookmarkStart w:id="198" w:name="_Toc97194289"/>
      <w:bookmarkStart w:id="199" w:name="_Toc97194431"/>
      <w:bookmarkStart w:id="200" w:name="_Toc190346243"/>
      <w:r w:rsidRPr="00603221">
        <w:rPr>
          <w:rFonts w:cs="Tahoma"/>
          <w:lang w:val="el-GR"/>
        </w:rPr>
        <w:t>Κριτήρια Ανάθεσης</w:t>
      </w:r>
      <w:bookmarkEnd w:id="198"/>
      <w:bookmarkEnd w:id="199"/>
      <w:bookmarkEnd w:id="200"/>
    </w:p>
    <w:p w14:paraId="1E1FBBE4" w14:textId="77777777" w:rsidR="008338F0" w:rsidRPr="00603221" w:rsidRDefault="003355E7" w:rsidP="00427BDD">
      <w:pPr>
        <w:pStyle w:val="33"/>
        <w:numPr>
          <w:ilvl w:val="2"/>
          <w:numId w:val="17"/>
        </w:numPr>
        <w:rPr>
          <w:lang w:val="el-GR"/>
        </w:rPr>
      </w:pPr>
      <w:bookmarkStart w:id="201" w:name="_Ref496542191"/>
      <w:bookmarkStart w:id="202" w:name="_Toc97194290"/>
      <w:bookmarkStart w:id="203" w:name="_Toc97194432"/>
      <w:bookmarkStart w:id="204" w:name="_Toc190346244"/>
      <w:r w:rsidRPr="00603221">
        <w:rPr>
          <w:lang w:val="el-GR"/>
        </w:rPr>
        <w:t>Κριτήριο ανάθεσης</w:t>
      </w:r>
      <w:bookmarkEnd w:id="201"/>
      <w:bookmarkEnd w:id="202"/>
      <w:bookmarkEnd w:id="203"/>
      <w:bookmarkEnd w:id="204"/>
    </w:p>
    <w:p w14:paraId="4277CF67" w14:textId="77777777" w:rsidR="00786A1B" w:rsidRPr="00603221" w:rsidRDefault="00786A1B" w:rsidP="00786A1B">
      <w:pPr>
        <w:rPr>
          <w:i/>
          <w:color w:val="5B9BD5"/>
          <w:lang w:val="el-GR"/>
        </w:rPr>
      </w:pPr>
      <w:bookmarkStart w:id="205" w:name="_Toc97194291"/>
      <w:bookmarkStart w:id="206" w:name="_Toc97194433"/>
      <w:r w:rsidRPr="00603221">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65781B09" w14:textId="4DD7BBBA" w:rsidR="00AA4596" w:rsidRPr="00BA2761" w:rsidRDefault="00AA4596" w:rsidP="00333F84">
      <w:pPr>
        <w:suppressAutoHyphens w:val="0"/>
        <w:spacing w:after="0" w:line="276" w:lineRule="auto"/>
        <w:rPr>
          <w:i/>
          <w:color w:val="5B9BD5"/>
          <w:lang w:val="el-GR"/>
        </w:rPr>
      </w:pPr>
      <w:bookmarkStart w:id="207" w:name="_Hlk189822203"/>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0"/>
        <w:gridCol w:w="3304"/>
        <w:gridCol w:w="1802"/>
        <w:gridCol w:w="3290"/>
      </w:tblGrid>
      <w:tr w:rsidR="00AA4596" w:rsidRPr="008B7233" w14:paraId="0A775646" w14:textId="77777777" w:rsidTr="00270768">
        <w:trPr>
          <w:trHeight w:val="175"/>
          <w:jc w:val="center"/>
        </w:trPr>
        <w:tc>
          <w:tcPr>
            <w:tcW w:w="5000" w:type="pct"/>
            <w:gridSpan w:val="4"/>
            <w:shd w:val="clear" w:color="auto" w:fill="B3B3B3"/>
          </w:tcPr>
          <w:p w14:paraId="4BB21909" w14:textId="77777777" w:rsidR="00AA4596" w:rsidRPr="008B7233" w:rsidRDefault="00AA4596" w:rsidP="00270768">
            <w:pPr>
              <w:numPr>
                <w:ilvl w:val="12"/>
                <w:numId w:val="0"/>
              </w:numPr>
              <w:rPr>
                <w:b/>
              </w:rPr>
            </w:pPr>
            <w:bookmarkStart w:id="208" w:name="_Hlk190251459"/>
            <w:r w:rsidRPr="008B7233">
              <w:rPr>
                <w:b/>
              </w:rPr>
              <w:t xml:space="preserve">ΠΙΝΑΚΑΣ ΚΡΙΤΗΡΙΩΝ ΑΞΙΟΛΟΓΗΣΗΣ </w:t>
            </w:r>
          </w:p>
        </w:tc>
      </w:tr>
      <w:tr w:rsidR="00AA4596" w:rsidRPr="0005605F" w14:paraId="40EDB02C" w14:textId="77777777" w:rsidTr="00270768">
        <w:trPr>
          <w:trHeight w:val="566"/>
          <w:jc w:val="center"/>
        </w:trPr>
        <w:tc>
          <w:tcPr>
            <w:tcW w:w="639" w:type="pct"/>
            <w:shd w:val="clear" w:color="auto" w:fill="B3B3B3"/>
          </w:tcPr>
          <w:p w14:paraId="1F357367" w14:textId="77777777" w:rsidR="00AA4596" w:rsidRPr="008B7233" w:rsidRDefault="00AA4596" w:rsidP="00270768">
            <w:pPr>
              <w:rPr>
                <w:b/>
              </w:rPr>
            </w:pPr>
            <w:r w:rsidRPr="008B7233">
              <w:rPr>
                <w:b/>
              </w:rPr>
              <w:t xml:space="preserve">Κριτήριο </w:t>
            </w:r>
          </w:p>
          <w:p w14:paraId="60990431" w14:textId="77777777" w:rsidR="00AA4596" w:rsidRPr="008B7233" w:rsidRDefault="00AA4596" w:rsidP="00270768">
            <w:pPr>
              <w:rPr>
                <w:b/>
              </w:rPr>
            </w:pPr>
            <w:r w:rsidRPr="008B7233">
              <w:rPr>
                <w:b/>
              </w:rPr>
              <w:t>(Κν)</w:t>
            </w:r>
          </w:p>
        </w:tc>
        <w:tc>
          <w:tcPr>
            <w:tcW w:w="1716" w:type="pct"/>
            <w:shd w:val="clear" w:color="auto" w:fill="B3B3B3"/>
            <w:vAlign w:val="center"/>
          </w:tcPr>
          <w:p w14:paraId="6942BA78" w14:textId="77777777" w:rsidR="00AA4596" w:rsidRPr="008B7233" w:rsidRDefault="00AA4596" w:rsidP="00270768">
            <w:pPr>
              <w:numPr>
                <w:ilvl w:val="12"/>
                <w:numId w:val="0"/>
              </w:numPr>
              <w:rPr>
                <w:b/>
              </w:rPr>
            </w:pPr>
            <w:r w:rsidRPr="008B7233">
              <w:rPr>
                <w:b/>
              </w:rPr>
              <w:t>Περιγραφή</w:t>
            </w:r>
          </w:p>
        </w:tc>
        <w:tc>
          <w:tcPr>
            <w:tcW w:w="936" w:type="pct"/>
            <w:shd w:val="clear" w:color="auto" w:fill="B3B3B3"/>
            <w:vAlign w:val="center"/>
          </w:tcPr>
          <w:p w14:paraId="3FF8724C" w14:textId="77777777" w:rsidR="00AA4596" w:rsidRPr="008B7233" w:rsidRDefault="00AA4596" w:rsidP="00270768">
            <w:pPr>
              <w:numPr>
                <w:ilvl w:val="12"/>
                <w:numId w:val="0"/>
              </w:numPr>
              <w:rPr>
                <w:b/>
              </w:rPr>
            </w:pPr>
            <w:r w:rsidRPr="008B7233">
              <w:rPr>
                <w:b/>
              </w:rPr>
              <w:t>Συντελεστής Βαρύτητας (σν)</w:t>
            </w:r>
          </w:p>
        </w:tc>
        <w:tc>
          <w:tcPr>
            <w:tcW w:w="1709" w:type="pct"/>
            <w:shd w:val="clear" w:color="auto" w:fill="B3B3B3"/>
            <w:vAlign w:val="center"/>
          </w:tcPr>
          <w:p w14:paraId="3945AC3F" w14:textId="77777777" w:rsidR="00AA4596" w:rsidRPr="00BA2761" w:rsidRDefault="00AA4596" w:rsidP="00270768">
            <w:pPr>
              <w:numPr>
                <w:ilvl w:val="12"/>
                <w:numId w:val="0"/>
              </w:numPr>
              <w:rPr>
                <w:b/>
                <w:highlight w:val="yellow"/>
                <w:lang w:val="el-GR"/>
              </w:rPr>
            </w:pPr>
            <w:r w:rsidRPr="00BA2761">
              <w:rPr>
                <w:b/>
                <w:lang w:val="el-GR"/>
              </w:rPr>
              <w:t>Παραπομπή σε παρ. απαίτησης της διακήρυξης</w:t>
            </w:r>
          </w:p>
        </w:tc>
      </w:tr>
      <w:tr w:rsidR="00AA4596" w:rsidRPr="008B7233" w14:paraId="1A3865D3" w14:textId="77777777" w:rsidTr="00270768">
        <w:trPr>
          <w:trHeight w:val="391"/>
          <w:jc w:val="center"/>
        </w:trPr>
        <w:tc>
          <w:tcPr>
            <w:tcW w:w="5000" w:type="pct"/>
            <w:gridSpan w:val="4"/>
            <w:shd w:val="clear" w:color="auto" w:fill="F4B083" w:themeFill="accent2" w:themeFillTint="99"/>
            <w:vAlign w:val="center"/>
          </w:tcPr>
          <w:p w14:paraId="798C662B" w14:textId="77777777" w:rsidR="00AA4596" w:rsidRPr="008B7233" w:rsidRDefault="00AA4596" w:rsidP="00270768">
            <w:pPr>
              <w:numPr>
                <w:ilvl w:val="12"/>
                <w:numId w:val="0"/>
              </w:numPr>
              <w:rPr>
                <w:b/>
              </w:rPr>
            </w:pPr>
            <w:r w:rsidRPr="008B7233">
              <w:rPr>
                <w:b/>
              </w:rPr>
              <w:t xml:space="preserve">Ομάδα Α </w:t>
            </w:r>
          </w:p>
        </w:tc>
      </w:tr>
      <w:tr w:rsidR="00AA4596" w:rsidRPr="008B7233" w14:paraId="750FCAEB" w14:textId="77777777" w:rsidTr="00270768">
        <w:trPr>
          <w:trHeight w:val="58"/>
          <w:jc w:val="center"/>
        </w:trPr>
        <w:tc>
          <w:tcPr>
            <w:tcW w:w="639" w:type="pct"/>
            <w:shd w:val="clear" w:color="auto" w:fill="B3B3B3"/>
            <w:vAlign w:val="center"/>
          </w:tcPr>
          <w:p w14:paraId="00A72034" w14:textId="77777777" w:rsidR="00AA4596" w:rsidRPr="008B7233" w:rsidRDefault="00AA4596" w:rsidP="00270768">
            <w:pPr>
              <w:rPr>
                <w:b/>
              </w:rPr>
            </w:pPr>
            <w:r w:rsidRPr="008B7233">
              <w:rPr>
                <w:b/>
              </w:rPr>
              <w:t>Α.</w:t>
            </w:r>
          </w:p>
        </w:tc>
        <w:tc>
          <w:tcPr>
            <w:tcW w:w="1716" w:type="pct"/>
            <w:shd w:val="clear" w:color="auto" w:fill="B3B3B3"/>
            <w:vAlign w:val="center"/>
          </w:tcPr>
          <w:p w14:paraId="268B287C" w14:textId="46634E6F" w:rsidR="00AA4596" w:rsidRPr="00333F84" w:rsidRDefault="00F90694" w:rsidP="00270768">
            <w:pPr>
              <w:numPr>
                <w:ilvl w:val="12"/>
                <w:numId w:val="0"/>
              </w:numPr>
              <w:rPr>
                <w:b/>
                <w:lang w:val="el-GR"/>
              </w:rPr>
            </w:pPr>
            <w:r w:rsidRPr="00F90694">
              <w:rPr>
                <w:b/>
              </w:rPr>
              <w:t>Γενικές Αρχές &amp; Απαιτήσει</w:t>
            </w:r>
            <w:r>
              <w:rPr>
                <w:b/>
                <w:lang w:val="el-GR"/>
              </w:rPr>
              <w:t>ς</w:t>
            </w:r>
          </w:p>
        </w:tc>
        <w:tc>
          <w:tcPr>
            <w:tcW w:w="936" w:type="pct"/>
            <w:shd w:val="clear" w:color="auto" w:fill="B3B3B3"/>
            <w:vAlign w:val="center"/>
          </w:tcPr>
          <w:p w14:paraId="439CDC5D" w14:textId="7525D83B" w:rsidR="00AA4596" w:rsidRPr="008B7233" w:rsidRDefault="00900CA7" w:rsidP="00270768">
            <w:pPr>
              <w:numPr>
                <w:ilvl w:val="12"/>
                <w:numId w:val="0"/>
              </w:numPr>
              <w:jc w:val="center"/>
              <w:rPr>
                <w:b/>
                <w:bCs/>
              </w:rPr>
            </w:pPr>
            <w:r>
              <w:rPr>
                <w:b/>
                <w:bCs/>
                <w:lang w:val="el-GR"/>
              </w:rPr>
              <w:t>15</w:t>
            </w:r>
            <w:r w:rsidR="00AA4596" w:rsidRPr="008B7233">
              <w:rPr>
                <w:b/>
                <w:bCs/>
              </w:rPr>
              <w:t>%</w:t>
            </w:r>
          </w:p>
        </w:tc>
        <w:tc>
          <w:tcPr>
            <w:tcW w:w="1709" w:type="pct"/>
            <w:shd w:val="clear" w:color="auto" w:fill="B3B3B3"/>
            <w:vAlign w:val="center"/>
          </w:tcPr>
          <w:p w14:paraId="73BEAD6B" w14:textId="77777777" w:rsidR="00AA4596" w:rsidRPr="008B7233" w:rsidRDefault="00AA4596" w:rsidP="00270768">
            <w:pPr>
              <w:numPr>
                <w:ilvl w:val="12"/>
                <w:numId w:val="0"/>
              </w:numPr>
            </w:pPr>
          </w:p>
        </w:tc>
      </w:tr>
      <w:tr w:rsidR="00F21E44" w:rsidRPr="005F459C" w14:paraId="7E65DB55" w14:textId="77777777" w:rsidTr="00333F84">
        <w:trPr>
          <w:trHeight w:val="495"/>
          <w:jc w:val="center"/>
        </w:trPr>
        <w:tc>
          <w:tcPr>
            <w:tcW w:w="639" w:type="pct"/>
            <w:vAlign w:val="center"/>
          </w:tcPr>
          <w:p w14:paraId="79E88CAF" w14:textId="77777777" w:rsidR="00F21E44" w:rsidRPr="008B7233" w:rsidRDefault="00F21E44" w:rsidP="00F21E44">
            <w:pPr>
              <w:tabs>
                <w:tab w:val="num" w:pos="317"/>
              </w:tabs>
              <w:ind w:left="142"/>
              <w:rPr>
                <w:b/>
              </w:rPr>
            </w:pPr>
            <w:r w:rsidRPr="008B7233">
              <w:rPr>
                <w:b/>
              </w:rPr>
              <w:t>Α.1</w:t>
            </w:r>
          </w:p>
        </w:tc>
        <w:tc>
          <w:tcPr>
            <w:tcW w:w="1716" w:type="pct"/>
            <w:vAlign w:val="center"/>
          </w:tcPr>
          <w:p w14:paraId="696A0464" w14:textId="77777777" w:rsidR="00F21E44" w:rsidRPr="00BA2761" w:rsidRDefault="00F21E44" w:rsidP="00F21E44">
            <w:pPr>
              <w:numPr>
                <w:ilvl w:val="12"/>
                <w:numId w:val="0"/>
              </w:numPr>
              <w:rPr>
                <w:lang w:val="el-GR"/>
              </w:rPr>
            </w:pPr>
            <w:r w:rsidRPr="00BA2761">
              <w:rPr>
                <w:lang w:val="el-GR"/>
              </w:rPr>
              <w:t>Αντίληψη και κατανόηση του έργου από τον υποψήφιο Ανάδοχο</w:t>
            </w:r>
          </w:p>
        </w:tc>
        <w:tc>
          <w:tcPr>
            <w:tcW w:w="936" w:type="pct"/>
            <w:vAlign w:val="center"/>
          </w:tcPr>
          <w:p w14:paraId="2337630C" w14:textId="77777777" w:rsidR="00F21E44" w:rsidRPr="008B7233" w:rsidRDefault="00F21E44" w:rsidP="00F21E44">
            <w:pPr>
              <w:numPr>
                <w:ilvl w:val="12"/>
                <w:numId w:val="0"/>
              </w:numPr>
              <w:jc w:val="center"/>
            </w:pPr>
            <w:r>
              <w:t>10</w:t>
            </w:r>
            <w:r w:rsidRPr="008B7233">
              <w:t>%</w:t>
            </w:r>
          </w:p>
        </w:tc>
        <w:tc>
          <w:tcPr>
            <w:tcW w:w="1709" w:type="pct"/>
          </w:tcPr>
          <w:p w14:paraId="1EDF7A5C" w14:textId="3B8C6678" w:rsidR="00F21E44" w:rsidRPr="005F459C" w:rsidRDefault="00F21E44" w:rsidP="00F21E44">
            <w:pPr>
              <w:numPr>
                <w:ilvl w:val="12"/>
                <w:numId w:val="0"/>
              </w:numPr>
              <w:rPr>
                <w:lang w:val="el-GR"/>
              </w:rPr>
            </w:pPr>
            <w:r w:rsidRPr="00EA6B87">
              <w:rPr>
                <w:lang w:val="el-GR"/>
              </w:rPr>
              <w:t xml:space="preserve">Κεφάλαιο </w:t>
            </w:r>
            <w:r w:rsidRPr="004671B9">
              <w:t>1</w:t>
            </w:r>
            <w:r>
              <w:rPr>
                <w:lang w:val="el-GR"/>
              </w:rPr>
              <w:t xml:space="preserve"> &amp; 2</w:t>
            </w:r>
            <w:r w:rsidRPr="00EA6B87">
              <w:rPr>
                <w:lang w:val="el-GR"/>
              </w:rPr>
              <w:t xml:space="preserve"> του Παραρτήματος </w:t>
            </w:r>
            <w:r w:rsidRPr="00EA6B87">
              <w:rPr>
                <w:lang w:val="en-US"/>
              </w:rPr>
              <w:t>I</w:t>
            </w:r>
          </w:p>
        </w:tc>
      </w:tr>
      <w:tr w:rsidR="00F21E44" w:rsidRPr="00C06A86" w14:paraId="1E30CA68" w14:textId="77777777" w:rsidTr="00270768">
        <w:trPr>
          <w:jc w:val="center"/>
        </w:trPr>
        <w:tc>
          <w:tcPr>
            <w:tcW w:w="639" w:type="pct"/>
            <w:vAlign w:val="center"/>
          </w:tcPr>
          <w:p w14:paraId="249C49C3" w14:textId="77777777" w:rsidR="00F21E44" w:rsidRPr="008B7233" w:rsidRDefault="00F21E44" w:rsidP="00F21E44">
            <w:pPr>
              <w:ind w:left="142"/>
              <w:rPr>
                <w:b/>
              </w:rPr>
            </w:pPr>
            <w:r w:rsidRPr="008B7233">
              <w:rPr>
                <w:b/>
                <w:lang w:val="en-US"/>
              </w:rPr>
              <w:t>A.</w:t>
            </w:r>
            <w:r w:rsidRPr="008B7233">
              <w:rPr>
                <w:b/>
              </w:rPr>
              <w:t>2</w:t>
            </w:r>
          </w:p>
        </w:tc>
        <w:tc>
          <w:tcPr>
            <w:tcW w:w="1716" w:type="pct"/>
            <w:vAlign w:val="center"/>
          </w:tcPr>
          <w:p w14:paraId="1AC67750" w14:textId="3F188DC7" w:rsidR="00F21E44" w:rsidRPr="00333F84" w:rsidRDefault="00F21E44" w:rsidP="00F21E44">
            <w:pPr>
              <w:rPr>
                <w:lang w:val="el-GR"/>
              </w:rPr>
            </w:pPr>
            <w:r w:rsidRPr="008B7233">
              <w:t>Αρχιτεκτονική</w:t>
            </w:r>
          </w:p>
        </w:tc>
        <w:tc>
          <w:tcPr>
            <w:tcW w:w="936" w:type="pct"/>
            <w:vAlign w:val="center"/>
          </w:tcPr>
          <w:p w14:paraId="4ADBF7C0" w14:textId="77777777" w:rsidR="00F21E44" w:rsidRPr="008B7233" w:rsidRDefault="00F21E44" w:rsidP="00F21E44">
            <w:pPr>
              <w:numPr>
                <w:ilvl w:val="12"/>
                <w:numId w:val="0"/>
              </w:numPr>
              <w:jc w:val="center"/>
            </w:pPr>
            <w:r>
              <w:t>5</w:t>
            </w:r>
            <w:r w:rsidRPr="008B7233">
              <w:t>%</w:t>
            </w:r>
          </w:p>
        </w:tc>
        <w:tc>
          <w:tcPr>
            <w:tcW w:w="1709" w:type="pct"/>
            <w:vAlign w:val="center"/>
          </w:tcPr>
          <w:p w14:paraId="73BC69B9" w14:textId="69E1E91D" w:rsidR="00F21E44" w:rsidRPr="005F459C" w:rsidRDefault="00F21E44" w:rsidP="00F21E44">
            <w:pPr>
              <w:numPr>
                <w:ilvl w:val="12"/>
                <w:numId w:val="0"/>
              </w:numPr>
              <w:rPr>
                <w:color w:val="000000" w:themeColor="text1"/>
                <w:lang w:val="el-GR"/>
              </w:rPr>
            </w:pPr>
            <w:r>
              <w:rPr>
                <w:lang w:val="el-GR"/>
              </w:rPr>
              <w:t xml:space="preserve">Παράγραφοι </w:t>
            </w:r>
            <w:r w:rsidR="00830A09">
              <w:rPr>
                <w:lang w:val="el-GR"/>
              </w:rPr>
              <w:t>2.1.2</w:t>
            </w:r>
            <w:r>
              <w:rPr>
                <w:lang w:val="el-GR"/>
              </w:rPr>
              <w:t xml:space="preserve"> </w:t>
            </w:r>
            <w:r w:rsidRPr="00EA6B87">
              <w:rPr>
                <w:lang w:val="el-GR"/>
              </w:rPr>
              <w:t xml:space="preserve">του Παραρτήματος </w:t>
            </w:r>
            <w:r w:rsidRPr="00EA6B87">
              <w:rPr>
                <w:lang w:val="en-US"/>
              </w:rPr>
              <w:t>I</w:t>
            </w:r>
          </w:p>
        </w:tc>
      </w:tr>
      <w:tr w:rsidR="00F21E44" w:rsidRPr="008B7233" w14:paraId="69AEE5B1" w14:textId="77777777" w:rsidTr="00270768">
        <w:trPr>
          <w:trHeight w:val="391"/>
          <w:jc w:val="center"/>
        </w:trPr>
        <w:tc>
          <w:tcPr>
            <w:tcW w:w="5000" w:type="pct"/>
            <w:gridSpan w:val="4"/>
            <w:shd w:val="clear" w:color="auto" w:fill="F4B083" w:themeFill="accent2" w:themeFillTint="99"/>
            <w:vAlign w:val="center"/>
          </w:tcPr>
          <w:p w14:paraId="13561D4E" w14:textId="46186F80" w:rsidR="00F21E44" w:rsidRPr="00333F84" w:rsidRDefault="00F21E44" w:rsidP="00F21E44">
            <w:pPr>
              <w:numPr>
                <w:ilvl w:val="12"/>
                <w:numId w:val="0"/>
              </w:numPr>
              <w:rPr>
                <w:b/>
                <w:lang w:val="el-GR"/>
              </w:rPr>
            </w:pPr>
            <w:r w:rsidRPr="008B7233">
              <w:rPr>
                <w:b/>
              </w:rPr>
              <w:t xml:space="preserve">Ομάδα </w:t>
            </w:r>
            <w:r>
              <w:rPr>
                <w:b/>
                <w:lang w:val="el-GR"/>
              </w:rPr>
              <w:t>Β</w:t>
            </w:r>
          </w:p>
        </w:tc>
      </w:tr>
      <w:tr w:rsidR="00F21E44" w:rsidRPr="008B7233" w14:paraId="49ACF987" w14:textId="77777777" w:rsidTr="00270768">
        <w:trPr>
          <w:trHeight w:val="277"/>
          <w:jc w:val="center"/>
        </w:trPr>
        <w:tc>
          <w:tcPr>
            <w:tcW w:w="639" w:type="pct"/>
            <w:shd w:val="clear" w:color="auto" w:fill="B3B3B3"/>
            <w:vAlign w:val="center"/>
          </w:tcPr>
          <w:p w14:paraId="54227969" w14:textId="7CD481C7" w:rsidR="00F21E44" w:rsidRPr="008B7233" w:rsidRDefault="00F21E44" w:rsidP="00F21E44">
            <w:pPr>
              <w:spacing w:line="276" w:lineRule="auto"/>
              <w:rPr>
                <w:b/>
              </w:rPr>
            </w:pPr>
            <w:r>
              <w:rPr>
                <w:b/>
                <w:lang w:val="el-GR"/>
              </w:rPr>
              <w:t>Β</w:t>
            </w:r>
            <w:r w:rsidRPr="008B7233">
              <w:rPr>
                <w:b/>
              </w:rPr>
              <w:t>.</w:t>
            </w:r>
          </w:p>
        </w:tc>
        <w:tc>
          <w:tcPr>
            <w:tcW w:w="1716" w:type="pct"/>
            <w:shd w:val="clear" w:color="auto" w:fill="B3B3B3"/>
            <w:vAlign w:val="center"/>
          </w:tcPr>
          <w:p w14:paraId="4998995F" w14:textId="445BBF72" w:rsidR="00F21E44" w:rsidRPr="008B7233" w:rsidRDefault="00F21E44" w:rsidP="00F21E44">
            <w:pPr>
              <w:numPr>
                <w:ilvl w:val="12"/>
                <w:numId w:val="0"/>
              </w:numPr>
              <w:spacing w:line="276" w:lineRule="auto"/>
              <w:rPr>
                <w:b/>
              </w:rPr>
            </w:pPr>
            <w:r w:rsidRPr="00F21E44">
              <w:rPr>
                <w:b/>
              </w:rPr>
              <w:t>Τεχνικές &amp; Λειτουργικές προδιαγραφές</w:t>
            </w:r>
          </w:p>
        </w:tc>
        <w:tc>
          <w:tcPr>
            <w:tcW w:w="936" w:type="pct"/>
            <w:shd w:val="clear" w:color="auto" w:fill="B3B3B3"/>
            <w:vAlign w:val="center"/>
          </w:tcPr>
          <w:p w14:paraId="7E409E62" w14:textId="09555AED" w:rsidR="00F21E44" w:rsidRPr="008B7233" w:rsidRDefault="00F21E44" w:rsidP="00F21E44">
            <w:pPr>
              <w:numPr>
                <w:ilvl w:val="12"/>
                <w:numId w:val="0"/>
              </w:numPr>
              <w:spacing w:line="276" w:lineRule="auto"/>
              <w:jc w:val="center"/>
              <w:rPr>
                <w:b/>
              </w:rPr>
            </w:pPr>
            <w:r>
              <w:rPr>
                <w:b/>
                <w:lang w:val="el-GR"/>
              </w:rPr>
              <w:t>6</w:t>
            </w:r>
            <w:r>
              <w:rPr>
                <w:b/>
              </w:rPr>
              <w:t>0</w:t>
            </w:r>
            <w:r w:rsidRPr="008B7233">
              <w:rPr>
                <w:b/>
              </w:rPr>
              <w:t>%</w:t>
            </w:r>
          </w:p>
        </w:tc>
        <w:tc>
          <w:tcPr>
            <w:tcW w:w="1709" w:type="pct"/>
            <w:shd w:val="clear" w:color="auto" w:fill="B3B3B3"/>
            <w:vAlign w:val="center"/>
          </w:tcPr>
          <w:p w14:paraId="100923BE" w14:textId="77777777" w:rsidR="00F21E44" w:rsidRPr="008B7233" w:rsidRDefault="00F21E44" w:rsidP="00F21E44">
            <w:pPr>
              <w:numPr>
                <w:ilvl w:val="12"/>
                <w:numId w:val="0"/>
              </w:numPr>
              <w:spacing w:line="276" w:lineRule="auto"/>
            </w:pPr>
          </w:p>
        </w:tc>
      </w:tr>
      <w:tr w:rsidR="00F21E44" w:rsidRPr="00D143E1" w14:paraId="3C603EEC" w14:textId="77777777" w:rsidTr="00270768">
        <w:trPr>
          <w:jc w:val="center"/>
        </w:trPr>
        <w:tc>
          <w:tcPr>
            <w:tcW w:w="639" w:type="pct"/>
            <w:vAlign w:val="center"/>
          </w:tcPr>
          <w:p w14:paraId="0AE974FB" w14:textId="77777777" w:rsidR="00F21E44" w:rsidRPr="00270768" w:rsidRDefault="00F21E44" w:rsidP="00270768">
            <w:pPr>
              <w:ind w:left="142"/>
              <w:rPr>
                <w:b/>
                <w:lang w:val="el-GR"/>
              </w:rPr>
            </w:pPr>
            <w:r>
              <w:rPr>
                <w:b/>
                <w:lang w:val="el-GR"/>
              </w:rPr>
              <w:lastRenderedPageBreak/>
              <w:t>Β.1</w:t>
            </w:r>
          </w:p>
        </w:tc>
        <w:tc>
          <w:tcPr>
            <w:tcW w:w="1716" w:type="pct"/>
            <w:vAlign w:val="center"/>
          </w:tcPr>
          <w:p w14:paraId="39397629" w14:textId="77777777" w:rsidR="00F21E44" w:rsidRPr="00BA2761" w:rsidRDefault="00F21E44" w:rsidP="00270768">
            <w:pPr>
              <w:rPr>
                <w:lang w:val="el-GR"/>
              </w:rPr>
            </w:pPr>
            <w:r>
              <w:rPr>
                <w:lang w:val="el-GR"/>
              </w:rPr>
              <w:t>Λειτουργικές Απαιτήσεις Θεματικής Περιοχής 1</w:t>
            </w:r>
          </w:p>
        </w:tc>
        <w:tc>
          <w:tcPr>
            <w:tcW w:w="936" w:type="pct"/>
            <w:vAlign w:val="center"/>
          </w:tcPr>
          <w:p w14:paraId="6C76C67A" w14:textId="6339280D" w:rsidR="00F21E44" w:rsidRPr="008B7233" w:rsidRDefault="00F21E44" w:rsidP="00270768">
            <w:pPr>
              <w:numPr>
                <w:ilvl w:val="12"/>
                <w:numId w:val="0"/>
              </w:numPr>
              <w:jc w:val="center"/>
            </w:pPr>
            <w:r>
              <w:rPr>
                <w:lang w:val="el-GR"/>
              </w:rPr>
              <w:t>1</w:t>
            </w:r>
            <w:r>
              <w:t>0</w:t>
            </w:r>
            <w:r w:rsidRPr="008B7233">
              <w:t>%</w:t>
            </w:r>
          </w:p>
        </w:tc>
        <w:tc>
          <w:tcPr>
            <w:tcW w:w="1709" w:type="pct"/>
            <w:vAlign w:val="center"/>
          </w:tcPr>
          <w:p w14:paraId="23A93061" w14:textId="77777777" w:rsidR="00F21E44" w:rsidRDefault="00F21E44" w:rsidP="00270768">
            <w:pPr>
              <w:numPr>
                <w:ilvl w:val="12"/>
                <w:numId w:val="0"/>
              </w:numPr>
              <w:rPr>
                <w:lang w:val="el-GR"/>
              </w:rPr>
            </w:pPr>
            <w:r>
              <w:rPr>
                <w:lang w:val="el-GR"/>
              </w:rPr>
              <w:t xml:space="preserve">Παράγραφος 2.2 </w:t>
            </w:r>
            <w:r w:rsidRPr="00EA6B87">
              <w:rPr>
                <w:lang w:val="el-GR"/>
              </w:rPr>
              <w:t xml:space="preserve">του Παραρτήματος </w:t>
            </w:r>
            <w:r w:rsidRPr="00EA6B87">
              <w:rPr>
                <w:lang w:val="en-US"/>
              </w:rPr>
              <w:t>I</w:t>
            </w:r>
          </w:p>
          <w:p w14:paraId="2CB1CF08" w14:textId="77777777" w:rsidR="00F21E44" w:rsidRPr="00F21E44" w:rsidRDefault="00F21E44" w:rsidP="00270768">
            <w:pPr>
              <w:numPr>
                <w:ilvl w:val="12"/>
                <w:numId w:val="0"/>
              </w:numPr>
              <w:rPr>
                <w:color w:val="000000" w:themeColor="text1"/>
                <w:lang w:val="el-GR"/>
              </w:rPr>
            </w:pPr>
          </w:p>
        </w:tc>
      </w:tr>
      <w:tr w:rsidR="00F21E44" w:rsidRPr="00672C15" w14:paraId="66559A26" w14:textId="77777777" w:rsidTr="00270768">
        <w:trPr>
          <w:jc w:val="center"/>
        </w:trPr>
        <w:tc>
          <w:tcPr>
            <w:tcW w:w="639" w:type="pct"/>
            <w:vAlign w:val="center"/>
          </w:tcPr>
          <w:p w14:paraId="5EDF55EC" w14:textId="12C86986" w:rsidR="00F21E44" w:rsidRPr="00270768" w:rsidRDefault="00F21E44" w:rsidP="00270768">
            <w:pPr>
              <w:ind w:left="142"/>
              <w:rPr>
                <w:b/>
                <w:lang w:val="el-GR"/>
              </w:rPr>
            </w:pPr>
            <w:r>
              <w:rPr>
                <w:b/>
                <w:lang w:val="el-GR"/>
              </w:rPr>
              <w:t>Β.2</w:t>
            </w:r>
          </w:p>
        </w:tc>
        <w:tc>
          <w:tcPr>
            <w:tcW w:w="1716" w:type="pct"/>
            <w:vAlign w:val="center"/>
          </w:tcPr>
          <w:p w14:paraId="38F039FE" w14:textId="431488A1" w:rsidR="00F21E44" w:rsidRPr="00BA2761" w:rsidRDefault="00F21E44" w:rsidP="00270768">
            <w:pPr>
              <w:rPr>
                <w:lang w:val="el-GR"/>
              </w:rPr>
            </w:pPr>
            <w:r>
              <w:rPr>
                <w:lang w:val="el-GR"/>
              </w:rPr>
              <w:t>Λειτουργικές Απαιτήσεις Θεματικής Περιοχής 2</w:t>
            </w:r>
          </w:p>
        </w:tc>
        <w:tc>
          <w:tcPr>
            <w:tcW w:w="936" w:type="pct"/>
            <w:vAlign w:val="center"/>
          </w:tcPr>
          <w:p w14:paraId="72ED9764" w14:textId="1AC5F2E5" w:rsidR="00F21E44" w:rsidRPr="008B7233" w:rsidRDefault="00F21E44" w:rsidP="00270768">
            <w:pPr>
              <w:numPr>
                <w:ilvl w:val="12"/>
                <w:numId w:val="0"/>
              </w:numPr>
              <w:jc w:val="center"/>
            </w:pPr>
            <w:r>
              <w:rPr>
                <w:lang w:val="el-GR"/>
              </w:rPr>
              <w:t>2</w:t>
            </w:r>
            <w:r>
              <w:t>0</w:t>
            </w:r>
            <w:r w:rsidRPr="008B7233">
              <w:t>%</w:t>
            </w:r>
          </w:p>
        </w:tc>
        <w:tc>
          <w:tcPr>
            <w:tcW w:w="1709" w:type="pct"/>
            <w:vAlign w:val="center"/>
          </w:tcPr>
          <w:p w14:paraId="5F848DC1" w14:textId="1AB8FD84" w:rsidR="00F21E44" w:rsidRPr="00F21E44" w:rsidRDefault="00F21E44" w:rsidP="00F21E44">
            <w:pPr>
              <w:numPr>
                <w:ilvl w:val="12"/>
                <w:numId w:val="0"/>
              </w:numPr>
              <w:rPr>
                <w:lang w:val="el-GR"/>
              </w:rPr>
            </w:pPr>
            <w:r w:rsidRPr="00F21E44">
              <w:rPr>
                <w:lang w:val="el-GR"/>
              </w:rPr>
              <w:t xml:space="preserve">Παράγραφος </w:t>
            </w:r>
            <w:r w:rsidR="00B82E00">
              <w:rPr>
                <w:lang w:val="el-GR"/>
              </w:rPr>
              <w:t xml:space="preserve">2.3 </w:t>
            </w:r>
            <w:r w:rsidRPr="00F21E44">
              <w:rPr>
                <w:lang w:val="el-GR"/>
              </w:rPr>
              <w:t>του Παραρτήματος I</w:t>
            </w:r>
          </w:p>
          <w:p w14:paraId="6A2D48FA" w14:textId="45E26DB8" w:rsidR="00F21E44" w:rsidRPr="00F21E44" w:rsidRDefault="00F21E44" w:rsidP="00F21E44">
            <w:pPr>
              <w:numPr>
                <w:ilvl w:val="12"/>
                <w:numId w:val="0"/>
              </w:numPr>
              <w:rPr>
                <w:color w:val="000000" w:themeColor="text1"/>
                <w:lang w:val="el-GR"/>
              </w:rPr>
            </w:pPr>
          </w:p>
        </w:tc>
      </w:tr>
      <w:tr w:rsidR="00F21E44" w:rsidRPr="00672C15" w14:paraId="05A53032" w14:textId="77777777" w:rsidTr="00270768">
        <w:trPr>
          <w:jc w:val="center"/>
        </w:trPr>
        <w:tc>
          <w:tcPr>
            <w:tcW w:w="639" w:type="pct"/>
            <w:vAlign w:val="center"/>
          </w:tcPr>
          <w:p w14:paraId="50D1B658" w14:textId="52977CD6" w:rsidR="00F21E44" w:rsidRPr="00333F84" w:rsidRDefault="00F21E44" w:rsidP="00F21E44">
            <w:pPr>
              <w:ind w:left="142"/>
              <w:rPr>
                <w:b/>
                <w:lang w:val="el-GR"/>
              </w:rPr>
            </w:pPr>
            <w:r>
              <w:rPr>
                <w:b/>
                <w:lang w:val="el-GR"/>
              </w:rPr>
              <w:t>Β.3</w:t>
            </w:r>
          </w:p>
        </w:tc>
        <w:tc>
          <w:tcPr>
            <w:tcW w:w="1716" w:type="pct"/>
            <w:vAlign w:val="center"/>
          </w:tcPr>
          <w:p w14:paraId="184D4183" w14:textId="1A815D4C" w:rsidR="00F21E44" w:rsidRPr="00BA2761" w:rsidRDefault="00F21E44" w:rsidP="00F21E44">
            <w:pPr>
              <w:rPr>
                <w:lang w:val="el-GR"/>
              </w:rPr>
            </w:pPr>
            <w:r>
              <w:rPr>
                <w:lang w:val="el-GR"/>
              </w:rPr>
              <w:t>Λειτουργικές Απαιτήσεις Θεματικής Περιοχής 3</w:t>
            </w:r>
          </w:p>
        </w:tc>
        <w:tc>
          <w:tcPr>
            <w:tcW w:w="936" w:type="pct"/>
            <w:vAlign w:val="center"/>
          </w:tcPr>
          <w:p w14:paraId="66D6F583" w14:textId="78F02233" w:rsidR="00F21E44" w:rsidRPr="008B7233" w:rsidRDefault="00F21E44" w:rsidP="00F21E44">
            <w:pPr>
              <w:numPr>
                <w:ilvl w:val="12"/>
                <w:numId w:val="0"/>
              </w:numPr>
              <w:jc w:val="center"/>
            </w:pPr>
            <w:r>
              <w:rPr>
                <w:lang w:val="el-GR"/>
              </w:rPr>
              <w:t>2</w:t>
            </w:r>
            <w:r>
              <w:t>0</w:t>
            </w:r>
            <w:r w:rsidRPr="008B7233">
              <w:t>%</w:t>
            </w:r>
          </w:p>
        </w:tc>
        <w:tc>
          <w:tcPr>
            <w:tcW w:w="1709" w:type="pct"/>
            <w:vAlign w:val="center"/>
          </w:tcPr>
          <w:p w14:paraId="2C2D946F" w14:textId="56E7E7AF" w:rsidR="00F21E44" w:rsidRPr="00F21E44" w:rsidRDefault="00F21E44" w:rsidP="00F21E44">
            <w:pPr>
              <w:numPr>
                <w:ilvl w:val="12"/>
                <w:numId w:val="0"/>
              </w:numPr>
              <w:rPr>
                <w:lang w:val="el-GR"/>
              </w:rPr>
            </w:pPr>
            <w:r w:rsidRPr="00F21E44">
              <w:rPr>
                <w:lang w:val="el-GR"/>
              </w:rPr>
              <w:t>Παράγραφο</w:t>
            </w:r>
            <w:r w:rsidR="00DD3528">
              <w:rPr>
                <w:lang w:val="el-GR"/>
              </w:rPr>
              <w:t>ς</w:t>
            </w:r>
            <w:r w:rsidRPr="00F21E44">
              <w:rPr>
                <w:lang w:val="el-GR"/>
              </w:rPr>
              <w:t xml:space="preserve"> </w:t>
            </w:r>
            <w:r w:rsidR="00B82E00">
              <w:rPr>
                <w:lang w:val="el-GR"/>
              </w:rPr>
              <w:t>2.4</w:t>
            </w:r>
            <w:r w:rsidRPr="00F21E44">
              <w:rPr>
                <w:lang w:val="el-GR"/>
              </w:rPr>
              <w:t xml:space="preserve"> του Παραρτήματος I</w:t>
            </w:r>
          </w:p>
          <w:p w14:paraId="5F9581E6" w14:textId="0F38E043" w:rsidR="00F21E44" w:rsidRPr="00F21E44" w:rsidRDefault="00F21E44" w:rsidP="00F21E44">
            <w:pPr>
              <w:numPr>
                <w:ilvl w:val="12"/>
                <w:numId w:val="0"/>
              </w:numPr>
              <w:rPr>
                <w:color w:val="000000" w:themeColor="text1"/>
                <w:lang w:val="el-GR"/>
              </w:rPr>
            </w:pPr>
          </w:p>
        </w:tc>
      </w:tr>
      <w:tr w:rsidR="00F21E44" w:rsidRPr="008B7233" w14:paraId="5C965A43" w14:textId="77777777" w:rsidTr="00333F84">
        <w:trPr>
          <w:jc w:val="center"/>
        </w:trPr>
        <w:tc>
          <w:tcPr>
            <w:tcW w:w="639" w:type="pct"/>
            <w:vAlign w:val="center"/>
          </w:tcPr>
          <w:p w14:paraId="2D36A743" w14:textId="7C20D712" w:rsidR="00F21E44" w:rsidRPr="00333F84" w:rsidRDefault="00F21E44" w:rsidP="00F21E44">
            <w:pPr>
              <w:ind w:left="142"/>
              <w:rPr>
                <w:b/>
                <w:lang w:val="el-GR"/>
              </w:rPr>
            </w:pPr>
            <w:r>
              <w:rPr>
                <w:b/>
                <w:lang w:val="el-GR"/>
              </w:rPr>
              <w:t>Β.4</w:t>
            </w:r>
          </w:p>
        </w:tc>
        <w:tc>
          <w:tcPr>
            <w:tcW w:w="1716" w:type="pct"/>
            <w:vAlign w:val="center"/>
          </w:tcPr>
          <w:p w14:paraId="24BB788D" w14:textId="77777777" w:rsidR="00F21E44" w:rsidRPr="008B7233" w:rsidRDefault="00F21E44" w:rsidP="00F21E44">
            <w:r w:rsidRPr="008B7233">
              <w:t xml:space="preserve">Οριζόντιες Απαιτήσεις </w:t>
            </w:r>
          </w:p>
        </w:tc>
        <w:tc>
          <w:tcPr>
            <w:tcW w:w="936" w:type="pct"/>
            <w:vAlign w:val="center"/>
          </w:tcPr>
          <w:p w14:paraId="470C9070" w14:textId="5CC7905C" w:rsidR="00F21E44" w:rsidRPr="008B7233" w:rsidRDefault="00F21E44" w:rsidP="00F21E44">
            <w:pPr>
              <w:numPr>
                <w:ilvl w:val="12"/>
                <w:numId w:val="0"/>
              </w:numPr>
              <w:jc w:val="center"/>
            </w:pPr>
            <w:r>
              <w:rPr>
                <w:lang w:val="el-GR"/>
              </w:rPr>
              <w:t>10</w:t>
            </w:r>
            <w:r w:rsidRPr="008B7233">
              <w:rPr>
                <w:lang w:val="en-US"/>
              </w:rPr>
              <w:t>%</w:t>
            </w:r>
          </w:p>
        </w:tc>
        <w:tc>
          <w:tcPr>
            <w:tcW w:w="1709" w:type="pct"/>
          </w:tcPr>
          <w:p w14:paraId="480E0303" w14:textId="1EA80AC4" w:rsidR="00F21E44" w:rsidRPr="008B7233" w:rsidRDefault="00F21E44" w:rsidP="00F21E44">
            <w:pPr>
              <w:numPr>
                <w:ilvl w:val="12"/>
                <w:numId w:val="0"/>
              </w:numPr>
              <w:rPr>
                <w:color w:val="000000" w:themeColor="text1"/>
              </w:rPr>
            </w:pPr>
            <w:r w:rsidRPr="00EA6B87">
              <w:rPr>
                <w:lang w:val="el-GR"/>
              </w:rPr>
              <w:t xml:space="preserve">Κεφάλαιο </w:t>
            </w:r>
            <w:r>
              <w:rPr>
                <w:lang w:val="el-GR"/>
              </w:rPr>
              <w:t xml:space="preserve">3 </w:t>
            </w:r>
            <w:r w:rsidRPr="00EA6B87">
              <w:rPr>
                <w:lang w:val="el-GR"/>
              </w:rPr>
              <w:t xml:space="preserve">του Παραρτήματος </w:t>
            </w:r>
            <w:r w:rsidRPr="00EA6B87">
              <w:rPr>
                <w:lang w:val="en-US"/>
              </w:rPr>
              <w:t>I</w:t>
            </w:r>
          </w:p>
        </w:tc>
      </w:tr>
      <w:tr w:rsidR="00F21E44" w:rsidRPr="008B7233" w14:paraId="32C65CD9" w14:textId="77777777" w:rsidTr="00270768">
        <w:trPr>
          <w:trHeight w:val="461"/>
          <w:jc w:val="center"/>
        </w:trPr>
        <w:tc>
          <w:tcPr>
            <w:tcW w:w="5000" w:type="pct"/>
            <w:gridSpan w:val="4"/>
            <w:shd w:val="clear" w:color="auto" w:fill="F4B083" w:themeFill="accent2" w:themeFillTint="99"/>
            <w:vAlign w:val="center"/>
          </w:tcPr>
          <w:p w14:paraId="0F11A3D2" w14:textId="6D9F4231" w:rsidR="00F21E44" w:rsidRPr="008B7233" w:rsidRDefault="00F21E44" w:rsidP="00F21E44">
            <w:pPr>
              <w:spacing w:line="276" w:lineRule="auto"/>
              <w:ind w:left="29"/>
            </w:pPr>
            <w:r w:rsidRPr="008B7233">
              <w:rPr>
                <w:b/>
              </w:rPr>
              <w:t>Ο</w:t>
            </w:r>
            <w:r>
              <w:rPr>
                <w:b/>
                <w:lang w:val="el-GR"/>
              </w:rPr>
              <w:t>μάδα</w:t>
            </w:r>
            <w:r w:rsidRPr="008B7233">
              <w:rPr>
                <w:b/>
              </w:rPr>
              <w:t xml:space="preserve"> </w:t>
            </w:r>
            <w:r>
              <w:rPr>
                <w:b/>
                <w:lang w:val="el-GR"/>
              </w:rPr>
              <w:t>Γ</w:t>
            </w:r>
            <w:r w:rsidRPr="008B7233">
              <w:rPr>
                <w:b/>
              </w:rPr>
              <w:tab/>
            </w:r>
          </w:p>
        </w:tc>
      </w:tr>
      <w:tr w:rsidR="00F21E44" w:rsidRPr="008B7233" w14:paraId="79C382A1" w14:textId="77777777" w:rsidTr="00270768">
        <w:trPr>
          <w:trHeight w:val="277"/>
          <w:jc w:val="center"/>
        </w:trPr>
        <w:tc>
          <w:tcPr>
            <w:tcW w:w="639" w:type="pct"/>
            <w:shd w:val="clear" w:color="auto" w:fill="B3B3B3"/>
            <w:vAlign w:val="center"/>
          </w:tcPr>
          <w:p w14:paraId="7EE4B517" w14:textId="65AE2C61" w:rsidR="00F21E44" w:rsidRPr="008B7233" w:rsidRDefault="00F21E44" w:rsidP="00F21E44">
            <w:pPr>
              <w:spacing w:line="276" w:lineRule="auto"/>
              <w:rPr>
                <w:b/>
              </w:rPr>
            </w:pPr>
            <w:r>
              <w:rPr>
                <w:b/>
                <w:lang w:val="el-GR"/>
              </w:rPr>
              <w:t>Γ</w:t>
            </w:r>
            <w:r w:rsidRPr="008B7233">
              <w:rPr>
                <w:b/>
              </w:rPr>
              <w:t>.</w:t>
            </w:r>
          </w:p>
        </w:tc>
        <w:tc>
          <w:tcPr>
            <w:tcW w:w="1716" w:type="pct"/>
            <w:shd w:val="clear" w:color="auto" w:fill="B3B3B3"/>
            <w:vAlign w:val="center"/>
          </w:tcPr>
          <w:p w14:paraId="27041F67" w14:textId="77777777" w:rsidR="00F21E44" w:rsidRPr="008B7233" w:rsidRDefault="00F21E44" w:rsidP="00F21E44">
            <w:pPr>
              <w:numPr>
                <w:ilvl w:val="12"/>
                <w:numId w:val="0"/>
              </w:numPr>
              <w:spacing w:line="276" w:lineRule="auto"/>
              <w:rPr>
                <w:b/>
              </w:rPr>
            </w:pPr>
            <w:r w:rsidRPr="008B7233">
              <w:rPr>
                <w:b/>
              </w:rPr>
              <w:t>Προσφερόμενες Υπηρεσίες</w:t>
            </w:r>
          </w:p>
        </w:tc>
        <w:tc>
          <w:tcPr>
            <w:tcW w:w="936" w:type="pct"/>
            <w:shd w:val="clear" w:color="auto" w:fill="B3B3B3"/>
            <w:vAlign w:val="center"/>
          </w:tcPr>
          <w:p w14:paraId="6435898F" w14:textId="04DD6633" w:rsidR="00F21E44" w:rsidRPr="008B7233" w:rsidRDefault="00F21E44" w:rsidP="00F21E44">
            <w:pPr>
              <w:numPr>
                <w:ilvl w:val="12"/>
                <w:numId w:val="0"/>
              </w:numPr>
              <w:spacing w:line="276" w:lineRule="auto"/>
              <w:jc w:val="center"/>
              <w:rPr>
                <w:b/>
              </w:rPr>
            </w:pPr>
            <w:r>
              <w:rPr>
                <w:b/>
                <w:lang w:val="el-GR"/>
              </w:rPr>
              <w:t>15</w:t>
            </w:r>
            <w:r w:rsidRPr="008B7233">
              <w:rPr>
                <w:b/>
              </w:rPr>
              <w:t>%</w:t>
            </w:r>
          </w:p>
        </w:tc>
        <w:tc>
          <w:tcPr>
            <w:tcW w:w="1709" w:type="pct"/>
            <w:shd w:val="clear" w:color="auto" w:fill="B3B3B3"/>
            <w:vAlign w:val="center"/>
          </w:tcPr>
          <w:p w14:paraId="74EB164D" w14:textId="77777777" w:rsidR="00F21E44" w:rsidRPr="008B7233" w:rsidRDefault="00F21E44" w:rsidP="00F21E44">
            <w:pPr>
              <w:numPr>
                <w:ilvl w:val="12"/>
                <w:numId w:val="0"/>
              </w:numPr>
              <w:spacing w:line="276" w:lineRule="auto"/>
            </w:pPr>
          </w:p>
        </w:tc>
      </w:tr>
      <w:tr w:rsidR="00F21E44" w:rsidRPr="008B7233" w14:paraId="4755E329" w14:textId="77777777" w:rsidTr="00270768">
        <w:trPr>
          <w:jc w:val="center"/>
        </w:trPr>
        <w:tc>
          <w:tcPr>
            <w:tcW w:w="639" w:type="pct"/>
            <w:vAlign w:val="center"/>
          </w:tcPr>
          <w:p w14:paraId="5C7741AA" w14:textId="23E2E7C2" w:rsidR="00F21E44" w:rsidRPr="008B7233" w:rsidRDefault="00F21E44" w:rsidP="00333F84">
            <w:pPr>
              <w:spacing w:line="276" w:lineRule="auto"/>
              <w:jc w:val="center"/>
              <w:rPr>
                <w:b/>
              </w:rPr>
            </w:pPr>
            <w:r>
              <w:rPr>
                <w:b/>
                <w:lang w:val="el-GR"/>
              </w:rPr>
              <w:t>Γ</w:t>
            </w:r>
            <w:r w:rsidRPr="008B7233">
              <w:rPr>
                <w:b/>
              </w:rPr>
              <w:t>.1</w:t>
            </w:r>
          </w:p>
        </w:tc>
        <w:tc>
          <w:tcPr>
            <w:tcW w:w="1716" w:type="pct"/>
            <w:vAlign w:val="center"/>
          </w:tcPr>
          <w:p w14:paraId="661EF53E" w14:textId="685C6A55" w:rsidR="00F21E44" w:rsidRPr="008B7233" w:rsidRDefault="00296815" w:rsidP="00F21E44">
            <w:pPr>
              <w:numPr>
                <w:ilvl w:val="12"/>
                <w:numId w:val="0"/>
              </w:numPr>
              <w:spacing w:line="276" w:lineRule="auto"/>
            </w:pPr>
            <w:r w:rsidRPr="00BA2761">
              <w:rPr>
                <w:lang w:val="el-GR"/>
              </w:rPr>
              <w:t>Υπηρεσίες εγκατάστασης, παραμετροποίησης</w:t>
            </w:r>
          </w:p>
        </w:tc>
        <w:tc>
          <w:tcPr>
            <w:tcW w:w="936" w:type="pct"/>
            <w:vAlign w:val="center"/>
          </w:tcPr>
          <w:p w14:paraId="4CB3273C" w14:textId="77777777" w:rsidR="00F21E44" w:rsidRPr="008B7233" w:rsidRDefault="00F21E44" w:rsidP="00F21E44">
            <w:pPr>
              <w:numPr>
                <w:ilvl w:val="12"/>
                <w:numId w:val="0"/>
              </w:numPr>
              <w:spacing w:line="276" w:lineRule="auto"/>
              <w:jc w:val="center"/>
              <w:rPr>
                <w:lang w:val="en-US"/>
              </w:rPr>
            </w:pPr>
            <w:r>
              <w:rPr>
                <w:lang w:val="el-GR"/>
              </w:rPr>
              <w:t>5</w:t>
            </w:r>
            <w:r w:rsidRPr="00213B79">
              <w:t>%</w:t>
            </w:r>
          </w:p>
        </w:tc>
        <w:tc>
          <w:tcPr>
            <w:tcW w:w="1709" w:type="pct"/>
            <w:vAlign w:val="center"/>
          </w:tcPr>
          <w:p w14:paraId="0FF50F3A" w14:textId="474B54AF" w:rsidR="00F21E44" w:rsidRPr="00333F84" w:rsidRDefault="00296815" w:rsidP="00333F84">
            <w:pPr>
              <w:numPr>
                <w:ilvl w:val="12"/>
                <w:numId w:val="0"/>
              </w:numPr>
              <w:rPr>
                <w:lang w:val="el-GR"/>
              </w:rPr>
            </w:pPr>
            <w:r>
              <w:rPr>
                <w:lang w:val="el-GR"/>
              </w:rPr>
              <w:t xml:space="preserve">Παράγραφος 4.1 </w:t>
            </w:r>
            <w:r w:rsidRPr="00EA6B87">
              <w:rPr>
                <w:lang w:val="el-GR"/>
              </w:rPr>
              <w:t xml:space="preserve">του Παραρτήματος </w:t>
            </w:r>
            <w:r w:rsidRPr="00EA6B87">
              <w:rPr>
                <w:lang w:val="en-US"/>
              </w:rPr>
              <w:t>I</w:t>
            </w:r>
          </w:p>
        </w:tc>
      </w:tr>
      <w:tr w:rsidR="00296815" w:rsidRPr="008B7233" w14:paraId="5531D41D" w14:textId="77777777" w:rsidTr="00333F84">
        <w:trPr>
          <w:jc w:val="center"/>
        </w:trPr>
        <w:tc>
          <w:tcPr>
            <w:tcW w:w="639" w:type="pct"/>
            <w:vAlign w:val="center"/>
          </w:tcPr>
          <w:p w14:paraId="44F8737C" w14:textId="264C7A05" w:rsidR="00296815" w:rsidRPr="008B7233" w:rsidRDefault="00296815" w:rsidP="00333F84">
            <w:pPr>
              <w:spacing w:line="276" w:lineRule="auto"/>
              <w:jc w:val="center"/>
              <w:rPr>
                <w:b/>
              </w:rPr>
            </w:pPr>
            <w:r>
              <w:rPr>
                <w:b/>
                <w:lang w:val="el-GR"/>
              </w:rPr>
              <w:t>Γ</w:t>
            </w:r>
            <w:r w:rsidRPr="008B7233">
              <w:rPr>
                <w:b/>
              </w:rPr>
              <w:t>.2</w:t>
            </w:r>
          </w:p>
        </w:tc>
        <w:tc>
          <w:tcPr>
            <w:tcW w:w="1716" w:type="pct"/>
            <w:vAlign w:val="center"/>
          </w:tcPr>
          <w:p w14:paraId="0A7342DA" w14:textId="77777777" w:rsidR="00296815" w:rsidRPr="008B7233" w:rsidRDefault="00296815" w:rsidP="00296815">
            <w:pPr>
              <w:numPr>
                <w:ilvl w:val="12"/>
                <w:numId w:val="0"/>
              </w:numPr>
              <w:spacing w:line="276" w:lineRule="auto"/>
            </w:pPr>
            <w:r w:rsidRPr="008B7233">
              <w:t xml:space="preserve">Υπηρεσίες </w:t>
            </w:r>
            <w:r>
              <w:t>Εκπαίδευσης</w:t>
            </w:r>
          </w:p>
        </w:tc>
        <w:tc>
          <w:tcPr>
            <w:tcW w:w="936" w:type="pct"/>
            <w:vAlign w:val="center"/>
          </w:tcPr>
          <w:p w14:paraId="02D860C4" w14:textId="7FD7C961" w:rsidR="00296815" w:rsidRPr="008B7233" w:rsidRDefault="00296815" w:rsidP="00296815">
            <w:pPr>
              <w:numPr>
                <w:ilvl w:val="12"/>
                <w:numId w:val="0"/>
              </w:numPr>
              <w:spacing w:line="276" w:lineRule="auto"/>
              <w:jc w:val="center"/>
            </w:pPr>
            <w:r>
              <w:rPr>
                <w:lang w:val="el-GR"/>
              </w:rPr>
              <w:t>2</w:t>
            </w:r>
            <w:r w:rsidRPr="00213B79">
              <w:t>%</w:t>
            </w:r>
          </w:p>
        </w:tc>
        <w:tc>
          <w:tcPr>
            <w:tcW w:w="1709" w:type="pct"/>
          </w:tcPr>
          <w:p w14:paraId="42050230" w14:textId="1BBC501B" w:rsidR="00296815" w:rsidRPr="00BA2761" w:rsidRDefault="00296815" w:rsidP="00296815">
            <w:pPr>
              <w:numPr>
                <w:ilvl w:val="12"/>
                <w:numId w:val="0"/>
              </w:numPr>
              <w:spacing w:line="276" w:lineRule="auto"/>
              <w:rPr>
                <w:lang w:val="el-GR"/>
              </w:rPr>
            </w:pPr>
            <w:r w:rsidRPr="00535DF0">
              <w:rPr>
                <w:lang w:val="el-GR"/>
              </w:rPr>
              <w:t>Παράγραφος 4.</w:t>
            </w:r>
            <w:r>
              <w:rPr>
                <w:lang w:val="el-GR"/>
              </w:rPr>
              <w:t>2</w:t>
            </w:r>
            <w:r w:rsidRPr="00535DF0">
              <w:rPr>
                <w:lang w:val="el-GR"/>
              </w:rPr>
              <w:t xml:space="preserve"> του Παραρτήματος </w:t>
            </w:r>
            <w:r w:rsidRPr="00535DF0">
              <w:rPr>
                <w:lang w:val="en-US"/>
              </w:rPr>
              <w:t>I</w:t>
            </w:r>
          </w:p>
        </w:tc>
      </w:tr>
      <w:tr w:rsidR="00296815" w:rsidRPr="00C06A86" w14:paraId="34F1A4DC" w14:textId="77777777" w:rsidTr="00333F84">
        <w:trPr>
          <w:jc w:val="center"/>
        </w:trPr>
        <w:tc>
          <w:tcPr>
            <w:tcW w:w="639" w:type="pct"/>
          </w:tcPr>
          <w:p w14:paraId="261C4B26" w14:textId="783DF572" w:rsidR="00296815" w:rsidRPr="00333F84" w:rsidRDefault="00296815" w:rsidP="00333F84">
            <w:pPr>
              <w:spacing w:line="276" w:lineRule="auto"/>
              <w:jc w:val="center"/>
              <w:rPr>
                <w:b/>
                <w:lang w:val="el-GR"/>
              </w:rPr>
            </w:pPr>
            <w:r>
              <w:rPr>
                <w:b/>
                <w:lang w:val="el-GR"/>
              </w:rPr>
              <w:t>Γ</w:t>
            </w:r>
            <w:r w:rsidRPr="00F532B7">
              <w:rPr>
                <w:b/>
              </w:rPr>
              <w:t>.</w:t>
            </w:r>
            <w:r>
              <w:rPr>
                <w:b/>
                <w:lang w:val="el-GR"/>
              </w:rPr>
              <w:t>3</w:t>
            </w:r>
          </w:p>
        </w:tc>
        <w:tc>
          <w:tcPr>
            <w:tcW w:w="1716" w:type="pct"/>
            <w:vAlign w:val="center"/>
          </w:tcPr>
          <w:p w14:paraId="267BA5B5" w14:textId="25DBAB27" w:rsidR="00296815" w:rsidRPr="00BA2761" w:rsidRDefault="00296815" w:rsidP="00296815">
            <w:pPr>
              <w:numPr>
                <w:ilvl w:val="12"/>
                <w:numId w:val="0"/>
              </w:numPr>
              <w:spacing w:line="276" w:lineRule="auto"/>
              <w:rPr>
                <w:lang w:val="el-GR"/>
              </w:rPr>
            </w:pPr>
            <w:r w:rsidRPr="00BA2761">
              <w:rPr>
                <w:lang w:val="el-GR"/>
              </w:rPr>
              <w:t xml:space="preserve">Υπηρεσίες </w:t>
            </w:r>
            <w:r>
              <w:rPr>
                <w:lang w:val="el-GR"/>
              </w:rPr>
              <w:t>Πιλοτικής</w:t>
            </w:r>
            <w:r w:rsidRPr="00BA2761">
              <w:rPr>
                <w:lang w:val="el-GR"/>
              </w:rPr>
              <w:t xml:space="preserve"> Λειτουργίας</w:t>
            </w:r>
          </w:p>
        </w:tc>
        <w:tc>
          <w:tcPr>
            <w:tcW w:w="936" w:type="pct"/>
            <w:vAlign w:val="center"/>
          </w:tcPr>
          <w:p w14:paraId="7090CD5E" w14:textId="77777777" w:rsidR="00296815" w:rsidRPr="009507A1" w:rsidRDefault="00296815" w:rsidP="00296815">
            <w:pPr>
              <w:numPr>
                <w:ilvl w:val="12"/>
                <w:numId w:val="0"/>
              </w:numPr>
              <w:spacing w:line="276" w:lineRule="auto"/>
              <w:jc w:val="center"/>
              <w:rPr>
                <w:lang w:val="el-GR"/>
              </w:rPr>
            </w:pPr>
            <w:r>
              <w:rPr>
                <w:lang w:val="el-GR"/>
              </w:rPr>
              <w:t>3%</w:t>
            </w:r>
          </w:p>
        </w:tc>
        <w:tc>
          <w:tcPr>
            <w:tcW w:w="1709" w:type="pct"/>
          </w:tcPr>
          <w:p w14:paraId="7E238D53" w14:textId="359CA6B3" w:rsidR="00296815" w:rsidRPr="009507A1" w:rsidRDefault="00296815" w:rsidP="00296815">
            <w:pPr>
              <w:numPr>
                <w:ilvl w:val="12"/>
                <w:numId w:val="0"/>
              </w:numPr>
              <w:spacing w:line="276" w:lineRule="auto"/>
              <w:rPr>
                <w:color w:val="000000" w:themeColor="text1"/>
                <w:lang w:val="el-GR"/>
              </w:rPr>
            </w:pPr>
            <w:r w:rsidRPr="00535DF0">
              <w:rPr>
                <w:lang w:val="el-GR"/>
              </w:rPr>
              <w:t>Παράγραφος 4.</w:t>
            </w:r>
            <w:r>
              <w:rPr>
                <w:lang w:val="el-GR"/>
              </w:rPr>
              <w:t>3</w:t>
            </w:r>
            <w:r w:rsidRPr="00535DF0">
              <w:rPr>
                <w:lang w:val="el-GR"/>
              </w:rPr>
              <w:t xml:space="preserve"> του Παραρτήματος </w:t>
            </w:r>
            <w:r w:rsidRPr="00535DF0">
              <w:rPr>
                <w:lang w:val="en-US"/>
              </w:rPr>
              <w:t>I</w:t>
            </w:r>
          </w:p>
        </w:tc>
      </w:tr>
      <w:tr w:rsidR="00296815" w:rsidRPr="008B7233" w14:paraId="1EF7BB3C" w14:textId="77777777" w:rsidTr="00333F84">
        <w:trPr>
          <w:jc w:val="center"/>
        </w:trPr>
        <w:tc>
          <w:tcPr>
            <w:tcW w:w="639" w:type="pct"/>
          </w:tcPr>
          <w:p w14:paraId="354E6191" w14:textId="347F61A2" w:rsidR="00296815" w:rsidRPr="00296815" w:rsidRDefault="00296815" w:rsidP="00333F84">
            <w:pPr>
              <w:spacing w:line="276" w:lineRule="auto"/>
              <w:jc w:val="center"/>
              <w:rPr>
                <w:b/>
                <w:lang w:val="el-GR"/>
              </w:rPr>
            </w:pPr>
            <w:r>
              <w:rPr>
                <w:b/>
                <w:lang w:val="el-GR"/>
              </w:rPr>
              <w:t>Γ</w:t>
            </w:r>
            <w:r w:rsidRPr="00F532B7">
              <w:rPr>
                <w:b/>
              </w:rPr>
              <w:t>.</w:t>
            </w:r>
            <w:r>
              <w:rPr>
                <w:b/>
                <w:lang w:val="el-GR"/>
              </w:rPr>
              <w:t>4</w:t>
            </w:r>
          </w:p>
        </w:tc>
        <w:tc>
          <w:tcPr>
            <w:tcW w:w="1716" w:type="pct"/>
            <w:vAlign w:val="center"/>
          </w:tcPr>
          <w:p w14:paraId="1B01C2C2" w14:textId="77777777" w:rsidR="00296815" w:rsidRPr="008B7233" w:rsidRDefault="00296815" w:rsidP="00296815">
            <w:pPr>
              <w:numPr>
                <w:ilvl w:val="12"/>
                <w:numId w:val="0"/>
              </w:numPr>
              <w:spacing w:line="276" w:lineRule="auto"/>
            </w:pPr>
            <w:r>
              <w:t>Υπηρεσίες Εγγύησης και Συντήρησης</w:t>
            </w:r>
          </w:p>
        </w:tc>
        <w:tc>
          <w:tcPr>
            <w:tcW w:w="936" w:type="pct"/>
            <w:vAlign w:val="center"/>
          </w:tcPr>
          <w:p w14:paraId="2D99401B" w14:textId="77777777" w:rsidR="00296815" w:rsidRPr="008B7233" w:rsidRDefault="00296815" w:rsidP="00296815">
            <w:pPr>
              <w:numPr>
                <w:ilvl w:val="12"/>
                <w:numId w:val="0"/>
              </w:numPr>
              <w:spacing w:line="276" w:lineRule="auto"/>
              <w:jc w:val="center"/>
              <w:rPr>
                <w:lang w:val="en-US"/>
              </w:rPr>
            </w:pPr>
            <w:r w:rsidRPr="008B7233">
              <w:rPr>
                <w:lang w:val="en-US"/>
              </w:rPr>
              <w:t>5</w:t>
            </w:r>
            <w:r w:rsidRPr="008B7233">
              <w:t>%</w:t>
            </w:r>
          </w:p>
        </w:tc>
        <w:tc>
          <w:tcPr>
            <w:tcW w:w="1709" w:type="pct"/>
          </w:tcPr>
          <w:p w14:paraId="6B3D050D" w14:textId="2EA418FF" w:rsidR="00296815" w:rsidRPr="00BA2761" w:rsidRDefault="00296815" w:rsidP="00296815">
            <w:pPr>
              <w:numPr>
                <w:ilvl w:val="12"/>
                <w:numId w:val="0"/>
              </w:numPr>
              <w:spacing w:line="276" w:lineRule="auto"/>
              <w:rPr>
                <w:color w:val="000000" w:themeColor="text1"/>
                <w:lang w:val="el-GR"/>
              </w:rPr>
            </w:pPr>
            <w:r w:rsidRPr="00535DF0">
              <w:rPr>
                <w:lang w:val="el-GR"/>
              </w:rPr>
              <w:t>Παράγραφος 4.</w:t>
            </w:r>
            <w:r>
              <w:rPr>
                <w:lang w:val="el-GR"/>
              </w:rPr>
              <w:t>4 &amp; 4.5</w:t>
            </w:r>
            <w:r w:rsidRPr="00535DF0">
              <w:rPr>
                <w:lang w:val="el-GR"/>
              </w:rPr>
              <w:t xml:space="preserve"> του Παραρτήματος </w:t>
            </w:r>
            <w:r w:rsidRPr="00535DF0">
              <w:rPr>
                <w:lang w:val="en-US"/>
              </w:rPr>
              <w:t>I</w:t>
            </w:r>
          </w:p>
        </w:tc>
      </w:tr>
      <w:tr w:rsidR="00F21E44" w:rsidRPr="008B7233" w14:paraId="0A1E499A" w14:textId="77777777" w:rsidTr="00270768">
        <w:trPr>
          <w:trHeight w:val="461"/>
          <w:jc w:val="center"/>
        </w:trPr>
        <w:tc>
          <w:tcPr>
            <w:tcW w:w="5000" w:type="pct"/>
            <w:gridSpan w:val="4"/>
            <w:shd w:val="clear" w:color="auto" w:fill="F4B083" w:themeFill="accent2" w:themeFillTint="99"/>
            <w:vAlign w:val="center"/>
          </w:tcPr>
          <w:p w14:paraId="68F13F82" w14:textId="71CA0AAF" w:rsidR="00F21E44" w:rsidRPr="00333F84" w:rsidRDefault="00F21E44" w:rsidP="00F21E44">
            <w:pPr>
              <w:ind w:left="180"/>
              <w:rPr>
                <w:b/>
                <w:lang w:val="el-GR"/>
              </w:rPr>
            </w:pPr>
            <w:r w:rsidRPr="008B7233">
              <w:rPr>
                <w:b/>
              </w:rPr>
              <w:t xml:space="preserve">Ομάδα </w:t>
            </w:r>
            <w:r>
              <w:rPr>
                <w:b/>
                <w:lang w:val="el-GR"/>
              </w:rPr>
              <w:t>Δ</w:t>
            </w:r>
          </w:p>
        </w:tc>
      </w:tr>
      <w:tr w:rsidR="00F21E44" w:rsidRPr="008B7233" w14:paraId="068980DB" w14:textId="77777777" w:rsidTr="00270768">
        <w:trPr>
          <w:trHeight w:val="175"/>
          <w:jc w:val="center"/>
        </w:trPr>
        <w:tc>
          <w:tcPr>
            <w:tcW w:w="639" w:type="pct"/>
            <w:shd w:val="clear" w:color="auto" w:fill="B3B3B3"/>
            <w:vAlign w:val="center"/>
          </w:tcPr>
          <w:p w14:paraId="46FA5796" w14:textId="6F3FCB2E" w:rsidR="00F21E44" w:rsidRPr="008B7233" w:rsidRDefault="00F21E44" w:rsidP="00F21E44">
            <w:pPr>
              <w:rPr>
                <w:b/>
              </w:rPr>
            </w:pPr>
            <w:r>
              <w:rPr>
                <w:b/>
                <w:lang w:val="el-GR"/>
              </w:rPr>
              <w:t>Δ</w:t>
            </w:r>
            <w:r w:rsidRPr="008B7233">
              <w:rPr>
                <w:b/>
              </w:rPr>
              <w:t>.</w:t>
            </w:r>
          </w:p>
        </w:tc>
        <w:tc>
          <w:tcPr>
            <w:tcW w:w="1716" w:type="pct"/>
            <w:shd w:val="clear" w:color="auto" w:fill="B3B3B3"/>
            <w:vAlign w:val="center"/>
          </w:tcPr>
          <w:p w14:paraId="0CFEE9A4" w14:textId="77777777" w:rsidR="00F21E44" w:rsidRPr="00BA2761" w:rsidRDefault="00F21E44" w:rsidP="00F21E44">
            <w:pPr>
              <w:numPr>
                <w:ilvl w:val="12"/>
                <w:numId w:val="0"/>
              </w:numPr>
              <w:rPr>
                <w:b/>
                <w:lang w:val="el-GR"/>
              </w:rPr>
            </w:pPr>
            <w:r w:rsidRPr="00BA2761">
              <w:rPr>
                <w:b/>
                <w:lang w:val="el-GR"/>
              </w:rPr>
              <w:t>Μεθοδολογία Οργάνωσης/Διοίκησης και Υλοποίησης Έργου</w:t>
            </w:r>
          </w:p>
        </w:tc>
        <w:tc>
          <w:tcPr>
            <w:tcW w:w="936" w:type="pct"/>
            <w:shd w:val="clear" w:color="auto" w:fill="B3B3B3"/>
            <w:vAlign w:val="center"/>
          </w:tcPr>
          <w:p w14:paraId="2A55EB62" w14:textId="77777777" w:rsidR="00F21E44" w:rsidRPr="008B7233" w:rsidRDefault="00F21E44" w:rsidP="00F21E44">
            <w:pPr>
              <w:numPr>
                <w:ilvl w:val="12"/>
                <w:numId w:val="0"/>
              </w:numPr>
              <w:jc w:val="center"/>
              <w:rPr>
                <w:b/>
                <w:bCs/>
              </w:rPr>
            </w:pPr>
            <w:r w:rsidRPr="008B7233">
              <w:rPr>
                <w:b/>
                <w:bCs/>
              </w:rPr>
              <w:t>10%</w:t>
            </w:r>
          </w:p>
        </w:tc>
        <w:tc>
          <w:tcPr>
            <w:tcW w:w="1709" w:type="pct"/>
            <w:shd w:val="clear" w:color="auto" w:fill="B3B3B3"/>
            <w:vAlign w:val="center"/>
          </w:tcPr>
          <w:p w14:paraId="3D33C7EC" w14:textId="77777777" w:rsidR="00F21E44" w:rsidRPr="008B7233" w:rsidRDefault="00F21E44" w:rsidP="00F21E44">
            <w:pPr>
              <w:numPr>
                <w:ilvl w:val="12"/>
                <w:numId w:val="0"/>
              </w:numPr>
              <w:rPr>
                <w:highlight w:val="yellow"/>
              </w:rPr>
            </w:pPr>
          </w:p>
        </w:tc>
      </w:tr>
      <w:tr w:rsidR="00F21E44" w:rsidRPr="008B7233" w14:paraId="7847C83E" w14:textId="77777777" w:rsidTr="00270768">
        <w:trPr>
          <w:jc w:val="center"/>
        </w:trPr>
        <w:tc>
          <w:tcPr>
            <w:tcW w:w="639" w:type="pct"/>
            <w:vAlign w:val="center"/>
          </w:tcPr>
          <w:p w14:paraId="6420F60C" w14:textId="31A662BD" w:rsidR="00F21E44" w:rsidRPr="008B7233" w:rsidRDefault="00F21E44" w:rsidP="00F21E44">
            <w:pPr>
              <w:ind w:left="142"/>
              <w:rPr>
                <w:b/>
              </w:rPr>
            </w:pPr>
            <w:r>
              <w:rPr>
                <w:b/>
                <w:lang w:val="el-GR"/>
              </w:rPr>
              <w:t>Δ</w:t>
            </w:r>
            <w:r w:rsidRPr="008B7233">
              <w:rPr>
                <w:b/>
              </w:rPr>
              <w:t>.1</w:t>
            </w:r>
          </w:p>
        </w:tc>
        <w:tc>
          <w:tcPr>
            <w:tcW w:w="1716" w:type="pct"/>
            <w:vAlign w:val="center"/>
          </w:tcPr>
          <w:p w14:paraId="5F8C15CE" w14:textId="77777777" w:rsidR="00F21E44" w:rsidRPr="00BA2761" w:rsidRDefault="00F21E44" w:rsidP="00F21E44">
            <w:pPr>
              <w:numPr>
                <w:ilvl w:val="12"/>
                <w:numId w:val="0"/>
              </w:numPr>
              <w:rPr>
                <w:lang w:val="el-GR"/>
              </w:rPr>
            </w:pPr>
            <w:r w:rsidRPr="00BA2761">
              <w:rPr>
                <w:lang w:val="el-GR"/>
              </w:rPr>
              <w:t>Οργάνωση Υλοποίησης Έργου (Φάσεις, Χρονοδιάγραμμα, Παραδοτέα)</w:t>
            </w:r>
          </w:p>
        </w:tc>
        <w:tc>
          <w:tcPr>
            <w:tcW w:w="936" w:type="pct"/>
            <w:vAlign w:val="center"/>
          </w:tcPr>
          <w:p w14:paraId="1C2D6BCF" w14:textId="77777777" w:rsidR="00F21E44" w:rsidRPr="008B7233" w:rsidRDefault="00F21E44" w:rsidP="00F21E44">
            <w:pPr>
              <w:numPr>
                <w:ilvl w:val="12"/>
                <w:numId w:val="0"/>
              </w:numPr>
              <w:jc w:val="center"/>
            </w:pPr>
            <w:r w:rsidRPr="008B7233">
              <w:t>5%</w:t>
            </w:r>
          </w:p>
        </w:tc>
        <w:tc>
          <w:tcPr>
            <w:tcW w:w="1709" w:type="pct"/>
            <w:vAlign w:val="center"/>
          </w:tcPr>
          <w:p w14:paraId="158DB43A" w14:textId="63BB4A23" w:rsidR="00F21E44" w:rsidRPr="008B7233" w:rsidRDefault="00F21E44" w:rsidP="00F21E44">
            <w:pPr>
              <w:numPr>
                <w:ilvl w:val="12"/>
                <w:numId w:val="0"/>
              </w:numPr>
            </w:pPr>
            <w:r w:rsidRPr="00EA6B87">
              <w:rPr>
                <w:lang w:val="el-GR"/>
              </w:rPr>
              <w:t xml:space="preserve">Κεφάλαιο </w:t>
            </w:r>
            <w:r w:rsidR="00B82E00">
              <w:rPr>
                <w:lang w:val="el-GR"/>
              </w:rPr>
              <w:t>6</w:t>
            </w:r>
            <w:r w:rsidR="00B82E00" w:rsidRPr="00EA6B87">
              <w:rPr>
                <w:lang w:val="el-GR"/>
              </w:rPr>
              <w:t xml:space="preserve"> </w:t>
            </w:r>
            <w:r w:rsidRPr="00EA6B87">
              <w:rPr>
                <w:lang w:val="el-GR"/>
              </w:rPr>
              <w:t xml:space="preserve">του Παραρτήματος </w:t>
            </w:r>
            <w:r w:rsidRPr="00EA6B87">
              <w:rPr>
                <w:lang w:val="en-US"/>
              </w:rPr>
              <w:t>I</w:t>
            </w:r>
          </w:p>
        </w:tc>
      </w:tr>
      <w:tr w:rsidR="00F21E44" w:rsidRPr="008B7233" w14:paraId="1D856D49" w14:textId="77777777" w:rsidTr="00270768">
        <w:trPr>
          <w:jc w:val="center"/>
        </w:trPr>
        <w:tc>
          <w:tcPr>
            <w:tcW w:w="639" w:type="pct"/>
            <w:vAlign w:val="center"/>
          </w:tcPr>
          <w:p w14:paraId="74D9F50C" w14:textId="0955706D" w:rsidR="00F21E44" w:rsidRPr="008B7233" w:rsidRDefault="00F21E44" w:rsidP="00F21E44">
            <w:pPr>
              <w:ind w:left="142"/>
              <w:rPr>
                <w:b/>
              </w:rPr>
            </w:pPr>
            <w:r>
              <w:rPr>
                <w:b/>
                <w:lang w:val="el-GR"/>
              </w:rPr>
              <w:t>Δ</w:t>
            </w:r>
            <w:r w:rsidRPr="008B7233">
              <w:rPr>
                <w:b/>
              </w:rPr>
              <w:t>.2</w:t>
            </w:r>
          </w:p>
        </w:tc>
        <w:tc>
          <w:tcPr>
            <w:tcW w:w="1716" w:type="pct"/>
            <w:vAlign w:val="center"/>
          </w:tcPr>
          <w:p w14:paraId="689AB761" w14:textId="77777777" w:rsidR="00F21E44" w:rsidRPr="00BA2761" w:rsidRDefault="00F21E44" w:rsidP="00F21E44">
            <w:pPr>
              <w:numPr>
                <w:ilvl w:val="12"/>
                <w:numId w:val="0"/>
              </w:numPr>
              <w:rPr>
                <w:lang w:val="el-GR"/>
              </w:rPr>
            </w:pPr>
            <w:r w:rsidRPr="00BA2761">
              <w:rPr>
                <w:lang w:val="el-GR"/>
              </w:rPr>
              <w:t>Σχήμα Διοίκησης - Μεθοδολογία Διοίκησης και Διασφάλισης Ποιότητας</w:t>
            </w:r>
          </w:p>
        </w:tc>
        <w:tc>
          <w:tcPr>
            <w:tcW w:w="936" w:type="pct"/>
            <w:vAlign w:val="center"/>
          </w:tcPr>
          <w:p w14:paraId="127A0558" w14:textId="77777777" w:rsidR="00F21E44" w:rsidRPr="008B7233" w:rsidRDefault="00F21E44" w:rsidP="00F21E44">
            <w:pPr>
              <w:numPr>
                <w:ilvl w:val="12"/>
                <w:numId w:val="0"/>
              </w:numPr>
              <w:jc w:val="center"/>
            </w:pPr>
            <w:r w:rsidRPr="008B7233">
              <w:t>5%</w:t>
            </w:r>
          </w:p>
        </w:tc>
        <w:tc>
          <w:tcPr>
            <w:tcW w:w="1709" w:type="pct"/>
            <w:vAlign w:val="center"/>
          </w:tcPr>
          <w:p w14:paraId="6E2BB32B" w14:textId="6F660C88" w:rsidR="00F21E44" w:rsidRPr="008B7233" w:rsidRDefault="00F21E44" w:rsidP="00F21E44">
            <w:pPr>
              <w:numPr>
                <w:ilvl w:val="12"/>
                <w:numId w:val="0"/>
              </w:numPr>
            </w:pPr>
            <w:r w:rsidRPr="00EA6B87">
              <w:rPr>
                <w:lang w:val="el-GR"/>
              </w:rPr>
              <w:t xml:space="preserve">Κεφάλαιο </w:t>
            </w:r>
            <w:r w:rsidR="00B82E00">
              <w:rPr>
                <w:lang w:val="el-GR"/>
              </w:rPr>
              <w:t>5</w:t>
            </w:r>
            <w:r w:rsidR="00B82E00" w:rsidRPr="00EA6B87">
              <w:rPr>
                <w:lang w:val="el-GR"/>
              </w:rPr>
              <w:t xml:space="preserve"> </w:t>
            </w:r>
            <w:r w:rsidRPr="00EA6B87">
              <w:rPr>
                <w:lang w:val="el-GR"/>
              </w:rPr>
              <w:t xml:space="preserve">του Παραρτήματος </w:t>
            </w:r>
            <w:r w:rsidRPr="00EA6B87">
              <w:rPr>
                <w:lang w:val="en-US"/>
              </w:rPr>
              <w:t>I</w:t>
            </w:r>
          </w:p>
        </w:tc>
      </w:tr>
      <w:tr w:rsidR="00F21E44" w:rsidRPr="008B7233" w14:paraId="4053996A" w14:textId="77777777" w:rsidTr="00270768">
        <w:trPr>
          <w:jc w:val="center"/>
        </w:trPr>
        <w:tc>
          <w:tcPr>
            <w:tcW w:w="2355" w:type="pct"/>
            <w:gridSpan w:val="2"/>
            <w:shd w:val="clear" w:color="auto" w:fill="C0C0C0"/>
            <w:vAlign w:val="center"/>
          </w:tcPr>
          <w:p w14:paraId="22BE5C51" w14:textId="77777777" w:rsidR="00F21E44" w:rsidRPr="008B7233" w:rsidRDefault="00F21E44" w:rsidP="00F21E44">
            <w:pPr>
              <w:numPr>
                <w:ilvl w:val="12"/>
                <w:numId w:val="0"/>
              </w:numPr>
              <w:rPr>
                <w:b/>
              </w:rPr>
            </w:pPr>
            <w:r w:rsidRPr="008B7233">
              <w:rPr>
                <w:b/>
              </w:rPr>
              <w:t xml:space="preserve">ΣΥΝΟΛΟ </w:t>
            </w:r>
          </w:p>
        </w:tc>
        <w:tc>
          <w:tcPr>
            <w:tcW w:w="936" w:type="pct"/>
            <w:shd w:val="clear" w:color="auto" w:fill="C0C0C0"/>
            <w:vAlign w:val="center"/>
          </w:tcPr>
          <w:p w14:paraId="7BE85E3F" w14:textId="77777777" w:rsidR="00F21E44" w:rsidRPr="008B7233" w:rsidRDefault="00F21E44" w:rsidP="00F21E44">
            <w:pPr>
              <w:numPr>
                <w:ilvl w:val="12"/>
                <w:numId w:val="0"/>
              </w:numPr>
              <w:jc w:val="center"/>
              <w:rPr>
                <w:b/>
                <w:lang w:val="en-US"/>
              </w:rPr>
            </w:pPr>
            <w:r w:rsidRPr="008B7233">
              <w:rPr>
                <w:b/>
                <w:lang w:val="en-US"/>
              </w:rPr>
              <w:t>100%</w:t>
            </w:r>
          </w:p>
        </w:tc>
        <w:tc>
          <w:tcPr>
            <w:tcW w:w="1709" w:type="pct"/>
            <w:shd w:val="clear" w:color="auto" w:fill="C0C0C0"/>
            <w:vAlign w:val="center"/>
          </w:tcPr>
          <w:p w14:paraId="1C749A63" w14:textId="77777777" w:rsidR="00F21E44" w:rsidRPr="008B7233" w:rsidRDefault="00F21E44" w:rsidP="00F21E44">
            <w:pPr>
              <w:numPr>
                <w:ilvl w:val="12"/>
                <w:numId w:val="0"/>
              </w:numPr>
              <w:rPr>
                <w:b/>
              </w:rPr>
            </w:pPr>
          </w:p>
        </w:tc>
      </w:tr>
      <w:bookmarkEnd w:id="208"/>
    </w:tbl>
    <w:p w14:paraId="62313BFE" w14:textId="77777777" w:rsidR="00AA4596" w:rsidRDefault="00AA4596" w:rsidP="00AA4596">
      <w:pPr>
        <w:rPr>
          <w:i/>
          <w:color w:val="5B9BD5"/>
        </w:rPr>
      </w:pPr>
    </w:p>
    <w:p w14:paraId="15D759DD" w14:textId="77777777" w:rsidR="00AA4596" w:rsidRPr="00033BA0" w:rsidRDefault="00AA4596" w:rsidP="00AA4596">
      <w:pPr>
        <w:spacing w:before="120"/>
        <w:rPr>
          <w:b/>
          <w:i/>
        </w:rPr>
      </w:pPr>
      <w:bookmarkStart w:id="209" w:name="_Hlk190251482"/>
      <w:r w:rsidRPr="00033BA0">
        <w:rPr>
          <w:b/>
          <w:i/>
        </w:rPr>
        <w:t xml:space="preserve">Επεξήγηση Κριτηρίων: </w:t>
      </w:r>
    </w:p>
    <w:p w14:paraId="019F3DEB" w14:textId="77777777" w:rsidR="00AA4596" w:rsidRPr="00BA2761" w:rsidRDefault="00AA4596" w:rsidP="00AA4596">
      <w:pPr>
        <w:spacing w:before="120" w:line="360" w:lineRule="auto"/>
        <w:rPr>
          <w:lang w:val="el-GR"/>
        </w:rPr>
      </w:pPr>
      <w:bookmarkStart w:id="210" w:name="_Hlk126495957"/>
      <w:r w:rsidRPr="00BA2761">
        <w:rPr>
          <w:lang w:val="el-GR"/>
        </w:rPr>
        <w:t>Ανά κατηγορία και κριτήριο αξιολογούνται:</w:t>
      </w:r>
    </w:p>
    <w:bookmarkEnd w:id="210"/>
    <w:tbl>
      <w:tblPr>
        <w:tblW w:w="9855" w:type="dxa"/>
        <w:tblLayout w:type="fixed"/>
        <w:tblLook w:val="01E0" w:firstRow="1" w:lastRow="1" w:firstColumn="1" w:lastColumn="1" w:noHBand="0" w:noVBand="0"/>
      </w:tblPr>
      <w:tblGrid>
        <w:gridCol w:w="9855"/>
      </w:tblGrid>
      <w:tr w:rsidR="00AA4596" w:rsidRPr="0005605F" w14:paraId="70E2C331" w14:textId="77777777" w:rsidTr="00270768">
        <w:tc>
          <w:tcPr>
            <w:tcW w:w="9855" w:type="dxa"/>
            <w:shd w:val="clear" w:color="auto" w:fill="E6E6E6"/>
          </w:tcPr>
          <w:p w14:paraId="5517108D" w14:textId="59BE222F" w:rsidR="00AA4596" w:rsidRPr="00333F84" w:rsidRDefault="00AA4596" w:rsidP="00270768">
            <w:pPr>
              <w:spacing w:before="120"/>
              <w:rPr>
                <w:u w:val="single"/>
                <w:lang w:val="el-GR"/>
              </w:rPr>
            </w:pPr>
            <w:r w:rsidRPr="00BA2761">
              <w:rPr>
                <w:u w:val="single"/>
                <w:lang w:val="el-GR"/>
              </w:rPr>
              <w:lastRenderedPageBreak/>
              <w:br w:type="page"/>
            </w:r>
            <w:r w:rsidRPr="00333F84">
              <w:rPr>
                <w:b/>
                <w:lang w:val="el-GR"/>
              </w:rPr>
              <w:t xml:space="preserve">Ομάδα Α – </w:t>
            </w:r>
            <w:r w:rsidR="00BF1131" w:rsidRPr="00333F84">
              <w:rPr>
                <w:b/>
                <w:lang w:val="el-GR"/>
              </w:rPr>
              <w:tab/>
              <w:t>Γενικές Αρχές &amp; Απαιτήσεις</w:t>
            </w:r>
          </w:p>
        </w:tc>
      </w:tr>
      <w:tr w:rsidR="00AA4596" w:rsidRPr="0005605F" w14:paraId="5FD70BC7" w14:textId="77777777" w:rsidTr="00270768">
        <w:tc>
          <w:tcPr>
            <w:tcW w:w="9855" w:type="dxa"/>
            <w:shd w:val="clear" w:color="auto" w:fill="auto"/>
          </w:tcPr>
          <w:p w14:paraId="46672F87" w14:textId="77777777" w:rsidR="00AA4596" w:rsidRPr="00BA2761" w:rsidRDefault="00AA4596" w:rsidP="00270768">
            <w:pPr>
              <w:spacing w:line="276" w:lineRule="auto"/>
              <w:rPr>
                <w:lang w:val="el-GR"/>
              </w:rPr>
            </w:pPr>
            <w:r w:rsidRPr="00BA2761">
              <w:rPr>
                <w:b/>
                <w:lang w:val="el-GR"/>
              </w:rPr>
              <w:t xml:space="preserve">Α.1 </w:t>
            </w:r>
            <w:r w:rsidRPr="00BA2761">
              <w:rPr>
                <w:lang w:val="el-GR"/>
              </w:rPr>
              <w:t>Αντίληψη και κατανόηση του έργου από τον υποψήφιο Ανάδοχο</w:t>
            </w:r>
          </w:p>
          <w:p w14:paraId="7F972A47" w14:textId="77777777" w:rsidR="00AA4596" w:rsidRPr="00BA2761" w:rsidRDefault="00AA4596" w:rsidP="00270768">
            <w:pPr>
              <w:spacing w:line="276" w:lineRule="auto"/>
              <w:rPr>
                <w:lang w:val="el-GR"/>
              </w:rPr>
            </w:pPr>
            <w:r w:rsidRPr="00BA2761">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τον προσφερόμενο εξοπλισμό και το προσφερόμενο λογισμικό που αποδεικνύουν την αντίληψη του έργου.</w:t>
            </w:r>
          </w:p>
          <w:p w14:paraId="653DD6A2" w14:textId="77777777" w:rsidR="00AA4596" w:rsidRPr="008B7233" w:rsidRDefault="00AA4596" w:rsidP="00270768">
            <w:pPr>
              <w:spacing w:line="276" w:lineRule="auto"/>
            </w:pPr>
            <w:r w:rsidRPr="008B7233">
              <w:t>Αξιολογούνται:</w:t>
            </w:r>
          </w:p>
          <w:p w14:paraId="105FF3F9" w14:textId="38FBB957" w:rsidR="00AA4596" w:rsidRPr="00BA2761" w:rsidRDefault="00AA4596" w:rsidP="00AA4596">
            <w:pPr>
              <w:pStyle w:val="aff"/>
              <w:numPr>
                <w:ilvl w:val="0"/>
                <w:numId w:val="179"/>
              </w:numPr>
              <w:suppressAutoHyphens w:val="0"/>
              <w:spacing w:after="0" w:line="276" w:lineRule="auto"/>
              <w:rPr>
                <w:lang w:val="el-GR"/>
              </w:rPr>
            </w:pPr>
            <w:r w:rsidRPr="00BA2761">
              <w:rPr>
                <w:lang w:val="el-GR"/>
              </w:rPr>
              <w:t>η συνολική αντίληψη του Αναδόχου όσον αφορά 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C1F593E" w14:textId="77777777" w:rsidR="00AA4596" w:rsidRPr="00BA2761" w:rsidRDefault="00AA4596" w:rsidP="00AA4596">
            <w:pPr>
              <w:pStyle w:val="aff"/>
              <w:numPr>
                <w:ilvl w:val="0"/>
                <w:numId w:val="179"/>
              </w:numPr>
              <w:suppressAutoHyphens w:val="0"/>
              <w:spacing w:after="0" w:line="276" w:lineRule="auto"/>
              <w:rPr>
                <w:lang w:val="el-GR"/>
              </w:rPr>
            </w:pPr>
            <w:r w:rsidRPr="00BA2761">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69AF8BCB" w14:textId="77777777" w:rsidR="00AA4596" w:rsidRPr="00BA2761" w:rsidRDefault="00AA4596" w:rsidP="00AA4596">
            <w:pPr>
              <w:pStyle w:val="aff"/>
              <w:numPr>
                <w:ilvl w:val="0"/>
                <w:numId w:val="179"/>
              </w:numPr>
              <w:suppressAutoHyphens w:val="0"/>
              <w:spacing w:after="0" w:line="276" w:lineRule="auto"/>
              <w:rPr>
                <w:lang w:val="el-GR"/>
              </w:rPr>
            </w:pPr>
            <w:r w:rsidRPr="00BA2761">
              <w:rPr>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0E92D6A5" w14:textId="77777777" w:rsidR="00AA4596" w:rsidRPr="00BA2761" w:rsidRDefault="00AA4596" w:rsidP="00270768">
            <w:pPr>
              <w:spacing w:line="276" w:lineRule="auto"/>
              <w:rPr>
                <w:lang w:val="el-GR"/>
              </w:rPr>
            </w:pPr>
          </w:p>
          <w:p w14:paraId="324140FF" w14:textId="77777777" w:rsidR="00AA4596" w:rsidRPr="00BA2761" w:rsidRDefault="00AA4596" w:rsidP="00270768">
            <w:pPr>
              <w:spacing w:line="276" w:lineRule="auto"/>
              <w:rPr>
                <w:lang w:val="el-GR"/>
              </w:rPr>
            </w:pPr>
            <w:r w:rsidRPr="00BA2761">
              <w:rPr>
                <w:b/>
                <w:lang w:val="el-GR"/>
              </w:rPr>
              <w:t>Α.2.</w:t>
            </w:r>
            <w:r w:rsidRPr="00BA2761">
              <w:rPr>
                <w:lang w:val="el-GR"/>
              </w:rPr>
              <w:t xml:space="preserve"> </w:t>
            </w:r>
            <w:r w:rsidRPr="00BA2761">
              <w:rPr>
                <w:b/>
                <w:bCs/>
                <w:lang w:val="el-GR"/>
              </w:rPr>
              <w:t>Αρχιτεκτονική</w:t>
            </w:r>
          </w:p>
          <w:p w14:paraId="51666254" w14:textId="575CC7DF" w:rsidR="00AA4596" w:rsidRPr="00BA2761" w:rsidRDefault="00AA4596" w:rsidP="00333F84">
            <w:pPr>
              <w:spacing w:line="276" w:lineRule="auto"/>
              <w:rPr>
                <w:lang w:val="el-GR"/>
              </w:rPr>
            </w:pPr>
            <w:r w:rsidRPr="00BA2761">
              <w:rPr>
                <w:lang w:val="el-GR"/>
              </w:rPr>
              <w:t xml:space="preserve">Αξιολογείται η κάλυψη των απαιτήσεων </w:t>
            </w:r>
            <w:r w:rsidR="00B82E00">
              <w:rPr>
                <w:lang w:val="el-GR"/>
              </w:rPr>
              <w:t>της παρ. 2.1.2</w:t>
            </w:r>
            <w:r w:rsidR="00BF1131">
              <w:rPr>
                <w:lang w:val="el-GR"/>
              </w:rPr>
              <w:t xml:space="preserve"> </w:t>
            </w:r>
            <w:r w:rsidRPr="00BA2761">
              <w:rPr>
                <w:lang w:val="el-GR"/>
              </w:rPr>
              <w:t>του ΠΑΡΑΡΤΗΜΑΤΟΣ Ι</w:t>
            </w:r>
            <w:r>
              <w:rPr>
                <w:lang w:val="el-GR"/>
              </w:rPr>
              <w:t xml:space="preserve"> </w:t>
            </w:r>
            <w:r w:rsidRPr="00223BBC">
              <w:rPr>
                <w:lang w:val="el-GR"/>
              </w:rPr>
              <w:t xml:space="preserve">και </w:t>
            </w:r>
            <w:r>
              <w:rPr>
                <w:lang w:val="el-GR"/>
              </w:rPr>
              <w:t>η προτεινόμενη αρχιτεκτονική και τα πλεονεκτήματα αυτής.</w:t>
            </w:r>
            <w:r w:rsidRPr="00BA2761">
              <w:rPr>
                <w:lang w:val="el-GR"/>
              </w:rPr>
              <w:t>.</w:t>
            </w:r>
          </w:p>
        </w:tc>
      </w:tr>
      <w:tr w:rsidR="00BF1131" w:rsidRPr="0005605F" w14:paraId="5FEC3EB1" w14:textId="77777777" w:rsidTr="00270768">
        <w:tc>
          <w:tcPr>
            <w:tcW w:w="9855" w:type="dxa"/>
            <w:shd w:val="clear" w:color="auto" w:fill="E6E6E6"/>
          </w:tcPr>
          <w:p w14:paraId="45015A26" w14:textId="5605EEFC" w:rsidR="00BF1131" w:rsidRPr="00333F84" w:rsidRDefault="00BF1131" w:rsidP="00270768">
            <w:pPr>
              <w:spacing w:before="120"/>
              <w:rPr>
                <w:u w:val="single"/>
                <w:lang w:val="el-GR"/>
              </w:rPr>
            </w:pPr>
            <w:r w:rsidRPr="00BA2761">
              <w:rPr>
                <w:u w:val="single"/>
                <w:lang w:val="el-GR"/>
              </w:rPr>
              <w:br w:type="page"/>
            </w:r>
            <w:r w:rsidRPr="00333F84">
              <w:rPr>
                <w:b/>
                <w:lang w:val="el-GR"/>
              </w:rPr>
              <w:t xml:space="preserve">Ομάδα </w:t>
            </w:r>
            <w:r>
              <w:rPr>
                <w:b/>
                <w:lang w:val="el-GR"/>
              </w:rPr>
              <w:t>Β</w:t>
            </w:r>
            <w:r w:rsidRPr="00333F84">
              <w:rPr>
                <w:b/>
                <w:lang w:val="el-GR"/>
              </w:rPr>
              <w:t xml:space="preserve"> – Τεχνικές &amp; Λειτουργικές προδιαγραφές</w:t>
            </w:r>
          </w:p>
        </w:tc>
      </w:tr>
      <w:tr w:rsidR="00BF1131" w:rsidRPr="0005605F" w14:paraId="5C557A3F" w14:textId="77777777" w:rsidTr="00333F84">
        <w:tc>
          <w:tcPr>
            <w:tcW w:w="9855" w:type="dxa"/>
            <w:shd w:val="clear" w:color="auto" w:fill="FFFFFF" w:themeFill="background1"/>
          </w:tcPr>
          <w:p w14:paraId="4EDB9E11" w14:textId="3536F863" w:rsidR="00BF1131" w:rsidRPr="00BA2761" w:rsidRDefault="00BF1131" w:rsidP="00BF1131">
            <w:pPr>
              <w:spacing w:line="276" w:lineRule="auto"/>
              <w:rPr>
                <w:lang w:val="el-GR"/>
              </w:rPr>
            </w:pPr>
            <w:r>
              <w:rPr>
                <w:b/>
                <w:lang w:val="el-GR"/>
              </w:rPr>
              <w:t>Β</w:t>
            </w:r>
            <w:r w:rsidRPr="00BA2761">
              <w:rPr>
                <w:b/>
                <w:lang w:val="el-GR"/>
              </w:rPr>
              <w:t>.</w:t>
            </w:r>
            <w:r w:rsidRPr="00333F84">
              <w:rPr>
                <w:b/>
                <w:bCs/>
                <w:lang w:val="el-GR"/>
              </w:rPr>
              <w:t>1</w:t>
            </w:r>
            <w:r>
              <w:rPr>
                <w:b/>
                <w:bCs/>
                <w:lang w:val="el-GR"/>
              </w:rPr>
              <w:t xml:space="preserve"> – Β.3 </w:t>
            </w:r>
            <w:r w:rsidRPr="00BF1131">
              <w:rPr>
                <w:b/>
                <w:bCs/>
                <w:lang w:val="el-GR"/>
              </w:rPr>
              <w:t>Λειτουργικές</w:t>
            </w:r>
            <w:r>
              <w:rPr>
                <w:b/>
                <w:bCs/>
                <w:lang w:val="el-GR"/>
              </w:rPr>
              <w:t xml:space="preserve"> Απαιτήσεις</w:t>
            </w:r>
          </w:p>
          <w:p w14:paraId="5A4BC0A0" w14:textId="3150B5E4" w:rsidR="00BF1131" w:rsidRPr="00BA2761" w:rsidRDefault="00BF1131" w:rsidP="00BF1131">
            <w:pPr>
              <w:spacing w:line="276" w:lineRule="auto"/>
              <w:rPr>
                <w:lang w:val="el-GR"/>
              </w:rPr>
            </w:pPr>
            <w:r w:rsidRPr="00BA2761">
              <w:rPr>
                <w:lang w:val="el-GR"/>
              </w:rPr>
              <w:t xml:space="preserve">Αξιολογείται η κάλυψη των απαιτήσεων </w:t>
            </w:r>
            <w:r>
              <w:rPr>
                <w:lang w:val="el-GR"/>
              </w:rPr>
              <w:t xml:space="preserve">των Παραγράφων </w:t>
            </w:r>
            <w:r w:rsidRPr="00BF1131">
              <w:rPr>
                <w:lang w:val="el-GR"/>
              </w:rPr>
              <w:tab/>
              <w:t>2.2</w:t>
            </w:r>
            <w:r>
              <w:rPr>
                <w:lang w:val="el-GR"/>
              </w:rPr>
              <w:t xml:space="preserve">, </w:t>
            </w:r>
            <w:r w:rsidR="00B82E00">
              <w:rPr>
                <w:lang w:val="el-GR"/>
              </w:rPr>
              <w:t>2.3, 2.4</w:t>
            </w:r>
            <w:r w:rsidRPr="00BF1131">
              <w:rPr>
                <w:lang w:val="el-GR"/>
              </w:rPr>
              <w:t xml:space="preserve"> </w:t>
            </w:r>
            <w:r w:rsidR="00B82E00">
              <w:rPr>
                <w:lang w:val="el-GR"/>
              </w:rPr>
              <w:t xml:space="preserve"> </w:t>
            </w:r>
            <w:r w:rsidRPr="00BA2761">
              <w:rPr>
                <w:lang w:val="el-GR"/>
              </w:rPr>
              <w:t>του ΠΑΡΑΡΤΗΜΑΤΟΣ Ι</w:t>
            </w:r>
            <w:r>
              <w:rPr>
                <w:lang w:val="el-GR"/>
              </w:rPr>
              <w:t xml:space="preserve"> και του Παραρτήματος ΙΙ των πινάκων Συμμόρφωσης, η κάλυψη των επιθυμητών απαιτήσεων καθώς και των λειτουργικών και τεχνικών απαιτήσεων.</w:t>
            </w:r>
          </w:p>
          <w:p w14:paraId="27299AC9" w14:textId="28EE0CEC" w:rsidR="00BF1131" w:rsidRPr="00BA2761" w:rsidRDefault="00BF1131" w:rsidP="00BF1131">
            <w:pPr>
              <w:spacing w:line="276" w:lineRule="auto"/>
              <w:rPr>
                <w:lang w:val="el-GR"/>
              </w:rPr>
            </w:pPr>
            <w:r>
              <w:rPr>
                <w:b/>
                <w:lang w:val="el-GR"/>
              </w:rPr>
              <w:t>Β</w:t>
            </w:r>
            <w:r w:rsidRPr="00BA2761">
              <w:rPr>
                <w:b/>
                <w:lang w:val="el-GR"/>
              </w:rPr>
              <w:t>.4</w:t>
            </w:r>
            <w:r w:rsidRPr="00BA2761">
              <w:rPr>
                <w:lang w:val="el-GR"/>
              </w:rPr>
              <w:t xml:space="preserve"> </w:t>
            </w:r>
            <w:r w:rsidRPr="00BA2761">
              <w:rPr>
                <w:b/>
                <w:bCs/>
                <w:lang w:val="el-GR"/>
              </w:rPr>
              <w:t xml:space="preserve">Οριζόντιες Απαιτήσεις </w:t>
            </w:r>
          </w:p>
          <w:p w14:paraId="0223D0A3" w14:textId="005EAE25" w:rsidR="00BF1131" w:rsidRPr="00BA2761" w:rsidRDefault="00BF1131" w:rsidP="00BF1131">
            <w:pPr>
              <w:spacing w:line="276" w:lineRule="auto"/>
              <w:rPr>
                <w:lang w:val="el-GR"/>
              </w:rPr>
            </w:pPr>
            <w:r w:rsidRPr="00BA2761">
              <w:rPr>
                <w:lang w:val="el-GR"/>
              </w:rPr>
              <w:t xml:space="preserve">Αξιολογείται η κάλυψη των απαιτήσεων του Κεφαλαίου </w:t>
            </w:r>
            <w:r>
              <w:rPr>
                <w:lang w:val="el-GR"/>
              </w:rPr>
              <w:t>3</w:t>
            </w:r>
            <w:r w:rsidRPr="00BA2761">
              <w:rPr>
                <w:lang w:val="el-GR"/>
              </w:rPr>
              <w:t xml:space="preserve"> του ΠΑΡΑΡΤΗΜΑΤΟΣ Ι</w:t>
            </w:r>
            <w:r>
              <w:rPr>
                <w:lang w:val="el-GR"/>
              </w:rPr>
              <w:t xml:space="preserve"> και τυχόν υπερκάλυψη αυτών</w:t>
            </w:r>
            <w:r w:rsidRPr="00BA2761">
              <w:rPr>
                <w:lang w:val="el-GR"/>
              </w:rPr>
              <w:t>.</w:t>
            </w:r>
          </w:p>
          <w:p w14:paraId="0FC038F3" w14:textId="77777777" w:rsidR="00BF1131" w:rsidRPr="00BA2761" w:rsidRDefault="00BF1131" w:rsidP="00270768">
            <w:pPr>
              <w:spacing w:before="120"/>
              <w:rPr>
                <w:u w:val="single"/>
                <w:lang w:val="el-GR"/>
              </w:rPr>
            </w:pPr>
          </w:p>
        </w:tc>
      </w:tr>
      <w:tr w:rsidR="00AA4596" w:rsidRPr="008B7233" w14:paraId="086FB940" w14:textId="77777777" w:rsidTr="00270768">
        <w:tc>
          <w:tcPr>
            <w:tcW w:w="9855" w:type="dxa"/>
            <w:shd w:val="clear" w:color="auto" w:fill="E6E6E6"/>
          </w:tcPr>
          <w:p w14:paraId="57EBB446" w14:textId="53DFF39C" w:rsidR="00AA4596" w:rsidRPr="008B7233" w:rsidRDefault="00AA4596" w:rsidP="00270768">
            <w:pPr>
              <w:spacing w:before="120"/>
              <w:rPr>
                <w:b/>
              </w:rPr>
            </w:pPr>
            <w:r w:rsidRPr="00BA2761">
              <w:rPr>
                <w:u w:val="single"/>
                <w:lang w:val="el-GR"/>
              </w:rPr>
              <w:br w:type="page"/>
            </w:r>
            <w:r w:rsidRPr="008B7233">
              <w:rPr>
                <w:b/>
              </w:rPr>
              <w:t xml:space="preserve">Ομάδα </w:t>
            </w:r>
            <w:r>
              <w:rPr>
                <w:b/>
                <w:lang w:val="el-GR"/>
              </w:rPr>
              <w:t>Γ</w:t>
            </w:r>
            <w:r w:rsidRPr="008B7233">
              <w:rPr>
                <w:b/>
              </w:rPr>
              <w:t xml:space="preserve"> - Προσφερόμενες Υπηρεσίες</w:t>
            </w:r>
          </w:p>
        </w:tc>
      </w:tr>
      <w:tr w:rsidR="00AA4596" w:rsidRPr="0005605F" w14:paraId="478EA44D" w14:textId="77777777" w:rsidTr="00270768">
        <w:tc>
          <w:tcPr>
            <w:tcW w:w="9855" w:type="dxa"/>
            <w:shd w:val="clear" w:color="auto" w:fill="auto"/>
          </w:tcPr>
          <w:p w14:paraId="41227B3B" w14:textId="77777777" w:rsidR="00AA4596" w:rsidRPr="00BA2761" w:rsidRDefault="00AA4596" w:rsidP="00270768">
            <w:pPr>
              <w:numPr>
                <w:ilvl w:val="12"/>
                <w:numId w:val="0"/>
              </w:numPr>
              <w:spacing w:line="276" w:lineRule="auto"/>
              <w:rPr>
                <w:lang w:val="el-GR"/>
              </w:rPr>
            </w:pPr>
          </w:p>
          <w:p w14:paraId="24B6F6B2" w14:textId="4B4B6B67" w:rsidR="002F7A48" w:rsidRPr="00E66691" w:rsidRDefault="002F7A48" w:rsidP="002F7A48">
            <w:pPr>
              <w:spacing w:line="276" w:lineRule="auto"/>
              <w:rPr>
                <w:b/>
                <w:bCs/>
                <w:lang w:val="el-GR"/>
              </w:rPr>
            </w:pPr>
            <w:r>
              <w:rPr>
                <w:b/>
                <w:lang w:val="el-GR"/>
              </w:rPr>
              <w:t>Γ</w:t>
            </w:r>
            <w:r w:rsidRPr="00BA2761">
              <w:rPr>
                <w:b/>
                <w:lang w:val="el-GR"/>
              </w:rPr>
              <w:t>.</w:t>
            </w:r>
            <w:r>
              <w:rPr>
                <w:b/>
                <w:lang w:val="el-GR"/>
              </w:rPr>
              <w:t>1</w:t>
            </w:r>
            <w:r w:rsidRPr="00BA2761">
              <w:rPr>
                <w:b/>
                <w:lang w:val="el-GR"/>
              </w:rPr>
              <w:t xml:space="preserve"> </w:t>
            </w:r>
            <w:r w:rsidRPr="00E66691">
              <w:rPr>
                <w:b/>
                <w:bCs/>
                <w:lang w:val="el-GR"/>
              </w:rPr>
              <w:t xml:space="preserve">Υπηρεσίες εγκατάστασης, παραμετροποίησης </w:t>
            </w:r>
          </w:p>
          <w:p w14:paraId="1A22C8C8" w14:textId="22FE5577" w:rsidR="002F7A48" w:rsidRDefault="002F7A48" w:rsidP="002F7A48">
            <w:pPr>
              <w:spacing w:line="276" w:lineRule="auto"/>
              <w:rPr>
                <w:lang w:val="el-GR"/>
              </w:rPr>
            </w:pPr>
            <w:r w:rsidRPr="00BA2761">
              <w:rPr>
                <w:lang w:val="el-GR"/>
              </w:rPr>
              <w:lastRenderedPageBreak/>
              <w:t xml:space="preserve">Βαθμολογείται η προσέγγιση του υποψήφιου Αναδόχου για την κάλυψη των απαιτήσεων της ενότητας </w:t>
            </w:r>
            <w:r w:rsidR="00C73D3C">
              <w:rPr>
                <w:lang w:val="el-GR"/>
              </w:rPr>
              <w:t>4.1</w:t>
            </w:r>
            <w:r w:rsidRPr="00BA2761">
              <w:rPr>
                <w:lang w:val="el-GR"/>
              </w:rPr>
              <w:t xml:space="preserve"> του Παραρτήματος Ι, καθώς και 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6A6D9E75" w14:textId="77777777" w:rsidR="00C73D3C" w:rsidRPr="00BA2761" w:rsidRDefault="00C73D3C" w:rsidP="002F7A48">
            <w:pPr>
              <w:spacing w:line="276" w:lineRule="auto"/>
              <w:rPr>
                <w:lang w:val="el-GR"/>
              </w:rPr>
            </w:pPr>
          </w:p>
          <w:p w14:paraId="480E3E11" w14:textId="0D4E1C6C" w:rsidR="00AA4596" w:rsidRPr="008B7233" w:rsidRDefault="00F90694" w:rsidP="00270768">
            <w:pPr>
              <w:spacing w:line="276" w:lineRule="auto"/>
              <w:rPr>
                <w:b/>
              </w:rPr>
            </w:pPr>
            <w:r>
              <w:rPr>
                <w:b/>
                <w:lang w:val="el-GR"/>
              </w:rPr>
              <w:t>Γ</w:t>
            </w:r>
            <w:r w:rsidR="00AA4596" w:rsidRPr="008B7233">
              <w:rPr>
                <w:b/>
              </w:rPr>
              <w:t>.</w:t>
            </w:r>
            <w:r w:rsidR="00AA4596">
              <w:rPr>
                <w:b/>
              </w:rPr>
              <w:t>2</w:t>
            </w:r>
            <w:r w:rsidR="00AA4596" w:rsidRPr="008B7233">
              <w:rPr>
                <w:b/>
              </w:rPr>
              <w:t xml:space="preserve"> </w:t>
            </w:r>
            <w:r w:rsidR="00AA4596" w:rsidRPr="008B7233">
              <w:rPr>
                <w:b/>
                <w:bCs/>
              </w:rPr>
              <w:t xml:space="preserve">Υπηρεσίες Εκπαίδευσης </w:t>
            </w:r>
          </w:p>
          <w:p w14:paraId="656FF168" w14:textId="77777777" w:rsidR="00AA4596" w:rsidRPr="008B7233" w:rsidRDefault="00AA4596" w:rsidP="00270768">
            <w:pPr>
              <w:spacing w:line="276" w:lineRule="auto"/>
            </w:pPr>
            <w:r w:rsidRPr="008B7233">
              <w:t>Αξιολογούνται:</w:t>
            </w:r>
          </w:p>
          <w:p w14:paraId="128D1DD1" w14:textId="77777777" w:rsidR="00AA4596" w:rsidRPr="00BA2761" w:rsidRDefault="00AA4596" w:rsidP="00AA4596">
            <w:pPr>
              <w:pStyle w:val="aff"/>
              <w:numPr>
                <w:ilvl w:val="0"/>
                <w:numId w:val="180"/>
              </w:numPr>
              <w:suppressAutoHyphens w:val="0"/>
              <w:spacing w:after="0" w:line="276" w:lineRule="auto"/>
              <w:rPr>
                <w:lang w:val="el-GR"/>
              </w:rPr>
            </w:pPr>
            <w:r w:rsidRPr="00BA2761">
              <w:rPr>
                <w:lang w:val="el-GR"/>
              </w:rPr>
              <w:t>Η μεθοδολογική προσέγγιση, οργάνωση και προετοιμασία της εκπαίδευσης ανά κατηγορία εκπαιδευομένων</w:t>
            </w:r>
          </w:p>
          <w:p w14:paraId="4ABD9824" w14:textId="77777777" w:rsidR="00AA4596" w:rsidRPr="00BA2761" w:rsidRDefault="00AA4596" w:rsidP="00AA4596">
            <w:pPr>
              <w:pStyle w:val="aff"/>
              <w:numPr>
                <w:ilvl w:val="0"/>
                <w:numId w:val="180"/>
              </w:numPr>
              <w:suppressAutoHyphens w:val="0"/>
              <w:spacing w:after="0" w:line="276" w:lineRule="auto"/>
              <w:rPr>
                <w:lang w:val="el-GR"/>
              </w:rPr>
            </w:pPr>
            <w:r w:rsidRPr="00BA2761">
              <w:rPr>
                <w:lang w:val="el-GR"/>
              </w:rPr>
              <w:t>Το αντικείμενο της εκπαίδευσης ανά κατηγορία εκπαιδευομένων</w:t>
            </w:r>
          </w:p>
          <w:p w14:paraId="66828647" w14:textId="77777777" w:rsidR="00AA4596" w:rsidRPr="00BA2761" w:rsidRDefault="00AA4596" w:rsidP="00AA4596">
            <w:pPr>
              <w:pStyle w:val="aff"/>
              <w:numPr>
                <w:ilvl w:val="0"/>
                <w:numId w:val="180"/>
              </w:numPr>
              <w:suppressAutoHyphens w:val="0"/>
              <w:spacing w:after="0" w:line="276" w:lineRule="auto"/>
              <w:rPr>
                <w:lang w:val="el-GR"/>
              </w:rPr>
            </w:pPr>
            <w:r w:rsidRPr="008B7233">
              <w:t>H</w:t>
            </w:r>
            <w:r w:rsidRPr="00BA2761">
              <w:rPr>
                <w:lang w:val="el-GR"/>
              </w:rPr>
              <w:t xml:space="preserve"> εκπαιδευτική διαδικασία και η διαχείριση αυτής</w:t>
            </w:r>
          </w:p>
          <w:p w14:paraId="38662C88" w14:textId="77777777" w:rsidR="00AA4596" w:rsidRDefault="00AA4596" w:rsidP="00AA4596">
            <w:pPr>
              <w:pStyle w:val="aff"/>
              <w:numPr>
                <w:ilvl w:val="0"/>
                <w:numId w:val="180"/>
              </w:numPr>
              <w:suppressAutoHyphens w:val="0"/>
              <w:spacing w:after="0" w:line="276" w:lineRule="auto"/>
              <w:rPr>
                <w:lang w:val="el-GR"/>
              </w:rPr>
            </w:pPr>
            <w:r w:rsidRPr="00BA2761">
              <w:rPr>
                <w:lang w:val="el-GR"/>
              </w:rPr>
              <w:t>Οι προσφερόμενες ώρες εκπαίδευσης ανά κατηγορία χρηστών, πέραν των κατ’ ελάχιστα ζητούμενων στην παρούσα.</w:t>
            </w:r>
          </w:p>
          <w:p w14:paraId="4E2957C7" w14:textId="77777777" w:rsidR="00C73D3C" w:rsidRPr="00BA2761" w:rsidRDefault="00C73D3C" w:rsidP="00333F84">
            <w:pPr>
              <w:pStyle w:val="aff"/>
              <w:suppressAutoHyphens w:val="0"/>
              <w:spacing w:after="0" w:line="276" w:lineRule="auto"/>
              <w:rPr>
                <w:lang w:val="el-GR"/>
              </w:rPr>
            </w:pPr>
          </w:p>
          <w:p w14:paraId="42C735F9" w14:textId="53CCAE18" w:rsidR="00AA4596" w:rsidRPr="00BA2761" w:rsidRDefault="00F90694" w:rsidP="00270768">
            <w:pPr>
              <w:spacing w:line="276" w:lineRule="auto"/>
              <w:rPr>
                <w:lang w:val="el-GR"/>
              </w:rPr>
            </w:pPr>
            <w:r>
              <w:rPr>
                <w:b/>
                <w:lang w:val="el-GR"/>
              </w:rPr>
              <w:t>Γ</w:t>
            </w:r>
            <w:r w:rsidR="00AA4596" w:rsidRPr="00BA2761">
              <w:rPr>
                <w:b/>
                <w:lang w:val="el-GR"/>
              </w:rPr>
              <w:t xml:space="preserve">.3 </w:t>
            </w:r>
            <w:r w:rsidR="00AA4596" w:rsidRPr="00BA2761">
              <w:rPr>
                <w:b/>
                <w:bCs/>
                <w:lang w:val="el-GR"/>
              </w:rPr>
              <w:t xml:space="preserve">Υπηρεσίες Πιλοτικής Λειτουργίας </w:t>
            </w:r>
          </w:p>
          <w:p w14:paraId="6F6E5FC1" w14:textId="77777777" w:rsidR="00AA4596" w:rsidRPr="00BA2761" w:rsidRDefault="00AA4596" w:rsidP="00270768">
            <w:pPr>
              <w:spacing w:line="276" w:lineRule="auto"/>
              <w:rPr>
                <w:lang w:val="el-GR"/>
              </w:rPr>
            </w:pPr>
            <w:r w:rsidRPr="00BA2761">
              <w:rPr>
                <w:lang w:val="el-GR"/>
              </w:rPr>
              <w:t>Βαθμολογούνται οι προσφερόμενες υπηρεσίες Πιλοτικής Λειτουργίας και αξιολογούνται:</w:t>
            </w:r>
          </w:p>
          <w:p w14:paraId="785C6832" w14:textId="1FAAC248" w:rsidR="00AA4596" w:rsidRPr="00BA2761" w:rsidRDefault="00AA4596" w:rsidP="00AA4596">
            <w:pPr>
              <w:pStyle w:val="aff"/>
              <w:numPr>
                <w:ilvl w:val="0"/>
                <w:numId w:val="184"/>
              </w:numPr>
              <w:suppressAutoHyphens w:val="0"/>
              <w:spacing w:after="0" w:line="276" w:lineRule="auto"/>
              <w:ind w:left="601" w:hanging="283"/>
              <w:rPr>
                <w:lang w:val="el-GR"/>
              </w:rPr>
            </w:pPr>
            <w:r w:rsidRPr="00BA2761">
              <w:rPr>
                <w:lang w:val="el-GR"/>
              </w:rPr>
              <w:t>Η προτεινόμενη μεθοδολογία παροχής των υπηρεσιών όπως αναφέρονται στο Παράρτημα Ι, Ενότητ</w:t>
            </w:r>
            <w:r>
              <w:rPr>
                <w:lang w:val="el-GR"/>
              </w:rPr>
              <w:t xml:space="preserve">α </w:t>
            </w:r>
            <w:r w:rsidR="00C73D3C">
              <w:rPr>
                <w:lang w:val="el-GR"/>
              </w:rPr>
              <w:t>4.3</w:t>
            </w:r>
          </w:p>
          <w:p w14:paraId="0C163463" w14:textId="77777777" w:rsidR="00AA4596" w:rsidRPr="00BA2761" w:rsidRDefault="00AA4596" w:rsidP="00AA4596">
            <w:pPr>
              <w:pStyle w:val="aff"/>
              <w:numPr>
                <w:ilvl w:val="0"/>
                <w:numId w:val="183"/>
              </w:numPr>
              <w:suppressAutoHyphens w:val="0"/>
              <w:spacing w:after="0" w:line="276" w:lineRule="auto"/>
              <w:ind w:left="601" w:hanging="283"/>
              <w:rPr>
                <w:lang w:val="el-GR"/>
              </w:rPr>
            </w:pPr>
            <w:r w:rsidRPr="00BA2761">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4AE474EF" w14:textId="77777777" w:rsidR="00AA4596" w:rsidRPr="00BA2761" w:rsidRDefault="00AA4596" w:rsidP="00270768">
            <w:pPr>
              <w:spacing w:line="276" w:lineRule="auto"/>
              <w:rPr>
                <w:b/>
                <w:lang w:val="el-GR"/>
              </w:rPr>
            </w:pPr>
          </w:p>
          <w:p w14:paraId="5419BC64" w14:textId="6D4BBE6F" w:rsidR="00AA4596" w:rsidRPr="00BA2761" w:rsidRDefault="00F90694" w:rsidP="00270768">
            <w:pPr>
              <w:spacing w:line="276" w:lineRule="auto"/>
              <w:rPr>
                <w:lang w:val="el-GR"/>
              </w:rPr>
            </w:pPr>
            <w:r>
              <w:rPr>
                <w:b/>
                <w:lang w:val="el-GR"/>
              </w:rPr>
              <w:t>Γ</w:t>
            </w:r>
            <w:r w:rsidR="00AA4596" w:rsidRPr="00BA2761">
              <w:rPr>
                <w:b/>
                <w:lang w:val="el-GR"/>
              </w:rPr>
              <w:t>.</w:t>
            </w:r>
            <w:r w:rsidR="002F7A48">
              <w:rPr>
                <w:b/>
                <w:lang w:val="el-GR"/>
              </w:rPr>
              <w:t>4</w:t>
            </w:r>
            <w:r w:rsidR="00AA4596" w:rsidRPr="00BA2761">
              <w:rPr>
                <w:b/>
                <w:lang w:val="el-GR"/>
              </w:rPr>
              <w:t xml:space="preserve"> </w:t>
            </w:r>
            <w:r w:rsidR="00AA4596" w:rsidRPr="00BA2761">
              <w:rPr>
                <w:b/>
                <w:bCs/>
                <w:lang w:val="el-GR"/>
              </w:rPr>
              <w:t>Υπηρεσίες Εγγύησης- Συντήρησης</w:t>
            </w:r>
            <w:r w:rsidR="00AA4596" w:rsidRPr="00BA2761">
              <w:rPr>
                <w:lang w:val="el-GR"/>
              </w:rPr>
              <w:t xml:space="preserve"> </w:t>
            </w:r>
          </w:p>
          <w:p w14:paraId="7A5D35CC" w14:textId="77777777" w:rsidR="00AA4596" w:rsidRPr="00BA2761" w:rsidRDefault="00AA4596" w:rsidP="00270768">
            <w:pPr>
              <w:spacing w:line="276" w:lineRule="auto"/>
              <w:rPr>
                <w:lang w:val="el-GR"/>
              </w:rPr>
            </w:pPr>
            <w:r w:rsidRPr="00BA2761">
              <w:rPr>
                <w:lang w:val="el-GR"/>
              </w:rPr>
              <w:t>Βαθμολογούνται οι προσφερόμενες υπηρεσίες υποστήριξης, συντήρησης και τήρησης επιπέδου υπηρεσιών και αξιολογούνται:</w:t>
            </w:r>
          </w:p>
          <w:p w14:paraId="64E5BB68" w14:textId="04162BAE" w:rsidR="00AA4596" w:rsidRPr="00DA1FFE" w:rsidRDefault="00AA4596" w:rsidP="00AA4596">
            <w:pPr>
              <w:pStyle w:val="aff"/>
              <w:numPr>
                <w:ilvl w:val="0"/>
                <w:numId w:val="180"/>
              </w:numPr>
              <w:suppressAutoHyphens w:val="0"/>
              <w:spacing w:after="0" w:line="276" w:lineRule="auto"/>
              <w:rPr>
                <w:lang w:val="el-GR"/>
              </w:rPr>
            </w:pPr>
            <w:r w:rsidRPr="00BA2761">
              <w:rPr>
                <w:lang w:val="el-GR"/>
              </w:rPr>
              <w:t>Η χρονική διάρκεια της προσφερόμενης Εγγύησης πέραν της κατ’ ελάχιστα ζητούμενης</w:t>
            </w:r>
            <w:r>
              <w:rPr>
                <w:lang w:val="el-GR"/>
              </w:rPr>
              <w:t xml:space="preserve"> </w:t>
            </w:r>
            <w:r w:rsidRPr="00DA1FFE">
              <w:rPr>
                <w:lang w:val="el-GR"/>
              </w:rPr>
              <w:t>όπως αναφέρεται στο Παράρτημα Ι Ενότητα</w:t>
            </w:r>
            <w:r>
              <w:rPr>
                <w:lang w:val="el-GR"/>
              </w:rPr>
              <w:t xml:space="preserve"> </w:t>
            </w:r>
            <w:r w:rsidR="00C73D3C">
              <w:rPr>
                <w:lang w:val="el-GR"/>
              </w:rPr>
              <w:t>4.4</w:t>
            </w:r>
            <w:r>
              <w:rPr>
                <w:lang w:val="el-GR"/>
              </w:rPr>
              <w:t xml:space="preserve">. </w:t>
            </w:r>
            <w:r w:rsidRPr="00DA1FFE">
              <w:rPr>
                <w:lang w:val="el-GR"/>
              </w:rPr>
              <w:t xml:space="preserve"> </w:t>
            </w:r>
          </w:p>
          <w:p w14:paraId="5C537EFD" w14:textId="77777777" w:rsidR="00AA4596" w:rsidRPr="00BA2761" w:rsidRDefault="00AA4596" w:rsidP="00AA4596">
            <w:pPr>
              <w:pStyle w:val="aff"/>
              <w:numPr>
                <w:ilvl w:val="0"/>
                <w:numId w:val="180"/>
              </w:numPr>
              <w:suppressAutoHyphens w:val="0"/>
              <w:spacing w:after="0" w:line="276" w:lineRule="auto"/>
              <w:rPr>
                <w:lang w:val="el-GR"/>
              </w:rPr>
            </w:pPr>
            <w:r w:rsidRPr="00BA2761">
              <w:rPr>
                <w:lang w:val="el-GR"/>
              </w:rPr>
              <w:t>Η προσφορά υπηρεσιών κατά την περίοδο της Εγγύησης πέραν των κατ’ ελάχιστα ζητούμενων στην παρούσα.</w:t>
            </w:r>
          </w:p>
          <w:p w14:paraId="0A3B9392" w14:textId="77777777" w:rsidR="00AA4596" w:rsidRPr="00BA2761" w:rsidRDefault="00AA4596" w:rsidP="00AA4596">
            <w:pPr>
              <w:pStyle w:val="aff"/>
              <w:numPr>
                <w:ilvl w:val="0"/>
                <w:numId w:val="180"/>
              </w:numPr>
              <w:suppressAutoHyphens w:val="0"/>
              <w:spacing w:after="0" w:line="276" w:lineRule="auto"/>
              <w:rPr>
                <w:lang w:val="el-GR"/>
              </w:rPr>
            </w:pPr>
            <w:r w:rsidRPr="00BA2761">
              <w:rPr>
                <w:lang w:val="el-GR"/>
              </w:rPr>
              <w:t>Η προσφορά υπηρεσιών κατά την περίοδο της Συντήρησης πέραν των κατ’ ελάχιστα ζητούμενων στην παρούσα.</w:t>
            </w:r>
          </w:p>
          <w:p w14:paraId="2A98EB7B" w14:textId="77777777" w:rsidR="00AA4596" w:rsidRPr="00BA2761" w:rsidRDefault="00AA4596" w:rsidP="00270768">
            <w:pPr>
              <w:spacing w:line="276" w:lineRule="auto"/>
              <w:rPr>
                <w:lang w:val="el-GR"/>
              </w:rPr>
            </w:pPr>
          </w:p>
        </w:tc>
      </w:tr>
      <w:tr w:rsidR="00AA4596" w:rsidRPr="0005605F" w14:paraId="6BAA39C9" w14:textId="77777777" w:rsidTr="00270768">
        <w:tc>
          <w:tcPr>
            <w:tcW w:w="9855" w:type="dxa"/>
            <w:shd w:val="clear" w:color="auto" w:fill="D9D9D9" w:themeFill="background1" w:themeFillShade="D9"/>
          </w:tcPr>
          <w:p w14:paraId="4641F6EA" w14:textId="6EC9EF9F" w:rsidR="00AA4596" w:rsidRPr="00BA2761" w:rsidRDefault="00AA4596" w:rsidP="00270768">
            <w:pPr>
              <w:spacing w:before="120"/>
              <w:rPr>
                <w:b/>
                <w:lang w:val="el-GR"/>
              </w:rPr>
            </w:pPr>
            <w:r w:rsidRPr="00BA2761">
              <w:rPr>
                <w:b/>
                <w:lang w:val="el-GR"/>
              </w:rPr>
              <w:lastRenderedPageBreak/>
              <w:br w:type="page"/>
              <w:t xml:space="preserve">Ομάδα </w:t>
            </w:r>
            <w:r>
              <w:rPr>
                <w:b/>
                <w:lang w:val="el-GR"/>
              </w:rPr>
              <w:t>Δ</w:t>
            </w:r>
            <w:r w:rsidRPr="00BA2761">
              <w:rPr>
                <w:b/>
                <w:lang w:val="el-GR"/>
              </w:rPr>
              <w:t xml:space="preserve"> – Μεθοδολογία Οργάνωσης/Διοίκησης και Υλοποίησης Έργου</w:t>
            </w:r>
          </w:p>
        </w:tc>
      </w:tr>
      <w:tr w:rsidR="00AA4596" w:rsidRPr="0005605F" w14:paraId="7ECE3525" w14:textId="77777777" w:rsidTr="00270768">
        <w:tc>
          <w:tcPr>
            <w:tcW w:w="9855" w:type="dxa"/>
            <w:shd w:val="clear" w:color="auto" w:fill="auto"/>
          </w:tcPr>
          <w:p w14:paraId="7C77B87F" w14:textId="421056A8" w:rsidR="00AA4596" w:rsidRPr="00BA2761" w:rsidRDefault="00AA4596" w:rsidP="00270768">
            <w:pPr>
              <w:spacing w:before="240" w:line="276" w:lineRule="auto"/>
              <w:rPr>
                <w:lang w:val="el-GR"/>
              </w:rPr>
            </w:pPr>
            <w:r>
              <w:rPr>
                <w:b/>
                <w:lang w:val="el-GR"/>
              </w:rPr>
              <w:t>Δ</w:t>
            </w:r>
            <w:r w:rsidRPr="00BA2761">
              <w:rPr>
                <w:b/>
                <w:lang w:val="el-GR"/>
              </w:rPr>
              <w:t>.1:</w:t>
            </w:r>
            <w:r w:rsidRPr="00BA2761">
              <w:rPr>
                <w:lang w:val="el-GR"/>
              </w:rPr>
              <w:t xml:space="preserve"> Οργάνωση Υλοποίησης Έργου (Φάσεις, Χρονοδιάγραμμα, Παραδοτέα)</w:t>
            </w:r>
          </w:p>
          <w:p w14:paraId="17EDD04F" w14:textId="77777777" w:rsidR="00AA4596" w:rsidRPr="00BA2761" w:rsidRDefault="00AA4596" w:rsidP="00270768">
            <w:pPr>
              <w:spacing w:line="276" w:lineRule="auto"/>
              <w:rPr>
                <w:lang w:val="el-GR"/>
              </w:rPr>
            </w:pPr>
            <w:r w:rsidRPr="00BA2761">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195D1708" w14:textId="77777777" w:rsidR="00AA4596" w:rsidRPr="008B7233" w:rsidRDefault="00AA4596" w:rsidP="00270768">
            <w:pPr>
              <w:spacing w:line="276" w:lineRule="auto"/>
            </w:pPr>
            <w:r w:rsidRPr="008B7233">
              <w:lastRenderedPageBreak/>
              <w:t xml:space="preserve">Αξιολογούνται: </w:t>
            </w:r>
          </w:p>
          <w:p w14:paraId="23494774" w14:textId="77777777" w:rsidR="00AA4596" w:rsidRPr="00BA2761" w:rsidRDefault="00AA4596" w:rsidP="00AA4596">
            <w:pPr>
              <w:pStyle w:val="aff"/>
              <w:numPr>
                <w:ilvl w:val="0"/>
                <w:numId w:val="181"/>
              </w:numPr>
              <w:suppressAutoHyphens w:val="0"/>
              <w:spacing w:after="0" w:line="276" w:lineRule="auto"/>
              <w:rPr>
                <w:lang w:val="el-GR"/>
              </w:rPr>
            </w:pPr>
            <w:r w:rsidRPr="00BA2761">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4D46F3CC" w14:textId="77777777" w:rsidR="00AA4596" w:rsidRPr="00BA2761" w:rsidRDefault="00AA4596" w:rsidP="00AA4596">
            <w:pPr>
              <w:pStyle w:val="aff"/>
              <w:numPr>
                <w:ilvl w:val="0"/>
                <w:numId w:val="181"/>
              </w:numPr>
              <w:suppressAutoHyphens w:val="0"/>
              <w:spacing w:after="0" w:line="276" w:lineRule="auto"/>
              <w:rPr>
                <w:lang w:val="el-GR"/>
              </w:rPr>
            </w:pPr>
            <w:r w:rsidRPr="00BA2761">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3603BDF7" w14:textId="77777777" w:rsidR="00AA4596" w:rsidRPr="00BA2761" w:rsidRDefault="00AA4596" w:rsidP="00AA4596">
            <w:pPr>
              <w:pStyle w:val="aff"/>
              <w:numPr>
                <w:ilvl w:val="0"/>
                <w:numId w:val="181"/>
              </w:numPr>
              <w:suppressAutoHyphens w:val="0"/>
              <w:spacing w:after="0" w:line="276" w:lineRule="auto"/>
              <w:rPr>
                <w:lang w:val="el-GR"/>
              </w:rPr>
            </w:pPr>
            <w:r w:rsidRPr="00BA2761">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489B72F0" w14:textId="77777777" w:rsidR="00AA4596" w:rsidRPr="00BA2761" w:rsidRDefault="00AA4596" w:rsidP="00AA4596">
            <w:pPr>
              <w:pStyle w:val="aff"/>
              <w:numPr>
                <w:ilvl w:val="0"/>
                <w:numId w:val="181"/>
              </w:numPr>
              <w:suppressAutoHyphens w:val="0"/>
              <w:spacing w:after="0" w:line="276" w:lineRule="auto"/>
              <w:rPr>
                <w:lang w:val="el-GR"/>
              </w:rPr>
            </w:pPr>
            <w:r w:rsidRPr="00BA2761">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0E954299" w14:textId="77777777" w:rsidR="00AA4596" w:rsidRPr="00BA2761" w:rsidRDefault="00AA4596" w:rsidP="00AA4596">
            <w:pPr>
              <w:pStyle w:val="aff"/>
              <w:numPr>
                <w:ilvl w:val="0"/>
                <w:numId w:val="181"/>
              </w:numPr>
              <w:suppressAutoHyphens w:val="0"/>
              <w:spacing w:after="0" w:line="276" w:lineRule="auto"/>
              <w:rPr>
                <w:lang w:val="el-GR"/>
              </w:rPr>
            </w:pPr>
            <w:r w:rsidRPr="00BA2761">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0F28A028" w14:textId="77777777" w:rsidR="00AA4596" w:rsidRPr="00BA2761" w:rsidRDefault="00AA4596" w:rsidP="00270768">
            <w:pPr>
              <w:spacing w:line="276" w:lineRule="auto"/>
              <w:rPr>
                <w:lang w:val="el-GR"/>
              </w:rPr>
            </w:pPr>
          </w:p>
          <w:p w14:paraId="2494D754" w14:textId="65FE7887" w:rsidR="00AA4596" w:rsidRPr="00BA2761" w:rsidRDefault="00AA4596" w:rsidP="00270768">
            <w:pPr>
              <w:spacing w:line="276" w:lineRule="auto"/>
              <w:rPr>
                <w:lang w:val="el-GR"/>
              </w:rPr>
            </w:pPr>
            <w:r>
              <w:rPr>
                <w:b/>
                <w:lang w:val="el-GR"/>
              </w:rPr>
              <w:t>Δ</w:t>
            </w:r>
            <w:r w:rsidRPr="00BA2761">
              <w:rPr>
                <w:b/>
                <w:lang w:val="el-GR"/>
              </w:rPr>
              <w:t>.2:</w:t>
            </w:r>
            <w:r w:rsidRPr="00BA2761">
              <w:rPr>
                <w:lang w:val="el-GR"/>
              </w:rPr>
              <w:t xml:space="preserve"> </w:t>
            </w:r>
            <w:r w:rsidRPr="00BA2761">
              <w:rPr>
                <w:lang w:val="el-GR"/>
              </w:rPr>
              <w:tab/>
              <w:t>Σχήμα Διοίκησης - Μεθοδολογία Διοίκησης και Διασφάλισης Ποιότητας</w:t>
            </w:r>
          </w:p>
          <w:p w14:paraId="7D157F36" w14:textId="77777777" w:rsidR="00AA4596" w:rsidRDefault="00AA4596" w:rsidP="00270768">
            <w:pPr>
              <w:spacing w:line="276" w:lineRule="auto"/>
              <w:rPr>
                <w:lang w:val="el-GR"/>
              </w:rPr>
            </w:pPr>
            <w:r w:rsidRPr="008B7233">
              <w:t>Αξιολογούνται:</w:t>
            </w:r>
          </w:p>
          <w:p w14:paraId="3CBE48AF" w14:textId="77777777" w:rsidR="00AA4596" w:rsidRDefault="00AA4596" w:rsidP="00AA4596">
            <w:pPr>
              <w:pStyle w:val="aff"/>
              <w:numPr>
                <w:ilvl w:val="0"/>
                <w:numId w:val="182"/>
              </w:numPr>
              <w:suppressAutoHyphens w:val="0"/>
              <w:spacing w:after="0" w:line="276" w:lineRule="auto"/>
              <w:rPr>
                <w:lang w:val="el-GR"/>
              </w:rPr>
            </w:pPr>
            <w:r w:rsidRPr="00636A06">
              <w:rPr>
                <w:lang w:val="el-GR"/>
              </w:rPr>
              <w:t>η προτεινόμενη μεθοδολογία για την υλοποίηση του έργου καθώς και οι τεχνικές και τα εργαλεία που θα αξιοποιήσει ο προσφέρων.</w:t>
            </w:r>
          </w:p>
          <w:p w14:paraId="6AF72409" w14:textId="77777777" w:rsidR="00AA4596" w:rsidRPr="00BA2761" w:rsidRDefault="00AA4596" w:rsidP="00AA4596">
            <w:pPr>
              <w:pStyle w:val="aff"/>
              <w:numPr>
                <w:ilvl w:val="0"/>
                <w:numId w:val="182"/>
              </w:numPr>
              <w:suppressAutoHyphens w:val="0"/>
              <w:spacing w:after="0" w:line="276" w:lineRule="auto"/>
              <w:rPr>
                <w:lang w:val="el-GR"/>
              </w:rPr>
            </w:pPr>
            <w:r w:rsidRPr="00BA2761">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262E4B88" w14:textId="77777777" w:rsidR="00AA4596" w:rsidRPr="00BA2761" w:rsidRDefault="00AA4596" w:rsidP="00AA4596">
            <w:pPr>
              <w:pStyle w:val="aff"/>
              <w:numPr>
                <w:ilvl w:val="0"/>
                <w:numId w:val="182"/>
              </w:numPr>
              <w:suppressAutoHyphens w:val="0"/>
              <w:spacing w:after="0" w:line="276" w:lineRule="auto"/>
              <w:rPr>
                <w:lang w:val="el-GR"/>
              </w:rPr>
            </w:pPr>
            <w:r w:rsidRPr="00BA2761">
              <w:rPr>
                <w:lang w:val="el-GR"/>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w:t>
            </w:r>
          </w:p>
          <w:p w14:paraId="5914675D" w14:textId="77777777" w:rsidR="00AA4596" w:rsidRPr="00BA2761" w:rsidRDefault="00AA4596" w:rsidP="00AA4596">
            <w:pPr>
              <w:pStyle w:val="aff"/>
              <w:numPr>
                <w:ilvl w:val="0"/>
                <w:numId w:val="182"/>
              </w:numPr>
              <w:suppressAutoHyphens w:val="0"/>
              <w:spacing w:after="0" w:line="276" w:lineRule="auto"/>
              <w:rPr>
                <w:lang w:val="el-GR"/>
              </w:rPr>
            </w:pPr>
            <w:r w:rsidRPr="00BA2761">
              <w:rPr>
                <w:lang w:val="el-GR"/>
              </w:rPr>
              <w:t>η αποτελεσματικότητα της προτεινόμενης μεθοδολογίας διοίκησης και διασφάλισης ποιότητας.</w:t>
            </w:r>
          </w:p>
        </w:tc>
      </w:tr>
      <w:bookmarkEnd w:id="209"/>
    </w:tbl>
    <w:p w14:paraId="4E560D74" w14:textId="77777777" w:rsidR="00AA4596" w:rsidRDefault="00AA4596" w:rsidP="00333F84">
      <w:pPr>
        <w:suppressAutoHyphens w:val="0"/>
        <w:spacing w:after="0" w:line="276" w:lineRule="auto"/>
        <w:rPr>
          <w:lang w:val="el-GR"/>
        </w:rPr>
      </w:pPr>
    </w:p>
    <w:p w14:paraId="1D46C84B" w14:textId="77777777" w:rsidR="008829C2" w:rsidRPr="005A1609" w:rsidRDefault="008829C2" w:rsidP="00427BDD">
      <w:pPr>
        <w:pStyle w:val="33"/>
        <w:numPr>
          <w:ilvl w:val="2"/>
          <w:numId w:val="17"/>
        </w:numPr>
        <w:rPr>
          <w:lang w:val="el-GR"/>
        </w:rPr>
      </w:pPr>
      <w:bookmarkStart w:id="211" w:name="_Toc151373688"/>
      <w:bookmarkStart w:id="212" w:name="_Toc190346245"/>
      <w:bookmarkStart w:id="213" w:name="_Toc97194292"/>
      <w:bookmarkEnd w:id="205"/>
      <w:bookmarkEnd w:id="206"/>
      <w:bookmarkEnd w:id="207"/>
      <w:r w:rsidRPr="00603221">
        <w:rPr>
          <w:lang w:val="el-GR"/>
        </w:rPr>
        <w:t>Βαθμολόγηση και κατάταξη προσφορών</w:t>
      </w:r>
      <w:bookmarkEnd w:id="211"/>
      <w:bookmarkEnd w:id="212"/>
      <w:r w:rsidRPr="00603221">
        <w:rPr>
          <w:lang w:val="el-GR"/>
        </w:rPr>
        <w:t xml:space="preserve"> </w:t>
      </w:r>
    </w:p>
    <w:p w14:paraId="1375ABA2" w14:textId="77777777" w:rsidR="004717A5" w:rsidRPr="004103AA" w:rsidRDefault="004717A5" w:rsidP="00672C15">
      <w:pPr>
        <w:pStyle w:val="43"/>
        <w:numPr>
          <w:ilvl w:val="3"/>
          <w:numId w:val="17"/>
        </w:numPr>
        <w:rPr>
          <w:rFonts w:cs="Tahoma"/>
          <w:szCs w:val="22"/>
          <w:u w:val="single"/>
          <w:lang w:val="el-GR"/>
        </w:rPr>
      </w:pPr>
      <w:bookmarkStart w:id="214" w:name="_Toc190346246"/>
      <w:r w:rsidRPr="004103AA">
        <w:rPr>
          <w:rFonts w:cs="Tahoma"/>
          <w:szCs w:val="22"/>
          <w:u w:val="single"/>
          <w:lang w:val="el-GR"/>
        </w:rPr>
        <w:t>Βαθμολόγηση Τεχνικών Προσφορών</w:t>
      </w:r>
      <w:bookmarkEnd w:id="213"/>
      <w:bookmarkEnd w:id="214"/>
    </w:p>
    <w:p w14:paraId="24460EB1" w14:textId="3C0B8729"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496542191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2.3.1</w:t>
      </w:r>
      <w:r>
        <w:fldChar w:fldCharType="end"/>
      </w:r>
      <w:r w:rsidRPr="00603221">
        <w:rPr>
          <w:lang w:val="el-GR"/>
        </w:rPr>
        <w:t>.</w:t>
      </w:r>
    </w:p>
    <w:p w14:paraId="2EAE4F8E"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7"/>
          <w:b/>
          <w:sz w:val="22"/>
          <w:szCs w:val="22"/>
          <w:lang w:val="el-GR"/>
        </w:rPr>
        <w:t>.</w:t>
      </w:r>
    </w:p>
    <w:p w14:paraId="702EB75A" w14:textId="77777777" w:rsidR="008338F0" w:rsidRPr="00603221" w:rsidRDefault="003355E7">
      <w:pPr>
        <w:rPr>
          <w:lang w:val="el-GR"/>
        </w:rPr>
      </w:pPr>
      <w:r w:rsidRPr="00603221">
        <w:rPr>
          <w:lang w:val="el-GR"/>
        </w:rPr>
        <w:lastRenderedPageBreak/>
        <w:t xml:space="preserve">Κάθε κριτήριο αξιολόγησης βαθμολογείται αυτόνομα με βάση τα στοιχεία της προσφοράς. </w:t>
      </w:r>
    </w:p>
    <w:p w14:paraId="4B3CDD73" w14:textId="5BAD9111" w:rsidR="0001217D" w:rsidRPr="00603221" w:rsidRDefault="00414212" w:rsidP="0001217D">
      <w:pPr>
        <w:rPr>
          <w:i/>
          <w:color w:val="5B9BD5"/>
          <w:lang w:val="el-GR"/>
        </w:rPr>
      </w:pPr>
      <w:bookmarkStart w:id="215"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00D334E6">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215"/>
    <w:p w14:paraId="79085206" w14:textId="66A82599"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E978AB">
        <w:rPr>
          <w:lang w:val="el-GR"/>
        </w:rPr>
        <w:t xml:space="preserve"> </w:t>
      </w:r>
      <w:r w:rsidRPr="00603221">
        <w:rPr>
          <w:lang w:val="el-GR"/>
        </w:rPr>
        <w:t>θα προκύπτει από το άθροισμα των σταθμισμένων βαθμολογιών όλων των κριτηρίων.</w:t>
      </w:r>
    </w:p>
    <w:p w14:paraId="4F3FBACC" w14:textId="77777777" w:rsidR="00611C19" w:rsidRPr="00641C65" w:rsidRDefault="00611C19" w:rsidP="00611C19">
      <w:pPr>
        <w:rPr>
          <w:lang w:val="el-GR"/>
        </w:rPr>
      </w:pPr>
      <w:bookmarkStart w:id="216" w:name="_Hlk49962342"/>
      <w:r w:rsidRPr="00641C65">
        <w:rPr>
          <w:lang w:val="el-GR"/>
        </w:rPr>
        <w:t xml:space="preserve">Η συνολική βαθμολογία της τεχνικής προσφοράς υπολογίζεται με βάση τον παρακάτω τύπο : </w:t>
      </w:r>
    </w:p>
    <w:p w14:paraId="5AEDFF72" w14:textId="77777777" w:rsidR="00611C19" w:rsidRPr="00427BDD" w:rsidRDefault="00611C19" w:rsidP="00DA7B10">
      <w:pPr>
        <w:rPr>
          <w:lang w:val="el-GR"/>
        </w:rPr>
      </w:pPr>
      <w:r w:rsidRPr="00427BDD">
        <w:rPr>
          <w:lang w:val="el-GR"/>
        </w:rPr>
        <w:t>Β = σ1χΚ1 + σ2χΚ2 +……+σνχΚν</w:t>
      </w:r>
      <w:bookmarkEnd w:id="216"/>
    </w:p>
    <w:p w14:paraId="776DA25C" w14:textId="77777777" w:rsidR="0001217D" w:rsidRPr="004103AA" w:rsidRDefault="0001217D" w:rsidP="00427BDD">
      <w:pPr>
        <w:pStyle w:val="43"/>
        <w:numPr>
          <w:ilvl w:val="3"/>
          <w:numId w:val="17"/>
        </w:numPr>
        <w:rPr>
          <w:rFonts w:cs="Tahoma"/>
          <w:szCs w:val="22"/>
          <w:u w:val="single"/>
          <w:lang w:val="el-GR"/>
        </w:rPr>
      </w:pPr>
      <w:bookmarkStart w:id="217" w:name="_Toc97194293"/>
      <w:bookmarkStart w:id="218" w:name="_Toc190346247"/>
      <w:r w:rsidRPr="004103AA">
        <w:rPr>
          <w:rFonts w:cs="Tahoma"/>
          <w:szCs w:val="22"/>
          <w:u w:val="single"/>
          <w:lang w:val="el-GR"/>
        </w:rPr>
        <w:t>Κατάταξη προσφορών</w:t>
      </w:r>
      <w:bookmarkEnd w:id="217"/>
      <w:bookmarkEnd w:id="218"/>
    </w:p>
    <w:p w14:paraId="43FA9D7B" w14:textId="77777777" w:rsidR="0001217D" w:rsidRPr="00E62398" w:rsidRDefault="0001217D" w:rsidP="0001217D">
      <w:pPr>
        <w:rPr>
          <w:lang w:val="el-GR"/>
        </w:rPr>
      </w:pPr>
      <w:bookmarkStart w:id="219" w:name="_Hlk190086226"/>
      <w:r w:rsidRPr="00603221">
        <w:rPr>
          <w:lang w:val="el-GR"/>
        </w:rPr>
        <w:t xml:space="preserve">Πλέον συμφέρουσα από οικονομική άποψη </w:t>
      </w:r>
      <w:r w:rsidRPr="00E62398">
        <w:rPr>
          <w:lang w:val="el-GR"/>
        </w:rPr>
        <w:t>προσφορά είναι εκείνη που παρουσιάζει το μεγαλύτερο Λ</w:t>
      </w:r>
      <w:r w:rsidR="001F4428" w:rsidRPr="00E62398">
        <w:rPr>
          <w:lang w:val="en-US"/>
        </w:rPr>
        <w:t>i</w:t>
      </w:r>
      <w:r w:rsidRPr="00E62398">
        <w:rPr>
          <w:lang w:val="el-GR"/>
        </w:rPr>
        <w:t xml:space="preserve"> ο οποίος υπολογίζεται με βάση τον παρακάτω τύπο:</w:t>
      </w:r>
    </w:p>
    <w:p w14:paraId="00784D7B" w14:textId="77777777" w:rsidR="0001217D" w:rsidRPr="00603221" w:rsidRDefault="0001217D" w:rsidP="0001217D">
      <w:pPr>
        <w:jc w:val="center"/>
        <w:rPr>
          <w:lang w:val="nl-NL"/>
        </w:rPr>
      </w:pPr>
      <w:r w:rsidRPr="00E62398">
        <w:rPr>
          <w:lang w:val="el-GR"/>
        </w:rPr>
        <w:t>Λ</w:t>
      </w:r>
      <w:r w:rsidRPr="00E62398">
        <w:rPr>
          <w:vertAlign w:val="subscript"/>
          <w:lang w:val="nl-NL"/>
        </w:rPr>
        <w:t>i</w:t>
      </w:r>
      <w:r w:rsidRPr="00E62398">
        <w:rPr>
          <w:lang w:val="nl-NL"/>
        </w:rPr>
        <w:t xml:space="preserve"> = </w:t>
      </w:r>
      <w:r w:rsidR="00DA7B10" w:rsidRPr="00427BDD">
        <w:rPr>
          <w:lang w:val="en-US"/>
        </w:rPr>
        <w:t>80</w:t>
      </w:r>
      <w:r w:rsidRPr="00E62398">
        <w:rPr>
          <w:lang w:val="nl-NL"/>
        </w:rPr>
        <w:t xml:space="preserve"> * ( </w:t>
      </w:r>
      <w:r w:rsidRPr="00E62398">
        <w:rPr>
          <w:lang w:val="el-GR"/>
        </w:rPr>
        <w:t>Β</w:t>
      </w:r>
      <w:r w:rsidRPr="00E62398">
        <w:rPr>
          <w:vertAlign w:val="subscript"/>
          <w:lang w:val="nl-NL"/>
        </w:rPr>
        <w:t xml:space="preserve">i </w:t>
      </w:r>
      <w:r w:rsidRPr="00E62398">
        <w:rPr>
          <w:lang w:val="nl-NL"/>
        </w:rPr>
        <w:t xml:space="preserve">/ </w:t>
      </w:r>
      <w:r w:rsidRPr="00E62398">
        <w:rPr>
          <w:lang w:val="el-GR"/>
        </w:rPr>
        <w:t>Β</w:t>
      </w:r>
      <w:r w:rsidRPr="00E62398">
        <w:rPr>
          <w:vertAlign w:val="subscript"/>
          <w:lang w:val="nl-NL"/>
        </w:rPr>
        <w:t xml:space="preserve">max </w:t>
      </w:r>
      <w:r w:rsidRPr="00E62398">
        <w:rPr>
          <w:lang w:val="nl-NL"/>
        </w:rPr>
        <w:t xml:space="preserve">) + </w:t>
      </w:r>
      <w:r w:rsidR="00DA7B10" w:rsidRPr="00427BDD">
        <w:rPr>
          <w:lang w:val="en-US"/>
        </w:rPr>
        <w:t>20</w:t>
      </w:r>
      <w:r w:rsidRPr="00E62398">
        <w:rPr>
          <w:lang w:val="nl-NL"/>
        </w:rPr>
        <w:t xml:space="preserve"> * (K</w:t>
      </w:r>
      <w:r w:rsidRPr="00E62398">
        <w:rPr>
          <w:vertAlign w:val="subscript"/>
          <w:lang w:val="nl-NL"/>
        </w:rPr>
        <w:t>min</w:t>
      </w:r>
      <w:r w:rsidRPr="00E62398">
        <w:rPr>
          <w:lang w:val="nl-NL"/>
        </w:rPr>
        <w:t>/K</w:t>
      </w:r>
      <w:r w:rsidRPr="00E62398">
        <w:rPr>
          <w:vertAlign w:val="subscript"/>
          <w:lang w:val="nl-NL"/>
        </w:rPr>
        <w:t>i</w:t>
      </w:r>
      <w:r w:rsidRPr="00E62398">
        <w:rPr>
          <w:lang w:val="nl-NL"/>
        </w:rPr>
        <w:t>)</w:t>
      </w:r>
    </w:p>
    <w:p w14:paraId="22411A56" w14:textId="77777777" w:rsidR="0001217D" w:rsidRPr="00603221" w:rsidRDefault="0001217D" w:rsidP="0001217D">
      <w:pPr>
        <w:ind w:left="284"/>
        <w:rPr>
          <w:lang w:val="el-GR"/>
        </w:rPr>
      </w:pPr>
      <w:r w:rsidRPr="00603221">
        <w:rPr>
          <w:lang w:val="el-GR"/>
        </w:rPr>
        <w:t>όπου:</w:t>
      </w:r>
    </w:p>
    <w:p w14:paraId="369C26FE"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1F90A3C6"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0AE79549" w14:textId="64B328ED"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ab/>
      </w:r>
      <w:r w:rsidR="00D334E6" w:rsidRPr="00D334E6">
        <w:rPr>
          <w:lang w:val="el-GR"/>
        </w:rPr>
        <w:t xml:space="preserve">η τιμή χαμηλότερης Οικονομικής Προσφοράς  </w:t>
      </w:r>
    </w:p>
    <w:p w14:paraId="7156C764" w14:textId="35F6D27B"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00D334E6" w:rsidRPr="00D334E6">
        <w:rPr>
          <w:lang w:val="el-GR"/>
        </w:rPr>
        <w:t>η τιμή της Οικονομικής Προσφοράς i</w:t>
      </w:r>
    </w:p>
    <w:p w14:paraId="292C382C" w14:textId="77777777" w:rsidR="00DA7B10" w:rsidRDefault="0001217D" w:rsidP="00DA7B10">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bookmarkEnd w:id="219"/>
    <w:p w14:paraId="3CF50B83" w14:textId="77777777" w:rsidR="005910DB" w:rsidRDefault="005910DB" w:rsidP="005910DB">
      <w:pPr>
        <w:spacing w:after="0"/>
        <w:rPr>
          <w:lang w:val="el-GR"/>
        </w:rPr>
      </w:pPr>
    </w:p>
    <w:p w14:paraId="08E314FF" w14:textId="72827DAA" w:rsidR="00D334E6" w:rsidRPr="00427BDD" w:rsidRDefault="00D334E6" w:rsidP="00427BDD">
      <w:pPr>
        <w:pStyle w:val="43"/>
        <w:numPr>
          <w:ilvl w:val="3"/>
          <w:numId w:val="17"/>
        </w:numPr>
        <w:rPr>
          <w:u w:val="single"/>
          <w:lang w:val="el-GR"/>
        </w:rPr>
      </w:pPr>
      <w:bookmarkStart w:id="220" w:name="_Toc190346248"/>
      <w:bookmarkStart w:id="221" w:name="_Hlk190086236"/>
      <w:r w:rsidRPr="00427BDD">
        <w:rPr>
          <w:rFonts w:cs="Tahoma"/>
          <w:szCs w:val="22"/>
          <w:u w:val="single"/>
          <w:lang w:val="el-GR"/>
        </w:rPr>
        <w:t>Διαμόρφωση τιμής Οικονομικής Προσφοράς</w:t>
      </w:r>
      <w:bookmarkEnd w:id="220"/>
    </w:p>
    <w:bookmarkEnd w:id="221"/>
    <w:p w14:paraId="32A544F5" w14:textId="77777777" w:rsidR="00D334E6" w:rsidRDefault="00D334E6" w:rsidP="005910DB">
      <w:pPr>
        <w:spacing w:after="0"/>
        <w:rPr>
          <w:lang w:val="el-GR"/>
        </w:rPr>
      </w:pPr>
    </w:p>
    <w:p w14:paraId="72BC11E0" w14:textId="77777777" w:rsidR="00CB3549" w:rsidRPr="00CB3549" w:rsidRDefault="00CB3549" w:rsidP="00CB3549">
      <w:pPr>
        <w:spacing w:after="0"/>
        <w:rPr>
          <w:lang w:val="el-GR"/>
        </w:rPr>
      </w:pPr>
      <w:bookmarkStart w:id="222" w:name="_Hlk190086256"/>
      <w:r w:rsidRPr="00CB3549">
        <w:rPr>
          <w:lang w:val="el-GR"/>
        </w:rPr>
        <w:t>Η τιμή κάθε Οικονομικής Προσφοράς περιλαμβάνει:</w:t>
      </w:r>
    </w:p>
    <w:p w14:paraId="1FC76574" w14:textId="38D7C3EE" w:rsidR="005910DB" w:rsidRDefault="00CB3549" w:rsidP="005910DB">
      <w:pPr>
        <w:spacing w:after="0"/>
        <w:rPr>
          <w:lang w:val="el-GR"/>
        </w:rPr>
      </w:pPr>
      <w:r w:rsidRPr="00CB3549">
        <w:rPr>
          <w:lang w:val="el-GR"/>
        </w:rPr>
        <w:t>-</w:t>
      </w:r>
      <w:r w:rsidRPr="00CB3549">
        <w:rPr>
          <w:lang w:val="el-GR"/>
        </w:rPr>
        <w:tab/>
        <w:t>το συνολικό κόστος του έργου χωρίς ΦΠΑ {βλ. ΠΑΡΑΡΤΗΜΑ VI – Υπόδειγμα Οικονομικής Προσφοράς.</w:t>
      </w:r>
    </w:p>
    <w:bookmarkEnd w:id="222"/>
    <w:p w14:paraId="5DD1014C" w14:textId="77777777" w:rsidR="00CB3549" w:rsidRPr="00E72049" w:rsidRDefault="00CB3549" w:rsidP="005910DB">
      <w:pPr>
        <w:spacing w:after="0"/>
        <w:rPr>
          <w:lang w:val="el-GR"/>
        </w:rPr>
      </w:pPr>
    </w:p>
    <w:p w14:paraId="3F8BC3D8" w14:textId="3AE26E8E" w:rsidR="007F03FD" w:rsidRPr="00E72049" w:rsidRDefault="00A378E2" w:rsidP="007F03FD">
      <w:pPr>
        <w:rPr>
          <w:b/>
          <w:bCs/>
          <w:u w:val="single"/>
          <w:lang w:val="el-GR"/>
        </w:rPr>
      </w:pPr>
      <w:r w:rsidRPr="00E72049">
        <w:rPr>
          <w:b/>
          <w:bCs/>
          <w:u w:val="single"/>
          <w:lang w:val="el-GR"/>
        </w:rPr>
        <w:t>Διευκρινίσεις</w:t>
      </w:r>
      <w:r w:rsidR="007F03FD" w:rsidRPr="00E72049">
        <w:rPr>
          <w:b/>
          <w:bCs/>
          <w:u w:val="single"/>
          <w:lang w:val="el-GR"/>
        </w:rPr>
        <w:t xml:space="preserve">: </w:t>
      </w:r>
    </w:p>
    <w:p w14:paraId="6FE511DA" w14:textId="77777777" w:rsidR="007F03FD" w:rsidRPr="00603221" w:rsidRDefault="007F03FD" w:rsidP="00974AF2">
      <w:pPr>
        <w:numPr>
          <w:ilvl w:val="0"/>
          <w:numId w:val="11"/>
        </w:numPr>
        <w:suppressAutoHyphens w:val="0"/>
        <w:rPr>
          <w:lang w:val="el-GR"/>
        </w:rPr>
      </w:pPr>
      <w:bookmarkStart w:id="223" w:name="_Hlk189823440"/>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41EAD6F9" w14:textId="6F40DE6F" w:rsidR="007F03FD" w:rsidRPr="00603221" w:rsidRDefault="007F03FD" w:rsidP="00974AF2">
      <w:pPr>
        <w:numPr>
          <w:ilvl w:val="0"/>
          <w:numId w:val="11"/>
        </w:numPr>
        <w:suppressAutoHyphens w:val="0"/>
        <w:rPr>
          <w:lang w:val="el-GR"/>
        </w:rPr>
      </w:pPr>
      <w:r w:rsidRPr="00603221">
        <w:rPr>
          <w:lang w:val="el-GR"/>
        </w:rPr>
        <w:t xml:space="preserve">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w:t>
      </w:r>
      <w:r w:rsidR="00B278D4" w:rsidRPr="00427BDD">
        <w:rPr>
          <w:lang w:val="el-GR"/>
        </w:rPr>
        <w:t>10</w:t>
      </w:r>
      <w:r w:rsidRPr="00603221">
        <w:rPr>
          <w:lang w:val="el-GR"/>
        </w:rPr>
        <w:t>%.</w:t>
      </w:r>
    </w:p>
    <w:bookmarkEnd w:id="223"/>
    <w:p w14:paraId="6945F52E" w14:textId="77777777" w:rsidR="00221291" w:rsidRPr="00603221" w:rsidRDefault="00221291">
      <w:pPr>
        <w:suppressAutoHyphens w:val="0"/>
        <w:spacing w:after="0"/>
        <w:jc w:val="left"/>
        <w:rPr>
          <w:lang w:val="el-GR"/>
        </w:rPr>
      </w:pPr>
      <w:r w:rsidRPr="00603221">
        <w:rPr>
          <w:lang w:val="el-GR"/>
        </w:rPr>
        <w:br w:type="page"/>
      </w:r>
    </w:p>
    <w:p w14:paraId="3BDBE70A" w14:textId="77777777" w:rsidR="004629AE" w:rsidRPr="00603221" w:rsidRDefault="004629AE">
      <w:pPr>
        <w:rPr>
          <w:lang w:val="el-GR"/>
        </w:rPr>
      </w:pPr>
    </w:p>
    <w:p w14:paraId="7E3B31BC" w14:textId="77777777" w:rsidR="008338F0" w:rsidRPr="00603221" w:rsidRDefault="003355E7" w:rsidP="00427BDD">
      <w:pPr>
        <w:pStyle w:val="22"/>
        <w:numPr>
          <w:ilvl w:val="1"/>
          <w:numId w:val="17"/>
        </w:numPr>
        <w:rPr>
          <w:rFonts w:cs="Tahoma"/>
          <w:lang w:val="el-GR"/>
        </w:rPr>
      </w:pPr>
      <w:r w:rsidRPr="00603221">
        <w:rPr>
          <w:rFonts w:cs="Tahoma"/>
          <w:lang w:val="el-GR"/>
        </w:rPr>
        <w:tab/>
      </w:r>
      <w:bookmarkStart w:id="224" w:name="_Toc97194296"/>
      <w:bookmarkStart w:id="225" w:name="_Toc97194435"/>
      <w:bookmarkStart w:id="226" w:name="_Toc190346249"/>
      <w:r w:rsidRPr="00603221">
        <w:rPr>
          <w:rFonts w:cs="Tahoma"/>
          <w:lang w:val="el-GR"/>
        </w:rPr>
        <w:t>Κατάρτιση - Περιεχόμενο Προσφορών</w:t>
      </w:r>
      <w:bookmarkEnd w:id="224"/>
      <w:bookmarkEnd w:id="225"/>
      <w:bookmarkEnd w:id="226"/>
    </w:p>
    <w:p w14:paraId="3FF007F6" w14:textId="77777777" w:rsidR="008338F0" w:rsidRPr="00603221" w:rsidRDefault="003355E7" w:rsidP="00427BDD">
      <w:pPr>
        <w:pStyle w:val="33"/>
        <w:numPr>
          <w:ilvl w:val="2"/>
          <w:numId w:val="17"/>
        </w:numPr>
        <w:rPr>
          <w:lang w:val="el-GR"/>
        </w:rPr>
      </w:pPr>
      <w:bookmarkStart w:id="227" w:name="_Ref496542253"/>
      <w:bookmarkStart w:id="228" w:name="_Toc97194297"/>
      <w:bookmarkStart w:id="229" w:name="_Toc97194436"/>
      <w:bookmarkStart w:id="230" w:name="_Toc190346250"/>
      <w:r w:rsidRPr="00603221">
        <w:rPr>
          <w:lang w:val="el-GR"/>
        </w:rPr>
        <w:t>Γενικοί όροι υποβολής προσφορών</w:t>
      </w:r>
      <w:bookmarkEnd w:id="227"/>
      <w:bookmarkEnd w:id="228"/>
      <w:bookmarkEnd w:id="229"/>
      <w:bookmarkEnd w:id="230"/>
    </w:p>
    <w:p w14:paraId="766E3C35" w14:textId="24D634E3" w:rsidR="008338F0" w:rsidRPr="00603221" w:rsidRDefault="003355E7" w:rsidP="00695F4C">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406314">
        <w:rPr>
          <w:lang w:val="el-GR"/>
        </w:rPr>
        <w:t xml:space="preserve"> </w:t>
      </w:r>
      <w:r w:rsidRPr="00603221">
        <w:rPr>
          <w:lang w:val="el-GR"/>
        </w:rPr>
        <w:t>όλες τις περιγραφόμενες υπηρεσίες</w:t>
      </w:r>
      <w:r w:rsidR="00695F4C">
        <w:rPr>
          <w:lang w:val="el-GR"/>
        </w:rPr>
        <w:t xml:space="preserve"> </w:t>
      </w:r>
      <w:r w:rsidR="00695F4C" w:rsidRPr="00427BDD">
        <w:rPr>
          <w:lang w:val="el-GR"/>
        </w:rPr>
        <w:t xml:space="preserve">και για το σύνολο της προκηρυχθείσας ποσότητας της προμήθειας ανά είδος. </w:t>
      </w:r>
    </w:p>
    <w:p w14:paraId="7E08C745"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31D19263" w14:textId="7567E3AB"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FE99E3B" w14:textId="2D961647" w:rsidR="00553AD3" w:rsidRDefault="00553AD3" w:rsidP="00553AD3">
      <w:pPr>
        <w:rPr>
          <w:lang w:val="el-GR"/>
        </w:rPr>
      </w:pPr>
      <w:r w:rsidRPr="005B7461">
        <w:rPr>
          <w:lang w:val="el-GR"/>
        </w:rPr>
        <w:t>Η εν λόγω δήλωση περιλαμβάνεται είτε στο ΕΕΕΣ (Μέρος ΙΙ. Ενότητα Α) είτε στη συνοδευτική αυτού υπεύθυνη δήλωση που δύναται να υποβάλλουν τα μέλη της ένωσης.</w:t>
      </w:r>
      <w:r w:rsidR="00CB3549">
        <w:rPr>
          <w:lang w:val="el-GR"/>
        </w:rPr>
        <w:t xml:space="preserve"> </w:t>
      </w:r>
      <w:r w:rsidRPr="00A965A3">
        <w:rPr>
          <w:lang w:val="el-GR"/>
        </w:rPr>
        <w:t>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hyperlink r:id="rId30" w:history="1"/>
      <w:hyperlink r:id="rId31" w:history="1"/>
    </w:p>
    <w:p w14:paraId="6D99EBD2" w14:textId="07E3F3B4" w:rsidR="00695F4C" w:rsidRDefault="00695F4C" w:rsidP="002B2F6A">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Pr>
          <w:lang w:val="el-GR"/>
        </w:rPr>
        <w:t>.</w:t>
      </w:r>
    </w:p>
    <w:p w14:paraId="4E44DA43" w14:textId="6DFB3971" w:rsidR="00695F4C" w:rsidRDefault="00695F4C" w:rsidP="00ED75F8">
      <w:pPr>
        <w:rPr>
          <w:lang w:val="el-GR"/>
        </w:rPr>
      </w:pPr>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Pr="00CB7A20">
        <w:rPr>
          <w:rFonts w:cs="Helvetica"/>
          <w:color w:val="000000"/>
          <w:lang w:val="el-GR" w:eastAsia="el-GR"/>
        </w:rPr>
        <w:t>λειτουργικότητας «Επικοινωνία» του ΕΣΗΔΗΣ</w:t>
      </w:r>
      <w:r>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Pr>
          <w:color w:val="000000"/>
          <w:lang w:val="el-GR" w:eastAsia="el-GR"/>
        </w:rPr>
        <w:t>Α</w:t>
      </w:r>
      <w:r w:rsidRPr="00D60B9F">
        <w:rPr>
          <w:color w:val="000000"/>
          <w:lang w:val="el-GR" w:eastAsia="el-GR"/>
        </w:rPr>
        <w:t xml:space="preserve">ναθέτουσας </w:t>
      </w:r>
      <w:r>
        <w:rPr>
          <w:color w:val="000000"/>
          <w:lang w:val="el-GR" w:eastAsia="el-GR"/>
        </w:rPr>
        <w:t>Α</w:t>
      </w:r>
      <w:r w:rsidRPr="00D60B9F">
        <w:rPr>
          <w:color w:val="000000"/>
          <w:lang w:val="el-GR" w:eastAsia="el-GR"/>
        </w:rPr>
        <w:t>ρχής.</w:t>
      </w:r>
    </w:p>
    <w:p w14:paraId="43FE4DDA" w14:textId="77777777" w:rsidR="002B2F6A" w:rsidRPr="002B2F6A" w:rsidRDefault="002B2F6A" w:rsidP="002B2F6A">
      <w:pPr>
        <w:rPr>
          <w:color w:val="000000"/>
          <w:lang w:val="el-GR" w:eastAsia="el-GR"/>
        </w:rPr>
      </w:pPr>
    </w:p>
    <w:p w14:paraId="0DFD8202" w14:textId="77777777" w:rsidR="008338F0" w:rsidRPr="00603221" w:rsidRDefault="003355E7" w:rsidP="00ED75F8">
      <w:pPr>
        <w:pStyle w:val="33"/>
        <w:numPr>
          <w:ilvl w:val="2"/>
          <w:numId w:val="17"/>
        </w:numPr>
        <w:rPr>
          <w:lang w:val="el-GR"/>
        </w:rPr>
      </w:pPr>
      <w:bookmarkStart w:id="231" w:name="_Toc74566860"/>
      <w:bookmarkStart w:id="232" w:name="_Ref496542299"/>
      <w:bookmarkStart w:id="233" w:name="_Toc97194298"/>
      <w:bookmarkStart w:id="234" w:name="_Toc97194437"/>
      <w:bookmarkStart w:id="235" w:name="_Toc190346251"/>
      <w:bookmarkEnd w:id="231"/>
      <w:r w:rsidRPr="00603221">
        <w:rPr>
          <w:lang w:val="el-GR"/>
        </w:rPr>
        <w:t>Χρόνος και Τρόπος υποβολής προσφορών</w:t>
      </w:r>
      <w:bookmarkEnd w:id="232"/>
      <w:bookmarkEnd w:id="233"/>
      <w:bookmarkEnd w:id="234"/>
      <w:bookmarkEnd w:id="235"/>
    </w:p>
    <w:p w14:paraId="51714A16" w14:textId="77777777" w:rsidR="008338F0" w:rsidRDefault="008338F0" w:rsidP="00DB2BAF">
      <w:pPr>
        <w:rPr>
          <w:lang w:val="el-GR"/>
        </w:rPr>
      </w:pPr>
    </w:p>
    <w:p w14:paraId="02341326" w14:textId="5E525507" w:rsidR="004B759E" w:rsidRPr="00821852" w:rsidRDefault="000F0E29" w:rsidP="00D472F0">
      <w:pPr>
        <w:rPr>
          <w:b/>
          <w:bCs/>
          <w:lang w:val="el-GR"/>
        </w:rPr>
      </w:pPr>
      <w:bookmarkStart w:id="236" w:name="_Toc74566862"/>
      <w:bookmarkStart w:id="237" w:name="_Toc97194299"/>
      <w:bookmarkEnd w:id="236"/>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F41119" w:rsidRPr="00821852">
        <w:rPr>
          <w:lang w:val="el-GR"/>
        </w:rPr>
        <w:t xml:space="preserve">άρθρο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40979373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1.5</w:t>
      </w:r>
      <w: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7"/>
      <w:r w:rsidR="005647D1">
        <w:rPr>
          <w:lang w:val="el-GR"/>
        </w:rPr>
        <w:t>.</w:t>
      </w:r>
    </w:p>
    <w:p w14:paraId="22CF5486" w14:textId="77777777"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w:t>
      </w:r>
      <w:r w:rsidRPr="00B73C6B">
        <w:rPr>
          <w:color w:val="000000"/>
          <w:lang w:val="el-GR"/>
        </w:rPr>
        <w:lastRenderedPageBreak/>
        <w:t xml:space="preserve">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6EA699C" w14:textId="77777777" w:rsidR="000F0E29" w:rsidRPr="000F0E29" w:rsidRDefault="000F0E29" w:rsidP="00D472F0">
      <w:pPr>
        <w:rPr>
          <w:lang w:val="el-GR"/>
        </w:rPr>
      </w:pPr>
      <w:bookmarkStart w:id="238" w:name="_Toc97194300"/>
    </w:p>
    <w:p w14:paraId="69E23061" w14:textId="4F0502FE" w:rsidR="004B759E" w:rsidRPr="00A334BA" w:rsidRDefault="000F0E29" w:rsidP="00D472F0">
      <w:pPr>
        <w:rPr>
          <w:lang w:val="el-GR"/>
        </w:rPr>
      </w:pPr>
      <w:r w:rsidRPr="000F0E29">
        <w:rPr>
          <w:b/>
          <w:bCs/>
          <w:lang w:val="el-GR"/>
        </w:rPr>
        <w:t>2.4.2.2</w:t>
      </w:r>
      <w:r w:rsidR="00695F4C">
        <w:rPr>
          <w:b/>
          <w:bCs/>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37του ν. 4412/2016 και τις διατάξεις του άρθρου 10 της ως άνω κοινής υπουργικής απόφασης.</w:t>
      </w:r>
      <w:bookmarkEnd w:id="238"/>
    </w:p>
    <w:p w14:paraId="2566E79C"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77D01480" w14:textId="77777777" w:rsidR="004B759E" w:rsidRPr="00A334BA" w:rsidRDefault="004B759E" w:rsidP="00821852">
      <w:pPr>
        <w:rPr>
          <w:lang w:val="el-GR"/>
        </w:rPr>
      </w:pPr>
    </w:p>
    <w:p w14:paraId="04AF619F" w14:textId="77777777" w:rsidR="000F0E29" w:rsidRPr="000F0E29" w:rsidRDefault="000F0E29" w:rsidP="00D472F0">
      <w:pPr>
        <w:rPr>
          <w:lang w:val="el-GR"/>
        </w:rPr>
      </w:pPr>
      <w:bookmarkStart w:id="239" w:name="_Toc74566865"/>
      <w:bookmarkStart w:id="240" w:name="_Toc97194301"/>
      <w:bookmarkEnd w:id="239"/>
    </w:p>
    <w:p w14:paraId="5740D29F" w14:textId="61E5ADB2" w:rsidR="004B759E" w:rsidRPr="00A334BA" w:rsidRDefault="000F0E29" w:rsidP="00D472F0">
      <w:pPr>
        <w:rPr>
          <w:lang w:val="el-GR"/>
        </w:rPr>
      </w:pPr>
      <w:r w:rsidRPr="000F0E29">
        <w:rPr>
          <w:b/>
          <w:bCs/>
          <w:lang w:val="el-GR"/>
        </w:rPr>
        <w:t>2.4.2.3</w:t>
      </w:r>
      <w:r w:rsidR="00695F4C">
        <w:rPr>
          <w:b/>
          <w:bCs/>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40"/>
    </w:p>
    <w:p w14:paraId="6CDD1100" w14:textId="06AB0A80"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CE43A0">
        <w:rPr>
          <w:lang w:val="el-GR"/>
        </w:rPr>
        <w:t xml:space="preserve"> </w:t>
      </w:r>
      <w:r>
        <w:rPr>
          <w:lang w:val="el-GR"/>
        </w:rPr>
        <w:t>σύμφωνα με τις διατάξεις της κείμενης νομοθεσίας και την παρούσα.</w:t>
      </w:r>
    </w:p>
    <w:p w14:paraId="77E214C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743DFCC" w14:textId="48B7AB4D" w:rsidR="004B759E" w:rsidRDefault="004B759E" w:rsidP="004B759E">
      <w:pPr>
        <w:rPr>
          <w:lang w:val="el-GR"/>
        </w:rPr>
      </w:pPr>
      <w:r>
        <w:rPr>
          <w:lang w:val="el-GR"/>
        </w:rPr>
        <w:t xml:space="preserve">Από τον Οικονομικό Φορέα σημαίνονται, με χρήση </w:t>
      </w:r>
      <w:r w:rsidR="00CE43A0">
        <w:rPr>
          <w:lang w:val="el-GR"/>
        </w:rPr>
        <w:t xml:space="preserve">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1ED764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DDFE546" w14:textId="77777777" w:rsidR="00D472F0" w:rsidRPr="00D472F0" w:rsidRDefault="00D472F0" w:rsidP="000F0E29">
      <w:pPr>
        <w:rPr>
          <w:lang w:val="el-GR"/>
        </w:rPr>
      </w:pPr>
      <w:bookmarkStart w:id="241" w:name="_Ref75869622"/>
      <w:bookmarkStart w:id="242" w:name="_Toc97194302"/>
    </w:p>
    <w:p w14:paraId="216B99F4" w14:textId="48E8F778" w:rsidR="00201A77" w:rsidRPr="00201A77" w:rsidRDefault="000F0E29" w:rsidP="00D472F0">
      <w:pPr>
        <w:rPr>
          <w:lang w:val="el-GR"/>
        </w:rPr>
      </w:pPr>
      <w:r w:rsidRPr="000F0E29">
        <w:rPr>
          <w:b/>
          <w:bCs/>
          <w:lang w:val="el-GR"/>
        </w:rPr>
        <w:t>2.4.2.4</w:t>
      </w:r>
      <w:r w:rsidR="00695F4C">
        <w:rPr>
          <w:b/>
          <w:bCs/>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w:t>
      </w:r>
      <w:r w:rsidR="00CE43A0">
        <w:rPr>
          <w:lang w:val="el-GR"/>
        </w:rPr>
        <w:t xml:space="preserve"> </w:t>
      </w:r>
      <w:r w:rsidR="00486D17" w:rsidRPr="00201A77">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CE43A0">
        <w:rPr>
          <w:lang w:val="el-GR"/>
        </w:rPr>
        <w:t xml:space="preserve"> </w:t>
      </w:r>
      <w:r w:rsidR="00486D17" w:rsidRPr="00201A77">
        <w:rPr>
          <w:lang w:val="el-GR"/>
        </w:rPr>
        <w:t>εξάγουν αναφορές (εκτυπώσεις) σε μορφή ηλεκτρονικών αρχείων με μορφότυπο PDF, τα οποία</w:t>
      </w:r>
      <w:r w:rsidR="00CE43A0">
        <w:rPr>
          <w:lang w:val="el-GR"/>
        </w:rPr>
        <w:t xml:space="preserve"> </w:t>
      </w:r>
      <w:r w:rsidR="00486D17" w:rsidRPr="00201A77">
        <w:rPr>
          <w:lang w:val="el-GR"/>
        </w:rPr>
        <w:t>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w:t>
      </w:r>
      <w:r w:rsidR="00CE43A0">
        <w:rPr>
          <w:lang w:val="el-GR"/>
        </w:rPr>
        <w:t xml:space="preserve"> </w:t>
      </w:r>
      <w:r w:rsidR="00486D17" w:rsidRPr="00201A77">
        <w:rPr>
          <w:lang w:val="el-GR"/>
        </w:rPr>
        <w:t xml:space="preserve">ξεχωριστά, </w:t>
      </w:r>
      <w:r w:rsidR="00486D17" w:rsidRPr="00847E76">
        <w:rPr>
          <w:lang w:val="el-GR"/>
        </w:rPr>
        <w:t>από τη στιγμή που έχει ολοκληρωθεί η καταχώριση των στοιχείων σε αυτόν</w:t>
      </w:r>
      <w:r w:rsidR="00486D17" w:rsidRPr="00847E76">
        <w:rPr>
          <w:vertAlign w:val="superscript"/>
          <w:lang w:val="el-GR"/>
        </w:rPr>
        <w:footnoteReference w:id="3"/>
      </w:r>
      <w:r w:rsidR="00486D17" w:rsidRPr="00847E76">
        <w:rPr>
          <w:lang w:val="el-GR"/>
        </w:rPr>
        <w:t>.</w:t>
      </w:r>
      <w:bookmarkStart w:id="243" w:name="_Toc74566867"/>
      <w:bookmarkStart w:id="244" w:name="_Toc74566868"/>
      <w:bookmarkStart w:id="245" w:name="_Toc74566869"/>
      <w:bookmarkStart w:id="246" w:name="_Toc74566870"/>
      <w:bookmarkEnd w:id="243"/>
      <w:bookmarkEnd w:id="244"/>
      <w:bookmarkEnd w:id="245"/>
      <w:bookmarkEnd w:id="246"/>
      <w:r w:rsidR="00893B0F" w:rsidRPr="00847E76">
        <w:rPr>
          <w:lang w:val="el-GR"/>
        </w:rPr>
        <w:t>Οι οικονομικοί φορείς συντάσσουν την τεχνική και οικονομική τους προσφορά</w:t>
      </w:r>
      <w:r w:rsidR="00CA1F25" w:rsidRPr="00847E76">
        <w:rPr>
          <w:lang w:val="el-GR"/>
        </w:rPr>
        <w:t xml:space="preserve"> σύμφωνα με τις απαιτήσεις της παρούσας </w:t>
      </w:r>
      <w:r w:rsidR="004255F2" w:rsidRPr="00847E76">
        <w:rPr>
          <w:lang w:val="el-GR"/>
        </w:rPr>
        <w:t>ΠΑΡΑΡΤΗΜΑ V – Υπόδειγμα Τεχνικής Προσφοράς</w:t>
      </w:r>
      <w:r w:rsidR="00847E76" w:rsidRPr="00847E76">
        <w:rPr>
          <w:lang w:val="el-GR"/>
        </w:rPr>
        <w:t xml:space="preserve"> </w:t>
      </w:r>
      <w:r w:rsidR="00AE32CA" w:rsidRPr="00847E76">
        <w:rPr>
          <w:lang w:val="el-GR"/>
        </w:rPr>
        <w:t>&amp;</w:t>
      </w:r>
      <w:r w:rsidR="00847E76" w:rsidRPr="00847E76">
        <w:rPr>
          <w:lang w:val="el-GR"/>
        </w:rPr>
        <w:t xml:space="preserve"> </w:t>
      </w:r>
      <w:r w:rsidR="004255F2" w:rsidRPr="00847E76">
        <w:rPr>
          <w:lang w:val="el-GR"/>
        </w:rPr>
        <w:t>ΠΑΡΑΡΤΗΜΑ VI – Υπόδειγμα Οικονομικής Προσφοράς</w:t>
      </w:r>
      <w:r w:rsidR="00847E76" w:rsidRPr="00847E76">
        <w:rPr>
          <w:lang w:val="el-GR"/>
        </w:rPr>
        <w:t xml:space="preserve"> </w:t>
      </w:r>
      <w:r w:rsidR="00201A77" w:rsidRPr="00847E76">
        <w:rPr>
          <w:lang w:val="el-GR"/>
        </w:rPr>
        <w:t>δεδομένου</w:t>
      </w:r>
      <w:r w:rsidR="00201A77" w:rsidRPr="00F1538B">
        <w:rPr>
          <w:lang w:val="el-GR"/>
        </w:rPr>
        <w:t xml:space="preserve"> ότι δεν έχουν αποτυπωθεί πλήρως στις </w:t>
      </w:r>
      <w:r w:rsidR="00201A77" w:rsidRPr="00F1538B">
        <w:rPr>
          <w:lang w:val="el-GR"/>
        </w:rPr>
        <w:lastRenderedPageBreak/>
        <w:t>ηλεκτρονικές φόρμες του ΕΣΗΔΗΣ και στη συνέχεια υπογράφονται ηλεκτρονικά και υποβάλλονται στο ΕΣΗΔΗΣ.</w:t>
      </w:r>
      <w:bookmarkEnd w:id="241"/>
      <w:bookmarkEnd w:id="242"/>
    </w:p>
    <w:p w14:paraId="37FDF238" w14:textId="77777777" w:rsidR="00FC039B" w:rsidRPr="00FC039B" w:rsidRDefault="00FC039B" w:rsidP="00FC039B">
      <w:pPr>
        <w:rPr>
          <w:lang w:val="el-GR"/>
        </w:rPr>
      </w:pPr>
    </w:p>
    <w:p w14:paraId="24421A40" w14:textId="2712BCB4" w:rsidR="004E36A7" w:rsidRPr="00821852" w:rsidRDefault="000F0E29" w:rsidP="00D472F0">
      <w:pPr>
        <w:rPr>
          <w:lang w:val="el-GR"/>
        </w:rPr>
      </w:pPr>
      <w:bookmarkStart w:id="247" w:name="_Toc74566872"/>
      <w:bookmarkStart w:id="248" w:name="_Toc74566873"/>
      <w:bookmarkStart w:id="249" w:name="_Toc97194304"/>
      <w:bookmarkEnd w:id="247"/>
      <w:bookmarkEnd w:id="248"/>
      <w:r w:rsidRPr="000F0E29">
        <w:rPr>
          <w:b/>
          <w:bCs/>
          <w:lang w:val="el-GR"/>
        </w:rPr>
        <w:t>2.4.2.5</w:t>
      </w:r>
      <w:r w:rsidR="00695F4C">
        <w:rPr>
          <w:b/>
          <w:bCs/>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9"/>
    </w:p>
    <w:p w14:paraId="16F5BCCE" w14:textId="77777777" w:rsidR="004E36A7" w:rsidRPr="008A2283" w:rsidRDefault="004E36A7" w:rsidP="004E36A7">
      <w:pPr>
        <w:rPr>
          <w:color w:val="000000"/>
          <w:lang w:val="el-GR"/>
        </w:rPr>
      </w:pPr>
      <w:bookmarkStart w:id="250"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p>
    <w:p w14:paraId="6C58DD1C"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p>
    <w:p w14:paraId="282776CE"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D058B97" w14:textId="77777777" w:rsidR="004E36A7" w:rsidRPr="00CB7A20" w:rsidRDefault="004E36A7" w:rsidP="004E36A7">
      <w:pPr>
        <w:rPr>
          <w:color w:val="000000"/>
          <w:lang w:val="el-GR"/>
        </w:rPr>
      </w:pPr>
      <w:r w:rsidRPr="00CB7A20">
        <w:rPr>
          <w:color w:val="000000"/>
          <w:lang w:val="el-GR"/>
        </w:rPr>
        <w:t>γ) είτε του άρθρου 11 του ν. 2690/1999 (Α΄ 45),</w:t>
      </w:r>
    </w:p>
    <w:p w14:paraId="28C8CFA9" w14:textId="77777777" w:rsidR="004E36A7" w:rsidRPr="00CB7A20" w:rsidRDefault="004E36A7" w:rsidP="004E36A7">
      <w:pPr>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p>
    <w:p w14:paraId="3AD35BE3"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5978F6F8"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0A76A54"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50"/>
    </w:p>
    <w:p w14:paraId="01A6D104"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μορφή.Τέτοια στοιχεία και δικαιολογητικά ενδεικτικά είναι :</w:t>
      </w:r>
    </w:p>
    <w:p w14:paraId="77AD3847"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4B54F3FB"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1520B0B0" w14:textId="5CFD5FCC" w:rsidR="000674D2" w:rsidRPr="00CB7A20" w:rsidRDefault="000674D2" w:rsidP="000674D2">
      <w:pPr>
        <w:rPr>
          <w:lang w:val="el-GR"/>
        </w:rPr>
      </w:pPr>
      <w:r w:rsidRPr="00CB7A20">
        <w:rPr>
          <w:lang w:val="el-GR"/>
        </w:rPr>
        <w:t>γ) ιδιωτικά έγγραφα τα οποία δεν</w:t>
      </w:r>
      <w:r w:rsidR="00CE43A0">
        <w:rPr>
          <w:lang w:val="el-GR"/>
        </w:rPr>
        <w:t xml:space="preserve"> </w:t>
      </w:r>
      <w:r w:rsidRPr="00CB7A2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222714E0" w14:textId="04648384"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(Apostille), ή προξενική θεώρηση και δεν έχουν επικυρωθεί</w:t>
      </w:r>
      <w:r w:rsidR="00CE43A0">
        <w:rPr>
          <w:lang w:val="el-GR"/>
        </w:rPr>
        <w:t xml:space="preserve"> </w:t>
      </w:r>
      <w:r w:rsidRPr="00CB7A20">
        <w:rPr>
          <w:lang w:val="el-GR"/>
        </w:rPr>
        <w:t xml:space="preserve">από δικηγόρο. </w:t>
      </w:r>
    </w:p>
    <w:p w14:paraId="50588D0C"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7027DD9F" w14:textId="02C04AC2"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w:t>
      </w:r>
      <w:r w:rsidRPr="008178FF">
        <w:rPr>
          <w:lang w:val="el-GR"/>
        </w:rPr>
        <w:lastRenderedPageBreak/>
        <w:t>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CE43A0">
        <w:rPr>
          <w:lang w:val="el-GR"/>
        </w:rPr>
        <w:t xml:space="preserve"> </w:t>
      </w:r>
      <w:r w:rsidRPr="008178FF">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p>
    <w:p w14:paraId="446E1BEA" w14:textId="1AEEFE43" w:rsidR="000674D2" w:rsidRPr="00CE38E4" w:rsidRDefault="00695F4C"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F31C34A" w14:textId="77777777" w:rsidR="000674D2" w:rsidRPr="00CB7A20" w:rsidRDefault="000674D2" w:rsidP="000674D2">
      <w:pPr>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431DBB35"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66A3CB79" w14:textId="5B520F7A"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w:t>
      </w:r>
      <w:r w:rsidR="00CE43A0">
        <w:rPr>
          <w:lang w:val="el-GR"/>
        </w:rPr>
        <w:t xml:space="preserve"> </w:t>
      </w:r>
      <w:r w:rsidRPr="00CB7A2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34C1DE63" w14:textId="77777777" w:rsidR="00CA1F25" w:rsidRPr="00603221" w:rsidRDefault="00CA1F25">
      <w:pPr>
        <w:rPr>
          <w:i/>
          <w:iCs/>
          <w:color w:val="5B9BD5"/>
          <w:lang w:val="el-GR"/>
        </w:rPr>
      </w:pPr>
    </w:p>
    <w:p w14:paraId="0C7D585B" w14:textId="77777777" w:rsidR="008338F0" w:rsidRPr="005A1609" w:rsidRDefault="003355E7" w:rsidP="00ED75F8">
      <w:pPr>
        <w:pStyle w:val="33"/>
        <w:numPr>
          <w:ilvl w:val="2"/>
          <w:numId w:val="17"/>
        </w:numPr>
        <w:rPr>
          <w:lang w:val="el-GR"/>
        </w:rPr>
      </w:pPr>
      <w:bookmarkStart w:id="251" w:name="_Ref496542340"/>
      <w:bookmarkStart w:id="252" w:name="_Toc97194305"/>
      <w:bookmarkStart w:id="253" w:name="_Toc97194438"/>
      <w:bookmarkStart w:id="254" w:name="_Toc190346252"/>
      <w:r w:rsidRPr="00603221">
        <w:rPr>
          <w:lang w:val="el-GR"/>
        </w:rPr>
        <w:t>Περιεχόμενα Φακέλου «Δικαιολογητικά Συμμετοχής - Τεχνική Προσφορά»</w:t>
      </w:r>
      <w:bookmarkEnd w:id="251"/>
      <w:bookmarkEnd w:id="252"/>
      <w:bookmarkEnd w:id="253"/>
      <w:bookmarkEnd w:id="254"/>
    </w:p>
    <w:p w14:paraId="3FB34D1C" w14:textId="77777777" w:rsidR="002C7E9A" w:rsidRPr="00ED75F8" w:rsidRDefault="002C7E9A" w:rsidP="00427BDD">
      <w:pPr>
        <w:pStyle w:val="43"/>
        <w:numPr>
          <w:ilvl w:val="3"/>
          <w:numId w:val="17"/>
        </w:numPr>
        <w:rPr>
          <w:szCs w:val="22"/>
          <w:u w:val="single"/>
          <w:lang w:val="el-GR"/>
        </w:rPr>
      </w:pPr>
      <w:bookmarkStart w:id="255" w:name="_Toc74566876"/>
      <w:bookmarkStart w:id="256" w:name="_Ref55324286"/>
      <w:bookmarkStart w:id="257" w:name="_Toc97194306"/>
      <w:bookmarkStart w:id="258" w:name="_Toc190346253"/>
      <w:bookmarkEnd w:id="255"/>
      <w:r w:rsidRPr="00ED75F8">
        <w:rPr>
          <w:szCs w:val="22"/>
          <w:u w:val="single"/>
          <w:lang w:val="el-GR"/>
        </w:rPr>
        <w:t>Δικαιολογητικά Συμμετοχής</w:t>
      </w:r>
      <w:bookmarkEnd w:id="256"/>
      <w:bookmarkEnd w:id="257"/>
      <w:bookmarkEnd w:id="258"/>
    </w:p>
    <w:p w14:paraId="5CA211E6"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50957F84" w14:textId="77777777"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249D86D" w14:textId="0D09D79B"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γγύηση συμμετοχής, όπως προβλέπεται στο άρθρο 72 του Ν.4412/2016 και τις παραγράφους</w:t>
      </w:r>
      <w:bookmarkStart w:id="259" w:name="_Hlk118712722"/>
      <w:r w:rsidR="00492A53"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492A53" w:rsidRPr="00603221">
        <w:rPr>
          <w:lang w:val="el-GR"/>
        </w:rPr>
      </w:r>
      <w:r w:rsidR="00492A53" w:rsidRPr="00603221">
        <w:rPr>
          <w:lang w:val="el-GR"/>
        </w:rPr>
        <w:fldChar w:fldCharType="separate"/>
      </w:r>
      <w:r w:rsidR="00EC647F">
        <w:rPr>
          <w:cs/>
          <w:lang w:val="el-GR"/>
        </w:rPr>
        <w:t>‎</w:t>
      </w:r>
      <w:r w:rsidR="00ED75F8">
        <w:rPr>
          <w:lang w:val="el-GR"/>
        </w:rPr>
        <w:t xml:space="preserve"> </w:t>
      </w:r>
      <w:r w:rsidR="00EC647F">
        <w:rPr>
          <w:lang w:val="el-GR"/>
        </w:rPr>
        <w:t>2.1.5</w:t>
      </w:r>
      <w:r w:rsidR="00492A53" w:rsidRPr="00603221">
        <w:rPr>
          <w:lang w:val="el-GR"/>
        </w:rPr>
        <w:fldChar w:fldCharType="end"/>
      </w:r>
      <w:bookmarkEnd w:id="259"/>
      <w:r w:rsidRPr="00603221">
        <w:rPr>
          <w:lang w:val="el-GR"/>
        </w:rPr>
        <w:t xml:space="preserve"> και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496542081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ED75F8">
        <w:rPr>
          <w:color w:val="000000"/>
          <w:cs/>
          <w:lang w:val="el-GR"/>
        </w:rPr>
        <w:t>‎</w:t>
      </w:r>
      <w:r w:rsidR="00EC647F">
        <w:rPr>
          <w:lang w:val="el-GR"/>
        </w:rPr>
        <w:t>2.2.2</w:t>
      </w:r>
      <w:r>
        <w:fldChar w:fldCharType="end"/>
      </w:r>
      <w:r w:rsidR="00ED75F8">
        <w:rPr>
          <w:lang w:val="el-GR"/>
        </w:rPr>
        <w:t xml:space="preserve"> </w:t>
      </w:r>
      <w:r w:rsidRPr="00BD7E89">
        <w:rPr>
          <w:lang w:val="el-GR"/>
        </w:rPr>
        <w:t>αντίστοιχα της παρούσας διακήρυξης</w:t>
      </w:r>
      <w:r w:rsidR="00490F9A">
        <w:rPr>
          <w:lang w:val="el-GR"/>
        </w:rPr>
        <w:t>,</w:t>
      </w:r>
    </w:p>
    <w:p w14:paraId="36008F89" w14:textId="41865F83" w:rsidR="00CD4F51" w:rsidRPr="00847E76" w:rsidRDefault="00CD4F51" w:rsidP="002B2A14">
      <w:pPr>
        <w:ind w:left="284" w:hanging="284"/>
        <w:rPr>
          <w:lang w:val="el-GR"/>
        </w:rPr>
      </w:pPr>
      <w:bookmarkStart w:id="260" w:name="_Hlk118712689"/>
      <w:r w:rsidRPr="000679D9">
        <w:rPr>
          <w:lang w:val="el-GR"/>
        </w:rPr>
        <w:lastRenderedPageBreak/>
        <w:t xml:space="preserve">γ) </w:t>
      </w:r>
      <w:r w:rsidR="009F688B" w:rsidRPr="000679D9">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4702DD">
        <w:rPr>
          <w:lang w:val="el-GR"/>
        </w:rPr>
        <w:t xml:space="preserve"> </w:t>
      </w:r>
      <w:r w:rsidR="009F688B" w:rsidRPr="000679D9">
        <w:rPr>
          <w:lang w:val="el-GR"/>
        </w:rPr>
        <w:t xml:space="preserve">φυσικού ή νομικού προσώπου στην εταιρεία που θα συμμετάσχει στην παρούσα σύμβαση, </w:t>
      </w:r>
      <w:r w:rsidRPr="00847E76">
        <w:rPr>
          <w:lang w:val="el-GR"/>
        </w:rPr>
        <w:t xml:space="preserve">σύμφωνα με το </w:t>
      </w:r>
      <w:r w:rsidR="00492A53" w:rsidRPr="00847E76">
        <w:rPr>
          <w:lang w:val="el-GR"/>
        </w:rPr>
        <w:fldChar w:fldCharType="begin"/>
      </w:r>
      <w:r w:rsidR="009F688B" w:rsidRPr="00847E76">
        <w:rPr>
          <w:lang w:val="el-GR"/>
        </w:rPr>
        <w:instrText xml:space="preserve"> REF _Ref494118533 \h </w:instrText>
      </w:r>
      <w:r w:rsidR="00847E76">
        <w:rPr>
          <w:lang w:val="el-GR"/>
        </w:rPr>
        <w:instrText xml:space="preserve"> \* MERGEFORMAT </w:instrText>
      </w:r>
      <w:r w:rsidR="00492A53" w:rsidRPr="00847E76">
        <w:rPr>
          <w:lang w:val="el-GR"/>
        </w:rPr>
      </w:r>
      <w:r w:rsidR="00492A53" w:rsidRPr="00847E76">
        <w:rPr>
          <w:lang w:val="el-GR"/>
        </w:rPr>
        <w:fldChar w:fldCharType="separate"/>
      </w:r>
      <w:r w:rsidR="00EC647F" w:rsidRPr="00687221">
        <w:rPr>
          <w:lang w:val="el-GR"/>
        </w:rPr>
        <w:t xml:space="preserve">ΠΑΡΑΡΤΗΜΑ </w:t>
      </w:r>
      <w:r w:rsidR="00EC647F" w:rsidRPr="00A05363">
        <w:t>VI</w:t>
      </w:r>
      <w:r w:rsidR="00EC647F" w:rsidRPr="00EC647F">
        <w:rPr>
          <w:lang w:val="el-GR"/>
        </w:rPr>
        <w:t>Ι</w:t>
      </w:r>
      <w:r w:rsidR="00EC647F" w:rsidRPr="00687221">
        <w:rPr>
          <w:lang w:val="el-GR"/>
        </w:rPr>
        <w:t xml:space="preserve"> – Άλλες Δηλώσεις</w:t>
      </w:r>
      <w:r w:rsidR="00492A53" w:rsidRPr="00847E76">
        <w:rPr>
          <w:lang w:val="el-GR"/>
        </w:rPr>
        <w:fldChar w:fldCharType="end"/>
      </w:r>
      <w:r w:rsidRPr="00847E76">
        <w:rPr>
          <w:lang w:val="el-GR"/>
        </w:rPr>
        <w:t>.</w:t>
      </w:r>
    </w:p>
    <w:bookmarkEnd w:id="260"/>
    <w:p w14:paraId="4E8F4E9D" w14:textId="5B0AF849" w:rsidR="00197834" w:rsidRPr="00847E76" w:rsidRDefault="00197834" w:rsidP="00197834">
      <w:pPr>
        <w:rPr>
          <w:lang w:val="el-GR"/>
        </w:rPr>
      </w:pPr>
      <w:r w:rsidRPr="00847E76">
        <w:rPr>
          <w:lang w:val="el-GR"/>
        </w:rPr>
        <w:t>Οι προσφέροντες συμπληρώνουν το σχετικό υπόδειγμα ΕΕΕΣ,</w:t>
      </w:r>
      <w:r w:rsidR="004702DD">
        <w:rPr>
          <w:lang w:val="el-GR"/>
        </w:rPr>
        <w:t xml:space="preserve"> </w:t>
      </w:r>
      <w:r w:rsidRPr="00847E76">
        <w:rPr>
          <w:lang w:val="el-GR"/>
        </w:rPr>
        <w:t>το οποίο αποτελεί αναπόσπαστο μέρος της παρούσας διακήρυξης (</w:t>
      </w:r>
      <w:r w:rsidR="004255F2" w:rsidRPr="00847E76">
        <w:rPr>
          <w:lang w:val="el-GR"/>
        </w:rPr>
        <w:t>ΠΑΡΑΡΤΗΜΑ ΙΙI – ΕΥΡΩΠΑΙΚΟ ΕΝΙΑΙΟ ΕΓΓΡΑΦΟ ΣΥΜΒΑΣΗΣ (ΕΕΕΣ)</w:t>
      </w:r>
      <w:r w:rsidR="00DE7752" w:rsidRPr="00ED75F8">
        <w:rPr>
          <w:lang w:val="el-GR"/>
        </w:rPr>
        <w:t xml:space="preserve"> </w:t>
      </w:r>
      <w:r w:rsidRPr="00847E76">
        <w:rPr>
          <w:lang w:val="el-GR"/>
        </w:rPr>
        <w:t>ως Παράρτημα</w:t>
      </w:r>
      <w:r w:rsidR="00DE7752" w:rsidRPr="00ED75F8">
        <w:rPr>
          <w:lang w:val="el-GR"/>
        </w:rPr>
        <w:t xml:space="preserve"> </w:t>
      </w:r>
      <w:r w:rsidRPr="00847E76">
        <w:rPr>
          <w:lang w:val="el-GR"/>
        </w:rPr>
        <w:t xml:space="preserve">αυτής. </w:t>
      </w:r>
    </w:p>
    <w:p w14:paraId="6AC7C0B0" w14:textId="2DF0D1DC" w:rsidR="00197834" w:rsidRPr="00197834" w:rsidRDefault="00197834" w:rsidP="00197834">
      <w:pPr>
        <w:rPr>
          <w:lang w:val="el-GR"/>
        </w:rPr>
      </w:pPr>
      <w:r w:rsidRPr="00847E76">
        <w:rPr>
          <w:lang w:val="el-GR"/>
        </w:rPr>
        <w:t>Η συμπλήρωσή του δύναται να πραγματοποιηθεί με χρ</w:t>
      </w:r>
      <w:r w:rsidRPr="00197834">
        <w:rPr>
          <w:lang w:val="el-GR"/>
        </w:rPr>
        <w:t xml:space="preserve">ήση του υποσυστήματος Promitheus ESPDint, προσβάσιμου μέσω της Διαδικτυακής Πύλης </w:t>
      </w:r>
      <w:r w:rsidR="00DE7752" w:rsidRPr="00197834">
        <w:rPr>
          <w:lang w:val="el-GR"/>
        </w:rPr>
        <w:t>(</w:t>
      </w:r>
      <w:r w:rsidR="00DE7752"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C38101C" w14:textId="577753A8" w:rsidR="00D705C7" w:rsidRDefault="00197834" w:rsidP="00197834">
      <w:pPr>
        <w:rPr>
          <w:lang w:val="el-GR"/>
        </w:rPr>
      </w:pPr>
      <w:r w:rsidRPr="00197834">
        <w:rPr>
          <w:lang w:val="el-GR"/>
        </w:rPr>
        <w:t xml:space="preserve">Το συμπληρωμένο από τον Οικονομικό Φορέα ΕΕΕΣ, </w:t>
      </w:r>
      <w:r w:rsidR="00DE7752" w:rsidRPr="00BB1F86">
        <w:rPr>
          <w:lang w:val="el-GR"/>
        </w:rPr>
        <w:t xml:space="preserve">(συμπεριλαμβανομένων των διακριτών ΕΕΕΣ από δανείζοντες εμπειρία ή υπεργολάβους, σύμφωνα με την παράγραφο 2.2.8), </w:t>
      </w:r>
      <w:r w:rsidRPr="00197834">
        <w:rPr>
          <w:lang w:val="el-GR"/>
        </w:rPr>
        <w:t xml:space="preserve">καθώς και η τυχόν συνοδευτική αυτού υπεύθυνη δήλωση, υποβάλλονται σύμφωνα με την περίπτωση </w:t>
      </w:r>
      <w:r w:rsidR="00DE7752">
        <w:rPr>
          <w:lang w:val="el-GR"/>
        </w:rPr>
        <w:t xml:space="preserve">β’ ή </w:t>
      </w:r>
      <w:r w:rsidRPr="00197834">
        <w:rPr>
          <w:lang w:val="el-GR"/>
        </w:rPr>
        <w:t>δ΄ της παραγράφου 2.4.2.5 της παρούσας, σε ψηφιακά υπογεγραμμένο ηλεκτρονικό αρχείο με μορφότυπο PDF.</w:t>
      </w:r>
    </w:p>
    <w:p w14:paraId="5DCEB280" w14:textId="285D9E2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DE7752" w:rsidRPr="00F404B5">
        <w:rPr>
          <w:u w:val="single"/>
          <w:lang w:val="el-GR"/>
        </w:rPr>
        <w:t>https://espd.eprocurement.gov.gr</w:t>
      </w:r>
      <w:r w:rsidRPr="00821852">
        <w:rPr>
          <w:lang w:val="el-GR"/>
        </w:rPr>
        <w:t>) του ΟΠΣ ΕΣΗΔΗΣ.</w:t>
      </w:r>
    </w:p>
    <w:p w14:paraId="5DA2B868"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6895ACD" w14:textId="77777777" w:rsidR="00606EF6" w:rsidRPr="00603221" w:rsidRDefault="00606EF6">
      <w:pPr>
        <w:rPr>
          <w:b/>
          <w:u w:val="single"/>
          <w:lang w:val="el-GR"/>
        </w:rPr>
      </w:pPr>
    </w:p>
    <w:p w14:paraId="1E6D4F54" w14:textId="77777777" w:rsidR="00704D1F" w:rsidRPr="00603221" w:rsidRDefault="00704D1F">
      <w:pPr>
        <w:rPr>
          <w:b/>
          <w:u w:val="single"/>
          <w:lang w:val="el-GR"/>
        </w:rPr>
      </w:pPr>
      <w:r w:rsidRPr="00603221">
        <w:rPr>
          <w:b/>
          <w:u w:val="single"/>
          <w:lang w:val="el-GR"/>
        </w:rPr>
        <w:t>ΕΕΕΣ</w:t>
      </w:r>
    </w:p>
    <w:p w14:paraId="62890FB9" w14:textId="2E1056EC"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CE43A0">
        <w:rPr>
          <w:lang w:val="el-GR" w:eastAsia="el-GR"/>
        </w:rPr>
        <w:t xml:space="preserve">της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3F2D0D9D" w14:textId="77777777" w:rsidR="00704D1F" w:rsidRPr="00603221" w:rsidRDefault="00704D1F">
      <w:pPr>
        <w:rPr>
          <w:b/>
          <w:u w:val="single"/>
          <w:lang w:val="el-GR"/>
        </w:rPr>
      </w:pPr>
    </w:p>
    <w:p w14:paraId="3E701EF8" w14:textId="77777777" w:rsidR="008338F0" w:rsidRPr="00603221" w:rsidRDefault="003355E7">
      <w:pPr>
        <w:rPr>
          <w:lang w:val="el-GR"/>
        </w:rPr>
      </w:pPr>
      <w:r w:rsidRPr="00603221">
        <w:rPr>
          <w:lang w:val="el-GR"/>
        </w:rPr>
        <w:t xml:space="preserve">Οι προσφέροντες </w:t>
      </w:r>
      <w:r w:rsidRPr="00847E76">
        <w:rPr>
          <w:lang w:val="el-GR"/>
        </w:rPr>
        <w:t xml:space="preserve">συμπληρώνουν το σχετικό πρότυπο ΕΕΕΣτο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4255F2" w:rsidRPr="00847E76">
        <w:rPr>
          <w:color w:val="000099"/>
          <w:lang w:val="el-GR"/>
        </w:rPr>
        <w:t>ΠΑΡΑΡΤΗΜΑ ΙΙI – ΕΥΡΩΠΑΙΚΟ ΕΝΙΑΙΟ ΕΓΓΡΑΦΟ ΣΥΜΒΑΣΗΣ (ΕΕΕΣ)</w:t>
      </w:r>
      <w:r w:rsidRPr="00847E76">
        <w:rPr>
          <w:lang w:val="el-GR"/>
        </w:rPr>
        <w:t>.</w:t>
      </w:r>
      <w:r w:rsidRPr="00603221">
        <w:rPr>
          <w:lang w:val="el-GR"/>
        </w:rPr>
        <w:t xml:space="preserve"> </w:t>
      </w:r>
    </w:p>
    <w:p w14:paraId="6E60EF40"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τουΕΕΕΣ:</w:t>
      </w:r>
    </w:p>
    <w:p w14:paraId="17C75E51"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67A0AD6" w14:textId="780227D1"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CE43A0">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CE43A0">
        <w:rPr>
          <w:lang w:val="el-GR"/>
        </w:rPr>
        <w:t xml:space="preserve"> </w:t>
      </w:r>
      <w:r w:rsidRPr="00603221">
        <w:rPr>
          <w:lang w:val="el-GR"/>
        </w:rPr>
        <w:t>και υποβάλλει ένα (1) ΕΕΕΣ.</w:t>
      </w:r>
    </w:p>
    <w:p w14:paraId="22FEA38A"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DD498E9" w14:textId="19950408" w:rsidR="004E535D" w:rsidRPr="00603221" w:rsidRDefault="00D9390F" w:rsidP="004E535D">
      <w:pPr>
        <w:rPr>
          <w:lang w:val="el-GR"/>
        </w:rPr>
      </w:pPr>
      <w:r w:rsidRPr="00603221">
        <w:rPr>
          <w:lang w:val="el-GR"/>
        </w:rPr>
        <w:lastRenderedPageBreak/>
        <w:t>Στην περίπτωση που ένας οικονομικός φορέας στηρίζεται</w:t>
      </w:r>
      <w:r w:rsidR="00CE43A0">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CE43A0">
        <w:rPr>
          <w:lang w:val="el-GR"/>
        </w:rPr>
        <w:t xml:space="preserve"> </w:t>
      </w:r>
      <w:r w:rsidRPr="00603221">
        <w:rPr>
          <w:lang w:val="el-GR"/>
        </w:rPr>
        <w:t>επιλογής,</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7FFAE9D3" w14:textId="77777777" w:rsidR="00704D1F" w:rsidRPr="00603221" w:rsidRDefault="00704D1F" w:rsidP="00974AF2">
      <w:pPr>
        <w:pStyle w:val="aff"/>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57E932EB"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8535789"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2051E768" w14:textId="22FF8D1E" w:rsidR="00D9390F" w:rsidRPr="00603221" w:rsidRDefault="00D9390F">
      <w:pPr>
        <w:rPr>
          <w:lang w:val="el-GR"/>
        </w:rPr>
      </w:pPr>
      <w:r w:rsidRPr="00603221">
        <w:rPr>
          <w:lang w:val="el-GR"/>
        </w:rPr>
        <w:t>Στην περίπτωση συμμετοχής στο διαγωνισμό από κοινού οικονομικών φορέων (λ.χ ενώσεων,</w:t>
      </w:r>
      <w:r w:rsidR="00CE43A0">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DE7752" w:rsidRPr="00427BDD">
        <w:rPr>
          <w:lang w:val="el-GR"/>
        </w:rPr>
        <w:t xml:space="preserve"> </w:t>
      </w:r>
      <w:r w:rsidRPr="00603221">
        <w:rPr>
          <w:lang w:val="el-GR"/>
        </w:rPr>
        <w:t>για κάθε έναν συμμετέχοντα οικονομικό φορέα</w:t>
      </w:r>
      <w:r w:rsidR="00A01EC2" w:rsidRPr="00603221">
        <w:rPr>
          <w:lang w:val="el-GR"/>
        </w:rPr>
        <w:t>.</w:t>
      </w:r>
    </w:p>
    <w:p w14:paraId="012742F2"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5A40004D"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64586143" w14:textId="77777777" w:rsidR="00A83646" w:rsidRDefault="00730FB9" w:rsidP="00EE75CB">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2D984419" w14:textId="797275D3" w:rsidR="00FB65FD" w:rsidRDefault="00A83646" w:rsidP="007A7FF2">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DE7752" w:rsidRPr="00427BDD">
        <w:rPr>
          <w:lang w:val="el-GR"/>
        </w:rPr>
        <w:t xml:space="preserve"> </w:t>
      </w:r>
      <w:r>
        <w:rPr>
          <w:lang w:val="el-GR"/>
        </w:rPr>
        <w:t xml:space="preserve">σύμφωνα με τα </w:t>
      </w:r>
      <w:r w:rsidR="007A7FF2" w:rsidRPr="00611A5E">
        <w:rPr>
          <w:lang w:val="el-GR"/>
        </w:rPr>
        <w:t>ως άνω αναφερόμενα για το ΕΕΕΣ.</w:t>
      </w:r>
    </w:p>
    <w:p w14:paraId="4579371E" w14:textId="77777777" w:rsidR="00064589" w:rsidRPr="00603221" w:rsidRDefault="00064589" w:rsidP="007A7FF2">
      <w:pPr>
        <w:rPr>
          <w:b/>
          <w:bCs/>
          <w:lang w:val="el-GR"/>
        </w:rPr>
      </w:pPr>
    </w:p>
    <w:p w14:paraId="5644510A" w14:textId="77777777" w:rsidR="002C7E9A" w:rsidRPr="00ED75F8" w:rsidRDefault="002C7E9A" w:rsidP="00427BDD">
      <w:pPr>
        <w:pStyle w:val="43"/>
        <w:numPr>
          <w:ilvl w:val="3"/>
          <w:numId w:val="17"/>
        </w:numPr>
        <w:rPr>
          <w:rFonts w:cs="Tahoma"/>
          <w:szCs w:val="22"/>
          <w:u w:val="single"/>
          <w:lang w:val="el-GR"/>
        </w:rPr>
      </w:pPr>
      <w:bookmarkStart w:id="261" w:name="_Toc97194307"/>
      <w:bookmarkStart w:id="262" w:name="_Toc190346254"/>
      <w:r w:rsidRPr="00ED75F8">
        <w:rPr>
          <w:rFonts w:cs="Tahoma"/>
          <w:szCs w:val="22"/>
          <w:u w:val="single"/>
          <w:lang w:val="el-GR"/>
        </w:rPr>
        <w:t>Τεχνική Προσφορά</w:t>
      </w:r>
      <w:bookmarkEnd w:id="261"/>
      <w:bookmarkEnd w:id="262"/>
    </w:p>
    <w:p w14:paraId="15E5CFFE" w14:textId="09F769A2"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ED75F8">
        <w:rPr>
          <w:lang w:val="el-GR"/>
        </w:rPr>
        <w:t xml:space="preserve"> </w:t>
      </w:r>
      <w:r w:rsidR="00492A53">
        <w:rPr>
          <w:lang w:val="el-GR"/>
        </w:rPr>
        <w:fldChar w:fldCharType="begin"/>
      </w:r>
      <w:r w:rsidR="006712BB">
        <w:rPr>
          <w:lang w:val="el-GR"/>
        </w:rPr>
        <w:instrText xml:space="preserve"> REF _Ref496625830 \h </w:instrText>
      </w:r>
      <w:r w:rsidR="00492A53">
        <w:rPr>
          <w:lang w:val="el-GR"/>
        </w:rPr>
      </w:r>
      <w:r w:rsidR="00492A53">
        <w:rPr>
          <w:lang w:val="el-GR"/>
        </w:rPr>
        <w:fldChar w:fldCharType="separate"/>
      </w:r>
      <w:r w:rsidR="00EC647F" w:rsidRPr="00687221">
        <w:rPr>
          <w:lang w:val="el-GR"/>
        </w:rPr>
        <w:t>ΠΑΡΑΡΤΗΜΑ Ι – Αναλυτική Περιγραφή Φυσικού και Οικονομικού Αντικειμένου της Σύμβασης</w:t>
      </w:r>
      <w:r w:rsidR="00492A53">
        <w:rPr>
          <w:lang w:val="el-GR"/>
        </w:rPr>
        <w:fldChar w:fldCharType="end"/>
      </w:r>
      <w:r w:rsidRPr="00603221">
        <w:rPr>
          <w:lang w:val="el-GR"/>
        </w:rPr>
        <w:t>&amp;</w:t>
      </w:r>
      <w:r w:rsidR="00ED75F8">
        <w:rPr>
          <w:lang w:val="el-GR"/>
        </w:rPr>
        <w:t xml:space="preserve"> </w:t>
      </w:r>
      <w:r w:rsidR="00492A53">
        <w:rPr>
          <w:lang w:val="el-GR"/>
        </w:rPr>
        <w:fldChar w:fldCharType="begin"/>
      </w:r>
      <w:r w:rsidR="006712BB">
        <w:rPr>
          <w:lang w:val="el-GR"/>
        </w:rPr>
        <w:instrText xml:space="preserve"> REF _Ref40980421 \h </w:instrText>
      </w:r>
      <w:r w:rsidR="00492A53">
        <w:rPr>
          <w:lang w:val="el-GR"/>
        </w:rPr>
      </w:r>
      <w:r w:rsidR="00492A53">
        <w:rPr>
          <w:lang w:val="el-GR"/>
        </w:rPr>
        <w:fldChar w:fldCharType="separate"/>
      </w:r>
      <w:r w:rsidR="00EC647F" w:rsidRPr="00427BDD">
        <w:rPr>
          <w:lang w:val="el-GR"/>
        </w:rPr>
        <w:t>ΠΑΡΑΡΤΗΜΑ ΙΙ –Πίνακες Συμμόρφωσης</w:t>
      </w:r>
      <w:r w:rsidR="00492A53">
        <w:rPr>
          <w:lang w:val="el-GR"/>
        </w:rPr>
        <w:fldChar w:fldCharType="end"/>
      </w:r>
      <w:r w:rsidRPr="00603221">
        <w:rPr>
          <w:lang w:val="el-GR"/>
        </w:rPr>
        <w:t xml:space="preserve"> τ</w:t>
      </w:r>
      <w:r w:rsidR="00F07297">
        <w:rPr>
          <w:lang w:val="el-GR"/>
        </w:rPr>
        <w:t>η</w:t>
      </w:r>
      <w:r w:rsidRPr="00603221">
        <w:rPr>
          <w:lang w:val="el-GR"/>
        </w:rPr>
        <w:t>ς παρούσας</w:t>
      </w:r>
      <w:r w:rsidR="00CE43A0">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2C68F135" w14:textId="1E10B3A7"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847E76">
        <w:rPr>
          <w:lang w:val="el-GR"/>
        </w:rPr>
        <w:t xml:space="preserve">σύμφωνα με το </w:t>
      </w:r>
      <w:r w:rsidR="004255F2" w:rsidRPr="00847E76">
        <w:rPr>
          <w:lang w:val="el-GR"/>
        </w:rPr>
        <w:t xml:space="preserve">ΠΑΡΑΡΤΗΜΑ </w:t>
      </w:r>
      <w:r w:rsidR="004255F2" w:rsidRPr="00847E76">
        <w:t>V</w:t>
      </w:r>
      <w:r w:rsidR="004255F2" w:rsidRPr="00847E76">
        <w:rPr>
          <w:lang w:val="el-GR"/>
        </w:rPr>
        <w:t xml:space="preserve"> – Υπόδειγμα Τεχνικής Προσφοράς</w:t>
      </w:r>
      <w:r w:rsidR="00C84B11" w:rsidRPr="00847E76">
        <w:rPr>
          <w:lang w:val="el-GR"/>
        </w:rPr>
        <w:t xml:space="preserve"> της παρ</w:t>
      </w:r>
      <w:r w:rsidR="003A206A" w:rsidRPr="00847E76">
        <w:rPr>
          <w:lang w:val="el-GR"/>
        </w:rPr>
        <w:t>ο</w:t>
      </w:r>
      <w:r w:rsidR="00C84B11" w:rsidRPr="00847E76">
        <w:rPr>
          <w:lang w:val="el-GR"/>
        </w:rPr>
        <w:t>ύσας</w:t>
      </w:r>
      <w:r w:rsidR="00C84B11" w:rsidRPr="00603221">
        <w:rPr>
          <w:lang w:val="el-GR"/>
        </w:rPr>
        <w:t xml:space="preserve">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DE7752" w:rsidRPr="00427BDD">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50FA3EFE" w14:textId="77777777" w:rsidR="008338F0" w:rsidRPr="00603221" w:rsidRDefault="008338F0" w:rsidP="007A3AC0">
      <w:pPr>
        <w:rPr>
          <w:lang w:val="el-GR"/>
        </w:rPr>
      </w:pPr>
    </w:p>
    <w:p w14:paraId="2B4F6DB7" w14:textId="77777777" w:rsidR="008338F0" w:rsidRPr="00603221" w:rsidRDefault="003355E7" w:rsidP="00427BDD">
      <w:pPr>
        <w:pStyle w:val="33"/>
        <w:numPr>
          <w:ilvl w:val="2"/>
          <w:numId w:val="17"/>
        </w:numPr>
        <w:rPr>
          <w:lang w:val="el-GR"/>
        </w:rPr>
      </w:pPr>
      <w:bookmarkStart w:id="263" w:name="_Ref496542376"/>
      <w:bookmarkStart w:id="264" w:name="_Toc97194308"/>
      <w:bookmarkStart w:id="265" w:name="_Toc97194439"/>
      <w:bookmarkStart w:id="266" w:name="_Toc190346255"/>
      <w:r w:rsidRPr="00603221">
        <w:rPr>
          <w:lang w:val="el-GR"/>
        </w:rPr>
        <w:lastRenderedPageBreak/>
        <w:t>Περιεχόμενα Φακέλου «Οικονομική Προσφορά» / Τρόπος σύνταξης και υποβολής οικονομικών προσφορών</w:t>
      </w:r>
      <w:bookmarkEnd w:id="263"/>
      <w:bookmarkEnd w:id="264"/>
      <w:bookmarkEnd w:id="265"/>
      <w:bookmarkEnd w:id="266"/>
    </w:p>
    <w:p w14:paraId="2130DE59" w14:textId="77777777" w:rsidR="001E3C20" w:rsidRPr="00603221" w:rsidRDefault="001E3C20" w:rsidP="00422D27">
      <w:pPr>
        <w:autoSpaceDE w:val="0"/>
        <w:autoSpaceDN w:val="0"/>
        <w:adjustRightInd w:val="0"/>
        <w:spacing w:after="0" w:line="276" w:lineRule="auto"/>
        <w:rPr>
          <w:lang w:val="el-GR"/>
        </w:rPr>
      </w:pPr>
    </w:p>
    <w:p w14:paraId="6ACEC024" w14:textId="4AF4F2BE"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w:t>
      </w:r>
      <w:r w:rsidRPr="00847E76">
        <w:rPr>
          <w:lang w:val="el-GR" w:eastAsia="el-GR"/>
        </w:rPr>
        <w:t xml:space="preserve">προσφορά συντάσσεται </w:t>
      </w:r>
      <w:r w:rsidR="00F42E1F" w:rsidRPr="00847E76">
        <w:rPr>
          <w:lang w:val="el-GR" w:eastAsia="el-GR"/>
        </w:rPr>
        <w:t xml:space="preserve">με βάση το κριτήριο ανάθεσης και </w:t>
      </w:r>
      <w:r w:rsidRPr="00847E76">
        <w:rPr>
          <w:lang w:val="el-GR" w:eastAsia="el-GR"/>
        </w:rPr>
        <w:t xml:space="preserve">σύμφωνα με το υπόδειγμα </w:t>
      </w:r>
      <w:r w:rsidR="007D2CC2" w:rsidRPr="00847E76">
        <w:rPr>
          <w:lang w:val="el-GR" w:eastAsia="el-GR"/>
        </w:rPr>
        <w:t>που παρέχεται σ</w:t>
      </w:r>
      <w:r w:rsidRPr="00847E76">
        <w:rPr>
          <w:lang w:val="el-GR" w:eastAsia="el-GR"/>
        </w:rPr>
        <w:t>το</w:t>
      </w:r>
      <w:r w:rsidR="00847E76" w:rsidRPr="00847E76">
        <w:rPr>
          <w:lang w:val="el-GR" w:eastAsia="el-GR"/>
        </w:rPr>
        <w:t xml:space="preserve"> </w:t>
      </w:r>
      <w:r w:rsidR="004255F2" w:rsidRPr="00847E76">
        <w:rPr>
          <w:lang w:val="el-GR"/>
        </w:rPr>
        <w:t xml:space="preserve">ΠΑΡΑΡΤΗΜΑ </w:t>
      </w:r>
      <w:r w:rsidR="004255F2" w:rsidRPr="00847E76">
        <w:t>VI</w:t>
      </w:r>
      <w:r w:rsidR="004255F2" w:rsidRPr="00847E76">
        <w:rPr>
          <w:lang w:val="el-GR"/>
        </w:rPr>
        <w:t xml:space="preserve"> – Υπόδειγμα Οικονομικής Προσφοράς</w:t>
      </w:r>
      <w:r w:rsidRPr="00847E76">
        <w:rPr>
          <w:lang w:val="el-GR" w:eastAsia="el-GR"/>
        </w:rPr>
        <w:t xml:space="preserve"> της παρούσας Διακήρυξης και υποβάλλεται </w:t>
      </w:r>
      <w:r w:rsidRPr="00847E76">
        <w:rPr>
          <w:lang w:val="el-GR"/>
        </w:rPr>
        <w:t>ηλεκτρονικά</w:t>
      </w:r>
      <w:r w:rsidR="001852F3" w:rsidRPr="00847E76">
        <w:rPr>
          <w:lang w:val="el-GR"/>
        </w:rPr>
        <w:t xml:space="preserve"> σε μορφή αρχείου .</w:t>
      </w:r>
      <w:r w:rsidR="001852F3" w:rsidRPr="00847E76">
        <w:rPr>
          <w:lang w:val="en-US"/>
        </w:rPr>
        <w:t>pdf</w:t>
      </w:r>
      <w:r w:rsidR="001852F3" w:rsidRPr="00847E76">
        <w:rPr>
          <w:lang w:val="el-GR"/>
        </w:rPr>
        <w:t xml:space="preserve"> ψηφιακά υπογεγραμμένη</w:t>
      </w:r>
      <w:r w:rsidR="001852F3" w:rsidRPr="00603221">
        <w:rPr>
          <w:lang w:val="el-GR"/>
        </w:rPr>
        <w:t xml:space="preserve">, </w:t>
      </w:r>
      <w:r w:rsidRPr="00603221">
        <w:rPr>
          <w:lang w:val="el-GR"/>
        </w:rPr>
        <w:t xml:space="preserve">στον Υποφάκελο «Οικονομική Προσφορά». </w:t>
      </w:r>
    </w:p>
    <w:p w14:paraId="18AE0DAE" w14:textId="77777777" w:rsidR="001E3C20" w:rsidRPr="00603221" w:rsidRDefault="001E3C20" w:rsidP="001E3C20">
      <w:pPr>
        <w:suppressAutoHyphens w:val="0"/>
        <w:autoSpaceDE w:val="0"/>
        <w:autoSpaceDN w:val="0"/>
        <w:adjustRightInd w:val="0"/>
        <w:spacing w:after="0"/>
        <w:jc w:val="left"/>
        <w:rPr>
          <w:lang w:val="el-GR" w:eastAsia="el-GR"/>
        </w:rPr>
      </w:pPr>
    </w:p>
    <w:p w14:paraId="684F9590" w14:textId="43E36085" w:rsidR="00585042" w:rsidRPr="00821852" w:rsidRDefault="00585042" w:rsidP="00585042">
      <w:pPr>
        <w:rPr>
          <w:lang w:val="el-GR"/>
        </w:rPr>
      </w:pPr>
      <w:r w:rsidRPr="00EE75CB">
        <w:rPr>
          <w:lang w:val="el-GR" w:eastAsia="el-GR"/>
        </w:rPr>
        <w:t>Η τιμή δίνεται σε ευρώ ανά μονάδα.</w:t>
      </w:r>
    </w:p>
    <w:p w14:paraId="5029AED8" w14:textId="6705A236"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CE43A0">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6A258622"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3C97B53F"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23110522"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5EFEBB9F" w14:textId="6769BC32" w:rsidR="001852F3" w:rsidRPr="00603221" w:rsidRDefault="003355E7">
      <w:pPr>
        <w:rPr>
          <w:lang w:val="el-GR"/>
        </w:rPr>
      </w:pPr>
      <w:r w:rsidRPr="00603221">
        <w:rPr>
          <w:lang w:val="el-GR"/>
        </w:rPr>
        <w:t>α) δεν δίνεται τιμή σε ΕΥΡΩ ή που καθορίζεται</w:t>
      </w:r>
      <w:r w:rsidR="00CE43A0">
        <w:rPr>
          <w:lang w:val="el-GR"/>
        </w:rPr>
        <w:t xml:space="preserve"> </w:t>
      </w:r>
      <w:r w:rsidRPr="00603221">
        <w:rPr>
          <w:lang w:val="el-GR"/>
        </w:rPr>
        <w:t xml:space="preserve">σχέση ΕΥΡΩ προς ξένο νόμισμα, </w:t>
      </w:r>
    </w:p>
    <w:p w14:paraId="6D70AD88"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67" w:name="_Hlk67667045"/>
      <w:r w:rsidR="00C25AFF" w:rsidRPr="00C25AFF">
        <w:rPr>
          <w:lang w:val="el-GR"/>
        </w:rPr>
        <w:t>όπως τροποποιήθηκε με το άρθρο 42 του ν. 4782/Α36/9-3-2021</w:t>
      </w:r>
      <w:bookmarkEnd w:id="267"/>
      <w:r w:rsidRPr="00603221">
        <w:rPr>
          <w:lang w:val="el-GR"/>
        </w:rPr>
        <w:t>και</w:t>
      </w:r>
    </w:p>
    <w:p w14:paraId="16BE3464" w14:textId="296A4976"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CE43A0">
        <w:rPr>
          <w:lang w:val="el-GR"/>
        </w:rPr>
        <w:t xml:space="preserve"> </w:t>
      </w:r>
      <w:r w:rsidRPr="00603221">
        <w:rPr>
          <w:lang w:val="el-GR"/>
        </w:rPr>
        <w:t xml:space="preserve">παρούσα διακήρυξη. </w:t>
      </w:r>
    </w:p>
    <w:p w14:paraId="19ECAF15" w14:textId="04FA9E6B"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496607306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5.1</w:t>
      </w:r>
      <w:r>
        <w:fldChar w:fldCharType="end"/>
      </w:r>
      <w:r w:rsidRPr="00603221">
        <w:rPr>
          <w:lang w:val="el-GR"/>
        </w:rPr>
        <w:t xml:space="preserve"> της παρούσας διακήρυξης.</w:t>
      </w:r>
    </w:p>
    <w:p w14:paraId="2805686F" w14:textId="77777777" w:rsidR="00D472F0" w:rsidRPr="00D472F0" w:rsidRDefault="00D472F0">
      <w:pPr>
        <w:rPr>
          <w:lang w:val="el-GR"/>
        </w:rPr>
      </w:pPr>
    </w:p>
    <w:p w14:paraId="72843FD1" w14:textId="77777777" w:rsidR="008338F0" w:rsidRPr="00603221" w:rsidRDefault="003355E7" w:rsidP="00427BDD">
      <w:pPr>
        <w:pStyle w:val="33"/>
        <w:numPr>
          <w:ilvl w:val="2"/>
          <w:numId w:val="17"/>
        </w:numPr>
        <w:rPr>
          <w:lang w:val="el-GR"/>
        </w:rPr>
      </w:pPr>
      <w:bookmarkStart w:id="268" w:name="_Ref496542395"/>
      <w:bookmarkStart w:id="269" w:name="_Ref496542431"/>
      <w:bookmarkStart w:id="270" w:name="_Toc97194309"/>
      <w:bookmarkStart w:id="271" w:name="_Toc97194440"/>
      <w:bookmarkStart w:id="272" w:name="_Toc190346256"/>
      <w:r w:rsidRPr="00603221">
        <w:rPr>
          <w:lang w:val="el-GR"/>
        </w:rPr>
        <w:t>Χρόνος ισχύος των προσφορών</w:t>
      </w:r>
      <w:bookmarkEnd w:id="268"/>
      <w:bookmarkEnd w:id="269"/>
      <w:bookmarkEnd w:id="270"/>
      <w:bookmarkEnd w:id="271"/>
      <w:bookmarkEnd w:id="272"/>
    </w:p>
    <w:p w14:paraId="5691186E" w14:textId="081A0E80"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CE43A0">
        <w:rPr>
          <w:iCs/>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17631632"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4F5734A9" w14:textId="0EA90A06"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496542081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27BDD">
        <w:rPr>
          <w:color w:val="000000"/>
          <w:cs/>
          <w:lang w:val="el-GR"/>
        </w:rPr>
        <w:t>‎</w:t>
      </w:r>
      <w:r w:rsidR="00EC647F">
        <w:rPr>
          <w:lang w:val="el-GR"/>
        </w:rPr>
        <w:t>2.2.2</w:t>
      </w:r>
      <w: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CE43A0">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DE7752">
        <w:rPr>
          <w:lang w:val="el-GR" w:eastAsia="el-GR"/>
        </w:rPr>
        <w:t>οι προσφορές των οικονομικών φορέων</w:t>
      </w:r>
      <w:r w:rsidR="00DE7752" w:rsidRPr="00744F87">
        <w:rPr>
          <w:lang w:val="el-GR" w:eastAsia="el-GR"/>
        </w:rPr>
        <w:t>,</w:t>
      </w:r>
      <w:r w:rsidR="000527FB" w:rsidRPr="00744F87">
        <w:rPr>
          <w:lang w:val="el-GR" w:eastAsia="el-GR"/>
        </w:rPr>
        <w:t>, που αποδέχτηκαν την παράταση, πριν τη λήξη ισχύος των προσφορών τους, ισχύουν και τους δεσμεύουνγια το επιπλέον αυτό χρονικό διάστημα.</w:t>
      </w:r>
    </w:p>
    <w:p w14:paraId="2A996605" w14:textId="77777777" w:rsidR="00DE7752" w:rsidRPr="0029687F" w:rsidRDefault="00DE7752" w:rsidP="00DE7752">
      <w:pPr>
        <w:rPr>
          <w:lang w:val="el-GR"/>
        </w:rPr>
      </w:pPr>
      <w:r w:rsidRPr="00603221">
        <w:rPr>
          <w:lang w:val="el-GR" w:eastAsia="el-GR"/>
        </w:rPr>
        <w:t xml:space="preserve">Μετά τη λήξη και του παραπάνω </w:t>
      </w:r>
      <w:r>
        <w:rPr>
          <w:lang w:val="el-GR" w:eastAsia="el-GR"/>
        </w:rPr>
        <w:t>α</w:t>
      </w:r>
      <w:r w:rsidRPr="00603221">
        <w:rPr>
          <w:lang w:val="el-GR" w:eastAsia="el-GR"/>
        </w:rPr>
        <w:t xml:space="preserve">νώτατου </w:t>
      </w:r>
      <w:r>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Pr>
          <w:lang w:val="el-GR" w:eastAsia="el-GR"/>
        </w:rPr>
        <w:t xml:space="preserve">τον χρόνο ισχύος </w:t>
      </w:r>
      <w:r w:rsidRPr="00603221">
        <w:rPr>
          <w:lang w:val="el-GR" w:eastAsia="el-GR"/>
        </w:rPr>
        <w:t>τη</w:t>
      </w:r>
      <w:r>
        <w:rPr>
          <w:lang w:val="el-GR" w:eastAsia="el-GR"/>
        </w:rPr>
        <w:t>ς</w:t>
      </w:r>
      <w:r w:rsidRPr="00603221">
        <w:rPr>
          <w:lang w:val="el-GR" w:eastAsia="el-GR"/>
        </w:rPr>
        <w:t xml:space="preserve"> προσφορά</w:t>
      </w:r>
      <w:r>
        <w:rPr>
          <w:lang w:val="el-GR" w:eastAsia="el-GR"/>
        </w:rPr>
        <w:t>ς</w:t>
      </w:r>
      <w:r w:rsidRPr="00603221">
        <w:rPr>
          <w:lang w:val="el-GR" w:eastAsia="el-GR"/>
        </w:rPr>
        <w:t xml:space="preserve"> και τη</w:t>
      </w:r>
      <w:r>
        <w:rPr>
          <w:lang w:val="el-GR" w:eastAsia="el-GR"/>
        </w:rPr>
        <w:t>ς</w:t>
      </w:r>
      <w:r w:rsidRPr="00603221">
        <w:rPr>
          <w:lang w:val="el-GR" w:eastAsia="el-GR"/>
        </w:rPr>
        <w:t xml:space="preserve"> εγγύηση</w:t>
      </w:r>
      <w:r>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Pr>
          <w:lang w:val="el-GR" w:eastAsia="el-GR"/>
        </w:rPr>
        <w:t>,</w:t>
      </w:r>
      <w:r w:rsidRPr="00603221">
        <w:rPr>
          <w:lang w:val="el-GR" w:eastAsia="el-GR"/>
        </w:rPr>
        <w:t xml:space="preserve"> είτε όχι. Στην τελευταία περίπτωση, η διαδικασία συνεχίζεται με </w:t>
      </w:r>
      <w:r w:rsidRPr="00603221">
        <w:rPr>
          <w:lang w:val="el-GR" w:eastAsia="el-GR"/>
        </w:rPr>
        <w:lastRenderedPageBreak/>
        <w:t xml:space="preserve">όσους παρέτειναν </w:t>
      </w:r>
      <w:r>
        <w:rPr>
          <w:lang w:val="el-GR" w:eastAsia="el-GR"/>
        </w:rPr>
        <w:t xml:space="preserve">τον χρόνο ισχύος των προσφορών </w:t>
      </w:r>
      <w:r w:rsidRPr="00603221">
        <w:rPr>
          <w:lang w:val="el-GR" w:eastAsia="el-GR"/>
        </w:rPr>
        <w:t>τους και αποκλείονται οι λοιποί οικονομικοί φορείς.</w:t>
      </w:r>
      <w:r>
        <w:rPr>
          <w:lang w:val="el-GR" w:eastAsia="el-GR"/>
        </w:rPr>
        <w:t xml:space="preserve"> </w:t>
      </w:r>
      <w:r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lang w:val="el-GR"/>
        </w:rPr>
        <w:t xml:space="preserve"> </w:t>
      </w:r>
      <w:r w:rsidRPr="009567C7">
        <w:rPr>
          <w:lang w:val="el-GR" w:eastAsia="el-GR"/>
        </w:rPr>
        <w:t>Στην τελευταία περίπτωση, η διαδικασία συνεχίζεται με όσους παρ</w:t>
      </w:r>
      <w:r>
        <w:rPr>
          <w:lang w:val="el-GR" w:eastAsia="el-GR"/>
        </w:rPr>
        <w:t>α</w:t>
      </w:r>
      <w:r w:rsidRPr="009567C7">
        <w:rPr>
          <w:lang w:val="el-GR" w:eastAsia="el-GR"/>
        </w:rPr>
        <w:t>τε</w:t>
      </w:r>
      <w:r>
        <w:rPr>
          <w:lang w:val="el-GR" w:eastAsia="el-GR"/>
        </w:rPr>
        <w:t>ί</w:t>
      </w:r>
      <w:r w:rsidRPr="009567C7">
        <w:rPr>
          <w:lang w:val="el-GR" w:eastAsia="el-GR"/>
        </w:rPr>
        <w:t>ν</w:t>
      </w:r>
      <w:r>
        <w:rPr>
          <w:lang w:val="el-GR" w:eastAsia="el-GR"/>
        </w:rPr>
        <w:t>ου</w:t>
      </w:r>
      <w:r w:rsidRPr="009567C7">
        <w:rPr>
          <w:lang w:val="el-GR" w:eastAsia="el-GR"/>
        </w:rPr>
        <w:t xml:space="preserve">ν </w:t>
      </w:r>
      <w:r>
        <w:rPr>
          <w:lang w:val="el-GR" w:eastAsia="el-GR"/>
        </w:rPr>
        <w:t>τον χρόνο ισχύος της προσφοράς</w:t>
      </w:r>
      <w:r w:rsidRPr="009567C7">
        <w:rPr>
          <w:lang w:val="el-GR" w:eastAsia="el-GR"/>
        </w:rPr>
        <w:t xml:space="preserve"> τους.</w:t>
      </w:r>
    </w:p>
    <w:p w14:paraId="5F8C0F95" w14:textId="7A745A7A" w:rsidR="007D2CC2" w:rsidRPr="0029687F" w:rsidRDefault="007D2CC2" w:rsidP="007D2CC2">
      <w:pPr>
        <w:rPr>
          <w:lang w:val="el-GR"/>
        </w:rPr>
      </w:pPr>
      <w:bookmarkStart w:id="273" w:name="_Hlk9420445"/>
    </w:p>
    <w:p w14:paraId="1B3EBF51"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73"/>
    <w:p w14:paraId="513E4763" w14:textId="77777777" w:rsidR="008338F0" w:rsidRPr="00603221" w:rsidRDefault="008338F0">
      <w:pPr>
        <w:rPr>
          <w:lang w:val="el-GR"/>
        </w:rPr>
      </w:pPr>
    </w:p>
    <w:p w14:paraId="5D458D4F" w14:textId="77777777" w:rsidR="008338F0" w:rsidRPr="00603221" w:rsidRDefault="003355E7" w:rsidP="00ED75F8">
      <w:pPr>
        <w:pStyle w:val="33"/>
        <w:numPr>
          <w:ilvl w:val="2"/>
          <w:numId w:val="17"/>
        </w:numPr>
        <w:rPr>
          <w:lang w:val="el-GR"/>
        </w:rPr>
      </w:pPr>
      <w:bookmarkStart w:id="274" w:name="_Ref67613193"/>
      <w:bookmarkStart w:id="275" w:name="_Toc97194310"/>
      <w:bookmarkStart w:id="276" w:name="_Toc97194441"/>
      <w:bookmarkStart w:id="277" w:name="_Toc190346257"/>
      <w:r w:rsidRPr="00603221">
        <w:rPr>
          <w:lang w:val="el-GR"/>
        </w:rPr>
        <w:t>Λόγοι απόρριψης προσφορών</w:t>
      </w:r>
      <w:bookmarkEnd w:id="274"/>
      <w:bookmarkEnd w:id="275"/>
      <w:bookmarkEnd w:id="276"/>
      <w:bookmarkEnd w:id="277"/>
    </w:p>
    <w:p w14:paraId="504B0290" w14:textId="77777777" w:rsidR="00D6202B" w:rsidRPr="00ED75F8" w:rsidRDefault="00D6202B" w:rsidP="00DE6525">
      <w:pPr>
        <w:rPr>
          <w:lang w:val="el-GR"/>
        </w:rPr>
      </w:pPr>
    </w:p>
    <w:p w14:paraId="68AE399C" w14:textId="48912661"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7EE4F3B4" w14:textId="2721C148" w:rsidR="00DE6525" w:rsidRPr="00603221" w:rsidRDefault="00A334BA" w:rsidP="007B4C2A">
      <w:pPr>
        <w:pStyle w:val="aff"/>
        <w:numPr>
          <w:ilvl w:val="0"/>
          <w:numId w:val="29"/>
        </w:numPr>
        <w:spacing w:before="120"/>
        <w:ind w:left="284" w:hanging="142"/>
        <w:contextualSpacing w:val="0"/>
        <w:rPr>
          <w:lang w:val="el-GR"/>
        </w:rPr>
      </w:pPr>
      <w:r w:rsidRPr="00CB7A20">
        <w:rPr>
          <w:lang w:val="el-GR"/>
        </w:rPr>
        <w:t>η οποία</w:t>
      </w:r>
      <w:r w:rsidR="00DE7752" w:rsidRPr="00333B63">
        <w:rPr>
          <w:lang w:val="el-GR"/>
        </w:rPr>
        <w:t xml:space="preserve">, με την επιφύλαξη του άρθρου 102 του ν. 4412/2016 περί συμπλήρωσης, </w:t>
      </w:r>
      <w:r w:rsidRPr="00CB7A20">
        <w:rPr>
          <w:lang w:val="el-GR"/>
        </w:rPr>
        <w:t xml:space="preserve"> αποκλίνει από απαράβατους όρους περί σύνταξης και υποβολής της προσφοράς, ή δεν υποβάλλεται</w:t>
      </w:r>
      <w:r w:rsidR="00CE43A0">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496542253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2.4.1</w:t>
      </w:r>
      <w:r>
        <w:fldChar w:fldCharType="end"/>
      </w:r>
      <w:r w:rsidR="00DE6525" w:rsidRPr="00603221">
        <w:rPr>
          <w:lang w:val="el-GR"/>
        </w:rPr>
        <w:t xml:space="preserve"> (Γενικοί όροι υποβολής προσφορών),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496542299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2.4.2</w:t>
      </w:r>
      <w:r>
        <w:fldChar w:fldCharType="end"/>
      </w:r>
      <w:r w:rsidR="00DE6525" w:rsidRPr="00603221">
        <w:rPr>
          <w:lang w:val="el-GR"/>
        </w:rPr>
        <w:t xml:space="preserve"> (Χρόνος και τρόπος υποβολής προσφορών),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496542340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2.4.3</w:t>
      </w:r>
      <w:r>
        <w:fldChar w:fldCharType="end"/>
      </w:r>
      <w:r w:rsidR="00DE6525" w:rsidRPr="00603221">
        <w:rPr>
          <w:lang w:val="el-GR"/>
        </w:rPr>
        <w:t xml:space="preserve"> (Περιεχόμενο φακέλων δικαιολογητικών συμμετοχής, τεχνικής προσφοράς),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496542376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2.4.4</w:t>
      </w:r>
      <w:r>
        <w:fldChar w:fldCharType="end"/>
      </w:r>
      <w:r w:rsidR="00DE6525" w:rsidRPr="00603221">
        <w:rPr>
          <w:lang w:val="el-GR"/>
        </w:rPr>
        <w:t xml:space="preserve"> </w:t>
      </w:r>
      <w:r w:rsidR="00DE7752" w:rsidRPr="00603221">
        <w:rPr>
          <w:lang w:val="el-GR"/>
        </w:rPr>
        <w:t>(Περιεχόμενο φακέλου οικονομικής προσφοράς, τρόπος σύνταξης και υποβολής οικονομικών προσφορών</w:t>
      </w:r>
      <w:r w:rsidR="00DE7752">
        <w:rPr>
          <w:lang w:val="el-GR"/>
        </w:rPr>
        <w:t>, ειδικά ως προς τους όρους, οι οποίοι ρητώς έχουν καθοριστεί επί ποινή αποκλεισμού, στην παρούσα διακήρυξη</w:t>
      </w:r>
      <w:r w:rsidR="00DE7752" w:rsidRPr="00603221">
        <w:rPr>
          <w:lang w:val="el-GR"/>
        </w:rPr>
        <w:t xml:space="preserve">),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496542395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2.4.5</w:t>
      </w:r>
      <w:r>
        <w:fldChar w:fldCharType="end"/>
      </w:r>
      <w:r w:rsidR="00DE6525" w:rsidRPr="00603221">
        <w:rPr>
          <w:lang w:val="el-GR"/>
        </w:rPr>
        <w:t xml:space="preserve"> (Χρόνος ισχύος προσφορών),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496542534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3.1</w:t>
      </w:r>
      <w:r>
        <w:fldChar w:fldCharType="end"/>
      </w:r>
      <w:r w:rsidR="00DE6525" w:rsidRPr="00603221">
        <w:rPr>
          <w:lang w:val="el-GR"/>
        </w:rPr>
        <w:t xml:space="preserve"> (Αποσφράγιση και αξιολόγηση προσφορών),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496542592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3.2</w:t>
      </w:r>
      <w:r>
        <w:fldChar w:fldCharType="end"/>
      </w:r>
      <w:r w:rsidR="00DE6525" w:rsidRPr="00603221">
        <w:rPr>
          <w:lang w:val="el-GR"/>
        </w:rPr>
        <w:t xml:space="preserve"> (Πρόσκληση υποβολής δικαιολογητικών προσωρινού αναδόχου) της παρούσας,</w:t>
      </w:r>
    </w:p>
    <w:p w14:paraId="5D8C7BC1" w14:textId="31A10A7E" w:rsidR="00A334BA" w:rsidRPr="00ED75F8" w:rsidRDefault="00DE6525" w:rsidP="00ED75F8">
      <w:pPr>
        <w:pStyle w:val="aff"/>
        <w:numPr>
          <w:ilvl w:val="0"/>
          <w:numId w:val="29"/>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71748C41" w14:textId="42C7F776" w:rsidR="00DE6525" w:rsidRPr="00603221" w:rsidRDefault="00DE6525" w:rsidP="007B4C2A">
      <w:pPr>
        <w:pStyle w:val="aff"/>
        <w:numPr>
          <w:ilvl w:val="0"/>
          <w:numId w:val="29"/>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496542486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3.1.1</w:t>
      </w:r>
      <w: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1F357E18" w14:textId="77777777" w:rsidR="00DE6525" w:rsidRPr="00EE75CB" w:rsidRDefault="00DE6525" w:rsidP="007B4C2A">
      <w:pPr>
        <w:pStyle w:val="aff"/>
        <w:numPr>
          <w:ilvl w:val="0"/>
          <w:numId w:val="29"/>
        </w:numPr>
        <w:spacing w:before="120"/>
        <w:ind w:left="284" w:hanging="142"/>
        <w:contextualSpacing w:val="0"/>
        <w:rPr>
          <w:lang w:val="el-GR"/>
        </w:rPr>
      </w:pPr>
      <w:r w:rsidRPr="00EE75CB">
        <w:rPr>
          <w:lang w:val="el-GR"/>
        </w:rPr>
        <w:t>η οποία είναι εναλλακτική προσφορά</w:t>
      </w:r>
      <w:r w:rsidR="00EE75CB" w:rsidRPr="00EE75CB">
        <w:rPr>
          <w:lang w:val="el-GR"/>
        </w:rPr>
        <w:t>.</w:t>
      </w:r>
    </w:p>
    <w:p w14:paraId="62332885" w14:textId="4C1DB31F" w:rsidR="00DE6525" w:rsidRPr="00603221" w:rsidRDefault="00DE6525" w:rsidP="007B4C2A">
      <w:pPr>
        <w:pStyle w:val="aff"/>
        <w:numPr>
          <w:ilvl w:val="0"/>
          <w:numId w:val="29"/>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496540586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2.2.3.3</w:t>
      </w:r>
      <w: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FA6734C" w14:textId="77777777" w:rsidR="00DE6525" w:rsidRPr="00603221" w:rsidRDefault="00DE6525" w:rsidP="007B4C2A">
      <w:pPr>
        <w:pStyle w:val="aff"/>
        <w:numPr>
          <w:ilvl w:val="0"/>
          <w:numId w:val="29"/>
        </w:numPr>
        <w:spacing w:before="120"/>
        <w:ind w:left="284" w:hanging="142"/>
        <w:contextualSpacing w:val="0"/>
        <w:rPr>
          <w:lang w:val="el-GR"/>
        </w:rPr>
      </w:pPr>
      <w:r w:rsidRPr="00603221">
        <w:rPr>
          <w:lang w:val="el-GR"/>
        </w:rPr>
        <w:t>η οποία είναι υπό αίρεση,</w:t>
      </w:r>
    </w:p>
    <w:p w14:paraId="0FA2038D" w14:textId="2369653D" w:rsidR="00DE6525" w:rsidRPr="00603221" w:rsidRDefault="00DE6525" w:rsidP="007B4C2A">
      <w:pPr>
        <w:pStyle w:val="aff"/>
        <w:numPr>
          <w:ilvl w:val="0"/>
          <w:numId w:val="29"/>
        </w:numPr>
        <w:spacing w:before="120"/>
        <w:ind w:left="284" w:hanging="142"/>
        <w:contextualSpacing w:val="0"/>
        <w:rPr>
          <w:lang w:val="el-GR"/>
        </w:rPr>
      </w:pPr>
      <w:r w:rsidRPr="0030554F">
        <w:rPr>
          <w:lang w:val="el-GR"/>
        </w:rPr>
        <w:t>η οποία θέτει όρο αναπροσαρμογής,</w:t>
      </w:r>
      <w:r w:rsidR="00DE7752">
        <w:rPr>
          <w:lang w:val="el-GR"/>
        </w:rPr>
        <w:t xml:space="preserve"> </w:t>
      </w:r>
      <w:r w:rsidR="0030554F" w:rsidRPr="0030554F">
        <w:rPr>
          <w:lang w:val="el-GR"/>
        </w:rPr>
        <w:t>πλην των αναφερομένων στην παρ. 6.</w:t>
      </w:r>
      <w:r w:rsidR="0030554F">
        <w:rPr>
          <w:lang w:val="el-GR"/>
        </w:rPr>
        <w:t>5</w:t>
      </w:r>
      <w:r w:rsidR="0030554F" w:rsidRPr="0030554F">
        <w:rPr>
          <w:lang w:val="el-GR"/>
        </w:rPr>
        <w:t xml:space="preserve"> Αναπροσαρμογή Τιμής</w:t>
      </w:r>
    </w:p>
    <w:p w14:paraId="556F0300" w14:textId="67885584" w:rsidR="00250252" w:rsidRDefault="00250252" w:rsidP="007B4C2A">
      <w:pPr>
        <w:pStyle w:val="aff"/>
        <w:numPr>
          <w:ilvl w:val="0"/>
          <w:numId w:val="29"/>
        </w:numPr>
        <w:spacing w:before="120"/>
        <w:ind w:left="284" w:hanging="142"/>
        <w:contextualSpacing w:val="0"/>
        <w:rPr>
          <w:lang w:val="el-GR"/>
        </w:rPr>
      </w:pPr>
      <w:r w:rsidRPr="00603221">
        <w:rPr>
          <w:lang w:val="el-GR"/>
        </w:rPr>
        <w:t>η οποία εμφανίζει οποιοδήποτε στοιχείο του προσφερ</w:t>
      </w:r>
      <w:r w:rsidR="00CE43A0">
        <w:rPr>
          <w:lang w:val="el-GR"/>
        </w:rPr>
        <w:t>όμε</w:t>
      </w:r>
      <w:r w:rsidRPr="00603221">
        <w:rPr>
          <w:lang w:val="el-GR"/>
        </w:rPr>
        <w:t>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ED2FB7B" w14:textId="43E32D80" w:rsidR="00FA03E7" w:rsidRPr="00FA03E7" w:rsidRDefault="00FA03E7" w:rsidP="007B4C2A">
      <w:pPr>
        <w:pStyle w:val="aff"/>
        <w:numPr>
          <w:ilvl w:val="0"/>
          <w:numId w:val="29"/>
        </w:numPr>
        <w:spacing w:before="120"/>
        <w:ind w:left="284" w:hanging="142"/>
        <w:contextualSpacing w:val="0"/>
        <w:rPr>
          <w:lang w:val="el-GR"/>
        </w:rPr>
      </w:pPr>
      <w:r w:rsidRPr="00FA03E7">
        <w:rPr>
          <w:lang w:val="el-GR"/>
        </w:rPr>
        <w:lastRenderedPageBreak/>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CE43A0">
        <w:rPr>
          <w:lang w:val="el-GR"/>
        </w:rPr>
        <w:t xml:space="preserve"> </w:t>
      </w:r>
      <w:r w:rsidRPr="00FA03E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1F06676A" w14:textId="320D38BC" w:rsidR="00957A03" w:rsidRPr="00957A03" w:rsidRDefault="00957A03" w:rsidP="007B4C2A">
      <w:pPr>
        <w:pStyle w:val="aff"/>
        <w:numPr>
          <w:ilvl w:val="0"/>
          <w:numId w:val="2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w:t>
      </w:r>
      <w:r w:rsidR="00CE43A0">
        <w:rPr>
          <w:lang w:val="el-GR"/>
        </w:rPr>
        <w:t xml:space="preserve"> </w:t>
      </w:r>
      <w:r w:rsidRPr="00957A03">
        <w:rPr>
          <w:lang w:val="el-GR"/>
        </w:rPr>
        <w:t>υποχρεώσεις της παρ. 2 του άρθρου 18 του ν.4412/2016,</w:t>
      </w:r>
    </w:p>
    <w:p w14:paraId="53BA1D28" w14:textId="213075BB" w:rsidR="00957A03" w:rsidRPr="00957A03" w:rsidRDefault="00957A03" w:rsidP="007B4C2A">
      <w:pPr>
        <w:pStyle w:val="aff"/>
        <w:numPr>
          <w:ilvl w:val="0"/>
          <w:numId w:val="2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DE7752">
        <w:rPr>
          <w:lang w:val="el-GR"/>
        </w:rPr>
        <w:t xml:space="preserve"> που έχουν ρητώς καθοριστεί, επί ποινή αποκλεισμού, στην παρούσα Διακήρυξη</w:t>
      </w:r>
      <w:r w:rsidRPr="00957A03">
        <w:rPr>
          <w:lang w:val="el-GR"/>
        </w:rPr>
        <w:t>,</w:t>
      </w:r>
    </w:p>
    <w:p w14:paraId="25FD6498" w14:textId="77777777" w:rsidR="00FA03E7" w:rsidRDefault="00957A03" w:rsidP="007B4C2A">
      <w:pPr>
        <w:pStyle w:val="aff"/>
        <w:numPr>
          <w:ilvl w:val="0"/>
          <w:numId w:val="29"/>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0508E5A0" w14:textId="488BC8B4" w:rsidR="00957A03" w:rsidRPr="00957A03" w:rsidRDefault="00957A03" w:rsidP="007B4C2A">
      <w:pPr>
        <w:pStyle w:val="aff"/>
        <w:numPr>
          <w:ilvl w:val="0"/>
          <w:numId w:val="2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D75F8">
        <w:rPr>
          <w:lang w:val="el-GR"/>
        </w:rPr>
        <w:t xml:space="preserve"> </w:t>
      </w:r>
      <w:r w:rsidR="00E337F5">
        <w:rPr>
          <w:lang w:val="el-GR"/>
        </w:rPr>
        <w:t>έως 2.2.7</w:t>
      </w:r>
      <w:r w:rsidRPr="00957A03">
        <w:rPr>
          <w:lang w:val="el-GR"/>
        </w:rPr>
        <w:t>, περί κριτηρίων επιλογής,</w:t>
      </w:r>
    </w:p>
    <w:p w14:paraId="415DECC3" w14:textId="77777777" w:rsidR="00957A03" w:rsidRPr="00957A03" w:rsidRDefault="00957A03" w:rsidP="007B4C2A">
      <w:pPr>
        <w:pStyle w:val="aff"/>
        <w:numPr>
          <w:ilvl w:val="0"/>
          <w:numId w:val="29"/>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4B50D32D" w14:textId="77777777" w:rsidR="00250252" w:rsidRPr="00603221" w:rsidRDefault="00250252" w:rsidP="007B4C2A">
      <w:pPr>
        <w:pStyle w:val="aff"/>
        <w:numPr>
          <w:ilvl w:val="0"/>
          <w:numId w:val="29"/>
        </w:numPr>
        <w:spacing w:before="120"/>
        <w:ind w:left="284" w:hanging="142"/>
        <w:contextualSpacing w:val="0"/>
        <w:rPr>
          <w:lang w:val="el-GR"/>
        </w:rPr>
      </w:pPr>
      <w:bookmarkStart w:id="278"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78"/>
    <w:p w14:paraId="76C2331F" w14:textId="77777777" w:rsidR="004E79B7" w:rsidRPr="00847E76" w:rsidRDefault="00250252" w:rsidP="007B4C2A">
      <w:pPr>
        <w:pStyle w:val="aff"/>
        <w:numPr>
          <w:ilvl w:val="0"/>
          <w:numId w:val="29"/>
        </w:numPr>
        <w:spacing w:before="120"/>
        <w:ind w:left="284" w:hanging="142"/>
        <w:contextualSpacing w:val="0"/>
        <w:rPr>
          <w:lang w:val="el-GR"/>
        </w:rPr>
      </w:pPr>
      <w:r w:rsidRPr="00603221">
        <w:rPr>
          <w:lang w:val="el-GR"/>
        </w:rPr>
        <w:t xml:space="preserve">της οποίας το συνολικό τίμημα υπερβαίνει </w:t>
      </w:r>
      <w:r w:rsidRPr="00847E76">
        <w:rPr>
          <w:lang w:val="el-GR"/>
        </w:rPr>
        <w:t xml:space="preserve">τον προϋπολογισμό του Έργου, </w:t>
      </w:r>
    </w:p>
    <w:p w14:paraId="13301AEF" w14:textId="77777777" w:rsidR="00250252" w:rsidRPr="00847E76" w:rsidRDefault="004E79B7" w:rsidP="007B4C2A">
      <w:pPr>
        <w:pStyle w:val="aff"/>
        <w:numPr>
          <w:ilvl w:val="0"/>
          <w:numId w:val="29"/>
        </w:numPr>
        <w:spacing w:before="120"/>
        <w:ind w:left="284" w:hanging="142"/>
        <w:contextualSpacing w:val="0"/>
        <w:rPr>
          <w:lang w:val="el-GR"/>
        </w:rPr>
      </w:pPr>
      <w:bookmarkStart w:id="279" w:name="_Hlk126499378"/>
      <w:r w:rsidRPr="00847E76">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79"/>
    </w:p>
    <w:p w14:paraId="3786013E" w14:textId="77777777" w:rsidR="008338F0" w:rsidRPr="00847BD2" w:rsidRDefault="003355E7" w:rsidP="00847BD2">
      <w:pPr>
        <w:pStyle w:val="12"/>
        <w:numPr>
          <w:ilvl w:val="0"/>
          <w:numId w:val="17"/>
        </w:numPr>
        <w:rPr>
          <w:lang w:val="el-GR"/>
        </w:rPr>
      </w:pPr>
      <w:bookmarkStart w:id="280" w:name="_Toc97194442"/>
      <w:bookmarkStart w:id="281" w:name="_Toc190346258"/>
      <w:r w:rsidRPr="00847BD2">
        <w:rPr>
          <w:lang w:val="el-GR"/>
        </w:rPr>
        <w:lastRenderedPageBreak/>
        <w:t>ΔΙΕΝΕΡΓΕΙΑ ΔΙΑΔΙΚΑΣΙΑΣ - ΑΞΙΟΛΟΓΗΣΗ ΠΡΟΣΦΟΡΩΝ</w:t>
      </w:r>
      <w:bookmarkEnd w:id="280"/>
      <w:bookmarkEnd w:id="281"/>
    </w:p>
    <w:p w14:paraId="2AEA66C4" w14:textId="77777777" w:rsidR="008338F0" w:rsidRPr="00603221" w:rsidRDefault="003355E7" w:rsidP="00847BD2">
      <w:pPr>
        <w:pStyle w:val="22"/>
        <w:numPr>
          <w:ilvl w:val="1"/>
          <w:numId w:val="17"/>
        </w:numPr>
        <w:rPr>
          <w:rFonts w:cs="Tahoma"/>
          <w:lang w:val="el-GR"/>
        </w:rPr>
      </w:pPr>
      <w:r w:rsidRPr="00603221">
        <w:rPr>
          <w:rFonts w:cs="Tahoma"/>
          <w:lang w:val="el-GR"/>
        </w:rPr>
        <w:tab/>
      </w:r>
      <w:bookmarkStart w:id="282" w:name="_Ref496542534"/>
      <w:bookmarkStart w:id="283" w:name="_Toc97194311"/>
      <w:bookmarkStart w:id="284" w:name="_Toc97194443"/>
      <w:bookmarkStart w:id="285" w:name="_Toc190346259"/>
      <w:r w:rsidRPr="00603221">
        <w:rPr>
          <w:rFonts w:cs="Tahoma"/>
          <w:lang w:val="el-GR"/>
        </w:rPr>
        <w:t>Αποσφράγιση και αξιολόγηση προσφορών</w:t>
      </w:r>
      <w:bookmarkEnd w:id="282"/>
      <w:bookmarkEnd w:id="283"/>
      <w:bookmarkEnd w:id="284"/>
      <w:bookmarkEnd w:id="285"/>
    </w:p>
    <w:p w14:paraId="7D752C5D" w14:textId="77777777" w:rsidR="008338F0" w:rsidRPr="00401D1B" w:rsidRDefault="003355E7" w:rsidP="00847BD2">
      <w:pPr>
        <w:pStyle w:val="33"/>
        <w:numPr>
          <w:ilvl w:val="2"/>
          <w:numId w:val="17"/>
        </w:numPr>
        <w:rPr>
          <w:lang w:val="el-GR"/>
        </w:rPr>
      </w:pPr>
      <w:bookmarkStart w:id="286" w:name="_Ref496542486"/>
      <w:bookmarkStart w:id="287" w:name="_Toc97194312"/>
      <w:bookmarkStart w:id="288" w:name="_Toc97194444"/>
      <w:bookmarkStart w:id="289" w:name="_Toc190346260"/>
      <w:r w:rsidRPr="00401D1B">
        <w:rPr>
          <w:lang w:val="el-GR"/>
        </w:rPr>
        <w:t>Ηλεκτρονική αποσφράγιση προσφορών</w:t>
      </w:r>
      <w:bookmarkEnd w:id="286"/>
      <w:bookmarkEnd w:id="287"/>
      <w:bookmarkEnd w:id="288"/>
      <w:bookmarkEnd w:id="289"/>
    </w:p>
    <w:p w14:paraId="1333F0B6" w14:textId="1BB8A597" w:rsidR="00B23FCC" w:rsidRDefault="00B23FCC" w:rsidP="00B23FCC">
      <w:pPr>
        <w:rPr>
          <w:lang w:val="el-GR"/>
        </w:rPr>
      </w:pPr>
      <w:r w:rsidRPr="00603221">
        <w:rPr>
          <w:lang w:val="el-GR"/>
        </w:rPr>
        <w:t>Το πιστοποιημένο στο ΕΣΗΔΗΣ, για την αποσφράγιση των</w:t>
      </w:r>
      <w:r w:rsidR="00CE43A0">
        <w:rPr>
          <w:lang w:val="el-GR"/>
        </w:rPr>
        <w:t xml:space="preserve"> </w:t>
      </w:r>
      <w:r w:rsidRPr="00603221">
        <w:rPr>
          <w:lang w:val="el-GR"/>
        </w:rPr>
        <w:t>προσφορών</w:t>
      </w:r>
      <w:r w:rsidR="00CE43A0">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AA63296" w14:textId="1D107AA4" w:rsidR="00032BBA" w:rsidRPr="006B5AA1" w:rsidRDefault="00032BBA" w:rsidP="00974AF2">
      <w:pPr>
        <w:widowControl w:val="0"/>
        <w:numPr>
          <w:ilvl w:val="0"/>
          <w:numId w:val="3"/>
        </w:numPr>
        <w:spacing w:after="60"/>
        <w:textAlignment w:val="baseline"/>
        <w:rPr>
          <w:kern w:val="1"/>
          <w:lang w:val="el-GR" w:eastAsia="ar-SA"/>
        </w:rPr>
      </w:pPr>
      <w:r w:rsidRPr="00032BBA">
        <w:rPr>
          <w:kern w:val="1"/>
          <w:lang w:val="el-GR" w:eastAsia="ar-SA"/>
        </w:rPr>
        <w:t>Ηλεκτρονική Αποσφράγιση του (υπό)φακέλου «Δικαιολογητικά Συμμετοχ</w:t>
      </w:r>
      <w:r w:rsidRPr="004702DD">
        <w:rPr>
          <w:kern w:val="1"/>
          <w:lang w:val="el-GR" w:eastAsia="ar-SA"/>
        </w:rPr>
        <w:t xml:space="preserve">ής-Τεχνική Προσφορά», </w:t>
      </w:r>
      <w:r w:rsidRPr="004702DD">
        <w:rPr>
          <w:lang w:val="el-GR"/>
        </w:rPr>
        <w:t xml:space="preserve">τέσσερις (4) εργάσιμες ημέρες μετά την καταληκτική ημερομηνία προσφορών ήτοι </w:t>
      </w:r>
      <w:r w:rsidR="004702DD" w:rsidRPr="004702DD">
        <w:rPr>
          <w:b/>
          <w:color w:val="000000"/>
          <w:lang w:val="el-GR"/>
        </w:rPr>
        <w:t>04-04-2025</w:t>
      </w:r>
      <w:r w:rsidR="004702DD" w:rsidRPr="004702DD">
        <w:rPr>
          <w:bCs/>
          <w:color w:val="000000"/>
          <w:lang w:val="el-GR"/>
        </w:rPr>
        <w:t>, ημέρα</w:t>
      </w:r>
      <w:r w:rsidR="004702DD" w:rsidRPr="004702DD">
        <w:rPr>
          <w:b/>
          <w:color w:val="000000"/>
          <w:lang w:val="el-GR"/>
        </w:rPr>
        <w:t xml:space="preserve"> Παρασκευή </w:t>
      </w:r>
      <w:r w:rsidR="004702DD" w:rsidRPr="004702DD">
        <w:rPr>
          <w:bCs/>
          <w:color w:val="000000"/>
          <w:lang w:val="el-GR"/>
        </w:rPr>
        <w:t>και ώρα</w:t>
      </w:r>
      <w:r w:rsidR="004702DD" w:rsidRPr="004702DD">
        <w:rPr>
          <w:b/>
          <w:color w:val="000000"/>
          <w:lang w:val="el-GR"/>
        </w:rPr>
        <w:t xml:space="preserve"> 14:00</w:t>
      </w:r>
      <w:r w:rsidRPr="004702DD">
        <w:rPr>
          <w:lang w:val="el-GR"/>
        </w:rPr>
        <w:t>.</w:t>
      </w:r>
    </w:p>
    <w:p w14:paraId="64EF6E5F" w14:textId="77777777" w:rsidR="00032BBA" w:rsidRPr="00032BBA" w:rsidRDefault="00032BBA" w:rsidP="00974AF2">
      <w:pPr>
        <w:numPr>
          <w:ilvl w:val="0"/>
          <w:numId w:val="3"/>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506A1019"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0FF863E7" w14:textId="77777777" w:rsidR="00032BBA" w:rsidRPr="00032BBA" w:rsidRDefault="00032BBA" w:rsidP="00B23FCC">
      <w:pPr>
        <w:rPr>
          <w:lang w:val="el-GR"/>
        </w:rPr>
      </w:pPr>
    </w:p>
    <w:p w14:paraId="471D6012" w14:textId="77777777" w:rsidR="008338F0" w:rsidRPr="00401D1B" w:rsidRDefault="003355E7" w:rsidP="00847BD2">
      <w:pPr>
        <w:pStyle w:val="33"/>
        <w:numPr>
          <w:ilvl w:val="2"/>
          <w:numId w:val="17"/>
        </w:numPr>
        <w:rPr>
          <w:lang w:val="el-GR"/>
        </w:rPr>
      </w:pPr>
      <w:bookmarkStart w:id="290" w:name="_Toc74566885"/>
      <w:bookmarkStart w:id="291" w:name="_Toc74566886"/>
      <w:bookmarkStart w:id="292" w:name="_Toc74566887"/>
      <w:bookmarkStart w:id="293" w:name="_Toc74566888"/>
      <w:bookmarkStart w:id="294" w:name="_Toc74566889"/>
      <w:bookmarkStart w:id="295" w:name="_Toc74566890"/>
      <w:bookmarkStart w:id="296" w:name="_Toc74566891"/>
      <w:bookmarkStart w:id="297" w:name="_Toc74566892"/>
      <w:bookmarkStart w:id="298" w:name="_Ref40981105"/>
      <w:bookmarkStart w:id="299" w:name="_Ref40981122"/>
      <w:bookmarkStart w:id="300" w:name="_Ref40981155"/>
      <w:bookmarkStart w:id="301" w:name="_Toc97194313"/>
      <w:bookmarkStart w:id="302" w:name="_Toc97194445"/>
      <w:bookmarkStart w:id="303" w:name="_Toc190346261"/>
      <w:bookmarkEnd w:id="290"/>
      <w:bookmarkEnd w:id="291"/>
      <w:bookmarkEnd w:id="292"/>
      <w:bookmarkEnd w:id="293"/>
      <w:bookmarkEnd w:id="294"/>
      <w:bookmarkEnd w:id="295"/>
      <w:bookmarkEnd w:id="296"/>
      <w:bookmarkEnd w:id="297"/>
      <w:r w:rsidRPr="00401D1B">
        <w:rPr>
          <w:lang w:val="el-GR"/>
        </w:rPr>
        <w:t>Αξιολόγηση προσφορών</w:t>
      </w:r>
      <w:bookmarkEnd w:id="298"/>
      <w:bookmarkEnd w:id="299"/>
      <w:bookmarkEnd w:id="300"/>
      <w:bookmarkEnd w:id="301"/>
      <w:bookmarkEnd w:id="302"/>
      <w:bookmarkEnd w:id="303"/>
    </w:p>
    <w:p w14:paraId="4CFB737F" w14:textId="67DBDB4B" w:rsidR="006119DB" w:rsidRDefault="006119DB" w:rsidP="006119DB">
      <w:pPr>
        <w:textAlignment w:val="baseline"/>
        <w:rPr>
          <w:lang w:val="el-GR"/>
        </w:rPr>
      </w:pPr>
      <w:r w:rsidRPr="00821852">
        <w:rPr>
          <w:lang w:val="el-GR"/>
        </w:rPr>
        <w:t xml:space="preserve">Μετά την </w:t>
      </w:r>
      <w:r w:rsidR="00F600DC" w:rsidRPr="00CE73AA">
        <w:rPr>
          <w:kern w:val="1"/>
          <w:lang w:val="el-GR" w:eastAsia="ar-SA"/>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658AAA9F" w14:textId="4C01863D"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00CE43A0">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3C08DA6" w14:textId="77777777" w:rsidR="00E57533" w:rsidRDefault="00E57533" w:rsidP="00E57533">
      <w:pPr>
        <w:textAlignment w:val="baseline"/>
        <w:rPr>
          <w:kern w:val="1"/>
          <w:lang w:val="el-GR"/>
        </w:rPr>
      </w:pPr>
      <w:r>
        <w:rPr>
          <w:kern w:val="1"/>
          <w:lang w:val="el-GR"/>
        </w:rPr>
        <w:t>Ειδικότερα :</w:t>
      </w:r>
    </w:p>
    <w:p w14:paraId="734B03A3" w14:textId="77777777" w:rsidR="00EA0D6A" w:rsidRPr="00911940" w:rsidRDefault="00EA0D6A" w:rsidP="00EA0D6A">
      <w:pPr>
        <w:textAlignment w:val="baseline"/>
        <w:rPr>
          <w:b/>
          <w:bCs/>
          <w:strike/>
          <w:kern w:val="1"/>
          <w:lang w:val="el-GR"/>
        </w:rPr>
      </w:pPr>
      <w:r w:rsidRPr="00911940">
        <w:rPr>
          <w:kern w:val="1"/>
          <w:lang w:val="el-GR"/>
        </w:rPr>
        <w:t xml:space="preserve">α) Η Επιτροπή Διαγωνισμού εξετάζει αρχικά  την </w:t>
      </w:r>
      <w:r>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Pr>
          <w:kern w:val="1"/>
          <w:lang w:val="el-GR"/>
        </w:rPr>
        <w:t xml:space="preserve">με το </w:t>
      </w:r>
      <w:r w:rsidRPr="00911940">
        <w:rPr>
          <w:kern w:val="1"/>
          <w:lang w:val="el-GR"/>
        </w:rPr>
        <w:t xml:space="preserve">οποίο εισηγείται την απόρριψη της προσφοράς ως απαράδεκτης. </w:t>
      </w:r>
    </w:p>
    <w:p w14:paraId="1FD78731" w14:textId="77777777" w:rsidR="00EA0D6A" w:rsidRPr="00911940" w:rsidRDefault="00EA0D6A" w:rsidP="00EA0D6A">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A6A29C2" w14:textId="77777777" w:rsidR="00EA0D6A" w:rsidRPr="00911940" w:rsidRDefault="00EA0D6A" w:rsidP="00EA0D6A">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45D0D1D7" w14:textId="77777777" w:rsidR="00EA0D6A" w:rsidRPr="00911940" w:rsidRDefault="00EA0D6A" w:rsidP="00EA0D6A">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770F0130" w14:textId="77777777" w:rsidR="00EA0D6A" w:rsidRDefault="00EA0D6A" w:rsidP="00EA0D6A">
      <w:pPr>
        <w:textAlignment w:val="baseline"/>
        <w:rPr>
          <w:kern w:val="1"/>
          <w:lang w:val="el-GR"/>
        </w:rPr>
      </w:pPr>
      <w:r w:rsidRPr="00911940">
        <w:rPr>
          <w:kern w:val="1"/>
          <w:lang w:val="el-GR"/>
        </w:rPr>
        <w:t xml:space="preserve">β) </w:t>
      </w:r>
      <w:r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των οποίων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και της βαθμολόγησης των αποδεκτών τεχνικών προσφορών με βάση τα κριτήρια αξιολόγησης των παραγράφων 2.3.1 και 2.3.2 της παρούσας. </w:t>
      </w:r>
    </w:p>
    <w:p w14:paraId="15AD97B6" w14:textId="77777777" w:rsidR="00EA0D6A" w:rsidRPr="00BD65F6" w:rsidRDefault="00EA0D6A" w:rsidP="00EA0D6A">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3FA1CB9A" w14:textId="77777777" w:rsidR="00EA0D6A" w:rsidRPr="00345415" w:rsidRDefault="00EA0D6A" w:rsidP="00EA0D6A">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3D0CAC69" w14:textId="77777777" w:rsidR="00EA0D6A" w:rsidRDefault="00EA0D6A" w:rsidP="00EA0D6A">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2A3F0D57" w14:textId="77777777" w:rsidR="00EA0D6A" w:rsidRDefault="00EA0D6A" w:rsidP="00EA0D6A">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4FEF8A3C" w14:textId="77777777" w:rsidR="00EA0D6A" w:rsidRPr="00CE73AA" w:rsidRDefault="00EA0D6A" w:rsidP="00EA0D6A">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Pr>
          <w:kern w:val="1"/>
          <w:lang w:val="el-GR"/>
        </w:rPr>
        <w:t xml:space="preserve">με </w:t>
      </w:r>
      <w:r w:rsidRPr="00CE73AA">
        <w:rPr>
          <w:kern w:val="1"/>
          <w:lang w:val="el-GR"/>
        </w:rPr>
        <w:t>τα παρεχόμενα στοιχεία δεν εξηγ</w:t>
      </w:r>
      <w:r>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33971283" w14:textId="77777777" w:rsidR="00EA0D6A" w:rsidRPr="00A72F25" w:rsidRDefault="00EA0D6A" w:rsidP="00EA0D6A">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περισσότερων προσφερόντων, η ανάθεση γίνεται</w:t>
      </w:r>
      <w:r w:rsidRPr="00A72F25">
        <w:rPr>
          <w:kern w:val="1"/>
          <w:lang w:val="el-GR"/>
        </w:rPr>
        <w:t xml:space="preserve"> στ</w:t>
      </w:r>
      <w:r>
        <w:rPr>
          <w:kern w:val="1"/>
          <w:lang w:val="el-GR"/>
        </w:rPr>
        <w:t>ο</w:t>
      </w:r>
      <w:r w:rsidRPr="00A72F25">
        <w:rPr>
          <w:kern w:val="1"/>
          <w:lang w:val="el-GR"/>
        </w:rPr>
        <w:t>ν προσφ</w:t>
      </w:r>
      <w:r>
        <w:rPr>
          <w:kern w:val="1"/>
          <w:lang w:val="el-GR"/>
        </w:rPr>
        <w:t>έροντα</w:t>
      </w:r>
      <w:r w:rsidRPr="00A72F25">
        <w:rPr>
          <w:kern w:val="1"/>
          <w:lang w:val="el-GR"/>
        </w:rPr>
        <w:t xml:space="preserve"> με τη μεγαλύτερη βαθμολογία τεχνικής προσφοράς. </w:t>
      </w:r>
    </w:p>
    <w:p w14:paraId="45AE08F3" w14:textId="71A2F3EC" w:rsidR="00EA0D6A" w:rsidRDefault="00EA0D6A" w:rsidP="00EA0D6A">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7787719" w14:textId="137488EB" w:rsidR="00EA0D6A" w:rsidRPr="0084517C" w:rsidRDefault="00EA0D6A" w:rsidP="00CE43A0">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xml:space="preserve">, στον οποίον πρόκειται να γίνει η </w:t>
      </w:r>
      <w:r w:rsidRPr="00BD65F6">
        <w:rPr>
          <w:kern w:val="1"/>
          <w:lang w:val="el-GR" w:eastAsia="el-GR"/>
        </w:rPr>
        <w:lastRenderedPageBreak/>
        <w:t>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4684A3F6" w14:textId="637E0047" w:rsidR="00EA0D6A" w:rsidRDefault="00EA0D6A" w:rsidP="00EA0D6A">
      <w:pPr>
        <w:textAlignment w:val="baseline"/>
        <w:rPr>
          <w:rFonts w:eastAsia="Calibri"/>
          <w:i/>
          <w:iCs/>
          <w:color w:val="5B9BD5"/>
          <w:kern w:val="1"/>
          <w:lang w:val="el-GR" w:eastAsia="el-GR"/>
        </w:rPr>
      </w:pPr>
      <w:r w:rsidRPr="00BD65F6">
        <w:rPr>
          <w:color w:val="000000"/>
          <w:shd w:val="clear" w:color="auto" w:fill="FFFFFF"/>
          <w:lang w:val="el-GR"/>
        </w:rPr>
        <w:t xml:space="preserve">Σε κάθε περίπτωση, όταν έχει υποβληθεί εξ αρχής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rStyle w:val="ab"/>
          <w:color w:val="000000"/>
          <w:shd w:val="clear" w:color="auto" w:fill="FFFFFF"/>
          <w:lang w:val="el-GR"/>
        </w:rPr>
        <w:footnoteReference w:id="4"/>
      </w:r>
      <w:r w:rsidRPr="004F5118">
        <w:rPr>
          <w:color w:val="000000"/>
          <w:shd w:val="clear" w:color="auto" w:fill="FFFFFF"/>
          <w:lang w:val="el-GR"/>
        </w:rPr>
        <w:t>.</w:t>
      </w:r>
    </w:p>
    <w:p w14:paraId="10F79CA8" w14:textId="77777777" w:rsidR="0084517C" w:rsidRPr="0084517C" w:rsidRDefault="0084517C" w:rsidP="00130942">
      <w:pPr>
        <w:textAlignment w:val="baseline"/>
        <w:rPr>
          <w:kern w:val="1"/>
          <w:lang w:val="el-GR" w:eastAsia="el-GR"/>
        </w:rPr>
      </w:pPr>
    </w:p>
    <w:p w14:paraId="0641A589" w14:textId="77777777" w:rsidR="00E57533" w:rsidRDefault="00E57533" w:rsidP="00E57533">
      <w:pPr>
        <w:textAlignment w:val="baseline"/>
        <w:rPr>
          <w:kern w:val="1"/>
          <w:lang w:val="el-GR"/>
        </w:rPr>
      </w:pPr>
    </w:p>
    <w:p w14:paraId="1F783DB5" w14:textId="77777777" w:rsidR="00130942" w:rsidRDefault="00130942">
      <w:pPr>
        <w:suppressAutoHyphens w:val="0"/>
        <w:spacing w:after="0"/>
        <w:jc w:val="left"/>
        <w:rPr>
          <w:lang w:val="el-GR"/>
        </w:rPr>
      </w:pPr>
      <w:r>
        <w:rPr>
          <w:lang w:val="el-GR"/>
        </w:rPr>
        <w:br w:type="page"/>
      </w:r>
    </w:p>
    <w:p w14:paraId="62E4006C" w14:textId="77777777" w:rsidR="00E03665" w:rsidRPr="00603221" w:rsidRDefault="00E03665" w:rsidP="00E03665">
      <w:pPr>
        <w:rPr>
          <w:lang w:val="el-GR"/>
        </w:rPr>
      </w:pPr>
      <w:bookmarkStart w:id="304" w:name="__RefHeading___Toc491950129"/>
      <w:bookmarkEnd w:id="304"/>
    </w:p>
    <w:p w14:paraId="5FF12DDD" w14:textId="77777777" w:rsidR="008338F0" w:rsidRDefault="003355E7" w:rsidP="00847BD2">
      <w:pPr>
        <w:pStyle w:val="22"/>
        <w:numPr>
          <w:ilvl w:val="1"/>
          <w:numId w:val="17"/>
        </w:numPr>
        <w:rPr>
          <w:rFonts w:cs="Tahoma"/>
          <w:lang w:val="el-GR"/>
        </w:rPr>
      </w:pPr>
      <w:r w:rsidRPr="00603221">
        <w:rPr>
          <w:rFonts w:cs="Tahoma"/>
          <w:lang w:val="el-GR"/>
        </w:rPr>
        <w:tab/>
      </w:r>
      <w:bookmarkStart w:id="305" w:name="_Ref496542592"/>
      <w:bookmarkStart w:id="306" w:name="_Ref67613215"/>
      <w:bookmarkStart w:id="307" w:name="_Toc97194314"/>
      <w:bookmarkStart w:id="308" w:name="_Toc97194446"/>
      <w:bookmarkStart w:id="309" w:name="_Toc190346262"/>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Pr="00603221">
        <w:rPr>
          <w:rFonts w:cs="Tahoma"/>
          <w:lang w:val="el-GR"/>
        </w:rPr>
        <w:t xml:space="preserve">- Δικαιολογητικά </w:t>
      </w:r>
      <w:bookmarkEnd w:id="305"/>
      <w:r w:rsidR="00BB3801" w:rsidRPr="00603221">
        <w:rPr>
          <w:rFonts w:cs="Tahoma"/>
          <w:lang w:val="el-GR"/>
        </w:rPr>
        <w:t>προσωρινού αναδόχου</w:t>
      </w:r>
      <w:bookmarkEnd w:id="306"/>
      <w:bookmarkEnd w:id="307"/>
      <w:bookmarkEnd w:id="308"/>
      <w:bookmarkEnd w:id="309"/>
    </w:p>
    <w:p w14:paraId="42795013" w14:textId="6B49C048"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w:t>
      </w:r>
      <w:r w:rsidR="00EA0D6A">
        <w:rPr>
          <w:lang w:val="el-GR" w:eastAsia="ar-SA"/>
        </w:rPr>
        <w:t xml:space="preserve"> </w:t>
      </w:r>
      <w:r w:rsidR="00130942" w:rsidRPr="00CE73AA">
        <w:rPr>
          <w:lang w:val="el-GR" w:eastAsia="ar-SA"/>
        </w:rPr>
        <w:t>πρόσκληση</w:t>
      </w:r>
      <w:r w:rsidR="00EA0D6A">
        <w:rPr>
          <w:lang w:val="el-GR" w:eastAsia="ar-SA"/>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EA0D6A">
        <w:rPr>
          <w:lang w:val="el-GR" w:eastAsia="ar-SA"/>
        </w:rPr>
        <w:t xml:space="preserve"> </w:t>
      </w:r>
      <w:r w:rsidR="00130942" w:rsidRPr="00CE73AA">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EA0D6A">
        <w:rPr>
          <w:lang w:val="el-GR" w:eastAsia="ar-SA"/>
        </w:rPr>
        <w:t xml:space="preserve"> της.</w:t>
      </w:r>
    </w:p>
    <w:p w14:paraId="4301CC1C" w14:textId="09DD05B4"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w:t>
      </w:r>
      <w:r w:rsidR="00EA0D6A">
        <w:rPr>
          <w:color w:val="000000"/>
          <w:lang w:val="el-GR" w:eastAsia="ar-SA"/>
        </w:rPr>
        <w:t xml:space="preserve">τον προσωρινό ανάδοχο </w:t>
      </w:r>
      <w:r w:rsidRPr="00CE73AA">
        <w:rPr>
          <w:color w:val="000000"/>
          <w:lang w:val="el-GR" w:eastAsia="ar-SA"/>
        </w:rPr>
        <w:t xml:space="preserve"> σε μορφή ηλεκτρονικών αρχείων με μορφότυπο PDF, σύμφωνα με τα ειδικώς οριζόμενα στην παράγραφο 2.4.2.5 της παρούσας.</w:t>
      </w:r>
    </w:p>
    <w:p w14:paraId="37001488"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p>
    <w:p w14:paraId="19206E64"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511A988F" w14:textId="77777777" w:rsidR="00EA0D6A" w:rsidRDefault="00EA0D6A" w:rsidP="00294393">
      <w:pPr>
        <w:rPr>
          <w:lang w:val="el-GR" w:eastAsia="ar-SA"/>
        </w:rPr>
      </w:pPr>
      <w:r w:rsidRPr="00EA0D6A">
        <w:rPr>
          <w:lang w:val="el-GR" w:eastAsia="ar-SA"/>
        </w:rPr>
        <w:t>Ο προσωρινός ανάδοχος δύναται να υποβάλει αίτημα, προς την αναθέτουσα αρχή, μέσω της λειτουργικότητας της «Επικοινωνίας» του ηλεκτρονικού διαγωνισμού στο ΕΣΗΔΗΣ , αίτημαπρος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τους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όπως ως ανωτέρω προβλέπεται ανωτέρω.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4D67E6F0" w14:textId="0D42A758"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6137236"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μετο Ευρωπαϊκό Ενιαίο Έγγραφο Σύμβασης (ΕΕΕΣ)είναι εκ προθέσεως απατηλά, ή έχουν υποβληθεί πλαστά αποδεικτικά στοιχεία, ή </w:t>
      </w:r>
    </w:p>
    <w:p w14:paraId="5311401B" w14:textId="1D0FAE89" w:rsidR="00DD0F6F" w:rsidRPr="00CE73AA" w:rsidRDefault="00DD0F6F" w:rsidP="00DD0F6F">
      <w:pPr>
        <w:rPr>
          <w:lang w:val="el-GR" w:eastAsia="ar-SA"/>
        </w:rPr>
      </w:pPr>
      <w:r w:rsidRPr="00CE73AA">
        <w:rPr>
          <w:lang w:val="el-GR" w:eastAsia="ar-SA"/>
        </w:rPr>
        <w:lastRenderedPageBreak/>
        <w:t>ii)</w:t>
      </w:r>
      <w:r w:rsidR="00CF0381">
        <w:rPr>
          <w:lang w:val="el-GR" w:eastAsia="ar-SA"/>
        </w:rPr>
        <w:t xml:space="preserve"> </w:t>
      </w:r>
      <w:r w:rsidRPr="00CE73AA">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57D53861"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29E0C2A6" w14:textId="77777777" w:rsidR="00DD0F6F" w:rsidRPr="00CE73AA" w:rsidRDefault="00DD0F6F" w:rsidP="00DD0F6F">
      <w:pPr>
        <w:rPr>
          <w:lang w:val="el-GR" w:eastAsia="ar-SA"/>
        </w:rPr>
      </w:pPr>
      <w:r w:rsidRPr="00CE73AA">
        <w:rPr>
          <w:lang w:val="el-GR" w:eastAsia="ar-SA"/>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μετο Ευρωπαϊκό Ενιαίο Έγγραφο Σύμβασης (ΕΕΕΣ) ότι πληροί,οι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2E9812E0"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B18FA89" w14:textId="77777777" w:rsidR="00DD0F6F" w:rsidRDefault="00DD0F6F" w:rsidP="00DD0F6F">
      <w:pPr>
        <w:rPr>
          <w:lang w:val="el-GR" w:eastAsia="ar-SA"/>
        </w:rPr>
      </w:pPr>
      <w:r w:rsidRPr="00CE73AA">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8502779"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5"/>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6"/>
      </w:r>
      <w:r w:rsidRPr="00911940">
        <w:rPr>
          <w:lang w:val="el-GR" w:eastAsia="ar-SA"/>
        </w:rPr>
        <w:t xml:space="preserve"> στην περίπτωση μικρότερης ποσότητας.</w:t>
      </w:r>
    </w:p>
    <w:p w14:paraId="26070E4C" w14:textId="77777777" w:rsidR="00095840" w:rsidRPr="00EE75CB" w:rsidRDefault="00095840" w:rsidP="00095840">
      <w:pPr>
        <w:rPr>
          <w:u w:val="single"/>
          <w:lang w:val="el-GR"/>
        </w:rPr>
      </w:pPr>
      <w:r w:rsidRPr="00EE75CB">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77BC3C11"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3.3</w:t>
      </w:r>
      <w:r w:rsidRPr="005C13A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Pr="005C13A7">
        <w:rPr>
          <w:color w:val="000000"/>
          <w:shd w:val="clear" w:color="auto" w:fill="FFFFFF"/>
          <w:lang w:val="el-GR"/>
        </w:rPr>
        <w:t>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7"/>
      </w:r>
      <w:r w:rsidRPr="00841073">
        <w:rPr>
          <w:rFonts w:ascii="Calibri" w:eastAsiaTheme="minorHAnsi" w:hAnsi="Calibri"/>
          <w:color w:val="000000"/>
          <w:shd w:val="clear" w:color="auto" w:fill="FFFFFF"/>
          <w:lang w:val="el-GR" w:eastAsia="en-US"/>
        </w:rPr>
        <w:t>.</w:t>
      </w:r>
    </w:p>
    <w:p w14:paraId="0B595CCD" w14:textId="77777777" w:rsidR="006119DB" w:rsidRPr="006119DB" w:rsidRDefault="006119DB" w:rsidP="00821852">
      <w:pPr>
        <w:rPr>
          <w:lang w:val="el-GR"/>
        </w:rPr>
      </w:pPr>
    </w:p>
    <w:p w14:paraId="7E49EB6D" w14:textId="77777777" w:rsidR="008338F0" w:rsidRDefault="003355E7" w:rsidP="00847BD2">
      <w:pPr>
        <w:pStyle w:val="22"/>
        <w:numPr>
          <w:ilvl w:val="1"/>
          <w:numId w:val="17"/>
        </w:numPr>
        <w:rPr>
          <w:rFonts w:cs="Tahoma"/>
          <w:lang w:val="el-GR"/>
        </w:rPr>
      </w:pPr>
      <w:bookmarkStart w:id="310" w:name="_Toc74566895"/>
      <w:bookmarkStart w:id="311" w:name="_Toc74566896"/>
      <w:bookmarkStart w:id="312" w:name="_Toc74566897"/>
      <w:bookmarkStart w:id="313" w:name="_Toc74566898"/>
      <w:bookmarkStart w:id="314" w:name="_Toc74566899"/>
      <w:bookmarkStart w:id="315" w:name="_Toc74566900"/>
      <w:bookmarkStart w:id="316" w:name="_Toc74566901"/>
      <w:bookmarkStart w:id="317" w:name="_Toc74566902"/>
      <w:bookmarkStart w:id="318" w:name="_Toc74566903"/>
      <w:bookmarkStart w:id="319" w:name="_Toc74566904"/>
      <w:bookmarkStart w:id="320" w:name="_Toc74566905"/>
      <w:bookmarkStart w:id="321" w:name="_Toc74566906"/>
      <w:bookmarkStart w:id="322" w:name="_Toc74566907"/>
      <w:bookmarkStart w:id="323" w:name="_Toc74566908"/>
      <w:bookmarkStart w:id="324" w:name="_Toc74566909"/>
      <w:bookmarkStart w:id="325" w:name="_Toc74566910"/>
      <w:bookmarkStart w:id="326" w:name="_Toc74566911"/>
      <w:bookmarkStart w:id="327" w:name="_Toc74566912"/>
      <w:bookmarkStart w:id="328" w:name="_Toc74566913"/>
      <w:bookmarkStart w:id="329" w:name="_Toc7456691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603221">
        <w:rPr>
          <w:rFonts w:cs="Tahoma"/>
          <w:lang w:val="el-GR"/>
        </w:rPr>
        <w:tab/>
      </w:r>
      <w:bookmarkStart w:id="330" w:name="_Toc97194315"/>
      <w:bookmarkStart w:id="331" w:name="_Toc97194447"/>
      <w:bookmarkStart w:id="332" w:name="_Ref113958813"/>
      <w:bookmarkStart w:id="333" w:name="_Ref113958825"/>
      <w:bookmarkStart w:id="334" w:name="_Ref113958826"/>
      <w:bookmarkStart w:id="335" w:name="_Ref151371133"/>
      <w:bookmarkStart w:id="336" w:name="_Ref151371141"/>
      <w:bookmarkStart w:id="337" w:name="_Toc190346263"/>
      <w:r w:rsidRPr="00603221">
        <w:rPr>
          <w:rFonts w:cs="Tahoma"/>
          <w:lang w:val="el-GR"/>
        </w:rPr>
        <w:t>Κατακύρωση - σύναψη σύμβασης</w:t>
      </w:r>
      <w:bookmarkEnd w:id="330"/>
      <w:bookmarkEnd w:id="331"/>
      <w:bookmarkEnd w:id="332"/>
      <w:bookmarkEnd w:id="333"/>
      <w:bookmarkEnd w:id="334"/>
      <w:bookmarkEnd w:id="335"/>
      <w:bookmarkEnd w:id="336"/>
      <w:bookmarkEnd w:id="337"/>
    </w:p>
    <w:p w14:paraId="74D9B552"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 xml:space="preserve">επικυρώνονται με την απόφαση κατακύρωσης, στην οποία ενσωματώνεται η </w:t>
      </w:r>
      <w:r w:rsidR="005B1D5A" w:rsidRPr="00CE73AA">
        <w:rPr>
          <w:lang w:val="el-GR" w:eastAsia="ar-SA"/>
        </w:rPr>
        <w:lastRenderedPageBreak/>
        <w:t>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5F0E0D63" w14:textId="5E4E0858"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sidR="00CF0381">
        <w:rPr>
          <w:lang w:val="el-GR" w:eastAsia="ar-SA"/>
        </w:rPr>
        <w:t xml:space="preserve"> στο ΕΣΗΔΗΣ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39247FE2"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προσφορώνπου αποσφραγίστηκαν, της κατάταξης των προσφορώνκαι των υποβληθέντων δικαιολογητικών κατακύρωσης</w:t>
      </w:r>
      <w:r>
        <w:rPr>
          <w:lang w:val="el-GR" w:eastAsia="ar-SA"/>
        </w:rPr>
        <w:t>,</w:t>
      </w:r>
      <w:r>
        <w:rPr>
          <w:lang w:val="el-GR"/>
        </w:rPr>
        <w:t>με ενέργειες της αναθέτουσας αρχής</w:t>
      </w:r>
      <w:r w:rsidRPr="00BE6FAB">
        <w:rPr>
          <w:lang w:val="el-GR" w:eastAsia="ar-SA"/>
        </w:rPr>
        <w:t>.</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484AD0AD"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93452F0"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45F7739C" w14:textId="77777777" w:rsidR="00CF0381" w:rsidRPr="00CE73AA" w:rsidRDefault="00CF0381" w:rsidP="00CF0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Pr>
          <w:lang w:val="el-GR" w:eastAsia="ar-SA"/>
        </w:rPr>
        <w:t xml:space="preserve"> και ακύρωσης</w:t>
      </w:r>
      <w:r w:rsidRPr="00CE73AA">
        <w:rPr>
          <w:lang w:val="el-GR" w:eastAsia="ar-SA"/>
        </w:rPr>
        <w:t xml:space="preserve"> κατά της απόφασης της </w:t>
      </w:r>
      <w:r w:rsidRPr="006B704A">
        <w:rPr>
          <w:lang w:val="el-GR"/>
        </w:rPr>
        <w:t>Ε.Α.ΔΗ.ΣΥ.</w:t>
      </w:r>
      <w:r w:rsidRPr="00CE73AA">
        <w:rPr>
          <w:lang w:val="el-GR" w:eastAsia="ar-SA"/>
        </w:rPr>
        <w:t xml:space="preserve">και σε περίπτωση άσκησης αίτησης αναστολής </w:t>
      </w:r>
      <w:r>
        <w:rPr>
          <w:lang w:val="el-GR" w:eastAsia="ar-SA"/>
        </w:rPr>
        <w:t xml:space="preserve">και ακύρωσης </w:t>
      </w:r>
      <w:r w:rsidRPr="00CE73AA">
        <w:rPr>
          <w:lang w:val="el-GR" w:eastAsia="ar-SA"/>
        </w:rPr>
        <w:t xml:space="preserve">κατά της απόφασης της </w:t>
      </w:r>
      <w:r w:rsidRPr="006B704A">
        <w:rPr>
          <w:lang w:val="el-GR"/>
        </w:rPr>
        <w:t>Ε.Α.ΔΗ.ΣΥ.</w:t>
      </w:r>
      <w:r w:rsidRPr="00CE73AA">
        <w:rPr>
          <w:lang w:val="el-GR" w:eastAsia="ar-SA"/>
        </w:rPr>
        <w:t>, εκδοθεί απόφαση επ</w:t>
      </w:r>
      <w:r>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2" w:anchor="art372_4" w:history="1">
        <w:r w:rsidRPr="00C11E79">
          <w:rPr>
            <w:lang w:val="el-GR" w:eastAsia="ar-SA"/>
          </w:rPr>
          <w:t>παρ.</w:t>
        </w:r>
      </w:hyperlink>
      <w:hyperlink r:id="rId33" w:anchor="art372_4" w:history="1">
        <w:r w:rsidRPr="00E14FF7">
          <w:rPr>
            <w:rStyle w:val="-"/>
          </w:rPr>
          <w:t>http</w:t>
        </w:r>
        <w:r w:rsidRPr="00E14FF7">
          <w:rPr>
            <w:rStyle w:val="-"/>
            <w:lang w:val="el-GR"/>
          </w:rPr>
          <w:t>://</w:t>
        </w:r>
        <w:r w:rsidRPr="00E14FF7">
          <w:rPr>
            <w:rStyle w:val="-"/>
          </w:rPr>
          <w:t>www</w:t>
        </w:r>
        <w:r w:rsidRPr="00E14FF7">
          <w:rPr>
            <w:rStyle w:val="-"/>
            <w:lang w:val="el-GR"/>
          </w:rPr>
          <w:t>.</w:t>
        </w:r>
        <w:r w:rsidRPr="00E14FF7">
          <w:rPr>
            <w:rStyle w:val="-"/>
          </w:rPr>
          <w:t>eaadhsy</w:t>
        </w:r>
        <w:r w:rsidRPr="00E14FF7">
          <w:rPr>
            <w:rStyle w:val="-"/>
            <w:lang w:val="el-GR"/>
          </w:rPr>
          <w:t>.</w:t>
        </w:r>
        <w:r w:rsidRPr="00E14FF7">
          <w:rPr>
            <w:rStyle w:val="-"/>
          </w:rPr>
          <w:t>gr</w:t>
        </w:r>
        <w:r w:rsidRPr="00E14FF7">
          <w:rPr>
            <w:rStyle w:val="-"/>
            <w:lang w:val="el-GR"/>
          </w:rPr>
          <w:t>/</w:t>
        </w:r>
        <w:r w:rsidRPr="00E14FF7">
          <w:rPr>
            <w:rStyle w:val="-"/>
          </w:rPr>
          <w:t>n</w:t>
        </w:r>
        <w:r w:rsidRPr="00E14FF7">
          <w:rPr>
            <w:rStyle w:val="-"/>
            <w:lang w:val="el-GR"/>
          </w:rPr>
          <w:t>4412/</w:t>
        </w:r>
        <w:r w:rsidRPr="00E14FF7">
          <w:rPr>
            <w:rStyle w:val="-"/>
          </w:rPr>
          <w:t>n</w:t>
        </w:r>
        <w:r w:rsidRPr="00E14FF7">
          <w:rPr>
            <w:rStyle w:val="-"/>
            <w:lang w:val="el-GR"/>
          </w:rPr>
          <w:t>4412</w:t>
        </w:r>
        <w:r w:rsidRPr="00E14FF7">
          <w:rPr>
            <w:rStyle w:val="-"/>
          </w:rPr>
          <w:t>fulltextlinks</w:t>
        </w:r>
        <w:r w:rsidRPr="00E14FF7">
          <w:rPr>
            <w:rStyle w:val="-"/>
            <w:lang w:val="el-GR"/>
          </w:rPr>
          <w:t>.</w:t>
        </w:r>
        <w:r w:rsidRPr="00E14FF7">
          <w:rPr>
            <w:rStyle w:val="-"/>
          </w:rPr>
          <w:t>html</w:t>
        </w:r>
        <w:r w:rsidRPr="00E14FF7">
          <w:rPr>
            <w:rStyle w:val="-"/>
            <w:lang w:val="el-GR"/>
          </w:rPr>
          <w:t xml:space="preserve"> - </w:t>
        </w:r>
        <w:r w:rsidRPr="00E14FF7">
          <w:rPr>
            <w:rStyle w:val="-"/>
          </w:rPr>
          <w:t>art</w:t>
        </w:r>
        <w:r w:rsidRPr="00E14FF7">
          <w:rPr>
            <w:rStyle w:val="-"/>
            <w:lang w:val="el-GR"/>
          </w:rPr>
          <w:t>372_4</w:t>
        </w:r>
      </w:hyperlink>
      <w:hyperlink r:id="rId34" w:anchor="art372_4" w:history="1">
        <w:r w:rsidRPr="00C11E79">
          <w:rPr>
            <w:lang w:val="el-GR" w:eastAsia="ar-SA"/>
          </w:rPr>
          <w:t xml:space="preserve"> 4 του άρθρου 372</w:t>
        </w:r>
      </w:hyperlink>
      <w:r w:rsidRPr="00CE73AA">
        <w:rPr>
          <w:lang w:val="el-GR" w:eastAsia="ar-SA"/>
        </w:rPr>
        <w:t xml:space="preserve"> του ν. 4412/2016,</w:t>
      </w:r>
    </w:p>
    <w:p w14:paraId="377BDE87"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απαιτείται,και </w:t>
      </w:r>
    </w:p>
    <w:p w14:paraId="2614C2E7" w14:textId="07BFD710"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00774F46" w:rsidRPr="00774F46">
        <w:rPr>
          <w:lang w:val="el-GR" w:eastAsia="ar-SA"/>
        </w:rPr>
        <w:t>ο  προσωρινός ανάδοχος και έχει υποβάλει ,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0585D3F0"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502ED078" w14:textId="78B54D4D" w:rsidR="00774F46" w:rsidRPr="00CE73AA" w:rsidRDefault="000E00B6" w:rsidP="00774F46">
      <w:pPr>
        <w:tabs>
          <w:tab w:val="left" w:pos="1980"/>
        </w:tabs>
        <w:rPr>
          <w:b/>
          <w:bCs/>
          <w:lang w:val="el-GR" w:eastAsia="ar-SA"/>
        </w:rPr>
      </w:pPr>
      <w:r>
        <w:rPr>
          <w:b/>
          <w:lang w:val="el-GR"/>
        </w:rPr>
        <w:t>3.3.3</w:t>
      </w:r>
      <w:r w:rsidR="00774F46">
        <w:rPr>
          <w:b/>
          <w:lang w:val="el-GR"/>
        </w:rPr>
        <w:t xml:space="preserve"> </w:t>
      </w:r>
      <w:r w:rsidR="00774F46"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00774F46" w:rsidRPr="00CE73AA">
        <w:rPr>
          <w:rFonts w:ascii="Arial" w:hAnsi="Arial" w:cs="Arial"/>
          <w:lang w:val="el-GR" w:eastAsia="ar-SA"/>
        </w:rPr>
        <w:t xml:space="preserve"> </w:t>
      </w:r>
      <w:r w:rsidR="00774F46" w:rsidRPr="00CE73AA">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Πριν την υπογραφή της σύμβασης υποβάλλεται η υπεύθυνη δήλωση της κοινής απόφασης των Υπουργών Ανάπτυξης και Επικρατείας 20977/23-8-2007 (Β’ 1673) «</w:t>
      </w:r>
      <w:r w:rsidR="00774F46" w:rsidRPr="00CE73AA">
        <w:rPr>
          <w:i/>
          <w:lang w:val="el-GR" w:eastAsia="ar-SA"/>
        </w:rPr>
        <w:t>Δικαιολογητικά για την τήρηση των μητρώων του ν. 3310/2005 όπως τροποποιήθηκε με το</w:t>
      </w:r>
      <w:r w:rsidR="00774F46">
        <w:rPr>
          <w:i/>
          <w:lang w:val="el-GR" w:eastAsia="ar-SA"/>
        </w:rPr>
        <w:t>ν</w:t>
      </w:r>
      <w:r w:rsidR="00774F46" w:rsidRPr="00CE73AA">
        <w:rPr>
          <w:i/>
          <w:lang w:val="el-GR" w:eastAsia="ar-SA"/>
        </w:rPr>
        <w:t xml:space="preserve"> ν. 3414/2005</w:t>
      </w:r>
      <w:r w:rsidR="00774F46">
        <w:rPr>
          <w:lang w:val="el-GR" w:eastAsia="ar-SA"/>
        </w:rPr>
        <w:t>»</w:t>
      </w:r>
      <w:r w:rsidR="00774F46" w:rsidRPr="00CE73AA">
        <w:rPr>
          <w:lang w:val="el-GR" w:eastAsia="ar-SA"/>
        </w:rPr>
        <w:t>.</w:t>
      </w:r>
    </w:p>
    <w:p w14:paraId="2F0064E9" w14:textId="4A970B96" w:rsidR="00774F46" w:rsidRPr="00F70008" w:rsidRDefault="00774F46" w:rsidP="00774F46">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Pr>
          <w:lang w:val="el-GR" w:eastAsia="ar-SA"/>
        </w:rPr>
        <w:t>εγγύηση</w:t>
      </w:r>
      <w:r w:rsidRPr="00CE73AA">
        <w:rPr>
          <w:lang w:val="el-GR" w:eastAsia="ar-SA"/>
        </w:rPr>
        <w:t xml:space="preserve"> συμμετοχής του και ακολουθείται η ίδια, ως άνω </w:t>
      </w:r>
      <w:r w:rsidRPr="00CE73AA">
        <w:rPr>
          <w:lang w:val="el-GR" w:eastAsia="ar-SA"/>
        </w:rPr>
        <w:lastRenderedPageBreak/>
        <w:t xml:space="preserve">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Pr>
          <w:lang w:val="el-GR" w:eastAsia="ar-SA"/>
        </w:rPr>
        <w:t xml:space="preserve">πέραν της κατάπτωσης της εγγύησης συμμετοχής, </w:t>
      </w:r>
      <w:r w:rsidRPr="00F70008">
        <w:rPr>
          <w:lang w:val="el-GR" w:eastAsia="ar-SA"/>
        </w:rPr>
        <w:t xml:space="preserve">μπορεί να ζητήσει αποζημίωση, ιδίως δυνάμει των άρθρων 197 και 198 </w:t>
      </w:r>
      <w:r>
        <w:rPr>
          <w:lang w:val="el-GR" w:eastAsia="ar-SA"/>
        </w:rPr>
        <w:t>του</w:t>
      </w:r>
      <w:r w:rsidRPr="00F70008">
        <w:rPr>
          <w:lang w:val="el-GR" w:eastAsia="ar-SA"/>
        </w:rPr>
        <w:t xml:space="preserve"> ΑΚ.</w:t>
      </w:r>
    </w:p>
    <w:p w14:paraId="3D2C05E7" w14:textId="52D87301" w:rsidR="00774F46" w:rsidRPr="00CE73AA" w:rsidRDefault="00774F46" w:rsidP="00774F46">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Pr>
          <w:lang w:val="el-GR" w:eastAsia="ar-SA"/>
        </w:rPr>
        <w:t>ο</w:t>
      </w:r>
      <w:r w:rsidRPr="00F70008">
        <w:rPr>
          <w:lang w:val="el-GR" w:eastAsia="ar-SA"/>
        </w:rPr>
        <w:t>σ</w:t>
      </w:r>
      <w:r>
        <w:rPr>
          <w:lang w:val="el-GR" w:eastAsia="ar-SA"/>
        </w:rPr>
        <w:t>ί</w:t>
      </w:r>
      <w:r w:rsidRPr="00F70008">
        <w:rPr>
          <w:lang w:val="el-GR" w:eastAsia="ar-SA"/>
        </w:rPr>
        <w:t>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w:t>
      </w:r>
      <w:r>
        <w:rPr>
          <w:lang w:val="el-GR" w:eastAsia="ar-SA"/>
        </w:rPr>
        <w:t xml:space="preserve"> του</w:t>
      </w:r>
      <w:r w:rsidRPr="00F70008">
        <w:rPr>
          <w:lang w:val="el-GR" w:eastAsia="ar-SA"/>
        </w:rPr>
        <w:t xml:space="preserve"> ΑΚ.</w:t>
      </w:r>
    </w:p>
    <w:p w14:paraId="4B0DA2BC" w14:textId="77777777" w:rsidR="006119DB" w:rsidRPr="006119DB" w:rsidRDefault="006119DB" w:rsidP="00821852">
      <w:pPr>
        <w:rPr>
          <w:lang w:val="el-GR"/>
        </w:rPr>
      </w:pPr>
    </w:p>
    <w:p w14:paraId="6528D6EC" w14:textId="77777777" w:rsidR="008338F0" w:rsidRPr="00603221" w:rsidRDefault="003355E7" w:rsidP="00427BDD">
      <w:pPr>
        <w:pStyle w:val="22"/>
        <w:numPr>
          <w:ilvl w:val="1"/>
          <w:numId w:val="17"/>
        </w:numPr>
        <w:rPr>
          <w:rFonts w:cs="Tahoma"/>
          <w:lang w:val="el-GR"/>
        </w:rPr>
      </w:pPr>
      <w:bookmarkStart w:id="338" w:name="_Toc74566916"/>
      <w:bookmarkStart w:id="339" w:name="_Toc74566917"/>
      <w:bookmarkStart w:id="340" w:name="_Toc74566918"/>
      <w:bookmarkStart w:id="341" w:name="_Toc74566919"/>
      <w:bookmarkStart w:id="342" w:name="_Toc74566920"/>
      <w:bookmarkStart w:id="343" w:name="_Toc74566921"/>
      <w:bookmarkStart w:id="344" w:name="_Toc74566922"/>
      <w:bookmarkStart w:id="345" w:name="_Toc74566923"/>
      <w:bookmarkStart w:id="346" w:name="_Toc74566924"/>
      <w:bookmarkStart w:id="347" w:name="_Toc74566925"/>
      <w:bookmarkStart w:id="348" w:name="_Toc74566926"/>
      <w:bookmarkStart w:id="349" w:name="_Προδικαστικές_Προσφυγές_-"/>
      <w:bookmarkStart w:id="350" w:name="_Toc97194316"/>
      <w:bookmarkStart w:id="351" w:name="_Toc97194448"/>
      <w:bookmarkStart w:id="352" w:name="_Ref151371302"/>
      <w:bookmarkStart w:id="353" w:name="_Ref151371311"/>
      <w:bookmarkStart w:id="354" w:name="_Ref496542648"/>
      <w:bookmarkStart w:id="355" w:name="_Ref496542669"/>
      <w:bookmarkStart w:id="356" w:name="_Toc190346264"/>
      <w:bookmarkEnd w:id="338"/>
      <w:bookmarkEnd w:id="339"/>
      <w:bookmarkEnd w:id="340"/>
      <w:bookmarkEnd w:id="341"/>
      <w:bookmarkEnd w:id="342"/>
      <w:bookmarkEnd w:id="343"/>
      <w:bookmarkEnd w:id="344"/>
      <w:bookmarkEnd w:id="345"/>
      <w:bookmarkEnd w:id="346"/>
      <w:bookmarkEnd w:id="347"/>
      <w:bookmarkEnd w:id="348"/>
      <w:bookmarkEnd w:id="349"/>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50"/>
      <w:bookmarkEnd w:id="351"/>
      <w:bookmarkEnd w:id="352"/>
      <w:bookmarkEnd w:id="353"/>
      <w:bookmarkEnd w:id="354"/>
      <w:bookmarkEnd w:id="355"/>
      <w:bookmarkEnd w:id="356"/>
    </w:p>
    <w:p w14:paraId="6BBE584C" w14:textId="77777777" w:rsidR="00B546FC" w:rsidRPr="00B546FC" w:rsidRDefault="00B546FC" w:rsidP="00B546FC">
      <w:pPr>
        <w:rPr>
          <w:color w:val="000000"/>
          <w:lang w:val="el-GR"/>
        </w:rPr>
      </w:pPr>
      <w:r w:rsidRPr="00B546FC">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Pr="00B546FC">
        <w:rPr>
          <w:lang w:val="el-GR"/>
        </w:rPr>
        <w:t xml:space="preserve">Ενιαία Αρχή Δημοσίων Συμβάσεων (Ε.Α.ΔΗ.ΣΥ.) </w:t>
      </w:r>
      <w:r w:rsidRPr="00B546FC">
        <w:rPr>
          <w:color w:val="000000"/>
          <w:lang w:val="el-GR"/>
        </w:rPr>
        <w:t>, σύμφωνα με τα ειδικότερα οριζόμενα στα άρθρα 346 επ. του ν. 4412/2016 και 1 επ. του π.δ/τος. 39/2017, ασκώντας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004E5DC4" w14:textId="77777777" w:rsidR="00B546FC" w:rsidRPr="00B546FC" w:rsidRDefault="00B546FC" w:rsidP="00B546FC">
      <w:pPr>
        <w:rPr>
          <w:color w:val="000000"/>
          <w:lang w:val="el-GR"/>
        </w:rPr>
      </w:pPr>
      <w:r w:rsidRPr="00B546FC">
        <w:rPr>
          <w:color w:val="000000"/>
          <w:lang w:val="el-GR"/>
        </w:rPr>
        <w:t>Σε περίπτωση προσβολής κατά πράξης της αναθέτουσας αρχής, η προθεσμία για την άσκηση της προδικαστικής προσφυγής είναι:</w:t>
      </w:r>
    </w:p>
    <w:p w14:paraId="596FC8F2" w14:textId="77777777" w:rsidR="00B546FC" w:rsidRPr="00B546FC" w:rsidRDefault="00B546FC" w:rsidP="00B546FC">
      <w:pPr>
        <w:rPr>
          <w:color w:val="000000"/>
          <w:lang w:val="el-GR"/>
        </w:rPr>
      </w:pPr>
      <w:r w:rsidRPr="00B546FC">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07CD438" w14:textId="77777777" w:rsidR="00B546FC" w:rsidRPr="00B546FC" w:rsidRDefault="00B546FC" w:rsidP="00B546FC">
      <w:pPr>
        <w:rPr>
          <w:color w:val="000000"/>
          <w:lang w:val="el-GR"/>
        </w:rPr>
      </w:pPr>
      <w:r w:rsidRPr="00B546FC">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FE62436" w14:textId="77777777" w:rsidR="00B546FC" w:rsidRPr="00B546FC" w:rsidRDefault="00B546FC" w:rsidP="00B546FC">
      <w:pPr>
        <w:rPr>
          <w:color w:val="000000"/>
          <w:lang w:val="el-GR"/>
        </w:rPr>
      </w:pPr>
      <w:r w:rsidRPr="00B546FC">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7B080A79" w14:textId="5E636A13" w:rsidR="00B546FC" w:rsidRPr="00B546FC" w:rsidRDefault="00B546FC" w:rsidP="00B546FC">
      <w:pPr>
        <w:rPr>
          <w:color w:val="000000"/>
          <w:lang w:val="el-GR"/>
        </w:rPr>
      </w:pPr>
      <w:r w:rsidRPr="00B546FC" w:rsidDel="00E536F5">
        <w:rPr>
          <w:color w:val="000000"/>
          <w:lang w:val="el-GR"/>
        </w:rPr>
        <w:t xml:space="preserve"> </w:t>
      </w:r>
      <w:r w:rsidRPr="00B546FC">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7E86C282" w14:textId="77777777" w:rsidR="00B546FC" w:rsidRPr="00B546FC" w:rsidRDefault="00B546FC" w:rsidP="00B546FC">
      <w:pPr>
        <w:rPr>
          <w:color w:val="000000"/>
          <w:lang w:val="el-GR"/>
        </w:rPr>
      </w:pPr>
      <w:r w:rsidRPr="00B546FC">
        <w:rPr>
          <w:color w:val="000000"/>
          <w:lang w:val="el-GR"/>
        </w:rPr>
        <w:t>Οι προθεσμίες άσκησης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επόμενη εργάσιμη ημέρα και ώρα 23:59:59</w:t>
      </w:r>
      <w:r>
        <w:rPr>
          <w:rStyle w:val="ab"/>
          <w:color w:val="000000"/>
          <w:lang w:val="el-GR"/>
        </w:rPr>
        <w:footnoteReference w:id="8"/>
      </w:r>
      <w:r w:rsidRPr="00B546FC">
        <w:rPr>
          <w:color w:val="000000"/>
          <w:lang w:val="el-GR"/>
        </w:rPr>
        <w:t>.</w:t>
      </w:r>
    </w:p>
    <w:p w14:paraId="12E0ED7D" w14:textId="77777777" w:rsidR="00B546FC" w:rsidRPr="00B546FC" w:rsidRDefault="00B546FC" w:rsidP="00B546FC">
      <w:pPr>
        <w:rPr>
          <w:color w:val="000000"/>
          <w:lang w:val="el-GR"/>
        </w:rPr>
      </w:pPr>
      <w:r w:rsidRPr="00B546FC">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B546FC">
        <w:rPr>
          <w:lang w:val="el-GR"/>
        </w:rPr>
        <w:t xml:space="preserve"> </w:t>
      </w:r>
      <w:r w:rsidRPr="00B546FC">
        <w:rPr>
          <w:color w:val="000000"/>
          <w:lang w:val="el-GR"/>
        </w:rPr>
        <w:t>σύμφωνα με το άρθρο 18 της Κ.Υ.Α. Προμήθειες και Υπηρεσίες.</w:t>
      </w:r>
    </w:p>
    <w:p w14:paraId="5A039C6A" w14:textId="77777777" w:rsidR="00B546FC" w:rsidRPr="00B546FC" w:rsidRDefault="00B546FC" w:rsidP="00B546FC">
      <w:pPr>
        <w:rPr>
          <w:color w:val="000000"/>
          <w:lang w:val="el-GR"/>
        </w:rPr>
      </w:pPr>
      <w:r w:rsidRPr="00B546FC">
        <w:rPr>
          <w:color w:val="000000"/>
          <w:lang w:val="el-GR"/>
        </w:rPr>
        <w:lastRenderedPageBreak/>
        <w:t xml:space="preserve">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του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B546FC">
        <w:rPr>
          <w:lang w:val="el-GR"/>
        </w:rPr>
        <w:t xml:space="preserve">Ε.Α.ΔΗ.ΣΥ. </w:t>
      </w:r>
      <w:r w:rsidRPr="00B546FC">
        <w:rPr>
          <w:color w:val="000000"/>
          <w:lang w:val="el-GR"/>
        </w:rPr>
        <w:t xml:space="preserve">επί της προσφυγής, γ) σε περίπτωση παραίτησης του προσφεύγοντος από την προσφυγή του έως και δέκα (10) ημέρες από την κατάθεση της προσφυγής. </w:t>
      </w:r>
    </w:p>
    <w:p w14:paraId="57947DB3" w14:textId="77777777" w:rsidR="00B546FC" w:rsidRPr="00B546FC" w:rsidRDefault="00B546FC" w:rsidP="00B546FC">
      <w:pPr>
        <w:rPr>
          <w:color w:val="000000"/>
          <w:lang w:val="el-GR"/>
        </w:rPr>
      </w:pPr>
      <w:r w:rsidRPr="00B546FC">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B546FC">
        <w:rPr>
          <w:lang w:val="el-GR"/>
        </w:rPr>
        <w:t xml:space="preserve">Ε.Α.ΔΗ.ΣΥ. </w:t>
      </w:r>
      <w:r w:rsidRPr="00B546FC">
        <w:rPr>
          <w:color w:val="000000"/>
          <w:lang w:val="el-GR"/>
        </w:rPr>
        <w:t xml:space="preserve">μετά από άσκηση προδικαστικής προσφυγής, σύμφωνα με τα άρθρα 368 του ν. 4412/2016 και 20 π.δ/τος 39/2017. Όμως, μόνη η άσκηση της προδικαστικής προσφυγής δεν κωλύει την πρόοδο της διαγωνιστικής διαδικασίας, υπό την επιφύλαξη χορήγησης από το Κλιμάκιο μέτρων προσωρινής προστασίας σύμφωνα με το άρθρο 366 παρ. 1-2 του ν. 4412/2016 και 15 παρ. 1-4 του π.δ/τος 39/2017. </w:t>
      </w:r>
    </w:p>
    <w:p w14:paraId="76A72B25" w14:textId="77777777" w:rsidR="00B546FC" w:rsidRPr="00B546FC" w:rsidRDefault="00B546FC" w:rsidP="00B546FC">
      <w:pPr>
        <w:rPr>
          <w:color w:val="000000"/>
          <w:lang w:val="el-GR"/>
        </w:rPr>
      </w:pPr>
      <w:r w:rsidRPr="00B546FC">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62F1298" w14:textId="77777777" w:rsidR="00B546FC" w:rsidRPr="00B546FC" w:rsidRDefault="00B546FC" w:rsidP="00B546FC">
      <w:pPr>
        <w:rPr>
          <w:color w:val="000000"/>
          <w:lang w:val="el-GR"/>
        </w:rPr>
      </w:pPr>
      <w:r w:rsidRPr="00B546FC">
        <w:rPr>
          <w:color w:val="000000"/>
          <w:lang w:val="el-GR"/>
        </w:rPr>
        <w:t>Μετά την, κατά τα ως άνω, ηλεκτρονική κατάθεση της προδικαστικής προσφυγής η αναθέτουσα αρχή,</w:t>
      </w:r>
      <w:r w:rsidRPr="00B546FC">
        <w:rPr>
          <w:lang w:val="el-GR"/>
        </w:rPr>
        <w:t xml:space="preserve"> </w:t>
      </w:r>
      <w:r w:rsidRPr="00B546FC">
        <w:rPr>
          <w:color w:val="000000"/>
          <w:lang w:val="el-GR"/>
        </w:rPr>
        <w:t xml:space="preserve"> μέσω της λειτουργίας «Επικοινωνία»  : </w:t>
      </w:r>
    </w:p>
    <w:p w14:paraId="56E91747" w14:textId="77777777" w:rsidR="00B546FC" w:rsidRPr="00B546FC" w:rsidRDefault="00B546FC" w:rsidP="00B546FC">
      <w:pPr>
        <w:rPr>
          <w:color w:val="000000"/>
          <w:lang w:val="el-GR"/>
        </w:rPr>
      </w:pPr>
      <w:r w:rsidRPr="00B546FC">
        <w:rPr>
          <w:color w:val="000000"/>
          <w:lang w:val="el-GR"/>
        </w:rPr>
        <w:t>α) 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π.δ/τος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72ED243" w14:textId="77777777" w:rsidR="00B546FC" w:rsidRPr="00B546FC" w:rsidRDefault="00B546FC" w:rsidP="00B546FC">
      <w:pPr>
        <w:rPr>
          <w:color w:val="000000"/>
          <w:lang w:val="el-GR"/>
        </w:rPr>
      </w:pPr>
      <w:r w:rsidRPr="00B546FC">
        <w:rPr>
          <w:color w:val="000000"/>
          <w:lang w:val="el-GR"/>
        </w:rPr>
        <w:t xml:space="preserve">β) Διαβιβάζει στην </w:t>
      </w:r>
      <w:r w:rsidRPr="00B546FC">
        <w:rPr>
          <w:lang w:val="el-GR"/>
        </w:rPr>
        <w:t>Ε.Α.ΔΗ.ΣΥ.</w:t>
      </w:r>
      <w:r w:rsidRPr="00B546FC">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A453B84" w14:textId="77777777" w:rsidR="00B546FC" w:rsidRPr="00B546FC" w:rsidRDefault="00B546FC" w:rsidP="00B546FC">
      <w:pPr>
        <w:rPr>
          <w:color w:val="000000"/>
          <w:lang w:val="el-GR"/>
        </w:rPr>
      </w:pPr>
      <w:r w:rsidRPr="00B546FC">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7D09155C" w14:textId="21453696" w:rsidR="00B546FC" w:rsidRPr="00B546FC" w:rsidRDefault="00B546FC" w:rsidP="00B546FC">
      <w:pPr>
        <w:rPr>
          <w:color w:val="000000"/>
          <w:lang w:val="el-GR"/>
        </w:rPr>
      </w:pPr>
      <w:r w:rsidRPr="00B546FC">
        <w:rPr>
          <w:color w:val="000000"/>
          <w:lang w:val="el-GR"/>
        </w:rPr>
        <w:t>δ)</w:t>
      </w:r>
      <w:r>
        <w:rPr>
          <w:color w:val="000000"/>
          <w:lang w:val="el-GR"/>
        </w:rPr>
        <w:t xml:space="preserve"> </w:t>
      </w:r>
      <w:r w:rsidRPr="00B546FC">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093D4EA" w14:textId="26E93258"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B546FC">
        <w:rPr>
          <w:color w:val="000000"/>
          <w:lang w:val="el-GR"/>
        </w:rPr>
        <w:t xml:space="preserve">του </w:t>
      </w:r>
      <w:r>
        <w:rPr>
          <w:color w:val="000000"/>
          <w:lang w:val="el-GR"/>
        </w:rPr>
        <w:t>ν</w:t>
      </w:r>
      <w:r w:rsidRPr="00020B6A">
        <w:rPr>
          <w:color w:val="000000"/>
          <w:lang w:val="el-GR"/>
        </w:rPr>
        <w:t>. 4412/2016 κατά των εκτελεστών πράξεων ή παραλείψεων της αναθέτουσας αρχής .</w:t>
      </w:r>
    </w:p>
    <w:p w14:paraId="325BEE8C" w14:textId="2B95E402"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CE43A0">
        <w:rPr>
          <w:color w:val="000000"/>
          <w:lang w:val="el-GR" w:eastAsia="ar-SA"/>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57" w:name="_Hlk114820631"/>
      <w:r w:rsidR="00ED4715" w:rsidRPr="006B704A">
        <w:rPr>
          <w:lang w:val="el-GR"/>
        </w:rPr>
        <w:t>Ε.Α.ΔΗ.ΣΥ.</w:t>
      </w:r>
      <w:bookmarkEnd w:id="357"/>
      <w:r w:rsidRPr="00020B6A">
        <w:rPr>
          <w:color w:val="000000"/>
          <w:lang w:val="el-GR"/>
        </w:rPr>
        <w:t xml:space="preserve">και την ακύρωσή της ενώπιον του αρμοδίου </w:t>
      </w:r>
      <w:r w:rsidR="00B546FC">
        <w:rPr>
          <w:color w:val="000000"/>
          <w:lang w:val="el-GR"/>
        </w:rPr>
        <w:t>Διοικητικού</w:t>
      </w:r>
      <w:r w:rsidR="00B546FC" w:rsidRPr="007C4E1D">
        <w:rPr>
          <w:color w:val="000000"/>
          <w:lang w:val="el-GR" w:eastAsia="ar-SA"/>
        </w:rPr>
        <w:t xml:space="preserve"> </w:t>
      </w:r>
      <w:r w:rsidR="00F1538B" w:rsidRPr="007C4E1D">
        <w:rPr>
          <w:color w:val="000000"/>
          <w:lang w:val="el-GR" w:eastAsia="ar-SA"/>
        </w:rPr>
        <w:t>Δικαστηρίου</w:t>
      </w:r>
      <w:r w:rsidR="00EE75CB">
        <w:rPr>
          <w:color w:val="000000"/>
          <w:lang w:val="el-GR" w:eastAsia="ar-SA"/>
        </w:rPr>
        <w:t xml:space="preserve"> </w:t>
      </w:r>
      <w:r w:rsidR="000A7747">
        <w:rPr>
          <w:lang w:val="el-GR"/>
        </w:rPr>
        <w:t>της παρ. 3 του αρθ. 372 Ν.4412/2016, όπως ισχύει</w:t>
      </w:r>
      <w:r w:rsidR="00EE75CB">
        <w:rPr>
          <w:lang w:val="el-GR"/>
        </w:rPr>
        <w:t xml:space="preserve">. </w:t>
      </w:r>
      <w:r w:rsidR="00F1538B" w:rsidRPr="007C4E1D">
        <w:rPr>
          <w:color w:val="000000"/>
          <w:lang w:val="el-GR" w:eastAsia="ar-SA"/>
        </w:rPr>
        <w:t xml:space="preserve">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CE43A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p>
    <w:p w14:paraId="0BDB4D06" w14:textId="491B0E72" w:rsidR="005B1D5A" w:rsidRPr="00020B6A" w:rsidRDefault="005B1D5A" w:rsidP="005B1D5A">
      <w:pPr>
        <w:rPr>
          <w:color w:val="000000"/>
          <w:lang w:val="el-GR"/>
        </w:rPr>
      </w:pPr>
      <w:r w:rsidRPr="00020B6A">
        <w:rPr>
          <w:color w:val="000000"/>
          <w:lang w:val="el-GR"/>
        </w:rPr>
        <w:lastRenderedPageBreak/>
        <w:t xml:space="preserve">Με </w:t>
      </w:r>
      <w:r w:rsidR="00072601" w:rsidRPr="007C4E1D">
        <w:rPr>
          <w:color w:val="000000"/>
          <w:lang w:val="el-GR" w:eastAsia="ar-SA"/>
        </w:rPr>
        <w:t xml:space="preserve">την απόφαση της </w:t>
      </w:r>
      <w:r w:rsidR="00ED4715" w:rsidRPr="006B704A">
        <w:rPr>
          <w:lang w:val="el-GR"/>
        </w:rPr>
        <w:t>Ε.Α.ΔΗ.ΣΥ.</w:t>
      </w:r>
      <w:r w:rsidR="00CE43A0">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p>
    <w:p w14:paraId="7726A2B0"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9"/>
      </w:r>
    </w:p>
    <w:p w14:paraId="203C2D08" w14:textId="623DA682"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CE43A0">
        <w:rPr>
          <w:color w:val="000000"/>
          <w:lang w:val="el-GR" w:eastAsia="ar-SA"/>
        </w:rPr>
        <w:t xml:space="preserve"> </w:t>
      </w:r>
      <w:r w:rsidRPr="00020B6A">
        <w:rPr>
          <w:color w:val="000000"/>
          <w:lang w:val="el-GR"/>
        </w:rPr>
        <w:t>επί της προδικαστικής προσφυγής</w:t>
      </w:r>
      <w:r w:rsidR="00072601">
        <w:rPr>
          <w:color w:val="000000"/>
          <w:lang w:val="el-GR"/>
        </w:rPr>
        <w:t>, ενώ</w:t>
      </w:r>
      <w:r w:rsidRPr="00020B6A">
        <w:rPr>
          <w:color w:val="000000"/>
          <w:lang w:val="el-GR"/>
        </w:rPr>
        <w:t xml:space="preserve">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10"/>
      </w:r>
    </w:p>
    <w:p w14:paraId="3F983F62" w14:textId="31F354C4"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CE43A0">
        <w:rPr>
          <w:color w:val="000000"/>
          <w:lang w:val="el-GR" w:eastAsia="ar-SA"/>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F47AAD1" w14:textId="3058F3E6" w:rsidR="005B1D5A" w:rsidRDefault="00160FCE" w:rsidP="00B546FC">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00CE43A0">
        <w:rPr>
          <w:color w:val="000000"/>
          <w:lang w:val="el-GR" w:eastAsia="ar-SA"/>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B710883" w14:textId="6D628573"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CE43A0">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CE43A0">
        <w:rPr>
          <w:color w:val="000000"/>
          <w:lang w:val="el-GR" w:eastAsia="ar-SA"/>
        </w:rPr>
        <w:t xml:space="preserve"> </w:t>
      </w:r>
      <w:r w:rsidRPr="00827575">
        <w:rPr>
          <w:color w:val="000000"/>
          <w:lang w:val="el-GR"/>
        </w:rPr>
        <w:t>αποφανθεί διαφορετικά.</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1A607BB5"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02769A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B1AD8D2" w14:textId="77777777" w:rsidR="00160FCE" w:rsidRDefault="00160FCE" w:rsidP="00160FCE">
      <w:pPr>
        <w:rPr>
          <w:color w:val="000000"/>
          <w:lang w:val="el-GR" w:eastAsia="ar-SA"/>
        </w:rPr>
      </w:pPr>
      <w:r w:rsidRPr="007C4E1D">
        <w:rPr>
          <w:color w:val="000000"/>
          <w:lang w:val="el-GR" w:eastAsia="ar-SA"/>
        </w:rPr>
        <w:lastRenderedPageBreak/>
        <w:t>Με την επιφύλαξη των διατάξεων του ν. 4412/2016, για την εκδίκαση των διαφορών του παρόντος άρθρου εφαρμόζονται οι διατάξεις του π.δ. 18/1989.</w:t>
      </w:r>
    </w:p>
    <w:p w14:paraId="6FFC9E72" w14:textId="77777777" w:rsidR="008338F0" w:rsidRPr="00603221" w:rsidRDefault="003355E7" w:rsidP="00427BDD">
      <w:pPr>
        <w:pStyle w:val="22"/>
        <w:numPr>
          <w:ilvl w:val="1"/>
          <w:numId w:val="17"/>
        </w:numPr>
        <w:rPr>
          <w:rFonts w:cs="Tahoma"/>
          <w:lang w:val="el-GR"/>
        </w:rPr>
      </w:pPr>
      <w:r w:rsidRPr="00603221">
        <w:rPr>
          <w:rFonts w:cs="Tahoma"/>
          <w:lang w:val="el-GR"/>
        </w:rPr>
        <w:tab/>
      </w:r>
      <w:bookmarkStart w:id="358" w:name="_Toc97194317"/>
      <w:bookmarkStart w:id="359" w:name="_Toc97194449"/>
      <w:bookmarkStart w:id="360" w:name="_Toc190346265"/>
      <w:r w:rsidRPr="00603221">
        <w:rPr>
          <w:rFonts w:cs="Tahoma"/>
          <w:lang w:val="el-GR"/>
        </w:rPr>
        <w:t>Ματαίωση Διαδικασίας</w:t>
      </w:r>
      <w:bookmarkEnd w:id="358"/>
      <w:bookmarkEnd w:id="359"/>
      <w:bookmarkEnd w:id="360"/>
    </w:p>
    <w:p w14:paraId="4957680F"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93FEFFA" w14:textId="04CA4E66"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sidR="00CE43A0">
        <w:rPr>
          <w:lang w:val="el-GR"/>
        </w:rPr>
        <w:t xml:space="preserve"> </w:t>
      </w:r>
      <w:r w:rsidRPr="007515FD">
        <w:rPr>
          <w:lang w:val="el-GR"/>
        </w:rPr>
        <w:t>υποβολής προσφοράς είτε λόγω απόρριψης όλων των</w:t>
      </w:r>
      <w:r w:rsidR="00CE43A0">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sidR="00CE43A0">
        <w:rPr>
          <w:lang w:val="el-GR"/>
        </w:rPr>
        <w:t xml:space="preserve"> </w:t>
      </w:r>
      <w:r w:rsidRPr="007515FD">
        <w:rPr>
          <w:lang w:val="el-GR"/>
        </w:rPr>
        <w:t>άρθρου 105, περί κατακύρωσης και σύναψης σύμβασης</w:t>
      </w:r>
      <w:r>
        <w:rPr>
          <w:lang w:val="el-GR"/>
        </w:rPr>
        <w:t>.</w:t>
      </w:r>
    </w:p>
    <w:p w14:paraId="64E60C34" w14:textId="47C63F2E" w:rsidR="00921D35" w:rsidRDefault="00921D35" w:rsidP="00921D35">
      <w:pPr>
        <w:rPr>
          <w:lang w:val="el-GR"/>
        </w:rPr>
      </w:pPr>
      <w:r>
        <w:rPr>
          <w:lang w:val="el-GR"/>
        </w:rPr>
        <w:t>Επίσης μπορεί να ματαιώσει τη διαδικασία:</w:t>
      </w:r>
      <w:r w:rsidR="00CE43A0">
        <w:rPr>
          <w:lang w:val="el-GR"/>
        </w:rPr>
        <w:t xml:space="preserve">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sidR="00CE43A0">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sidR="00CE43A0">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sidR="00CE43A0">
        <w:rPr>
          <w:lang w:val="el-GR"/>
        </w:rPr>
        <w:t xml:space="preserve"> </w:t>
      </w:r>
      <w:r w:rsidRPr="00C41D65">
        <w:rPr>
          <w:lang w:val="el-GR"/>
        </w:rPr>
        <w:t>εκτέλεση της σύμβασης,</w:t>
      </w:r>
      <w:r w:rsidR="00CE43A0">
        <w:rPr>
          <w:lang w:val="el-GR"/>
        </w:rPr>
        <w:t xml:space="preserve"> </w:t>
      </w:r>
      <w:r w:rsidRPr="00C41D65">
        <w:rPr>
          <w:lang w:val="el-GR"/>
        </w:rPr>
        <w:t>δ) αν η επιλεγείσα προσφορά κριθεί ως μη συμφέρουσα από οικονομική άποψη,</w:t>
      </w:r>
      <w:r w:rsidR="00CE43A0">
        <w:rPr>
          <w:lang w:val="el-GR"/>
        </w:rPr>
        <w:t xml:space="preserve"> </w:t>
      </w:r>
      <w:r w:rsidRPr="00C41D65">
        <w:rPr>
          <w:lang w:val="el-GR"/>
        </w:rPr>
        <w:t>ε) στην περίπτωση των παρ. 3 και 4 του άρθρου 97,περί χρόνου ισχύος προσφορών,</w:t>
      </w:r>
      <w:r w:rsidR="00CE43A0">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sidR="00CE43A0">
        <w:rPr>
          <w:lang w:val="el-GR"/>
        </w:rPr>
        <w:t xml:space="preserve"> </w:t>
      </w:r>
      <w:r w:rsidRPr="00C41D65">
        <w:rPr>
          <w:lang w:val="el-GR"/>
        </w:rPr>
        <w:t>του περιβάλλοντος.</w:t>
      </w:r>
    </w:p>
    <w:p w14:paraId="686F248B" w14:textId="77777777" w:rsidR="00F371B3" w:rsidRPr="00603221" w:rsidRDefault="00F371B3" w:rsidP="00F371B3">
      <w:pPr>
        <w:rPr>
          <w:lang w:val="el-GR"/>
        </w:rPr>
      </w:pPr>
    </w:p>
    <w:p w14:paraId="0AD9D9CB" w14:textId="77777777" w:rsidR="008338F0" w:rsidRPr="00427BDD" w:rsidRDefault="003355E7" w:rsidP="00427BDD">
      <w:pPr>
        <w:pStyle w:val="12"/>
        <w:numPr>
          <w:ilvl w:val="0"/>
          <w:numId w:val="17"/>
        </w:numPr>
        <w:rPr>
          <w:lang w:val="el-GR"/>
        </w:rPr>
      </w:pPr>
      <w:bookmarkStart w:id="361" w:name="_Toc97194450"/>
      <w:bookmarkStart w:id="362" w:name="_Toc190346266"/>
      <w:r w:rsidRPr="00427BDD">
        <w:rPr>
          <w:lang w:val="el-GR"/>
        </w:rPr>
        <w:lastRenderedPageBreak/>
        <w:t>ΟΡΟΙ ΕΚΤΕΛΕΣΗΣ ΤΗΣ ΣΥΜΒΑΣΗΣ</w:t>
      </w:r>
      <w:bookmarkEnd w:id="361"/>
      <w:bookmarkEnd w:id="362"/>
    </w:p>
    <w:p w14:paraId="6284E66F" w14:textId="77777777" w:rsidR="008338F0" w:rsidRPr="00603221" w:rsidRDefault="003355E7" w:rsidP="00427BDD">
      <w:pPr>
        <w:pStyle w:val="22"/>
        <w:numPr>
          <w:ilvl w:val="1"/>
          <w:numId w:val="17"/>
        </w:numPr>
        <w:rPr>
          <w:rFonts w:cs="Tahoma"/>
          <w:lang w:val="el-GR"/>
        </w:rPr>
      </w:pPr>
      <w:r w:rsidRPr="00603221">
        <w:rPr>
          <w:rFonts w:cs="Tahoma"/>
          <w:lang w:val="el-GR"/>
        </w:rPr>
        <w:tab/>
      </w:r>
      <w:bookmarkStart w:id="363" w:name="_Ref496542746"/>
      <w:bookmarkStart w:id="364" w:name="_Toc97194318"/>
      <w:bookmarkStart w:id="365" w:name="_Toc97194451"/>
      <w:bookmarkStart w:id="366" w:name="_Toc190346267"/>
      <w:r w:rsidRPr="00603221">
        <w:rPr>
          <w:rFonts w:cs="Tahoma"/>
          <w:lang w:val="el-GR"/>
        </w:rPr>
        <w:t>Εγγυήσεις(καλής εκτέλεσης, προκαταβολής</w:t>
      </w:r>
      <w:r w:rsidR="00B143DA" w:rsidRPr="00603221">
        <w:rPr>
          <w:rFonts w:cs="Tahoma"/>
          <w:lang w:val="el-GR"/>
        </w:rPr>
        <w:t xml:space="preserve">, </w:t>
      </w:r>
      <w:bookmarkStart w:id="367" w:name="_Hlk55903790"/>
      <w:r w:rsidR="00B143DA" w:rsidRPr="00603221">
        <w:rPr>
          <w:rFonts w:cs="Tahoma"/>
          <w:lang w:val="el-GR"/>
        </w:rPr>
        <w:t>καλής λειτουργίας</w:t>
      </w:r>
      <w:bookmarkEnd w:id="367"/>
      <w:r w:rsidRPr="00603221">
        <w:rPr>
          <w:rFonts w:cs="Tahoma"/>
          <w:lang w:val="el-GR"/>
        </w:rPr>
        <w:t>)</w:t>
      </w:r>
      <w:bookmarkEnd w:id="363"/>
      <w:bookmarkEnd w:id="364"/>
      <w:bookmarkEnd w:id="365"/>
      <w:bookmarkEnd w:id="366"/>
    </w:p>
    <w:p w14:paraId="1F89182D" w14:textId="77777777" w:rsidR="008338F0" w:rsidRPr="001055FB" w:rsidRDefault="003355E7">
      <w:pPr>
        <w:rPr>
          <w:b/>
          <w:bCs/>
          <w:lang w:val="el-GR"/>
        </w:rPr>
      </w:pPr>
      <w:r w:rsidRPr="001055FB">
        <w:rPr>
          <w:b/>
          <w:bCs/>
          <w:lang w:val="el-GR"/>
        </w:rPr>
        <w:t xml:space="preserve">Εγγύηση καλής εκτέλεσης και εγγύηση προκαταβολής </w:t>
      </w:r>
      <w:r w:rsidR="00417A19" w:rsidRPr="001055FB">
        <w:rPr>
          <w:b/>
          <w:bCs/>
          <w:lang w:val="el-GR"/>
        </w:rPr>
        <w:t xml:space="preserve">: </w:t>
      </w:r>
    </w:p>
    <w:p w14:paraId="697146BE" w14:textId="44113752"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1055FB">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CE43A0">
        <w:rPr>
          <w:lang w:val="el-GR"/>
        </w:rPr>
        <w:t xml:space="preserve"> </w:t>
      </w:r>
      <w:r w:rsidR="00421C3D">
        <w:rPr>
          <w:lang w:val="el-GR"/>
        </w:rPr>
        <w:t>μη συμπεριλαμβανομένου</w:t>
      </w:r>
      <w:r w:rsidR="00CE43A0">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1052FD" w:rsidRPr="001052FD">
        <w:rPr>
          <w:lang w:val="el-GR"/>
        </w:rPr>
        <w:t>τριάντα</w:t>
      </w:r>
      <w:r w:rsidR="0087631A" w:rsidRPr="001052FD">
        <w:rPr>
          <w:lang w:val="el-GR"/>
        </w:rPr>
        <w:t xml:space="preserve"> (</w:t>
      </w:r>
      <w:r w:rsidR="001052FD" w:rsidRPr="001052FD">
        <w:rPr>
          <w:lang w:val="el-GR"/>
        </w:rPr>
        <w:t>30</w:t>
      </w:r>
      <w:r w:rsidR="0087631A" w:rsidRPr="001052FD">
        <w:rPr>
          <w:lang w:val="el-GR"/>
        </w:rPr>
        <w:t>) μήνες</w:t>
      </w:r>
      <w:r w:rsidR="00B546FC">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68" w:name="_Hlk494198985"/>
      <w:r w:rsidR="00EE75CB">
        <w:rPr>
          <w:lang w:val="el-GR"/>
        </w:rPr>
        <w:t>.</w:t>
      </w:r>
    </w:p>
    <w:bookmarkEnd w:id="368"/>
    <w:p w14:paraId="39B3E368" w14:textId="13A7FC6F" w:rsidR="008338F0" w:rsidRDefault="003355E7" w:rsidP="00B546FC">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496625091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2.1.5</w:t>
      </w:r>
      <w:r>
        <w:fldChar w:fldCharType="end"/>
      </w:r>
      <w:r w:rsidR="00B765DD" w:rsidRPr="00603221">
        <w:rPr>
          <w:lang w:val="el-GR"/>
        </w:rPr>
        <w:t xml:space="preserve"> της παρούσας</w:t>
      </w:r>
      <w:r w:rsidR="00921D35">
        <w:rPr>
          <w:lang w:val="el-GR"/>
        </w:rPr>
        <w:t>)</w:t>
      </w:r>
      <w:r w:rsidR="00B546FC">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B546FC">
        <w:rPr>
          <w:lang w:val="el-GR"/>
        </w:rPr>
        <w:fldChar w:fldCharType="begin"/>
      </w:r>
      <w:r w:rsidR="00B546FC">
        <w:rPr>
          <w:lang w:val="el-GR"/>
        </w:rPr>
        <w:instrText xml:space="preserve"> REF _Ref188881335 \h </w:instrText>
      </w:r>
      <w:r w:rsidR="00B546FC">
        <w:rPr>
          <w:lang w:val="el-GR"/>
        </w:rPr>
      </w:r>
      <w:r w:rsidR="00B546FC">
        <w:rPr>
          <w:lang w:val="el-GR"/>
        </w:rPr>
        <w:fldChar w:fldCharType="separate"/>
      </w:r>
      <w:r w:rsidR="00B546FC" w:rsidRPr="00427BDD">
        <w:rPr>
          <w:lang w:val="el-GR"/>
        </w:rPr>
        <w:t xml:space="preserve">ΠΑΡΑΡΤΗΜΑ </w:t>
      </w:r>
      <w:r w:rsidR="00B546FC" w:rsidRPr="00A05363">
        <w:t>VIII</w:t>
      </w:r>
      <w:r w:rsidR="00B546FC" w:rsidRPr="00427BDD">
        <w:rPr>
          <w:lang w:val="el-GR"/>
        </w:rPr>
        <w:t xml:space="preserve"> – Υποδείγματα Εγγυητικών Επιστολών</w:t>
      </w:r>
      <w:r w:rsidR="00B546FC">
        <w:rPr>
          <w:lang w:val="el-GR"/>
        </w:rPr>
        <w:fldChar w:fldCharType="end"/>
      </w:r>
      <w:r w:rsidR="00B546FC">
        <w:rPr>
          <w:lang w:val="el-GR"/>
        </w:rPr>
        <w:t xml:space="preserve"> </w:t>
      </w:r>
      <w:r w:rsidRPr="00603221">
        <w:rPr>
          <w:lang w:val="el-GR"/>
        </w:rPr>
        <w:t>της Διακήρυξης και τα οριζόμενα στο άρθρο 72 του ν. 4412/2016.</w:t>
      </w:r>
    </w:p>
    <w:p w14:paraId="4527D45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409D2FE"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AAB1AD9" w14:textId="481C8194" w:rsidR="00B546FC" w:rsidRDefault="00B546FC" w:rsidP="00B546FC">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7F01565" w14:textId="14B62B82" w:rsidR="00921D35" w:rsidRDefault="00921D35" w:rsidP="00C03F06">
      <w:pPr>
        <w:rPr>
          <w:lang w:val="el-GR"/>
        </w:rPr>
      </w:pPr>
      <w:r>
        <w:rPr>
          <w:lang w:val="el-GR"/>
        </w:rPr>
        <w:t xml:space="preserve">Στην περίπτωση χορήγησης προκαταβολής, σύμφωνα με την παράγραφο </w:t>
      </w:r>
      <w:r w:rsidR="00492A53">
        <w:rPr>
          <w:lang w:val="el-GR"/>
        </w:rPr>
        <w:fldChar w:fldCharType="begin"/>
      </w:r>
      <w:r>
        <w:rPr>
          <w:lang w:val="el-GR"/>
        </w:rPr>
        <w:instrText xml:space="preserve"> REF _Ref496607306 \r \h </w:instrText>
      </w:r>
      <w:r w:rsidR="00492A53">
        <w:rPr>
          <w:lang w:val="el-GR"/>
        </w:rPr>
      </w:r>
      <w:r w:rsidR="00492A53">
        <w:rPr>
          <w:lang w:val="el-GR"/>
        </w:rPr>
        <w:fldChar w:fldCharType="separate"/>
      </w:r>
      <w:r w:rsidR="00EC647F">
        <w:rPr>
          <w:cs/>
          <w:lang w:val="el-GR"/>
        </w:rPr>
        <w:t>‎</w:t>
      </w:r>
      <w:r w:rsidR="00EC647F">
        <w:rPr>
          <w:lang w:val="el-GR"/>
        </w:rPr>
        <w:t>5.1</w:t>
      </w:r>
      <w:r w:rsidR="00492A53">
        <w:rPr>
          <w:lang w:val="el-GR"/>
        </w:rPr>
        <w:fldChar w:fldCharType="end"/>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C03F06">
        <w:rPr>
          <w:lang w:val="el-GR"/>
        </w:rPr>
        <w:fldChar w:fldCharType="begin"/>
      </w:r>
      <w:r w:rsidR="00C03F06">
        <w:rPr>
          <w:lang w:val="el-GR"/>
        </w:rPr>
        <w:instrText xml:space="preserve"> REF _Ref188881475 \h </w:instrText>
      </w:r>
      <w:r w:rsidR="00C03F06">
        <w:rPr>
          <w:lang w:val="el-GR"/>
        </w:rPr>
      </w:r>
      <w:r w:rsidR="00C03F06">
        <w:rPr>
          <w:lang w:val="el-GR"/>
        </w:rPr>
        <w:fldChar w:fldCharType="separate"/>
      </w:r>
      <w:r w:rsidR="00C03F06" w:rsidRPr="00604F3F">
        <w:rPr>
          <w:lang w:val="el-GR"/>
        </w:rPr>
        <w:t xml:space="preserve">ΠΑΡΑΡΤΗΜΑ </w:t>
      </w:r>
      <w:r w:rsidR="00C03F06" w:rsidRPr="00A05363">
        <w:t>VIII</w:t>
      </w:r>
      <w:r w:rsidR="00C03F06" w:rsidRPr="00604F3F">
        <w:rPr>
          <w:lang w:val="el-GR"/>
        </w:rPr>
        <w:t xml:space="preserve"> – Υποδείγματα Εγγυητικών Επιστολών</w:t>
      </w:r>
      <w:r w:rsidR="00C03F06">
        <w:rPr>
          <w:lang w:val="el-GR"/>
        </w:rPr>
        <w:fldChar w:fldCharType="end"/>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496625135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fldChar w:fldCharType="end"/>
      </w:r>
      <w:r w:rsidR="00603BB7">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4071833B"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5DC44978"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4E437508" w14:textId="160DFA8D" w:rsidR="009D3BDA" w:rsidRPr="000B0095"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 xml:space="preserve">Αν </w:t>
      </w:r>
      <w:r w:rsidR="00C03F06">
        <w:rPr>
          <w:lang w:val="el-GR"/>
        </w:rPr>
        <w:t>τα αγαθά είναι διαιρετά</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w:t>
      </w:r>
      <w:r w:rsidRPr="000B0095">
        <w:rPr>
          <w:lang w:val="el-GR"/>
        </w:rPr>
        <w:t xml:space="preserve">, η παραπάνω σταδιακή αποδέσμευση γίνεται μετά από την αντιμετώπιση, σύμφωνα με όσα προβλέπονται, των παρατηρήσεων και του εκπρόθεσμου. </w:t>
      </w:r>
    </w:p>
    <w:p w14:paraId="0CED9817" w14:textId="3D22EB45" w:rsidR="00395B4A" w:rsidRPr="00603221" w:rsidRDefault="00395B4A" w:rsidP="00395B4A">
      <w:pPr>
        <w:suppressAutoHyphens w:val="0"/>
        <w:spacing w:line="276" w:lineRule="auto"/>
        <w:rPr>
          <w:lang w:val="el-GR"/>
        </w:rPr>
      </w:pPr>
      <w:r w:rsidRPr="000B0095">
        <w:rPr>
          <w:lang w:val="el-GR"/>
        </w:rPr>
        <w:lastRenderedPageBreak/>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0B0095">
        <w:rPr>
          <w:lang w:val="el-GR"/>
        </w:rPr>
        <w:t>,</w:t>
      </w:r>
      <w:r w:rsidR="00CE43A0">
        <w:rPr>
          <w:lang w:val="el-GR"/>
        </w:rPr>
        <w:t xml:space="preserve"> </w:t>
      </w:r>
      <w:r w:rsidR="00346EFF" w:rsidRPr="000B0095">
        <w:rPr>
          <w:lang w:val="el-GR"/>
        </w:rPr>
        <w:t>σύμφωνα με όσα προβλέπονται</w:t>
      </w:r>
      <w:r w:rsidR="00CE43A0">
        <w:rPr>
          <w:lang w:val="el-GR"/>
        </w:rPr>
        <w:t xml:space="preserve"> </w:t>
      </w:r>
      <w:r w:rsidRPr="000B0095">
        <w:rPr>
          <w:lang w:val="el-GR"/>
        </w:rPr>
        <w:t>των παρατηρήσεων και του εκπροθέσμου.</w:t>
      </w:r>
    </w:p>
    <w:p w14:paraId="11F05837" w14:textId="77777777" w:rsidR="00417A19" w:rsidRPr="000679D9" w:rsidRDefault="00417A19" w:rsidP="009C3C60">
      <w:pPr>
        <w:suppressAutoHyphens w:val="0"/>
        <w:spacing w:line="276" w:lineRule="auto"/>
        <w:rPr>
          <w:b/>
          <w:bCs/>
          <w:lang w:val="el-GR"/>
        </w:rPr>
      </w:pPr>
      <w:r w:rsidRPr="000679D9">
        <w:rPr>
          <w:b/>
          <w:bCs/>
          <w:lang w:val="el-GR"/>
        </w:rPr>
        <w:t>Εγγύηση καλής Λειτουργίας :</w:t>
      </w:r>
    </w:p>
    <w:p w14:paraId="4C74EFC0" w14:textId="16F83F5B" w:rsidR="00976CBB" w:rsidRPr="00603221" w:rsidRDefault="00976CBB" w:rsidP="00976CBB">
      <w:pPr>
        <w:rPr>
          <w:lang w:val="el-GR"/>
        </w:rPr>
      </w:pPr>
      <w:r w:rsidRPr="00603221">
        <w:rPr>
          <w:lang w:val="el-GR"/>
        </w:rPr>
        <w:t xml:space="preserve">Για την καλή λειτουργία του Έργου, μετά την </w:t>
      </w:r>
      <w:r w:rsidRPr="000B0095">
        <w:rPr>
          <w:lang w:val="el-GR"/>
        </w:rPr>
        <w:t xml:space="preserve">οριστική παραλαβή του, ο Ανάδοχος υποχρεούται να καταθέσει </w:t>
      </w:r>
      <w:r w:rsidRPr="000B0095">
        <w:rPr>
          <w:b/>
          <w:lang w:val="el-GR"/>
        </w:rPr>
        <w:t>Εγγυητική Επιστολή Καλής Λειτουργίας</w:t>
      </w:r>
      <w:r w:rsidRPr="000B0095">
        <w:rPr>
          <w:lang w:val="el-GR"/>
        </w:rPr>
        <w:t xml:space="preserve"> (βλ. </w:t>
      </w:r>
      <w:r w:rsidR="004255F2" w:rsidRPr="000B0095">
        <w:rPr>
          <w:lang w:val="el-GR"/>
        </w:rPr>
        <w:t xml:space="preserve">ΠΑΡΑΡΤΗΜΑ </w:t>
      </w:r>
      <w:r w:rsidR="004255F2" w:rsidRPr="000B0095">
        <w:t>VIII</w:t>
      </w:r>
      <w:r w:rsidR="004255F2" w:rsidRPr="000B0095">
        <w:rPr>
          <w:lang w:val="el-GR"/>
        </w:rPr>
        <w:t xml:space="preserve"> – Υποδείγματα Εγγυητικών Επιστολών</w:t>
      </w:r>
      <w:r w:rsidR="00421C3D" w:rsidRPr="000B0095">
        <w:rPr>
          <w:lang w:val="el-GR"/>
        </w:rPr>
        <w:t xml:space="preserve">), </w:t>
      </w:r>
      <w:r w:rsidRPr="000B0095">
        <w:rPr>
          <w:lang w:val="el-GR"/>
        </w:rPr>
        <w:t>η αξία της οποίας θα ανέρχεται σε</w:t>
      </w:r>
      <w:r w:rsidRPr="00C12ADD">
        <w:rPr>
          <w:lang w:val="el-GR"/>
        </w:rPr>
        <w:t xml:space="preserve"> </w:t>
      </w:r>
      <w:r w:rsidRPr="00550D8B">
        <w:rPr>
          <w:lang w:val="el-GR"/>
        </w:rPr>
        <w:t>ποσοστό 2,5%</w:t>
      </w:r>
      <w:r w:rsidRPr="00603221">
        <w:rPr>
          <w:lang w:val="el-GR"/>
        </w:rPr>
        <w:t xml:space="preserve"> του συμβατικού τιμήματος μη συμπεριλαμβανομένου ΦΠΑ</w:t>
      </w:r>
      <w:r w:rsidR="00C03F06">
        <w:rPr>
          <w:lang w:val="el-GR"/>
        </w:rPr>
        <w:t xml:space="preserve">, </w:t>
      </w:r>
      <w:r w:rsidR="00C03F06" w:rsidRPr="00FE5054">
        <w:rPr>
          <w:lang w:val="el-GR"/>
        </w:rPr>
        <w:t>αντίγραφο της οποίας υποβάλλεται στην Αναθέτουσα Αρχή</w:t>
      </w:r>
      <w:r w:rsidR="00C03F06" w:rsidRPr="00603221">
        <w:rPr>
          <w:lang w:val="el-GR"/>
        </w:rPr>
        <w:t>.</w:t>
      </w:r>
      <w:r w:rsidRPr="00603221">
        <w:rPr>
          <w:lang w:val="el-GR"/>
        </w:rPr>
        <w:t xml:space="preserve">. </w:t>
      </w:r>
    </w:p>
    <w:p w14:paraId="3D1E7450"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275283EB" w14:textId="3151BA1B" w:rsidR="00976CBB" w:rsidRPr="00603221" w:rsidRDefault="00976CBB" w:rsidP="00C03F06">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39BA537" w14:textId="77777777" w:rsidR="008338F0" w:rsidRPr="00603221" w:rsidRDefault="003355E7" w:rsidP="00604F3F">
      <w:pPr>
        <w:pStyle w:val="22"/>
        <w:numPr>
          <w:ilvl w:val="1"/>
          <w:numId w:val="17"/>
        </w:numPr>
        <w:rPr>
          <w:rFonts w:cs="Tahoma"/>
          <w:lang w:val="el-GR"/>
        </w:rPr>
      </w:pPr>
      <w:r w:rsidRPr="00603221">
        <w:rPr>
          <w:rFonts w:cs="Tahoma"/>
          <w:lang w:val="el-GR"/>
        </w:rPr>
        <w:tab/>
      </w:r>
      <w:bookmarkStart w:id="369" w:name="_Toc97194319"/>
      <w:bookmarkStart w:id="370" w:name="_Toc97194452"/>
      <w:bookmarkStart w:id="371" w:name="_Toc190346268"/>
      <w:r w:rsidRPr="00603221">
        <w:rPr>
          <w:rFonts w:cs="Tahoma"/>
          <w:lang w:val="el-GR"/>
        </w:rPr>
        <w:t>Συμβατικό πλαίσιο – Εφαρμοστέα νομοθεσία</w:t>
      </w:r>
      <w:bookmarkEnd w:id="369"/>
      <w:bookmarkEnd w:id="370"/>
      <w:bookmarkEnd w:id="371"/>
    </w:p>
    <w:p w14:paraId="251DF677"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984F1A6" w14:textId="77777777" w:rsidR="008338F0" w:rsidRPr="00603221" w:rsidRDefault="003355E7" w:rsidP="00604F3F">
      <w:pPr>
        <w:pStyle w:val="22"/>
        <w:numPr>
          <w:ilvl w:val="1"/>
          <w:numId w:val="17"/>
        </w:numPr>
        <w:rPr>
          <w:rFonts w:cs="Tahoma"/>
          <w:lang w:val="el-GR"/>
        </w:rPr>
      </w:pPr>
      <w:r w:rsidRPr="00603221">
        <w:rPr>
          <w:rFonts w:cs="Tahoma"/>
          <w:lang w:val="el-GR"/>
        </w:rPr>
        <w:tab/>
      </w:r>
      <w:bookmarkStart w:id="372" w:name="_Ref89075849"/>
      <w:bookmarkStart w:id="373" w:name="_Toc97194320"/>
      <w:bookmarkStart w:id="374" w:name="_Toc97194453"/>
      <w:bookmarkStart w:id="375" w:name="_Toc190346269"/>
      <w:r w:rsidRPr="00603221">
        <w:rPr>
          <w:rFonts w:cs="Tahoma"/>
          <w:lang w:val="el-GR"/>
        </w:rPr>
        <w:t>Όροι εκτέλεσης της σύμβασης</w:t>
      </w:r>
      <w:bookmarkEnd w:id="372"/>
      <w:bookmarkEnd w:id="373"/>
      <w:bookmarkEnd w:id="374"/>
      <w:bookmarkEnd w:id="375"/>
    </w:p>
    <w:p w14:paraId="4C372C8B"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7BB4B60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F824F7D"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55305EA7"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BAC0A41" w14:textId="71373B39"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w:t>
      </w:r>
      <w:r w:rsidR="00C03F06">
        <w:rPr>
          <w:rFonts w:eastAsia="Calibri"/>
          <w:lang w:val="el-GR"/>
        </w:rPr>
        <w:t>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5212346E" w14:textId="31937AED" w:rsidR="006A67B9" w:rsidRDefault="006A67B9" w:rsidP="006A67B9">
      <w:pPr>
        <w:rPr>
          <w:rFonts w:eastAsia="Calibri"/>
          <w:lang w:val="el-GR"/>
        </w:rPr>
      </w:pPr>
      <w:r w:rsidRPr="00DD50E7">
        <w:rPr>
          <w:rFonts w:eastAsia="Calibri"/>
          <w:lang w:val="el-GR"/>
        </w:rPr>
        <w:lastRenderedPageBreak/>
        <w:t xml:space="preserve">Οι υποχρεώσεις και οι απαγορεύσεις της ρήτρας αυτής ισχύουν, </w:t>
      </w:r>
      <w:r w:rsidR="00C03F06">
        <w:rPr>
          <w:rFonts w:eastAsia="Calibri"/>
          <w:lang w:val="el-GR"/>
        </w:rPr>
        <w:t xml:space="preserve">στην περίπτωση που </w:t>
      </w:r>
      <w:r w:rsidRPr="00DD50E7">
        <w:rPr>
          <w:rFonts w:eastAsia="Calibri"/>
          <w:lang w:val="el-GR"/>
        </w:rPr>
        <w:t xml:space="preserve">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1F72517B" w14:textId="46034489" w:rsidR="006C03D6" w:rsidRPr="00A311BC" w:rsidRDefault="006C03D6" w:rsidP="006C055E">
      <w:pPr>
        <w:rPr>
          <w:rFonts w:eastAsia="Calibri"/>
          <w:lang w:val="el-GR"/>
        </w:rPr>
      </w:pPr>
      <w:bookmarkStart w:id="376" w:name="_Hlk118481772"/>
      <w:r w:rsidRPr="003B1C19">
        <w:rPr>
          <w:lang w:val="el-GR"/>
        </w:rPr>
        <w:t xml:space="preserve">Οι υποχρεώσεις και οι απαγορεύσεις της </w:t>
      </w:r>
      <w:r w:rsidRPr="00A311BC">
        <w:rPr>
          <w:lang w:val="el-GR"/>
        </w:rPr>
        <w:t>ρήτρας αυτής ισχύουν, και στην περίπτωση που ο ανάδοχος είναι ένωση, για όλα τα μέλη της ένωσης, καθώς και για τους υπεργολάβους που χρησιμοποιεί.</w:t>
      </w:r>
      <w:r w:rsidR="00CE43A0">
        <w:rPr>
          <w:lang w:val="el-GR"/>
        </w:rPr>
        <w:t xml:space="preserve"> </w:t>
      </w:r>
      <w:r w:rsidRPr="00A311BC">
        <w:rPr>
          <w:lang w:val="el-GR"/>
        </w:rPr>
        <w:t xml:space="preserve">Ο ανάδοχος όλα τα μέλη της ένωσης και τυχόν υπεργολάβοι δεσμεύονται ότι θα τηρούν τους όρους που περιγράφονται στο </w:t>
      </w:r>
      <w:r w:rsidRPr="00A311BC">
        <w:rPr>
          <w:cs/>
          <w:lang w:val="el-GR"/>
        </w:rPr>
        <w:t>‎‎</w:t>
      </w:r>
      <w:r w:rsidRPr="00A311BC">
        <w:rPr>
          <w:lang w:val="el-GR"/>
        </w:rPr>
        <w:t xml:space="preserve">ΠΑΡΑΡΤΗΜΑ </w:t>
      </w:r>
      <w:r w:rsidRPr="00A311BC">
        <w:t>X</w:t>
      </w:r>
      <w:r w:rsidRPr="00A311BC">
        <w:rPr>
          <w:lang w:val="el-GR"/>
        </w:rPr>
        <w:t xml:space="preserve"> – Ρήτρα Ακεραιότητας</w:t>
      </w:r>
      <w:r w:rsidR="00A311BC" w:rsidRPr="00A311BC">
        <w:rPr>
          <w:lang w:val="el-GR"/>
        </w:rPr>
        <w:t xml:space="preserve"> </w:t>
      </w:r>
      <w:r w:rsidRPr="00A311BC">
        <w:rPr>
          <w:rFonts w:hint="cs"/>
          <w:cs/>
          <w:lang w:val="el-GR"/>
        </w:rPr>
        <w:t>η οποία θα περιληφθεί στη σύμβαση</w:t>
      </w:r>
      <w:bookmarkEnd w:id="376"/>
      <w:r w:rsidRPr="00A311BC">
        <w:rPr>
          <w:rFonts w:hint="cs"/>
          <w:cs/>
          <w:lang w:val="el-GR"/>
        </w:rPr>
        <w:t>.</w:t>
      </w:r>
    </w:p>
    <w:p w14:paraId="7FAC9646" w14:textId="0F629F4C" w:rsidR="00523EEE" w:rsidRPr="00603221" w:rsidRDefault="00C15414" w:rsidP="00523EEE">
      <w:pPr>
        <w:rPr>
          <w:lang w:val="el-GR"/>
        </w:rPr>
      </w:pPr>
      <w:r w:rsidRPr="00A311BC">
        <w:rPr>
          <w:lang w:val="el-GR"/>
        </w:rPr>
        <w:t>Κατά την εκτέλεση της σύμβασης ο</w:t>
      </w:r>
      <w:r w:rsidR="00CE43A0">
        <w:rPr>
          <w:lang w:val="el-GR"/>
        </w:rPr>
        <w:t xml:space="preserve"> </w:t>
      </w:r>
      <w:r w:rsidR="004B7E25" w:rsidRPr="00A311BC">
        <w:rPr>
          <w:lang w:val="el-GR"/>
        </w:rPr>
        <w:t>α</w:t>
      </w:r>
      <w:r w:rsidR="00523EEE" w:rsidRPr="00A311BC">
        <w:rPr>
          <w:lang w:val="el-GR"/>
        </w:rPr>
        <w:t>νάδοχος δε δικαιούται να εκχωρεί τ</w:t>
      </w:r>
      <w:r w:rsidR="00993706" w:rsidRPr="00A311BC">
        <w:rPr>
          <w:lang w:val="el-GR"/>
        </w:rPr>
        <w:t xml:space="preserve">ο συμβατικό τίμημα σε </w:t>
      </w:r>
      <w:r w:rsidR="00523EEE" w:rsidRPr="00A311BC">
        <w:rPr>
          <w:lang w:val="el-GR"/>
        </w:rPr>
        <w:t xml:space="preserve">οποιοδήποτε τρίτο, </w:t>
      </w:r>
      <w:r w:rsidR="00993706" w:rsidRPr="00A311BC">
        <w:rPr>
          <w:lang w:val="el-GR"/>
        </w:rPr>
        <w:t>χωρίς την έγγραφη έγκριση της Α</w:t>
      </w:r>
      <w:r w:rsidRPr="00A311BC">
        <w:rPr>
          <w:lang w:val="el-GR"/>
        </w:rPr>
        <w:t>ναθέτουσας Αρχής</w:t>
      </w:r>
      <w:r w:rsidR="00993706" w:rsidRPr="00A311BC">
        <w:rPr>
          <w:lang w:val="el-GR"/>
        </w:rPr>
        <w:t>.</w:t>
      </w:r>
      <w:r w:rsidR="00523EEE" w:rsidRPr="00A311BC">
        <w:rPr>
          <w:lang w:val="el-GR"/>
        </w:rPr>
        <w:t xml:space="preserve"> Εάν το συμβατικό τίμημα εκχωρηθεί εν όλω ή εν μέρει σε Τράπεζα, κατά τα ως άνω</w:t>
      </w:r>
      <w:r w:rsidRPr="00A311BC">
        <w:rPr>
          <w:lang w:val="el-GR"/>
        </w:rPr>
        <w:t xml:space="preserve"> αναφερόμενα</w:t>
      </w:r>
      <w:r w:rsidR="00523EEE" w:rsidRPr="00A311BC">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w:t>
      </w:r>
      <w:r w:rsidR="00523EEE" w:rsidRPr="00603221">
        <w:rPr>
          <w:lang w:val="el-GR"/>
        </w:rPr>
        <w:t xml:space="preserve"> Αρχήδεν έχει καμία ευθύνη έναντι της εκδοχέως Τράπεζας.</w:t>
      </w:r>
    </w:p>
    <w:p w14:paraId="1B0DFD48" w14:textId="2130E1A5"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CE43A0">
        <w:rPr>
          <w:lang w:val="el-GR"/>
        </w:rPr>
        <w:t xml:space="preserve"> </w:t>
      </w:r>
      <w:r w:rsidRPr="00603221">
        <w:rPr>
          <w:lang w:val="el-GR"/>
        </w:rPr>
        <w:t>ο</w:t>
      </w:r>
      <w:r w:rsidR="00CE43A0">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370A63">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C03F06">
        <w:rPr>
          <w:bCs/>
          <w:lang w:val="el-GR"/>
        </w:rPr>
        <w:t xml:space="preserve"> </w:t>
      </w:r>
      <w:r w:rsidR="001B56F1" w:rsidRPr="00603221">
        <w:rPr>
          <w:lang w:val="el-GR"/>
        </w:rPr>
        <w:t xml:space="preserve">ημέρες πριν από την αντικατάσταση. </w:t>
      </w:r>
    </w:p>
    <w:p w14:paraId="02BA84C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4883B289"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w:t>
      </w:r>
      <w:r w:rsidRPr="00603221">
        <w:rPr>
          <w:lang w:val="el-GR"/>
        </w:rPr>
        <w:lastRenderedPageBreak/>
        <w:t xml:space="preserve">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7F65041D"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15BD547"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1B11F1AB"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A70DDAD"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6F5044B"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0B2B845"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353EED4"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5FE2AF5"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2C2E115"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941A191"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5E027B2" w14:textId="77777777" w:rsidR="00343BB2" w:rsidRPr="00033BA0" w:rsidRDefault="00343BB2" w:rsidP="00343BB2">
      <w:pPr>
        <w:rPr>
          <w:lang w:val="el-GR"/>
        </w:rPr>
      </w:pPr>
      <w:r w:rsidRPr="00033BA0">
        <w:rPr>
          <w:lang w:val="el-GR"/>
        </w:rPr>
        <w:t>Ειδικότερα :</w:t>
      </w:r>
    </w:p>
    <w:p w14:paraId="435FA058" w14:textId="77777777" w:rsidR="00343BB2" w:rsidRPr="00033BA0" w:rsidRDefault="00343BB2" w:rsidP="00343BB2">
      <w:pPr>
        <w:rPr>
          <w:lang w:val="el-GR"/>
        </w:rPr>
      </w:pPr>
      <w:r w:rsidRPr="00033BA0">
        <w:rPr>
          <w:lang w:val="el-GR"/>
        </w:rPr>
        <w:t xml:space="preserve">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w:t>
      </w:r>
      <w:r w:rsidRPr="00033BA0">
        <w:rPr>
          <w:lang w:val="el-GR"/>
        </w:rPr>
        <w:lastRenderedPageBreak/>
        <w:t>Γενικό Κανονισμό Προστασίας Δεδομένων (Άρθρα 4, 9, 10 ΓΚΠΔ) και (β) στο ν.4624/2019 (Α΄ 137/29-08-2019) (Άρθρα 44, 46).</w:t>
      </w:r>
    </w:p>
    <w:p w14:paraId="46973127" w14:textId="6E02D25B" w:rsidR="00343BB2" w:rsidRPr="00033BA0" w:rsidRDefault="00343BB2" w:rsidP="00343BB2">
      <w:pPr>
        <w:rPr>
          <w:lang w:val="el-GR"/>
        </w:rPr>
      </w:pPr>
      <w:r w:rsidRPr="00033BA0">
        <w:rPr>
          <w:lang w:val="el-GR"/>
        </w:rPr>
        <w:t>β. Η</w:t>
      </w:r>
      <w:r w:rsidR="00CE43A0">
        <w:rPr>
          <w:lang w:val="el-GR"/>
        </w:rPr>
        <w:t xml:space="preserve"> </w:t>
      </w:r>
      <w:r w:rsidRPr="00033BA0">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1456F33" w14:textId="77777777" w:rsidR="00343BB2" w:rsidRPr="00033BA0" w:rsidRDefault="00343BB2" w:rsidP="00343BB2">
      <w:pPr>
        <w:rPr>
          <w:lang w:val="el-GR"/>
        </w:rPr>
      </w:pPr>
      <w:r w:rsidRPr="00033BA0">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τιςΑποφάσεις ή Γνωμοδοτήσεις της Αρχής Προστασίας Δεδομένων Προσωπικού Χαρακτήρα - ΑΠΔΠΧ) και του Ευρωπαϊκού Συμβουλίου Προστασίας Δεδομένων.</w:t>
      </w:r>
    </w:p>
    <w:p w14:paraId="4FC7BCAF"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C9E7884"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6822BDB" w14:textId="77777777" w:rsidR="00343BB2" w:rsidRPr="00603221" w:rsidRDefault="00343BB2" w:rsidP="00B235C7">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6AD94A78" w14:textId="77777777" w:rsidR="008338F0" w:rsidRPr="00603221" w:rsidRDefault="003355E7" w:rsidP="00604F3F">
      <w:pPr>
        <w:pStyle w:val="22"/>
        <w:numPr>
          <w:ilvl w:val="1"/>
          <w:numId w:val="17"/>
        </w:numPr>
        <w:rPr>
          <w:rFonts w:cs="Tahoma"/>
          <w:lang w:val="el-GR"/>
        </w:rPr>
      </w:pPr>
      <w:r w:rsidRPr="00603221">
        <w:rPr>
          <w:rFonts w:cs="Tahoma"/>
          <w:lang w:val="el-GR"/>
        </w:rPr>
        <w:tab/>
      </w:r>
      <w:bookmarkStart w:id="377" w:name="_Toc97194321"/>
      <w:bookmarkStart w:id="378" w:name="_Toc97194454"/>
      <w:bookmarkStart w:id="379" w:name="_Toc190346270"/>
      <w:r w:rsidRPr="00603221">
        <w:rPr>
          <w:rFonts w:cs="Tahoma"/>
          <w:lang w:val="el-GR"/>
        </w:rPr>
        <w:t>Υπεργολαβία</w:t>
      </w:r>
      <w:bookmarkEnd w:id="377"/>
      <w:bookmarkEnd w:id="378"/>
      <w:bookmarkEnd w:id="379"/>
    </w:p>
    <w:p w14:paraId="2D0ADC99"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BEC8FAA" w14:textId="77250BFB" w:rsidR="005A3530" w:rsidRPr="00603221" w:rsidRDefault="003355E7" w:rsidP="008E3DB4">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CE43A0">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4D50573B" w14:textId="08659C68" w:rsidR="008338F0" w:rsidRPr="00603221" w:rsidRDefault="003355E7">
      <w:pPr>
        <w:rPr>
          <w:lang w:val="el-GR"/>
        </w:rPr>
      </w:pPr>
      <w:r w:rsidRPr="00603221">
        <w:rPr>
          <w:b/>
          <w:bCs/>
          <w:lang w:val="el-GR"/>
        </w:rPr>
        <w:lastRenderedPageBreak/>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496541775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2.2.3</w:t>
      </w:r>
      <w:r>
        <w:fldChar w:fldCharType="end"/>
      </w:r>
      <w:r w:rsidRPr="00603221">
        <w:rPr>
          <w:lang w:val="el-GR"/>
        </w:rPr>
        <w:t xml:space="preserve"> και με τα αποδεικτικά μέσα της παραγράφου</w:t>
      </w:r>
      <w:r w:rsidR="00492A53">
        <w:rPr>
          <w:lang w:val="el-GR"/>
        </w:rPr>
        <w:fldChar w:fldCharType="begin"/>
      </w:r>
      <w:r w:rsidR="00A30F24">
        <w:rPr>
          <w:lang w:val="el-GR"/>
        </w:rPr>
        <w:instrText xml:space="preserve"> REF _Ref40957856 \r \h </w:instrText>
      </w:r>
      <w:r w:rsidR="00492A53">
        <w:rPr>
          <w:lang w:val="el-GR"/>
        </w:rPr>
      </w:r>
      <w:r w:rsidR="00492A53">
        <w:rPr>
          <w:lang w:val="el-GR"/>
        </w:rPr>
        <w:fldChar w:fldCharType="separate"/>
      </w:r>
      <w:r w:rsidR="00EC647F">
        <w:rPr>
          <w:cs/>
          <w:lang w:val="el-GR"/>
        </w:rPr>
        <w:t>‎</w:t>
      </w:r>
      <w:r w:rsidR="008E3DB4">
        <w:rPr>
          <w:lang w:val="el-GR"/>
        </w:rPr>
        <w:t xml:space="preserve"> </w:t>
      </w:r>
      <w:r w:rsidR="00EC647F">
        <w:rPr>
          <w:lang w:val="el-GR"/>
        </w:rPr>
        <w:t>2.2.9.2</w:t>
      </w:r>
      <w:r w:rsidR="00492A53">
        <w:rPr>
          <w:lang w:val="el-GR"/>
        </w:rPr>
        <w:fldChar w:fldCharType="end"/>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CE43A0">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831C3BC" w14:textId="1657ECD1" w:rsidR="005A3530" w:rsidRDefault="003355E7" w:rsidP="008E3DB4">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82EB19A" w14:textId="77777777" w:rsidR="005A3530" w:rsidRPr="00603221" w:rsidRDefault="005A3530">
      <w:pPr>
        <w:rPr>
          <w:b/>
          <w:bCs/>
          <w:lang w:val="el-GR"/>
        </w:rPr>
      </w:pPr>
    </w:p>
    <w:p w14:paraId="42604486" w14:textId="77777777" w:rsidR="008338F0" w:rsidRPr="00603221" w:rsidRDefault="003355E7" w:rsidP="00604F3F">
      <w:pPr>
        <w:pStyle w:val="22"/>
        <w:numPr>
          <w:ilvl w:val="1"/>
          <w:numId w:val="17"/>
        </w:numPr>
        <w:rPr>
          <w:rFonts w:cs="Tahoma"/>
          <w:lang w:val="el-GR"/>
        </w:rPr>
      </w:pPr>
      <w:r w:rsidRPr="00603221">
        <w:rPr>
          <w:rFonts w:cs="Tahoma"/>
          <w:lang w:val="el-GR"/>
        </w:rPr>
        <w:tab/>
      </w:r>
      <w:bookmarkStart w:id="380" w:name="_Ref496607258"/>
      <w:bookmarkStart w:id="381" w:name="_Toc97194322"/>
      <w:bookmarkStart w:id="382" w:name="_Toc97194455"/>
      <w:bookmarkStart w:id="383" w:name="_Toc190346271"/>
      <w:r w:rsidRPr="00603221">
        <w:rPr>
          <w:rFonts w:cs="Tahoma"/>
          <w:lang w:val="el-GR"/>
        </w:rPr>
        <w:t>Τροποποίηση σύμβασης κατά τη διάρκειά της</w:t>
      </w:r>
      <w:bookmarkEnd w:id="380"/>
      <w:bookmarkEnd w:id="381"/>
      <w:bookmarkEnd w:id="382"/>
      <w:bookmarkEnd w:id="383"/>
    </w:p>
    <w:p w14:paraId="0231B1E2" w14:textId="05FE3A26"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w:t>
      </w:r>
      <w:r w:rsidR="00E256F9" w:rsidRPr="00603221">
        <w:rPr>
          <w:lang w:val="el-GR"/>
        </w:rPr>
        <w:t>.</w:t>
      </w:r>
    </w:p>
    <w:p w14:paraId="4781DF7A" w14:textId="514F9C74"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84" w:name="_Hlk126505992"/>
      <w:r w:rsidRPr="00911940">
        <w:rPr>
          <w:lang w:val="el-GR"/>
        </w:rPr>
        <w:t>τον/τους επόμενο/ους</w:t>
      </w:r>
      <w:bookmarkEnd w:id="384"/>
      <w:r w:rsidRPr="00911940">
        <w:rPr>
          <w:lang w:val="el-GR"/>
        </w:rPr>
        <w:t>, κατά σειρά κατάταξης οικονομικό φορέα που συμμετέχει</w:t>
      </w:r>
      <w:bookmarkStart w:id="385" w:name="_Hlk126506010"/>
      <w:r w:rsidRPr="00911940">
        <w:rPr>
          <w:lang w:val="el-GR"/>
        </w:rPr>
        <w:t xml:space="preserve">-ουν </w:t>
      </w:r>
      <w:bookmarkEnd w:id="385"/>
      <w:r w:rsidRPr="00911940">
        <w:rPr>
          <w:lang w:val="el-GR"/>
        </w:rPr>
        <w:t xml:space="preserve">στην παρούσα διαδικασία ανάθεσης της συγκεκριμένης σύμβασης και να του/τους προτείνει να αναλάβει/ουν το ανεκτέλεστο </w:t>
      </w:r>
      <w:r w:rsidR="008E3DB4">
        <w:rPr>
          <w:lang w:val="el-GR"/>
        </w:rPr>
        <w:t>τμήμα</w:t>
      </w:r>
      <w:r w:rsidR="008E3DB4" w:rsidRPr="00911940">
        <w:rPr>
          <w:lang w:val="el-GR"/>
        </w:rPr>
        <w:t xml:space="preserve"> </w:t>
      </w:r>
      <w:r w:rsidRPr="00911940">
        <w:rPr>
          <w:lang w:val="el-GR"/>
        </w:rPr>
        <w:t xml:space="preserve">της σύμβασης, με τους ίδιους όρους και προϋποθέσεις και σε τίμημα που δεν θα υπερβαίνει την προσφορά </w:t>
      </w:r>
      <w:bookmarkStart w:id="386" w:name="_Hlk126506094"/>
      <w:r w:rsidRPr="00911940">
        <w:rPr>
          <w:lang w:val="el-GR"/>
        </w:rPr>
        <w:t xml:space="preserve">που είχε υποβάλει ο έκπτωτος </w:t>
      </w:r>
      <w:bookmarkEnd w:id="386"/>
      <w:r w:rsidRPr="00911940">
        <w:rPr>
          <w:lang w:val="el-GR"/>
        </w:rPr>
        <w:t>(ρήτρα υποκατάστασης)</w:t>
      </w:r>
      <w:r w:rsidRPr="00911940">
        <w:rPr>
          <w:vertAlign w:val="superscript"/>
          <w:lang w:val="el-GR"/>
        </w:rPr>
        <w:footnoteReference w:id="11"/>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w:t>
      </w:r>
      <w:r w:rsidR="008E3DB4">
        <w:rPr>
          <w:lang w:val="el-GR"/>
        </w:rPr>
        <w:t>της πρόσκλησης</w:t>
      </w:r>
      <w:r w:rsidRPr="00911940">
        <w:rPr>
          <w:lang w:val="el-GR"/>
        </w:rPr>
        <w:t xml:space="preserve">. Η άπρακτη πάροδος της προθεσμίας θεωρείται ως απόρριψη της πρότασης. Αν </w:t>
      </w:r>
      <w:r w:rsidR="008E3DB4">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C6723E3" w14:textId="77777777" w:rsidR="00FE0D21" w:rsidRPr="00603221" w:rsidRDefault="00FE0D21" w:rsidP="009C3C60">
      <w:pPr>
        <w:suppressAutoHyphens w:val="0"/>
        <w:spacing w:line="276" w:lineRule="auto"/>
        <w:rPr>
          <w:lang w:val="el-GR"/>
        </w:rPr>
      </w:pPr>
    </w:p>
    <w:p w14:paraId="7BD8A0C4" w14:textId="77777777" w:rsidR="00B60E7A" w:rsidRPr="006A0637" w:rsidRDefault="00B60E7A" w:rsidP="00604F3F">
      <w:pPr>
        <w:pStyle w:val="33"/>
        <w:numPr>
          <w:ilvl w:val="2"/>
          <w:numId w:val="17"/>
        </w:numPr>
        <w:rPr>
          <w:lang w:val="el-GR"/>
        </w:rPr>
      </w:pPr>
      <w:bookmarkStart w:id="387" w:name="_Toc97194323"/>
      <w:bookmarkStart w:id="388" w:name="_Toc97194456"/>
      <w:bookmarkStart w:id="389" w:name="_Ref109909770"/>
      <w:bookmarkStart w:id="390" w:name="_Toc190346272"/>
      <w:r w:rsidRPr="006A0637">
        <w:rPr>
          <w:lang w:val="el-GR"/>
        </w:rPr>
        <w:t>Δικαιώματα προαίρεσης</w:t>
      </w:r>
      <w:bookmarkEnd w:id="387"/>
      <w:bookmarkEnd w:id="388"/>
      <w:bookmarkEnd w:id="389"/>
      <w:bookmarkEnd w:id="390"/>
    </w:p>
    <w:p w14:paraId="409C6F39" w14:textId="33D9FBCA" w:rsidR="00D75347" w:rsidRDefault="00D9353E" w:rsidP="00C87C2F">
      <w:pPr>
        <w:spacing w:line="276" w:lineRule="auto"/>
        <w:rPr>
          <w:lang w:val="el-GR"/>
        </w:rPr>
      </w:pPr>
      <w:r w:rsidRPr="006A0637">
        <w:rPr>
          <w:lang w:val="el-GR"/>
        </w:rPr>
        <w:t xml:space="preserve">Η αναθέτουσα αρχή διατηρεί </w:t>
      </w:r>
      <w:bookmarkStart w:id="391" w:name="_Hlk126506173"/>
      <w:r w:rsidRPr="006A0637">
        <w:rPr>
          <w:lang w:val="el-GR"/>
        </w:rPr>
        <w:t>τ</w:t>
      </w:r>
      <w:r w:rsidR="005A7600">
        <w:rPr>
          <w:lang w:val="el-GR"/>
        </w:rPr>
        <w:t>α</w:t>
      </w:r>
      <w:r w:rsidRPr="006A0637">
        <w:rPr>
          <w:lang w:val="el-GR"/>
        </w:rPr>
        <w:t xml:space="preserve"> κάτωθι δικαιώμα</w:t>
      </w:r>
      <w:r w:rsidR="005A7600">
        <w:rPr>
          <w:lang w:val="el-GR"/>
        </w:rPr>
        <w:t>τα</w:t>
      </w:r>
      <w:r w:rsidRPr="006A0637">
        <w:rPr>
          <w:lang w:val="el-GR"/>
        </w:rPr>
        <w:t xml:space="preserve"> προαίρεσης (σύμφωνο προαίρεσης Αστικού Κώδικα) τα οποία δύναται να ασκήσει </w:t>
      </w:r>
      <w:bookmarkEnd w:id="391"/>
      <w:r w:rsidRPr="006A0637">
        <w:rPr>
          <w:lang w:val="el-GR"/>
        </w:rPr>
        <w:t xml:space="preserve">με μονομερή δήλωση κατά τη διάρκεια εκτέλεσης της σύμβασης </w:t>
      </w:r>
      <w:r w:rsidRPr="006A0637">
        <w:rPr>
          <w:u w:val="single"/>
          <w:lang w:val="el-GR"/>
        </w:rPr>
        <w:t xml:space="preserve">και υπό την </w:t>
      </w:r>
      <w:r w:rsidR="00550D8B" w:rsidRPr="006A0637">
        <w:rPr>
          <w:u w:val="single"/>
          <w:lang w:val="el-GR"/>
        </w:rPr>
        <w:t>προϋπόθεση</w:t>
      </w:r>
      <w:bookmarkStart w:id="392" w:name="_Hlk126506222"/>
      <w:r w:rsidR="00E92EA0">
        <w:rPr>
          <w:u w:val="single"/>
          <w:lang w:val="el-GR"/>
        </w:rPr>
        <w:t xml:space="preserve"> </w:t>
      </w:r>
      <w:r w:rsidRPr="006A0637">
        <w:rPr>
          <w:u w:val="single"/>
          <w:lang w:val="el-GR"/>
        </w:rPr>
        <w:t xml:space="preserve">της </w:t>
      </w:r>
      <w:bookmarkEnd w:id="392"/>
      <w:r w:rsidR="00EE4000" w:rsidRPr="006A0637">
        <w:rPr>
          <w:u w:val="single"/>
          <w:lang w:val="el-GR"/>
        </w:rPr>
        <w:t xml:space="preserve">εξασφάλισης </w:t>
      </w:r>
      <w:r w:rsidRPr="006A0637">
        <w:rPr>
          <w:u w:val="single"/>
          <w:lang w:val="el-GR"/>
        </w:rPr>
        <w:t>χρηματοδότησης για την άσκησή του</w:t>
      </w:r>
      <w:r w:rsidR="007F477E">
        <w:rPr>
          <w:u w:val="single"/>
          <w:lang w:val="el-GR"/>
        </w:rPr>
        <w:t>ς</w:t>
      </w:r>
      <w:r w:rsidRPr="006A0637">
        <w:rPr>
          <w:lang w:val="el-GR"/>
        </w:rPr>
        <w:t>, συγκεκριμένα:</w:t>
      </w:r>
    </w:p>
    <w:p w14:paraId="30246AB8" w14:textId="03801B9D" w:rsidR="00E51643" w:rsidRPr="00180A9E" w:rsidRDefault="00E51643" w:rsidP="00E51643">
      <w:pPr>
        <w:spacing w:line="276" w:lineRule="auto"/>
        <w:rPr>
          <w:lang w:val="el-GR"/>
        </w:rPr>
      </w:pPr>
      <w:r>
        <w:rPr>
          <w:lang w:val="el-GR"/>
        </w:rPr>
        <w:t xml:space="preserve">Α. </w:t>
      </w:r>
      <w:r w:rsidRPr="00550D8B">
        <w:rPr>
          <w:lang w:val="el-GR"/>
        </w:rPr>
        <w:t xml:space="preserve">Μετά τη σύναψη της αρχικής σύμβασης, κατά τη διάρκεια υλοποίησης του έργου και </w:t>
      </w:r>
      <w:r>
        <w:rPr>
          <w:lang w:val="el-GR"/>
        </w:rPr>
        <w:t>π</w:t>
      </w:r>
      <w:r w:rsidRPr="006A0637">
        <w:rPr>
          <w:lang w:val="el-GR"/>
        </w:rPr>
        <w:t xml:space="preserve">ριν τη λήξη της σύμβασης, </w:t>
      </w:r>
      <w:r w:rsidRPr="00550D8B">
        <w:rPr>
          <w:lang w:val="el-GR"/>
        </w:rPr>
        <w:t xml:space="preserve">η Αναθέτουσα Αρχή </w:t>
      </w:r>
      <w:r w:rsidRPr="006A0637">
        <w:rPr>
          <w:lang w:val="el-GR"/>
        </w:rPr>
        <w:t xml:space="preserve">δύναται να αποφασίσει την άσκηση δικαιώματος προαίρεσης </w:t>
      </w:r>
      <w:r>
        <w:rPr>
          <w:lang w:val="el-GR"/>
        </w:rPr>
        <w:t>αύξησης του φυσικού αντικειμένου</w:t>
      </w:r>
      <w:r w:rsidRPr="006A0637">
        <w:rPr>
          <w:lang w:val="el-GR"/>
        </w:rPr>
        <w:t xml:space="preserve"> έως του ποσού </w:t>
      </w:r>
      <w:r>
        <w:rPr>
          <w:lang w:val="el-GR"/>
        </w:rPr>
        <w:t xml:space="preserve">των </w:t>
      </w:r>
      <w:r w:rsidRPr="007F477E">
        <w:rPr>
          <w:lang w:val="el-GR"/>
        </w:rPr>
        <w:t xml:space="preserve">δυο εκατομμυρίων </w:t>
      </w:r>
      <w:r>
        <w:rPr>
          <w:lang w:val="el-GR"/>
        </w:rPr>
        <w:t>δια</w:t>
      </w:r>
      <w:r w:rsidRPr="007F477E">
        <w:rPr>
          <w:lang w:val="el-GR"/>
        </w:rPr>
        <w:t>κοσίων</w:t>
      </w:r>
      <w:r>
        <w:rPr>
          <w:lang w:val="el-GR"/>
        </w:rPr>
        <w:t xml:space="preserve"> </w:t>
      </w:r>
      <w:r w:rsidR="00CE43A0">
        <w:rPr>
          <w:lang w:val="el-GR"/>
        </w:rPr>
        <w:t>ενενήντα</w:t>
      </w:r>
      <w:r>
        <w:rPr>
          <w:lang w:val="el-GR"/>
        </w:rPr>
        <w:t xml:space="preserve"> τριών</w:t>
      </w:r>
      <w:r w:rsidRPr="007F477E">
        <w:rPr>
          <w:lang w:val="el-GR"/>
        </w:rPr>
        <w:t xml:space="preserve"> χιλιάδων </w:t>
      </w:r>
      <w:r>
        <w:rPr>
          <w:lang w:val="el-GR"/>
        </w:rPr>
        <w:t xml:space="preserve">πεντακοσίων </w:t>
      </w:r>
      <w:r w:rsidRPr="007F477E">
        <w:rPr>
          <w:lang w:val="el-GR"/>
        </w:rPr>
        <w:t>ευρώ (</w:t>
      </w:r>
      <w:r w:rsidRPr="00A90773">
        <w:rPr>
          <w:b/>
          <w:lang w:val="el-GR"/>
        </w:rPr>
        <w:t xml:space="preserve">2.293.500,00 </w:t>
      </w:r>
      <w:r w:rsidRPr="007F477E">
        <w:rPr>
          <w:lang w:val="el-GR"/>
        </w:rPr>
        <w:t xml:space="preserve">€), πλέον ΦΠΑ </w:t>
      </w:r>
      <w:r>
        <w:rPr>
          <w:lang w:val="el-GR"/>
        </w:rPr>
        <w:t xml:space="preserve">πεντακοσίων πενήντα χιλιάδων τετρακοσίων σαράντα </w:t>
      </w:r>
      <w:r w:rsidRPr="007F477E">
        <w:rPr>
          <w:lang w:val="el-GR"/>
        </w:rPr>
        <w:t>ευρώ (</w:t>
      </w:r>
      <w:r w:rsidRPr="00A90773">
        <w:rPr>
          <w:b/>
          <w:lang w:val="el-GR"/>
        </w:rPr>
        <w:t xml:space="preserve">550.440,00 </w:t>
      </w:r>
      <w:r w:rsidRPr="007F477E">
        <w:rPr>
          <w:lang w:val="el-GR"/>
        </w:rPr>
        <w:t xml:space="preserve">€), ήτοι συνολικά </w:t>
      </w:r>
      <w:r>
        <w:rPr>
          <w:lang w:val="el-GR"/>
        </w:rPr>
        <w:t>δύο εκατομμυρίων οκτακοσίων σαραντα τριών</w:t>
      </w:r>
      <w:r w:rsidRPr="007F477E">
        <w:rPr>
          <w:lang w:val="el-GR"/>
        </w:rPr>
        <w:t xml:space="preserve"> χιλιάδων </w:t>
      </w:r>
      <w:r>
        <w:rPr>
          <w:lang w:val="el-GR"/>
        </w:rPr>
        <w:t xml:space="preserve">εννιακοσίων σαράντα </w:t>
      </w:r>
      <w:r w:rsidRPr="007F477E">
        <w:rPr>
          <w:lang w:val="el-GR"/>
        </w:rPr>
        <w:t>ευρώ (</w:t>
      </w:r>
      <w:r w:rsidRPr="00A90773">
        <w:rPr>
          <w:b/>
          <w:lang w:val="el-GR"/>
        </w:rPr>
        <w:t xml:space="preserve">2.843.940,00 </w:t>
      </w:r>
      <w:r w:rsidRPr="007F477E">
        <w:rPr>
          <w:lang w:val="el-GR"/>
        </w:rPr>
        <w:t>€)</w:t>
      </w:r>
      <w:r>
        <w:rPr>
          <w:lang w:val="el-GR"/>
        </w:rPr>
        <w:t xml:space="preserve"> μ</w:t>
      </w:r>
      <w:r w:rsidRPr="006A0637">
        <w:rPr>
          <w:lang w:val="el-GR"/>
        </w:rPr>
        <w:t xml:space="preserve">ε χρονοδιάγραμμα υλοποίησης έως </w:t>
      </w:r>
      <w:r>
        <w:rPr>
          <w:lang w:val="el-GR"/>
        </w:rPr>
        <w:t xml:space="preserve">ένα (1) </w:t>
      </w:r>
      <w:r w:rsidRPr="006A0637">
        <w:rPr>
          <w:lang w:val="el-GR"/>
        </w:rPr>
        <w:t>έτ</w:t>
      </w:r>
      <w:r>
        <w:rPr>
          <w:lang w:val="el-GR"/>
        </w:rPr>
        <w:t xml:space="preserve">ος </w:t>
      </w:r>
      <w:r w:rsidRPr="006A0637">
        <w:rPr>
          <w:lang w:val="el-GR"/>
        </w:rPr>
        <w:t>από την άσκησή του.</w:t>
      </w:r>
    </w:p>
    <w:p w14:paraId="184384F2" w14:textId="77777777" w:rsidR="00E51643" w:rsidRPr="006A0637" w:rsidRDefault="00E51643" w:rsidP="00C87C2F">
      <w:pPr>
        <w:spacing w:line="276" w:lineRule="auto"/>
        <w:rPr>
          <w:lang w:val="el-GR"/>
        </w:rPr>
      </w:pPr>
    </w:p>
    <w:p w14:paraId="2784FEF7" w14:textId="7F7CD501" w:rsidR="00C56F36" w:rsidRPr="00C56F36" w:rsidRDefault="00E51643" w:rsidP="00C56F36">
      <w:pPr>
        <w:spacing w:line="276" w:lineRule="auto"/>
        <w:rPr>
          <w:lang w:val="el-GR"/>
        </w:rPr>
      </w:pPr>
      <w:r>
        <w:rPr>
          <w:lang w:val="el-GR"/>
        </w:rPr>
        <w:t xml:space="preserve">Β. </w:t>
      </w:r>
      <w:r w:rsidR="00D75347" w:rsidRPr="006A0637">
        <w:rPr>
          <w:lang w:val="el-GR"/>
        </w:rPr>
        <w:t xml:space="preserve">Πριν τη λήξη της </w:t>
      </w:r>
      <w:r w:rsidR="00833988" w:rsidRPr="006A0637">
        <w:rPr>
          <w:lang w:val="el-GR"/>
        </w:rPr>
        <w:t>σύμβασης</w:t>
      </w:r>
      <w:r w:rsidR="00D75347" w:rsidRPr="006A0637">
        <w:rPr>
          <w:lang w:val="el-GR"/>
        </w:rPr>
        <w:t xml:space="preserve">, ο Κύριος του Έργου δύναται να αποφασίσει την άσκηση δικαιώματος προαίρεσης συντήρησης έως του ποσού </w:t>
      </w:r>
      <w:r w:rsidR="007F477E">
        <w:rPr>
          <w:lang w:val="el-GR"/>
        </w:rPr>
        <w:t xml:space="preserve">των </w:t>
      </w:r>
      <w:r w:rsidR="00E92EA0">
        <w:rPr>
          <w:lang w:val="el-GR"/>
        </w:rPr>
        <w:t>έξι</w:t>
      </w:r>
      <w:r w:rsidR="00E92EA0" w:rsidRPr="007F477E">
        <w:rPr>
          <w:lang w:val="el-GR"/>
        </w:rPr>
        <w:t xml:space="preserve"> </w:t>
      </w:r>
      <w:r w:rsidR="007F477E" w:rsidRPr="007F477E">
        <w:rPr>
          <w:lang w:val="el-GR"/>
        </w:rPr>
        <w:t xml:space="preserve">εκατομμυρίων </w:t>
      </w:r>
      <w:r w:rsidR="00E92EA0">
        <w:rPr>
          <w:lang w:val="el-GR"/>
        </w:rPr>
        <w:t>οκτακοσίων ογδόντα</w:t>
      </w:r>
      <w:r w:rsidR="00E92EA0" w:rsidRPr="007F477E">
        <w:rPr>
          <w:lang w:val="el-GR"/>
        </w:rPr>
        <w:t xml:space="preserve"> </w:t>
      </w:r>
      <w:r w:rsidR="007F477E" w:rsidRPr="007F477E">
        <w:rPr>
          <w:lang w:val="el-GR"/>
        </w:rPr>
        <w:t>χιλιάδων</w:t>
      </w:r>
      <w:r w:rsidR="00E92EA0">
        <w:rPr>
          <w:lang w:val="el-GR"/>
        </w:rPr>
        <w:t xml:space="preserve"> πεντακοσίων </w:t>
      </w:r>
      <w:r w:rsidR="007F477E" w:rsidRPr="007F477E">
        <w:rPr>
          <w:lang w:val="el-GR"/>
        </w:rPr>
        <w:t xml:space="preserve"> ευρώ (</w:t>
      </w:r>
      <w:r w:rsidR="00E92EA0" w:rsidRPr="00E92EA0">
        <w:rPr>
          <w:b/>
          <w:lang w:val="el-GR"/>
        </w:rPr>
        <w:t xml:space="preserve">6.880.500,00 € </w:t>
      </w:r>
      <w:r w:rsidR="007F477E" w:rsidRPr="007F477E">
        <w:rPr>
          <w:lang w:val="el-GR"/>
        </w:rPr>
        <w:t xml:space="preserve">), πλέον ΦΠΑ </w:t>
      </w:r>
      <w:r w:rsidR="00E92EA0">
        <w:rPr>
          <w:lang w:val="el-GR"/>
        </w:rPr>
        <w:t xml:space="preserve">ενός εκατομμυρίου εξακοσίων πενήντα </w:t>
      </w:r>
      <w:r w:rsidR="00A90773">
        <w:rPr>
          <w:lang w:val="el-GR"/>
        </w:rPr>
        <w:t>ενός</w:t>
      </w:r>
      <w:r w:rsidR="00E92EA0" w:rsidRPr="007F477E">
        <w:rPr>
          <w:lang w:val="el-GR"/>
        </w:rPr>
        <w:t xml:space="preserve"> </w:t>
      </w:r>
      <w:r w:rsidR="007F477E" w:rsidRPr="007F477E">
        <w:rPr>
          <w:lang w:val="el-GR"/>
        </w:rPr>
        <w:t xml:space="preserve">χιλιάδων </w:t>
      </w:r>
      <w:r w:rsidR="00E92EA0">
        <w:rPr>
          <w:lang w:val="el-GR"/>
        </w:rPr>
        <w:t xml:space="preserve"> τριακοσίων είκοσι </w:t>
      </w:r>
      <w:r w:rsidR="007F477E" w:rsidRPr="007F477E">
        <w:rPr>
          <w:lang w:val="el-GR"/>
        </w:rPr>
        <w:t>ευρώ (</w:t>
      </w:r>
      <w:r w:rsidR="00E92EA0" w:rsidRPr="00E92EA0">
        <w:rPr>
          <w:b/>
          <w:lang w:val="el-GR"/>
        </w:rPr>
        <w:t>1.651.320,00 €</w:t>
      </w:r>
      <w:r w:rsidR="00E92EA0">
        <w:rPr>
          <w:b/>
          <w:lang w:val="el-GR"/>
        </w:rPr>
        <w:t>),</w:t>
      </w:r>
      <w:r w:rsidR="007F477E" w:rsidRPr="007F477E">
        <w:rPr>
          <w:lang w:val="el-GR"/>
        </w:rPr>
        <w:t xml:space="preserve">ήτοι συνολικά </w:t>
      </w:r>
      <w:r w:rsidR="00E92EA0">
        <w:rPr>
          <w:lang w:val="el-GR"/>
        </w:rPr>
        <w:t>οκτώ</w:t>
      </w:r>
      <w:r w:rsidR="00E92EA0" w:rsidRPr="007F477E">
        <w:rPr>
          <w:lang w:val="el-GR"/>
        </w:rPr>
        <w:t xml:space="preserve"> </w:t>
      </w:r>
      <w:r w:rsidR="007F477E" w:rsidRPr="007F477E">
        <w:rPr>
          <w:lang w:val="el-GR"/>
        </w:rPr>
        <w:t xml:space="preserve">εκατομμυρίων </w:t>
      </w:r>
      <w:r w:rsidR="00E92EA0">
        <w:rPr>
          <w:lang w:val="el-GR"/>
        </w:rPr>
        <w:t xml:space="preserve">πεντακοσίων τριάντα </w:t>
      </w:r>
      <w:r w:rsidR="00A90773">
        <w:rPr>
          <w:lang w:val="el-GR"/>
        </w:rPr>
        <w:t>ενός</w:t>
      </w:r>
      <w:r w:rsidR="00E92EA0" w:rsidRPr="007F477E">
        <w:rPr>
          <w:lang w:val="el-GR"/>
        </w:rPr>
        <w:t xml:space="preserve"> </w:t>
      </w:r>
      <w:r w:rsidR="007F477E" w:rsidRPr="007F477E">
        <w:rPr>
          <w:lang w:val="el-GR"/>
        </w:rPr>
        <w:t xml:space="preserve">χιλιάδων </w:t>
      </w:r>
      <w:r w:rsidR="00E92EA0">
        <w:rPr>
          <w:lang w:val="el-GR"/>
        </w:rPr>
        <w:t xml:space="preserve">οκτακοσίων είκοσι </w:t>
      </w:r>
      <w:r w:rsidR="007F477E" w:rsidRPr="007F477E">
        <w:rPr>
          <w:lang w:val="el-GR"/>
        </w:rPr>
        <w:t>ευρώ (</w:t>
      </w:r>
      <w:r w:rsidR="00E92EA0" w:rsidRPr="00E92EA0">
        <w:rPr>
          <w:b/>
          <w:lang w:val="el-GR"/>
        </w:rPr>
        <w:t xml:space="preserve">8.531.820,00 </w:t>
      </w:r>
      <w:r w:rsidR="007F477E" w:rsidRPr="007F477E">
        <w:rPr>
          <w:lang w:val="el-GR"/>
        </w:rPr>
        <w:t>€)</w:t>
      </w:r>
      <w:r w:rsidR="007F477E">
        <w:rPr>
          <w:lang w:val="el-GR"/>
        </w:rPr>
        <w:t>, μ</w:t>
      </w:r>
      <w:r w:rsidR="007F477E" w:rsidRPr="006A0637">
        <w:rPr>
          <w:lang w:val="el-GR"/>
        </w:rPr>
        <w:t xml:space="preserve">ε χρονοδιάγραμμα υλοποίησης έως </w:t>
      </w:r>
      <w:r w:rsidR="007F477E">
        <w:rPr>
          <w:lang w:val="el-GR"/>
        </w:rPr>
        <w:t>ένα (1)</w:t>
      </w:r>
      <w:r w:rsidR="007F477E" w:rsidRPr="006A0637">
        <w:rPr>
          <w:lang w:val="el-GR"/>
        </w:rPr>
        <w:t xml:space="preserve"> έτ</w:t>
      </w:r>
      <w:r w:rsidR="007F477E">
        <w:rPr>
          <w:lang w:val="el-GR"/>
        </w:rPr>
        <w:t>ος</w:t>
      </w:r>
      <w:r w:rsidR="007F477E" w:rsidRPr="006A0637">
        <w:rPr>
          <w:lang w:val="el-GR"/>
        </w:rPr>
        <w:t xml:space="preserve"> από την άσκησή του</w:t>
      </w:r>
      <w:r w:rsidR="00C56F36">
        <w:rPr>
          <w:lang w:val="el-GR"/>
        </w:rPr>
        <w:t>, και εκκίνηση</w:t>
      </w:r>
      <w:r w:rsidR="00C56F36" w:rsidRPr="000C5525">
        <w:rPr>
          <w:lang w:val="el-GR"/>
        </w:rPr>
        <w:t xml:space="preserve"> με τη λήξη της </w:t>
      </w:r>
      <w:r w:rsidR="00C56F36" w:rsidRPr="000C5525">
        <w:rPr>
          <w:b/>
          <w:lang w:val="el-GR"/>
        </w:rPr>
        <w:t>προσφερόμενης</w:t>
      </w:r>
      <w:r w:rsidR="00C56F36" w:rsidRPr="000C5525">
        <w:rPr>
          <w:lang w:val="el-GR"/>
        </w:rPr>
        <w:t xml:space="preserve"> Περιόδου Εγγύησης.</w:t>
      </w:r>
    </w:p>
    <w:p w14:paraId="655FB6B9" w14:textId="73048072" w:rsidR="00D75347" w:rsidRPr="005E4877"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23F1C31B"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0CD6ABDE"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228C1AF3" w14:textId="77777777" w:rsidR="00163845" w:rsidRPr="00603221" w:rsidRDefault="00163845" w:rsidP="00C87C2F">
      <w:pPr>
        <w:spacing w:line="276" w:lineRule="auto"/>
        <w:rPr>
          <w:lang w:val="el-GR"/>
        </w:rPr>
      </w:pPr>
    </w:p>
    <w:p w14:paraId="73F291B3" w14:textId="77777777" w:rsidR="008338F0" w:rsidRPr="00603221" w:rsidRDefault="003355E7" w:rsidP="00604F3F">
      <w:pPr>
        <w:pStyle w:val="22"/>
        <w:numPr>
          <w:ilvl w:val="1"/>
          <w:numId w:val="17"/>
        </w:numPr>
        <w:rPr>
          <w:rFonts w:cs="Tahoma"/>
          <w:lang w:val="el-GR"/>
        </w:rPr>
      </w:pPr>
      <w:r w:rsidRPr="00603221">
        <w:rPr>
          <w:rFonts w:cs="Tahoma"/>
          <w:lang w:val="el-GR"/>
        </w:rPr>
        <w:tab/>
      </w:r>
      <w:bookmarkStart w:id="393" w:name="_Toc97194324"/>
      <w:bookmarkStart w:id="394" w:name="_Toc97194457"/>
      <w:bookmarkStart w:id="395" w:name="_Ref118479492"/>
      <w:bookmarkStart w:id="396" w:name="_Ref118479515"/>
      <w:bookmarkStart w:id="397" w:name="_Toc190346273"/>
      <w:r w:rsidRPr="00603221">
        <w:rPr>
          <w:rFonts w:cs="Tahoma"/>
          <w:lang w:val="el-GR"/>
        </w:rPr>
        <w:t>Δικαίωμα μονομερούς λύσης της σύμβασης</w:t>
      </w:r>
      <w:bookmarkEnd w:id="393"/>
      <w:bookmarkEnd w:id="394"/>
      <w:bookmarkEnd w:id="395"/>
      <w:bookmarkEnd w:id="396"/>
      <w:bookmarkEnd w:id="397"/>
    </w:p>
    <w:p w14:paraId="3BCC6D6C" w14:textId="77777777" w:rsidR="00FE0D21" w:rsidRPr="00C229F3" w:rsidRDefault="009649DC" w:rsidP="00FE0D21">
      <w:pPr>
        <w:rPr>
          <w:lang w:val="el-GR"/>
        </w:rPr>
      </w:pPr>
      <w:r w:rsidRPr="00603221">
        <w:rPr>
          <w:b/>
          <w:bCs/>
          <w:lang w:val="el-GR"/>
        </w:rPr>
        <w:t>4.6.1.</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C8EA991"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80BF7A3"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7E2831DB"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70D9252"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98" w:name="_Hlk118481822"/>
      <w:r w:rsidRPr="005F0A0D">
        <w:rPr>
          <w:lang w:val="el-GR"/>
        </w:rPr>
        <w:t>αδικήματα που αναφέρονται στην παρ. 2.2.3.1 της παρούσας,</w:t>
      </w:r>
    </w:p>
    <w:p w14:paraId="0EB3460F" w14:textId="461FC8E5" w:rsidR="006C03D6" w:rsidRPr="005F0A0D" w:rsidRDefault="006C03D6" w:rsidP="006C03D6">
      <w:pPr>
        <w:rPr>
          <w:lang w:val="el-GR"/>
        </w:rPr>
      </w:pPr>
      <w:r w:rsidRPr="005F0A0D">
        <w:rPr>
          <w:lang w:val="el-GR"/>
        </w:rPr>
        <w:t>ε)ο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00CE43A0">
        <w:rPr>
          <w:lang w:val="el-GR"/>
        </w:rPr>
        <w:t xml:space="preserve"> </w:t>
      </w:r>
      <w:r w:rsidRPr="00911940">
        <w:rPr>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EC3F7D">
        <w:rPr>
          <w:lang w:val="el-GR"/>
        </w:rPr>
        <w:t>δραστηριότητας</w:t>
      </w:r>
      <w:r w:rsidRPr="00911940">
        <w:rPr>
          <w:lang w:val="el-GR"/>
        </w:rPr>
        <w:t>.</w:t>
      </w:r>
    </w:p>
    <w:p w14:paraId="0E936101" w14:textId="21D0518D" w:rsidR="006C03D6" w:rsidRPr="00AE326F" w:rsidRDefault="006C03D6" w:rsidP="006C03D6">
      <w:pPr>
        <w:rPr>
          <w:lang w:val="el-GR"/>
        </w:rPr>
      </w:pPr>
      <w:r w:rsidRPr="008F4C2F">
        <w:rPr>
          <w:lang w:val="el-GR"/>
        </w:rPr>
        <w:lastRenderedPageBreak/>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492A53">
        <w:rPr>
          <w:cs/>
          <w:lang w:val="el-GR"/>
        </w:rPr>
        <w:fldChar w:fldCharType="begin"/>
      </w:r>
      <w:r>
        <w:rPr>
          <w:lang w:val="el-GR"/>
        </w:rPr>
        <w:instrText xml:space="preserve"> REF _Ref118477993 \h </w:instrText>
      </w:r>
      <w:r w:rsidR="00492A53">
        <w:rPr>
          <w:cs/>
          <w:lang w:val="el-GR"/>
        </w:rPr>
      </w:r>
      <w:r w:rsidR="00492A53">
        <w:rPr>
          <w:cs/>
          <w:lang w:val="el-GR"/>
        </w:rPr>
        <w:fldChar w:fldCharType="separate"/>
      </w:r>
      <w:r w:rsidR="00EC647F" w:rsidRPr="00A105A3">
        <w:rPr>
          <w:lang w:val="el-GR"/>
        </w:rPr>
        <w:t xml:space="preserve">ΠΑΡΑΡΤΗΜΑ </w:t>
      </w:r>
      <w:r w:rsidR="00EC647F" w:rsidRPr="00A05363">
        <w:t>X</w:t>
      </w:r>
      <w:r w:rsidR="00EC647F" w:rsidRPr="00A105A3">
        <w:rPr>
          <w:lang w:val="el-GR"/>
        </w:rPr>
        <w:t xml:space="preserve"> – Ρήτρα Ακεραιότητας</w:t>
      </w:r>
      <w:r w:rsidR="00492A53">
        <w:rPr>
          <w:cs/>
          <w:lang w:val="el-GR"/>
        </w:rPr>
        <w:fldChar w:fldCharType="end"/>
      </w:r>
      <w:r>
        <w:rPr>
          <w:lang w:val="el-GR"/>
        </w:rPr>
        <w:t>και θα περιληφθεί στη σύμβαση</w:t>
      </w:r>
      <w:r w:rsidRPr="00AE326F">
        <w:rPr>
          <w:lang w:val="el-GR"/>
        </w:rPr>
        <w:t>.</w:t>
      </w:r>
    </w:p>
    <w:p w14:paraId="763409D8" w14:textId="77777777" w:rsidR="008338F0" w:rsidRPr="00EC3F7D" w:rsidRDefault="003355E7" w:rsidP="00604F3F">
      <w:pPr>
        <w:pStyle w:val="12"/>
        <w:numPr>
          <w:ilvl w:val="0"/>
          <w:numId w:val="17"/>
        </w:numPr>
        <w:rPr>
          <w:lang w:val="el-GR"/>
        </w:rPr>
      </w:pPr>
      <w:bookmarkStart w:id="399" w:name="_Toc97194458"/>
      <w:bookmarkStart w:id="400" w:name="_Toc190346274"/>
      <w:bookmarkEnd w:id="398"/>
      <w:r w:rsidRPr="00EC3F7D">
        <w:rPr>
          <w:lang w:val="el-GR"/>
        </w:rPr>
        <w:lastRenderedPageBreak/>
        <w:t>ΕΙΔΙΚΟΙ ΟΡΟΙ ΕΚΤΕΛΕΣΗΣ ΤΗΣ ΣΥΜΒΑΣΗΣ</w:t>
      </w:r>
      <w:bookmarkEnd w:id="399"/>
      <w:bookmarkEnd w:id="400"/>
    </w:p>
    <w:p w14:paraId="456A986F" w14:textId="77777777" w:rsidR="008338F0" w:rsidRPr="00603221" w:rsidRDefault="003355E7" w:rsidP="00EC3F7D">
      <w:pPr>
        <w:pStyle w:val="22"/>
        <w:numPr>
          <w:ilvl w:val="1"/>
          <w:numId w:val="17"/>
        </w:numPr>
        <w:rPr>
          <w:rFonts w:cs="Tahoma"/>
          <w:lang w:val="el-GR"/>
        </w:rPr>
      </w:pPr>
      <w:r w:rsidRPr="00603221">
        <w:rPr>
          <w:rFonts w:cs="Tahoma"/>
          <w:lang w:val="el-GR"/>
        </w:rPr>
        <w:tab/>
      </w:r>
      <w:bookmarkStart w:id="401" w:name="_Ref496607306"/>
      <w:bookmarkStart w:id="402" w:name="_Toc97194325"/>
      <w:bookmarkStart w:id="403" w:name="_Toc97194459"/>
      <w:bookmarkStart w:id="404" w:name="_Toc190346275"/>
      <w:r w:rsidRPr="00603221">
        <w:rPr>
          <w:rFonts w:cs="Tahoma"/>
          <w:lang w:val="el-GR"/>
        </w:rPr>
        <w:t>Τρόπος πληρωμής</w:t>
      </w:r>
      <w:bookmarkEnd w:id="401"/>
      <w:bookmarkEnd w:id="402"/>
      <w:bookmarkEnd w:id="403"/>
      <w:bookmarkEnd w:id="404"/>
    </w:p>
    <w:p w14:paraId="2566A2A2"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6D79DF31" w14:textId="50C2EEC3" w:rsidR="007C6E3D" w:rsidRPr="00603221" w:rsidRDefault="0048569A" w:rsidP="0048569A">
      <w:pPr>
        <w:rPr>
          <w:lang w:val="el-GR"/>
        </w:rPr>
      </w:pPr>
      <w:r w:rsidRPr="00033BA0">
        <w:rPr>
          <w:lang w:val="el-GR"/>
        </w:rPr>
        <w:t>Στην περίπτωση που δεν έχει επιλεγεί με σαφήνεια ένας από τους κάτωθι τρόπους πληρωμής,</w:t>
      </w:r>
      <w:r w:rsidR="00BD09C4">
        <w:rPr>
          <w:lang w:val="el-GR"/>
        </w:rPr>
        <w:t xml:space="preserve"> </w:t>
      </w:r>
      <w:r w:rsidRPr="00033BA0">
        <w:rPr>
          <w:lang w:val="el-GR"/>
        </w:rPr>
        <w:t xml:space="preserve">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7774396F" w14:textId="77777777" w:rsidR="007C6E3D" w:rsidRDefault="007C6E3D">
      <w:pPr>
        <w:rPr>
          <w:b/>
          <w:lang w:val="el-GR"/>
        </w:rPr>
      </w:pPr>
      <w:bookmarkStart w:id="405" w:name="_Hlk126506592"/>
      <w:r w:rsidRPr="00603221">
        <w:rPr>
          <w:b/>
          <w:lang w:val="el-GR"/>
        </w:rPr>
        <w:t xml:space="preserve">Τρόποι Πληρωμής: </w:t>
      </w:r>
    </w:p>
    <w:tbl>
      <w:tblPr>
        <w:tblStyle w:val="aff0"/>
        <w:tblW w:w="9634" w:type="dxa"/>
        <w:tblLook w:val="04A0" w:firstRow="1" w:lastRow="0" w:firstColumn="1" w:lastColumn="0" w:noHBand="0" w:noVBand="1"/>
      </w:tblPr>
      <w:tblGrid>
        <w:gridCol w:w="456"/>
        <w:gridCol w:w="9178"/>
      </w:tblGrid>
      <w:tr w:rsidR="00105DBD" w:rsidRPr="0005605F" w14:paraId="491BB98B" w14:textId="77777777" w:rsidTr="00D90618">
        <w:tc>
          <w:tcPr>
            <w:tcW w:w="456" w:type="dxa"/>
          </w:tcPr>
          <w:bookmarkEnd w:id="405"/>
          <w:p w14:paraId="40CC410C" w14:textId="77777777" w:rsidR="00105DBD" w:rsidRPr="001E54F6" w:rsidRDefault="00105DBD" w:rsidP="000838A2">
            <w:pPr>
              <w:rPr>
                <w:b/>
                <w:lang w:val="el-GR"/>
              </w:rPr>
            </w:pPr>
            <w:r w:rsidRPr="001E54F6">
              <w:rPr>
                <w:b/>
                <w:lang w:val="el-GR"/>
              </w:rPr>
              <w:t>1)</w:t>
            </w:r>
          </w:p>
        </w:tc>
        <w:tc>
          <w:tcPr>
            <w:tcW w:w="9178" w:type="dxa"/>
          </w:tcPr>
          <w:p w14:paraId="76E84E96" w14:textId="77777777" w:rsidR="00105DBD" w:rsidRDefault="00105DBD" w:rsidP="000838A2">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05DBD" w:rsidRPr="0005605F" w14:paraId="26B5F968" w14:textId="77777777" w:rsidTr="00D90618">
        <w:tc>
          <w:tcPr>
            <w:tcW w:w="456" w:type="dxa"/>
          </w:tcPr>
          <w:p w14:paraId="47A9D673" w14:textId="77777777" w:rsidR="00105DBD" w:rsidRPr="001E54F6" w:rsidRDefault="00105DBD" w:rsidP="000838A2">
            <w:pPr>
              <w:rPr>
                <w:b/>
                <w:lang w:val="el-GR"/>
              </w:rPr>
            </w:pPr>
            <w:r w:rsidRPr="001E54F6">
              <w:rPr>
                <w:b/>
                <w:lang w:val="el-GR"/>
              </w:rPr>
              <w:t>2)</w:t>
            </w:r>
          </w:p>
        </w:tc>
        <w:tc>
          <w:tcPr>
            <w:tcW w:w="9178" w:type="dxa"/>
          </w:tcPr>
          <w:p w14:paraId="5994C228" w14:textId="76B6EBEC" w:rsidR="00105DBD" w:rsidRDefault="00105DBD" w:rsidP="007B4C2A">
            <w:pPr>
              <w:pStyle w:val="aff"/>
              <w:numPr>
                <w:ilvl w:val="0"/>
                <w:numId w:val="26"/>
              </w:numPr>
              <w:spacing w:before="120"/>
              <w:rPr>
                <w:lang w:val="el-GR"/>
              </w:rPr>
            </w:pPr>
            <w:r w:rsidRPr="001E54F6">
              <w:rPr>
                <w:lang w:val="el-GR"/>
              </w:rPr>
              <w:t xml:space="preserve">Χορήγηση έντοκης προκαταβολής μέχρι </w:t>
            </w:r>
            <w:r w:rsidRPr="00A76EA6">
              <w:rPr>
                <w:lang w:val="el-GR"/>
              </w:rPr>
              <w:t>ποσοστού πενήντα τοις εκατό (</w:t>
            </w:r>
            <w:r w:rsidR="00682D8F">
              <w:rPr>
                <w:lang w:val="el-GR"/>
              </w:rPr>
              <w:t>3</w:t>
            </w:r>
            <w:r w:rsidR="00682D8F" w:rsidRPr="00A76EA6">
              <w:rPr>
                <w:lang w:val="el-GR"/>
              </w:rPr>
              <w:t>0</w:t>
            </w:r>
            <w:r w:rsidRPr="00A76EA6">
              <w:rPr>
                <w:lang w:val="el-GR"/>
              </w:rPr>
              <w:t>%)</w:t>
            </w:r>
            <w:r w:rsidR="003C697E">
              <w:rPr>
                <w:lang w:val="el-GR"/>
              </w:rPr>
              <w:t xml:space="preserve"> </w:t>
            </w:r>
            <w:r>
              <w:rPr>
                <w:lang w:val="el-GR"/>
              </w:rPr>
              <w:t>του</w:t>
            </w:r>
            <w:r w:rsidRPr="001E54F6">
              <w:rPr>
                <w:lang w:val="el-GR"/>
              </w:rPr>
              <w:t xml:space="preserve"> συμβατικ</w:t>
            </w:r>
            <w:r>
              <w:rPr>
                <w:lang w:val="el-GR"/>
              </w:rPr>
              <w:t>ού</w:t>
            </w:r>
            <w:r w:rsidR="00BD09C4">
              <w:rPr>
                <w:lang w:val="el-GR"/>
              </w:rPr>
              <w:t xml:space="preserve"> </w:t>
            </w:r>
            <w:r>
              <w:rPr>
                <w:lang w:val="el-GR"/>
              </w:rPr>
              <w:t xml:space="preserve">τιμήματος </w:t>
            </w:r>
            <w:r w:rsidRPr="001E54F6">
              <w:rPr>
                <w:lang w:val="el-GR"/>
              </w:rPr>
              <w:t xml:space="preserve">χωρίς Φ.Π.Α., με την κατάθεση </w:t>
            </w:r>
            <w:r>
              <w:rPr>
                <w:lang w:val="el-GR"/>
              </w:rPr>
              <w:t>ισόποσης</w:t>
            </w:r>
            <w:r w:rsidRPr="001E54F6">
              <w:rPr>
                <w:lang w:val="el-GR"/>
              </w:rPr>
              <w:t xml:space="preserve"> εγγύησης, σύμφωνα με τα οριζόμενα στο άρθρο 72§</w:t>
            </w:r>
            <w:r>
              <w:rPr>
                <w:lang w:val="el-GR"/>
              </w:rPr>
              <w:t>7</w:t>
            </w:r>
            <w:r w:rsidRPr="001E54F6">
              <w:rPr>
                <w:lang w:val="el-GR"/>
              </w:rPr>
              <w:t xml:space="preserve"> του ν. 4412/2016 και</w:t>
            </w:r>
            <w:r>
              <w:rPr>
                <w:lang w:val="el-GR"/>
              </w:rPr>
              <w:t xml:space="preserve"> της Παρ.</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496542746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682D8F">
              <w:rPr>
                <w:lang w:val="el-GR"/>
              </w:rPr>
              <w:t xml:space="preserve"> </w:t>
            </w:r>
            <w:r w:rsidR="00EC647F">
              <w:rPr>
                <w:lang w:val="el-GR"/>
              </w:rPr>
              <w:t>4.1</w:t>
            </w:r>
            <w: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E96434" w14:textId="77777777" w:rsidR="00105DBD" w:rsidRPr="001E54F6" w:rsidRDefault="00105DBD" w:rsidP="007B4C2A">
            <w:pPr>
              <w:pStyle w:val="aff"/>
              <w:numPr>
                <w:ilvl w:val="0"/>
                <w:numId w:val="26"/>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05DBD" w:rsidRPr="0005605F" w14:paraId="6C2EE848" w14:textId="77777777" w:rsidTr="00D90618">
        <w:tc>
          <w:tcPr>
            <w:tcW w:w="456" w:type="dxa"/>
            <w:vAlign w:val="center"/>
          </w:tcPr>
          <w:p w14:paraId="2E2DCE71" w14:textId="77777777" w:rsidR="00105DBD" w:rsidRPr="001E54F6" w:rsidRDefault="00105DBD" w:rsidP="000838A2">
            <w:pPr>
              <w:jc w:val="left"/>
              <w:rPr>
                <w:b/>
                <w:lang w:val="el-GR"/>
              </w:rPr>
            </w:pPr>
            <w:bookmarkStart w:id="406" w:name="_Hlk59200699"/>
            <w:r>
              <w:rPr>
                <w:b/>
                <w:lang w:val="el-GR"/>
              </w:rPr>
              <w:t>3)</w:t>
            </w:r>
          </w:p>
        </w:tc>
        <w:tc>
          <w:tcPr>
            <w:tcW w:w="9178" w:type="dxa"/>
          </w:tcPr>
          <w:p w14:paraId="2E559FB7" w14:textId="0061019C" w:rsidR="00105DBD" w:rsidRDefault="00105DBD" w:rsidP="007B4C2A">
            <w:pPr>
              <w:pStyle w:val="aff"/>
              <w:numPr>
                <w:ilvl w:val="0"/>
                <w:numId w:val="27"/>
              </w:numPr>
              <w:spacing w:before="120"/>
              <w:rPr>
                <w:lang w:val="el-GR"/>
              </w:rPr>
            </w:pPr>
            <w:r w:rsidRPr="001E54F6">
              <w:rPr>
                <w:lang w:val="el-GR"/>
              </w:rPr>
              <w:t xml:space="preserve">Χορήγηση έντοκης προκαταβολής μέχρι </w:t>
            </w:r>
            <w:r w:rsidRPr="00604F3F">
              <w:rPr>
                <w:b/>
                <w:bCs/>
                <w:lang w:val="el-GR"/>
              </w:rPr>
              <w:t>ποσοστού</w:t>
            </w:r>
            <w:r w:rsidRPr="006E2AC2">
              <w:rPr>
                <w:lang w:val="el-GR"/>
              </w:rPr>
              <w:t xml:space="preserve"> </w:t>
            </w:r>
            <w:r w:rsidRPr="00604F3F">
              <w:rPr>
                <w:b/>
                <w:bCs/>
                <w:lang w:val="el-GR"/>
              </w:rPr>
              <w:t>τριάντα τοις εκατό (30%)</w:t>
            </w:r>
            <w:r w:rsidRPr="001E54F6">
              <w:rPr>
                <w:lang w:val="el-GR"/>
              </w:rPr>
              <w:t xml:space="preserve"> τ</w:t>
            </w:r>
            <w:r>
              <w:rPr>
                <w:lang w:val="el-GR"/>
              </w:rPr>
              <w:t>ου</w:t>
            </w:r>
            <w:r w:rsidRPr="001E54F6">
              <w:rPr>
                <w:lang w:val="el-GR"/>
              </w:rPr>
              <w:t xml:space="preserve"> συμβατικ</w:t>
            </w:r>
            <w:r>
              <w:rPr>
                <w:lang w:val="el-GR"/>
              </w:rPr>
              <w:t>ού</w:t>
            </w:r>
            <w:r w:rsidR="00BD09C4">
              <w:rPr>
                <w:lang w:val="el-GR"/>
              </w:rPr>
              <w:t xml:space="preserve"> </w:t>
            </w:r>
            <w:r>
              <w:rPr>
                <w:lang w:val="el-GR"/>
              </w:rPr>
              <w:t xml:space="preserve">τιμήματος </w:t>
            </w:r>
            <w:r w:rsidRPr="001E54F6">
              <w:rPr>
                <w:lang w:val="el-GR"/>
              </w:rPr>
              <w:t>χωρίς Φ.Π.Α., με την κατάθεση ισόποσης εγγύησης, σύμφωνα με τα οριζόμενα στο άρθρο 72§</w:t>
            </w:r>
            <w:r>
              <w:rPr>
                <w:lang w:val="el-GR"/>
              </w:rPr>
              <w:t>7</w:t>
            </w:r>
            <w:r w:rsidRPr="001E54F6">
              <w:rPr>
                <w:lang w:val="el-GR"/>
              </w:rPr>
              <w:t xml:space="preserve"> του ν. 4412/2016 και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496542746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4.1</w:t>
            </w:r>
            <w: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w:t>
            </w:r>
            <w:r w:rsidRPr="00234A49">
              <w:rPr>
                <w:lang w:val="el-GR"/>
              </w:rPr>
              <w:t>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2366BAF" w14:textId="77777777" w:rsidR="00682D8F" w:rsidRPr="00682D8F" w:rsidRDefault="00682D8F" w:rsidP="00682D8F">
            <w:pPr>
              <w:pStyle w:val="aff"/>
              <w:numPr>
                <w:ilvl w:val="0"/>
                <w:numId w:val="27"/>
              </w:numPr>
              <w:rPr>
                <w:lang w:val="el-GR"/>
              </w:rPr>
            </w:pPr>
            <w:r w:rsidRPr="00682D8F">
              <w:rPr>
                <w:lang w:val="el-GR"/>
              </w:rPr>
              <w:t xml:space="preserve">Απολογιστική καταβολή της συμβατικής αξίας του συνόλου των παραδοτέων της Φάσης 1, καθώς και της πρώτης τριμηνιαίας αναφοράς της Φάσης 5, που αντιστοιχεί στην συγκεκριμένη περίοδο αναφοράς, μετά την ποσοτική και ποιοτική παραλαβή τους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4CEE6608" w14:textId="11DDACFD" w:rsidR="00682D8F" w:rsidRPr="00234A49" w:rsidRDefault="00682D8F" w:rsidP="007B4C2A">
            <w:pPr>
              <w:pStyle w:val="aff"/>
              <w:numPr>
                <w:ilvl w:val="0"/>
                <w:numId w:val="27"/>
              </w:numPr>
              <w:spacing w:before="120"/>
              <w:rPr>
                <w:lang w:val="el-GR"/>
              </w:rPr>
            </w:pPr>
            <w:r w:rsidRPr="00682D8F">
              <w:rPr>
                <w:lang w:val="el-GR"/>
              </w:rPr>
              <w:t>Απολογιστική καταβολή της συμβατικής αξίας του συνόλου των παραδοτέων της Φάσης</w:t>
            </w:r>
            <w:r>
              <w:rPr>
                <w:lang w:val="el-GR"/>
              </w:rPr>
              <w:t xml:space="preserve"> 2 καθώς </w:t>
            </w:r>
            <w:r w:rsidR="00E27288">
              <w:rPr>
                <w:lang w:val="el-GR"/>
              </w:rPr>
              <w:t xml:space="preserve">και </w:t>
            </w:r>
            <w:r>
              <w:rPr>
                <w:lang w:val="el-GR"/>
              </w:rPr>
              <w:t xml:space="preserve">των δύο τριμηνιαίων αναφορών της Φάσης 5, </w:t>
            </w:r>
            <w:r w:rsidRPr="00682D8F">
              <w:rPr>
                <w:lang w:val="el-GR"/>
              </w:rPr>
              <w:t>που αντιστοιχ</w:t>
            </w:r>
            <w:r>
              <w:rPr>
                <w:lang w:val="el-GR"/>
              </w:rPr>
              <w:t>ούν</w:t>
            </w:r>
            <w:r w:rsidRPr="00682D8F">
              <w:rPr>
                <w:lang w:val="el-GR"/>
              </w:rPr>
              <w:t xml:space="preserve"> στην συγκεκριμένη περίοδο αναφοράς, μετά την ποσοτική και ποιοτική παραλαβή τους και </w:t>
            </w:r>
            <w:r w:rsidRPr="00682D8F">
              <w:rPr>
                <w:lang w:val="el-GR"/>
              </w:rPr>
              <w:lastRenderedPageBreak/>
              <w:t>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w:t>
            </w:r>
          </w:p>
          <w:p w14:paraId="2A7F2EB0" w14:textId="77777777" w:rsidR="00105DBD" w:rsidRPr="001E54F6" w:rsidRDefault="00105DBD" w:rsidP="007B4C2A">
            <w:pPr>
              <w:pStyle w:val="aff"/>
              <w:numPr>
                <w:ilvl w:val="0"/>
                <w:numId w:val="27"/>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tr w:rsidR="00E27288" w:rsidRPr="0005605F" w14:paraId="26BA9089" w14:textId="77777777" w:rsidTr="00D90618">
        <w:tc>
          <w:tcPr>
            <w:tcW w:w="456" w:type="dxa"/>
            <w:vAlign w:val="center"/>
          </w:tcPr>
          <w:p w14:paraId="066C2195" w14:textId="28BEE3BE" w:rsidR="00E27288" w:rsidRDefault="00E27288" w:rsidP="000838A2">
            <w:pPr>
              <w:jc w:val="left"/>
              <w:rPr>
                <w:b/>
                <w:lang w:val="el-GR"/>
              </w:rPr>
            </w:pPr>
            <w:r>
              <w:rPr>
                <w:b/>
                <w:lang w:val="el-GR"/>
              </w:rPr>
              <w:lastRenderedPageBreak/>
              <w:t>4)</w:t>
            </w:r>
          </w:p>
        </w:tc>
        <w:tc>
          <w:tcPr>
            <w:tcW w:w="9178" w:type="dxa"/>
          </w:tcPr>
          <w:p w14:paraId="55A4AC45" w14:textId="6873F5E3" w:rsidR="00E27288" w:rsidRPr="00682D8F" w:rsidRDefault="00E27288" w:rsidP="00E27288">
            <w:pPr>
              <w:pStyle w:val="aff"/>
              <w:numPr>
                <w:ilvl w:val="0"/>
                <w:numId w:val="178"/>
              </w:numPr>
              <w:rPr>
                <w:lang w:val="el-GR"/>
              </w:rPr>
            </w:pPr>
            <w:r w:rsidRPr="00682D8F">
              <w:rPr>
                <w:lang w:val="el-GR"/>
              </w:rPr>
              <w:t>Απολογιστική καταβολή της συμβατικής αξίας του συνόλου των παραδοτέων της Φάσης 1, καθώς και της πρώτης τριμηνιαίας αναφοράς της Φάσης 5, που αντιστοιχεί στην συγκεκριμένη περίοδο αναφοράς, μετά την ποσοτική και ποιοτική παραλαβή τους</w:t>
            </w:r>
          </w:p>
          <w:p w14:paraId="40ACE062" w14:textId="113A80A0" w:rsidR="00E27288" w:rsidRDefault="00E27288" w:rsidP="00E27288">
            <w:pPr>
              <w:pStyle w:val="aff"/>
              <w:numPr>
                <w:ilvl w:val="0"/>
                <w:numId w:val="178"/>
              </w:numPr>
              <w:spacing w:before="120"/>
              <w:rPr>
                <w:lang w:val="el-GR"/>
              </w:rPr>
            </w:pPr>
            <w:r w:rsidRPr="00682D8F">
              <w:rPr>
                <w:lang w:val="el-GR"/>
              </w:rPr>
              <w:t xml:space="preserve">Απολογιστική καταβολή της συμβατικής αξίας του συνόλου των παραδοτέων της Φάσης 1, καθώς και της πρώτης τριμηνιαίας αναφοράς της Φάσης 5, που αντιστοιχεί στην συγκεκριμένη περίοδο αναφοράς, μετά την ποσοτική και ποιοτική παραλαβή </w:t>
            </w:r>
            <w:r>
              <w:rPr>
                <w:lang w:val="el-GR"/>
              </w:rPr>
              <w:t>τους</w:t>
            </w:r>
          </w:p>
          <w:p w14:paraId="7D50FB03" w14:textId="705D7774" w:rsidR="00E27288" w:rsidRPr="001E54F6" w:rsidRDefault="00E27288" w:rsidP="00604F3F">
            <w:pPr>
              <w:pStyle w:val="aff"/>
              <w:numPr>
                <w:ilvl w:val="0"/>
                <w:numId w:val="178"/>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w:t>
            </w:r>
          </w:p>
        </w:tc>
      </w:tr>
      <w:bookmarkEnd w:id="406"/>
    </w:tbl>
    <w:p w14:paraId="5E9203E5" w14:textId="77777777" w:rsidR="001E54F6" w:rsidRPr="00603221" w:rsidRDefault="001E54F6">
      <w:pPr>
        <w:rPr>
          <w:b/>
          <w:lang w:val="el-GR"/>
        </w:rPr>
      </w:pPr>
    </w:p>
    <w:p w14:paraId="22AC5E35" w14:textId="77777777" w:rsidR="0068732F" w:rsidRPr="00603221" w:rsidRDefault="0068732F" w:rsidP="0068732F">
      <w:pPr>
        <w:tabs>
          <w:tab w:val="left" w:pos="426"/>
        </w:tabs>
        <w:ind w:left="426" w:hanging="426"/>
        <w:rPr>
          <w:lang w:val="el-GR"/>
        </w:rPr>
      </w:pPr>
      <w:bookmarkStart w:id="407" w:name="_Hlk126506700"/>
      <w:r w:rsidRPr="00603221">
        <w:rPr>
          <w:lang w:val="el-GR"/>
        </w:rPr>
        <w:t xml:space="preserve">Επισημαίνεται ότι η παραπάνω προκαταβολή δύναται να χορηγηθεί και τμηματικά. </w:t>
      </w:r>
    </w:p>
    <w:bookmarkEnd w:id="407"/>
    <w:p w14:paraId="49A6CDF4"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1F37D40C"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408" w:name="_Hlk126506906"/>
      <w:r w:rsidR="00AB0E23">
        <w:rPr>
          <w:lang w:val="el-GR" w:eastAsia="el-GR"/>
        </w:rPr>
        <w:t xml:space="preserve">για την </w:t>
      </w:r>
      <w:r w:rsidR="005A402F">
        <w:rPr>
          <w:lang w:val="el-GR" w:eastAsia="el-GR"/>
        </w:rPr>
        <w:t xml:space="preserve">παροχή των υπηρεσιών </w:t>
      </w:r>
      <w:bookmarkEnd w:id="408"/>
      <w:r w:rsidRPr="00603221">
        <w:rPr>
          <w:lang w:val="el-GR" w:eastAsia="el-GR"/>
        </w:rPr>
        <w:t xml:space="preserve">στον τόπο και με τον τρόπο που προβλέπεται στα έγγραφα της σύμβασης. </w:t>
      </w:r>
    </w:p>
    <w:p w14:paraId="3BCE91FF"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7EC3C1F8" w14:textId="1E214053" w:rsidR="00E97E4D" w:rsidRPr="00E97E4D" w:rsidRDefault="00E4164C" w:rsidP="00E97E4D">
      <w:pPr>
        <w:rPr>
          <w:lang w:val="el-GR"/>
        </w:rPr>
      </w:pPr>
      <w:bookmarkStart w:id="409" w:name="_Hlk126506986"/>
      <w:bookmarkStart w:id="410" w:name="_Hlk118712168"/>
      <w:r w:rsidRPr="00603221">
        <w:rPr>
          <w:lang w:val="el-GR"/>
        </w:rPr>
        <w:t xml:space="preserve">α) </w:t>
      </w:r>
      <w:r w:rsidR="00E97E4D">
        <w:rPr>
          <w:lang w:val="el-GR"/>
        </w:rPr>
        <w:t>Κ</w:t>
      </w:r>
      <w:r w:rsidR="00E97E4D" w:rsidRPr="00E97E4D">
        <w:rPr>
          <w:lang w:val="el-GR"/>
        </w:rPr>
        <w:t xml:space="preserve">ράτηση ύψους 0,1% </w:t>
      </w:r>
      <w:r w:rsidR="008A0169">
        <w:rPr>
          <w:lang w:val="el-GR"/>
        </w:rPr>
        <w:t xml:space="preserve">η οποία </w:t>
      </w:r>
      <w:r w:rsidR="00E97E4D" w:rsidRPr="00E97E4D">
        <w:rPr>
          <w:lang w:val="el-GR"/>
        </w:rPr>
        <w:t>υπολογίζεται επί της αξίας κάθε πληρωμής προ φόρων και κρατήσεων της αρχικής, καθώς και κάθε συμπληρωματικής ή τροποποιητικής σύμβασης.</w:t>
      </w:r>
    </w:p>
    <w:p w14:paraId="36F53B3C" w14:textId="2FE9127C"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και κατατίθεται σε ειδικό τραπεζικό λογαριασμό</w:t>
      </w:r>
    </w:p>
    <w:p w14:paraId="78EE3540" w14:textId="77777777" w:rsidR="00E97E4D" w:rsidRPr="00E97E4D" w:rsidRDefault="00E97E4D" w:rsidP="00E97E4D">
      <w:pPr>
        <w:rPr>
          <w:lang w:val="el-GR"/>
        </w:rPr>
      </w:pPr>
      <w:r w:rsidRPr="00E97E4D">
        <w:rPr>
          <w:lang w:val="el-GR"/>
        </w:rPr>
        <w:t>Τράπεζα της Ελλάδας:ΙΒΑΝ GR 2001000240000000026180286</w:t>
      </w:r>
    </w:p>
    <w:p w14:paraId="657DCAE3" w14:textId="77777777" w:rsidR="00B53859" w:rsidRDefault="00E97E4D">
      <w:pPr>
        <w:rPr>
          <w:lang w:val="el-GR"/>
        </w:rPr>
      </w:pPr>
      <w:r w:rsidRPr="00E97E4D">
        <w:rPr>
          <w:lang w:val="el-GR"/>
        </w:rPr>
        <w:t>Τράπεζα ΠΕΙΡΑΙΩΣ:ΙΒΑΝ GR 1901721360005136088985432</w:t>
      </w:r>
      <w:bookmarkEnd w:id="409"/>
    </w:p>
    <w:bookmarkEnd w:id="410"/>
    <w:p w14:paraId="25DD635F" w14:textId="77777777" w:rsidR="00E97E4D" w:rsidRPr="00685FDF" w:rsidRDefault="00E97E4D" w:rsidP="00E97E4D">
      <w:pPr>
        <w:rPr>
          <w:lang w:val="el-GR"/>
        </w:rPr>
      </w:pPr>
    </w:p>
    <w:p w14:paraId="01F134F3" w14:textId="4771B3EB" w:rsidR="006D30AC" w:rsidRDefault="003355E7" w:rsidP="008A0169">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A0169">
        <w:rPr>
          <w:lang w:val="el-GR"/>
        </w:rPr>
        <w:t xml:space="preserve"> </w:t>
      </w:r>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p w14:paraId="38957072" w14:textId="77777777" w:rsidR="008338F0" w:rsidRPr="00603221" w:rsidRDefault="00331981" w:rsidP="00604F3F">
      <w:pPr>
        <w:pStyle w:val="22"/>
        <w:numPr>
          <w:ilvl w:val="1"/>
          <w:numId w:val="17"/>
        </w:numPr>
        <w:rPr>
          <w:rFonts w:cs="Tahoma"/>
          <w:lang w:val="el-GR"/>
        </w:rPr>
      </w:pPr>
      <w:bookmarkStart w:id="411" w:name="_Toc190177356"/>
      <w:bookmarkEnd w:id="411"/>
      <w:r w:rsidRPr="00603221">
        <w:rPr>
          <w:rFonts w:cs="Tahoma"/>
          <w:lang w:val="el-GR"/>
        </w:rPr>
        <w:lastRenderedPageBreak/>
        <w:tab/>
      </w:r>
      <w:bookmarkStart w:id="412" w:name="_Ref496607484"/>
      <w:bookmarkStart w:id="413" w:name="_Toc97194326"/>
      <w:bookmarkStart w:id="414" w:name="_Toc97194460"/>
      <w:bookmarkStart w:id="415" w:name="_Toc190346276"/>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12"/>
      <w:bookmarkEnd w:id="413"/>
      <w:bookmarkEnd w:id="414"/>
      <w:bookmarkEnd w:id="415"/>
    </w:p>
    <w:p w14:paraId="5807A240" w14:textId="77777777" w:rsidR="008338F0" w:rsidRDefault="003355E7">
      <w:pPr>
        <w:suppressAutoHyphens w:val="0"/>
        <w:autoSpaceDE w:val="0"/>
        <w:rPr>
          <w:rFonts w:eastAsia="SimSun"/>
          <w:color w:val="5B9BD5"/>
          <w:spacing w:val="5"/>
          <w:lang w:val="el-GR"/>
        </w:rPr>
      </w:pPr>
      <w:bookmarkStart w:id="416"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37E84D1D"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65E31F89"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53DA7FB" w14:textId="32853E8E"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2B20D2">
        <w:rPr>
          <w:rFonts w:eastAsia="SimSun"/>
          <w:lang w:val="el-GR"/>
        </w:rPr>
        <w:t>χορηγήθηκε</w:t>
      </w:r>
      <w:r w:rsidRPr="00346054">
        <w:rPr>
          <w:rFonts w:eastAsia="SimSun"/>
          <w:lang w:val="el-GR"/>
        </w:rPr>
        <w:t xml:space="preserve">, σύμφωνα με τα </w:t>
      </w:r>
      <w:r w:rsidR="002B20D2">
        <w:rPr>
          <w:rFonts w:eastAsia="SimSun"/>
          <w:lang w:val="el-GR"/>
        </w:rPr>
        <w:t>προβλεπόμενα</w:t>
      </w:r>
      <w:r w:rsidR="002B20D2" w:rsidRPr="00346054" w:rsidDel="002B20D2">
        <w:rPr>
          <w:rFonts w:eastAsia="SimSun"/>
          <w:lang w:val="el-GR"/>
        </w:rPr>
        <w:t xml:space="preserve"> </w:t>
      </w:r>
      <w:r w:rsidRPr="00346054">
        <w:rPr>
          <w:rFonts w:eastAsia="SimSun"/>
          <w:lang w:val="el-GR"/>
        </w:rPr>
        <w:t>στο άρθρο 217 περί διάρκειας σύμβασης παροχής υπηρεσίας</w:t>
      </w:r>
      <w:r w:rsidR="001C6968">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39622086" w14:textId="5510BEA4"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4412/2016και περιλαμβάνει συγκεκριμένη περιγραφή των ενεργειών στις οποίες οφείλει να προβεί ο ανάδοχος, προκειμένου να συμμορφωθεί, </w:t>
      </w:r>
      <w:bookmarkStart w:id="417"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001C6968">
        <w:rPr>
          <w:rFonts w:eastAsia="SimSun"/>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17"/>
    </w:p>
    <w:p w14:paraId="04869471" w14:textId="4CB50F9A" w:rsidR="002F345D" w:rsidRDefault="002F345D" w:rsidP="002F345D">
      <w:pPr>
        <w:suppressAutoHyphens w:val="0"/>
        <w:autoSpaceDE w:val="0"/>
        <w:rPr>
          <w:rFonts w:eastAsia="SimSun"/>
          <w:lang w:val="el-GR"/>
        </w:rPr>
      </w:pPr>
      <w:r w:rsidRPr="00B73AC1">
        <w:rPr>
          <w:rFonts w:eastAsia="SimSun"/>
          <w:lang w:val="el-GR"/>
        </w:rPr>
        <w:t xml:space="preserve">Ο ανάδοχος δεν κηρύσσεται έκπτωτος για λόγους που </w:t>
      </w:r>
      <w:r w:rsidR="002B20D2">
        <w:rPr>
          <w:rFonts w:eastAsia="SimSun"/>
          <w:lang w:val="el-GR"/>
        </w:rPr>
        <w:t>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39F96BC6"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0A851AA"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0C48A26F" w14:textId="58FD2402" w:rsidR="003F0D9A" w:rsidRPr="00872B88" w:rsidRDefault="002F345D" w:rsidP="002B20D2">
      <w:pPr>
        <w:suppressAutoHyphens w:val="0"/>
        <w:autoSpaceDE w:val="0"/>
        <w:rPr>
          <w:rFonts w:eastAsia="SimSun" w:cs="Calibri"/>
          <w:i/>
          <w:iCs/>
          <w:color w:val="5B9BD5"/>
          <w:spacing w:val="5"/>
          <w:szCs w:val="24"/>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18" w:name="_Hlk126507284"/>
      <w:r>
        <w:rPr>
          <w:rFonts w:eastAsia="SimSun"/>
          <w:spacing w:val="5"/>
          <w:lang w:val="el-GR"/>
        </w:rPr>
        <w:t>εφόσον προβλέπεται προκαταβολή</w:t>
      </w:r>
      <w:bookmarkEnd w:id="418"/>
      <w:r>
        <w:rPr>
          <w:rFonts w:eastAsia="SimSun"/>
          <w:spacing w:val="5"/>
          <w:lang w:val="el-GR"/>
        </w:rPr>
        <w:t xml:space="preserve">. </w:t>
      </w:r>
    </w:p>
    <w:p w14:paraId="598C37BE" w14:textId="365B7AB9"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2B20D2">
        <w:rPr>
          <w:rFonts w:eastAsia="SimSun"/>
          <w:lang w:val="el-GR"/>
        </w:rPr>
        <w:t xml:space="preserve">τη </w:t>
      </w:r>
      <w:r w:rsidR="002B20D2" w:rsidRPr="00603221">
        <w:rPr>
          <w:rFonts w:eastAsia="SimSun"/>
          <w:lang w:val="el-GR"/>
        </w:rPr>
        <w:t xml:space="preserve">λήξη του χρόνου </w:t>
      </w:r>
      <w:r w:rsidRPr="00603221">
        <w:rPr>
          <w:rFonts w:eastAsia="SimSun"/>
          <w:lang w:val="el-GR"/>
        </w:rPr>
        <w:t>της παράτασης που χορηγήθηκε, επιβάλλονται εις βάρος του ποινικές ρήτρες, με αιτιολογημένη απόφαση της αναθέτουσας αρχής.</w:t>
      </w:r>
      <w:r w:rsidR="002B20D2">
        <w:rPr>
          <w:rFonts w:eastAsia="SimSun"/>
          <w:lang w:val="el-GR"/>
        </w:rPr>
        <w:t xml:space="preserve"> </w:t>
      </w:r>
      <w:r w:rsidR="003F0D9A" w:rsidRPr="00B235C7">
        <w:rPr>
          <w:rFonts w:eastAsia="SimSun"/>
          <w:lang w:val="el-GR"/>
        </w:rPr>
        <w:t>Ποινικές ρήτρες δύναται να επιβάλλονται και για πλημμελή εκτέλεση των όρων της σύμβασης</w:t>
      </w:r>
    </w:p>
    <w:p w14:paraId="73434F6F" w14:textId="77777777" w:rsidR="00A57BD8" w:rsidRPr="00603221" w:rsidRDefault="00A57BD8">
      <w:pPr>
        <w:suppressAutoHyphens w:val="0"/>
        <w:autoSpaceDE w:val="0"/>
        <w:spacing w:after="0"/>
        <w:rPr>
          <w:rFonts w:eastAsia="SimSun"/>
          <w:lang w:val="el-GR"/>
        </w:rPr>
      </w:pPr>
    </w:p>
    <w:p w14:paraId="784B463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7AD2882B" w14:textId="1D9FDBD4"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001C6968">
        <w:rPr>
          <w:rFonts w:eastAsia="SimSun"/>
          <w:lang w:val="el-GR"/>
        </w:rPr>
        <w:t xml:space="preserve"> </w:t>
      </w:r>
      <w:r w:rsidRPr="00603221">
        <w:rPr>
          <w:rFonts w:eastAsia="SimSun"/>
          <w:lang w:val="el-GR"/>
        </w:rPr>
        <w:t>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9BEDD1E" w14:textId="77777777" w:rsidR="008338F0" w:rsidRPr="00603221" w:rsidRDefault="003355E7">
      <w:pPr>
        <w:suppressAutoHyphens w:val="0"/>
        <w:autoSpaceDE w:val="0"/>
        <w:spacing w:after="0"/>
        <w:rPr>
          <w:rFonts w:eastAsia="SimSun"/>
          <w:lang w:val="el-GR"/>
        </w:rPr>
      </w:pPr>
      <w:r w:rsidRPr="00603221">
        <w:rPr>
          <w:rFonts w:eastAsia="SimSun"/>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A35BFB6"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B086DAD" w14:textId="77777777" w:rsidR="00A57BD8" w:rsidRPr="00603221" w:rsidRDefault="00A57BD8">
      <w:pPr>
        <w:suppressAutoHyphens w:val="0"/>
        <w:autoSpaceDE w:val="0"/>
        <w:spacing w:after="0"/>
        <w:rPr>
          <w:rFonts w:eastAsia="SimSun"/>
          <w:lang w:val="el-GR"/>
        </w:rPr>
      </w:pPr>
    </w:p>
    <w:p w14:paraId="3D646768"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FDFC770"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16"/>
    <w:p w14:paraId="56F2F88A" w14:textId="77777777" w:rsidR="001052FD" w:rsidRDefault="001052FD">
      <w:pPr>
        <w:suppressAutoHyphens w:val="0"/>
        <w:autoSpaceDE w:val="0"/>
        <w:spacing w:after="0"/>
        <w:rPr>
          <w:lang w:val="el-GR"/>
        </w:rPr>
      </w:pPr>
    </w:p>
    <w:p w14:paraId="4235B2B4" w14:textId="77777777" w:rsidR="000C1AAF" w:rsidRPr="006D30AC" w:rsidRDefault="000C1AAF" w:rsidP="000C1AAF">
      <w:pPr>
        <w:rPr>
          <w:rFonts w:eastAsia="SimSun"/>
          <w:color w:val="5B9BD5"/>
          <w:spacing w:val="5"/>
          <w:lang w:val="el-GR"/>
        </w:rPr>
      </w:pPr>
      <w:r w:rsidRPr="006D30AC">
        <w:rPr>
          <w:rFonts w:eastAsia="SimSun"/>
          <w:b/>
          <w:bCs/>
          <w:lang w:val="el-GR"/>
        </w:rPr>
        <w:t>5.2.1</w:t>
      </w:r>
      <w:r w:rsidRPr="006D30AC">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6D30AC">
        <w:rPr>
          <w:rFonts w:eastAsia="SimSun"/>
          <w:color w:val="5B9BD5"/>
          <w:spacing w:val="5"/>
          <w:lang w:val="el-GR"/>
        </w:rPr>
        <w:t>:</w:t>
      </w:r>
    </w:p>
    <w:p w14:paraId="211584CD" w14:textId="77777777" w:rsidR="000C1AAF" w:rsidRPr="006D30AC" w:rsidRDefault="000C1AAF" w:rsidP="000C1AAF">
      <w:pPr>
        <w:rPr>
          <w:rFonts w:eastAsia="SimSun"/>
          <w:lang w:val="el-GR"/>
        </w:rPr>
      </w:pPr>
      <w:r w:rsidRPr="006D30AC">
        <w:rPr>
          <w:rFonts w:eastAsia="SimSun"/>
          <w:lang w:val="el-GR"/>
        </w:rPr>
        <w:t>α) στην περίπτωση της παρ. 7 του άρθρου 105 περί κατακύρωσης και σύναψης σύμβασης</w:t>
      </w:r>
    </w:p>
    <w:p w14:paraId="5194650B" w14:textId="77777777" w:rsidR="000C1AAF" w:rsidRPr="006D30AC" w:rsidRDefault="000C1AAF" w:rsidP="000C1AAF">
      <w:pPr>
        <w:rPr>
          <w:rFonts w:eastAsia="SimSun"/>
          <w:lang w:val="el-GR"/>
        </w:rPr>
      </w:pPr>
      <w:r w:rsidRPr="006D30AC">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4F53628" w14:textId="77777777" w:rsidR="000C1AAF" w:rsidRPr="006D30AC" w:rsidRDefault="000C1AAF" w:rsidP="000C1AAF">
      <w:pPr>
        <w:rPr>
          <w:rFonts w:eastAsia="SimSun"/>
          <w:lang w:val="el-GR"/>
        </w:rPr>
      </w:pPr>
      <w:r w:rsidRPr="006D30AC">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0E2B6A3C" w14:textId="04F23946" w:rsidR="000C1AAF" w:rsidRPr="006D30AC" w:rsidRDefault="000C1AAF" w:rsidP="000C1AAF">
      <w:pPr>
        <w:rPr>
          <w:rFonts w:eastAsia="SimSun"/>
          <w:lang w:val="el-GR"/>
        </w:rPr>
      </w:pPr>
      <w:r w:rsidRPr="006D30AC">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001C6968">
        <w:rPr>
          <w:rFonts w:eastAsia="SimSun"/>
          <w:lang w:val="el-GR"/>
        </w:rPr>
        <w:t xml:space="preserve"> </w:t>
      </w:r>
      <w:r w:rsidRPr="006D30AC">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2974123" w14:textId="77777777" w:rsidR="000C1AAF" w:rsidRPr="006D30AC" w:rsidRDefault="000C1AAF" w:rsidP="000C1AAF">
      <w:pPr>
        <w:rPr>
          <w:rFonts w:eastAsia="SimSun"/>
          <w:lang w:val="el-GR"/>
        </w:rPr>
      </w:pPr>
      <w:r w:rsidRPr="006D30AC">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FAA9E2C" w14:textId="77777777" w:rsidR="000C1AAF" w:rsidRPr="006D30AC" w:rsidRDefault="000C1AAF" w:rsidP="000C1AAF">
      <w:pPr>
        <w:rPr>
          <w:rFonts w:eastAsia="SimSun"/>
          <w:lang w:val="el-GR"/>
        </w:rPr>
      </w:pPr>
      <w:r w:rsidRPr="006D30AC">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F83029B" w14:textId="77777777" w:rsidR="000C1AAF" w:rsidRPr="006D30AC" w:rsidRDefault="000C1AAF" w:rsidP="000C1AAF">
      <w:pPr>
        <w:rPr>
          <w:rFonts w:eastAsia="SimSun"/>
          <w:lang w:val="el-GR"/>
        </w:rPr>
      </w:pPr>
      <w:r w:rsidRPr="006D30AC">
        <w:rPr>
          <w:rFonts w:eastAsia="SimSun"/>
          <w:lang w:val="el-GR"/>
        </w:rPr>
        <w:t>α) ολική κατάπτωση της εγγύησης καλής εκτέλεσης της σύμβασης,</w:t>
      </w:r>
    </w:p>
    <w:p w14:paraId="6007E1A1" w14:textId="77777777" w:rsidR="000C1AAF" w:rsidRDefault="000C1AAF" w:rsidP="000C1AAF">
      <w:pPr>
        <w:rPr>
          <w:rFonts w:eastAsia="SimSun"/>
          <w:lang w:val="el-GR"/>
        </w:rPr>
      </w:pPr>
      <w:r w:rsidRPr="006D30AC">
        <w:rPr>
          <w:rFonts w:eastAsia="SimSun"/>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2967B7EE" w14:textId="77777777" w:rsidR="009B11F9" w:rsidRDefault="009B11F9" w:rsidP="009B11F9">
      <w:pPr>
        <w:suppressAutoHyphens w:val="0"/>
        <w:autoSpaceDE w:val="0"/>
        <w:rPr>
          <w:lang w:val="el-GR"/>
        </w:rPr>
      </w:pPr>
      <w:r>
        <w:rPr>
          <w:lang w:val="el-GR"/>
        </w:rPr>
        <w:lastRenderedPageBreak/>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0B07E228" w14:textId="77777777" w:rsidR="009B11F9" w:rsidRDefault="009B11F9" w:rsidP="009B11F9">
      <w:pPr>
        <w:suppressAutoHyphens w:val="0"/>
        <w:autoSpaceDE w:val="0"/>
        <w:rPr>
          <w:lang w:val="el-GR"/>
        </w:rPr>
      </w:pPr>
      <w:r>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487BD0F4" w14:textId="77777777" w:rsidR="009B11F9" w:rsidRDefault="009B11F9" w:rsidP="009B11F9">
      <w:pPr>
        <w:suppressAutoHyphens w:val="0"/>
        <w:autoSpaceDE w:val="0"/>
        <w:rPr>
          <w:lang w:val="el-GR"/>
        </w:rPr>
      </w:pPr>
      <w:r>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510BF1DD" w14:textId="77777777" w:rsidR="009B11F9" w:rsidRDefault="009B11F9" w:rsidP="009B11F9">
      <w:pPr>
        <w:suppressAutoHyphens w:val="0"/>
        <w:autoSpaceDE w:val="0"/>
        <w:rPr>
          <w:lang w:val="el-GR"/>
        </w:rPr>
      </w:pPr>
      <w:r>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524A813A" w14:textId="77777777" w:rsidR="009B11F9" w:rsidRPr="00F8081A" w:rsidRDefault="009B11F9" w:rsidP="009B11F9">
      <w:pPr>
        <w:suppressAutoHyphens w:val="0"/>
        <w:autoSpaceDE w:val="0"/>
        <w:rPr>
          <w:i/>
          <w:color w:val="4F81BD"/>
          <w:lang w:val="el-GR"/>
        </w:rPr>
      </w:pPr>
      <w:r>
        <w:rPr>
          <w:lang w:val="el-GR"/>
        </w:rPr>
        <w:t xml:space="preserve">Π = Συντελεστής προσαύξησης προσδιορισμού της έμμεσης </w:t>
      </w:r>
      <w:r w:rsidRPr="001052FD">
        <w:rPr>
          <w:lang w:val="el-GR"/>
        </w:rPr>
        <w:t xml:space="preserve">ζημίας που προκαλείται στην αναθέτουσα αρχή από την έκπτωση του αναδόχου ο οποίος λαμβάνει την τιμή </w:t>
      </w:r>
      <w:r w:rsidR="001052FD" w:rsidRPr="001052FD">
        <w:rPr>
          <w:lang w:val="el-GR"/>
        </w:rPr>
        <w:t>1,01</w:t>
      </w:r>
    </w:p>
    <w:p w14:paraId="0F4C7506" w14:textId="77777777" w:rsidR="009B11F9" w:rsidRDefault="009B11F9" w:rsidP="009B11F9">
      <w:pPr>
        <w:suppressAutoHyphens w:val="0"/>
        <w:autoSpaceDE w:val="0"/>
        <w:rPr>
          <w:lang w:val="el-GR"/>
        </w:rPr>
      </w:pPr>
      <w:r>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033230B0" w14:textId="77777777" w:rsidR="009B11F9" w:rsidRPr="003744C0" w:rsidRDefault="009B11F9" w:rsidP="009B11F9">
      <w:pPr>
        <w:suppressAutoHyphens w:val="0"/>
        <w:autoSpaceDE w:val="0"/>
        <w:rPr>
          <w:rFonts w:eastAsia="SimSun"/>
          <w:i/>
          <w:iCs/>
          <w:color w:val="5B9BD5"/>
          <w:spacing w:val="5"/>
          <w:lang w:val="el-GR"/>
        </w:rPr>
      </w:pPr>
      <w:r w:rsidRPr="00845A73">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Pr>
          <w:lang w:val="el-GR"/>
        </w:rPr>
        <w:t xml:space="preserve"> του ως άνω νόμου</w:t>
      </w:r>
      <w:r w:rsidRPr="00845A73">
        <w:rPr>
          <w:lang w:val="el-GR"/>
        </w:rPr>
        <w:t>, περί αποκλεισμού οικονομικού φορέα από δημόσιες συμβάσεις.</w:t>
      </w:r>
    </w:p>
    <w:p w14:paraId="37828AAF" w14:textId="77777777" w:rsidR="009B11F9" w:rsidRPr="000679D9" w:rsidRDefault="009B11F9" w:rsidP="000C1AAF">
      <w:pPr>
        <w:rPr>
          <w:rFonts w:eastAsia="SimSun"/>
          <w:lang w:val="el-GR"/>
        </w:rPr>
      </w:pPr>
    </w:p>
    <w:p w14:paraId="260F1EA4" w14:textId="77777777" w:rsidR="000C1AAF" w:rsidRDefault="000C1AAF">
      <w:pPr>
        <w:suppressAutoHyphens w:val="0"/>
        <w:autoSpaceDE w:val="0"/>
        <w:spacing w:after="0"/>
        <w:rPr>
          <w:lang w:val="el-GR"/>
        </w:rPr>
      </w:pPr>
    </w:p>
    <w:p w14:paraId="2D173380" w14:textId="77777777" w:rsidR="000C1AAF" w:rsidRPr="006F1D06" w:rsidRDefault="000C1AAF" w:rsidP="000C1AAF">
      <w:pPr>
        <w:suppressAutoHyphens w:val="0"/>
        <w:autoSpaceDE w:val="0"/>
        <w:rPr>
          <w:b/>
          <w:bCs/>
          <w:u w:val="single"/>
          <w:lang w:val="el-GR"/>
        </w:rPr>
      </w:pPr>
      <w:r w:rsidRPr="006F1D06">
        <w:rPr>
          <w:b/>
          <w:bCs/>
          <w:u w:val="single"/>
          <w:lang w:val="el-GR"/>
        </w:rPr>
        <w:t xml:space="preserve">5.2.2 </w:t>
      </w:r>
      <w:r>
        <w:rPr>
          <w:b/>
          <w:bCs/>
          <w:u w:val="single"/>
          <w:lang w:val="el-GR"/>
        </w:rPr>
        <w:t>Υλικά</w:t>
      </w:r>
    </w:p>
    <w:p w14:paraId="4863D576" w14:textId="77777777" w:rsidR="000C1AAF" w:rsidRPr="006F1D06" w:rsidRDefault="000C1AAF" w:rsidP="000C1AAF">
      <w:pPr>
        <w:suppressAutoHyphens w:val="0"/>
        <w:autoSpaceDE w:val="0"/>
        <w:rPr>
          <w:lang w:val="el-GR"/>
        </w:rPr>
      </w:pPr>
      <w:r w:rsidRPr="006F1D06">
        <w:rPr>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3900FE63" w14:textId="77777777" w:rsidR="000C1AAF" w:rsidRPr="006F1D06" w:rsidRDefault="000C1AAF" w:rsidP="000C1AAF">
      <w:pPr>
        <w:suppressAutoHyphens w:val="0"/>
        <w:autoSpaceDE w:val="0"/>
        <w:rPr>
          <w:lang w:val="el-GR"/>
        </w:rPr>
      </w:pPr>
      <w:r w:rsidRPr="006F1D06">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62BF2BB" w14:textId="77777777" w:rsidR="000C1AAF" w:rsidRPr="006F1D06" w:rsidRDefault="000C1AAF" w:rsidP="000C1AAF">
      <w:pPr>
        <w:suppressAutoHyphens w:val="0"/>
        <w:autoSpaceDE w:val="0"/>
        <w:rPr>
          <w:lang w:val="el-GR"/>
        </w:rPr>
      </w:pPr>
      <w:r w:rsidRPr="006F1D06">
        <w:rPr>
          <w:lang w:val="el-GR"/>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w:t>
      </w:r>
      <w:r w:rsidRPr="006F1D06">
        <w:rPr>
          <w:lang w:val="el-GR"/>
        </w:rPr>
        <w:lastRenderedPageBreak/>
        <w:t>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0F0BD6D0" w14:textId="77777777" w:rsidR="000C1AAF" w:rsidRPr="006F1D06" w:rsidRDefault="000C1AAF" w:rsidP="000C1AAF">
      <w:pPr>
        <w:suppressAutoHyphens w:val="0"/>
        <w:autoSpaceDE w:val="0"/>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543CAC2C" w14:textId="77777777" w:rsidR="000C1AAF" w:rsidRPr="006F1D06" w:rsidRDefault="000C1AAF" w:rsidP="000C1AAF">
      <w:pPr>
        <w:suppressAutoHyphens w:val="0"/>
        <w:autoSpaceDE w:val="0"/>
        <w:rPr>
          <w:lang w:val="el-GR"/>
        </w:rPr>
      </w:pPr>
      <w:r w:rsidRPr="006F1D06">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36A6002F" w14:textId="77777777" w:rsidR="000C1AAF" w:rsidRPr="006F1D06" w:rsidRDefault="000C1AAF" w:rsidP="000C1AAF">
      <w:pPr>
        <w:suppressAutoHyphens w:val="0"/>
        <w:autoSpaceDE w:val="0"/>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1961C9A4" w14:textId="77777777" w:rsidR="000C1AAF" w:rsidRPr="006F1D06" w:rsidRDefault="000C1AAF" w:rsidP="000C1AAF">
      <w:pPr>
        <w:suppressAutoHyphens w:val="0"/>
        <w:autoSpaceDE w:val="0"/>
        <w:rPr>
          <w:b/>
          <w:bCs/>
          <w:u w:val="single"/>
          <w:lang w:val="el-GR"/>
        </w:rPr>
      </w:pPr>
      <w:r w:rsidRPr="006F1D06">
        <w:rPr>
          <w:b/>
          <w:bCs/>
          <w:u w:val="single"/>
          <w:lang w:val="el-GR"/>
        </w:rPr>
        <w:t xml:space="preserve">5.2.3 Υπηρεσίες </w:t>
      </w:r>
    </w:p>
    <w:p w14:paraId="578165C1"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44497A5D"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51E81D6C"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0BD97B1"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4714AE1"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9524A97"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45046D2E"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55DD4DE2" w14:textId="77777777" w:rsidR="000C1AAF" w:rsidRPr="00603221" w:rsidRDefault="000C1AAF">
      <w:pPr>
        <w:suppressAutoHyphens w:val="0"/>
        <w:autoSpaceDE w:val="0"/>
        <w:spacing w:after="0"/>
        <w:rPr>
          <w:lang w:val="el-GR"/>
        </w:rPr>
      </w:pPr>
    </w:p>
    <w:p w14:paraId="2601BE94" w14:textId="77777777" w:rsidR="008338F0" w:rsidRPr="00603221" w:rsidRDefault="003355E7" w:rsidP="00604F3F">
      <w:pPr>
        <w:pStyle w:val="22"/>
        <w:numPr>
          <w:ilvl w:val="1"/>
          <w:numId w:val="17"/>
        </w:numPr>
        <w:rPr>
          <w:rFonts w:cs="Tahoma"/>
          <w:lang w:val="el-GR"/>
        </w:rPr>
      </w:pPr>
      <w:r w:rsidRPr="00603221">
        <w:rPr>
          <w:rFonts w:cs="Tahoma"/>
          <w:lang w:val="el-GR"/>
        </w:rPr>
        <w:tab/>
      </w:r>
      <w:bookmarkStart w:id="419" w:name="_Ref55324340"/>
      <w:bookmarkStart w:id="420" w:name="_Toc97194327"/>
      <w:bookmarkStart w:id="421" w:name="_Toc97194461"/>
      <w:bookmarkStart w:id="422" w:name="_Toc190346277"/>
      <w:r w:rsidRPr="00603221">
        <w:rPr>
          <w:rFonts w:cs="Tahoma"/>
          <w:lang w:val="el-GR"/>
        </w:rPr>
        <w:t>Διοικητικές προσφυγές κατά τη διαδικασία εκτέλεσης</w:t>
      </w:r>
      <w:bookmarkEnd w:id="419"/>
      <w:bookmarkEnd w:id="420"/>
      <w:bookmarkEnd w:id="421"/>
      <w:bookmarkEnd w:id="422"/>
    </w:p>
    <w:p w14:paraId="2BF907B0" w14:textId="4E815E72"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496607484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604F3F">
        <w:rPr>
          <w:rFonts w:eastAsia="SimSun"/>
          <w:cs/>
          <w:lang w:val="el-GR"/>
        </w:rPr>
        <w:t>‎</w:t>
      </w:r>
      <w:r w:rsidR="00EC647F">
        <w:rPr>
          <w:lang w:val="el-GR"/>
        </w:rPr>
        <w:t>5.2</w:t>
      </w:r>
      <w: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0BA8AF33" w14:textId="54112D3B" w:rsidR="00672DE1" w:rsidRDefault="00672DE1" w:rsidP="00672DE1">
      <w:pPr>
        <w:suppressAutoHyphens w:val="0"/>
        <w:autoSpaceDE w:val="0"/>
        <w:rPr>
          <w:lang w:val="el-GR"/>
        </w:rPr>
      </w:pPr>
      <w:r w:rsidRPr="001F7E31">
        <w:rPr>
          <w:lang w:val="el-GR"/>
        </w:rPr>
        <w:lastRenderedPageBreak/>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EC5B8F">
        <w:rPr>
          <w:lang w:val="el-GR"/>
        </w:rPr>
        <w:t>β</w:t>
      </w:r>
      <w:r w:rsidR="005052FB" w:rsidRPr="001F7E31">
        <w:rPr>
          <w:lang w:val="el-GR"/>
        </w:rPr>
        <w:t xml:space="preserve">΄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155FD35" w14:textId="77777777" w:rsidR="00672DE1" w:rsidRDefault="00672DE1" w:rsidP="00F1622E">
      <w:pPr>
        <w:rPr>
          <w:lang w:val="el-GR"/>
        </w:rPr>
      </w:pPr>
    </w:p>
    <w:p w14:paraId="3ADFD79C" w14:textId="77777777" w:rsidR="00F1622E" w:rsidRPr="00F1622E" w:rsidRDefault="00F1622E" w:rsidP="00F1622E">
      <w:pPr>
        <w:rPr>
          <w:lang w:val="el-GR"/>
        </w:rPr>
      </w:pPr>
    </w:p>
    <w:p w14:paraId="385F5117" w14:textId="77777777" w:rsidR="005550B0" w:rsidRPr="00604F3F" w:rsidRDefault="005550B0" w:rsidP="00604F3F">
      <w:pPr>
        <w:pStyle w:val="22"/>
        <w:numPr>
          <w:ilvl w:val="1"/>
          <w:numId w:val="17"/>
        </w:numPr>
        <w:rPr>
          <w:rFonts w:cs="Tahoma"/>
          <w:lang w:val="el-GR"/>
        </w:rPr>
      </w:pPr>
      <w:bookmarkStart w:id="423" w:name="_Toc13748951"/>
      <w:r w:rsidRPr="00F82A8D">
        <w:rPr>
          <w:rFonts w:cs="Tahoma"/>
          <w:lang w:val="el-GR"/>
        </w:rPr>
        <w:tab/>
      </w:r>
      <w:bookmarkStart w:id="424" w:name="_Toc97194328"/>
      <w:bookmarkStart w:id="425" w:name="_Toc97194462"/>
      <w:bookmarkStart w:id="426" w:name="_Toc190346278"/>
      <w:r w:rsidRPr="00F82A8D">
        <w:rPr>
          <w:rFonts w:cs="Tahoma"/>
          <w:lang w:val="el-GR"/>
        </w:rPr>
        <w:t>Δικαστική επίλυση διαφορών</w:t>
      </w:r>
      <w:bookmarkEnd w:id="423"/>
      <w:bookmarkEnd w:id="424"/>
      <w:bookmarkEnd w:id="425"/>
      <w:bookmarkEnd w:id="426"/>
    </w:p>
    <w:p w14:paraId="4FD7C853" w14:textId="524E34D3" w:rsidR="001C6968" w:rsidRPr="001C6968" w:rsidRDefault="001C6968" w:rsidP="001C6968">
      <w:pPr>
        <w:rPr>
          <w:b/>
          <w:sz w:val="24"/>
          <w:lang w:val="el-GR"/>
        </w:rPr>
      </w:pPr>
      <w:r w:rsidRPr="001C69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τηρείται υποχρεωτικά η ενδικοφανής διαδικασία που προβλέπεται στο άρθρο 205 του ν. 4412/2016 και την </w:t>
      </w:r>
      <w:r w:rsidR="004A7A76" w:rsidRPr="004A7A76">
        <w:rPr>
          <w:lang w:val="el-GR"/>
        </w:rPr>
        <w:t>παράγραφο 5.3</w:t>
      </w:r>
      <w:r w:rsidRPr="001C6968">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73AC332" w14:textId="77777777" w:rsidR="00036CBD" w:rsidRPr="00603221" w:rsidRDefault="00036CBD" w:rsidP="00CE12C7">
      <w:pPr>
        <w:rPr>
          <w:lang w:val="el-GR"/>
        </w:rPr>
      </w:pPr>
    </w:p>
    <w:p w14:paraId="345F30F4" w14:textId="77777777" w:rsidR="008338F0" w:rsidRPr="00604F3F" w:rsidRDefault="00BB5BD6" w:rsidP="00427BDD">
      <w:pPr>
        <w:pStyle w:val="12"/>
        <w:numPr>
          <w:ilvl w:val="0"/>
          <w:numId w:val="17"/>
        </w:numPr>
        <w:rPr>
          <w:lang w:val="el-GR"/>
        </w:rPr>
      </w:pPr>
      <w:bookmarkStart w:id="427" w:name="_Ref75870221"/>
      <w:bookmarkStart w:id="428" w:name="_Toc97194463"/>
      <w:bookmarkStart w:id="429" w:name="_Toc190346279"/>
      <w:r w:rsidRPr="00604F3F">
        <w:rPr>
          <w:lang w:val="el-GR"/>
        </w:rPr>
        <w:lastRenderedPageBreak/>
        <w:t xml:space="preserve">ΧΡΟΝΟΣ ΚΑΙ ΤΡΟΠΟΣ </w:t>
      </w:r>
      <w:r w:rsidR="003355E7" w:rsidRPr="00604F3F">
        <w:rPr>
          <w:lang w:val="el-GR"/>
        </w:rPr>
        <w:t>ΕΚΤΕΛΕΣΗΣ</w:t>
      </w:r>
      <w:bookmarkEnd w:id="427"/>
      <w:bookmarkEnd w:id="428"/>
      <w:bookmarkEnd w:id="429"/>
    </w:p>
    <w:p w14:paraId="42E5C7AC" w14:textId="77777777" w:rsidR="008338F0" w:rsidRPr="00603221" w:rsidRDefault="003355E7" w:rsidP="00427BDD">
      <w:pPr>
        <w:pStyle w:val="22"/>
        <w:numPr>
          <w:ilvl w:val="1"/>
          <w:numId w:val="17"/>
        </w:numPr>
        <w:rPr>
          <w:rFonts w:cs="Tahoma"/>
          <w:lang w:val="el-GR"/>
        </w:rPr>
      </w:pPr>
      <w:r w:rsidRPr="00603221">
        <w:rPr>
          <w:rFonts w:cs="Tahoma"/>
          <w:lang w:val="el-GR"/>
        </w:rPr>
        <w:tab/>
      </w:r>
      <w:bookmarkStart w:id="430" w:name="_Ref63782029"/>
      <w:bookmarkStart w:id="431" w:name="_Toc97194329"/>
      <w:bookmarkStart w:id="432" w:name="_Toc97194464"/>
      <w:bookmarkStart w:id="433" w:name="_Toc190346280"/>
      <w:r w:rsidRPr="00603221">
        <w:rPr>
          <w:rFonts w:cs="Tahoma"/>
          <w:lang w:val="el-GR"/>
        </w:rPr>
        <w:t>Παρακολούθηση της σύμβασης</w:t>
      </w:r>
      <w:bookmarkEnd w:id="430"/>
      <w:bookmarkEnd w:id="431"/>
      <w:bookmarkEnd w:id="432"/>
      <w:bookmarkEnd w:id="433"/>
    </w:p>
    <w:p w14:paraId="0429F2D2" w14:textId="67B31819" w:rsidR="00CE12C7" w:rsidRDefault="00512083">
      <w:pPr>
        <w:rPr>
          <w:lang w:val="el-GR"/>
        </w:rPr>
      </w:pPr>
      <w:r w:rsidRPr="00512083">
        <w:rPr>
          <w:lang w:val="el-GR"/>
        </w:rPr>
        <w:t xml:space="preserve">6.1.1. </w:t>
      </w:r>
      <w:bookmarkStart w:id="434"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καιη οποία θα εισηγείται,</w:t>
      </w:r>
      <w:r w:rsidR="001C6968">
        <w:rPr>
          <w:lang w:val="el-GR"/>
        </w:rPr>
        <w:t xml:space="preserve"> </w:t>
      </w:r>
      <w:r w:rsidR="00CE12C7" w:rsidRPr="00B8683B">
        <w:rPr>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85513E4"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52E8F51B" w14:textId="7004CFD3"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1C6968">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4E10007F" w14:textId="77777777" w:rsidR="00B71CAC" w:rsidRDefault="00B71CAC" w:rsidP="00512083">
      <w:pPr>
        <w:rPr>
          <w:lang w:val="el-GR"/>
        </w:rPr>
      </w:pPr>
    </w:p>
    <w:p w14:paraId="56EFF35C" w14:textId="77777777" w:rsidR="006D30AC" w:rsidRDefault="00B71CAC" w:rsidP="00B71CAC">
      <w:pPr>
        <w:rPr>
          <w:lang w:val="el-GR"/>
        </w:rPr>
      </w:pPr>
      <w:r>
        <w:rPr>
          <w:lang w:val="el-GR"/>
        </w:rPr>
        <w:t xml:space="preserve">6.1.1 </w:t>
      </w:r>
      <w:r w:rsidR="006D30AC">
        <w:rPr>
          <w:lang w:val="el-GR"/>
        </w:rPr>
        <w:t xml:space="preserve">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4E57E77D" w14:textId="77777777" w:rsidR="006D30AC" w:rsidRDefault="006D30AC" w:rsidP="006D30AC">
      <w:pPr>
        <w:rPr>
          <w:lang w:val="el-GR"/>
        </w:rPr>
      </w:pPr>
      <w:r>
        <w:rPr>
          <w:lang w:val="el-GR"/>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1D5882CD" w14:textId="77777777" w:rsidR="006D30AC" w:rsidRDefault="006D30AC" w:rsidP="006D30AC">
      <w:pPr>
        <w:rPr>
          <w:lang w:val="el-GR"/>
        </w:rPr>
      </w:pPr>
      <w:r>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79EA486" w14:textId="77777777" w:rsidR="006D30AC" w:rsidRDefault="006D30AC" w:rsidP="006D30AC">
      <w:pPr>
        <w:rPr>
          <w:lang w:val="el-GR"/>
        </w:rPr>
      </w:pPr>
      <w:r>
        <w:rPr>
          <w:lang w:val="el-GR"/>
        </w:rPr>
        <w:t>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4C1A8F68" w14:textId="77777777" w:rsidR="006D30AC" w:rsidRDefault="006D30AC" w:rsidP="006D30AC">
      <w:pPr>
        <w:rPr>
          <w:lang w:val="el-GR"/>
        </w:rPr>
      </w:pPr>
      <w:r>
        <w:rPr>
          <w:lang w:val="el-GR"/>
        </w:rPr>
        <w:t xml:space="preserve">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w:t>
      </w:r>
      <w:r>
        <w:rPr>
          <w:lang w:val="el-GR"/>
        </w:rPr>
        <w:lastRenderedPageBreak/>
        <w:t>αρμόδιου αποφαινομένου οργάνου μπορεί να συγκροτείται δευτεροβάθμια επιτροπή παρακολούθησης και παραλαβής με τις παραπάνω αρμοδιότητες.</w:t>
      </w:r>
    </w:p>
    <w:bookmarkEnd w:id="434"/>
    <w:p w14:paraId="3A8B5D7F" w14:textId="35B8B6A1" w:rsidR="008338F0" w:rsidRPr="00603221" w:rsidRDefault="003355E7" w:rsidP="00427BDD">
      <w:pPr>
        <w:pStyle w:val="22"/>
        <w:numPr>
          <w:ilvl w:val="1"/>
          <w:numId w:val="17"/>
        </w:numPr>
        <w:rPr>
          <w:rFonts w:cs="Tahoma"/>
          <w:lang w:val="el-GR"/>
        </w:rPr>
      </w:pPr>
      <w:r w:rsidRPr="00603221">
        <w:rPr>
          <w:rFonts w:cs="Tahoma"/>
          <w:lang w:val="el-GR"/>
        </w:rPr>
        <w:tab/>
      </w:r>
      <w:bookmarkStart w:id="435" w:name="_Toc97194330"/>
      <w:bookmarkStart w:id="436" w:name="_Toc97194465"/>
      <w:bookmarkStart w:id="437" w:name="_Toc190346281"/>
      <w:r w:rsidRPr="00603221">
        <w:rPr>
          <w:rFonts w:cs="Tahoma"/>
          <w:lang w:val="el-GR"/>
        </w:rPr>
        <w:t>Διάρκεια σύμβασης</w:t>
      </w:r>
      <w:bookmarkEnd w:id="435"/>
      <w:bookmarkEnd w:id="436"/>
      <w:bookmarkEnd w:id="437"/>
    </w:p>
    <w:p w14:paraId="0F8E9314" w14:textId="179898BB"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w:t>
      </w:r>
      <w:r w:rsidR="008702D8" w:rsidRPr="00B4205F">
        <w:rPr>
          <w:lang w:val="el-GR"/>
        </w:rPr>
        <w:t>ορίζεται σε</w:t>
      </w:r>
      <w:r w:rsidR="00B4205F" w:rsidRPr="00B4205F">
        <w:rPr>
          <w:lang w:val="el-GR"/>
        </w:rPr>
        <w:t xml:space="preserve"> </w:t>
      </w:r>
      <w:r w:rsidR="00B4205F" w:rsidRPr="002452E6">
        <w:rPr>
          <w:b/>
          <w:bCs/>
          <w:lang w:val="el-GR"/>
        </w:rPr>
        <w:t>δέκα οχτώ (18)</w:t>
      </w:r>
      <w:r w:rsidR="008702D8" w:rsidRPr="002452E6">
        <w:rPr>
          <w:b/>
          <w:bCs/>
          <w:lang w:val="el-GR"/>
        </w:rPr>
        <w:t xml:space="preserve"> μήνες</w:t>
      </w:r>
      <w:r w:rsidR="008702D8" w:rsidRPr="00B4205F">
        <w:rPr>
          <w:lang w:val="el-GR"/>
        </w:rPr>
        <w:t xml:space="preserve"> και</w:t>
      </w:r>
      <w:r w:rsidR="00B4205F">
        <w:rPr>
          <w:lang w:val="el-GR"/>
        </w:rPr>
        <w:t xml:space="preserve"> </w:t>
      </w:r>
      <w:r w:rsidR="008702D8" w:rsidRPr="00B4205F">
        <w:rPr>
          <w:lang w:val="el-GR"/>
        </w:rPr>
        <w:t>νοείται το χρονι</w:t>
      </w:r>
      <w:r w:rsidR="008702D8" w:rsidRPr="00B4205F">
        <w:rPr>
          <w:lang w:val="el-GR"/>
        </w:rPr>
        <w:softHyphen/>
        <w:t>κό διάστημα από την ημερομηνία υπογραφής της σύμβασης</w:t>
      </w:r>
      <w:r w:rsidR="00604F3F">
        <w:rPr>
          <w:lang w:val="el-GR"/>
        </w:rPr>
        <w:t xml:space="preserve"> </w:t>
      </w:r>
      <w:r w:rsidR="008702D8" w:rsidRPr="00B4205F">
        <w:rPr>
          <w:lang w:val="el-GR"/>
        </w:rPr>
        <w:t xml:space="preserve">έως την υποβολή του τελευταίου παραδοτέου σύμφωνα με το αναλυτικό χρονοδιάγραμμα </w:t>
      </w:r>
      <w:r w:rsidR="00C90A04" w:rsidRPr="00B4205F">
        <w:rPr>
          <w:lang w:val="el-GR"/>
        </w:rPr>
        <w:t xml:space="preserve">που περιλαμβάνεται στο </w:t>
      </w:r>
      <w:r w:rsidR="004255F2" w:rsidRPr="00B4205F">
        <w:rPr>
          <w:lang w:val="el-GR"/>
        </w:rPr>
        <w:t>ΠΑΡΑΡΤΗΜΑ Ι – Αναλυτική Περιγραφή Φυσικού και Οικονομικού Αντικειμένου της Σύμβασης</w:t>
      </w:r>
      <w:r w:rsidR="00673490" w:rsidRPr="00B4205F">
        <w:rPr>
          <w:lang w:val="el-GR"/>
        </w:rPr>
        <w:t xml:space="preserve"> της παρούσας. </w:t>
      </w:r>
      <w:r w:rsidR="008702D8" w:rsidRPr="00B4205F">
        <w:rPr>
          <w:lang w:val="el-GR"/>
        </w:rPr>
        <w:t>Επισημαίνεται ότι στη συνολική διάρκεια</w:t>
      </w:r>
      <w:r w:rsidR="001C6968">
        <w:rPr>
          <w:lang w:val="el-GR"/>
        </w:rPr>
        <w:t xml:space="preserve"> </w:t>
      </w:r>
      <w:r w:rsidR="008702D8" w:rsidRPr="00B4205F">
        <w:rPr>
          <w:lang w:val="el-GR"/>
        </w:rPr>
        <w:t>περιλαμβάνεται και ο χρόνος που θα απαιτηθεί</w:t>
      </w:r>
      <w:r w:rsidR="008702D8" w:rsidRPr="00603221">
        <w:rPr>
          <w:lang w:val="el-GR"/>
        </w:rPr>
        <w:t xml:space="preserve">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6BAD13BF" w14:textId="5934E0A4" w:rsidR="008338F0" w:rsidRDefault="003355E7">
      <w:pPr>
        <w:rPr>
          <w:lang w:val="el-GR"/>
        </w:rPr>
      </w:pPr>
      <w:r w:rsidRPr="00603221">
        <w:rPr>
          <w:lang w:val="el-GR"/>
        </w:rPr>
        <w:t>6.2.2. Η</w:t>
      </w:r>
      <w:r w:rsidR="00B84491">
        <w:rPr>
          <w:lang w:val="el-GR"/>
        </w:rPr>
        <w:t xml:space="preserve"> </w:t>
      </w:r>
      <w:r w:rsidRPr="00603221">
        <w:rPr>
          <w:lang w:val="el-GR"/>
        </w:rPr>
        <w:t>συνολική διάρκεια της σύμβασης μπορεί να παρατείνεται μετά από</w:t>
      </w:r>
      <w:r w:rsidR="001C6968">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1C6968">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496607484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5.2</w:t>
      </w:r>
      <w:r>
        <w:fldChar w:fldCharType="end"/>
      </w:r>
      <w:r w:rsidRPr="00603221">
        <w:rPr>
          <w:lang w:val="el-GR"/>
        </w:rPr>
        <w:t xml:space="preserve"> της παρούσας.</w:t>
      </w:r>
    </w:p>
    <w:p w14:paraId="69DB6A0A" w14:textId="77777777" w:rsidR="00BA2DC9" w:rsidRPr="00603221" w:rsidRDefault="00BA2DC9">
      <w:pPr>
        <w:rPr>
          <w:lang w:val="el-GR"/>
        </w:rPr>
      </w:pPr>
    </w:p>
    <w:p w14:paraId="217FF1F4" w14:textId="77777777" w:rsidR="008338F0" w:rsidRPr="00603221" w:rsidRDefault="003355E7" w:rsidP="00EC5B8F">
      <w:pPr>
        <w:pStyle w:val="22"/>
        <w:numPr>
          <w:ilvl w:val="1"/>
          <w:numId w:val="17"/>
        </w:numPr>
        <w:rPr>
          <w:rFonts w:cs="Tahoma"/>
          <w:lang w:val="el-GR"/>
        </w:rPr>
      </w:pPr>
      <w:r w:rsidRPr="00603221">
        <w:rPr>
          <w:rFonts w:cs="Tahoma"/>
          <w:lang w:val="el-GR"/>
        </w:rPr>
        <w:tab/>
      </w:r>
      <w:bookmarkStart w:id="438" w:name="_Ref40954198"/>
      <w:bookmarkStart w:id="439" w:name="_Ref55381059"/>
      <w:bookmarkStart w:id="440" w:name="_Toc97194331"/>
      <w:bookmarkStart w:id="441" w:name="_Toc97194466"/>
      <w:bookmarkStart w:id="442" w:name="_Toc190346282"/>
      <w:r w:rsidRPr="00603221">
        <w:rPr>
          <w:rFonts w:cs="Tahoma"/>
          <w:lang w:val="el-GR"/>
        </w:rPr>
        <w:t>Παραλαβή του αντικειμένου της σύμβασης</w:t>
      </w:r>
      <w:bookmarkEnd w:id="438"/>
      <w:bookmarkEnd w:id="439"/>
      <w:bookmarkEnd w:id="440"/>
      <w:bookmarkEnd w:id="441"/>
      <w:bookmarkEnd w:id="442"/>
    </w:p>
    <w:p w14:paraId="4471DBD5" w14:textId="0643EA6D" w:rsidR="00B8528C" w:rsidRPr="00C00860" w:rsidRDefault="00B8528C" w:rsidP="00B8528C">
      <w:pPr>
        <w:rPr>
          <w:lang w:val="el-GR"/>
        </w:rPr>
      </w:pPr>
      <w:bookmarkStart w:id="443"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w:t>
      </w:r>
      <w:r w:rsidR="000653F1" w:rsidRPr="00B4205F">
        <w:rPr>
          <w:lang w:val="el-GR"/>
        </w:rPr>
        <w:t xml:space="preserve">) </w:t>
      </w:r>
      <w:r w:rsidRPr="00B4205F">
        <w:rPr>
          <w:lang w:val="el-GR"/>
        </w:rPr>
        <w:t xml:space="preserve">που συγκροτείται, σύμφωνα με </w:t>
      </w:r>
      <w:r w:rsidR="000653F1" w:rsidRPr="00B4205F">
        <w:rPr>
          <w:lang w:val="el-GR"/>
        </w:rPr>
        <w:t>το</w:t>
      </w:r>
      <w:r w:rsidRPr="00B4205F">
        <w:rPr>
          <w:lang w:val="el-GR"/>
        </w:rPr>
        <w:t xml:space="preserve"> άρθρο 221, κατά τα αναλυτικώς αναφερόμενα στο Παράρτημα</w:t>
      </w:r>
      <w:r w:rsidR="00F85BB2" w:rsidRPr="00B4205F">
        <w:rPr>
          <w:lang w:val="el-GR"/>
        </w:rPr>
        <w:t xml:space="preserve"> Ι</w:t>
      </w:r>
      <w:r w:rsidR="00B4205F" w:rsidRPr="00B4205F">
        <w:rPr>
          <w:lang w:val="el-GR"/>
        </w:rPr>
        <w:t xml:space="preserve"> </w:t>
      </w:r>
      <w:r w:rsidRPr="00B4205F">
        <w:rPr>
          <w:lang w:val="el-GR"/>
        </w:rPr>
        <w:t>της παρούσας</w:t>
      </w:r>
      <w:r w:rsidR="004C54F8" w:rsidRPr="00B4205F">
        <w:rPr>
          <w:lang w:val="el-GR"/>
        </w:rPr>
        <w:t xml:space="preserve"> όπου περιγράφεται η διαδικασία ελέγχου </w:t>
      </w:r>
      <w:r w:rsidR="00E47160" w:rsidRPr="00B4205F">
        <w:rPr>
          <w:lang w:val="el-GR"/>
        </w:rPr>
        <w:t xml:space="preserve">ανά φάση υλοποίησης </w:t>
      </w:r>
      <w:r w:rsidR="004C54F8" w:rsidRPr="00B4205F">
        <w:rPr>
          <w:lang w:val="el-GR"/>
        </w:rPr>
        <w:t>καθώς και το χρονοδιάγραμμα</w:t>
      </w:r>
      <w:r w:rsidR="004C54F8">
        <w:rPr>
          <w:lang w:val="el-GR"/>
        </w:rPr>
        <w:t xml:space="preserve"> παράδοσης</w:t>
      </w:r>
      <w:r w:rsidRPr="00252398">
        <w:rPr>
          <w:lang w:val="el-GR"/>
        </w:rPr>
        <w:t xml:space="preserve">. </w:t>
      </w:r>
    </w:p>
    <w:p w14:paraId="5F0B4B13"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4F4C09CB"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3208E2F"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02FB67F6" w14:textId="45D5BE2E" w:rsidR="00B8528C" w:rsidRPr="00F82A8D" w:rsidRDefault="00B8528C" w:rsidP="00B8528C">
      <w:pPr>
        <w:rPr>
          <w:lang w:val="el-GR"/>
        </w:rPr>
      </w:pPr>
      <w:r w:rsidRPr="00B21041">
        <w:rPr>
          <w:lang w:val="el-GR"/>
        </w:rPr>
        <w:t xml:space="preserve">α) Στην περίπτωση που διαπιστωθεί ότι, με αιτιολογημένη απόφαση του αρμόδιου αποφαινόμενου οργάνου, </w:t>
      </w:r>
      <w:r w:rsidR="00EC5B8F" w:rsidRPr="00B21041">
        <w:rPr>
          <w:lang w:val="el-GR"/>
        </w:rPr>
        <w:t xml:space="preserve">δεν επηρεάζεται η καταλληλότητα,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w:t>
      </w:r>
      <w:r w:rsidRPr="00FD09E7">
        <w:rPr>
          <w:lang w:val="el-GR"/>
        </w:rPr>
        <w:lastRenderedPageBreak/>
        <w:t xml:space="preserve">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01CFF567"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22062A44"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619045DE" w14:textId="33EDB42E" w:rsidR="00B8528C" w:rsidRPr="005670DF"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5B8F" w:rsidRPr="00F82A8D">
        <w:rPr>
          <w:lang w:val="el-GR"/>
        </w:rPr>
        <w:t>αποφαινόμενου</w:t>
      </w:r>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6D53FAB" w14:textId="6CBB0767" w:rsidR="00BB555C" w:rsidRPr="00D57165" w:rsidRDefault="00BB555C" w:rsidP="00BB555C">
      <w:pPr>
        <w:rPr>
          <w:lang w:val="el-GR"/>
        </w:rPr>
      </w:pPr>
      <w:bookmarkStart w:id="444" w:name="_Hlk9421462"/>
      <w:bookmarkEnd w:id="443"/>
      <w:r w:rsidRPr="00252398">
        <w:rPr>
          <w:b/>
          <w:lang w:val="el-GR"/>
        </w:rPr>
        <w:t>6.3.1</w:t>
      </w:r>
      <w:r w:rsidR="00EC5B8F">
        <w:rPr>
          <w:b/>
          <w:lang w:val="el-GR"/>
        </w:rPr>
        <w:t xml:space="preserve"> </w:t>
      </w:r>
      <w:r w:rsidRPr="00867653">
        <w:t>H</w:t>
      </w:r>
      <w:r w:rsidRPr="00D57165">
        <w:rPr>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w:t>
      </w:r>
      <w:r w:rsidR="006D30AC">
        <w:rPr>
          <w:lang w:val="el-GR"/>
        </w:rPr>
        <w:t xml:space="preserve">Παρακολούθησης και </w:t>
      </w:r>
      <w:r w:rsidRPr="00D57165">
        <w:rPr>
          <w:lang w:val="el-GR"/>
        </w:rPr>
        <w:t>Παραλαβής (τριμελή ή πενταμελή) που συγκροτείται σύμφωνα με</w:t>
      </w:r>
      <w:bookmarkStart w:id="445" w:name="_Hlk151729730"/>
      <w:r w:rsidR="001C6968">
        <w:rPr>
          <w:lang w:val="el-GR"/>
        </w:rPr>
        <w:t xml:space="preserve"> </w:t>
      </w:r>
      <w:r w:rsidR="00B71CAC">
        <w:rPr>
          <w:lang w:val="el-GR"/>
        </w:rPr>
        <w:t xml:space="preserve">τα προβλεπόμενα στην Παρ. </w:t>
      </w:r>
      <w:r w:rsidR="00492A53">
        <w:rPr>
          <w:lang w:val="el-GR"/>
        </w:rPr>
        <w:fldChar w:fldCharType="begin"/>
      </w:r>
      <w:r w:rsidR="00B71CAC">
        <w:rPr>
          <w:lang w:val="el-GR"/>
        </w:rPr>
        <w:instrText xml:space="preserve"> REF _Ref63782029 \r \h </w:instrText>
      </w:r>
      <w:r w:rsidR="00492A53">
        <w:rPr>
          <w:lang w:val="el-GR"/>
        </w:rPr>
      </w:r>
      <w:r w:rsidR="00492A53">
        <w:rPr>
          <w:lang w:val="el-GR"/>
        </w:rPr>
        <w:fldChar w:fldCharType="separate"/>
      </w:r>
      <w:r w:rsidR="00EC647F">
        <w:rPr>
          <w:cs/>
          <w:lang w:val="el-GR"/>
        </w:rPr>
        <w:t>‎</w:t>
      </w:r>
      <w:r w:rsidR="00EC647F">
        <w:rPr>
          <w:lang w:val="el-GR"/>
        </w:rPr>
        <w:t>6.1</w:t>
      </w:r>
      <w:r w:rsidR="00492A53">
        <w:rPr>
          <w:lang w:val="el-GR"/>
        </w:rPr>
        <w:fldChar w:fldCharType="end"/>
      </w:r>
      <w:r w:rsidR="00492A53">
        <w:rPr>
          <w:lang w:val="el-GR"/>
        </w:rPr>
        <w:fldChar w:fldCharType="begin"/>
      </w:r>
      <w:r w:rsidR="00B71CAC">
        <w:rPr>
          <w:lang w:val="el-GR"/>
        </w:rPr>
        <w:instrText xml:space="preserve"> REF _Ref63782029 \h </w:instrText>
      </w:r>
      <w:r w:rsidR="00492A53">
        <w:rPr>
          <w:lang w:val="el-GR"/>
        </w:rPr>
      </w:r>
      <w:r w:rsidR="00492A53">
        <w:rPr>
          <w:lang w:val="el-GR"/>
        </w:rPr>
        <w:fldChar w:fldCharType="separate"/>
      </w:r>
      <w:r w:rsidR="00EC647F" w:rsidRPr="00603221">
        <w:rPr>
          <w:lang w:val="el-GR"/>
        </w:rPr>
        <w:t>Παρακολούθηση της σύμβασης</w:t>
      </w:r>
      <w:r w:rsidR="00492A53">
        <w:rPr>
          <w:lang w:val="el-GR"/>
        </w:rPr>
        <w:fldChar w:fldCharType="end"/>
      </w:r>
      <w:bookmarkEnd w:id="445"/>
      <w:r w:rsidR="00FD06A9">
        <w:rPr>
          <w:lang w:val="el-GR"/>
        </w:rPr>
        <w:t xml:space="preserve"> </w:t>
      </w:r>
      <w:r w:rsidR="00DB2303">
        <w:rPr>
          <w:lang w:val="el-GR"/>
        </w:rPr>
        <w:t xml:space="preserve">και </w:t>
      </w:r>
      <w:r w:rsidRPr="00D57165">
        <w:rPr>
          <w:lang w:val="el-GR"/>
        </w:rPr>
        <w:t>κατά τα αναλυτικώς αναφερόμενα στο Παράρτημα Ι</w:t>
      </w:r>
      <w:r>
        <w:rPr>
          <w:lang w:val="el-GR"/>
        </w:rPr>
        <w:t>,</w:t>
      </w:r>
      <w:r w:rsidRPr="00D57165">
        <w:rPr>
          <w:lang w:val="el-GR"/>
        </w:rPr>
        <w:t xml:space="preserve"> </w:t>
      </w:r>
      <w:r w:rsidR="00FD06A9">
        <w:rPr>
          <w:lang w:val="el-GR"/>
        </w:rPr>
        <w:t xml:space="preserve">παρ. </w:t>
      </w:r>
      <w:r w:rsidR="00FD06A9">
        <w:rPr>
          <w:lang w:val="el-GR"/>
        </w:rPr>
        <w:fldChar w:fldCharType="begin"/>
      </w:r>
      <w:r w:rsidR="00FD06A9">
        <w:rPr>
          <w:lang w:val="el-GR"/>
        </w:rPr>
        <w:instrText xml:space="preserve"> REF _Ref188954413 \r \h </w:instrText>
      </w:r>
      <w:r w:rsidR="00FD06A9">
        <w:rPr>
          <w:lang w:val="el-GR"/>
        </w:rPr>
      </w:r>
      <w:r w:rsidR="00FD06A9">
        <w:rPr>
          <w:lang w:val="el-GR"/>
        </w:rPr>
        <w:fldChar w:fldCharType="separate"/>
      </w:r>
      <w:r w:rsidR="00FD06A9">
        <w:rPr>
          <w:cs/>
          <w:lang w:val="el-GR"/>
        </w:rPr>
        <w:t>‎</w:t>
      </w:r>
      <w:r w:rsidR="00FD06A9">
        <w:rPr>
          <w:lang w:val="el-GR"/>
        </w:rPr>
        <w:t>6.2.6</w:t>
      </w:r>
      <w:r w:rsidR="00FD06A9">
        <w:rPr>
          <w:lang w:val="el-GR"/>
        </w:rPr>
        <w:fldChar w:fldCharType="end"/>
      </w:r>
      <w:r w:rsidR="00FD06A9">
        <w:rPr>
          <w:lang w:val="el-GR"/>
        </w:rPr>
        <w:t xml:space="preserve"> </w:t>
      </w:r>
      <w:r w:rsidRPr="00D57165">
        <w:rPr>
          <w:lang w:val="el-GR"/>
        </w:rPr>
        <w:t>όπου περιγράφεται ο Χρόνος Υποβολής και η Διαδικασία Οριστικοποίησης Παραδοτέων ανά φάση υλοποίησης καθώς και το χρονοδιάγραμμα παράδοσης.</w:t>
      </w:r>
    </w:p>
    <w:p w14:paraId="6DF88425" w14:textId="77777777" w:rsidR="00BB555C" w:rsidRPr="00D57165" w:rsidRDefault="00BB555C" w:rsidP="00BB555C">
      <w:pPr>
        <w:rPr>
          <w:lang w:val="el-GR"/>
        </w:rPr>
      </w:pPr>
      <w:r w:rsidRPr="00D57165">
        <w:rPr>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71F2778C" w14:textId="77777777" w:rsidR="00BB555C" w:rsidRDefault="00BB555C" w:rsidP="00BB555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7DE13CA7" w14:textId="77777777" w:rsidR="00BB555C" w:rsidRPr="00D57165" w:rsidRDefault="00BB555C" w:rsidP="00BB555C">
      <w:pPr>
        <w:rPr>
          <w:b/>
          <w:bCs/>
          <w:lang w:val="el-GR"/>
        </w:rPr>
      </w:pPr>
      <w:r w:rsidRPr="00D57165">
        <w:rPr>
          <w:b/>
          <w:bCs/>
          <w:lang w:val="el-GR"/>
        </w:rPr>
        <w:t xml:space="preserve">Παραλαβή υλικών </w:t>
      </w:r>
    </w:p>
    <w:p w14:paraId="44E0CA2E" w14:textId="77777777" w:rsidR="00BB555C" w:rsidRPr="00D57165" w:rsidRDefault="00BB555C" w:rsidP="00BB555C">
      <w:pPr>
        <w:rPr>
          <w:lang w:val="el-GR"/>
        </w:rPr>
      </w:pPr>
      <w:r w:rsidRPr="00D57165">
        <w:rPr>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7EB915C2" w14:textId="77777777" w:rsidR="00BB555C" w:rsidRPr="00D57165" w:rsidRDefault="00BB555C" w:rsidP="00BB555C">
      <w:pPr>
        <w:rPr>
          <w:lang w:val="el-GR"/>
        </w:rPr>
      </w:pPr>
      <w:r w:rsidRPr="00D57165">
        <w:rPr>
          <w:lang w:val="el-GR"/>
        </w:rPr>
        <w:t>Το κόστος της διενέργειας των ελέγχων βαρύνει τον ανάδοχο.</w:t>
      </w:r>
    </w:p>
    <w:p w14:paraId="1D84A585" w14:textId="2E66664E" w:rsidR="00BB555C" w:rsidRPr="00D57165" w:rsidRDefault="00BB555C" w:rsidP="00BB555C">
      <w:pPr>
        <w:rPr>
          <w:lang w:val="el-GR"/>
        </w:rPr>
      </w:pPr>
      <w:r w:rsidRPr="00D57165">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–απόρριψηςτ</w:t>
      </w:r>
      <w:r w:rsidR="001C6968">
        <w:rPr>
          <w:lang w:val="el-GR"/>
        </w:rPr>
        <w:t xml:space="preserve"> </w:t>
      </w:r>
      <w:r w:rsidRPr="00D57165">
        <w:rPr>
          <w:lang w:val="el-GR"/>
        </w:rPr>
        <w:t>ων υλικών) σύμφωνα με την παρ.3 του άρθρου 208 του ν. 4412/16 τα οποία κοινοποιούνται υποχρεωτικά και στον ανάδοχο.</w:t>
      </w:r>
    </w:p>
    <w:p w14:paraId="04CEA47B" w14:textId="77777777" w:rsidR="00BB555C" w:rsidRPr="00D57165" w:rsidRDefault="00BB555C" w:rsidP="00BB555C">
      <w:pPr>
        <w:rPr>
          <w:lang w:val="el-GR"/>
        </w:rPr>
      </w:pPr>
      <w:r w:rsidRPr="00D57165">
        <w:rPr>
          <w:lang w:val="el-GR"/>
        </w:rPr>
        <w:t xml:space="preserve">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w:t>
      </w:r>
      <w:r w:rsidRPr="00D57165">
        <w:rPr>
          <w:lang w:val="el-GR"/>
        </w:rPr>
        <w:lastRenderedPageBreak/>
        <w:t>σύμφωνα με την παρ. 5 του άρθρου 208 του ν.4412/16. Τα έξοδα βαρύνουν σε κάθε περίπτωση τον ανάδοχο.</w:t>
      </w:r>
    </w:p>
    <w:p w14:paraId="0688A8E7" w14:textId="5183191E" w:rsidR="00BB555C" w:rsidRPr="00D57165" w:rsidRDefault="00BB555C" w:rsidP="00BB555C">
      <w:pPr>
        <w:rPr>
          <w:lang w:val="el-GR"/>
        </w:rPr>
      </w:pPr>
      <w:r w:rsidRPr="00D57165">
        <w:rPr>
          <w:lang w:val="el-GR"/>
        </w:rPr>
        <w:t>Επίσης, εάν ο τελευταίος διαφωνεί με τα αποτελέσματα των ελέγχων</w:t>
      </w:r>
      <w:r w:rsidR="001C6968">
        <w:rPr>
          <w:lang w:val="el-GR"/>
        </w:rPr>
        <w:t xml:space="preserve"> </w:t>
      </w:r>
      <w:r w:rsidRPr="00D57165">
        <w:rPr>
          <w:lang w:val="el-GR"/>
        </w:rPr>
        <w:t>που</w:t>
      </w:r>
      <w:r w:rsidR="001C6968">
        <w:rPr>
          <w:lang w:val="el-GR"/>
        </w:rPr>
        <w:t xml:space="preserve"> </w:t>
      </w:r>
      <w:r w:rsidRPr="00D57165">
        <w:rPr>
          <w:lang w:val="el-GR"/>
        </w:rPr>
        <w:t>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w:t>
      </w:r>
      <w:r w:rsidR="001C6968">
        <w:rPr>
          <w:lang w:val="el-GR"/>
        </w:rPr>
        <w:t xml:space="preserve"> </w:t>
      </w:r>
      <w:r w:rsidRPr="00D57165">
        <w:rPr>
          <w:lang w:val="el-GR"/>
        </w:rPr>
        <w:t>με τον τρόπο</w:t>
      </w:r>
      <w:r w:rsidR="001C6968">
        <w:rPr>
          <w:lang w:val="el-GR"/>
        </w:rPr>
        <w:t xml:space="preserve"> </w:t>
      </w:r>
      <w:r w:rsidRPr="00D57165">
        <w:rPr>
          <w:lang w:val="el-GR"/>
        </w:rPr>
        <w:t>που περιγράφεται στην παρ. 8 του άρθρου 208 του Ν.4412/16.</w:t>
      </w:r>
    </w:p>
    <w:p w14:paraId="43C44B75" w14:textId="26922662" w:rsidR="00BB555C" w:rsidRPr="00D57165" w:rsidRDefault="00BB555C" w:rsidP="00BB555C">
      <w:pPr>
        <w:rPr>
          <w:lang w:val="el-GR"/>
        </w:rPr>
      </w:pPr>
      <w:r w:rsidRPr="00D57165">
        <w:rPr>
          <w:lang w:val="el-GR"/>
        </w:rPr>
        <w:t>Το αποτέλεσμα</w:t>
      </w:r>
      <w:r w:rsidR="001C6968">
        <w:rPr>
          <w:lang w:val="el-GR"/>
        </w:rPr>
        <w:t xml:space="preserve"> </w:t>
      </w:r>
      <w:r w:rsidRPr="00D57165">
        <w:rPr>
          <w:lang w:val="el-GR"/>
        </w:rPr>
        <w:t>της κατ’ έφεση εξέτασης είναι υποχρεωτικό και τελεσίδικο και για τα δύο μέρη.</w:t>
      </w:r>
    </w:p>
    <w:p w14:paraId="5C8FA16B" w14:textId="77777777" w:rsidR="00BB555C" w:rsidRPr="00D57165" w:rsidRDefault="00BB555C" w:rsidP="00BB555C">
      <w:pPr>
        <w:rPr>
          <w:lang w:val="el-GR"/>
        </w:rPr>
      </w:pPr>
      <w:r w:rsidRPr="00D57165">
        <w:rPr>
          <w:lang w:val="el-GR"/>
        </w:rPr>
        <w:t>Ο ανάδοχος δεν μπορεί να ζητήσει παραπομπή σε δευτεροβάθμια επιτροπή παραλαβής μετά τα αποτελέσματα της κατ’ έφεση εξέτασης.</w:t>
      </w:r>
    </w:p>
    <w:p w14:paraId="0D305E84" w14:textId="5904D6C9" w:rsidR="00BB555C" w:rsidRPr="00D57165" w:rsidRDefault="00BB555C" w:rsidP="00BB555C">
      <w:pPr>
        <w:rPr>
          <w:i/>
          <w:iCs/>
          <w:color w:val="5B9BD5"/>
          <w:spacing w:val="5"/>
          <w:kern w:val="1"/>
          <w:lang w:val="el-GR"/>
        </w:rPr>
      </w:pPr>
      <w:r w:rsidRPr="00D57165">
        <w:rPr>
          <w:lang w:val="el-GR"/>
        </w:rPr>
        <w:t>Η παραλαβή των υλικών και η έκδοση των σχετικών πρωτοκόλλων παραλαβής πραγματοποιείται μέσα στους κατωτέρω καθοριζόμενους χρόνους στο Παράρτημα Ι</w:t>
      </w:r>
      <w:r>
        <w:rPr>
          <w:lang w:val="el-GR"/>
        </w:rPr>
        <w:t>, παρ.</w:t>
      </w:r>
      <w:r w:rsidR="005670DF" w:rsidDel="005670DF">
        <w:rPr>
          <w:lang w:val="el-GR"/>
        </w:rPr>
        <w:t xml:space="preserve"> </w:t>
      </w:r>
      <w:r w:rsidR="005670DF">
        <w:rPr>
          <w:lang w:val="el-GR"/>
        </w:rPr>
        <w:t xml:space="preserve"> 6.2.6 </w:t>
      </w:r>
      <w:r w:rsidRPr="00D57165">
        <w:rPr>
          <w:lang w:val="el-GR"/>
        </w:rPr>
        <w:t xml:space="preserve">της παρούσας. </w:t>
      </w:r>
    </w:p>
    <w:p w14:paraId="13A69CDC" w14:textId="77777777" w:rsidR="005A0604" w:rsidRPr="00D57165" w:rsidRDefault="00BB555C" w:rsidP="00BB555C">
      <w:pPr>
        <w:rPr>
          <w:lang w:val="el-GR"/>
        </w:rPr>
      </w:pPr>
      <w:r w:rsidRPr="00D57165">
        <w:rPr>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79DC7285" w14:textId="77777777" w:rsidR="00BB555C" w:rsidRDefault="00BB555C" w:rsidP="00BB555C">
      <w:pPr>
        <w:rPr>
          <w:lang w:val="el-GR"/>
        </w:rPr>
      </w:pPr>
      <w:r w:rsidRPr="00D57165">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192246EA" w14:textId="77777777" w:rsidR="00BB555C" w:rsidRPr="00D57165" w:rsidRDefault="00BB555C" w:rsidP="00BB555C">
      <w:pPr>
        <w:rPr>
          <w:b/>
          <w:bCs/>
          <w:u w:val="single"/>
          <w:lang w:val="el-GR"/>
        </w:rPr>
      </w:pPr>
      <w:r w:rsidRPr="00D57165">
        <w:rPr>
          <w:b/>
          <w:bCs/>
          <w:u w:val="single"/>
          <w:lang w:val="el-GR"/>
        </w:rPr>
        <w:t xml:space="preserve">Παραλαβή Υπηρεσιών </w:t>
      </w:r>
    </w:p>
    <w:p w14:paraId="53073661" w14:textId="538A00FA" w:rsidR="00BB555C" w:rsidRPr="00D57165" w:rsidRDefault="00BB555C" w:rsidP="00BB555C">
      <w:pPr>
        <w:rPr>
          <w:lang w:val="el-GR"/>
        </w:rPr>
      </w:pPr>
      <w:r w:rsidRPr="00D57165">
        <w:rPr>
          <w:lang w:val="el-GR"/>
        </w:rPr>
        <w:t>Κατά τη διαδικασία παραλαβής διενεργείται ο απαιτούμενος έλεγχος, σύμφωνα με τα οριζόμενα στη σύμβαση, μπορεί δε να καλείται να παραστεί και</w:t>
      </w:r>
      <w:r w:rsidR="001C6968">
        <w:rPr>
          <w:lang w:val="el-GR"/>
        </w:rPr>
        <w:t xml:space="preserve"> </w:t>
      </w:r>
      <w:r w:rsidRPr="00D57165">
        <w:rPr>
          <w:lang w:val="el-GR"/>
        </w:rPr>
        <w:t xml:space="preserve">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κατωτέρω δύο παραγράφους. Τα ανωτέρω εφαρμόζονται και σε τμηματικές παραλαβές. </w:t>
      </w:r>
    </w:p>
    <w:p w14:paraId="56BE09FE"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3923E8C"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2C766291"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w:t>
      </w:r>
      <w:r w:rsidRPr="00D57165">
        <w:rPr>
          <w:lang w:val="el-GR"/>
        </w:rPr>
        <w:lastRenderedPageBreak/>
        <w:t xml:space="preserve">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4B0291E"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52658F1"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2B2EBE63" w14:textId="77777777" w:rsidR="00BB555C" w:rsidRPr="00D57165" w:rsidRDefault="00BB555C" w:rsidP="00BB555C">
      <w:pPr>
        <w:rPr>
          <w:lang w:val="el-GR"/>
        </w:rPr>
      </w:pPr>
      <w:r w:rsidRPr="00D57165">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B4AB594" w14:textId="77777777" w:rsidR="00BB555C" w:rsidRDefault="00BB555C">
      <w:pPr>
        <w:rPr>
          <w:lang w:val="el-GR"/>
        </w:rPr>
      </w:pPr>
    </w:p>
    <w:bookmarkEnd w:id="444"/>
    <w:p w14:paraId="3C24D1E5" w14:textId="77777777" w:rsidR="008338F0" w:rsidRPr="00603221" w:rsidRDefault="003355E7" w:rsidP="00427BDD">
      <w:pPr>
        <w:pStyle w:val="22"/>
        <w:numPr>
          <w:ilvl w:val="1"/>
          <w:numId w:val="17"/>
        </w:numPr>
        <w:rPr>
          <w:rFonts w:cs="Tahoma"/>
          <w:lang w:val="el-GR"/>
        </w:rPr>
      </w:pPr>
      <w:r w:rsidRPr="00603221">
        <w:rPr>
          <w:rFonts w:cs="Tahoma"/>
          <w:lang w:val="el-GR"/>
        </w:rPr>
        <w:tab/>
      </w:r>
      <w:bookmarkStart w:id="446" w:name="_Ref496625354"/>
      <w:bookmarkStart w:id="447" w:name="_Toc97194332"/>
      <w:bookmarkStart w:id="448" w:name="_Toc97194467"/>
      <w:bookmarkStart w:id="449" w:name="_Toc190346283"/>
      <w:r w:rsidRPr="00603221">
        <w:rPr>
          <w:rFonts w:cs="Tahoma"/>
          <w:lang w:val="el-GR"/>
        </w:rPr>
        <w:t>Απόρριψη παραδοτέων – Αντικατάσταση</w:t>
      </w:r>
      <w:bookmarkEnd w:id="446"/>
      <w:bookmarkEnd w:id="447"/>
      <w:bookmarkEnd w:id="448"/>
      <w:bookmarkEnd w:id="449"/>
    </w:p>
    <w:p w14:paraId="6B9523F1" w14:textId="65CE5FE8"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496607484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Pr>
          <w:cs/>
          <w:lang w:val="el-GR"/>
        </w:rPr>
        <w:t>‎</w:t>
      </w:r>
      <w:r w:rsidR="00EC647F">
        <w:rPr>
          <w:lang w:val="el-GR"/>
        </w:rPr>
        <w:t>5.2</w:t>
      </w:r>
      <w:r>
        <w:fldChar w:fldCharType="end"/>
      </w:r>
      <w:r>
        <w:rPr>
          <w:rFonts w:eastAsia="SimSun"/>
          <w:lang w:val="el-GR"/>
        </w:rPr>
        <w:t>της παρούσας, λόγω εκπρόθεσμης παράδοσης.</w:t>
      </w:r>
    </w:p>
    <w:p w14:paraId="5390C804"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45617D8" w14:textId="75C42F38" w:rsidR="00BB555C" w:rsidRPr="006F1D06" w:rsidRDefault="00BB555C" w:rsidP="00BB555C">
      <w:pPr>
        <w:rPr>
          <w:rFonts w:eastAsia="SimSun"/>
          <w:b/>
          <w:bCs/>
          <w:u w:val="single"/>
          <w:lang w:val="el-GR"/>
        </w:rPr>
      </w:pPr>
      <w:r w:rsidRPr="006F1D06">
        <w:rPr>
          <w:rFonts w:eastAsia="SimSun"/>
          <w:b/>
          <w:bCs/>
          <w:u w:val="single"/>
          <w:lang w:val="el-GR"/>
        </w:rPr>
        <w:t xml:space="preserve">Υλικά </w:t>
      </w:r>
    </w:p>
    <w:p w14:paraId="25DDA3DE"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42E452CA" w14:textId="77777777" w:rsidR="00BB555C" w:rsidRPr="006F1D06" w:rsidRDefault="00BB555C" w:rsidP="00BB555C">
      <w:pPr>
        <w:rPr>
          <w:rFonts w:eastAsia="SimSun"/>
          <w:lang w:val="el-GR"/>
        </w:rPr>
      </w:pPr>
      <w:r w:rsidRPr="006F1D06">
        <w:rPr>
          <w:rFonts w:eastAsia="SimSun"/>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6F1D06">
        <w:rPr>
          <w:rFonts w:eastAsia="SimSun"/>
          <w:lang w:val="el-GR"/>
        </w:rPr>
        <w:br/>
        <w:t xml:space="preserve">Αν ο ανάδοχος δεν αντικαταστήσει τα υλικά που απορρίφθηκαν μέσα στην προθεσμία που του τάχθηκε </w:t>
      </w:r>
      <w:r w:rsidRPr="006F1D06">
        <w:rPr>
          <w:rFonts w:eastAsia="SimSun"/>
          <w:lang w:val="el-GR"/>
        </w:rPr>
        <w:lastRenderedPageBreak/>
        <w:t>και εφόσον έχει λήξει ο συμβατικός χρόνος, κηρύσσεται έκπτωτος και υπόκειται στις προβλεπόμενες κυρώσεις.</w:t>
      </w:r>
    </w:p>
    <w:p w14:paraId="4C48F2BD" w14:textId="77777777" w:rsidR="00BB555C" w:rsidRPr="006F1D06" w:rsidRDefault="00BB555C" w:rsidP="00BB555C">
      <w:pPr>
        <w:rPr>
          <w:rFonts w:eastAsia="SimSun"/>
          <w:lang w:val="el-GR"/>
        </w:rPr>
      </w:pPr>
      <w:r w:rsidRPr="006F1D06">
        <w:rPr>
          <w:rFonts w:eastAsia="SimSun"/>
          <w:lang w:val="el-GR"/>
        </w:rPr>
        <w:t>Η επιστροφή των υλικών που απορρίφθηκαν γίνεται σύμφωνα με τα προβλεπόμενα στις παρ. 2 και 3του άρθρου 213 του ν. 4412/2016.</w:t>
      </w:r>
    </w:p>
    <w:p w14:paraId="259510F5" w14:textId="77777777" w:rsidR="00BB555C" w:rsidRPr="006F1D06" w:rsidRDefault="00BB555C" w:rsidP="00BB555C">
      <w:pPr>
        <w:rPr>
          <w:rFonts w:eastAsia="SimSun"/>
          <w:b/>
          <w:bCs/>
          <w:lang w:val="el-GR"/>
        </w:rPr>
      </w:pPr>
    </w:p>
    <w:p w14:paraId="62B847BD" w14:textId="77777777" w:rsidR="00BB555C" w:rsidRPr="006F1D06" w:rsidRDefault="00BB555C" w:rsidP="00BB555C">
      <w:pPr>
        <w:rPr>
          <w:b/>
          <w:bCs/>
          <w:lang w:val="el-GR"/>
        </w:rPr>
      </w:pPr>
      <w:r w:rsidRPr="006F1D06">
        <w:rPr>
          <w:b/>
          <w:bCs/>
          <w:lang w:val="el-GR"/>
        </w:rPr>
        <w:t xml:space="preserve">Υπηρεσίες /Παραδοτέα </w:t>
      </w:r>
    </w:p>
    <w:p w14:paraId="52A51B77"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231B7D19"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709AEBE4" w14:textId="77777777" w:rsidR="00BB555C" w:rsidRDefault="00BB555C" w:rsidP="000F6FD9">
      <w:pPr>
        <w:rPr>
          <w:lang w:val="el-GR"/>
        </w:rPr>
      </w:pPr>
    </w:p>
    <w:p w14:paraId="0258726F" w14:textId="77777777" w:rsidR="008338F0" w:rsidRPr="00E60E53" w:rsidRDefault="003355E7" w:rsidP="00427BDD">
      <w:pPr>
        <w:pStyle w:val="22"/>
        <w:numPr>
          <w:ilvl w:val="1"/>
          <w:numId w:val="17"/>
        </w:numPr>
        <w:rPr>
          <w:rFonts w:cs="Tahoma"/>
          <w:lang w:val="el-GR"/>
        </w:rPr>
      </w:pPr>
      <w:bookmarkStart w:id="450" w:name="_Toc74566947"/>
      <w:bookmarkStart w:id="451" w:name="_Toc74566948"/>
      <w:bookmarkStart w:id="452" w:name="_Toc74566949"/>
      <w:bookmarkStart w:id="453" w:name="_Toc74566950"/>
      <w:bookmarkStart w:id="454" w:name="_Toc74566951"/>
      <w:bookmarkEnd w:id="450"/>
      <w:bookmarkEnd w:id="451"/>
      <w:bookmarkEnd w:id="452"/>
      <w:bookmarkEnd w:id="453"/>
      <w:bookmarkEnd w:id="454"/>
      <w:r w:rsidRPr="00603221">
        <w:rPr>
          <w:rFonts w:cs="Tahoma"/>
          <w:lang w:val="el-GR"/>
        </w:rPr>
        <w:tab/>
      </w:r>
      <w:bookmarkStart w:id="455" w:name="_Toc97194333"/>
      <w:bookmarkStart w:id="456" w:name="_Toc97194468"/>
      <w:bookmarkStart w:id="457" w:name="_Ref151372743"/>
      <w:bookmarkStart w:id="458" w:name="_Ref151372750"/>
      <w:bookmarkStart w:id="459" w:name="_Toc190346284"/>
      <w:r w:rsidRPr="00E60E53">
        <w:rPr>
          <w:rFonts w:cs="Tahoma"/>
          <w:lang w:val="el-GR"/>
        </w:rPr>
        <w:t>Αναπροσαρμογή τιμής</w:t>
      </w:r>
      <w:bookmarkEnd w:id="455"/>
      <w:bookmarkEnd w:id="456"/>
      <w:bookmarkEnd w:id="457"/>
      <w:bookmarkEnd w:id="458"/>
      <w:bookmarkEnd w:id="459"/>
    </w:p>
    <w:p w14:paraId="162AAF52" w14:textId="78FD75DB" w:rsidR="00804A55" w:rsidRPr="009C3F51" w:rsidRDefault="00804A55" w:rsidP="00804A55">
      <w:pPr>
        <w:rPr>
          <w:lang w:val="el-GR"/>
        </w:rPr>
      </w:pPr>
      <w:r w:rsidRPr="009D34B5">
        <w:rPr>
          <w:b/>
          <w:lang w:val="el-GR"/>
        </w:rPr>
        <w:t>6.</w:t>
      </w:r>
      <w:r w:rsidR="0027539E">
        <w:rPr>
          <w:b/>
          <w:lang w:val="el-GR"/>
        </w:rPr>
        <w:t>5</w:t>
      </w:r>
      <w:r w:rsidRPr="009D34B5">
        <w:rPr>
          <w:b/>
          <w:lang w:val="el-GR"/>
        </w:rPr>
        <w:t>.1</w:t>
      </w:r>
      <w:r w:rsidR="007C514C">
        <w:rPr>
          <w:b/>
          <w:lang w:val="el-GR"/>
        </w:rPr>
        <w:t xml:space="preserve"> </w:t>
      </w: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 συντρέχουν αθροιστικά οι εξής συνθήκες: </w:t>
      </w:r>
    </w:p>
    <w:p w14:paraId="7E948998" w14:textId="77777777" w:rsidR="00804A55" w:rsidRPr="009C3F51" w:rsidRDefault="00804A55" w:rsidP="00804A55">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236F94E4" w14:textId="77777777" w:rsidR="00804A55" w:rsidRPr="009C3F51" w:rsidRDefault="00804A55" w:rsidP="00804A55">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14:paraId="0AAFAE4C" w14:textId="77777777" w:rsidR="00804A55" w:rsidRPr="009C3F51" w:rsidRDefault="00804A55" w:rsidP="00804A55">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14:paraId="10BE4752" w14:textId="77777777" w:rsidR="00804A55" w:rsidRPr="009C3F51" w:rsidRDefault="00804A55" w:rsidP="00804A55">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p>
    <w:p w14:paraId="6EC2C09F" w14:textId="77777777" w:rsidR="00804A55" w:rsidRPr="009C3F51" w:rsidRDefault="00804A55" w:rsidP="00804A55">
      <w:pPr>
        <w:rPr>
          <w:lang w:val="el-GR"/>
        </w:rPr>
      </w:pPr>
    </w:p>
    <w:p w14:paraId="40647791" w14:textId="06990B5E" w:rsidR="00804A55" w:rsidRPr="009C3F51" w:rsidRDefault="00804A55" w:rsidP="00804A55">
      <w:pPr>
        <w:rPr>
          <w:lang w:val="el-GR"/>
        </w:rPr>
      </w:pPr>
      <w:r w:rsidRPr="009C3F51">
        <w:rPr>
          <w:b/>
          <w:lang w:val="el-GR"/>
        </w:rPr>
        <w:t>6.</w:t>
      </w:r>
      <w:r w:rsidR="0027539E">
        <w:rPr>
          <w:b/>
          <w:lang w:val="el-GR"/>
        </w:rPr>
        <w:t>5</w:t>
      </w:r>
      <w:r w:rsidRPr="009C3F51">
        <w:rPr>
          <w:b/>
          <w:lang w:val="el-GR"/>
        </w:rPr>
        <w:t>.2</w:t>
      </w:r>
      <w:r w:rsidR="007C514C">
        <w:rPr>
          <w:b/>
          <w:lang w:val="el-GR"/>
        </w:rPr>
        <w:t xml:space="preserve"> </w:t>
      </w:r>
      <w:r w:rsidRPr="009C3F51">
        <w:rPr>
          <w:lang w:val="el-GR"/>
        </w:rPr>
        <w:t xml:space="preserve">Για την αναπροσαρμογή της τιμής εφαρμόζεται ο τύπος: </w:t>
      </w:r>
    </w:p>
    <w:p w14:paraId="694BCD6A" w14:textId="77777777" w:rsidR="00804A55" w:rsidRPr="009C3F51" w:rsidRDefault="00804A55" w:rsidP="00804A55">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14:paraId="1C145040" w14:textId="4CD163D0" w:rsidR="00804A55" w:rsidRPr="009C3F51" w:rsidRDefault="00804A55" w:rsidP="00804A55">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w:t>
      </w:r>
      <w:r w:rsidR="001C6968">
        <w:rPr>
          <w:lang w:val="el-GR"/>
        </w:rPr>
        <w:t xml:space="preserve"> </w:t>
      </w:r>
      <w:r w:rsidRPr="009C3F51">
        <w:rPr>
          <w:lang w:val="el-GR"/>
        </w:rPr>
        <w:t xml:space="preserve">Τ - προσφοράς: η τιμή της οικονομικής προσφοράς του οικονομικού φορέα στον οποίο ανατίθεται η σύμβαση και Τ: η αναπροσαρμοσμένη τιμή. </w:t>
      </w:r>
    </w:p>
    <w:p w14:paraId="52575A93" w14:textId="77777777" w:rsidR="00804A55" w:rsidRPr="009D34B5" w:rsidRDefault="00804A55" w:rsidP="00804A55">
      <w:pPr>
        <w:rPr>
          <w:i/>
          <w:color w:val="4472C4"/>
          <w:highlight w:val="yellow"/>
          <w:lang w:val="el-GR"/>
        </w:rPr>
      </w:pPr>
    </w:p>
    <w:p w14:paraId="7C3AA37F" w14:textId="77777777" w:rsidR="00804A55" w:rsidRPr="004F7AEF" w:rsidRDefault="00804A55" w:rsidP="00804A55">
      <w:pPr>
        <w:spacing w:line="300" w:lineRule="atLeast"/>
        <w:rPr>
          <w:lang w:val="el-GR"/>
        </w:rPr>
      </w:pPr>
      <w:r w:rsidRPr="009D34B5">
        <w:rPr>
          <w:b/>
          <w:lang w:val="el-GR"/>
        </w:rPr>
        <w:t>6.</w:t>
      </w:r>
      <w:r w:rsidR="0027539E">
        <w:rPr>
          <w:b/>
          <w:lang w:val="el-GR"/>
        </w:rPr>
        <w:t>5</w:t>
      </w:r>
      <w:r w:rsidRPr="009D34B5">
        <w:rPr>
          <w:b/>
          <w:lang w:val="el-GR"/>
        </w:rPr>
        <w:t>.3</w:t>
      </w:r>
      <w:r w:rsidRPr="009D34B5">
        <w:rPr>
          <w:lang w:val="el-GR"/>
        </w:rPr>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p>
    <w:p w14:paraId="709F4721" w14:textId="77777777" w:rsidR="00804A55" w:rsidRDefault="00804A55" w:rsidP="00804A55">
      <w:pPr>
        <w:rPr>
          <w:lang w:val="el-GR"/>
        </w:rPr>
      </w:pPr>
    </w:p>
    <w:p w14:paraId="2978B0E7" w14:textId="7256BB87" w:rsidR="00804A55" w:rsidRDefault="00804A55" w:rsidP="00804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831BBF">
        <w:rPr>
          <w:b/>
          <w:lang w:val="el-GR"/>
        </w:rPr>
        <w:t>6.</w:t>
      </w:r>
      <w:r w:rsidR="0027539E">
        <w:rPr>
          <w:b/>
          <w:lang w:val="el-GR"/>
        </w:rPr>
        <w:t>5</w:t>
      </w:r>
      <w:r w:rsidRPr="00831BBF">
        <w:rPr>
          <w:b/>
          <w:lang w:val="el-GR"/>
        </w:rPr>
        <w:t>.4</w:t>
      </w:r>
      <w:r w:rsidR="002A7750">
        <w:rPr>
          <w:b/>
          <w:lang w:val="el-GR"/>
        </w:rPr>
        <w:t xml:space="preserve"> </w:t>
      </w:r>
      <w:r w:rsidRPr="009D34B5">
        <w:rPr>
          <w:lang w:val="el-GR"/>
        </w:rPr>
        <w:t>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αύξησητων τιμών μονάδας, με παράλληλη μείωση των προς παράδοση ποσοτήτων, υπό την προϋπόθεση ότι συναινεί ο ανάδοχος.</w:t>
      </w:r>
    </w:p>
    <w:p w14:paraId="162767C3" w14:textId="77777777" w:rsidR="00804A55" w:rsidRDefault="00804A55">
      <w:pPr>
        <w:rPr>
          <w:i/>
          <w:iCs/>
          <w:color w:val="5B9BD5"/>
          <w:spacing w:val="5"/>
          <w:kern w:val="1"/>
          <w:lang w:val="el-GR"/>
        </w:rPr>
      </w:pPr>
    </w:p>
    <w:p w14:paraId="0BF6EF29" w14:textId="3FE8F711" w:rsidR="0080513A" w:rsidRPr="00427BDD" w:rsidRDefault="0080513A" w:rsidP="00427BDD">
      <w:pPr>
        <w:pStyle w:val="aff"/>
        <w:keepNext/>
        <w:numPr>
          <w:ilvl w:val="1"/>
          <w:numId w:val="17"/>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bookmarkStart w:id="460" w:name="_Toc190346285"/>
      <w:r w:rsidRPr="00427BDD">
        <w:rPr>
          <w:b/>
          <w:color w:val="002060"/>
          <w:lang w:val="el-GR"/>
        </w:rPr>
        <w:t>Αντικατάσταση/ προσθήκη μελών ομάδας έργου κατά την εκτέλεση της σύμβασης</w:t>
      </w:r>
      <w:bookmarkEnd w:id="460"/>
      <w:r w:rsidRPr="00427BDD">
        <w:rPr>
          <w:rFonts w:ascii="Arial" w:hAnsi="Arial" w:cs="Arial"/>
          <w:b/>
          <w:color w:val="002060"/>
          <w:sz w:val="24"/>
          <w:lang w:val="el-GR" w:eastAsia="ar-SA"/>
        </w:rPr>
        <w:t xml:space="preserve"> </w:t>
      </w:r>
    </w:p>
    <w:p w14:paraId="449CA78D" w14:textId="77777777" w:rsidR="0080513A" w:rsidRPr="0080513A" w:rsidRDefault="0080513A" w:rsidP="0080513A">
      <w:pPr>
        <w:rPr>
          <w:iCs/>
          <w:lang w:val="el-GR" w:eastAsia="ar-SA"/>
        </w:rPr>
      </w:pPr>
    </w:p>
    <w:p w14:paraId="48D49BA5" w14:textId="77777777" w:rsidR="0080513A" w:rsidRPr="0080513A" w:rsidRDefault="0080513A" w:rsidP="0080513A">
      <w:pPr>
        <w:rPr>
          <w:lang w:val="el-GR" w:eastAsia="ar-SA"/>
        </w:rPr>
      </w:pPr>
      <w:r w:rsidRPr="00427BDD">
        <w:rPr>
          <w:b/>
          <w:bCs/>
          <w:iCs/>
          <w:lang w:val="el-GR" w:eastAsia="ar-SA"/>
        </w:rPr>
        <w:t>6.6.1.</w:t>
      </w:r>
      <w:r w:rsidRPr="0080513A">
        <w:rPr>
          <w:iCs/>
          <w:lang w:val="el-GR" w:eastAsia="ar-SA"/>
        </w:rPr>
        <w:t xml:space="preserve">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0080513A">
        <w:rPr>
          <w:iCs/>
          <w:color w:val="FF0000"/>
          <w:lang w:val="el-GR" w:eastAsia="ar-SA"/>
        </w:rPr>
        <w:t xml:space="preserve"> </w:t>
      </w:r>
      <w:r w:rsidRPr="0080513A">
        <w:rPr>
          <w:iCs/>
          <w:lang w:val="el-GR" w:eastAsia="ar-SA"/>
        </w:rPr>
        <w:t>και χωρίς</w:t>
      </w:r>
      <w:r w:rsidRPr="0080513A">
        <w:rPr>
          <w:iCs/>
          <w:color w:val="FF0000"/>
          <w:lang w:val="el-GR" w:eastAsia="ar-SA"/>
        </w:rPr>
        <w:t xml:space="preserve"> </w:t>
      </w:r>
      <w:r w:rsidRPr="0080513A">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80513A">
        <w:rPr>
          <w:lang w:val="el-GR" w:eastAsia="ar-SA"/>
        </w:rPr>
        <w:t xml:space="preserve">στον ανάδοχο. </w:t>
      </w:r>
    </w:p>
    <w:p w14:paraId="1F63F777" w14:textId="77777777" w:rsidR="0080513A" w:rsidRPr="0080513A" w:rsidRDefault="0080513A" w:rsidP="0080513A">
      <w:pPr>
        <w:rPr>
          <w:highlight w:val="yellow"/>
          <w:lang w:val="el-GR" w:eastAsia="ar-SA"/>
        </w:rPr>
      </w:pPr>
    </w:p>
    <w:p w14:paraId="591940A2" w14:textId="6DD2F6C5" w:rsidR="0080513A" w:rsidRPr="0080513A" w:rsidRDefault="0080513A" w:rsidP="0080513A">
      <w:pPr>
        <w:rPr>
          <w:lang w:val="el-GR" w:eastAsia="ar-SA"/>
        </w:rPr>
      </w:pPr>
      <w:r w:rsidRPr="00427BDD">
        <w:rPr>
          <w:b/>
          <w:bCs/>
          <w:lang w:val="el-GR" w:eastAsia="ar-SA"/>
        </w:rPr>
        <w:t>6.6.2.</w:t>
      </w:r>
      <w:r w:rsidRPr="0080513A">
        <w:rPr>
          <w:lang w:val="el-GR" w:eastAsia="ar-SA"/>
        </w:rPr>
        <w:t xml:space="preserve"> Με τη</w:t>
      </w:r>
      <w:r w:rsidR="002A7750">
        <w:rPr>
          <w:lang w:val="el-GR" w:eastAsia="ar-SA"/>
        </w:rPr>
        <w:t>ν</w:t>
      </w:r>
      <w:r w:rsidRPr="0080513A">
        <w:rPr>
          <w:lang w:val="el-GR" w:eastAsia="ar-SA"/>
        </w:rPr>
        <w:t xml:space="preserve">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506EDBD3" w14:textId="77777777" w:rsidR="0080513A" w:rsidRPr="00603221" w:rsidRDefault="0080513A">
      <w:pPr>
        <w:rPr>
          <w:i/>
          <w:iCs/>
          <w:color w:val="5B9BD5"/>
          <w:spacing w:val="5"/>
          <w:kern w:val="1"/>
          <w:lang w:val="el-GR"/>
        </w:rPr>
      </w:pPr>
    </w:p>
    <w:p w14:paraId="061D3E33" w14:textId="77777777" w:rsidR="008338F0" w:rsidRPr="00687221" w:rsidRDefault="003355E7" w:rsidP="00A05363">
      <w:pPr>
        <w:pStyle w:val="12"/>
        <w:rPr>
          <w:rFonts w:cs="Tahoma"/>
          <w:szCs w:val="22"/>
          <w:lang w:val="el-GR"/>
        </w:rPr>
      </w:pPr>
      <w:bookmarkStart w:id="461" w:name="_Ref496625830"/>
      <w:bookmarkStart w:id="462" w:name="_Toc97194334"/>
      <w:bookmarkStart w:id="463" w:name="_Toc97194470"/>
      <w:bookmarkStart w:id="464" w:name="_Ref496625399"/>
      <w:bookmarkStart w:id="465" w:name="_Toc190346286"/>
      <w:bookmarkStart w:id="466" w:name="_Hlk189056844"/>
      <w:r w:rsidRPr="00687221">
        <w:rPr>
          <w:rFonts w:cs="Tahoma"/>
          <w:szCs w:val="22"/>
          <w:lang w:val="el-GR"/>
        </w:rPr>
        <w:lastRenderedPageBreak/>
        <w:t>ΠΑΡΑΡΤΗΜΑ Ι – Αναλυτική Περιγραφή Φυσικού και Οικονομικού Αντικειμένου της Σύμβασης</w:t>
      </w:r>
      <w:bookmarkEnd w:id="461"/>
      <w:bookmarkEnd w:id="462"/>
      <w:bookmarkEnd w:id="463"/>
      <w:bookmarkEnd w:id="464"/>
      <w:bookmarkEnd w:id="465"/>
    </w:p>
    <w:p w14:paraId="43019D52" w14:textId="065130D3" w:rsidR="00CA18DF" w:rsidRPr="00EC647F" w:rsidRDefault="00CA18DF" w:rsidP="00CA18DF">
      <w:pPr>
        <w:rPr>
          <w:rFonts w:eastAsia="SimSun"/>
          <w:b/>
          <w:bCs/>
          <w:szCs w:val="26"/>
          <w:lang w:val="el-GR"/>
        </w:rPr>
      </w:pPr>
      <w:bookmarkStart w:id="467" w:name="_Toc92878460"/>
      <w:bookmarkStart w:id="468" w:name="_Toc92878900"/>
      <w:bookmarkStart w:id="469" w:name="_Toc92879157"/>
      <w:bookmarkStart w:id="470" w:name="_Toc92878461"/>
      <w:bookmarkStart w:id="471" w:name="_Toc92878901"/>
      <w:bookmarkStart w:id="472" w:name="_Toc92879158"/>
      <w:bookmarkStart w:id="473" w:name="_Toc92878462"/>
      <w:bookmarkStart w:id="474" w:name="_Toc92878902"/>
      <w:bookmarkStart w:id="475" w:name="_Toc92879159"/>
      <w:bookmarkStart w:id="476" w:name="_Toc92878463"/>
      <w:bookmarkStart w:id="477" w:name="_Toc92878903"/>
      <w:bookmarkStart w:id="478" w:name="_Toc92879160"/>
      <w:bookmarkStart w:id="479" w:name="_Toc92878464"/>
      <w:bookmarkStart w:id="480" w:name="_Toc92878904"/>
      <w:bookmarkStart w:id="481" w:name="_Toc92879161"/>
      <w:bookmarkStart w:id="482" w:name="_Toc92878465"/>
      <w:bookmarkStart w:id="483" w:name="_Toc92878905"/>
      <w:bookmarkStart w:id="484" w:name="_Toc92879162"/>
      <w:bookmarkStart w:id="485" w:name="_Toc92878466"/>
      <w:bookmarkStart w:id="486" w:name="_Toc92878906"/>
      <w:bookmarkStart w:id="487" w:name="_Toc92879163"/>
      <w:bookmarkStart w:id="488" w:name="_Toc85457461"/>
      <w:bookmarkStart w:id="489" w:name="_Ref85972803"/>
      <w:bookmarkStart w:id="490" w:name="_Toc92879164"/>
      <w:bookmarkStart w:id="491" w:name="_Toc97194335"/>
      <w:bookmarkStart w:id="492" w:name="_Toc97194471"/>
      <w:bookmarkStart w:id="493" w:name="_Ref97199257"/>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2FFD3745" w14:textId="77777777" w:rsidR="008338F0" w:rsidRPr="00EF2204" w:rsidRDefault="00A22261" w:rsidP="00A05363">
      <w:pPr>
        <w:pStyle w:val="1"/>
      </w:pPr>
      <w:bookmarkStart w:id="494" w:name="_Toc190346287"/>
      <w:bookmarkEnd w:id="488"/>
      <w:bookmarkEnd w:id="489"/>
      <w:bookmarkEnd w:id="490"/>
      <w:r w:rsidRPr="00EF2204">
        <w:t>Π</w:t>
      </w:r>
      <w:r>
        <w:t>εριβάλλον της Σύμβασης</w:t>
      </w:r>
      <w:bookmarkEnd w:id="491"/>
      <w:bookmarkEnd w:id="492"/>
      <w:bookmarkEnd w:id="493"/>
      <w:bookmarkEnd w:id="494"/>
    </w:p>
    <w:p w14:paraId="203E1BCC" w14:textId="77777777" w:rsidR="00EE109D" w:rsidRPr="00EE109D" w:rsidRDefault="00EE109D" w:rsidP="00CD2A7F">
      <w:pPr>
        <w:rPr>
          <w:rFonts w:eastAsia="SimSun"/>
          <w:lang w:val="el-GR"/>
        </w:rPr>
      </w:pPr>
      <w:bookmarkStart w:id="495" w:name="_Toc516836612"/>
      <w:bookmarkStart w:id="496" w:name="_Toc45706959"/>
      <w:bookmarkStart w:id="497" w:name="_Toc46478230"/>
    </w:p>
    <w:p w14:paraId="09BD30C3" w14:textId="3DC755F8" w:rsidR="004D1C23" w:rsidRPr="00EF2204" w:rsidRDefault="004D1C23" w:rsidP="00FF52A6">
      <w:pPr>
        <w:pStyle w:val="20"/>
      </w:pPr>
      <w:bookmarkStart w:id="498" w:name="_Toc97194336"/>
      <w:bookmarkStart w:id="499" w:name="_Toc190346288"/>
      <w:r w:rsidRPr="00EF2204">
        <w:t>Εμπλεκόμενοι στην υλοποίηση της Σύμβασης</w:t>
      </w:r>
      <w:bookmarkEnd w:id="495"/>
      <w:bookmarkEnd w:id="496"/>
      <w:bookmarkEnd w:id="497"/>
      <w:bookmarkEnd w:id="498"/>
      <w:bookmarkEnd w:id="499"/>
    </w:p>
    <w:p w14:paraId="3A045F8A"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D46348" w14:paraId="50377C53" w14:textId="77777777" w:rsidTr="00600A8B">
        <w:tc>
          <w:tcPr>
            <w:tcW w:w="3397" w:type="dxa"/>
            <w:tcBorders>
              <w:top w:val="single" w:sz="4" w:space="0" w:color="auto"/>
              <w:left w:val="single" w:sz="4" w:space="0" w:color="auto"/>
              <w:bottom w:val="single" w:sz="4" w:space="0" w:color="auto"/>
              <w:right w:val="single" w:sz="4" w:space="0" w:color="auto"/>
            </w:tcBorders>
            <w:hideMark/>
          </w:tcPr>
          <w:p w14:paraId="0159706B" w14:textId="77777777" w:rsidR="00D46348" w:rsidRDefault="00D46348" w:rsidP="00600A8B">
            <w:pPr>
              <w:widowControl w:val="0"/>
              <w:suppressAutoHyphens w:val="0"/>
              <w:spacing w:after="0" w:line="360" w:lineRule="auto"/>
              <w:rPr>
                <w:lang w:val="el-GR" w:eastAsia="en-US"/>
              </w:rPr>
            </w:pPr>
            <w:bookmarkStart w:id="500" w:name="_Ref51336725"/>
            <w:bookmarkStart w:id="501" w:name="_Toc53671308"/>
            <w:r>
              <w:rPr>
                <w:lang w:val="el-GR" w:eastAsia="en-US"/>
              </w:rPr>
              <w:t xml:space="preserve">Φορέας Διαχείρισης </w:t>
            </w:r>
          </w:p>
        </w:tc>
        <w:tc>
          <w:tcPr>
            <w:tcW w:w="2530" w:type="dxa"/>
            <w:tcBorders>
              <w:top w:val="single" w:sz="4" w:space="0" w:color="auto"/>
              <w:left w:val="single" w:sz="4" w:space="0" w:color="auto"/>
              <w:bottom w:val="single" w:sz="4" w:space="0" w:color="auto"/>
              <w:right w:val="single" w:sz="4" w:space="0" w:color="auto"/>
            </w:tcBorders>
            <w:vAlign w:val="center"/>
          </w:tcPr>
          <w:p w14:paraId="5F3A677A" w14:textId="77777777" w:rsidR="00D46348" w:rsidRDefault="00D46348" w:rsidP="00600A8B">
            <w:pPr>
              <w:widowControl w:val="0"/>
              <w:suppressAutoHyphens w:val="0"/>
              <w:spacing w:after="0" w:line="360" w:lineRule="auto"/>
              <w:rPr>
                <w:lang w:val="el-GR" w:eastAsia="en-US"/>
              </w:rPr>
            </w:pPr>
          </w:p>
        </w:tc>
        <w:tc>
          <w:tcPr>
            <w:tcW w:w="3928" w:type="dxa"/>
            <w:tcBorders>
              <w:top w:val="single" w:sz="4" w:space="0" w:color="auto"/>
              <w:left w:val="single" w:sz="4" w:space="0" w:color="auto"/>
              <w:bottom w:val="single" w:sz="4" w:space="0" w:color="auto"/>
              <w:right w:val="single" w:sz="4" w:space="0" w:color="auto"/>
            </w:tcBorders>
            <w:vAlign w:val="center"/>
          </w:tcPr>
          <w:p w14:paraId="5EA08C69" w14:textId="77777777" w:rsidR="00D46348" w:rsidRDefault="00D46348" w:rsidP="00600A8B">
            <w:pPr>
              <w:widowControl w:val="0"/>
              <w:suppressAutoHyphens w:val="0"/>
              <w:spacing w:after="0" w:line="360" w:lineRule="auto"/>
              <w:rPr>
                <w:lang w:val="el-GR" w:eastAsia="en-US"/>
              </w:rPr>
            </w:pPr>
          </w:p>
        </w:tc>
      </w:tr>
      <w:tr w:rsidR="00D46348" w:rsidRPr="00496020" w14:paraId="5CABBA39" w14:textId="77777777" w:rsidTr="00600A8B">
        <w:tc>
          <w:tcPr>
            <w:tcW w:w="3397" w:type="dxa"/>
            <w:tcBorders>
              <w:top w:val="single" w:sz="4" w:space="0" w:color="auto"/>
              <w:left w:val="single" w:sz="4" w:space="0" w:color="auto"/>
              <w:bottom w:val="single" w:sz="4" w:space="0" w:color="auto"/>
              <w:right w:val="single" w:sz="4" w:space="0" w:color="auto"/>
            </w:tcBorders>
            <w:vAlign w:val="center"/>
            <w:hideMark/>
          </w:tcPr>
          <w:p w14:paraId="7BA9505E" w14:textId="77777777" w:rsidR="00D46348" w:rsidRDefault="00D46348" w:rsidP="00600A8B">
            <w:pPr>
              <w:widowControl w:val="0"/>
              <w:suppressAutoHyphens w:val="0"/>
              <w:spacing w:after="0" w:line="360" w:lineRule="auto"/>
              <w:rPr>
                <w:lang w:val="el-GR" w:eastAsia="en-US"/>
              </w:rPr>
            </w:pPr>
            <w:r>
              <w:rPr>
                <w:lang w:val="el-GR" w:eastAsia="en-US"/>
              </w:rPr>
              <w:t>Φορέας Υλοποίησης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297D2CA5" w14:textId="77777777" w:rsidR="00D46348" w:rsidRDefault="00D46348" w:rsidP="00600A8B">
            <w:pPr>
              <w:widowControl w:val="0"/>
              <w:suppressAutoHyphens w:val="0"/>
              <w:spacing w:after="0" w:line="360" w:lineRule="auto"/>
              <w:rPr>
                <w:lang w:val="el-GR" w:eastAsia="en-US"/>
              </w:rPr>
            </w:pPr>
            <w:r>
              <w:rPr>
                <w:lang w:val="el-GR" w:eastAsia="en-US"/>
              </w:rPr>
              <w:t>Κοινωνία της Πληροφορίας Μ.Α.Ε</w:t>
            </w:r>
          </w:p>
        </w:tc>
        <w:tc>
          <w:tcPr>
            <w:tcW w:w="3928" w:type="dxa"/>
            <w:tcBorders>
              <w:top w:val="single" w:sz="4" w:space="0" w:color="auto"/>
              <w:left w:val="single" w:sz="4" w:space="0" w:color="auto"/>
              <w:bottom w:val="single" w:sz="4" w:space="0" w:color="auto"/>
              <w:right w:val="single" w:sz="4" w:space="0" w:color="auto"/>
            </w:tcBorders>
            <w:vAlign w:val="center"/>
            <w:hideMark/>
          </w:tcPr>
          <w:p w14:paraId="42269194" w14:textId="3DE8218B" w:rsidR="00D46348" w:rsidRPr="005E4877" w:rsidRDefault="00ED75F8" w:rsidP="00600A8B">
            <w:pPr>
              <w:widowControl w:val="0"/>
              <w:suppressAutoHyphens w:val="0"/>
              <w:spacing w:after="0" w:line="360" w:lineRule="auto"/>
              <w:rPr>
                <w:lang w:val="el-GR" w:eastAsia="en-US"/>
              </w:rPr>
            </w:pPr>
            <w:r>
              <w:rPr>
                <w:lang w:val="el-GR" w:eastAsia="en-US"/>
              </w:rPr>
              <w:t xml:space="preserve">Βλ. Παρ </w:t>
            </w:r>
            <w:r>
              <w:rPr>
                <w:lang w:val="el-GR" w:eastAsia="en-US"/>
              </w:rPr>
              <w:fldChar w:fldCharType="begin"/>
            </w:r>
            <w:r>
              <w:rPr>
                <w:lang w:val="el-GR" w:eastAsia="en-US"/>
              </w:rPr>
              <w:instrText xml:space="preserve"> REF _Ref188887379 \r \h </w:instrText>
            </w:r>
            <w:r>
              <w:rPr>
                <w:lang w:val="el-GR" w:eastAsia="en-US"/>
              </w:rPr>
            </w:r>
            <w:r>
              <w:rPr>
                <w:lang w:val="el-GR" w:eastAsia="en-US"/>
              </w:rPr>
              <w:fldChar w:fldCharType="separate"/>
            </w:r>
            <w:r>
              <w:rPr>
                <w:cs/>
                <w:lang w:val="el-GR" w:eastAsia="en-US"/>
              </w:rPr>
              <w:t>‎</w:t>
            </w:r>
            <w:r>
              <w:rPr>
                <w:lang w:val="el-GR" w:eastAsia="en-US"/>
              </w:rPr>
              <w:t>1.1.1</w:t>
            </w:r>
            <w:r>
              <w:rPr>
                <w:lang w:val="el-GR" w:eastAsia="en-US"/>
              </w:rPr>
              <w:fldChar w:fldCharType="end"/>
            </w:r>
          </w:p>
        </w:tc>
      </w:tr>
      <w:tr w:rsidR="00D46348" w:rsidRPr="00ED75F8" w14:paraId="1346765C" w14:textId="77777777" w:rsidTr="00600A8B">
        <w:tc>
          <w:tcPr>
            <w:tcW w:w="3397" w:type="dxa"/>
            <w:tcBorders>
              <w:top w:val="single" w:sz="4" w:space="0" w:color="auto"/>
              <w:left w:val="single" w:sz="4" w:space="0" w:color="auto"/>
              <w:bottom w:val="single" w:sz="4" w:space="0" w:color="auto"/>
              <w:right w:val="single" w:sz="4" w:space="0" w:color="auto"/>
            </w:tcBorders>
            <w:vAlign w:val="center"/>
            <w:hideMark/>
          </w:tcPr>
          <w:p w14:paraId="43140648" w14:textId="77777777" w:rsidR="00D46348" w:rsidRDefault="00D46348" w:rsidP="00600A8B">
            <w:pPr>
              <w:widowControl w:val="0"/>
              <w:suppressAutoHyphens w:val="0"/>
              <w:spacing w:after="0" w:line="360" w:lineRule="auto"/>
              <w:rPr>
                <w:lang w:val="el-GR" w:eastAsia="en-US"/>
              </w:rPr>
            </w:pPr>
            <w:r>
              <w:rPr>
                <w:lang w:val="el-GR" w:eastAsia="en-US"/>
              </w:rPr>
              <w:t>Φορέας Χρηματοδότησης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7241CF5F" w14:textId="77777777" w:rsidR="00D46348" w:rsidRDefault="00D46348" w:rsidP="00600A8B">
            <w:pPr>
              <w:widowControl w:val="0"/>
              <w:suppressAutoHyphens w:val="0"/>
              <w:spacing w:after="0" w:line="360" w:lineRule="auto"/>
              <w:rPr>
                <w:lang w:val="el-GR" w:eastAsia="en-US"/>
              </w:rPr>
            </w:pPr>
            <w:r>
              <w:rPr>
                <w:lang w:val="el-GR" w:eastAsia="en-US"/>
              </w:rPr>
              <w:t>Υπουργείο Κλιματικής Κρίσης και Πολιτικής Προστασίας</w:t>
            </w:r>
          </w:p>
        </w:tc>
        <w:tc>
          <w:tcPr>
            <w:tcW w:w="3928" w:type="dxa"/>
            <w:tcBorders>
              <w:top w:val="single" w:sz="4" w:space="0" w:color="auto"/>
              <w:left w:val="single" w:sz="4" w:space="0" w:color="auto"/>
              <w:bottom w:val="single" w:sz="4" w:space="0" w:color="auto"/>
              <w:right w:val="single" w:sz="4" w:space="0" w:color="auto"/>
            </w:tcBorders>
            <w:hideMark/>
          </w:tcPr>
          <w:p w14:paraId="35838F99" w14:textId="77777777" w:rsidR="00ED75F8" w:rsidRDefault="00ED75F8" w:rsidP="00ED75F8">
            <w:pPr>
              <w:widowControl w:val="0"/>
              <w:suppressAutoHyphens w:val="0"/>
              <w:spacing w:after="0" w:line="360" w:lineRule="auto"/>
              <w:rPr>
                <w:lang w:val="el-GR"/>
              </w:rPr>
            </w:pPr>
            <w:hyperlink r:id="rId35" w:history="1">
              <w:r>
                <w:rPr>
                  <w:rStyle w:val="-"/>
                </w:rPr>
                <w:t>https</w:t>
              </w:r>
              <w:r>
                <w:rPr>
                  <w:rStyle w:val="-"/>
                  <w:lang w:val="el-GR"/>
                </w:rPr>
                <w:t>://</w:t>
              </w:r>
              <w:r>
                <w:rPr>
                  <w:rStyle w:val="-"/>
                </w:rPr>
                <w:t>civilprotection</w:t>
              </w:r>
              <w:r>
                <w:rPr>
                  <w:rStyle w:val="-"/>
                  <w:lang w:val="el-GR"/>
                </w:rPr>
                <w:t>.</w:t>
              </w:r>
              <w:r>
                <w:rPr>
                  <w:rStyle w:val="-"/>
                </w:rPr>
                <w:t>gov</w:t>
              </w:r>
              <w:r>
                <w:rPr>
                  <w:rStyle w:val="-"/>
                  <w:lang w:val="el-GR"/>
                </w:rPr>
                <w:t>.</w:t>
              </w:r>
              <w:r>
                <w:rPr>
                  <w:rStyle w:val="-"/>
                </w:rPr>
                <w:t>gr</w:t>
              </w:r>
              <w:r>
                <w:rPr>
                  <w:rStyle w:val="-"/>
                  <w:lang w:val="el-GR"/>
                </w:rPr>
                <w:t>/</w:t>
              </w:r>
            </w:hyperlink>
          </w:p>
          <w:p w14:paraId="382C36FE" w14:textId="558AE9E2" w:rsidR="00D46348" w:rsidRDefault="00D46348" w:rsidP="00600A8B">
            <w:pPr>
              <w:widowControl w:val="0"/>
              <w:suppressAutoHyphens w:val="0"/>
              <w:spacing w:after="0" w:line="360" w:lineRule="auto"/>
              <w:rPr>
                <w:lang w:val="el-GR" w:eastAsia="en-US"/>
              </w:rPr>
            </w:pPr>
            <w:r>
              <w:rPr>
                <w:lang w:val="el-GR" w:eastAsia="en-US"/>
              </w:rPr>
              <w:t xml:space="preserve">Βλ. </w:t>
            </w:r>
            <w:r w:rsidR="00ED3A34">
              <w:rPr>
                <w:lang w:val="el-GR" w:eastAsia="en-US"/>
              </w:rPr>
              <w:t xml:space="preserve">Παρ. </w:t>
            </w:r>
            <w:r w:rsidR="002A7750">
              <w:rPr>
                <w:lang w:val="el-GR" w:eastAsia="en-US"/>
              </w:rPr>
              <w:fldChar w:fldCharType="begin"/>
            </w:r>
            <w:r w:rsidR="002A7750">
              <w:rPr>
                <w:lang w:val="el-GR" w:eastAsia="en-US"/>
              </w:rPr>
              <w:instrText xml:space="preserve"> REF _Ref188887397 \r \h </w:instrText>
            </w:r>
            <w:r w:rsidR="002A7750">
              <w:rPr>
                <w:lang w:val="el-GR" w:eastAsia="en-US"/>
              </w:rPr>
            </w:r>
            <w:r w:rsidR="002A7750">
              <w:rPr>
                <w:lang w:val="el-GR" w:eastAsia="en-US"/>
              </w:rPr>
              <w:fldChar w:fldCharType="separate"/>
            </w:r>
            <w:r w:rsidR="002A7750">
              <w:rPr>
                <w:cs/>
                <w:lang w:val="el-GR" w:eastAsia="en-US"/>
              </w:rPr>
              <w:t>‎</w:t>
            </w:r>
            <w:r w:rsidR="002A7750">
              <w:rPr>
                <w:lang w:val="el-GR" w:eastAsia="en-US"/>
              </w:rPr>
              <w:t>1.1.2</w:t>
            </w:r>
            <w:r w:rsidR="002A7750">
              <w:rPr>
                <w:lang w:val="el-GR" w:eastAsia="en-US"/>
              </w:rPr>
              <w:fldChar w:fldCharType="end"/>
            </w:r>
          </w:p>
        </w:tc>
      </w:tr>
      <w:tr w:rsidR="00D46348" w:rsidRPr="00DD3BB7" w14:paraId="5BA75306" w14:textId="77777777" w:rsidTr="00600A8B">
        <w:tc>
          <w:tcPr>
            <w:tcW w:w="3397" w:type="dxa"/>
            <w:tcBorders>
              <w:top w:val="single" w:sz="4" w:space="0" w:color="auto"/>
              <w:left w:val="single" w:sz="4" w:space="0" w:color="auto"/>
              <w:bottom w:val="single" w:sz="4" w:space="0" w:color="auto"/>
              <w:right w:val="single" w:sz="4" w:space="0" w:color="auto"/>
            </w:tcBorders>
            <w:vAlign w:val="center"/>
            <w:hideMark/>
          </w:tcPr>
          <w:p w14:paraId="113750DC" w14:textId="77777777" w:rsidR="00D46348" w:rsidRDefault="00D46348" w:rsidP="00600A8B">
            <w:pPr>
              <w:widowControl w:val="0"/>
              <w:suppressAutoHyphens w:val="0"/>
              <w:spacing w:after="0" w:line="360" w:lineRule="auto"/>
              <w:rPr>
                <w:lang w:val="el-GR" w:eastAsia="en-US"/>
              </w:rPr>
            </w:pPr>
            <w:r>
              <w:rPr>
                <w:lang w:val="el-GR" w:eastAsia="en-US"/>
              </w:rPr>
              <w:t>Κύριος του Έργου</w:t>
            </w:r>
          </w:p>
        </w:tc>
        <w:tc>
          <w:tcPr>
            <w:tcW w:w="2530" w:type="dxa"/>
            <w:tcBorders>
              <w:top w:val="single" w:sz="4" w:space="0" w:color="auto"/>
              <w:left w:val="single" w:sz="4" w:space="0" w:color="auto"/>
              <w:bottom w:val="single" w:sz="4" w:space="0" w:color="auto"/>
              <w:right w:val="single" w:sz="4" w:space="0" w:color="auto"/>
            </w:tcBorders>
            <w:vAlign w:val="center"/>
            <w:hideMark/>
          </w:tcPr>
          <w:p w14:paraId="1225CC8F" w14:textId="77777777" w:rsidR="00D46348" w:rsidRDefault="00D46348" w:rsidP="00600A8B">
            <w:pPr>
              <w:widowControl w:val="0"/>
              <w:suppressAutoHyphens w:val="0"/>
              <w:spacing w:after="0" w:line="360" w:lineRule="auto"/>
              <w:rPr>
                <w:lang w:val="el-GR" w:eastAsia="en-US"/>
              </w:rPr>
            </w:pPr>
            <w:r>
              <w:rPr>
                <w:lang w:val="el-GR" w:eastAsia="en-US"/>
              </w:rPr>
              <w:t>Υπουργείο Κλιματικής Κρίσης και Πολιτικής Προστασίας</w:t>
            </w:r>
          </w:p>
        </w:tc>
        <w:tc>
          <w:tcPr>
            <w:tcW w:w="3928" w:type="dxa"/>
            <w:tcBorders>
              <w:top w:val="single" w:sz="4" w:space="0" w:color="auto"/>
              <w:left w:val="single" w:sz="4" w:space="0" w:color="auto"/>
              <w:bottom w:val="single" w:sz="4" w:space="0" w:color="auto"/>
              <w:right w:val="single" w:sz="4" w:space="0" w:color="auto"/>
            </w:tcBorders>
            <w:hideMark/>
          </w:tcPr>
          <w:p w14:paraId="4F254C1C" w14:textId="77777777" w:rsidR="00D46348" w:rsidRDefault="00D46348" w:rsidP="00600A8B">
            <w:pPr>
              <w:widowControl w:val="0"/>
              <w:suppressAutoHyphens w:val="0"/>
              <w:spacing w:after="0" w:line="360" w:lineRule="auto"/>
              <w:rPr>
                <w:lang w:val="el-GR"/>
              </w:rPr>
            </w:pPr>
            <w:hyperlink r:id="rId36" w:history="1">
              <w:r>
                <w:rPr>
                  <w:rStyle w:val="-"/>
                </w:rPr>
                <w:t>https</w:t>
              </w:r>
              <w:r>
                <w:rPr>
                  <w:rStyle w:val="-"/>
                  <w:lang w:val="el-GR"/>
                </w:rPr>
                <w:t>://</w:t>
              </w:r>
              <w:r>
                <w:rPr>
                  <w:rStyle w:val="-"/>
                </w:rPr>
                <w:t>civilprotection</w:t>
              </w:r>
              <w:r>
                <w:rPr>
                  <w:rStyle w:val="-"/>
                  <w:lang w:val="el-GR"/>
                </w:rPr>
                <w:t>.</w:t>
              </w:r>
              <w:r>
                <w:rPr>
                  <w:rStyle w:val="-"/>
                </w:rPr>
                <w:t>gov</w:t>
              </w:r>
              <w:r>
                <w:rPr>
                  <w:rStyle w:val="-"/>
                  <w:lang w:val="el-GR"/>
                </w:rPr>
                <w:t>.</w:t>
              </w:r>
              <w:r>
                <w:rPr>
                  <w:rStyle w:val="-"/>
                </w:rPr>
                <w:t>gr</w:t>
              </w:r>
              <w:r>
                <w:rPr>
                  <w:rStyle w:val="-"/>
                  <w:lang w:val="el-GR"/>
                </w:rPr>
                <w:t>/</w:t>
              </w:r>
            </w:hyperlink>
          </w:p>
          <w:p w14:paraId="64E5B6EB" w14:textId="04C43BF6" w:rsidR="00D46348" w:rsidRDefault="00D46348" w:rsidP="00600A8B">
            <w:pPr>
              <w:widowControl w:val="0"/>
              <w:suppressAutoHyphens w:val="0"/>
              <w:spacing w:after="0" w:line="360" w:lineRule="auto"/>
              <w:rPr>
                <w:lang w:val="el-GR" w:eastAsia="en-US"/>
              </w:rPr>
            </w:pPr>
            <w:r>
              <w:rPr>
                <w:lang w:val="el-GR" w:eastAsia="en-US"/>
              </w:rPr>
              <w:t xml:space="preserve">Βλ. </w:t>
            </w:r>
            <w:r w:rsidR="00C26D91">
              <w:rPr>
                <w:lang w:val="el-GR" w:eastAsia="en-US"/>
              </w:rPr>
              <w:t xml:space="preserve">Παρ. </w:t>
            </w:r>
            <w:r w:rsidR="002A7750">
              <w:rPr>
                <w:lang w:val="el-GR" w:eastAsia="en-US"/>
              </w:rPr>
              <w:fldChar w:fldCharType="begin"/>
            </w:r>
            <w:r w:rsidR="002A7750">
              <w:rPr>
                <w:lang w:val="el-GR" w:eastAsia="en-US"/>
              </w:rPr>
              <w:instrText xml:space="preserve"> REF _Ref188887397 \r \h </w:instrText>
            </w:r>
            <w:r w:rsidR="002A7750">
              <w:rPr>
                <w:lang w:val="el-GR" w:eastAsia="en-US"/>
              </w:rPr>
            </w:r>
            <w:r w:rsidR="002A7750">
              <w:rPr>
                <w:lang w:val="el-GR" w:eastAsia="en-US"/>
              </w:rPr>
              <w:fldChar w:fldCharType="separate"/>
            </w:r>
            <w:r w:rsidR="002A7750">
              <w:rPr>
                <w:cs/>
                <w:lang w:val="el-GR" w:eastAsia="en-US"/>
              </w:rPr>
              <w:t>‎</w:t>
            </w:r>
            <w:r w:rsidR="002A7750">
              <w:rPr>
                <w:lang w:val="el-GR" w:eastAsia="en-US"/>
              </w:rPr>
              <w:t>1.1.2</w:t>
            </w:r>
            <w:r w:rsidR="002A7750">
              <w:rPr>
                <w:lang w:val="el-GR" w:eastAsia="en-US"/>
              </w:rPr>
              <w:fldChar w:fldCharType="end"/>
            </w:r>
          </w:p>
        </w:tc>
      </w:tr>
      <w:tr w:rsidR="00D46348" w:rsidRPr="00ED75F8" w14:paraId="79733F46" w14:textId="77777777" w:rsidTr="00600A8B">
        <w:tc>
          <w:tcPr>
            <w:tcW w:w="3397" w:type="dxa"/>
            <w:tcBorders>
              <w:top w:val="single" w:sz="4" w:space="0" w:color="auto"/>
              <w:left w:val="single" w:sz="4" w:space="0" w:color="auto"/>
              <w:bottom w:val="single" w:sz="4" w:space="0" w:color="auto"/>
              <w:right w:val="single" w:sz="4" w:space="0" w:color="auto"/>
            </w:tcBorders>
            <w:vAlign w:val="center"/>
            <w:hideMark/>
          </w:tcPr>
          <w:p w14:paraId="3D28FE79" w14:textId="77777777" w:rsidR="00D46348" w:rsidRDefault="00D46348" w:rsidP="00600A8B">
            <w:pPr>
              <w:widowControl w:val="0"/>
              <w:suppressAutoHyphens w:val="0"/>
              <w:spacing w:after="0" w:line="360" w:lineRule="auto"/>
              <w:rPr>
                <w:lang w:val="el-GR" w:eastAsia="en-US"/>
              </w:rPr>
            </w:pPr>
            <w:r>
              <w:rPr>
                <w:lang w:val="el-GR" w:eastAsia="en-US"/>
              </w:rPr>
              <w:t>Φορέας Λειτουργίας του Έργου</w:t>
            </w:r>
          </w:p>
        </w:tc>
        <w:tc>
          <w:tcPr>
            <w:tcW w:w="2530" w:type="dxa"/>
            <w:tcBorders>
              <w:top w:val="single" w:sz="4" w:space="0" w:color="auto"/>
              <w:left w:val="single" w:sz="4" w:space="0" w:color="auto"/>
              <w:bottom w:val="single" w:sz="4" w:space="0" w:color="auto"/>
              <w:right w:val="single" w:sz="4" w:space="0" w:color="auto"/>
            </w:tcBorders>
            <w:vAlign w:val="center"/>
            <w:hideMark/>
          </w:tcPr>
          <w:p w14:paraId="68B73402" w14:textId="77777777" w:rsidR="00D46348" w:rsidRDefault="00D46348" w:rsidP="00600A8B">
            <w:pPr>
              <w:widowControl w:val="0"/>
              <w:suppressAutoHyphens w:val="0"/>
              <w:spacing w:after="0" w:line="360" w:lineRule="auto"/>
              <w:rPr>
                <w:lang w:val="el-GR" w:eastAsia="en-US"/>
              </w:rPr>
            </w:pPr>
            <w:r>
              <w:rPr>
                <w:lang w:val="el-GR" w:eastAsia="en-US"/>
              </w:rPr>
              <w:t>Υπουργείο Κλιματικής Κρίσης και Πολιτικής Προστασίας</w:t>
            </w:r>
          </w:p>
        </w:tc>
        <w:tc>
          <w:tcPr>
            <w:tcW w:w="3928" w:type="dxa"/>
            <w:tcBorders>
              <w:top w:val="single" w:sz="4" w:space="0" w:color="auto"/>
              <w:left w:val="single" w:sz="4" w:space="0" w:color="auto"/>
              <w:bottom w:val="single" w:sz="4" w:space="0" w:color="auto"/>
              <w:right w:val="single" w:sz="4" w:space="0" w:color="auto"/>
            </w:tcBorders>
            <w:hideMark/>
          </w:tcPr>
          <w:p w14:paraId="440E7788" w14:textId="77777777" w:rsidR="00ED75F8" w:rsidRDefault="00ED75F8" w:rsidP="00ED75F8">
            <w:pPr>
              <w:widowControl w:val="0"/>
              <w:suppressAutoHyphens w:val="0"/>
              <w:spacing w:after="0" w:line="360" w:lineRule="auto"/>
              <w:rPr>
                <w:lang w:val="el-GR"/>
              </w:rPr>
            </w:pPr>
            <w:hyperlink r:id="rId37" w:history="1">
              <w:r>
                <w:rPr>
                  <w:rStyle w:val="-"/>
                </w:rPr>
                <w:t>https</w:t>
              </w:r>
              <w:r>
                <w:rPr>
                  <w:rStyle w:val="-"/>
                  <w:lang w:val="el-GR"/>
                </w:rPr>
                <w:t>://</w:t>
              </w:r>
              <w:r>
                <w:rPr>
                  <w:rStyle w:val="-"/>
                </w:rPr>
                <w:t>civilprotection</w:t>
              </w:r>
              <w:r>
                <w:rPr>
                  <w:rStyle w:val="-"/>
                  <w:lang w:val="el-GR"/>
                </w:rPr>
                <w:t>.</w:t>
              </w:r>
              <w:r>
                <w:rPr>
                  <w:rStyle w:val="-"/>
                </w:rPr>
                <w:t>gov</w:t>
              </w:r>
              <w:r>
                <w:rPr>
                  <w:rStyle w:val="-"/>
                  <w:lang w:val="el-GR"/>
                </w:rPr>
                <w:t>.</w:t>
              </w:r>
              <w:r>
                <w:rPr>
                  <w:rStyle w:val="-"/>
                </w:rPr>
                <w:t>gr</w:t>
              </w:r>
              <w:r>
                <w:rPr>
                  <w:rStyle w:val="-"/>
                  <w:lang w:val="el-GR"/>
                </w:rPr>
                <w:t>/</w:t>
              </w:r>
            </w:hyperlink>
          </w:p>
          <w:p w14:paraId="29E2B62A" w14:textId="5B8D9DA0" w:rsidR="00D46348" w:rsidRPr="002A7750" w:rsidRDefault="00D46348" w:rsidP="00600A8B">
            <w:pPr>
              <w:widowControl w:val="0"/>
              <w:suppressAutoHyphens w:val="0"/>
              <w:spacing w:after="0" w:line="360" w:lineRule="auto"/>
              <w:rPr>
                <w:lang w:val="el-GR" w:eastAsia="en-US"/>
              </w:rPr>
            </w:pPr>
            <w:r>
              <w:rPr>
                <w:lang w:val="el-GR" w:eastAsia="en-US"/>
              </w:rPr>
              <w:t xml:space="preserve">Βλ. Παρ. </w:t>
            </w:r>
            <w:r w:rsidR="002A7750" w:rsidRPr="005D5E8E">
              <w:rPr>
                <w:cs/>
                <w:lang w:val="el-GR"/>
              </w:rPr>
              <w:t>‎</w:t>
            </w:r>
            <w:r w:rsidR="002A7750">
              <w:rPr>
                <w:lang w:val="el-GR"/>
              </w:rPr>
              <w:fldChar w:fldCharType="begin"/>
            </w:r>
            <w:r w:rsidR="002A7750">
              <w:rPr>
                <w:lang w:val="el-GR"/>
              </w:rPr>
              <w:instrText xml:space="preserve"> REF _Ref188887397 \r \h </w:instrText>
            </w:r>
            <w:r w:rsidR="002A7750">
              <w:rPr>
                <w:lang w:val="el-GR"/>
              </w:rPr>
            </w:r>
            <w:r w:rsidR="002A7750">
              <w:rPr>
                <w:lang w:val="el-GR"/>
              </w:rPr>
              <w:fldChar w:fldCharType="separate"/>
            </w:r>
            <w:r w:rsidR="002A7750">
              <w:rPr>
                <w:cs/>
                <w:lang w:val="el-GR"/>
              </w:rPr>
              <w:t>‎</w:t>
            </w:r>
            <w:r w:rsidR="002A7750">
              <w:rPr>
                <w:lang w:val="el-GR"/>
              </w:rPr>
              <w:t>1.1.2</w:t>
            </w:r>
            <w:r w:rsidR="002A7750">
              <w:rPr>
                <w:lang w:val="el-GR"/>
              </w:rPr>
              <w:fldChar w:fldCharType="end"/>
            </w:r>
          </w:p>
        </w:tc>
      </w:tr>
      <w:tr w:rsidR="00D46348" w14:paraId="0B48A72F" w14:textId="77777777" w:rsidTr="00600A8B">
        <w:tc>
          <w:tcPr>
            <w:tcW w:w="3397" w:type="dxa"/>
            <w:tcBorders>
              <w:top w:val="single" w:sz="4" w:space="0" w:color="auto"/>
              <w:left w:val="single" w:sz="4" w:space="0" w:color="auto"/>
              <w:bottom w:val="single" w:sz="4" w:space="0" w:color="auto"/>
              <w:right w:val="single" w:sz="4" w:space="0" w:color="auto"/>
            </w:tcBorders>
            <w:vAlign w:val="center"/>
            <w:hideMark/>
          </w:tcPr>
          <w:p w14:paraId="554F4E59" w14:textId="77777777" w:rsidR="00D46348" w:rsidRDefault="00D46348" w:rsidP="00600A8B">
            <w:pPr>
              <w:widowControl w:val="0"/>
              <w:suppressAutoHyphens w:val="0"/>
              <w:spacing w:after="0" w:line="360" w:lineRule="auto"/>
              <w:rPr>
                <w:lang w:val="el-GR" w:eastAsia="en-US"/>
              </w:rPr>
            </w:pPr>
            <w:r>
              <w:rPr>
                <w:lang w:val="el-GR" w:eastAsia="en-US"/>
              </w:rPr>
              <w:t>Όργανα &amp; Επιτροπές Παρακολούθησης, Διακυβέρνησης και Ελέγχου του Έργου</w:t>
            </w:r>
          </w:p>
        </w:tc>
        <w:tc>
          <w:tcPr>
            <w:tcW w:w="2530" w:type="dxa"/>
            <w:tcBorders>
              <w:top w:val="single" w:sz="4" w:space="0" w:color="auto"/>
              <w:left w:val="single" w:sz="4" w:space="0" w:color="auto"/>
              <w:bottom w:val="single" w:sz="4" w:space="0" w:color="auto"/>
              <w:right w:val="single" w:sz="4" w:space="0" w:color="auto"/>
            </w:tcBorders>
            <w:vAlign w:val="center"/>
            <w:hideMark/>
          </w:tcPr>
          <w:p w14:paraId="5E7D9827" w14:textId="77777777" w:rsidR="00D46348" w:rsidRDefault="00D46348" w:rsidP="00600A8B">
            <w:pPr>
              <w:widowControl w:val="0"/>
              <w:suppressAutoHyphens w:val="0"/>
              <w:spacing w:after="0" w:line="360" w:lineRule="auto"/>
              <w:rPr>
                <w:lang w:val="el-GR" w:eastAsia="en-US"/>
              </w:rPr>
            </w:pPr>
            <w:r>
              <w:rPr>
                <w:lang w:val="el-GR" w:eastAsia="en-US"/>
              </w:rPr>
              <w:t>-</w:t>
            </w:r>
          </w:p>
        </w:tc>
        <w:tc>
          <w:tcPr>
            <w:tcW w:w="3928" w:type="dxa"/>
            <w:tcBorders>
              <w:top w:val="single" w:sz="4" w:space="0" w:color="auto"/>
              <w:left w:val="single" w:sz="4" w:space="0" w:color="auto"/>
              <w:bottom w:val="single" w:sz="4" w:space="0" w:color="auto"/>
              <w:right w:val="single" w:sz="4" w:space="0" w:color="auto"/>
            </w:tcBorders>
            <w:vAlign w:val="center"/>
            <w:hideMark/>
          </w:tcPr>
          <w:p w14:paraId="1342F89F" w14:textId="5E6A26EE" w:rsidR="00D46348" w:rsidRDefault="00D46348" w:rsidP="00600A8B">
            <w:pPr>
              <w:widowControl w:val="0"/>
              <w:suppressAutoHyphens w:val="0"/>
              <w:spacing w:after="0" w:line="360" w:lineRule="auto"/>
              <w:rPr>
                <w:lang w:eastAsia="en-US"/>
              </w:rPr>
            </w:pPr>
            <w:r>
              <w:rPr>
                <w:lang w:val="el-GR" w:eastAsia="en-US"/>
              </w:rPr>
              <w:t>Βλ</w:t>
            </w:r>
            <w:r>
              <w:rPr>
                <w:lang w:eastAsia="en-US"/>
              </w:rPr>
              <w:t xml:space="preserve">. </w:t>
            </w:r>
            <w:r>
              <w:rPr>
                <w:lang w:val="el-GR" w:eastAsia="en-US"/>
              </w:rPr>
              <w:t>Παρ</w:t>
            </w:r>
            <w:r>
              <w:rPr>
                <w:lang w:eastAsia="en-US"/>
              </w:rPr>
              <w:t xml:space="preserve">. </w:t>
            </w:r>
            <w:r>
              <w:fldChar w:fldCharType="begin"/>
            </w:r>
            <w:r>
              <w:instrText xml:space="preserve"> REF _Ref55370327 \r \h  \* MERGEFORMAT </w:instrText>
            </w:r>
            <w:r>
              <w:fldChar w:fldCharType="separate"/>
            </w:r>
            <w:r w:rsidR="00EC647F" w:rsidRPr="00ED75F8">
              <w:rPr>
                <w:cs/>
                <w:lang w:val="el-GR"/>
              </w:rPr>
              <w:t>‎</w:t>
            </w:r>
            <w:r w:rsidR="00EC647F">
              <w:t>1.1.2.1</w:t>
            </w:r>
            <w:r>
              <w:fldChar w:fldCharType="end"/>
            </w:r>
          </w:p>
        </w:tc>
      </w:tr>
    </w:tbl>
    <w:p w14:paraId="3F05CBD5" w14:textId="77777777" w:rsidR="00B42BA2" w:rsidRPr="00B42BA2" w:rsidRDefault="00B42BA2" w:rsidP="00CD2A7F">
      <w:pPr>
        <w:rPr>
          <w:rFonts w:eastAsia="SimSun"/>
          <w:lang w:val="en-US"/>
        </w:rPr>
      </w:pPr>
    </w:p>
    <w:p w14:paraId="5C698471" w14:textId="77777777" w:rsidR="00556A23" w:rsidRPr="002373E7" w:rsidRDefault="00556A23" w:rsidP="00D92FAF">
      <w:pPr>
        <w:pStyle w:val="30"/>
      </w:pPr>
      <w:bookmarkStart w:id="502" w:name="_Ref188887379"/>
      <w:bookmarkStart w:id="503" w:name="_Ref188887386"/>
      <w:bookmarkStart w:id="504" w:name="_Toc190346289"/>
      <w:r w:rsidRPr="002373E7">
        <w:t>Φορέας Υλοποίησης – Αναθέτουσα Αρχή</w:t>
      </w:r>
      <w:bookmarkEnd w:id="500"/>
      <w:bookmarkEnd w:id="501"/>
      <w:bookmarkEnd w:id="502"/>
      <w:bookmarkEnd w:id="503"/>
      <w:bookmarkEnd w:id="504"/>
    </w:p>
    <w:p w14:paraId="570AC9A0" w14:textId="77777777" w:rsidR="003F054F" w:rsidRPr="000F019E" w:rsidRDefault="003F054F" w:rsidP="000F019E">
      <w:pPr>
        <w:spacing w:line="276" w:lineRule="auto"/>
        <w:rPr>
          <w:lang w:val="el-GR"/>
        </w:rPr>
      </w:pPr>
      <w:r w:rsidRPr="000F019E">
        <w:rPr>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3E5F284" w14:textId="77777777" w:rsidR="003F054F" w:rsidRPr="000F019E" w:rsidRDefault="003F054F" w:rsidP="000F019E">
      <w:pPr>
        <w:spacing w:line="276" w:lineRule="auto"/>
        <w:rPr>
          <w:lang w:val="el-GR"/>
        </w:rPr>
      </w:pPr>
      <w:r w:rsidRPr="000F019E">
        <w:rPr>
          <w:lang w:val="el-GR"/>
        </w:rPr>
        <w:lastRenderedPageBreak/>
        <w:t>Βασικός σκοπός της Εταιρείας, όπως ορίζεται στην τελευταία τροποποίηση του καταστατικού αυτής (ΦΕΚ Β’ 5386/07-12-2020), είναι:</w:t>
      </w:r>
    </w:p>
    <w:p w14:paraId="3795814E" w14:textId="77777777" w:rsidR="003F054F" w:rsidRPr="000F019E" w:rsidRDefault="003F054F" w:rsidP="000F019E">
      <w:pPr>
        <w:spacing w:line="276" w:lineRule="auto"/>
        <w:rPr>
          <w:lang w:val="el-GR"/>
        </w:rPr>
      </w:pPr>
      <w:r w:rsidRPr="000F019E">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D8E4E85" w14:textId="77777777" w:rsidR="003F054F" w:rsidRPr="000F019E" w:rsidRDefault="003F054F" w:rsidP="000F019E">
      <w:pPr>
        <w:spacing w:line="276" w:lineRule="auto"/>
        <w:rPr>
          <w:lang w:val="el-GR"/>
        </w:rPr>
      </w:pPr>
      <w:r w:rsidRPr="000F019E">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7674591" w14:textId="77777777" w:rsidR="003F054F" w:rsidRPr="000F019E" w:rsidRDefault="003F054F" w:rsidP="000F019E">
      <w:pPr>
        <w:spacing w:line="276" w:lineRule="auto"/>
        <w:rPr>
          <w:lang w:val="el-GR"/>
        </w:rPr>
      </w:pPr>
      <w:r w:rsidRPr="000F019E">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FE4B241" w14:textId="77777777" w:rsidR="003F054F" w:rsidRPr="000F019E" w:rsidRDefault="003F054F" w:rsidP="000F019E">
      <w:pPr>
        <w:spacing w:line="276" w:lineRule="auto"/>
        <w:rPr>
          <w:lang w:val="el-GR"/>
        </w:rPr>
      </w:pPr>
      <w:r w:rsidRPr="000F019E">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39734A3" w14:textId="77777777" w:rsidR="003F054F" w:rsidRPr="000F019E" w:rsidRDefault="003F054F" w:rsidP="000F019E">
      <w:pPr>
        <w:spacing w:line="276" w:lineRule="auto"/>
        <w:rPr>
          <w:lang w:val="el-GR"/>
        </w:rPr>
      </w:pPr>
      <w:r w:rsidRPr="000F019E">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ACB46EE" w14:textId="77777777" w:rsidR="003F054F" w:rsidRPr="000F019E" w:rsidRDefault="003F054F" w:rsidP="000F019E">
      <w:pPr>
        <w:spacing w:line="276" w:lineRule="auto"/>
        <w:rPr>
          <w:lang w:val="el-GR"/>
        </w:rPr>
      </w:pPr>
      <w:r w:rsidRPr="000F019E">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336CD9B9" w14:textId="77777777" w:rsidR="003F054F" w:rsidRPr="000F019E" w:rsidRDefault="003F054F" w:rsidP="000F019E">
      <w:pPr>
        <w:spacing w:line="276" w:lineRule="auto"/>
        <w:rPr>
          <w:lang w:val="el-GR"/>
        </w:rPr>
      </w:pPr>
      <w:r w:rsidRPr="000F019E">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1E97010" w14:textId="77777777" w:rsidR="003F054F" w:rsidRPr="000F019E" w:rsidRDefault="003F054F" w:rsidP="000F019E">
      <w:pPr>
        <w:spacing w:line="276" w:lineRule="auto"/>
        <w:rPr>
          <w:lang w:val="el-GR"/>
        </w:rPr>
      </w:pPr>
      <w:r w:rsidRPr="000F019E">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37CF832" w14:textId="77777777" w:rsidR="003F054F" w:rsidRPr="000F019E" w:rsidRDefault="003F054F" w:rsidP="000F019E">
      <w:pPr>
        <w:spacing w:line="276" w:lineRule="auto"/>
        <w:rPr>
          <w:lang w:val="el-GR"/>
        </w:rPr>
      </w:pPr>
      <w:r w:rsidRPr="000F019E">
        <w:rPr>
          <w:lang w:val="el-GR"/>
        </w:rPr>
        <w:t xml:space="preserve">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w:t>
      </w:r>
      <w:r w:rsidRPr="000F019E">
        <w:rPr>
          <w:lang w:val="el-GR"/>
        </w:rPr>
        <w:lastRenderedPageBreak/>
        <w:t>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C4A5CAD" w14:textId="77777777" w:rsidR="003F054F" w:rsidRPr="000F019E" w:rsidRDefault="003F054F" w:rsidP="000F019E">
      <w:pPr>
        <w:spacing w:line="276" w:lineRule="auto"/>
        <w:rPr>
          <w:lang w:val="el-GR"/>
        </w:rPr>
      </w:pPr>
      <w:r w:rsidRPr="000F019E">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BD20967" w14:textId="77777777" w:rsidR="00556A23" w:rsidRPr="000F019E" w:rsidRDefault="003F054F" w:rsidP="000F019E">
      <w:pPr>
        <w:spacing w:line="276" w:lineRule="auto"/>
        <w:rPr>
          <w:lang w:val="el-GR"/>
        </w:rPr>
      </w:pPr>
      <w:r w:rsidRPr="000F019E">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324F411" w14:textId="77777777" w:rsidR="00556A23" w:rsidRPr="00066CE9" w:rsidRDefault="00556A23" w:rsidP="00047C57">
      <w:pPr>
        <w:rPr>
          <w:rFonts w:eastAsia="SimSun"/>
          <w:lang w:val="el-GR"/>
        </w:rPr>
      </w:pPr>
    </w:p>
    <w:p w14:paraId="4BB4207E" w14:textId="616EDACD" w:rsidR="00556A23" w:rsidRPr="00D92FAF" w:rsidRDefault="00556A23" w:rsidP="00427BDD">
      <w:pPr>
        <w:pStyle w:val="30"/>
      </w:pPr>
      <w:bookmarkStart w:id="505" w:name="_Ref55370267"/>
      <w:bookmarkStart w:id="506" w:name="_Ref188887397"/>
      <w:bookmarkStart w:id="507" w:name="_Toc190346290"/>
      <w:r w:rsidRPr="00D92FAF">
        <w:t>Κύριος του Έργου – Φορέας Λειτουργίας</w:t>
      </w:r>
      <w:bookmarkEnd w:id="505"/>
      <w:bookmarkEnd w:id="506"/>
      <w:bookmarkEnd w:id="507"/>
    </w:p>
    <w:p w14:paraId="584F6653" w14:textId="4228D0D8" w:rsidR="00D92FAF" w:rsidRPr="006B0584" w:rsidRDefault="00D92FAF" w:rsidP="00D92FAF">
      <w:pPr>
        <w:pStyle w:val="40"/>
      </w:pPr>
      <w:bookmarkStart w:id="508" w:name="_Toc161225687"/>
      <w:bookmarkStart w:id="509" w:name="_Toc190346291"/>
      <w:bookmarkStart w:id="510" w:name="_Ref55370327"/>
      <w:r w:rsidRPr="006B0584">
        <w:t>Υπουργείο Κλιματικής Κρίσης και Πολιτικής Προστασίας</w:t>
      </w:r>
      <w:bookmarkEnd w:id="508"/>
      <w:bookmarkEnd w:id="509"/>
    </w:p>
    <w:p w14:paraId="33782661" w14:textId="3AF0D8EC" w:rsidR="00150E40" w:rsidRPr="00150E40" w:rsidRDefault="00D92FAF" w:rsidP="00427BDD">
      <w:pPr>
        <w:spacing w:line="276" w:lineRule="auto"/>
        <w:rPr>
          <w:lang w:val="el-GR"/>
        </w:rPr>
      </w:pPr>
      <w:r w:rsidRPr="00CA18DF">
        <w:rPr>
          <w:lang w:val="el-GR"/>
        </w:rPr>
        <w:t xml:space="preserve">Το Υπουργείο Κλιματικής Κρίσης και Πολιτικής Προστασίας (Υ.Κ.Κ.Π.Π.) </w:t>
      </w:r>
      <w:r w:rsidR="00150E40">
        <w:rPr>
          <w:lang w:val="el-GR"/>
        </w:rPr>
        <w:t>σ</w:t>
      </w:r>
      <w:r w:rsidR="00150E40" w:rsidRPr="00150E40">
        <w:rPr>
          <w:lang w:val="el-GR"/>
        </w:rPr>
        <w:t>υστάθηκε το έτος 2021 και σύμφωνα με το π.δ. 70/2021 (Α’ 161), σε αυτό μεταφέρθηκαν, ως σύνολο αρμοδιοτήτων, θέσεων και προσωπικού, οι ακόλουθες υπηρεσίες από το Υπουργείο Προστασίας του Πολίτη: 1) η Γενική Γραμματεία Πολιτικής Προστασίας του άρθρου 28 του ν. 4662/2020 (Α΄27), 2) το Πυροσβεστικό Σώμα, και 3) το σύνολο των επιχειρησιακών και διοικητικών δομών και λειτουργιών της πολιτικής προστασίας των Μερών Α’ έως και Γ’ του ν. 4662/2020: Εθνικός Μηχανισμός Διαχείρισης Κρίσεων και Αντιμετώπισης Κίνδυνων, Σύστημα Εθελοντισμού Πολιτικής Προστασίας, Κεντρικές και Περιφερειακές Υπηρεσίες Πυροσβεστικού Σώματος</w:t>
      </w:r>
    </w:p>
    <w:p w14:paraId="65B93740" w14:textId="2365150E" w:rsidR="00D92FAF" w:rsidRPr="00150E40" w:rsidRDefault="00D92FAF" w:rsidP="00150E40">
      <w:pPr>
        <w:spacing w:line="360" w:lineRule="auto"/>
        <w:rPr>
          <w:lang w:val="el-GR"/>
        </w:rPr>
      </w:pPr>
    </w:p>
    <w:p w14:paraId="0D898079" w14:textId="77777777" w:rsidR="00D92FAF" w:rsidRPr="006B0584" w:rsidRDefault="00D92FAF" w:rsidP="00D92FAF">
      <w:pPr>
        <w:pStyle w:val="40"/>
      </w:pPr>
      <w:bookmarkStart w:id="511" w:name="_Toc161225688"/>
      <w:bookmarkStart w:id="512" w:name="_Toc190346292"/>
      <w:r w:rsidRPr="006B0584">
        <w:t>Γενική Γραμματεία Πολιτικής Προστασίας</w:t>
      </w:r>
      <w:bookmarkEnd w:id="511"/>
      <w:bookmarkEnd w:id="512"/>
    </w:p>
    <w:p w14:paraId="6F125CD9" w14:textId="77777777" w:rsidR="00D92FAF" w:rsidRPr="00CA18DF" w:rsidRDefault="00D92FAF" w:rsidP="00427BDD">
      <w:pPr>
        <w:spacing w:line="276" w:lineRule="auto"/>
        <w:rPr>
          <w:lang w:val="el-GR"/>
        </w:rPr>
      </w:pPr>
      <w:bookmarkStart w:id="513" w:name="_Toc128334916"/>
      <w:r w:rsidRPr="00CA18DF">
        <w:rPr>
          <w:lang w:val="el-GR"/>
        </w:rPr>
        <w:t xml:space="preserve">Η Γενική Γραμματεία Πολιτικής Προστασίας (Γ.Γ.Π.Π.) συστάθηκε με την παρ. 1 του άρθρου 4 του ν. 2344/1995 (Α΄ 212) (παρ. 1, άρθρο 28, ν.4662/2020). </w:t>
      </w:r>
    </w:p>
    <w:p w14:paraId="2E80E832" w14:textId="77777777" w:rsidR="00D92FAF" w:rsidRPr="00CA18DF" w:rsidRDefault="00D92FAF" w:rsidP="00427BDD">
      <w:pPr>
        <w:spacing w:line="276" w:lineRule="auto"/>
        <w:rPr>
          <w:lang w:val="el-GR"/>
        </w:rPr>
      </w:pPr>
      <w:r w:rsidRPr="00CA18DF">
        <w:rPr>
          <w:lang w:val="el-GR"/>
        </w:rPr>
        <w:t xml:space="preserve">Υπό αυτό το θεσμικό πλαίσιο, συστήνεται Εθνικός Μηχανισμός Διαχείρισης Κρίσεων και Αντιμετώπισης Κινδύνων, ο οποίος καλύπτει ολόκληρο τον κύκλο διαχείρισης καταστροφών και συνιστά το σύνολο των συντρεχουσών επιχειρησιακών και διοικητικών δομών και λειτουργιών της Πολιτικής Προστασίας. Ο Εθνικός Μηχανισμός έχει ως προτεραιότητες, αφενός την πρόληψη, την ετοιμότητα και την προστασία της ζωής, της υγείας και της περιουσίας των πολιτών, του περιβάλλοντος, της πολιτιστικής κληρονομιάς, των υποδομών, των πλουτοπαραγωγικών πηγών, των υπηρεσιών ζωτικής σημασίας, των υλικών και άυλων αγαθών από φυσικές και τεχνολογικές καταστροφές και λοιπές απειλές συναφούς προέλευσης, που προκαλούν ή ενδέχεται να προκαλέσουν καταστάσεις εκτάκτου ανάγκης σε ειρηνική περίοδο και αφετέρου τη μείωση του κινδύνου και την αντιμετώπιση, αποκατάσταση και ελαχιστοποίηση των συνεπειών τους (παρ. 1, άρθρο 2, ν. 4662/2020). </w:t>
      </w:r>
    </w:p>
    <w:p w14:paraId="22588747" w14:textId="77777777" w:rsidR="00D92FAF" w:rsidRPr="00CA18DF" w:rsidRDefault="00D92FAF" w:rsidP="00427BDD">
      <w:pPr>
        <w:spacing w:line="276" w:lineRule="auto"/>
        <w:rPr>
          <w:lang w:val="el-GR"/>
        </w:rPr>
      </w:pPr>
      <w:r w:rsidRPr="00CA18DF">
        <w:rPr>
          <w:lang w:val="el-GR"/>
        </w:rPr>
        <w:t xml:space="preserve">Οι βασικές αρχές λειτουργίας του Εθνικού Μηχανισμού εκπληρώνονται μέσα από την πρόληψη, ετοιμότητα, αντιμετώπιση και αποκατάσταση των κινδύνων. Ο τρόπος λειτουργίας του Εθνικού </w:t>
      </w:r>
      <w:r w:rsidRPr="00CA18DF">
        <w:rPr>
          <w:lang w:val="el-GR"/>
        </w:rPr>
        <w:lastRenderedPageBreak/>
        <w:t>Μηχανισμού αποτελεί ένα σύστημα το οποίο συμβάλλει και στην επίτευξη των σκοπών των ευρωπαϊκών και διεθνών μηχανισμών και συστημάτων πολιτικής προστασίας (παρ. 2, άρθρο 2, ν. 4662/2020). Οι αρμοδιότητές της περιγράφονται  στο άρθρο 29 του ν.4662/2020.</w:t>
      </w:r>
    </w:p>
    <w:p w14:paraId="394A82B7" w14:textId="77777777" w:rsidR="00D92FAF" w:rsidRPr="00CA18DF" w:rsidRDefault="00D92FAF" w:rsidP="00427BDD">
      <w:pPr>
        <w:spacing w:line="276" w:lineRule="auto"/>
        <w:rPr>
          <w:lang w:val="el-GR"/>
        </w:rPr>
      </w:pPr>
      <w:r w:rsidRPr="00CA18DF">
        <w:rPr>
          <w:lang w:val="el-GR"/>
        </w:rPr>
        <w:t>Η Γ.Γ.Π.Π. συνιστά υπερκείμενη Επιχειρησιακή Δομή του Εθνικού Μηχανισμού και έχει ως αποστολή τη μελέτη, την επεξεργασία, το σχεδιασμό, την οργάνωση και το συντονισμό του συνόλου των δράσεων πολιτικής προστασίας όλων των εμπλεκόμενων φορέων, για την πρόληψη, ετοιμότητα, αντιμετώπιση και αποκατάσταση των φυσικών, τεχνολογικών καταστροφών και λοιπών απειλών, που δύναται να προκαλέσουν καταστάσεις εκτάκτου ανάγκης κατά τη διάρκεια ειρηνικής περιόδου, με στόχο την προστασία της ζωής, της υγείας, της περιουσίας των πολιτών, του φυσικού περιβάλλοντος και της πολιτιστικής κληρονομιάς, τον έλεγχο εφαρμογής των ανωτέρω, καθώς και την ενημέρωση των πολιτών για τα ζητήματα αυτά. Επίσης, οργανώνει και εποπτεύει το Ενιαίο Μητρώο Εθελοντισμού Πολιτικής Προστασίας (άρθρο 28, ν.4662/2020).</w:t>
      </w:r>
    </w:p>
    <w:p w14:paraId="7A856ABD" w14:textId="77777777" w:rsidR="00D92FAF" w:rsidRPr="00CA18DF" w:rsidRDefault="00D92FAF" w:rsidP="00427BDD">
      <w:pPr>
        <w:spacing w:line="276" w:lineRule="auto"/>
        <w:rPr>
          <w:lang w:val="el-GR"/>
        </w:rPr>
      </w:pPr>
      <w:r w:rsidRPr="00CA18DF">
        <w:rPr>
          <w:lang w:val="el-GR"/>
        </w:rPr>
        <w:t>Στο πλαίσιο της ανωτέρω αποστολής, στη Γ.Γ.Π.Π. υπάγεται το Πυροσβεστικό Σώμα, το οποίο συνιστά επιχειρησιακή δομή της (άρθρο 28, ν.4662/2020).</w:t>
      </w:r>
    </w:p>
    <w:p w14:paraId="32FD2D70" w14:textId="56BA9942" w:rsidR="00D92FAF" w:rsidRDefault="00D92FAF" w:rsidP="00D92FAF">
      <w:pPr>
        <w:pStyle w:val="40"/>
      </w:pPr>
      <w:bookmarkStart w:id="514" w:name="_Toc137476618"/>
      <w:bookmarkStart w:id="515" w:name="_Toc160032784"/>
      <w:bookmarkStart w:id="516" w:name="_Toc161225690"/>
      <w:bookmarkStart w:id="517" w:name="_Toc190346293"/>
      <w:bookmarkEnd w:id="513"/>
      <w:r>
        <w:t>Εθνικό Συντονιστικό Κέντρο Επιχειρήσεων και Διαχείρισης Κρίσεων</w:t>
      </w:r>
      <w:bookmarkEnd w:id="514"/>
      <w:bookmarkEnd w:id="515"/>
      <w:bookmarkEnd w:id="516"/>
      <w:bookmarkEnd w:id="517"/>
    </w:p>
    <w:p w14:paraId="35C4F9BB" w14:textId="77777777" w:rsidR="00D92FAF" w:rsidRPr="00CA18DF" w:rsidRDefault="00D92FAF" w:rsidP="00427BDD">
      <w:pPr>
        <w:spacing w:line="276" w:lineRule="auto"/>
        <w:rPr>
          <w:lang w:val="el-GR"/>
        </w:rPr>
      </w:pPr>
      <w:r w:rsidRPr="00CA18DF">
        <w:rPr>
          <w:lang w:val="el-GR"/>
        </w:rPr>
        <w:t>Το Εθνικό Συντονιστικό Κέντρο Επιχειρήσεων και Διαχείρισης Κρίσεων (Ε.Σ.Κ.Ε.ΔΙ.Κ.) αποτελεί Ειδική Κεντρική Υπηρεσία του Πυροσβεστικού Σώματος και σύμφωνα με τον υπ’ αριθμ. 29190 οικ. Φ.109.1/2020 Κανονισμό Οργάνωσης και Λειτουργίας αυτού (Β΄ 3005) (εφεξής: ο «</w:t>
      </w:r>
      <w:bookmarkStart w:id="518" w:name="_Hlk138441465"/>
      <w:r w:rsidRPr="00CA18DF">
        <w:rPr>
          <w:lang w:val="el-GR"/>
        </w:rPr>
        <w:t xml:space="preserve">Κανονισμός Οργάνωσης και Λειτουργίας </w:t>
      </w:r>
      <w:bookmarkEnd w:id="518"/>
      <w:r w:rsidRPr="00CA18DF">
        <w:rPr>
          <w:lang w:val="el-GR"/>
        </w:rPr>
        <w:t>Ε.Σ.Κ.Ε.ΔΙ.Κ.»), υπάγεται στον Γενικό Γραμματέα Πολιτικής Προστασίας μέσω της ιεραρχικής δομής του Πυροσβεστικού Σώματος και εποπτεύεται από αυτόν.</w:t>
      </w:r>
    </w:p>
    <w:p w14:paraId="60AD3ED1" w14:textId="77777777" w:rsidR="00D92FAF" w:rsidRPr="00CA18DF" w:rsidRDefault="00D92FAF" w:rsidP="00427BDD">
      <w:pPr>
        <w:spacing w:line="276" w:lineRule="auto"/>
        <w:rPr>
          <w:lang w:val="el-GR"/>
        </w:rPr>
      </w:pPr>
      <w:r w:rsidRPr="00CA18DF">
        <w:rPr>
          <w:lang w:val="el-GR"/>
        </w:rPr>
        <w:t>Το Ε.Σ.Κ.Ε.ΔΙ.Κ. λειτουργεί επί εικοσιτετραώρου βάσεως, καθ’ όλη τη διάρκεια του έτους, κατά τρόπο ώστε να εξασφαλίζεται η απρόσκοπτη επιχειρησιακή και συντονιστική λειτουργία και δράση του και, βάσει του άρθρου 36 του ν. 4662/2020, έχει ως αρμοδιότητες:</w:t>
      </w:r>
    </w:p>
    <w:p w14:paraId="714FC77E" w14:textId="77777777" w:rsidR="00D92FAF" w:rsidRPr="00CA18DF" w:rsidRDefault="00D92FAF" w:rsidP="007B4C2A">
      <w:pPr>
        <w:pStyle w:val="aff"/>
        <w:numPr>
          <w:ilvl w:val="0"/>
          <w:numId w:val="98"/>
        </w:numPr>
        <w:suppressAutoHyphens w:val="0"/>
        <w:spacing w:after="160" w:line="360" w:lineRule="auto"/>
        <w:ind w:left="567" w:hanging="284"/>
        <w:rPr>
          <w:lang w:val="el-GR"/>
        </w:rPr>
      </w:pPr>
      <w:r w:rsidRPr="00CA18DF">
        <w:rPr>
          <w:lang w:val="el-GR"/>
        </w:rPr>
        <w:t>Τον επιχειρησιακό συντονισμό της κινητοποίησης των πυροσβεστικών δυνάμεων, μέσων και εξοπλισμού, κατά τις εντολές της φυσικής ηγεσίας του Πυροσβεστικού Σώματος στο πλαίσιο εκπλήρωσης της αποστολής του, για την αντιμετώπιση των συνεπειών από φυσικές, τεχνολογικές και λοιπές καταστροφές, τις περιπτώσεις διάσωσης και παροχής βοηθείας, περιφρούρησης και διαφύλαξης της περιουσίας που καταστράφηκε ή απειλήθηκε από πυρκαγιές ή άλλες καταστροφές</w:t>
      </w:r>
    </w:p>
    <w:p w14:paraId="1CA5185F" w14:textId="77777777" w:rsidR="00D92FAF" w:rsidRPr="00CA18DF" w:rsidRDefault="00D92FAF" w:rsidP="007B4C2A">
      <w:pPr>
        <w:pStyle w:val="aff"/>
        <w:numPr>
          <w:ilvl w:val="0"/>
          <w:numId w:val="98"/>
        </w:numPr>
        <w:suppressAutoHyphens w:val="0"/>
        <w:spacing w:after="160" w:line="360" w:lineRule="auto"/>
        <w:ind w:left="567" w:hanging="284"/>
        <w:rPr>
          <w:lang w:val="el-GR"/>
        </w:rPr>
      </w:pPr>
      <w:r w:rsidRPr="00CA18DF">
        <w:rPr>
          <w:lang w:val="el-GR"/>
        </w:rPr>
        <w:t>Τη συνδρομή σε φορείς του εσωτερικού, καθώς και σε φορείς άλλων χωρών στο πλαίσιο διακρατικών συμφωνιών</w:t>
      </w:r>
    </w:p>
    <w:p w14:paraId="04A4C810" w14:textId="77777777" w:rsidR="00D92FAF" w:rsidRPr="00CA18DF" w:rsidRDefault="00D92FAF" w:rsidP="007B4C2A">
      <w:pPr>
        <w:pStyle w:val="aff"/>
        <w:numPr>
          <w:ilvl w:val="0"/>
          <w:numId w:val="98"/>
        </w:numPr>
        <w:suppressAutoHyphens w:val="0"/>
        <w:spacing w:after="160" w:line="360" w:lineRule="auto"/>
        <w:ind w:left="567" w:hanging="284"/>
        <w:rPr>
          <w:lang w:val="el-GR"/>
        </w:rPr>
      </w:pPr>
      <w:r w:rsidRPr="00CA18DF">
        <w:rPr>
          <w:lang w:val="el-GR"/>
        </w:rPr>
        <w:t>Τον επιχειρησιακό συντονισμό και τη συνεργασία όλων των συναρμόδιων Υπηρεσιών, στο πλαίσιο εφαρμογής του Εθνικού Σχεδιασμού Πολιτικής Προστασίας της Χώρας σε εθνικό, περιφερειακό και τοπικό επίπεδο</w:t>
      </w:r>
    </w:p>
    <w:p w14:paraId="409BAF3B" w14:textId="77777777" w:rsidR="00D92FAF" w:rsidRDefault="00D92FAF" w:rsidP="00D92FAF">
      <w:pPr>
        <w:rPr>
          <w:lang w:val="el-GR"/>
        </w:rPr>
      </w:pPr>
      <w:r w:rsidRPr="00CA18DF">
        <w:rPr>
          <w:lang w:val="el-GR"/>
        </w:rPr>
        <w:t>Στα πλαίσια της παρούσας δράσης, στο Ε.Σ.Κ.Ε.ΔΙ.Κ. αναμένεται να εγκατασταθεί το Συντονιστικό Κέντρο του συστήματος πυρανίχνευσης.</w:t>
      </w:r>
    </w:p>
    <w:p w14:paraId="36E7A925" w14:textId="77777777" w:rsidR="00C5411D" w:rsidRDefault="00C5411D" w:rsidP="00D92FAF">
      <w:pPr>
        <w:rPr>
          <w:lang w:val="el-GR"/>
        </w:rPr>
      </w:pPr>
    </w:p>
    <w:p w14:paraId="066F8BDC" w14:textId="234F50D8" w:rsidR="00C5411D" w:rsidRDefault="00C5411D" w:rsidP="00C5411D">
      <w:pPr>
        <w:pStyle w:val="40"/>
      </w:pPr>
      <w:bookmarkStart w:id="519" w:name="_Toc190346294"/>
      <w:r>
        <w:t>Οργανισμοί Τοπικής Αυτοδιοίκησης Α’ και Β’ Βαθμού</w:t>
      </w:r>
      <w:bookmarkEnd w:id="519"/>
    </w:p>
    <w:p w14:paraId="6447F687" w14:textId="2CE4DD3F" w:rsidR="00C5411D" w:rsidRPr="00CA18DF" w:rsidRDefault="00C5411D" w:rsidP="00427BDD">
      <w:pPr>
        <w:spacing w:line="276" w:lineRule="auto"/>
        <w:rPr>
          <w:lang w:val="el-GR"/>
        </w:rPr>
      </w:pPr>
      <w:r w:rsidRPr="00C5411D">
        <w:rPr>
          <w:lang w:val="el-GR"/>
        </w:rPr>
        <w:t xml:space="preserve">Στους Ο.Τ.Α. Α’ και Β΄ βαθμού βάσει του Ν5075/2023 προβλέπονται αυτοτελείς διευθύνσεις/τμήματα Πολιτικής Προστασίας με αρμοδιότητα εκτός των άλλων να “τηρεί και κοινοποιεί σε μηνιαία βάση στη Γενική Γραμματεία Πολιτικής Προστασίας ή στο οικείο Π.Ε.ΚΕ.Π.Π. εφόσον έχει τεθεί σε επιχειρησιακή λειτουργία επικαιροποιημένη κατάσταση του διαθέσιμου ανθρώπινου δυναμικού, των μέσων και υλικών πολιτικής προστασίας, παρακολουθώντας το επίπεδο ετοιμότητάς τους, σύμφωνα με τις οδηγίες του. Στην κατάσταση αυτή συμπεριλαμβάνονται το ανθρώπινο δυναμικό, υλικά και μέσα που διατίθενται εκτός Δήμου για την παροχή υποστήριξης σε Κατάσταση Κινητοποίησης (Red Code)”. Συνεπώς τα αυτοτελή τμήματα Π.Π. έχουν κομβικό ρόλο στην παρακολούθηση των πόρων και αναλαμβάνουν μέσω του Υπεύθυνου Τήρησης Μητρώου Πόρων (ΥΤΜΠ), να ενημερώνει </w:t>
      </w:r>
      <w:r>
        <w:rPr>
          <w:lang w:val="el-GR"/>
        </w:rPr>
        <w:t xml:space="preserve">την Εθνική Βάση Δεδομένων </w:t>
      </w:r>
      <w:r w:rsidRPr="00C5411D">
        <w:rPr>
          <w:lang w:val="el-GR"/>
        </w:rPr>
        <w:t>αλλά και να δρομολογεί τις απαιτούμενες ενέργειες (έγκριση Δημάρχου για μετακίνηση οχήματος, εντολή μετακίνησης από Γραφείο Κίνησης κλπ) για τη διάθεση/κινητοποίηση του πόρου όταν απαιτηθεί με βάση τις διαδικασίες του μηχανισμού που περιγράφονται παρακάτω. Στις αρμοδιότητες του τμήματος Π.Π. είναι και η ενεργοποίηση της σύμβασης μίσθωσης οχημάτων από ιδιώτες όταν αυτή απαιτηθεί.</w:t>
      </w:r>
    </w:p>
    <w:p w14:paraId="54048CF3" w14:textId="77777777" w:rsidR="00047C57" w:rsidRPr="009A5AB9" w:rsidRDefault="00047C57" w:rsidP="009A5AB9">
      <w:pPr>
        <w:rPr>
          <w:rFonts w:eastAsia="SimSun"/>
          <w:lang w:val="el-GR"/>
        </w:rPr>
      </w:pPr>
    </w:p>
    <w:p w14:paraId="4DA021EA" w14:textId="77777777" w:rsidR="00556A23" w:rsidRDefault="00556A23" w:rsidP="00FF52A6">
      <w:pPr>
        <w:pStyle w:val="20"/>
      </w:pPr>
      <w:bookmarkStart w:id="520" w:name="_Ref151372827"/>
      <w:bookmarkStart w:id="521" w:name="_Toc190346295"/>
      <w:r w:rsidRPr="003329FF">
        <w:t>Όργανα &amp; Επιτροπές Παρακολούθησης, Διακυβέρνησης και Ελέγχου του Έργου</w:t>
      </w:r>
      <w:bookmarkEnd w:id="510"/>
      <w:bookmarkEnd w:id="520"/>
      <w:bookmarkEnd w:id="521"/>
    </w:p>
    <w:p w14:paraId="1341ED78"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633FD7CD" w14:textId="77777777" w:rsidR="00E0686B" w:rsidRPr="000A1F30" w:rsidRDefault="00E0686B" w:rsidP="00974AF2">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2346D10E" w14:textId="77777777" w:rsidR="00035E7D" w:rsidRPr="000A1F30" w:rsidRDefault="00035E7D" w:rsidP="00035E7D">
      <w:pPr>
        <w:rPr>
          <w:lang w:val="el-GR"/>
        </w:rPr>
      </w:pPr>
      <w:r w:rsidRPr="000A1F30">
        <w:rPr>
          <w:lang w:val="el-GR"/>
        </w:rPr>
        <w:t>Η ΕΕΠΣ</w:t>
      </w:r>
      <w:r>
        <w:rPr>
          <w:lang w:val="el-GR"/>
        </w:rPr>
        <w:t>:</w:t>
      </w:r>
    </w:p>
    <w:p w14:paraId="6ECECA0B" w14:textId="77777777" w:rsidR="00035E7D" w:rsidRDefault="00035E7D" w:rsidP="007B4C2A">
      <w:pPr>
        <w:numPr>
          <w:ilvl w:val="0"/>
          <w:numId w:val="31"/>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0E29FE89" w14:textId="77777777" w:rsidR="00035E7D" w:rsidRPr="00301F07" w:rsidRDefault="00035E7D" w:rsidP="007B4C2A">
      <w:pPr>
        <w:numPr>
          <w:ilvl w:val="0"/>
          <w:numId w:val="31"/>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C168F07" w14:textId="77777777" w:rsidR="00035E7D" w:rsidRPr="00301F07" w:rsidRDefault="00035E7D" w:rsidP="007B4C2A">
      <w:pPr>
        <w:numPr>
          <w:ilvl w:val="0"/>
          <w:numId w:val="31"/>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087A07C4" w14:textId="77777777" w:rsidR="00035E7D" w:rsidRPr="00301F07" w:rsidRDefault="00035E7D" w:rsidP="007B4C2A">
      <w:pPr>
        <w:numPr>
          <w:ilvl w:val="0"/>
          <w:numId w:val="31"/>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4C88A65F" w14:textId="77777777" w:rsidR="00E0686B" w:rsidRPr="000A1F30" w:rsidRDefault="00E0686B" w:rsidP="00E0686B">
      <w:pPr>
        <w:ind w:hanging="294"/>
        <w:rPr>
          <w:lang w:val="el-GR"/>
        </w:rPr>
      </w:pPr>
    </w:p>
    <w:p w14:paraId="31635EE2" w14:textId="77777777" w:rsidR="00E0686B" w:rsidRDefault="00E0686B" w:rsidP="00974AF2">
      <w:pPr>
        <w:pStyle w:val="aff"/>
        <w:numPr>
          <w:ilvl w:val="0"/>
          <w:numId w:val="10"/>
        </w:numPr>
        <w:ind w:left="0" w:hanging="294"/>
        <w:rPr>
          <w:b/>
          <w:bCs/>
          <w:lang w:val="el-GR"/>
        </w:rPr>
      </w:pPr>
      <w:r w:rsidRPr="000A1F30">
        <w:rPr>
          <w:b/>
          <w:bCs/>
          <w:lang w:val="el-GR"/>
        </w:rPr>
        <w:t>Ομάδα Διοίκησης Έργου (ΟΔΕ)</w:t>
      </w:r>
    </w:p>
    <w:p w14:paraId="4C3BCBCF" w14:textId="77777777" w:rsidR="009674D0" w:rsidRPr="00D40611" w:rsidRDefault="009674D0" w:rsidP="009674D0">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2D069785" w14:textId="77777777" w:rsidR="009674D0" w:rsidRPr="009674D0" w:rsidRDefault="009674D0" w:rsidP="00C66720">
      <w:pPr>
        <w:pStyle w:val="aff"/>
        <w:numPr>
          <w:ilvl w:val="1"/>
          <w:numId w:val="178"/>
        </w:numPr>
        <w:pBdr>
          <w:top w:val="nil"/>
          <w:left w:val="nil"/>
          <w:bottom w:val="nil"/>
          <w:right w:val="nil"/>
          <w:between w:val="nil"/>
          <w:bar w:val="nil"/>
        </w:pBdr>
        <w:ind w:left="567" w:hanging="567"/>
        <w:contextualSpacing w:val="0"/>
        <w:rPr>
          <w:lang w:val="el-GR"/>
        </w:rPr>
      </w:pPr>
      <w:r w:rsidRPr="009674D0">
        <w:rPr>
          <w:lang w:val="el-GR"/>
        </w:rPr>
        <w:t>Διοικητής Ψηφιακού Έργου (Project Manager)</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70EFA28E" w14:textId="77777777" w:rsidR="009674D0" w:rsidRPr="009674D0" w:rsidRDefault="009674D0" w:rsidP="00C66720">
      <w:pPr>
        <w:pStyle w:val="aff"/>
        <w:numPr>
          <w:ilvl w:val="1"/>
          <w:numId w:val="178"/>
        </w:numPr>
        <w:pBdr>
          <w:top w:val="nil"/>
          <w:left w:val="nil"/>
          <w:bottom w:val="nil"/>
          <w:right w:val="nil"/>
          <w:between w:val="nil"/>
          <w:bar w:val="nil"/>
        </w:pBdr>
        <w:ind w:left="567" w:hanging="567"/>
        <w:contextualSpacing w:val="0"/>
        <w:rPr>
          <w:lang w:val="el-GR"/>
        </w:rPr>
      </w:pPr>
      <w:r w:rsidRPr="009674D0">
        <w:rPr>
          <w:lang w:val="el-GR"/>
        </w:rPr>
        <w:lastRenderedPageBreak/>
        <w:t>Επιχειρησιακός Συντονιστής Ψηφιακής Δράσης (Project Owner)</w:t>
      </w:r>
      <w:r>
        <w:rPr>
          <w:lang w:val="el-GR"/>
        </w:rPr>
        <w:t xml:space="preserve">. </w:t>
      </w:r>
      <w:r w:rsidRPr="009674D0">
        <w:rPr>
          <w:lang w:val="el-GR"/>
        </w:rPr>
        <w:t>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343C083D" w14:textId="2F8B2705" w:rsidR="009674D0" w:rsidRPr="009674D0" w:rsidRDefault="009674D0" w:rsidP="00C66720">
      <w:pPr>
        <w:pStyle w:val="aff"/>
        <w:numPr>
          <w:ilvl w:val="1"/>
          <w:numId w:val="178"/>
        </w:numPr>
        <w:pBdr>
          <w:top w:val="nil"/>
          <w:left w:val="nil"/>
          <w:bottom w:val="nil"/>
          <w:right w:val="nil"/>
          <w:between w:val="nil"/>
          <w:bar w:val="nil"/>
        </w:pBdr>
        <w:ind w:left="567" w:hanging="567"/>
        <w:contextualSpacing w:val="0"/>
        <w:rPr>
          <w:lang w:val="el-GR"/>
        </w:rPr>
      </w:pPr>
      <w:r w:rsidRPr="009674D0">
        <w:rPr>
          <w:lang w:val="el-GR"/>
        </w:rPr>
        <w:t>Υπεύθυνο</w:t>
      </w:r>
      <w:r>
        <w:rPr>
          <w:lang w:val="el-GR"/>
        </w:rPr>
        <w:t>ς</w:t>
      </w:r>
      <w:r w:rsidRPr="009674D0">
        <w:rPr>
          <w:lang w:val="el-GR"/>
        </w:rPr>
        <w:t xml:space="preserve"> Υλοποίησης Έργου (Implementation Owner):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sidR="002852D0">
        <w:rPr>
          <w:lang w:val="el-GR"/>
        </w:rPr>
        <w:t xml:space="preserve"> </w:t>
      </w:r>
      <w:r w:rsidRPr="009674D0">
        <w:rPr>
          <w:lang w:val="el-GR"/>
        </w:rPr>
        <w:t>Ορίζεται από τη</w:t>
      </w:r>
      <w:r>
        <w:rPr>
          <w:lang w:val="el-GR"/>
        </w:rPr>
        <w:t>ν</w:t>
      </w:r>
      <w:r w:rsidRPr="009674D0">
        <w:rPr>
          <w:lang w:val="el-GR"/>
        </w:rPr>
        <w:t xml:space="preserve"> ΚτΠ Μ.Α.Ε.</w:t>
      </w:r>
    </w:p>
    <w:p w14:paraId="7E14E04D" w14:textId="77777777" w:rsidR="009674D0" w:rsidRDefault="009674D0" w:rsidP="00E0686B">
      <w:pPr>
        <w:rPr>
          <w:lang w:val="el-GR"/>
        </w:rPr>
      </w:pPr>
    </w:p>
    <w:p w14:paraId="1F23B356" w14:textId="49C0D181" w:rsidR="00E0686B" w:rsidRPr="00427BDD" w:rsidRDefault="00E0686B" w:rsidP="00974AF2">
      <w:pPr>
        <w:pStyle w:val="aff"/>
        <w:numPr>
          <w:ilvl w:val="0"/>
          <w:numId w:val="10"/>
        </w:numPr>
        <w:ind w:left="0" w:firstLine="6"/>
        <w:rPr>
          <w:b/>
          <w:bCs/>
          <w:lang w:val="el-GR"/>
        </w:rPr>
      </w:pPr>
      <w:r w:rsidRPr="00427BDD">
        <w:rPr>
          <w:b/>
          <w:bCs/>
          <w:lang w:val="el-GR"/>
        </w:rPr>
        <w:t>Επιτροπή Παρακολούθησης</w:t>
      </w:r>
      <w:r w:rsidR="00DA0D4A">
        <w:rPr>
          <w:b/>
          <w:bCs/>
          <w:lang w:val="el-GR"/>
        </w:rPr>
        <w:t xml:space="preserve"> &amp; Παραλαβής </w:t>
      </w:r>
      <w:r w:rsidRPr="00427BDD">
        <w:rPr>
          <w:b/>
          <w:bCs/>
          <w:lang w:val="el-GR"/>
        </w:rPr>
        <w:t>Έργου (ΕΠ</w:t>
      </w:r>
      <w:r w:rsidR="00DA0D4A">
        <w:rPr>
          <w:b/>
          <w:bCs/>
          <w:lang w:val="el-GR"/>
        </w:rPr>
        <w:t>Π</w:t>
      </w:r>
      <w:r w:rsidRPr="00427BDD">
        <w:rPr>
          <w:b/>
          <w:bCs/>
          <w:lang w:val="el-GR"/>
        </w:rPr>
        <w:t>Ε)</w:t>
      </w:r>
    </w:p>
    <w:p w14:paraId="1CBB0F71" w14:textId="493F2C9F" w:rsidR="00E0686B" w:rsidRPr="000A1F30" w:rsidRDefault="002519EC" w:rsidP="00427BDD">
      <w:pPr>
        <w:rPr>
          <w:bCs/>
          <w:lang w:val="el-GR"/>
        </w:rPr>
      </w:pPr>
      <w:r w:rsidRPr="002519EC">
        <w:rPr>
          <w:lang w:val="el-GR"/>
        </w:rPr>
        <w:t xml:space="preserve">Για την Παρακολούθηση και παραλαβή του έργου, θα οριστεί «Επιτροπή  Παρακολούθησης &amp; Παραλαβής Έργου (ΕΠΠΕ)», σύμφωνα με την παράγραφο 11 εδάφιο δ’ του άρθρου 221 του ν. 4412/2016 αρμοδιότητα της οποίας αποτελεί η παρακολούθηση της σύμβασης και η εισήγηση για την παραλαβή του Έργου (ενδιάμεσες/ τμηματικές παραλαβές και οριστική παραλαβή του έργου). </w:t>
      </w:r>
    </w:p>
    <w:p w14:paraId="7EB6F860"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0E56F76" w14:textId="2759E3CF" w:rsidR="002B7D7E" w:rsidRDefault="00E0686B" w:rsidP="002519EC">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CABB9" w14:textId="77777777" w:rsidR="00F41FDF" w:rsidRDefault="00F41FDF">
      <w:pPr>
        <w:suppressAutoHyphens w:val="0"/>
        <w:spacing w:after="0"/>
        <w:jc w:val="left"/>
        <w:rPr>
          <w:rFonts w:eastAsia="SimSun"/>
          <w:b/>
          <w:color w:val="002060"/>
          <w:sz w:val="24"/>
          <w:lang w:val="el-GR"/>
        </w:rPr>
      </w:pPr>
      <w:bookmarkStart w:id="522" w:name="_Toc161225692"/>
      <w:r w:rsidRPr="008F4864">
        <w:rPr>
          <w:lang w:val="el-GR"/>
        </w:rPr>
        <w:br w:type="page"/>
      </w:r>
    </w:p>
    <w:p w14:paraId="0B1DC18C" w14:textId="0EDB3ED7" w:rsidR="00E22B34" w:rsidRDefault="00E22B34" w:rsidP="007B4C2A">
      <w:pPr>
        <w:pStyle w:val="1"/>
      </w:pPr>
      <w:bookmarkStart w:id="523" w:name="_Toc190346296"/>
      <w:r w:rsidRPr="006B0584">
        <w:lastRenderedPageBreak/>
        <w:t>Αντικείμενο έργου</w:t>
      </w:r>
      <w:bookmarkEnd w:id="522"/>
      <w:r w:rsidR="00896659">
        <w:rPr>
          <w:lang w:val="en-US"/>
        </w:rPr>
        <w:t xml:space="preserve"> </w:t>
      </w:r>
      <w:r w:rsidR="00896659">
        <w:t>– Λειτουργικές απαιτήσεις</w:t>
      </w:r>
      <w:bookmarkEnd w:id="523"/>
    </w:p>
    <w:p w14:paraId="4A98419F" w14:textId="77777777" w:rsidR="009A3DD8" w:rsidRDefault="009A3DD8" w:rsidP="00ED75F8">
      <w:pPr>
        <w:pStyle w:val="20"/>
      </w:pPr>
      <w:bookmarkStart w:id="524" w:name="_Toc190346297"/>
      <w:r w:rsidRPr="005B29A1">
        <w:t>Γενική περιγραφή έργου</w:t>
      </w:r>
      <w:bookmarkEnd w:id="524"/>
    </w:p>
    <w:p w14:paraId="4E1A49DA" w14:textId="47D1AA37" w:rsidR="009A3DD8" w:rsidRPr="0093523A" w:rsidRDefault="009A3DD8" w:rsidP="009A3DD8">
      <w:pPr>
        <w:rPr>
          <w:lang w:val="el-GR"/>
        </w:rPr>
      </w:pPr>
      <w:r w:rsidRPr="008F4864">
        <w:rPr>
          <w:lang w:val="el-GR"/>
        </w:rPr>
        <w:t>Η Ελλάδα πέρα από τα εγγενή φυσικά φαινόμενα που εκδηλώνονται σε όλη την επικράτεια</w:t>
      </w:r>
      <w:r w:rsidR="00111BBB">
        <w:rPr>
          <w:lang w:val="el-GR"/>
        </w:rPr>
        <w:t>,</w:t>
      </w:r>
      <w:r w:rsidRPr="008F4864">
        <w:rPr>
          <w:lang w:val="el-GR"/>
        </w:rPr>
        <w:t xml:space="preserve"> καλείται να αντιμετωπίσει</w:t>
      </w:r>
      <w:r w:rsidR="00111BBB">
        <w:rPr>
          <w:lang w:val="el-GR"/>
        </w:rPr>
        <w:t>,</w:t>
      </w:r>
      <w:r w:rsidRPr="008F4864">
        <w:rPr>
          <w:lang w:val="el-GR"/>
        </w:rPr>
        <w:t xml:space="preserve"> ιδίως τα τελευταία χρόνια ως αποτέλεσμα των επιπτώσεων της κλιματικής αλλαγής</w:t>
      </w:r>
      <w:r w:rsidR="00111BBB">
        <w:rPr>
          <w:lang w:val="el-GR"/>
        </w:rPr>
        <w:t xml:space="preserve"> και</w:t>
      </w:r>
      <w:r w:rsidRPr="008F4864">
        <w:rPr>
          <w:lang w:val="el-GR"/>
        </w:rPr>
        <w:t xml:space="preserve"> </w:t>
      </w:r>
      <w:r w:rsidR="00111BBB" w:rsidRPr="008F4864">
        <w:rPr>
          <w:lang w:val="el-GR"/>
        </w:rPr>
        <w:t xml:space="preserve">λόγω της ιδιαίτερης γεωγραφίας και γεωγραφικής της θέσης, </w:t>
      </w:r>
      <w:r w:rsidRPr="008F4864">
        <w:rPr>
          <w:lang w:val="el-GR"/>
        </w:rPr>
        <w:t xml:space="preserve">τη σημαντική αύξηση της συχνότητας εκδήλωσης ακραίων καιρικών φαινομένων που δημιουργούν σοβαρούς φυσικούς και περιβαλλοντικούς κινδύνους και καταστροφές. Οι επιπτώσεις αυτές επηρεάζουν </w:t>
      </w:r>
      <w:r>
        <w:rPr>
          <w:lang w:val="el-GR"/>
        </w:rPr>
        <w:t xml:space="preserve">πρωτίστως </w:t>
      </w:r>
      <w:r w:rsidRPr="008F4864">
        <w:rPr>
          <w:lang w:val="el-GR"/>
        </w:rPr>
        <w:t xml:space="preserve">την ανθρώπινη ζωή και υγεία, καθώς και την οικονομία, το περιβάλλον και τον πολιτισμό. </w:t>
      </w:r>
      <w:r w:rsidR="0093523A">
        <w:rPr>
          <w:lang w:val="el-GR"/>
        </w:rPr>
        <w:t>Για τους παρα</w:t>
      </w:r>
      <w:r w:rsidR="00E924E8">
        <w:rPr>
          <w:lang w:val="el-GR"/>
        </w:rPr>
        <w:t>πά</w:t>
      </w:r>
      <w:r w:rsidR="0093523A">
        <w:rPr>
          <w:lang w:val="el-GR"/>
        </w:rPr>
        <w:t xml:space="preserve">νω λόγους </w:t>
      </w:r>
      <w:r w:rsidR="0093523A" w:rsidRPr="00ED75F8">
        <w:rPr>
          <w:lang w:val="el-GR"/>
        </w:rPr>
        <w:t xml:space="preserve">η ανάγκη για την αναβάθμιση των συστημάτων έγκαιρης προειδοποίησης </w:t>
      </w:r>
      <w:r w:rsidR="00520DBB">
        <w:rPr>
          <w:lang w:val="el-GR"/>
        </w:rPr>
        <w:t xml:space="preserve">για </w:t>
      </w:r>
      <w:r w:rsidR="0093523A" w:rsidRPr="00ED75F8">
        <w:rPr>
          <w:lang w:val="el-GR"/>
        </w:rPr>
        <w:t>φυσικές καταστροφές, αποτελεί καταλυτικό παράγοντα των επιπέδων πρόληψης και ετοιμότητας για την αποτελεσματική διαχείριση κρίσεων και κινδύνων που οφείλονται σε φυσικές καταστροφές.</w:t>
      </w:r>
    </w:p>
    <w:p w14:paraId="624A3BDA" w14:textId="77777777" w:rsidR="007D22F0" w:rsidRPr="007D22F0" w:rsidRDefault="007D22F0" w:rsidP="007D22F0">
      <w:pPr>
        <w:rPr>
          <w:lang w:val="el-GR"/>
        </w:rPr>
      </w:pPr>
      <w:bookmarkStart w:id="525" w:name="_Hlk189056241"/>
      <w:r w:rsidRPr="007D22F0">
        <w:rPr>
          <w:lang w:val="el-GR"/>
        </w:rPr>
        <w:t>Η έλλειψη προηγμένων εργαλείων που μπορούν να καλύψουν απομακρυσμένες και γεωγραφικά πολύπλοκες περιοχές αποτελεί σημαντική πρόκληση. Τα υφιστάμενα συστήματα παρακολούθησης συχνά παρουσιάζουν περιορισμούς στην ακρίβεια, τη χωρική κάλυψη και την ταχύτητα παροχής πληροφοριών. Η ανάγκη για ένα σύστημα με κινητικότητα, ευελιξία και συνδυαστική χρήση τεχνολογιών είναι εμφανής.</w:t>
      </w:r>
    </w:p>
    <w:bookmarkEnd w:id="525"/>
    <w:p w14:paraId="21A8F805" w14:textId="38F99C4E" w:rsidR="007D22F0" w:rsidRDefault="007D22F0" w:rsidP="007D22F0">
      <w:pPr>
        <w:rPr>
          <w:lang w:val="el-GR"/>
        </w:rPr>
      </w:pPr>
      <w:r w:rsidRPr="007D22F0">
        <w:rPr>
          <w:lang w:val="el-GR"/>
        </w:rPr>
        <w:t>Ένα τέτοιο σύστημα θα μπορεί να ανταποκρίνεται άμεσα σε έκτακτες ανάγκες που προκαλούνται από ακραία φαινόμενα, ιδιαίτερα σε περιοχές υψηλού κινδύνου. Η πρόκληση αυτή απαιτεί καινοτόμες προσεγγίσεις που υπερβαίνουν τους παραδοσιακούς περιορισμούς.</w:t>
      </w:r>
    </w:p>
    <w:p w14:paraId="6F6A7B18" w14:textId="20E37F50" w:rsidR="009A3DD8" w:rsidRPr="007656A6" w:rsidRDefault="009A3DD8" w:rsidP="009A3DD8">
      <w:pPr>
        <w:rPr>
          <w:lang w:val="el-GR"/>
        </w:rPr>
      </w:pPr>
      <w:bookmarkStart w:id="526" w:name="_Hlk188624760"/>
      <w:r w:rsidRPr="007656A6">
        <w:rPr>
          <w:lang w:val="el-GR"/>
        </w:rPr>
        <w:t xml:space="preserve">Το </w:t>
      </w:r>
      <w:r>
        <w:rPr>
          <w:lang w:val="el-GR"/>
        </w:rPr>
        <w:t xml:space="preserve">αντικείμενο του έργου συνίσταται σε </w:t>
      </w:r>
      <w:r w:rsidRPr="007656A6">
        <w:rPr>
          <w:lang w:val="el-GR"/>
        </w:rPr>
        <w:t>δύο κεντρικ</w:t>
      </w:r>
      <w:r>
        <w:rPr>
          <w:lang w:val="el-GR"/>
        </w:rPr>
        <w:t xml:space="preserve">ές δράσεις </w:t>
      </w:r>
      <w:r w:rsidRPr="007656A6">
        <w:rPr>
          <w:lang w:val="el-GR"/>
        </w:rPr>
        <w:t>στο πλαίσιο της στρατηγικής ενίσχυσης της ανθεκτικότητας της χώρας απέναντι σε φυσικές και ανθρωπογενείς καταστροφές:</w:t>
      </w:r>
    </w:p>
    <w:p w14:paraId="05D076B5" w14:textId="15AC5931" w:rsidR="00406314" w:rsidRDefault="009A3DD8" w:rsidP="00406314">
      <w:pPr>
        <w:pStyle w:val="aff"/>
        <w:numPr>
          <w:ilvl w:val="0"/>
          <w:numId w:val="118"/>
        </w:numPr>
        <w:rPr>
          <w:lang w:val="el-GR"/>
        </w:rPr>
      </w:pPr>
      <w:r w:rsidRPr="00406314">
        <w:rPr>
          <w:lang w:val="el-GR"/>
        </w:rPr>
        <w:t>Προμήθεια εξοπλισμών συστημάτων πρόληψης, αντιμετώπισης, διαχείρισης και έγκαιρης προειδοποίησης για φυσικούς και ανθρωπογενείς κινδύνους</w:t>
      </w:r>
      <w:r w:rsidR="00406314" w:rsidRPr="00406314">
        <w:rPr>
          <w:lang w:val="el-GR"/>
        </w:rPr>
        <w:t xml:space="preserve">, στο πλαίσιο </w:t>
      </w:r>
      <w:r w:rsidR="00F37DFB">
        <w:rPr>
          <w:lang w:val="el-GR"/>
        </w:rPr>
        <w:t>δ</w:t>
      </w:r>
      <w:r w:rsidR="00406314" w:rsidRPr="00406314">
        <w:rPr>
          <w:lang w:val="el-GR"/>
        </w:rPr>
        <w:t>ημιουργίας ενός ολοκληρωμένου συστήματος πρόληψης, παρακολούθησης, έγκαιρης πρόγνωσης κινδύνων που βασίζεται σε τεχνολογίες αιχμής και τεχνητή νοημοσύνη</w:t>
      </w:r>
      <w:r w:rsidR="00406314">
        <w:rPr>
          <w:lang w:val="el-GR"/>
        </w:rPr>
        <w:t>.</w:t>
      </w:r>
    </w:p>
    <w:p w14:paraId="34ED80B9" w14:textId="6CE1B106" w:rsidR="00406314" w:rsidRPr="0027159F" w:rsidRDefault="00406314" w:rsidP="0027159F">
      <w:pPr>
        <w:rPr>
          <w:lang w:val="el-GR"/>
        </w:rPr>
      </w:pPr>
      <w:r w:rsidRPr="0027159F">
        <w:rPr>
          <w:lang w:val="el-GR"/>
        </w:rPr>
        <w:t>Με αυτόν τον τρόπο επιτυγχάνεται η παρακολούθηση και πρόγνωση ακραίων φαινομένων, η αντιμετώπιση φυσικών καταστροφών όπως πλημμύρες και δασικές πυρκαγιές μέσω καινοτόμων τεχνολογιών.</w:t>
      </w:r>
    </w:p>
    <w:p w14:paraId="3BF0FB53" w14:textId="77777777" w:rsidR="00F37DFB" w:rsidRPr="00406314" w:rsidRDefault="00F37DFB" w:rsidP="00F37DFB">
      <w:pPr>
        <w:pStyle w:val="aff"/>
        <w:ind w:left="1080"/>
        <w:rPr>
          <w:lang w:val="el-GR"/>
        </w:rPr>
      </w:pPr>
    </w:p>
    <w:p w14:paraId="57995420" w14:textId="2927FE9F" w:rsidR="00F37DFB" w:rsidRPr="0027159F" w:rsidRDefault="009A3DD8" w:rsidP="0027159F">
      <w:pPr>
        <w:pStyle w:val="aff"/>
        <w:numPr>
          <w:ilvl w:val="0"/>
          <w:numId w:val="118"/>
        </w:numPr>
        <w:rPr>
          <w:lang w:val="el-GR"/>
        </w:rPr>
      </w:pPr>
      <w:r w:rsidRPr="00406314">
        <w:rPr>
          <w:lang w:val="el-GR"/>
        </w:rPr>
        <w:t>Ανάπτυξη πλαισίου αξιολόγησης ετοιμότητας &amp; μηχανισμού συστηματικής καταγραφής και παρακολούθησης πόρων που σχετίζονται με την Πολιτική Προστασία των Ο.Τ.Α.</w:t>
      </w:r>
    </w:p>
    <w:p w14:paraId="6F941475" w14:textId="1DA9BD0E" w:rsidR="00406314" w:rsidRPr="0027159F" w:rsidRDefault="00406314" w:rsidP="0027159F">
      <w:pPr>
        <w:rPr>
          <w:lang w:val="el-GR"/>
        </w:rPr>
      </w:pPr>
      <w:r w:rsidRPr="0027159F">
        <w:rPr>
          <w:lang w:val="el-GR"/>
        </w:rPr>
        <w:t>Η συστηματική αξιολόγηση του επιπέδου ετοιμότητας των OTA &amp; κατάλληλη διαχείριση πόρων πολιτικής προστασίας θα επιτρέψει την υποστήριξη της λήψης αποφάσεων για την κινητοποίηση και κατανομή των διαθέσιμων πόρων σε τοπικό και εθνικό επίπεδο με τη βοήθεια πληροφοριών βασισμένων σε τεκμηριωμένα στοιχεία</w:t>
      </w:r>
    </w:p>
    <w:bookmarkEnd w:id="526"/>
    <w:p w14:paraId="4070B5C6" w14:textId="57107A46" w:rsidR="009A3DD8" w:rsidRPr="007656A6" w:rsidRDefault="009A3DD8" w:rsidP="00406314">
      <w:pPr>
        <w:rPr>
          <w:lang w:val="el-GR"/>
        </w:rPr>
      </w:pPr>
      <w:r w:rsidRPr="007656A6">
        <w:rPr>
          <w:lang w:val="el-GR"/>
        </w:rPr>
        <w:t xml:space="preserve">Η γεωφυσική και κλιματική ευπάθεια της Ελλάδας, εντεινόμενη από την κλιματική αλλαγή, καθιστά απαραίτητη τη λήψη μέτρων πρόληψης, πρόγνωσης και διαχείρισης κινδύνων. </w:t>
      </w:r>
      <w:r w:rsidR="00406314">
        <w:rPr>
          <w:lang w:val="el-GR"/>
        </w:rPr>
        <w:t>Οι</w:t>
      </w:r>
      <w:r w:rsidR="00406314" w:rsidRPr="007656A6">
        <w:rPr>
          <w:lang w:val="el-GR"/>
        </w:rPr>
        <w:t xml:space="preserve"> </w:t>
      </w:r>
      <w:r w:rsidRPr="007656A6">
        <w:rPr>
          <w:lang w:val="el-GR"/>
        </w:rPr>
        <w:t xml:space="preserve">δυο </w:t>
      </w:r>
      <w:r w:rsidR="00406314">
        <w:rPr>
          <w:lang w:val="el-GR"/>
        </w:rPr>
        <w:t xml:space="preserve">υποδράσεις </w:t>
      </w:r>
      <w:r w:rsidRPr="007656A6">
        <w:rPr>
          <w:lang w:val="el-GR"/>
        </w:rPr>
        <w:t>επιδιώκουν:</w:t>
      </w:r>
    </w:p>
    <w:p w14:paraId="3EFA38FB" w14:textId="77777777" w:rsidR="009A3DD8" w:rsidRPr="007656A6" w:rsidRDefault="009A3DD8" w:rsidP="009A3DD8">
      <w:pPr>
        <w:pStyle w:val="aff"/>
        <w:numPr>
          <w:ilvl w:val="0"/>
          <w:numId w:val="119"/>
        </w:numPr>
        <w:rPr>
          <w:lang w:val="el-GR"/>
        </w:rPr>
      </w:pPr>
      <w:bookmarkStart w:id="527" w:name="_Hlk188624948"/>
      <w:r w:rsidRPr="007656A6">
        <w:rPr>
          <w:lang w:val="el-GR"/>
        </w:rPr>
        <w:t>Την έγκαιρη πρόγνωση και αποτελεσματική παρακολούθηση ακραίων φαινομένων.</w:t>
      </w:r>
    </w:p>
    <w:p w14:paraId="2068DD09" w14:textId="77777777" w:rsidR="009A3DD8" w:rsidRPr="00CA18DF" w:rsidRDefault="009A3DD8" w:rsidP="009A3DD8">
      <w:pPr>
        <w:pStyle w:val="aff"/>
        <w:numPr>
          <w:ilvl w:val="0"/>
          <w:numId w:val="119"/>
        </w:numPr>
        <w:rPr>
          <w:lang w:val="el-GR"/>
        </w:rPr>
      </w:pPr>
      <w:r w:rsidRPr="007656A6">
        <w:rPr>
          <w:lang w:val="el-GR"/>
        </w:rPr>
        <w:t>Την οργάνωση και συντονισμένη αξιοποίηση πόρων πολιτικής προστασίας από τους ΟΤΑ.</w:t>
      </w:r>
    </w:p>
    <w:p w14:paraId="71F472AA" w14:textId="77777777" w:rsidR="009A3DD8" w:rsidRPr="00112C11" w:rsidRDefault="009A3DD8" w:rsidP="00427BDD">
      <w:pPr>
        <w:pStyle w:val="30"/>
      </w:pPr>
      <w:bookmarkStart w:id="528" w:name="_Toc190346298"/>
      <w:bookmarkEnd w:id="527"/>
      <w:r w:rsidRPr="00112C11">
        <w:t>Στόχοι και αναμενόμενα οφέλη έργου</w:t>
      </w:r>
      <w:bookmarkEnd w:id="528"/>
    </w:p>
    <w:p w14:paraId="49DFE023" w14:textId="13C1489F" w:rsidR="009A3DD8" w:rsidRPr="00BD30DC" w:rsidRDefault="009A3DD8" w:rsidP="009A3DD8">
      <w:pPr>
        <w:pStyle w:val="normalwithoutspacing"/>
        <w:spacing w:after="120" w:line="360" w:lineRule="exact"/>
      </w:pPr>
      <w:bookmarkStart w:id="529" w:name="_Hlk188625119"/>
      <w:r w:rsidRPr="00BD30DC">
        <w:t>Ως αποτελέσματα της υλοποίησης του έργου αναμέν</w:t>
      </w:r>
      <w:r w:rsidR="009720D0">
        <w:t>ε</w:t>
      </w:r>
      <w:r w:rsidRPr="00BD30DC">
        <w:t>ται να επιτευχθούν</w:t>
      </w:r>
      <w:r w:rsidR="009720D0">
        <w:t xml:space="preserve"> οι παρακάτω στόχοι</w:t>
      </w:r>
      <w:r w:rsidRPr="00BD30DC">
        <w:t xml:space="preserve">: </w:t>
      </w:r>
    </w:p>
    <w:p w14:paraId="2CA68CA3" w14:textId="27561048" w:rsidR="009A3DD8" w:rsidRDefault="009A3DD8" w:rsidP="009A3DD8">
      <w:pPr>
        <w:pStyle w:val="normalwithoutspacing"/>
        <w:numPr>
          <w:ilvl w:val="0"/>
          <w:numId w:val="97"/>
        </w:numPr>
        <w:suppressAutoHyphens w:val="0"/>
        <w:spacing w:after="120" w:line="360" w:lineRule="exact"/>
      </w:pPr>
      <w:r>
        <w:lastRenderedPageBreak/>
        <w:t>Υ</w:t>
      </w:r>
      <w:r w:rsidRPr="005B65F6">
        <w:t xml:space="preserve">ιοθέτηση μιας σύγχρονης και αποτελεσματικής προσέγγισης για την αντιμετώπιση φυσικών καταστροφών, όπως </w:t>
      </w:r>
      <w:r>
        <w:t>τα έντονα καιρικά φαινόμενα</w:t>
      </w:r>
      <w:r w:rsidRPr="005B65F6">
        <w:t xml:space="preserve">, συμβάλλοντας τόσο στην πρόληψη όσο και στη διαχείρισή τους από </w:t>
      </w:r>
      <w:r>
        <w:t>τ</w:t>
      </w:r>
      <w:r w:rsidRPr="005B65F6">
        <w:t>ους εκάστοτε αρμόδιους φορείς.</w:t>
      </w:r>
    </w:p>
    <w:p w14:paraId="0C6E0E9A" w14:textId="122B45E6" w:rsidR="009A3DD8" w:rsidRDefault="009A3DD8" w:rsidP="009A3DD8">
      <w:pPr>
        <w:pStyle w:val="normalwithoutspacing"/>
        <w:numPr>
          <w:ilvl w:val="0"/>
          <w:numId w:val="97"/>
        </w:numPr>
        <w:suppressAutoHyphens w:val="0"/>
        <w:spacing w:after="120" w:line="360" w:lineRule="exact"/>
      </w:pPr>
      <w:r>
        <w:t>Ε</w:t>
      </w:r>
      <w:r w:rsidRPr="005B65F6">
        <w:t xml:space="preserve">νίσχυση της ετοιμότητας - σε επίπεδο οργάνωσης και ενεργειών - των συναρμόδιων Υπηρεσιών και </w:t>
      </w:r>
      <w:r>
        <w:t>Φ</w:t>
      </w:r>
      <w:r w:rsidRPr="005B65F6">
        <w:t xml:space="preserve">ορέων να αντιμετωπίσουν συμβάντα </w:t>
      </w:r>
      <w:r>
        <w:t xml:space="preserve">έντονων καιρικών φαινομένων </w:t>
      </w:r>
      <w:r w:rsidRPr="005B65F6">
        <w:t>και διασφάλιση άμεσης, συντονισμένης και προσχεδιασμένης ανταπόκρισης</w:t>
      </w:r>
      <w:r>
        <w:t>.</w:t>
      </w:r>
    </w:p>
    <w:p w14:paraId="7532E510" w14:textId="77777777" w:rsidR="009A3DD8" w:rsidRDefault="009A3DD8" w:rsidP="009A3DD8">
      <w:pPr>
        <w:pStyle w:val="normalwithoutspacing"/>
        <w:numPr>
          <w:ilvl w:val="0"/>
          <w:numId w:val="97"/>
        </w:numPr>
        <w:suppressAutoHyphens w:val="0"/>
        <w:spacing w:after="120" w:line="360" w:lineRule="exact"/>
      </w:pPr>
      <w:r>
        <w:t>Έ</w:t>
      </w:r>
      <w:r w:rsidRPr="005B65F6">
        <w:t xml:space="preserve">γκυρη και έγκαιρη παροχή πληροφοριών προς τους φορείς αντιμετώπισης έκτακτων αναγκών σε περίπτωση </w:t>
      </w:r>
      <w:r>
        <w:t>φυσικών καταστροφών</w:t>
      </w:r>
      <w:r w:rsidRPr="00BD30DC">
        <w:t xml:space="preserve">, </w:t>
      </w:r>
    </w:p>
    <w:p w14:paraId="3BE467A0" w14:textId="0FB10D6B" w:rsidR="00C06EE9" w:rsidRDefault="009A3DD8" w:rsidP="00C06EE9">
      <w:pPr>
        <w:pStyle w:val="normalwithoutspacing"/>
        <w:numPr>
          <w:ilvl w:val="0"/>
          <w:numId w:val="97"/>
        </w:numPr>
        <w:suppressAutoHyphens w:val="0"/>
        <w:spacing w:after="120" w:line="360" w:lineRule="exact"/>
      </w:pPr>
      <w:r>
        <w:t>Σ</w:t>
      </w:r>
      <w:r w:rsidRPr="005B65F6">
        <w:t>χεδιασμό</w:t>
      </w:r>
      <w:r>
        <w:t>ς</w:t>
      </w:r>
      <w:r w:rsidRPr="005B65F6">
        <w:t xml:space="preserve"> κατάλληλων ενεργειών για αμεσότερη και αποτελεσματικότερη αντιμετώπιση των συμβάντων</w:t>
      </w:r>
      <w:r w:rsidRPr="00FC3DA3">
        <w:t xml:space="preserve">. </w:t>
      </w:r>
    </w:p>
    <w:p w14:paraId="3A29B573" w14:textId="03613841" w:rsidR="00C06EE9" w:rsidRPr="00C06EE9" w:rsidRDefault="00C06EE9" w:rsidP="00112C11">
      <w:pPr>
        <w:pStyle w:val="30"/>
      </w:pPr>
      <w:bookmarkStart w:id="530" w:name="_Toc190346299"/>
      <w:r w:rsidRPr="00C06EE9">
        <w:t>Γενικές Αρχές Σχεδιασμού Συστήματος</w:t>
      </w:r>
      <w:r w:rsidR="001614C6">
        <w:t>- Αρχιτεκτονική</w:t>
      </w:r>
      <w:bookmarkEnd w:id="530"/>
      <w:r w:rsidR="001614C6">
        <w:t xml:space="preserve"> </w:t>
      </w:r>
    </w:p>
    <w:p w14:paraId="6D22DF9B" w14:textId="77777777" w:rsidR="00C06EE9" w:rsidRPr="00427BDD" w:rsidRDefault="00C06EE9" w:rsidP="00112C11">
      <w:pPr>
        <w:rPr>
          <w:lang w:val="el-GR"/>
        </w:rPr>
      </w:pPr>
      <w:r w:rsidRPr="00112C11">
        <w:rPr>
          <w:lang w:val="el-GR"/>
        </w:rPr>
        <w:t>Οι  γενικές  αρχές,  σε  λειτουργικό  και  τεχνολογικό  επίπεδο,  που  θα  διέπουν  το  σύνολο  των συστημάτων που θα προσφερθούν είναι:</w:t>
      </w:r>
    </w:p>
    <w:p w14:paraId="76EF2697" w14:textId="77777777" w:rsidR="00112C11" w:rsidRPr="008F389A" w:rsidRDefault="00112C11" w:rsidP="00112C11">
      <w:pPr>
        <w:pStyle w:val="ae"/>
        <w:widowControl w:val="0"/>
        <w:numPr>
          <w:ilvl w:val="0"/>
          <w:numId w:val="189"/>
        </w:numPr>
        <w:tabs>
          <w:tab w:val="left" w:pos="514"/>
        </w:tabs>
        <w:suppressAutoHyphens w:val="0"/>
        <w:spacing w:before="121" w:after="0"/>
        <w:ind w:right="329"/>
        <w:jc w:val="both"/>
        <w:rPr>
          <w:lang w:val="el-GR"/>
        </w:rPr>
      </w:pPr>
      <w:r w:rsidRPr="008F389A">
        <w:rPr>
          <w:b/>
          <w:spacing w:val="-1"/>
          <w:lang w:val="el-GR"/>
        </w:rPr>
        <w:t>Αρχιτεκτονική</w:t>
      </w:r>
      <w:r w:rsidRPr="008F389A">
        <w:rPr>
          <w:spacing w:val="-1"/>
          <w:lang w:val="el-GR"/>
        </w:rPr>
        <w:t>,</w:t>
      </w:r>
      <w:r w:rsidRPr="008F389A">
        <w:rPr>
          <w:spacing w:val="58"/>
          <w:lang w:val="el-GR"/>
        </w:rPr>
        <w:t xml:space="preserve"> </w:t>
      </w:r>
      <w:r w:rsidRPr="008F389A">
        <w:rPr>
          <w:lang w:val="el-GR"/>
        </w:rPr>
        <w:t>για</w:t>
      </w:r>
      <w:r w:rsidRPr="008F389A">
        <w:rPr>
          <w:spacing w:val="60"/>
          <w:lang w:val="el-GR"/>
        </w:rPr>
        <w:t xml:space="preserve"> </w:t>
      </w:r>
      <w:r w:rsidRPr="008F389A">
        <w:rPr>
          <w:spacing w:val="-2"/>
          <w:lang w:val="el-GR"/>
        </w:rPr>
        <w:t>την</w:t>
      </w:r>
      <w:r w:rsidRPr="008F389A">
        <w:rPr>
          <w:spacing w:val="61"/>
          <w:lang w:val="el-GR"/>
        </w:rPr>
        <w:t xml:space="preserve"> </w:t>
      </w:r>
      <w:r w:rsidRPr="008F389A">
        <w:rPr>
          <w:spacing w:val="-1"/>
          <w:lang w:val="el-GR"/>
        </w:rPr>
        <w:t>ευελιξία</w:t>
      </w:r>
      <w:r w:rsidRPr="008F389A">
        <w:rPr>
          <w:spacing w:val="57"/>
          <w:lang w:val="el-GR"/>
        </w:rPr>
        <w:t xml:space="preserve"> </w:t>
      </w:r>
      <w:r w:rsidRPr="008F389A">
        <w:rPr>
          <w:spacing w:val="-1"/>
          <w:lang w:val="el-GR"/>
        </w:rPr>
        <w:t>της</w:t>
      </w:r>
      <w:r w:rsidRPr="008F389A">
        <w:rPr>
          <w:spacing w:val="59"/>
          <w:lang w:val="el-GR"/>
        </w:rPr>
        <w:t xml:space="preserve"> </w:t>
      </w:r>
      <w:r w:rsidRPr="008F389A">
        <w:rPr>
          <w:spacing w:val="-1"/>
          <w:lang w:val="el-GR"/>
        </w:rPr>
        <w:t>κατανομής</w:t>
      </w:r>
      <w:r w:rsidRPr="008F389A">
        <w:rPr>
          <w:spacing w:val="59"/>
          <w:lang w:val="el-GR"/>
        </w:rPr>
        <w:t xml:space="preserve"> </w:t>
      </w:r>
      <w:r w:rsidRPr="008F389A">
        <w:rPr>
          <w:lang w:val="el-GR"/>
        </w:rPr>
        <w:t>του</w:t>
      </w:r>
      <w:r w:rsidRPr="008F389A">
        <w:rPr>
          <w:spacing w:val="57"/>
          <w:lang w:val="el-GR"/>
        </w:rPr>
        <w:t xml:space="preserve"> </w:t>
      </w:r>
      <w:r w:rsidRPr="008F389A">
        <w:rPr>
          <w:spacing w:val="-1"/>
          <w:lang w:val="el-GR"/>
        </w:rPr>
        <w:t>κόστους</w:t>
      </w:r>
      <w:r w:rsidRPr="008F389A">
        <w:rPr>
          <w:spacing w:val="59"/>
          <w:lang w:val="el-GR"/>
        </w:rPr>
        <w:t xml:space="preserve"> </w:t>
      </w:r>
      <w:r w:rsidRPr="008F389A">
        <w:rPr>
          <w:lang w:val="el-GR"/>
        </w:rPr>
        <w:t>και</w:t>
      </w:r>
      <w:r w:rsidRPr="008F389A">
        <w:rPr>
          <w:spacing w:val="60"/>
          <w:lang w:val="el-GR"/>
        </w:rPr>
        <w:t xml:space="preserve"> </w:t>
      </w:r>
      <w:r w:rsidRPr="008F389A">
        <w:rPr>
          <w:spacing w:val="-1"/>
          <w:lang w:val="el-GR"/>
        </w:rPr>
        <w:t>φορτίου</w:t>
      </w:r>
      <w:r w:rsidRPr="008F389A">
        <w:rPr>
          <w:spacing w:val="58"/>
          <w:lang w:val="el-GR"/>
        </w:rPr>
        <w:t xml:space="preserve"> </w:t>
      </w:r>
      <w:r w:rsidRPr="008F389A">
        <w:rPr>
          <w:lang w:val="el-GR"/>
        </w:rPr>
        <w:t>μεταξύ</w:t>
      </w:r>
      <w:r w:rsidRPr="008F389A">
        <w:rPr>
          <w:spacing w:val="61"/>
          <w:lang w:val="el-GR"/>
        </w:rPr>
        <w:t xml:space="preserve"> </w:t>
      </w:r>
      <w:r w:rsidRPr="008F389A">
        <w:rPr>
          <w:spacing w:val="-1"/>
          <w:lang w:val="el-GR"/>
        </w:rPr>
        <w:t>κεντρικών</w:t>
      </w:r>
      <w:r w:rsidRPr="008F389A">
        <w:rPr>
          <w:spacing w:val="-9"/>
          <w:lang w:val="el-GR"/>
        </w:rPr>
        <w:t xml:space="preserve"> </w:t>
      </w:r>
      <w:r w:rsidRPr="008F389A">
        <w:rPr>
          <w:spacing w:val="-1"/>
          <w:lang w:val="el-GR"/>
        </w:rPr>
        <w:t>συστημάτων</w:t>
      </w:r>
      <w:r w:rsidRPr="008F389A">
        <w:rPr>
          <w:spacing w:val="-6"/>
          <w:lang w:val="el-GR"/>
        </w:rPr>
        <w:t xml:space="preserve"> </w:t>
      </w:r>
      <w:r w:rsidRPr="008F389A">
        <w:rPr>
          <w:spacing w:val="-1"/>
          <w:lang w:val="el-GR"/>
        </w:rPr>
        <w:t>και</w:t>
      </w:r>
      <w:r w:rsidRPr="008F389A">
        <w:rPr>
          <w:spacing w:val="-7"/>
          <w:lang w:val="el-GR"/>
        </w:rPr>
        <w:t xml:space="preserve"> </w:t>
      </w:r>
      <w:r w:rsidRPr="008F389A">
        <w:rPr>
          <w:spacing w:val="-1"/>
          <w:lang w:val="el-GR"/>
        </w:rPr>
        <w:t>σταθμών</w:t>
      </w:r>
      <w:r w:rsidRPr="008F389A">
        <w:rPr>
          <w:spacing w:val="-6"/>
          <w:lang w:val="el-GR"/>
        </w:rPr>
        <w:t xml:space="preserve"> </w:t>
      </w:r>
      <w:r w:rsidRPr="008F389A">
        <w:rPr>
          <w:spacing w:val="-1"/>
          <w:lang w:val="el-GR"/>
        </w:rPr>
        <w:t>εργασίας,</w:t>
      </w:r>
      <w:r w:rsidRPr="008F389A">
        <w:rPr>
          <w:spacing w:val="-7"/>
          <w:lang w:val="el-GR"/>
        </w:rPr>
        <w:t xml:space="preserve"> </w:t>
      </w:r>
      <w:r w:rsidRPr="008F389A">
        <w:rPr>
          <w:spacing w:val="-1"/>
          <w:lang w:val="el-GR"/>
        </w:rPr>
        <w:t>για</w:t>
      </w:r>
      <w:r w:rsidRPr="008F389A">
        <w:rPr>
          <w:spacing w:val="-10"/>
          <w:lang w:val="el-GR"/>
        </w:rPr>
        <w:t xml:space="preserve"> </w:t>
      </w:r>
      <w:r w:rsidRPr="008F389A">
        <w:rPr>
          <w:spacing w:val="-1"/>
          <w:lang w:val="el-GR"/>
        </w:rPr>
        <w:t>την</w:t>
      </w:r>
      <w:r w:rsidRPr="008F389A">
        <w:rPr>
          <w:spacing w:val="-4"/>
          <w:lang w:val="el-GR"/>
        </w:rPr>
        <w:t xml:space="preserve"> </w:t>
      </w:r>
      <w:r w:rsidRPr="008F389A">
        <w:rPr>
          <w:spacing w:val="-1"/>
          <w:lang w:val="el-GR"/>
        </w:rPr>
        <w:t>αποδοτική</w:t>
      </w:r>
      <w:r w:rsidRPr="008F389A">
        <w:rPr>
          <w:spacing w:val="-7"/>
          <w:lang w:val="el-GR"/>
        </w:rPr>
        <w:t xml:space="preserve"> </w:t>
      </w:r>
      <w:r w:rsidRPr="008F389A">
        <w:rPr>
          <w:spacing w:val="-1"/>
          <w:lang w:val="el-GR"/>
        </w:rPr>
        <w:t>εκμετάλλευση</w:t>
      </w:r>
      <w:r w:rsidRPr="008F389A">
        <w:rPr>
          <w:spacing w:val="-8"/>
          <w:lang w:val="el-GR"/>
        </w:rPr>
        <w:t xml:space="preserve"> </w:t>
      </w:r>
      <w:r w:rsidRPr="008F389A">
        <w:rPr>
          <w:lang w:val="el-GR"/>
        </w:rPr>
        <w:t>του</w:t>
      </w:r>
      <w:r w:rsidRPr="008F389A">
        <w:rPr>
          <w:spacing w:val="-7"/>
          <w:lang w:val="el-GR"/>
        </w:rPr>
        <w:t xml:space="preserve"> </w:t>
      </w:r>
      <w:r w:rsidRPr="008F389A">
        <w:rPr>
          <w:spacing w:val="-1"/>
          <w:lang w:val="el-GR"/>
        </w:rPr>
        <w:t>δικτύου</w:t>
      </w:r>
      <w:r w:rsidRPr="008F389A">
        <w:rPr>
          <w:spacing w:val="-8"/>
          <w:lang w:val="el-GR"/>
        </w:rPr>
        <w:t xml:space="preserve"> </w:t>
      </w:r>
      <w:r w:rsidRPr="008F389A">
        <w:rPr>
          <w:spacing w:val="-1"/>
          <w:lang w:val="el-GR"/>
        </w:rPr>
        <w:t>και</w:t>
      </w:r>
      <w:r w:rsidRPr="008F389A">
        <w:rPr>
          <w:spacing w:val="67"/>
          <w:lang w:val="el-GR"/>
        </w:rPr>
        <w:t xml:space="preserve"> </w:t>
      </w:r>
      <w:r w:rsidRPr="008F389A">
        <w:rPr>
          <w:spacing w:val="-1"/>
          <w:lang w:val="el-GR"/>
        </w:rPr>
        <w:t>την</w:t>
      </w:r>
      <w:r w:rsidRPr="008F389A">
        <w:rPr>
          <w:spacing w:val="36"/>
          <w:lang w:val="el-GR"/>
        </w:rPr>
        <w:t xml:space="preserve"> </w:t>
      </w:r>
      <w:r w:rsidRPr="008F389A">
        <w:rPr>
          <w:spacing w:val="-1"/>
          <w:lang w:val="el-GR"/>
        </w:rPr>
        <w:t>ευκολία</w:t>
      </w:r>
      <w:r w:rsidRPr="008F389A">
        <w:rPr>
          <w:spacing w:val="34"/>
          <w:lang w:val="el-GR"/>
        </w:rPr>
        <w:t xml:space="preserve"> </w:t>
      </w:r>
      <w:r w:rsidRPr="008F389A">
        <w:rPr>
          <w:spacing w:val="-1"/>
          <w:lang w:val="el-GR"/>
        </w:rPr>
        <w:t>στην</w:t>
      </w:r>
      <w:r w:rsidRPr="008F389A">
        <w:rPr>
          <w:spacing w:val="37"/>
          <w:lang w:val="el-GR"/>
        </w:rPr>
        <w:t xml:space="preserve"> </w:t>
      </w:r>
      <w:r w:rsidRPr="008F389A">
        <w:rPr>
          <w:spacing w:val="-1"/>
          <w:lang w:val="el-GR"/>
        </w:rPr>
        <w:t>επεκτασιμότητα,</w:t>
      </w:r>
      <w:r w:rsidRPr="008F389A">
        <w:rPr>
          <w:spacing w:val="37"/>
          <w:lang w:val="el-GR"/>
        </w:rPr>
        <w:t xml:space="preserve"> </w:t>
      </w:r>
      <w:r w:rsidRPr="008F389A">
        <w:rPr>
          <w:spacing w:val="-1"/>
          <w:lang w:val="el-GR"/>
        </w:rPr>
        <w:t>βασισμένη</w:t>
      </w:r>
      <w:r w:rsidRPr="008F389A">
        <w:rPr>
          <w:spacing w:val="33"/>
          <w:lang w:val="el-GR"/>
        </w:rPr>
        <w:t xml:space="preserve"> </w:t>
      </w:r>
      <w:r w:rsidRPr="008F389A">
        <w:rPr>
          <w:spacing w:val="-1"/>
          <w:lang w:val="el-GR"/>
        </w:rPr>
        <w:t>πάνω</w:t>
      </w:r>
      <w:r w:rsidRPr="008F389A">
        <w:rPr>
          <w:spacing w:val="35"/>
          <w:lang w:val="el-GR"/>
        </w:rPr>
        <w:t xml:space="preserve"> </w:t>
      </w:r>
      <w:r w:rsidRPr="008F389A">
        <w:rPr>
          <w:lang w:val="el-GR"/>
        </w:rPr>
        <w:t>σε</w:t>
      </w:r>
      <w:r w:rsidRPr="008F389A">
        <w:rPr>
          <w:spacing w:val="34"/>
          <w:lang w:val="el-GR"/>
        </w:rPr>
        <w:t xml:space="preserve"> </w:t>
      </w:r>
      <w:r w:rsidRPr="008F389A">
        <w:rPr>
          <w:spacing w:val="-1"/>
          <w:lang w:val="el-GR"/>
        </w:rPr>
        <w:t>καθιερωμένα</w:t>
      </w:r>
      <w:r w:rsidRPr="008F389A">
        <w:rPr>
          <w:spacing w:val="34"/>
          <w:lang w:val="el-GR"/>
        </w:rPr>
        <w:t xml:space="preserve"> </w:t>
      </w:r>
      <w:r w:rsidRPr="008F389A">
        <w:rPr>
          <w:spacing w:val="-1"/>
          <w:lang w:val="el-GR"/>
        </w:rPr>
        <w:t>πρότυπα,</w:t>
      </w:r>
      <w:r w:rsidRPr="008F389A">
        <w:rPr>
          <w:spacing w:val="34"/>
          <w:lang w:val="el-GR"/>
        </w:rPr>
        <w:t xml:space="preserve"> </w:t>
      </w:r>
      <w:r w:rsidRPr="008F389A">
        <w:rPr>
          <w:spacing w:val="-1"/>
          <w:lang w:val="el-GR"/>
        </w:rPr>
        <w:t>έτσι</w:t>
      </w:r>
      <w:r w:rsidRPr="008F389A">
        <w:rPr>
          <w:spacing w:val="34"/>
          <w:lang w:val="el-GR"/>
        </w:rPr>
        <w:t xml:space="preserve"> </w:t>
      </w:r>
      <w:r w:rsidRPr="008F389A">
        <w:rPr>
          <w:spacing w:val="-1"/>
          <w:lang w:val="el-GR"/>
        </w:rPr>
        <w:t>ώστε</w:t>
      </w:r>
      <w:r w:rsidRPr="008F389A">
        <w:rPr>
          <w:spacing w:val="34"/>
          <w:lang w:val="el-GR"/>
        </w:rPr>
        <w:t xml:space="preserve"> </w:t>
      </w:r>
      <w:r w:rsidRPr="008F389A">
        <w:rPr>
          <w:lang w:val="el-GR"/>
        </w:rPr>
        <w:t>να</w:t>
      </w:r>
      <w:r w:rsidRPr="008F389A">
        <w:rPr>
          <w:spacing w:val="57"/>
          <w:lang w:val="el-GR"/>
        </w:rPr>
        <w:t xml:space="preserve"> </w:t>
      </w:r>
      <w:r w:rsidRPr="008F389A">
        <w:rPr>
          <w:spacing w:val="-1"/>
          <w:lang w:val="el-GR"/>
        </w:rPr>
        <w:t>διασφαλίζεται:</w:t>
      </w:r>
    </w:p>
    <w:p w14:paraId="4FA871D4" w14:textId="77777777" w:rsidR="00112C11" w:rsidRPr="008F389A" w:rsidRDefault="00112C11" w:rsidP="00112C11">
      <w:pPr>
        <w:pStyle w:val="ae"/>
        <w:widowControl w:val="0"/>
        <w:numPr>
          <w:ilvl w:val="1"/>
          <w:numId w:val="189"/>
        </w:numPr>
        <w:tabs>
          <w:tab w:val="left" w:pos="1147"/>
          <w:tab w:val="left" w:pos="1959"/>
          <w:tab w:val="left" w:pos="3286"/>
          <w:tab w:val="left" w:pos="3780"/>
          <w:tab w:val="left" w:pos="5004"/>
          <w:tab w:val="left" w:pos="5884"/>
          <w:tab w:val="left" w:pos="6469"/>
          <w:tab w:val="left" w:pos="7640"/>
          <w:tab w:val="left" w:pos="9446"/>
        </w:tabs>
        <w:suppressAutoHyphens w:val="0"/>
        <w:spacing w:before="128" w:after="0" w:line="266" w:lineRule="exact"/>
        <w:ind w:right="333" w:hanging="396"/>
        <w:jc w:val="left"/>
        <w:rPr>
          <w:lang w:val="el-GR"/>
        </w:rPr>
      </w:pPr>
      <w:r w:rsidRPr="008F389A">
        <w:rPr>
          <w:lang w:val="el-GR"/>
        </w:rPr>
        <w:t>ομαλή</w:t>
      </w:r>
      <w:r w:rsidRPr="008F389A">
        <w:rPr>
          <w:lang w:val="el-GR"/>
        </w:rPr>
        <w:tab/>
      </w:r>
      <w:r w:rsidRPr="008F389A">
        <w:rPr>
          <w:spacing w:val="-1"/>
          <w:w w:val="95"/>
          <w:lang w:val="el-GR"/>
        </w:rPr>
        <w:t>συνεργασία</w:t>
      </w:r>
      <w:r w:rsidRPr="008F389A">
        <w:rPr>
          <w:spacing w:val="-1"/>
          <w:w w:val="95"/>
          <w:lang w:val="el-GR"/>
        </w:rPr>
        <w:tab/>
      </w:r>
      <w:r w:rsidRPr="008F389A">
        <w:rPr>
          <w:lang w:val="el-GR"/>
        </w:rPr>
        <w:t>και</w:t>
      </w:r>
      <w:r w:rsidRPr="008F389A">
        <w:rPr>
          <w:lang w:val="el-GR"/>
        </w:rPr>
        <w:tab/>
      </w:r>
      <w:r w:rsidRPr="008F389A">
        <w:rPr>
          <w:spacing w:val="-1"/>
          <w:lang w:val="el-GR"/>
        </w:rPr>
        <w:t>λειτουργία</w:t>
      </w:r>
      <w:r w:rsidRPr="008F389A">
        <w:rPr>
          <w:spacing w:val="-1"/>
          <w:lang w:val="el-GR"/>
        </w:rPr>
        <w:tab/>
        <w:t>μεταξύ</w:t>
      </w:r>
      <w:r w:rsidRPr="008F389A">
        <w:rPr>
          <w:spacing w:val="-1"/>
          <w:lang w:val="el-GR"/>
        </w:rPr>
        <w:tab/>
      </w:r>
      <w:r w:rsidRPr="008F389A">
        <w:rPr>
          <w:spacing w:val="-1"/>
          <w:w w:val="95"/>
          <w:lang w:val="el-GR"/>
        </w:rPr>
        <w:t>των</w:t>
      </w:r>
      <w:r w:rsidRPr="008F389A">
        <w:rPr>
          <w:spacing w:val="-1"/>
          <w:w w:val="95"/>
          <w:lang w:val="el-GR"/>
        </w:rPr>
        <w:tab/>
      </w:r>
      <w:r w:rsidRPr="008F389A">
        <w:rPr>
          <w:spacing w:val="-1"/>
          <w:lang w:val="el-GR"/>
        </w:rPr>
        <w:t>επιμέρους</w:t>
      </w:r>
      <w:r w:rsidRPr="008F389A">
        <w:rPr>
          <w:spacing w:val="-1"/>
          <w:lang w:val="el-GR"/>
        </w:rPr>
        <w:tab/>
        <w:t>συστημάτων,</w:t>
      </w:r>
    </w:p>
    <w:p w14:paraId="0C23BF57" w14:textId="77777777" w:rsidR="00112C11" w:rsidRPr="008F389A" w:rsidRDefault="00112C11" w:rsidP="00112C11">
      <w:pPr>
        <w:pStyle w:val="ae"/>
        <w:widowControl w:val="0"/>
        <w:numPr>
          <w:ilvl w:val="1"/>
          <w:numId w:val="189"/>
        </w:numPr>
        <w:tabs>
          <w:tab w:val="left" w:pos="1147"/>
        </w:tabs>
        <w:suppressAutoHyphens w:val="0"/>
        <w:spacing w:before="118" w:after="0" w:line="266" w:lineRule="exact"/>
        <w:ind w:right="333" w:hanging="396"/>
        <w:jc w:val="left"/>
        <w:rPr>
          <w:lang w:val="el-GR"/>
        </w:rPr>
      </w:pPr>
      <w:r w:rsidRPr="008F389A">
        <w:rPr>
          <w:lang w:val="el-GR"/>
        </w:rPr>
        <w:t>δικτυακή</w:t>
      </w:r>
      <w:r w:rsidRPr="008F389A">
        <w:rPr>
          <w:spacing w:val="54"/>
          <w:lang w:val="el-GR"/>
        </w:rPr>
        <w:t xml:space="preserve"> </w:t>
      </w:r>
      <w:r w:rsidRPr="008F389A">
        <w:rPr>
          <w:spacing w:val="-1"/>
          <w:lang w:val="el-GR"/>
        </w:rPr>
        <w:t>συνεργασία</w:t>
      </w:r>
      <w:r w:rsidRPr="008F389A">
        <w:rPr>
          <w:spacing w:val="58"/>
          <w:lang w:val="el-GR"/>
        </w:rPr>
        <w:t xml:space="preserve"> </w:t>
      </w:r>
      <w:r w:rsidRPr="008F389A">
        <w:rPr>
          <w:spacing w:val="-1"/>
          <w:lang w:val="el-GR"/>
        </w:rPr>
        <w:t>μεταξύ</w:t>
      </w:r>
      <w:r w:rsidRPr="008F389A">
        <w:rPr>
          <w:spacing w:val="58"/>
          <w:lang w:val="el-GR"/>
        </w:rPr>
        <w:t xml:space="preserve"> </w:t>
      </w:r>
      <w:r w:rsidRPr="008F389A">
        <w:rPr>
          <w:spacing w:val="-1"/>
          <w:lang w:val="el-GR"/>
        </w:rPr>
        <w:t>εφαρμογών</w:t>
      </w:r>
      <w:r w:rsidRPr="008F389A">
        <w:rPr>
          <w:spacing w:val="58"/>
          <w:lang w:val="el-GR"/>
        </w:rPr>
        <w:t xml:space="preserve"> </w:t>
      </w:r>
      <w:r w:rsidRPr="008F389A">
        <w:rPr>
          <w:spacing w:val="-1"/>
          <w:lang w:val="el-GR"/>
        </w:rPr>
        <w:t>ή/και</w:t>
      </w:r>
      <w:r w:rsidRPr="008F389A">
        <w:rPr>
          <w:spacing w:val="55"/>
          <w:lang w:val="el-GR"/>
        </w:rPr>
        <w:t xml:space="preserve"> </w:t>
      </w:r>
      <w:r w:rsidRPr="008F389A">
        <w:rPr>
          <w:spacing w:val="-1"/>
          <w:lang w:val="el-GR"/>
        </w:rPr>
        <w:t>συστημάτων</w:t>
      </w:r>
      <w:r w:rsidRPr="008F389A">
        <w:rPr>
          <w:spacing w:val="58"/>
          <w:lang w:val="el-GR"/>
        </w:rPr>
        <w:t xml:space="preserve"> </w:t>
      </w:r>
      <w:r w:rsidRPr="008F389A">
        <w:rPr>
          <w:lang w:val="el-GR"/>
        </w:rPr>
        <w:t>τα</w:t>
      </w:r>
      <w:r w:rsidRPr="008F389A">
        <w:rPr>
          <w:spacing w:val="58"/>
          <w:lang w:val="el-GR"/>
        </w:rPr>
        <w:t xml:space="preserve"> </w:t>
      </w:r>
      <w:r w:rsidRPr="008F389A">
        <w:rPr>
          <w:spacing w:val="-1"/>
          <w:lang w:val="el-GR"/>
        </w:rPr>
        <w:t>οποία</w:t>
      </w:r>
      <w:r w:rsidRPr="008F389A">
        <w:rPr>
          <w:spacing w:val="57"/>
          <w:lang w:val="el-GR"/>
        </w:rPr>
        <w:t xml:space="preserve"> </w:t>
      </w:r>
      <w:r w:rsidRPr="008F389A">
        <w:rPr>
          <w:spacing w:val="-1"/>
          <w:lang w:val="el-GR"/>
        </w:rPr>
        <w:t>βρίσκονται</w:t>
      </w:r>
      <w:r w:rsidRPr="008F389A">
        <w:rPr>
          <w:spacing w:val="58"/>
          <w:lang w:val="el-GR"/>
        </w:rPr>
        <w:t xml:space="preserve"> </w:t>
      </w:r>
      <w:r w:rsidRPr="008F389A">
        <w:rPr>
          <w:lang w:val="el-GR"/>
        </w:rPr>
        <w:t>σε</w:t>
      </w:r>
      <w:r w:rsidRPr="008F389A">
        <w:rPr>
          <w:spacing w:val="55"/>
          <w:lang w:val="el-GR"/>
        </w:rPr>
        <w:t xml:space="preserve"> </w:t>
      </w:r>
      <w:r w:rsidRPr="008F389A">
        <w:rPr>
          <w:spacing w:val="-1"/>
          <w:lang w:val="el-GR"/>
        </w:rPr>
        <w:t>διαφορετικά</w:t>
      </w:r>
      <w:r w:rsidRPr="008F389A">
        <w:rPr>
          <w:spacing w:val="-3"/>
          <w:lang w:val="el-GR"/>
        </w:rPr>
        <w:t xml:space="preserve"> </w:t>
      </w:r>
      <w:r w:rsidRPr="008F389A">
        <w:rPr>
          <w:spacing w:val="-1"/>
          <w:lang w:val="el-GR"/>
        </w:rPr>
        <w:t>υπολογιστικά</w:t>
      </w:r>
      <w:r w:rsidRPr="008F389A">
        <w:rPr>
          <w:lang w:val="el-GR"/>
        </w:rPr>
        <w:t xml:space="preserve"> </w:t>
      </w:r>
      <w:r w:rsidRPr="008F389A">
        <w:rPr>
          <w:spacing w:val="-1"/>
          <w:lang w:val="el-GR"/>
        </w:rPr>
        <w:t>συστήματα,</w:t>
      </w:r>
    </w:p>
    <w:p w14:paraId="5270209B" w14:textId="77777777" w:rsidR="00112C11" w:rsidRPr="008F389A" w:rsidRDefault="00112C11" w:rsidP="00112C11">
      <w:pPr>
        <w:pStyle w:val="ae"/>
        <w:widowControl w:val="0"/>
        <w:numPr>
          <w:ilvl w:val="1"/>
          <w:numId w:val="189"/>
        </w:numPr>
        <w:tabs>
          <w:tab w:val="left" w:pos="1147"/>
        </w:tabs>
        <w:suppressAutoHyphens w:val="0"/>
        <w:spacing w:before="112" w:after="0" w:line="268" w:lineRule="exact"/>
        <w:ind w:left="1146" w:hanging="254"/>
        <w:jc w:val="left"/>
        <w:rPr>
          <w:lang w:val="el-GR"/>
        </w:rPr>
      </w:pPr>
      <w:r w:rsidRPr="008F389A">
        <w:rPr>
          <w:lang w:val="el-GR"/>
        </w:rPr>
        <w:t xml:space="preserve">εύκολη </w:t>
      </w:r>
      <w:r w:rsidRPr="008F389A">
        <w:rPr>
          <w:spacing w:val="45"/>
          <w:lang w:val="el-GR"/>
        </w:rPr>
        <w:t xml:space="preserve"> </w:t>
      </w:r>
      <w:r w:rsidRPr="008F389A">
        <w:rPr>
          <w:spacing w:val="-1"/>
          <w:lang w:val="el-GR"/>
        </w:rPr>
        <w:t>επέμβαση</w:t>
      </w:r>
      <w:r w:rsidRPr="008F389A">
        <w:rPr>
          <w:lang w:val="el-GR"/>
        </w:rPr>
        <w:t xml:space="preserve"> </w:t>
      </w:r>
      <w:r w:rsidRPr="008F389A">
        <w:rPr>
          <w:spacing w:val="44"/>
          <w:lang w:val="el-GR"/>
        </w:rPr>
        <w:t xml:space="preserve"> </w:t>
      </w:r>
      <w:r w:rsidRPr="008F389A">
        <w:rPr>
          <w:lang w:val="el-GR"/>
        </w:rPr>
        <w:t xml:space="preserve">στη </w:t>
      </w:r>
      <w:r w:rsidRPr="008F389A">
        <w:rPr>
          <w:spacing w:val="46"/>
          <w:lang w:val="el-GR"/>
        </w:rPr>
        <w:t xml:space="preserve"> </w:t>
      </w:r>
      <w:r w:rsidRPr="008F389A">
        <w:rPr>
          <w:spacing w:val="-1"/>
          <w:lang w:val="el-GR"/>
        </w:rPr>
        <w:t>λειτουργικότητα</w:t>
      </w:r>
      <w:r w:rsidRPr="008F389A">
        <w:rPr>
          <w:lang w:val="el-GR"/>
        </w:rPr>
        <w:t xml:space="preserve"> </w:t>
      </w:r>
      <w:r w:rsidRPr="008F389A">
        <w:rPr>
          <w:spacing w:val="46"/>
          <w:lang w:val="el-GR"/>
        </w:rPr>
        <w:t xml:space="preserve"> </w:t>
      </w:r>
      <w:r w:rsidRPr="008F389A">
        <w:rPr>
          <w:spacing w:val="-1"/>
          <w:lang w:val="el-GR"/>
        </w:rPr>
        <w:t>των</w:t>
      </w:r>
      <w:r w:rsidRPr="008F389A">
        <w:rPr>
          <w:lang w:val="el-GR"/>
        </w:rPr>
        <w:t xml:space="preserve"> </w:t>
      </w:r>
      <w:r w:rsidRPr="008F389A">
        <w:rPr>
          <w:spacing w:val="47"/>
          <w:lang w:val="el-GR"/>
        </w:rPr>
        <w:t xml:space="preserve"> </w:t>
      </w:r>
      <w:r w:rsidRPr="008F389A">
        <w:rPr>
          <w:spacing w:val="-1"/>
          <w:lang w:val="el-GR"/>
        </w:rPr>
        <w:t>συστημάτων</w:t>
      </w:r>
      <w:r w:rsidRPr="008F389A">
        <w:rPr>
          <w:lang w:val="el-GR"/>
        </w:rPr>
        <w:t xml:space="preserve"> </w:t>
      </w:r>
      <w:r w:rsidRPr="008F389A">
        <w:rPr>
          <w:spacing w:val="47"/>
          <w:lang w:val="el-GR"/>
        </w:rPr>
        <w:t xml:space="preserve"> </w:t>
      </w:r>
      <w:r w:rsidRPr="008F389A">
        <w:rPr>
          <w:spacing w:val="-1"/>
          <w:lang w:val="el-GR"/>
        </w:rPr>
        <w:t>(συντηρισιμότητα</w:t>
      </w:r>
      <w:r w:rsidRPr="008F389A">
        <w:rPr>
          <w:lang w:val="el-GR"/>
        </w:rPr>
        <w:t xml:space="preserve"> </w:t>
      </w:r>
      <w:r w:rsidRPr="008F389A">
        <w:rPr>
          <w:spacing w:val="53"/>
          <w:lang w:val="el-GR"/>
        </w:rPr>
        <w:t xml:space="preserve"> </w:t>
      </w:r>
      <w:r w:rsidRPr="008F389A">
        <w:rPr>
          <w:lang w:val="el-GR"/>
        </w:rPr>
        <w:t>–</w:t>
      </w:r>
    </w:p>
    <w:p w14:paraId="329FB666" w14:textId="77777777" w:rsidR="00112C11" w:rsidRDefault="00112C11" w:rsidP="00112C11">
      <w:pPr>
        <w:pStyle w:val="ae"/>
        <w:spacing w:line="265" w:lineRule="exact"/>
        <w:ind w:left="1288"/>
      </w:pPr>
      <w:r>
        <w:rPr>
          <w:spacing w:val="-1"/>
        </w:rPr>
        <w:t>maintainability),</w:t>
      </w:r>
    </w:p>
    <w:p w14:paraId="34252399" w14:textId="77777777" w:rsidR="00112C11" w:rsidRPr="008F389A" w:rsidRDefault="00112C11" w:rsidP="00112C11">
      <w:pPr>
        <w:pStyle w:val="ae"/>
        <w:widowControl w:val="0"/>
        <w:numPr>
          <w:ilvl w:val="1"/>
          <w:numId w:val="189"/>
        </w:numPr>
        <w:tabs>
          <w:tab w:val="left" w:pos="1147"/>
        </w:tabs>
        <w:suppressAutoHyphens w:val="0"/>
        <w:spacing w:before="119" w:after="0"/>
        <w:ind w:left="1146" w:hanging="254"/>
        <w:jc w:val="left"/>
        <w:rPr>
          <w:lang w:val="el-GR"/>
        </w:rPr>
      </w:pPr>
      <w:r w:rsidRPr="008F389A">
        <w:rPr>
          <w:lang w:val="el-GR"/>
        </w:rPr>
        <w:t>ύψιστη</w:t>
      </w:r>
      <w:r w:rsidRPr="008F389A">
        <w:rPr>
          <w:spacing w:val="-3"/>
          <w:lang w:val="el-GR"/>
        </w:rPr>
        <w:t xml:space="preserve"> </w:t>
      </w:r>
      <w:r w:rsidRPr="008F389A">
        <w:rPr>
          <w:spacing w:val="-1"/>
          <w:lang w:val="el-GR"/>
        </w:rPr>
        <w:t>διασφάλιση</w:t>
      </w:r>
      <w:r w:rsidRPr="008F389A">
        <w:rPr>
          <w:spacing w:val="-4"/>
          <w:lang w:val="el-GR"/>
        </w:rPr>
        <w:t xml:space="preserve"> </w:t>
      </w:r>
      <w:r w:rsidRPr="008F389A">
        <w:rPr>
          <w:spacing w:val="-1"/>
          <w:lang w:val="el-GR"/>
        </w:rPr>
        <w:t>των</w:t>
      </w:r>
      <w:r w:rsidRPr="008F389A">
        <w:rPr>
          <w:spacing w:val="-2"/>
          <w:lang w:val="el-GR"/>
        </w:rPr>
        <w:t xml:space="preserve"> </w:t>
      </w:r>
      <w:r w:rsidRPr="008F389A">
        <w:rPr>
          <w:spacing w:val="-1"/>
          <w:lang w:val="el-GR"/>
        </w:rPr>
        <w:t>δεδομένων</w:t>
      </w:r>
      <w:r w:rsidRPr="008F389A">
        <w:rPr>
          <w:spacing w:val="-2"/>
          <w:lang w:val="el-GR"/>
        </w:rPr>
        <w:t xml:space="preserve"> </w:t>
      </w:r>
      <w:r w:rsidRPr="008F389A">
        <w:rPr>
          <w:spacing w:val="-1"/>
          <w:lang w:val="el-GR"/>
        </w:rPr>
        <w:t>των</w:t>
      </w:r>
      <w:r w:rsidRPr="008F389A">
        <w:rPr>
          <w:spacing w:val="-2"/>
          <w:lang w:val="el-GR"/>
        </w:rPr>
        <w:t xml:space="preserve"> </w:t>
      </w:r>
      <w:r w:rsidRPr="008F389A">
        <w:rPr>
          <w:spacing w:val="-1"/>
          <w:lang w:val="el-GR"/>
        </w:rPr>
        <w:t>συναλλασσόμενων.</w:t>
      </w:r>
    </w:p>
    <w:p w14:paraId="0FD3756F" w14:textId="77777777" w:rsidR="00112C11" w:rsidRPr="008F389A" w:rsidRDefault="00112C11" w:rsidP="00112C11">
      <w:pPr>
        <w:pStyle w:val="ae"/>
        <w:widowControl w:val="0"/>
        <w:numPr>
          <w:ilvl w:val="0"/>
          <w:numId w:val="189"/>
        </w:numPr>
        <w:tabs>
          <w:tab w:val="left" w:pos="514"/>
        </w:tabs>
        <w:suppressAutoHyphens w:val="0"/>
        <w:spacing w:before="115" w:after="0"/>
        <w:ind w:right="328"/>
        <w:jc w:val="both"/>
        <w:rPr>
          <w:lang w:val="el-GR"/>
        </w:rPr>
      </w:pPr>
      <w:r w:rsidRPr="008F389A">
        <w:rPr>
          <w:b/>
          <w:bCs/>
          <w:spacing w:val="-1"/>
          <w:lang w:val="el-GR"/>
        </w:rPr>
        <w:t>Αρθρωτή</w:t>
      </w:r>
      <w:r w:rsidRPr="008F389A">
        <w:rPr>
          <w:b/>
          <w:bCs/>
          <w:spacing w:val="48"/>
          <w:lang w:val="el-GR"/>
        </w:rPr>
        <w:t xml:space="preserve"> </w:t>
      </w:r>
      <w:r w:rsidRPr="008F389A">
        <w:rPr>
          <w:b/>
          <w:bCs/>
          <w:spacing w:val="-1"/>
          <w:lang w:val="el-GR"/>
        </w:rPr>
        <w:t>(</w:t>
      </w:r>
      <w:r>
        <w:rPr>
          <w:b/>
          <w:bCs/>
          <w:spacing w:val="-1"/>
        </w:rPr>
        <w:t>modular</w:t>
      </w:r>
      <w:r w:rsidRPr="008F389A">
        <w:rPr>
          <w:b/>
          <w:bCs/>
          <w:spacing w:val="-1"/>
          <w:lang w:val="el-GR"/>
        </w:rPr>
        <w:t>)</w:t>
      </w:r>
      <w:r w:rsidRPr="008F389A">
        <w:rPr>
          <w:b/>
          <w:bCs/>
          <w:spacing w:val="48"/>
          <w:lang w:val="el-GR"/>
        </w:rPr>
        <w:t xml:space="preserve"> </w:t>
      </w:r>
      <w:r w:rsidRPr="008F389A">
        <w:rPr>
          <w:b/>
          <w:bCs/>
          <w:spacing w:val="-1"/>
          <w:lang w:val="el-GR"/>
        </w:rPr>
        <w:t>αρχιτεκτονική</w:t>
      </w:r>
      <w:r w:rsidRPr="008F389A">
        <w:rPr>
          <w:b/>
          <w:bCs/>
          <w:spacing w:val="57"/>
          <w:lang w:val="el-GR"/>
        </w:rPr>
        <w:t xml:space="preserve"> </w:t>
      </w:r>
      <w:r w:rsidRPr="008F389A">
        <w:rPr>
          <w:lang w:val="el-GR"/>
        </w:rPr>
        <w:t>του</w:t>
      </w:r>
      <w:r w:rsidRPr="008F389A">
        <w:rPr>
          <w:spacing w:val="50"/>
          <w:lang w:val="el-GR"/>
        </w:rPr>
        <w:t xml:space="preserve"> </w:t>
      </w:r>
      <w:r w:rsidRPr="008F389A">
        <w:rPr>
          <w:spacing w:val="-1"/>
          <w:lang w:val="el-GR"/>
        </w:rPr>
        <w:t>συστήματος,</w:t>
      </w:r>
      <w:r w:rsidRPr="008F389A">
        <w:rPr>
          <w:spacing w:val="51"/>
          <w:lang w:val="el-GR"/>
        </w:rPr>
        <w:t xml:space="preserve"> </w:t>
      </w:r>
      <w:r w:rsidRPr="008F389A">
        <w:rPr>
          <w:spacing w:val="-1"/>
          <w:lang w:val="el-GR"/>
        </w:rPr>
        <w:t>ώστε</w:t>
      </w:r>
      <w:r w:rsidRPr="008F389A">
        <w:rPr>
          <w:spacing w:val="50"/>
          <w:lang w:val="el-GR"/>
        </w:rPr>
        <w:t xml:space="preserve"> </w:t>
      </w:r>
      <w:r w:rsidRPr="008F389A">
        <w:rPr>
          <w:lang w:val="el-GR"/>
        </w:rPr>
        <w:t>να</w:t>
      </w:r>
      <w:r w:rsidRPr="008F389A">
        <w:rPr>
          <w:spacing w:val="51"/>
          <w:lang w:val="el-GR"/>
        </w:rPr>
        <w:t xml:space="preserve"> </w:t>
      </w:r>
      <w:r w:rsidRPr="008F389A">
        <w:rPr>
          <w:spacing w:val="-1"/>
          <w:lang w:val="el-GR"/>
        </w:rPr>
        <w:t>επιτρέπονται</w:t>
      </w:r>
      <w:r w:rsidRPr="008F389A">
        <w:rPr>
          <w:spacing w:val="53"/>
          <w:lang w:val="el-GR"/>
        </w:rPr>
        <w:t xml:space="preserve"> </w:t>
      </w:r>
      <w:r w:rsidRPr="008F389A">
        <w:rPr>
          <w:spacing w:val="-1"/>
          <w:lang w:val="el-GR"/>
        </w:rPr>
        <w:t>μελλοντικές</w:t>
      </w:r>
      <w:r w:rsidRPr="008F389A">
        <w:rPr>
          <w:spacing w:val="51"/>
          <w:lang w:val="el-GR"/>
        </w:rPr>
        <w:t xml:space="preserve"> </w:t>
      </w:r>
      <w:r w:rsidRPr="008F389A">
        <w:rPr>
          <w:spacing w:val="-1"/>
          <w:lang w:val="el-GR"/>
        </w:rPr>
        <w:t>επεκτάσεις</w:t>
      </w:r>
      <w:r w:rsidRPr="008F389A">
        <w:rPr>
          <w:spacing w:val="30"/>
          <w:lang w:val="el-GR"/>
        </w:rPr>
        <w:t xml:space="preserve"> </w:t>
      </w:r>
      <w:r w:rsidRPr="008F389A">
        <w:rPr>
          <w:spacing w:val="-1"/>
          <w:lang w:val="el-GR"/>
        </w:rPr>
        <w:t>αλλαγές</w:t>
      </w:r>
      <w:r w:rsidRPr="008F389A">
        <w:rPr>
          <w:spacing w:val="30"/>
          <w:lang w:val="el-GR"/>
        </w:rPr>
        <w:t xml:space="preserve"> </w:t>
      </w:r>
      <w:r w:rsidRPr="008F389A">
        <w:rPr>
          <w:lang w:val="el-GR"/>
        </w:rPr>
        <w:t>και</w:t>
      </w:r>
      <w:r w:rsidRPr="008F389A">
        <w:rPr>
          <w:spacing w:val="27"/>
          <w:lang w:val="el-GR"/>
        </w:rPr>
        <w:t xml:space="preserve"> </w:t>
      </w:r>
      <w:r w:rsidRPr="008F389A">
        <w:rPr>
          <w:spacing w:val="-1"/>
          <w:lang w:val="el-GR"/>
        </w:rPr>
        <w:t>αντικαταστάσεις,</w:t>
      </w:r>
      <w:r w:rsidRPr="008F389A">
        <w:rPr>
          <w:spacing w:val="29"/>
          <w:lang w:val="el-GR"/>
        </w:rPr>
        <w:t xml:space="preserve"> </w:t>
      </w:r>
      <w:r w:rsidRPr="008F389A">
        <w:rPr>
          <w:spacing w:val="-1"/>
          <w:lang w:val="el-GR"/>
        </w:rPr>
        <w:t>ενσωματώσεις,</w:t>
      </w:r>
      <w:r w:rsidRPr="008F389A">
        <w:rPr>
          <w:spacing w:val="32"/>
          <w:lang w:val="el-GR"/>
        </w:rPr>
        <w:t xml:space="preserve"> </w:t>
      </w:r>
      <w:r w:rsidRPr="008F389A">
        <w:rPr>
          <w:lang w:val="el-GR"/>
        </w:rPr>
        <w:t>ή</w:t>
      </w:r>
      <w:r w:rsidRPr="008F389A">
        <w:rPr>
          <w:spacing w:val="28"/>
          <w:lang w:val="el-GR"/>
        </w:rPr>
        <w:t xml:space="preserve"> </w:t>
      </w:r>
      <w:r w:rsidRPr="008F389A">
        <w:rPr>
          <w:spacing w:val="-1"/>
          <w:lang w:val="el-GR"/>
        </w:rPr>
        <w:t>αναβαθμίσεις</w:t>
      </w:r>
      <w:r w:rsidRPr="008F389A">
        <w:rPr>
          <w:spacing w:val="30"/>
          <w:lang w:val="el-GR"/>
        </w:rPr>
        <w:t xml:space="preserve"> </w:t>
      </w:r>
      <w:r w:rsidRPr="008F389A">
        <w:rPr>
          <w:lang w:val="el-GR"/>
        </w:rPr>
        <w:t>ή</w:t>
      </w:r>
      <w:r w:rsidRPr="008F389A">
        <w:rPr>
          <w:spacing w:val="30"/>
          <w:lang w:val="el-GR"/>
        </w:rPr>
        <w:t xml:space="preserve"> </w:t>
      </w:r>
      <w:r w:rsidRPr="008F389A">
        <w:rPr>
          <w:spacing w:val="-1"/>
          <w:lang w:val="el-GR"/>
        </w:rPr>
        <w:t>αλλαγές</w:t>
      </w:r>
      <w:r w:rsidRPr="008F389A">
        <w:rPr>
          <w:spacing w:val="30"/>
          <w:lang w:val="el-GR"/>
        </w:rPr>
        <w:t xml:space="preserve"> </w:t>
      </w:r>
      <w:r w:rsidRPr="008F389A">
        <w:rPr>
          <w:spacing w:val="-1"/>
          <w:lang w:val="el-GR"/>
        </w:rPr>
        <w:t>διακριτών</w:t>
      </w:r>
      <w:r w:rsidRPr="008F389A">
        <w:rPr>
          <w:spacing w:val="45"/>
          <w:lang w:val="el-GR"/>
        </w:rPr>
        <w:t xml:space="preserve"> </w:t>
      </w:r>
      <w:r w:rsidRPr="008F389A">
        <w:rPr>
          <w:spacing w:val="-1"/>
          <w:lang w:val="el-GR"/>
        </w:rPr>
        <w:t>τμημάτων</w:t>
      </w:r>
      <w:r w:rsidRPr="008F389A">
        <w:rPr>
          <w:spacing w:val="47"/>
          <w:lang w:val="el-GR"/>
        </w:rPr>
        <w:t xml:space="preserve"> </w:t>
      </w:r>
      <w:r w:rsidRPr="008F389A">
        <w:rPr>
          <w:spacing w:val="-1"/>
          <w:lang w:val="el-GR"/>
        </w:rPr>
        <w:t>λογισμικού,</w:t>
      </w:r>
      <w:r w:rsidRPr="008F389A">
        <w:rPr>
          <w:spacing w:val="48"/>
          <w:lang w:val="el-GR"/>
        </w:rPr>
        <w:t xml:space="preserve"> </w:t>
      </w:r>
      <w:r w:rsidRPr="008F389A">
        <w:rPr>
          <w:spacing w:val="-1"/>
          <w:lang w:val="el-GR"/>
        </w:rPr>
        <w:t>ενώ</w:t>
      </w:r>
      <w:r w:rsidRPr="008F389A">
        <w:rPr>
          <w:spacing w:val="49"/>
          <w:lang w:val="el-GR"/>
        </w:rPr>
        <w:t xml:space="preserve"> </w:t>
      </w:r>
      <w:r w:rsidRPr="008F389A">
        <w:rPr>
          <w:spacing w:val="-1"/>
          <w:lang w:val="el-GR"/>
        </w:rPr>
        <w:t>παράλληλα</w:t>
      </w:r>
      <w:r w:rsidRPr="008F389A">
        <w:rPr>
          <w:spacing w:val="48"/>
          <w:lang w:val="el-GR"/>
        </w:rPr>
        <w:t xml:space="preserve"> </w:t>
      </w:r>
      <w:r w:rsidRPr="008F389A">
        <w:rPr>
          <w:lang w:val="el-GR"/>
        </w:rPr>
        <w:t>να</w:t>
      </w:r>
      <w:r w:rsidRPr="008F389A">
        <w:rPr>
          <w:spacing w:val="48"/>
          <w:lang w:val="el-GR"/>
        </w:rPr>
        <w:t xml:space="preserve"> </w:t>
      </w:r>
      <w:r w:rsidRPr="008F389A">
        <w:rPr>
          <w:spacing w:val="-1"/>
          <w:lang w:val="el-GR"/>
        </w:rPr>
        <w:t>καθίσταται</w:t>
      </w:r>
      <w:r w:rsidRPr="008F389A">
        <w:rPr>
          <w:spacing w:val="50"/>
          <w:lang w:val="el-GR"/>
        </w:rPr>
        <w:t xml:space="preserve"> </w:t>
      </w:r>
      <w:r w:rsidRPr="008F389A">
        <w:rPr>
          <w:spacing w:val="-1"/>
          <w:lang w:val="el-GR"/>
        </w:rPr>
        <w:t>εφικτή</w:t>
      </w:r>
      <w:r w:rsidRPr="008F389A">
        <w:rPr>
          <w:spacing w:val="48"/>
          <w:lang w:val="el-GR"/>
        </w:rPr>
        <w:t xml:space="preserve"> </w:t>
      </w:r>
      <w:r w:rsidRPr="008F389A">
        <w:rPr>
          <w:lang w:val="el-GR"/>
        </w:rPr>
        <w:t>η</w:t>
      </w:r>
      <w:r w:rsidRPr="008F389A">
        <w:rPr>
          <w:spacing w:val="49"/>
          <w:lang w:val="el-GR"/>
        </w:rPr>
        <w:t xml:space="preserve"> </w:t>
      </w:r>
      <w:r w:rsidRPr="008F389A">
        <w:rPr>
          <w:spacing w:val="-1"/>
          <w:lang w:val="el-GR"/>
        </w:rPr>
        <w:t>εύκολη</w:t>
      </w:r>
      <w:r w:rsidRPr="008F389A">
        <w:rPr>
          <w:spacing w:val="48"/>
          <w:lang w:val="el-GR"/>
        </w:rPr>
        <w:t xml:space="preserve"> </w:t>
      </w:r>
      <w:r w:rsidRPr="008F389A">
        <w:rPr>
          <w:spacing w:val="-1"/>
          <w:lang w:val="el-GR"/>
        </w:rPr>
        <w:t>επέκταση</w:t>
      </w:r>
      <w:r w:rsidRPr="008F389A">
        <w:rPr>
          <w:spacing w:val="47"/>
          <w:lang w:val="el-GR"/>
        </w:rPr>
        <w:t xml:space="preserve"> </w:t>
      </w:r>
      <w:r w:rsidRPr="008F389A">
        <w:rPr>
          <w:spacing w:val="-1"/>
          <w:lang w:val="el-GR"/>
        </w:rPr>
        <w:t>επιμέρους</w:t>
      </w:r>
      <w:r w:rsidRPr="008F389A">
        <w:rPr>
          <w:spacing w:val="75"/>
          <w:lang w:val="el-GR"/>
        </w:rPr>
        <w:t xml:space="preserve"> </w:t>
      </w:r>
      <w:r w:rsidRPr="008F389A">
        <w:rPr>
          <w:spacing w:val="-1"/>
          <w:lang w:val="el-GR"/>
        </w:rPr>
        <w:t>δομικών</w:t>
      </w:r>
      <w:r w:rsidRPr="008F389A">
        <w:rPr>
          <w:spacing w:val="10"/>
          <w:lang w:val="el-GR"/>
        </w:rPr>
        <w:t xml:space="preserve"> </w:t>
      </w:r>
      <w:r w:rsidRPr="008F389A">
        <w:rPr>
          <w:spacing w:val="-1"/>
          <w:lang w:val="el-GR"/>
        </w:rPr>
        <w:t>στοιχείων</w:t>
      </w:r>
      <w:r w:rsidRPr="008F389A">
        <w:rPr>
          <w:spacing w:val="10"/>
          <w:lang w:val="el-GR"/>
        </w:rPr>
        <w:t xml:space="preserve"> </w:t>
      </w:r>
      <w:r w:rsidRPr="008F389A">
        <w:rPr>
          <w:spacing w:val="-1"/>
          <w:lang w:val="el-GR"/>
        </w:rPr>
        <w:t>της</w:t>
      </w:r>
      <w:r w:rsidRPr="008F389A">
        <w:rPr>
          <w:spacing w:val="11"/>
          <w:lang w:val="el-GR"/>
        </w:rPr>
        <w:t xml:space="preserve"> </w:t>
      </w:r>
      <w:r w:rsidRPr="008F389A">
        <w:rPr>
          <w:spacing w:val="-1"/>
          <w:lang w:val="el-GR"/>
        </w:rPr>
        <w:t>λύσης</w:t>
      </w:r>
      <w:r w:rsidRPr="008F389A">
        <w:rPr>
          <w:spacing w:val="11"/>
          <w:lang w:val="el-GR"/>
        </w:rPr>
        <w:t xml:space="preserve"> </w:t>
      </w:r>
      <w:r w:rsidRPr="008F389A">
        <w:rPr>
          <w:spacing w:val="-1"/>
          <w:lang w:val="el-GR"/>
        </w:rPr>
        <w:t>(</w:t>
      </w:r>
      <w:r>
        <w:rPr>
          <w:spacing w:val="-1"/>
        </w:rPr>
        <w:t>scale</w:t>
      </w:r>
      <w:r w:rsidRPr="008F389A">
        <w:rPr>
          <w:spacing w:val="11"/>
          <w:lang w:val="el-GR"/>
        </w:rPr>
        <w:t xml:space="preserve"> </w:t>
      </w:r>
      <w:r>
        <w:rPr>
          <w:spacing w:val="-1"/>
        </w:rPr>
        <w:t>up</w:t>
      </w:r>
      <w:r w:rsidRPr="008F389A">
        <w:rPr>
          <w:spacing w:val="13"/>
          <w:lang w:val="el-GR"/>
        </w:rPr>
        <w:t xml:space="preserve"> </w:t>
      </w:r>
      <w:r w:rsidRPr="008F389A">
        <w:rPr>
          <w:lang w:val="el-GR"/>
        </w:rPr>
        <w:t>–</w:t>
      </w:r>
      <w:r w:rsidRPr="008F389A">
        <w:rPr>
          <w:spacing w:val="9"/>
          <w:lang w:val="el-GR"/>
        </w:rPr>
        <w:t xml:space="preserve"> </w:t>
      </w:r>
      <w:r>
        <w:rPr>
          <w:spacing w:val="-1"/>
        </w:rPr>
        <w:t>scale</w:t>
      </w:r>
      <w:r w:rsidRPr="008F389A">
        <w:rPr>
          <w:spacing w:val="11"/>
          <w:lang w:val="el-GR"/>
        </w:rPr>
        <w:t xml:space="preserve"> </w:t>
      </w:r>
      <w:r>
        <w:rPr>
          <w:spacing w:val="-1"/>
        </w:rPr>
        <w:t>out</w:t>
      </w:r>
      <w:r w:rsidRPr="008F389A">
        <w:rPr>
          <w:spacing w:val="-1"/>
          <w:lang w:val="el-GR"/>
        </w:rPr>
        <w:t>)</w:t>
      </w:r>
      <w:r w:rsidRPr="008F389A">
        <w:rPr>
          <w:spacing w:val="11"/>
          <w:lang w:val="el-GR"/>
        </w:rPr>
        <w:t xml:space="preserve"> </w:t>
      </w:r>
      <w:r w:rsidRPr="008F389A">
        <w:rPr>
          <w:lang w:val="el-GR"/>
        </w:rPr>
        <w:t>για</w:t>
      </w:r>
      <w:r w:rsidRPr="008F389A">
        <w:rPr>
          <w:spacing w:val="10"/>
          <w:lang w:val="el-GR"/>
        </w:rPr>
        <w:t xml:space="preserve"> </w:t>
      </w:r>
      <w:r w:rsidRPr="008F389A">
        <w:rPr>
          <w:spacing w:val="-1"/>
          <w:lang w:val="el-GR"/>
        </w:rPr>
        <w:t>την</w:t>
      </w:r>
      <w:r w:rsidRPr="008F389A">
        <w:rPr>
          <w:spacing w:val="10"/>
          <w:lang w:val="el-GR"/>
        </w:rPr>
        <w:t xml:space="preserve"> </w:t>
      </w:r>
      <w:r w:rsidRPr="008F389A">
        <w:rPr>
          <w:spacing w:val="-1"/>
          <w:lang w:val="el-GR"/>
        </w:rPr>
        <w:t>άμεση</w:t>
      </w:r>
      <w:r w:rsidRPr="008F389A">
        <w:rPr>
          <w:spacing w:val="9"/>
          <w:lang w:val="el-GR"/>
        </w:rPr>
        <w:t xml:space="preserve"> </w:t>
      </w:r>
      <w:r w:rsidRPr="008F389A">
        <w:rPr>
          <w:spacing w:val="-1"/>
          <w:lang w:val="el-GR"/>
        </w:rPr>
        <w:t>αντιμετώπιση</w:t>
      </w:r>
      <w:r w:rsidRPr="008F389A">
        <w:rPr>
          <w:spacing w:val="11"/>
          <w:lang w:val="el-GR"/>
        </w:rPr>
        <w:t xml:space="preserve"> </w:t>
      </w:r>
      <w:r w:rsidRPr="008F389A">
        <w:rPr>
          <w:spacing w:val="-1"/>
          <w:lang w:val="el-GR"/>
        </w:rPr>
        <w:t>αυξανόμενων</w:t>
      </w:r>
      <w:r w:rsidRPr="008F389A">
        <w:rPr>
          <w:spacing w:val="59"/>
          <w:lang w:val="el-GR"/>
        </w:rPr>
        <w:t xml:space="preserve"> </w:t>
      </w:r>
      <w:r w:rsidRPr="008F389A">
        <w:rPr>
          <w:spacing w:val="-1"/>
          <w:lang w:val="el-GR"/>
        </w:rPr>
        <w:t>αναγκών.</w:t>
      </w:r>
      <w:r w:rsidRPr="008F389A">
        <w:rPr>
          <w:spacing w:val="25"/>
          <w:lang w:val="el-GR"/>
        </w:rPr>
        <w:t xml:space="preserve"> </w:t>
      </w:r>
      <w:r w:rsidRPr="008F389A">
        <w:rPr>
          <w:lang w:val="el-GR"/>
        </w:rPr>
        <w:t>Όπου</w:t>
      </w:r>
      <w:r w:rsidRPr="008F389A">
        <w:rPr>
          <w:spacing w:val="26"/>
          <w:lang w:val="el-GR"/>
        </w:rPr>
        <w:t xml:space="preserve"> </w:t>
      </w:r>
      <w:r w:rsidRPr="008F389A">
        <w:rPr>
          <w:spacing w:val="-1"/>
          <w:lang w:val="el-GR"/>
        </w:rPr>
        <w:t>είναι</w:t>
      </w:r>
      <w:r w:rsidRPr="008F389A">
        <w:rPr>
          <w:spacing w:val="26"/>
          <w:lang w:val="el-GR"/>
        </w:rPr>
        <w:t xml:space="preserve"> </w:t>
      </w:r>
      <w:r w:rsidRPr="008F389A">
        <w:rPr>
          <w:spacing w:val="-1"/>
          <w:lang w:val="el-GR"/>
        </w:rPr>
        <w:t>εφικτό,</w:t>
      </w:r>
      <w:r w:rsidRPr="008F389A">
        <w:rPr>
          <w:spacing w:val="27"/>
          <w:lang w:val="el-GR"/>
        </w:rPr>
        <w:t xml:space="preserve"> </w:t>
      </w:r>
      <w:r w:rsidRPr="008F389A">
        <w:rPr>
          <w:spacing w:val="-1"/>
          <w:lang w:val="el-GR"/>
        </w:rPr>
        <w:t>είναι</w:t>
      </w:r>
      <w:r w:rsidRPr="008F389A">
        <w:rPr>
          <w:spacing w:val="26"/>
          <w:lang w:val="el-GR"/>
        </w:rPr>
        <w:t xml:space="preserve"> </w:t>
      </w:r>
      <w:r w:rsidRPr="008F389A">
        <w:rPr>
          <w:spacing w:val="-1"/>
          <w:lang w:val="el-GR"/>
        </w:rPr>
        <w:t>ισχυρά</w:t>
      </w:r>
      <w:r w:rsidRPr="008F389A">
        <w:rPr>
          <w:spacing w:val="27"/>
          <w:lang w:val="el-GR"/>
        </w:rPr>
        <w:t xml:space="preserve"> </w:t>
      </w:r>
      <w:r w:rsidRPr="008F389A">
        <w:rPr>
          <w:spacing w:val="-1"/>
          <w:lang w:val="el-GR"/>
        </w:rPr>
        <w:t>επιθυμητό</w:t>
      </w:r>
      <w:r w:rsidRPr="008F389A">
        <w:rPr>
          <w:spacing w:val="29"/>
          <w:lang w:val="el-GR"/>
        </w:rPr>
        <w:t xml:space="preserve"> </w:t>
      </w:r>
      <w:r w:rsidRPr="008F389A">
        <w:rPr>
          <w:lang w:val="el-GR"/>
        </w:rPr>
        <w:t>η</w:t>
      </w:r>
      <w:r w:rsidRPr="008F389A">
        <w:rPr>
          <w:spacing w:val="26"/>
          <w:lang w:val="el-GR"/>
        </w:rPr>
        <w:t xml:space="preserve"> </w:t>
      </w:r>
      <w:r w:rsidRPr="008F389A">
        <w:rPr>
          <w:spacing w:val="-1"/>
          <w:lang w:val="el-GR"/>
        </w:rPr>
        <w:t>αρχιτεκτονική</w:t>
      </w:r>
      <w:r w:rsidRPr="008F389A">
        <w:rPr>
          <w:spacing w:val="26"/>
          <w:lang w:val="el-GR"/>
        </w:rPr>
        <w:t xml:space="preserve"> </w:t>
      </w:r>
      <w:r w:rsidRPr="008F389A">
        <w:rPr>
          <w:lang w:val="el-GR"/>
        </w:rPr>
        <w:t>να</w:t>
      </w:r>
      <w:r w:rsidRPr="008F389A">
        <w:rPr>
          <w:spacing w:val="27"/>
          <w:lang w:val="el-GR"/>
        </w:rPr>
        <w:t xml:space="preserve"> </w:t>
      </w:r>
      <w:r w:rsidRPr="008F389A">
        <w:rPr>
          <w:spacing w:val="-1"/>
          <w:lang w:val="el-GR"/>
        </w:rPr>
        <w:t>βασίζεται</w:t>
      </w:r>
      <w:r w:rsidRPr="008F389A">
        <w:rPr>
          <w:spacing w:val="26"/>
          <w:lang w:val="el-GR"/>
        </w:rPr>
        <w:t xml:space="preserve"> </w:t>
      </w:r>
      <w:r w:rsidRPr="008F389A">
        <w:rPr>
          <w:lang w:val="el-GR"/>
        </w:rPr>
        <w:t>σε</w:t>
      </w:r>
      <w:r w:rsidRPr="008F389A">
        <w:rPr>
          <w:spacing w:val="32"/>
          <w:lang w:val="el-GR"/>
        </w:rPr>
        <w:t xml:space="preserve"> </w:t>
      </w:r>
      <w:r>
        <w:rPr>
          <w:spacing w:val="-1"/>
        </w:rPr>
        <w:t>lo</w:t>
      </w:r>
      <w:r w:rsidRPr="008F389A">
        <w:rPr>
          <w:spacing w:val="-1"/>
          <w:lang w:val="el-GR"/>
        </w:rPr>
        <w:t>ο</w:t>
      </w:r>
      <w:r>
        <w:rPr>
          <w:spacing w:val="-1"/>
        </w:rPr>
        <w:t>sely</w:t>
      </w:r>
      <w:r w:rsidRPr="008F389A">
        <w:rPr>
          <w:spacing w:val="65"/>
          <w:lang w:val="el-GR"/>
        </w:rPr>
        <w:t xml:space="preserve"> </w:t>
      </w:r>
      <w:r>
        <w:rPr>
          <w:spacing w:val="-1"/>
        </w:rPr>
        <w:t>coupled</w:t>
      </w:r>
      <w:r w:rsidRPr="008F389A">
        <w:rPr>
          <w:spacing w:val="23"/>
          <w:lang w:val="el-GR"/>
        </w:rPr>
        <w:t xml:space="preserve"> </w:t>
      </w:r>
      <w:r>
        <w:rPr>
          <w:spacing w:val="-1"/>
        </w:rPr>
        <w:t>Containers</w:t>
      </w:r>
      <w:r w:rsidRPr="008F389A">
        <w:rPr>
          <w:spacing w:val="19"/>
          <w:lang w:val="el-GR"/>
        </w:rPr>
        <w:t xml:space="preserve"> </w:t>
      </w:r>
      <w:r w:rsidRPr="008F389A">
        <w:rPr>
          <w:lang w:val="el-GR"/>
        </w:rPr>
        <w:t>για</w:t>
      </w:r>
      <w:r w:rsidRPr="008F389A">
        <w:rPr>
          <w:spacing w:val="20"/>
          <w:lang w:val="el-GR"/>
        </w:rPr>
        <w:t xml:space="preserve"> </w:t>
      </w:r>
      <w:r w:rsidRPr="008F389A">
        <w:rPr>
          <w:spacing w:val="-1"/>
          <w:lang w:val="el-GR"/>
        </w:rPr>
        <w:t>βέλτιστη</w:t>
      </w:r>
      <w:r w:rsidRPr="008F389A">
        <w:rPr>
          <w:spacing w:val="22"/>
          <w:lang w:val="el-GR"/>
        </w:rPr>
        <w:t xml:space="preserve"> </w:t>
      </w:r>
      <w:r w:rsidRPr="008F389A">
        <w:rPr>
          <w:spacing w:val="-1"/>
          <w:lang w:val="el-GR"/>
        </w:rPr>
        <w:t>αξιοποίηση</w:t>
      </w:r>
      <w:r w:rsidRPr="008F389A">
        <w:rPr>
          <w:spacing w:val="17"/>
          <w:lang w:val="el-GR"/>
        </w:rPr>
        <w:t xml:space="preserve"> </w:t>
      </w:r>
      <w:r w:rsidRPr="008F389A">
        <w:rPr>
          <w:lang w:val="el-GR"/>
        </w:rPr>
        <w:t>του</w:t>
      </w:r>
      <w:r w:rsidRPr="008F389A">
        <w:rPr>
          <w:spacing w:val="22"/>
          <w:lang w:val="el-GR"/>
        </w:rPr>
        <w:t xml:space="preserve"> </w:t>
      </w:r>
      <w:r w:rsidRPr="008F389A">
        <w:rPr>
          <w:spacing w:val="-1"/>
          <w:lang w:val="el-GR"/>
        </w:rPr>
        <w:t>περιβάλλοντος</w:t>
      </w:r>
      <w:r w:rsidRPr="008F389A">
        <w:rPr>
          <w:spacing w:val="21"/>
          <w:lang w:val="el-GR"/>
        </w:rPr>
        <w:t xml:space="preserve"> </w:t>
      </w:r>
      <w:r w:rsidRPr="008F389A">
        <w:rPr>
          <w:spacing w:val="-1"/>
          <w:lang w:val="el-GR"/>
        </w:rPr>
        <w:t>εικονικοποίησης</w:t>
      </w:r>
      <w:r w:rsidRPr="008F389A">
        <w:rPr>
          <w:spacing w:val="27"/>
          <w:lang w:val="el-GR"/>
        </w:rPr>
        <w:t xml:space="preserve"> </w:t>
      </w:r>
      <w:r w:rsidRPr="008F389A">
        <w:rPr>
          <w:lang w:val="el-GR"/>
        </w:rPr>
        <w:t>που</w:t>
      </w:r>
      <w:r w:rsidRPr="008F389A">
        <w:rPr>
          <w:spacing w:val="20"/>
          <w:lang w:val="el-GR"/>
        </w:rPr>
        <w:t xml:space="preserve"> </w:t>
      </w:r>
      <w:r w:rsidRPr="008F389A">
        <w:rPr>
          <w:lang w:val="el-GR"/>
        </w:rPr>
        <w:t>θα</w:t>
      </w:r>
      <w:r w:rsidRPr="008F389A">
        <w:rPr>
          <w:spacing w:val="51"/>
          <w:lang w:val="el-GR"/>
        </w:rPr>
        <w:t xml:space="preserve"> </w:t>
      </w:r>
      <w:r w:rsidRPr="008F389A">
        <w:rPr>
          <w:spacing w:val="-1"/>
          <w:lang w:val="el-GR"/>
        </w:rPr>
        <w:t>φιλοξενήσει</w:t>
      </w:r>
      <w:r w:rsidRPr="008F389A">
        <w:rPr>
          <w:lang w:val="el-GR"/>
        </w:rPr>
        <w:t xml:space="preserve"> το</w:t>
      </w:r>
      <w:r w:rsidRPr="008F389A">
        <w:rPr>
          <w:spacing w:val="-2"/>
          <w:lang w:val="el-GR"/>
        </w:rPr>
        <w:t xml:space="preserve"> </w:t>
      </w:r>
      <w:r w:rsidRPr="008F389A">
        <w:rPr>
          <w:spacing w:val="-1"/>
          <w:lang w:val="el-GR"/>
        </w:rPr>
        <w:t>πληροφοριακό</w:t>
      </w:r>
      <w:r w:rsidRPr="008F389A">
        <w:rPr>
          <w:spacing w:val="-2"/>
          <w:lang w:val="el-GR"/>
        </w:rPr>
        <w:t xml:space="preserve"> </w:t>
      </w:r>
      <w:r w:rsidRPr="008F389A">
        <w:rPr>
          <w:spacing w:val="-1"/>
          <w:lang w:val="el-GR"/>
        </w:rPr>
        <w:t>σύστημα.</w:t>
      </w:r>
    </w:p>
    <w:p w14:paraId="3E4CD66D" w14:textId="3E853273" w:rsidR="00112C11" w:rsidRPr="008F389A" w:rsidRDefault="00112C11" w:rsidP="00112C11">
      <w:pPr>
        <w:pStyle w:val="ae"/>
        <w:widowControl w:val="0"/>
        <w:numPr>
          <w:ilvl w:val="0"/>
          <w:numId w:val="189"/>
        </w:numPr>
        <w:tabs>
          <w:tab w:val="left" w:pos="514"/>
        </w:tabs>
        <w:suppressAutoHyphens w:val="0"/>
        <w:spacing w:before="119" w:after="0"/>
        <w:ind w:right="330"/>
        <w:jc w:val="both"/>
        <w:rPr>
          <w:lang w:val="el-GR"/>
        </w:rPr>
      </w:pPr>
      <w:r w:rsidRPr="008F389A">
        <w:rPr>
          <w:spacing w:val="-1"/>
          <w:lang w:val="el-GR"/>
        </w:rPr>
        <w:t>Λειτουργία</w:t>
      </w:r>
      <w:r w:rsidRPr="008F389A">
        <w:rPr>
          <w:spacing w:val="7"/>
          <w:lang w:val="el-GR"/>
        </w:rPr>
        <w:t xml:space="preserve"> </w:t>
      </w:r>
      <w:r w:rsidRPr="008F389A">
        <w:rPr>
          <w:spacing w:val="-1"/>
          <w:lang w:val="el-GR"/>
        </w:rPr>
        <w:t>των</w:t>
      </w:r>
      <w:r w:rsidRPr="008F389A">
        <w:rPr>
          <w:spacing w:val="5"/>
          <w:lang w:val="el-GR"/>
        </w:rPr>
        <w:t xml:space="preserve"> </w:t>
      </w:r>
      <w:r w:rsidRPr="008F389A">
        <w:rPr>
          <w:spacing w:val="-1"/>
          <w:lang w:val="el-GR"/>
        </w:rPr>
        <w:t>επιμέρους</w:t>
      </w:r>
      <w:r w:rsidRPr="008F389A">
        <w:rPr>
          <w:spacing w:val="8"/>
          <w:lang w:val="el-GR"/>
        </w:rPr>
        <w:t xml:space="preserve"> </w:t>
      </w:r>
      <w:r>
        <w:rPr>
          <w:spacing w:val="8"/>
          <w:lang w:val="el-GR"/>
        </w:rPr>
        <w:t xml:space="preserve">Συστημάτων/ </w:t>
      </w:r>
      <w:r w:rsidRPr="008F389A">
        <w:rPr>
          <w:spacing w:val="-1"/>
          <w:lang w:val="el-GR"/>
        </w:rPr>
        <w:t>Υποσυστημάτων</w:t>
      </w:r>
      <w:r w:rsidRPr="008F389A">
        <w:rPr>
          <w:spacing w:val="5"/>
          <w:lang w:val="el-GR"/>
        </w:rPr>
        <w:t xml:space="preserve"> </w:t>
      </w:r>
      <w:r w:rsidRPr="008F389A">
        <w:rPr>
          <w:lang w:val="el-GR"/>
        </w:rPr>
        <w:t>και</w:t>
      </w:r>
      <w:r w:rsidRPr="008F389A">
        <w:rPr>
          <w:spacing w:val="5"/>
          <w:lang w:val="el-GR"/>
        </w:rPr>
        <w:t xml:space="preserve"> </w:t>
      </w:r>
      <w:r w:rsidRPr="008F389A">
        <w:rPr>
          <w:spacing w:val="-1"/>
          <w:lang w:val="el-GR"/>
        </w:rPr>
        <w:t>λύσεων,</w:t>
      </w:r>
      <w:r w:rsidRPr="008F389A">
        <w:rPr>
          <w:spacing w:val="5"/>
          <w:lang w:val="el-GR"/>
        </w:rPr>
        <w:t xml:space="preserve"> </w:t>
      </w:r>
      <w:r w:rsidRPr="008F389A">
        <w:rPr>
          <w:lang w:val="el-GR"/>
        </w:rPr>
        <w:t>που</w:t>
      </w:r>
      <w:r w:rsidRPr="008F389A">
        <w:rPr>
          <w:spacing w:val="7"/>
          <w:lang w:val="el-GR"/>
        </w:rPr>
        <w:t xml:space="preserve"> </w:t>
      </w:r>
      <w:r w:rsidRPr="008F389A">
        <w:rPr>
          <w:lang w:val="el-GR"/>
        </w:rPr>
        <w:t>θα</w:t>
      </w:r>
      <w:r w:rsidRPr="008F389A">
        <w:rPr>
          <w:spacing w:val="5"/>
          <w:lang w:val="el-GR"/>
        </w:rPr>
        <w:t xml:space="preserve"> </w:t>
      </w:r>
      <w:r w:rsidRPr="008F389A">
        <w:rPr>
          <w:spacing w:val="-1"/>
          <w:lang w:val="el-GR"/>
        </w:rPr>
        <w:t>αποτελέσουν</w:t>
      </w:r>
      <w:r w:rsidRPr="008F389A">
        <w:rPr>
          <w:spacing w:val="7"/>
          <w:lang w:val="el-GR"/>
        </w:rPr>
        <w:t xml:space="preserve"> </w:t>
      </w:r>
      <w:r w:rsidRPr="008F389A">
        <w:rPr>
          <w:spacing w:val="-1"/>
          <w:lang w:val="el-GR"/>
        </w:rPr>
        <w:t>διακριτά</w:t>
      </w:r>
      <w:r w:rsidRPr="008F389A">
        <w:rPr>
          <w:spacing w:val="5"/>
          <w:lang w:val="el-GR"/>
        </w:rPr>
        <w:t xml:space="preserve"> </w:t>
      </w:r>
      <w:r w:rsidRPr="008F389A">
        <w:rPr>
          <w:spacing w:val="-1"/>
          <w:lang w:val="el-GR"/>
        </w:rPr>
        <w:t>τμήματα</w:t>
      </w:r>
      <w:r w:rsidRPr="008F389A">
        <w:rPr>
          <w:spacing w:val="57"/>
          <w:lang w:val="el-GR"/>
        </w:rPr>
        <w:t xml:space="preserve"> </w:t>
      </w:r>
      <w:r w:rsidRPr="008F389A">
        <w:rPr>
          <w:spacing w:val="-1"/>
          <w:lang w:val="el-GR"/>
        </w:rPr>
        <w:t>της λύσης</w:t>
      </w:r>
      <w:r w:rsidRPr="008F389A">
        <w:rPr>
          <w:spacing w:val="-4"/>
          <w:lang w:val="el-GR"/>
        </w:rPr>
        <w:t xml:space="preserve"> </w:t>
      </w:r>
      <w:r w:rsidRPr="008F389A">
        <w:rPr>
          <w:lang w:val="el-GR"/>
        </w:rPr>
        <w:t>που</w:t>
      </w:r>
      <w:r w:rsidRPr="008F389A">
        <w:rPr>
          <w:spacing w:val="-2"/>
          <w:lang w:val="el-GR"/>
        </w:rPr>
        <w:t xml:space="preserve"> </w:t>
      </w:r>
      <w:r w:rsidRPr="008F389A">
        <w:rPr>
          <w:lang w:val="el-GR"/>
        </w:rPr>
        <w:t>θα</w:t>
      </w:r>
      <w:r w:rsidRPr="008F389A">
        <w:rPr>
          <w:spacing w:val="-5"/>
          <w:lang w:val="el-GR"/>
        </w:rPr>
        <w:t xml:space="preserve"> </w:t>
      </w:r>
      <w:r w:rsidRPr="008F389A">
        <w:rPr>
          <w:spacing w:val="-1"/>
          <w:lang w:val="el-GR"/>
        </w:rPr>
        <w:t>προσφερθεί,</w:t>
      </w:r>
      <w:r w:rsidRPr="008F389A">
        <w:rPr>
          <w:spacing w:val="-2"/>
          <w:lang w:val="el-GR"/>
        </w:rPr>
        <w:t xml:space="preserve"> </w:t>
      </w:r>
      <w:r w:rsidRPr="008F389A">
        <w:rPr>
          <w:lang w:val="el-GR"/>
        </w:rPr>
        <w:t>το</w:t>
      </w:r>
      <w:r w:rsidRPr="008F389A">
        <w:rPr>
          <w:spacing w:val="-4"/>
          <w:lang w:val="el-GR"/>
        </w:rPr>
        <w:t xml:space="preserve"> </w:t>
      </w:r>
      <w:r w:rsidRPr="008F389A">
        <w:rPr>
          <w:spacing w:val="-1"/>
          <w:lang w:val="el-GR"/>
        </w:rPr>
        <w:t>οποίο</w:t>
      </w:r>
      <w:r w:rsidRPr="008F389A">
        <w:rPr>
          <w:spacing w:val="-2"/>
          <w:lang w:val="el-GR"/>
        </w:rPr>
        <w:t xml:space="preserve"> </w:t>
      </w:r>
      <w:r w:rsidRPr="008F389A">
        <w:rPr>
          <w:lang w:val="el-GR"/>
        </w:rPr>
        <w:t>θα</w:t>
      </w:r>
      <w:r w:rsidRPr="008F389A">
        <w:rPr>
          <w:spacing w:val="-5"/>
          <w:lang w:val="el-GR"/>
        </w:rPr>
        <w:t xml:space="preserve"> </w:t>
      </w:r>
      <w:r w:rsidRPr="008F389A">
        <w:rPr>
          <w:spacing w:val="-1"/>
          <w:lang w:val="el-GR"/>
        </w:rPr>
        <w:t>αποτελέσει</w:t>
      </w:r>
      <w:r w:rsidRPr="008F389A">
        <w:rPr>
          <w:spacing w:val="-2"/>
          <w:lang w:val="el-GR"/>
        </w:rPr>
        <w:t xml:space="preserve"> </w:t>
      </w:r>
      <w:r w:rsidRPr="008F389A">
        <w:rPr>
          <w:lang w:val="el-GR"/>
        </w:rPr>
        <w:t>το</w:t>
      </w:r>
      <w:r w:rsidRPr="008F389A">
        <w:rPr>
          <w:spacing w:val="-4"/>
          <w:lang w:val="el-GR"/>
        </w:rPr>
        <w:t xml:space="preserve"> </w:t>
      </w:r>
      <w:r w:rsidRPr="008F389A">
        <w:rPr>
          <w:spacing w:val="-1"/>
          <w:lang w:val="el-GR"/>
        </w:rPr>
        <w:t>βασικό</w:t>
      </w:r>
    </w:p>
    <w:p w14:paraId="24CAE8CB" w14:textId="77777777" w:rsidR="00112C11" w:rsidRPr="008F389A" w:rsidRDefault="00112C11" w:rsidP="00112C11">
      <w:pPr>
        <w:rPr>
          <w:lang w:val="el-GR"/>
        </w:rPr>
        <w:sectPr w:rsidR="00112C11" w:rsidRPr="008F389A" w:rsidSect="00112C11">
          <w:pgSz w:w="11910" w:h="16840"/>
          <w:pgMar w:top="940" w:right="800" w:bottom="1840" w:left="980" w:header="745" w:footer="1640" w:gutter="0"/>
          <w:cols w:space="720"/>
        </w:sectPr>
      </w:pPr>
    </w:p>
    <w:p w14:paraId="17517B61" w14:textId="77777777" w:rsidR="00112C11" w:rsidRPr="008F389A" w:rsidRDefault="00112C11" w:rsidP="00112C11">
      <w:pPr>
        <w:spacing w:before="7"/>
        <w:rPr>
          <w:rFonts w:eastAsia="Tahoma"/>
          <w:sz w:val="9"/>
          <w:szCs w:val="9"/>
          <w:lang w:val="el-GR"/>
        </w:rPr>
      </w:pPr>
    </w:p>
    <w:p w14:paraId="2BF70497" w14:textId="77777777" w:rsidR="00112C11" w:rsidRPr="008F389A" w:rsidRDefault="00112C11" w:rsidP="00112C11">
      <w:pPr>
        <w:pStyle w:val="ae"/>
        <w:spacing w:before="63"/>
        <w:ind w:left="513" w:right="342"/>
        <w:rPr>
          <w:lang w:val="el-GR"/>
        </w:rPr>
      </w:pPr>
      <w:r w:rsidRPr="008F389A">
        <w:rPr>
          <w:spacing w:val="-1"/>
          <w:lang w:val="el-GR"/>
        </w:rPr>
        <w:t>«χώρο</w:t>
      </w:r>
      <w:r w:rsidRPr="008F389A">
        <w:rPr>
          <w:spacing w:val="-2"/>
          <w:lang w:val="el-GR"/>
        </w:rPr>
        <w:t xml:space="preserve"> </w:t>
      </w:r>
      <w:r w:rsidRPr="008F389A">
        <w:rPr>
          <w:spacing w:val="-1"/>
          <w:lang w:val="el-GR"/>
        </w:rPr>
        <w:t>εργασίας»</w:t>
      </w:r>
      <w:r w:rsidRPr="008F389A">
        <w:rPr>
          <w:spacing w:val="-2"/>
          <w:lang w:val="el-GR"/>
        </w:rPr>
        <w:t xml:space="preserve"> </w:t>
      </w:r>
      <w:r w:rsidRPr="008F389A">
        <w:rPr>
          <w:lang w:val="el-GR"/>
        </w:rPr>
        <w:t>για</w:t>
      </w:r>
      <w:r w:rsidRPr="008F389A">
        <w:rPr>
          <w:spacing w:val="-2"/>
          <w:lang w:val="el-GR"/>
        </w:rPr>
        <w:t xml:space="preserve"> </w:t>
      </w:r>
      <w:r w:rsidRPr="008F389A">
        <w:rPr>
          <w:spacing w:val="-1"/>
          <w:lang w:val="el-GR"/>
        </w:rPr>
        <w:t>τους «διαχειριστές»</w:t>
      </w:r>
      <w:r w:rsidRPr="008F389A">
        <w:rPr>
          <w:spacing w:val="-2"/>
          <w:lang w:val="el-GR"/>
        </w:rPr>
        <w:t xml:space="preserve"> </w:t>
      </w:r>
      <w:r w:rsidRPr="008F389A">
        <w:rPr>
          <w:spacing w:val="-1"/>
          <w:lang w:val="el-GR"/>
        </w:rPr>
        <w:t>και</w:t>
      </w:r>
      <w:r w:rsidRPr="008F389A">
        <w:rPr>
          <w:lang w:val="el-GR"/>
        </w:rPr>
        <w:t xml:space="preserve"> </w:t>
      </w:r>
      <w:r w:rsidRPr="008F389A">
        <w:rPr>
          <w:spacing w:val="-1"/>
          <w:lang w:val="el-GR"/>
        </w:rPr>
        <w:t>τους</w:t>
      </w:r>
      <w:r w:rsidRPr="008F389A">
        <w:rPr>
          <w:spacing w:val="-2"/>
          <w:lang w:val="el-GR"/>
        </w:rPr>
        <w:t xml:space="preserve"> </w:t>
      </w:r>
      <w:r w:rsidRPr="008F389A">
        <w:rPr>
          <w:spacing w:val="-1"/>
          <w:lang w:val="el-GR"/>
        </w:rPr>
        <w:t>εξουσιοδοτημένους</w:t>
      </w:r>
      <w:r w:rsidRPr="008F389A">
        <w:rPr>
          <w:spacing w:val="-2"/>
          <w:lang w:val="el-GR"/>
        </w:rPr>
        <w:t xml:space="preserve"> </w:t>
      </w:r>
      <w:r w:rsidRPr="008F389A">
        <w:rPr>
          <w:spacing w:val="-1"/>
          <w:lang w:val="el-GR"/>
        </w:rPr>
        <w:t xml:space="preserve">χρήστες </w:t>
      </w:r>
      <w:r w:rsidRPr="008F389A">
        <w:rPr>
          <w:lang w:val="el-GR"/>
        </w:rPr>
        <w:t>των</w:t>
      </w:r>
      <w:r w:rsidRPr="008F389A">
        <w:rPr>
          <w:spacing w:val="-2"/>
          <w:lang w:val="el-GR"/>
        </w:rPr>
        <w:t xml:space="preserve"> </w:t>
      </w:r>
      <w:r w:rsidRPr="008F389A">
        <w:rPr>
          <w:spacing w:val="-1"/>
          <w:lang w:val="el-GR"/>
        </w:rPr>
        <w:t>εφαρμογών</w:t>
      </w:r>
      <w:r w:rsidRPr="008F389A">
        <w:rPr>
          <w:spacing w:val="55"/>
          <w:lang w:val="el-GR"/>
        </w:rPr>
        <w:t xml:space="preserve"> </w:t>
      </w:r>
      <w:r w:rsidRPr="008F389A">
        <w:rPr>
          <w:lang w:val="el-GR"/>
        </w:rPr>
        <w:t xml:space="preserve">με </w:t>
      </w:r>
      <w:r w:rsidRPr="008F389A">
        <w:rPr>
          <w:spacing w:val="-1"/>
          <w:lang w:val="el-GR"/>
        </w:rPr>
        <w:t>στόχο</w:t>
      </w:r>
      <w:r w:rsidRPr="008F389A">
        <w:rPr>
          <w:spacing w:val="-2"/>
          <w:lang w:val="el-GR"/>
        </w:rPr>
        <w:t xml:space="preserve"> </w:t>
      </w:r>
      <w:r w:rsidRPr="008F389A">
        <w:rPr>
          <w:spacing w:val="-1"/>
          <w:lang w:val="el-GR"/>
        </w:rPr>
        <w:t>την:</w:t>
      </w:r>
    </w:p>
    <w:p w14:paraId="3E77F237" w14:textId="77777777" w:rsidR="00112C11" w:rsidRPr="008F389A" w:rsidRDefault="00112C11" w:rsidP="00112C11">
      <w:pPr>
        <w:pStyle w:val="ae"/>
        <w:widowControl w:val="0"/>
        <w:numPr>
          <w:ilvl w:val="1"/>
          <w:numId w:val="189"/>
        </w:numPr>
        <w:tabs>
          <w:tab w:val="left" w:pos="1147"/>
        </w:tabs>
        <w:suppressAutoHyphens w:val="0"/>
        <w:spacing w:before="128" w:after="0" w:line="266" w:lineRule="exact"/>
        <w:ind w:right="342" w:hanging="396"/>
        <w:jc w:val="left"/>
        <w:rPr>
          <w:lang w:val="el-GR"/>
        </w:rPr>
      </w:pPr>
      <w:r w:rsidRPr="008F389A">
        <w:rPr>
          <w:lang w:val="el-GR"/>
        </w:rPr>
        <w:t>επίτευξη</w:t>
      </w:r>
      <w:r w:rsidRPr="008F389A">
        <w:rPr>
          <w:spacing w:val="30"/>
          <w:lang w:val="el-GR"/>
        </w:rPr>
        <w:t xml:space="preserve"> </w:t>
      </w:r>
      <w:r w:rsidRPr="008F389A">
        <w:rPr>
          <w:spacing w:val="-1"/>
          <w:lang w:val="el-GR"/>
        </w:rPr>
        <w:t>της</w:t>
      </w:r>
      <w:r w:rsidRPr="008F389A">
        <w:rPr>
          <w:spacing w:val="34"/>
          <w:lang w:val="el-GR"/>
        </w:rPr>
        <w:t xml:space="preserve"> </w:t>
      </w:r>
      <w:r w:rsidRPr="008F389A">
        <w:rPr>
          <w:spacing w:val="-1"/>
          <w:lang w:val="el-GR"/>
        </w:rPr>
        <w:t>μεγαλύτερης</w:t>
      </w:r>
      <w:r w:rsidRPr="008F389A">
        <w:rPr>
          <w:spacing w:val="35"/>
          <w:lang w:val="el-GR"/>
        </w:rPr>
        <w:t xml:space="preserve"> </w:t>
      </w:r>
      <w:r w:rsidRPr="008F389A">
        <w:rPr>
          <w:spacing w:val="-1"/>
          <w:lang w:val="el-GR"/>
        </w:rPr>
        <w:t>δυνατής</w:t>
      </w:r>
      <w:r w:rsidRPr="008F389A">
        <w:rPr>
          <w:spacing w:val="35"/>
          <w:lang w:val="el-GR"/>
        </w:rPr>
        <w:t xml:space="preserve"> </w:t>
      </w:r>
      <w:r w:rsidRPr="008F389A">
        <w:rPr>
          <w:spacing w:val="-1"/>
          <w:lang w:val="el-GR"/>
        </w:rPr>
        <w:t>ομοιομορφίας</w:t>
      </w:r>
      <w:r w:rsidRPr="008F389A">
        <w:rPr>
          <w:spacing w:val="35"/>
          <w:lang w:val="el-GR"/>
        </w:rPr>
        <w:t xml:space="preserve"> </w:t>
      </w:r>
      <w:r w:rsidRPr="008F389A">
        <w:rPr>
          <w:spacing w:val="-1"/>
          <w:lang w:val="el-GR"/>
        </w:rPr>
        <w:t>στις</w:t>
      </w:r>
      <w:r w:rsidRPr="008F389A">
        <w:rPr>
          <w:spacing w:val="32"/>
          <w:lang w:val="el-GR"/>
        </w:rPr>
        <w:t xml:space="preserve"> </w:t>
      </w:r>
      <w:r w:rsidRPr="008F389A">
        <w:rPr>
          <w:spacing w:val="-1"/>
          <w:lang w:val="el-GR"/>
        </w:rPr>
        <w:t>διεπαφές</w:t>
      </w:r>
      <w:r w:rsidRPr="008F389A">
        <w:rPr>
          <w:spacing w:val="35"/>
          <w:lang w:val="el-GR"/>
        </w:rPr>
        <w:t xml:space="preserve"> </w:t>
      </w:r>
      <w:r w:rsidRPr="008F389A">
        <w:rPr>
          <w:spacing w:val="-1"/>
          <w:lang w:val="el-GR"/>
        </w:rPr>
        <w:t>μεταξύ</w:t>
      </w:r>
      <w:r w:rsidRPr="008F389A">
        <w:rPr>
          <w:spacing w:val="31"/>
          <w:lang w:val="el-GR"/>
        </w:rPr>
        <w:t xml:space="preserve"> </w:t>
      </w:r>
      <w:r w:rsidRPr="008F389A">
        <w:rPr>
          <w:lang w:val="el-GR"/>
        </w:rPr>
        <w:t>των</w:t>
      </w:r>
      <w:r w:rsidRPr="008F389A">
        <w:rPr>
          <w:spacing w:val="32"/>
          <w:lang w:val="el-GR"/>
        </w:rPr>
        <w:t xml:space="preserve"> </w:t>
      </w:r>
      <w:r w:rsidRPr="008F389A">
        <w:rPr>
          <w:spacing w:val="-1"/>
          <w:lang w:val="el-GR"/>
        </w:rPr>
        <w:t>διαφόρων</w:t>
      </w:r>
      <w:r w:rsidRPr="008F389A">
        <w:rPr>
          <w:spacing w:val="43"/>
          <w:lang w:val="el-GR"/>
        </w:rPr>
        <w:t xml:space="preserve"> </w:t>
      </w:r>
      <w:r w:rsidRPr="008F389A">
        <w:rPr>
          <w:spacing w:val="-1"/>
          <w:lang w:val="el-GR"/>
        </w:rPr>
        <w:t>υποσυστημάτων</w:t>
      </w:r>
      <w:r w:rsidRPr="008F389A">
        <w:rPr>
          <w:spacing w:val="-2"/>
          <w:lang w:val="el-GR"/>
        </w:rPr>
        <w:t xml:space="preserve"> </w:t>
      </w:r>
      <w:r w:rsidRPr="008F389A">
        <w:rPr>
          <w:lang w:val="el-GR"/>
        </w:rPr>
        <w:t>και</w:t>
      </w:r>
      <w:r w:rsidRPr="008F389A">
        <w:rPr>
          <w:spacing w:val="-2"/>
          <w:lang w:val="el-GR"/>
        </w:rPr>
        <w:t xml:space="preserve"> στον</w:t>
      </w:r>
      <w:r w:rsidRPr="008F389A">
        <w:rPr>
          <w:lang w:val="el-GR"/>
        </w:rPr>
        <w:t xml:space="preserve"> </w:t>
      </w:r>
      <w:r w:rsidRPr="008F389A">
        <w:rPr>
          <w:spacing w:val="-1"/>
          <w:lang w:val="el-GR"/>
        </w:rPr>
        <w:t>τρόπο</w:t>
      </w:r>
      <w:r w:rsidRPr="008F389A">
        <w:rPr>
          <w:spacing w:val="-2"/>
          <w:lang w:val="el-GR"/>
        </w:rPr>
        <w:t xml:space="preserve"> </w:t>
      </w:r>
      <w:r w:rsidRPr="008F389A">
        <w:rPr>
          <w:spacing w:val="-1"/>
          <w:lang w:val="el-GR"/>
        </w:rPr>
        <w:t>εργασίας</w:t>
      </w:r>
      <w:r w:rsidRPr="008F389A">
        <w:rPr>
          <w:spacing w:val="-2"/>
          <w:lang w:val="el-GR"/>
        </w:rPr>
        <w:t xml:space="preserve"> </w:t>
      </w:r>
      <w:r w:rsidRPr="008F389A">
        <w:rPr>
          <w:spacing w:val="-1"/>
          <w:lang w:val="el-GR"/>
        </w:rPr>
        <w:t>τους,</w:t>
      </w:r>
    </w:p>
    <w:p w14:paraId="1A940E43" w14:textId="77777777" w:rsidR="00112C11" w:rsidRPr="008F389A" w:rsidRDefault="00112C11" w:rsidP="00112C11">
      <w:pPr>
        <w:pStyle w:val="ae"/>
        <w:widowControl w:val="0"/>
        <w:numPr>
          <w:ilvl w:val="1"/>
          <w:numId w:val="189"/>
        </w:numPr>
        <w:tabs>
          <w:tab w:val="left" w:pos="1147"/>
        </w:tabs>
        <w:suppressAutoHyphens w:val="0"/>
        <w:spacing w:before="120" w:after="0" w:line="266" w:lineRule="exact"/>
        <w:ind w:right="333" w:hanging="396"/>
        <w:jc w:val="left"/>
        <w:rPr>
          <w:lang w:val="el-GR"/>
        </w:rPr>
      </w:pPr>
      <w:r w:rsidRPr="008F389A">
        <w:rPr>
          <w:spacing w:val="-1"/>
          <w:lang w:val="el-GR"/>
        </w:rPr>
        <w:t>επιλογή</w:t>
      </w:r>
      <w:r w:rsidRPr="008F389A">
        <w:rPr>
          <w:spacing w:val="-17"/>
          <w:lang w:val="el-GR"/>
        </w:rPr>
        <w:t xml:space="preserve"> </w:t>
      </w:r>
      <w:r w:rsidRPr="008F389A">
        <w:rPr>
          <w:spacing w:val="-1"/>
          <w:lang w:val="el-GR"/>
        </w:rPr>
        <w:t>κοινών</w:t>
      </w:r>
      <w:r w:rsidRPr="008F389A">
        <w:rPr>
          <w:spacing w:val="-16"/>
          <w:lang w:val="el-GR"/>
        </w:rPr>
        <w:t xml:space="preserve"> </w:t>
      </w:r>
      <w:r w:rsidRPr="008F389A">
        <w:rPr>
          <w:spacing w:val="-1"/>
          <w:lang w:val="el-GR"/>
        </w:rPr>
        <w:t>και</w:t>
      </w:r>
      <w:r w:rsidRPr="008F389A">
        <w:rPr>
          <w:spacing w:val="-17"/>
          <w:lang w:val="el-GR"/>
        </w:rPr>
        <w:t xml:space="preserve"> </w:t>
      </w:r>
      <w:r w:rsidRPr="008F389A">
        <w:rPr>
          <w:spacing w:val="-1"/>
          <w:lang w:val="el-GR"/>
        </w:rPr>
        <w:t>φιλικών</w:t>
      </w:r>
      <w:r w:rsidRPr="008F389A">
        <w:rPr>
          <w:spacing w:val="-16"/>
          <w:lang w:val="el-GR"/>
        </w:rPr>
        <w:t xml:space="preserve"> </w:t>
      </w:r>
      <w:r w:rsidRPr="008F389A">
        <w:rPr>
          <w:spacing w:val="-1"/>
          <w:lang w:val="el-GR"/>
        </w:rPr>
        <w:t>τρόπων</w:t>
      </w:r>
      <w:r w:rsidRPr="008F389A">
        <w:rPr>
          <w:spacing w:val="-16"/>
          <w:lang w:val="el-GR"/>
        </w:rPr>
        <w:t xml:space="preserve"> </w:t>
      </w:r>
      <w:r w:rsidRPr="008F389A">
        <w:rPr>
          <w:spacing w:val="-1"/>
          <w:lang w:val="el-GR"/>
        </w:rPr>
        <w:t>παρουσίασης,</w:t>
      </w:r>
      <w:r w:rsidRPr="008F389A">
        <w:rPr>
          <w:spacing w:val="-16"/>
          <w:lang w:val="el-GR"/>
        </w:rPr>
        <w:t xml:space="preserve"> </w:t>
      </w:r>
      <w:r w:rsidRPr="008F389A">
        <w:rPr>
          <w:spacing w:val="-1"/>
          <w:lang w:val="el-GR"/>
        </w:rPr>
        <w:t>όσον</w:t>
      </w:r>
      <w:r w:rsidRPr="008F389A">
        <w:rPr>
          <w:spacing w:val="-16"/>
          <w:lang w:val="el-GR"/>
        </w:rPr>
        <w:t xml:space="preserve"> </w:t>
      </w:r>
      <w:r w:rsidRPr="008F389A">
        <w:rPr>
          <w:spacing w:val="-1"/>
          <w:lang w:val="el-GR"/>
        </w:rPr>
        <w:t>αφορά</w:t>
      </w:r>
      <w:r w:rsidRPr="008F389A">
        <w:rPr>
          <w:spacing w:val="-19"/>
          <w:lang w:val="el-GR"/>
        </w:rPr>
        <w:t xml:space="preserve"> </w:t>
      </w:r>
      <w:r w:rsidRPr="008F389A">
        <w:rPr>
          <w:spacing w:val="-1"/>
          <w:lang w:val="el-GR"/>
        </w:rPr>
        <w:t>στις</w:t>
      </w:r>
      <w:r w:rsidRPr="008F389A">
        <w:rPr>
          <w:spacing w:val="-15"/>
          <w:lang w:val="el-GR"/>
        </w:rPr>
        <w:t xml:space="preserve"> </w:t>
      </w:r>
      <w:r w:rsidRPr="008F389A">
        <w:rPr>
          <w:spacing w:val="-1"/>
          <w:lang w:val="el-GR"/>
        </w:rPr>
        <w:t>διεπαφές</w:t>
      </w:r>
      <w:r w:rsidRPr="008F389A">
        <w:rPr>
          <w:spacing w:val="-15"/>
          <w:lang w:val="el-GR"/>
        </w:rPr>
        <w:t xml:space="preserve"> </w:t>
      </w:r>
      <w:r w:rsidRPr="008F389A">
        <w:rPr>
          <w:spacing w:val="-1"/>
          <w:lang w:val="el-GR"/>
        </w:rPr>
        <w:t>των</w:t>
      </w:r>
      <w:r w:rsidRPr="008F389A">
        <w:rPr>
          <w:spacing w:val="-16"/>
          <w:lang w:val="el-GR"/>
        </w:rPr>
        <w:t xml:space="preserve"> </w:t>
      </w:r>
      <w:r w:rsidRPr="008F389A">
        <w:rPr>
          <w:spacing w:val="-1"/>
          <w:lang w:val="el-GR"/>
        </w:rPr>
        <w:t>χρηστών</w:t>
      </w:r>
      <w:r w:rsidRPr="008F389A">
        <w:rPr>
          <w:spacing w:val="61"/>
          <w:lang w:val="el-GR"/>
        </w:rPr>
        <w:t xml:space="preserve"> </w:t>
      </w:r>
      <w:r w:rsidRPr="008F389A">
        <w:rPr>
          <w:lang w:val="el-GR"/>
        </w:rPr>
        <w:t>με τις</w:t>
      </w:r>
      <w:r w:rsidRPr="008F389A">
        <w:rPr>
          <w:spacing w:val="-1"/>
          <w:lang w:val="el-GR"/>
        </w:rPr>
        <w:t xml:space="preserve"> εφαρμογές.</w:t>
      </w:r>
    </w:p>
    <w:p w14:paraId="3CF3D17E" w14:textId="77777777" w:rsidR="00112C11" w:rsidRPr="008F389A" w:rsidRDefault="00112C11" w:rsidP="00112C11">
      <w:pPr>
        <w:pStyle w:val="ae"/>
        <w:widowControl w:val="0"/>
        <w:numPr>
          <w:ilvl w:val="0"/>
          <w:numId w:val="189"/>
        </w:numPr>
        <w:tabs>
          <w:tab w:val="left" w:pos="514"/>
        </w:tabs>
        <w:suppressAutoHyphens w:val="0"/>
        <w:spacing w:before="110" w:after="0"/>
        <w:ind w:right="328"/>
        <w:jc w:val="both"/>
        <w:rPr>
          <w:lang w:val="el-GR"/>
        </w:rPr>
      </w:pPr>
      <w:r w:rsidRPr="008F389A">
        <w:rPr>
          <w:spacing w:val="-1"/>
          <w:lang w:val="el-GR"/>
        </w:rPr>
        <w:t>Εξασφάλιση</w:t>
      </w:r>
      <w:r w:rsidRPr="008F389A">
        <w:rPr>
          <w:spacing w:val="38"/>
          <w:lang w:val="el-GR"/>
        </w:rPr>
        <w:t xml:space="preserve"> </w:t>
      </w:r>
      <w:r w:rsidRPr="008F389A">
        <w:rPr>
          <w:b/>
          <w:spacing w:val="-1"/>
          <w:lang w:val="el-GR"/>
        </w:rPr>
        <w:t>πλήρους</w:t>
      </w:r>
      <w:r w:rsidRPr="008F389A">
        <w:rPr>
          <w:b/>
          <w:spacing w:val="46"/>
          <w:lang w:val="el-GR"/>
        </w:rPr>
        <w:t xml:space="preserve"> </w:t>
      </w:r>
      <w:r w:rsidRPr="008F389A">
        <w:rPr>
          <w:b/>
          <w:spacing w:val="-1"/>
          <w:lang w:val="el-GR"/>
        </w:rPr>
        <w:t>λειτουργικότητας</w:t>
      </w:r>
      <w:r w:rsidRPr="008F389A">
        <w:rPr>
          <w:b/>
          <w:spacing w:val="46"/>
          <w:lang w:val="el-GR"/>
        </w:rPr>
        <w:t xml:space="preserve"> </w:t>
      </w:r>
      <w:r w:rsidRPr="008F389A">
        <w:rPr>
          <w:spacing w:val="-1"/>
          <w:lang w:val="el-GR"/>
        </w:rPr>
        <w:t>μέσω</w:t>
      </w:r>
      <w:r w:rsidRPr="008F389A">
        <w:rPr>
          <w:spacing w:val="39"/>
          <w:lang w:val="el-GR"/>
        </w:rPr>
        <w:t xml:space="preserve"> </w:t>
      </w:r>
      <w:r w:rsidRPr="008F389A">
        <w:rPr>
          <w:lang w:val="el-GR"/>
        </w:rPr>
        <w:t>Διαδικτύου</w:t>
      </w:r>
      <w:r w:rsidRPr="008F389A">
        <w:rPr>
          <w:spacing w:val="40"/>
          <w:lang w:val="el-GR"/>
        </w:rPr>
        <w:t xml:space="preserve"> </w:t>
      </w:r>
      <w:r w:rsidRPr="008F389A">
        <w:rPr>
          <w:spacing w:val="-1"/>
          <w:lang w:val="el-GR"/>
        </w:rPr>
        <w:t>(</w:t>
      </w:r>
      <w:r>
        <w:rPr>
          <w:spacing w:val="-1"/>
        </w:rPr>
        <w:t>Internet</w:t>
      </w:r>
      <w:r w:rsidRPr="008F389A">
        <w:rPr>
          <w:spacing w:val="-1"/>
          <w:lang w:val="el-GR"/>
        </w:rPr>
        <w:t>)</w:t>
      </w:r>
      <w:r w:rsidRPr="008F389A">
        <w:rPr>
          <w:spacing w:val="40"/>
          <w:lang w:val="el-GR"/>
        </w:rPr>
        <w:t xml:space="preserve"> </w:t>
      </w:r>
      <w:r w:rsidRPr="008F389A">
        <w:rPr>
          <w:spacing w:val="-1"/>
          <w:lang w:val="el-GR"/>
        </w:rPr>
        <w:t>κάνοντας</w:t>
      </w:r>
      <w:r w:rsidRPr="008F389A">
        <w:rPr>
          <w:spacing w:val="42"/>
          <w:lang w:val="el-GR"/>
        </w:rPr>
        <w:t xml:space="preserve"> </w:t>
      </w:r>
      <w:r w:rsidRPr="008F389A">
        <w:rPr>
          <w:spacing w:val="-1"/>
          <w:lang w:val="el-GR"/>
        </w:rPr>
        <w:t>χρήση</w:t>
      </w:r>
      <w:r w:rsidRPr="008F389A">
        <w:rPr>
          <w:spacing w:val="38"/>
          <w:lang w:val="el-GR"/>
        </w:rPr>
        <w:t xml:space="preserve"> </w:t>
      </w:r>
      <w:r w:rsidRPr="008F389A">
        <w:rPr>
          <w:lang w:val="el-GR"/>
        </w:rPr>
        <w:t>των</w:t>
      </w:r>
      <w:r w:rsidRPr="008F389A">
        <w:rPr>
          <w:spacing w:val="47"/>
          <w:lang w:val="el-GR"/>
        </w:rPr>
        <w:t xml:space="preserve"> </w:t>
      </w:r>
      <w:r w:rsidRPr="008F389A">
        <w:rPr>
          <w:spacing w:val="-1"/>
          <w:lang w:val="el-GR"/>
        </w:rPr>
        <w:t>καθιερωμένων</w:t>
      </w:r>
      <w:r w:rsidRPr="008F389A">
        <w:rPr>
          <w:spacing w:val="2"/>
          <w:lang w:val="el-GR"/>
        </w:rPr>
        <w:t xml:space="preserve"> </w:t>
      </w:r>
      <w:r w:rsidRPr="008F389A">
        <w:rPr>
          <w:spacing w:val="-1"/>
          <w:lang w:val="el-GR"/>
        </w:rPr>
        <w:t>εφαρμογών</w:t>
      </w:r>
      <w:r w:rsidRPr="008F389A">
        <w:rPr>
          <w:spacing w:val="2"/>
          <w:lang w:val="el-GR"/>
        </w:rPr>
        <w:t xml:space="preserve"> </w:t>
      </w:r>
      <w:r w:rsidRPr="008F389A">
        <w:rPr>
          <w:spacing w:val="-1"/>
          <w:lang w:val="el-GR"/>
        </w:rPr>
        <w:t>πλοήγησης</w:t>
      </w:r>
      <w:r w:rsidRPr="008F389A">
        <w:rPr>
          <w:spacing w:val="5"/>
          <w:lang w:val="el-GR"/>
        </w:rPr>
        <w:t xml:space="preserve"> </w:t>
      </w:r>
      <w:r w:rsidRPr="008F389A">
        <w:rPr>
          <w:spacing w:val="-1"/>
          <w:lang w:val="el-GR"/>
        </w:rPr>
        <w:t>(</w:t>
      </w:r>
      <w:r>
        <w:rPr>
          <w:spacing w:val="-1"/>
        </w:rPr>
        <w:t>Web</w:t>
      </w:r>
      <w:r w:rsidRPr="008F389A">
        <w:rPr>
          <w:spacing w:val="2"/>
          <w:lang w:val="el-GR"/>
        </w:rPr>
        <w:t xml:space="preserve"> </w:t>
      </w:r>
      <w:r>
        <w:rPr>
          <w:spacing w:val="-1"/>
        </w:rPr>
        <w:t>Browsers</w:t>
      </w:r>
      <w:r w:rsidRPr="008F389A">
        <w:rPr>
          <w:spacing w:val="-1"/>
          <w:lang w:val="el-GR"/>
        </w:rPr>
        <w:t>)</w:t>
      </w:r>
      <w:r w:rsidRPr="008F389A">
        <w:rPr>
          <w:spacing w:val="1"/>
          <w:lang w:val="el-GR"/>
        </w:rPr>
        <w:t xml:space="preserve"> </w:t>
      </w:r>
      <w:r w:rsidRPr="008F389A">
        <w:rPr>
          <w:spacing w:val="-1"/>
          <w:lang w:val="el-GR"/>
        </w:rPr>
        <w:t>χωρίς</w:t>
      </w:r>
      <w:r w:rsidRPr="008F389A">
        <w:rPr>
          <w:spacing w:val="3"/>
          <w:lang w:val="el-GR"/>
        </w:rPr>
        <w:t xml:space="preserve"> </w:t>
      </w:r>
      <w:r w:rsidRPr="008F389A">
        <w:rPr>
          <w:lang w:val="el-GR"/>
        </w:rPr>
        <w:t>να</w:t>
      </w:r>
      <w:r w:rsidRPr="008F389A">
        <w:rPr>
          <w:spacing w:val="2"/>
          <w:lang w:val="el-GR"/>
        </w:rPr>
        <w:t xml:space="preserve"> </w:t>
      </w:r>
      <w:r w:rsidRPr="008F389A">
        <w:rPr>
          <w:spacing w:val="-1"/>
          <w:lang w:val="el-GR"/>
        </w:rPr>
        <w:t>απαιτείται</w:t>
      </w:r>
      <w:r w:rsidRPr="008F389A">
        <w:rPr>
          <w:spacing w:val="2"/>
          <w:lang w:val="el-GR"/>
        </w:rPr>
        <w:t xml:space="preserve"> </w:t>
      </w:r>
      <w:r w:rsidRPr="008F389A">
        <w:rPr>
          <w:spacing w:val="-1"/>
          <w:lang w:val="el-GR"/>
        </w:rPr>
        <w:t>επιπλέον</w:t>
      </w:r>
      <w:r w:rsidRPr="008F389A">
        <w:rPr>
          <w:spacing w:val="59"/>
          <w:lang w:val="el-GR"/>
        </w:rPr>
        <w:t xml:space="preserve"> </w:t>
      </w:r>
      <w:r w:rsidRPr="008F389A">
        <w:rPr>
          <w:spacing w:val="-1"/>
          <w:lang w:val="el-GR"/>
        </w:rPr>
        <w:t>εγκατάσταση</w:t>
      </w:r>
      <w:r w:rsidRPr="008F389A">
        <w:rPr>
          <w:spacing w:val="-3"/>
          <w:lang w:val="el-GR"/>
        </w:rPr>
        <w:t xml:space="preserve"> </w:t>
      </w:r>
      <w:r w:rsidRPr="008F389A">
        <w:rPr>
          <w:spacing w:val="-1"/>
          <w:lang w:val="el-GR"/>
        </w:rPr>
        <w:t>λογισμικού</w:t>
      </w:r>
      <w:r w:rsidRPr="008F389A">
        <w:rPr>
          <w:spacing w:val="-3"/>
          <w:lang w:val="el-GR"/>
        </w:rPr>
        <w:t xml:space="preserve"> </w:t>
      </w:r>
      <w:r w:rsidRPr="008F389A">
        <w:rPr>
          <w:lang w:val="el-GR"/>
        </w:rPr>
        <w:t>ή</w:t>
      </w:r>
      <w:r w:rsidRPr="008F389A">
        <w:rPr>
          <w:spacing w:val="-1"/>
          <w:lang w:val="el-GR"/>
        </w:rPr>
        <w:t xml:space="preserve"> τρίτων</w:t>
      </w:r>
      <w:r w:rsidRPr="008F389A">
        <w:rPr>
          <w:spacing w:val="-2"/>
          <w:lang w:val="el-GR"/>
        </w:rPr>
        <w:t xml:space="preserve"> </w:t>
      </w:r>
      <w:r w:rsidRPr="008F389A">
        <w:rPr>
          <w:spacing w:val="-1"/>
          <w:lang w:val="el-GR"/>
        </w:rPr>
        <w:t>συσκευών</w:t>
      </w:r>
      <w:r w:rsidRPr="008F389A">
        <w:rPr>
          <w:spacing w:val="-2"/>
          <w:lang w:val="el-GR"/>
        </w:rPr>
        <w:t xml:space="preserve"> </w:t>
      </w:r>
      <w:r w:rsidRPr="008F389A">
        <w:rPr>
          <w:lang w:val="el-GR"/>
        </w:rPr>
        <w:t>από</w:t>
      </w:r>
      <w:r w:rsidRPr="008F389A">
        <w:rPr>
          <w:spacing w:val="-4"/>
          <w:lang w:val="el-GR"/>
        </w:rPr>
        <w:t xml:space="preserve"> </w:t>
      </w:r>
      <w:r w:rsidRPr="008F389A">
        <w:rPr>
          <w:lang w:val="el-GR"/>
        </w:rPr>
        <w:t>τους</w:t>
      </w:r>
      <w:r w:rsidRPr="008F389A">
        <w:rPr>
          <w:spacing w:val="-2"/>
          <w:lang w:val="el-GR"/>
        </w:rPr>
        <w:t xml:space="preserve"> </w:t>
      </w:r>
      <w:r w:rsidRPr="008F389A">
        <w:rPr>
          <w:spacing w:val="-1"/>
          <w:lang w:val="el-GR"/>
        </w:rPr>
        <w:t>τελικούς</w:t>
      </w:r>
      <w:r w:rsidRPr="008F389A">
        <w:rPr>
          <w:spacing w:val="-2"/>
          <w:lang w:val="el-GR"/>
        </w:rPr>
        <w:t xml:space="preserve"> </w:t>
      </w:r>
      <w:r w:rsidRPr="008F389A">
        <w:rPr>
          <w:spacing w:val="-1"/>
          <w:lang w:val="el-GR"/>
        </w:rPr>
        <w:t>χρήστες.</w:t>
      </w:r>
    </w:p>
    <w:p w14:paraId="70B8AE9B" w14:textId="77777777" w:rsidR="00112C11" w:rsidRPr="008F389A" w:rsidRDefault="00112C11" w:rsidP="00112C11">
      <w:pPr>
        <w:widowControl w:val="0"/>
        <w:numPr>
          <w:ilvl w:val="0"/>
          <w:numId w:val="189"/>
        </w:numPr>
        <w:tabs>
          <w:tab w:val="left" w:pos="514"/>
        </w:tabs>
        <w:suppressAutoHyphens w:val="0"/>
        <w:spacing w:before="121" w:after="0"/>
        <w:ind w:right="331"/>
        <w:jc w:val="both"/>
        <w:rPr>
          <w:rFonts w:eastAsia="Tahoma"/>
          <w:lang w:val="el-GR"/>
        </w:rPr>
      </w:pPr>
      <w:r w:rsidRPr="008F389A">
        <w:rPr>
          <w:spacing w:val="-1"/>
          <w:lang w:val="el-GR"/>
        </w:rPr>
        <w:t>Χρήση</w:t>
      </w:r>
      <w:r w:rsidRPr="008F389A">
        <w:rPr>
          <w:spacing w:val="17"/>
          <w:lang w:val="el-GR"/>
        </w:rPr>
        <w:t xml:space="preserve"> </w:t>
      </w:r>
      <w:r w:rsidRPr="008F389A">
        <w:rPr>
          <w:b/>
          <w:spacing w:val="-1"/>
          <w:lang w:val="el-GR"/>
        </w:rPr>
        <w:t>γραφικού</w:t>
      </w:r>
      <w:r w:rsidRPr="008F389A">
        <w:rPr>
          <w:b/>
          <w:spacing w:val="16"/>
          <w:lang w:val="el-GR"/>
        </w:rPr>
        <w:t xml:space="preserve"> </w:t>
      </w:r>
      <w:r w:rsidRPr="008F389A">
        <w:rPr>
          <w:b/>
          <w:spacing w:val="-1"/>
          <w:lang w:val="el-GR"/>
        </w:rPr>
        <w:t>περιβάλλοντος</w:t>
      </w:r>
      <w:r w:rsidRPr="008F389A">
        <w:rPr>
          <w:b/>
          <w:spacing w:val="19"/>
          <w:lang w:val="el-GR"/>
        </w:rPr>
        <w:t xml:space="preserve"> </w:t>
      </w:r>
      <w:r w:rsidRPr="008F389A">
        <w:rPr>
          <w:b/>
          <w:spacing w:val="-1"/>
          <w:lang w:val="el-GR"/>
        </w:rPr>
        <w:t>επικοινωνίας</w:t>
      </w:r>
      <w:r w:rsidRPr="008F389A">
        <w:rPr>
          <w:b/>
          <w:spacing w:val="21"/>
          <w:lang w:val="el-GR"/>
        </w:rPr>
        <w:t xml:space="preserve"> </w:t>
      </w:r>
      <w:r w:rsidRPr="008F389A">
        <w:rPr>
          <w:spacing w:val="-1"/>
          <w:lang w:val="el-GR"/>
        </w:rPr>
        <w:t>(</w:t>
      </w:r>
      <w:r>
        <w:rPr>
          <w:spacing w:val="-1"/>
        </w:rPr>
        <w:t>GUI</w:t>
      </w:r>
      <w:r w:rsidRPr="008F389A">
        <w:rPr>
          <w:spacing w:val="-1"/>
          <w:lang w:val="el-GR"/>
        </w:rPr>
        <w:t>)</w:t>
      </w:r>
      <w:r w:rsidRPr="008F389A">
        <w:rPr>
          <w:spacing w:val="17"/>
          <w:lang w:val="el-GR"/>
        </w:rPr>
        <w:t xml:space="preserve"> </w:t>
      </w:r>
      <w:r w:rsidRPr="008F389A">
        <w:rPr>
          <w:lang w:val="el-GR"/>
        </w:rPr>
        <w:t>του</w:t>
      </w:r>
      <w:r w:rsidRPr="008F389A">
        <w:rPr>
          <w:spacing w:val="12"/>
          <w:lang w:val="el-GR"/>
        </w:rPr>
        <w:t xml:space="preserve"> </w:t>
      </w:r>
      <w:r w:rsidRPr="008F389A">
        <w:rPr>
          <w:spacing w:val="-1"/>
          <w:lang w:val="el-GR"/>
        </w:rPr>
        <w:t>χρήστη</w:t>
      </w:r>
      <w:r w:rsidRPr="008F389A">
        <w:rPr>
          <w:spacing w:val="16"/>
          <w:lang w:val="el-GR"/>
        </w:rPr>
        <w:t xml:space="preserve"> </w:t>
      </w:r>
      <w:r w:rsidRPr="008F389A">
        <w:rPr>
          <w:lang w:val="el-GR"/>
        </w:rPr>
        <w:t>για</w:t>
      </w:r>
      <w:r w:rsidRPr="008F389A">
        <w:rPr>
          <w:spacing w:val="15"/>
          <w:lang w:val="el-GR"/>
        </w:rPr>
        <w:t xml:space="preserve"> </w:t>
      </w:r>
      <w:r w:rsidRPr="008F389A">
        <w:rPr>
          <w:spacing w:val="-2"/>
          <w:lang w:val="el-GR"/>
        </w:rPr>
        <w:t>την</w:t>
      </w:r>
      <w:r w:rsidRPr="008F389A">
        <w:rPr>
          <w:spacing w:val="18"/>
          <w:lang w:val="el-GR"/>
        </w:rPr>
        <w:t xml:space="preserve"> </w:t>
      </w:r>
      <w:r w:rsidRPr="008F389A">
        <w:rPr>
          <w:spacing w:val="-1"/>
          <w:lang w:val="el-GR"/>
        </w:rPr>
        <w:t>αποδοτική</w:t>
      </w:r>
      <w:r w:rsidRPr="008F389A">
        <w:rPr>
          <w:spacing w:val="41"/>
          <w:lang w:val="el-GR"/>
        </w:rPr>
        <w:t xml:space="preserve"> </w:t>
      </w:r>
      <w:r w:rsidRPr="008F389A">
        <w:rPr>
          <w:spacing w:val="-1"/>
          <w:lang w:val="el-GR"/>
        </w:rPr>
        <w:t>διαχείριση</w:t>
      </w:r>
      <w:r w:rsidRPr="008F389A">
        <w:rPr>
          <w:spacing w:val="-4"/>
          <w:lang w:val="el-GR"/>
        </w:rPr>
        <w:t xml:space="preserve"> </w:t>
      </w:r>
      <w:r w:rsidRPr="008F389A">
        <w:rPr>
          <w:lang w:val="el-GR"/>
        </w:rPr>
        <w:t>και</w:t>
      </w:r>
      <w:r w:rsidRPr="008F389A">
        <w:rPr>
          <w:spacing w:val="-2"/>
          <w:lang w:val="el-GR"/>
        </w:rPr>
        <w:t xml:space="preserve"> </w:t>
      </w:r>
      <w:r w:rsidRPr="008F389A">
        <w:rPr>
          <w:spacing w:val="-1"/>
          <w:lang w:val="el-GR"/>
        </w:rPr>
        <w:t>χρήση των</w:t>
      </w:r>
      <w:r w:rsidRPr="008F389A">
        <w:rPr>
          <w:spacing w:val="-2"/>
          <w:lang w:val="el-GR"/>
        </w:rPr>
        <w:t xml:space="preserve"> </w:t>
      </w:r>
      <w:r w:rsidRPr="008F389A">
        <w:rPr>
          <w:spacing w:val="-1"/>
          <w:lang w:val="el-GR"/>
        </w:rPr>
        <w:t>Υποσυστημάτων</w:t>
      </w:r>
      <w:r w:rsidRPr="008F389A">
        <w:rPr>
          <w:lang w:val="el-GR"/>
        </w:rPr>
        <w:t xml:space="preserve"> </w:t>
      </w:r>
      <w:r w:rsidRPr="008F389A">
        <w:rPr>
          <w:spacing w:val="-1"/>
          <w:lang w:val="el-GR"/>
        </w:rPr>
        <w:t>και</w:t>
      </w:r>
      <w:r w:rsidRPr="008F389A">
        <w:rPr>
          <w:lang w:val="el-GR"/>
        </w:rPr>
        <w:t xml:space="preserve"> την</w:t>
      </w:r>
      <w:r w:rsidRPr="008F389A">
        <w:rPr>
          <w:spacing w:val="-3"/>
          <w:lang w:val="el-GR"/>
        </w:rPr>
        <w:t xml:space="preserve"> </w:t>
      </w:r>
      <w:r w:rsidRPr="008F389A">
        <w:rPr>
          <w:spacing w:val="-1"/>
          <w:lang w:val="el-GR"/>
        </w:rPr>
        <w:t>ευκολία</w:t>
      </w:r>
      <w:r w:rsidRPr="008F389A">
        <w:rPr>
          <w:lang w:val="el-GR"/>
        </w:rPr>
        <w:t xml:space="preserve"> </w:t>
      </w:r>
      <w:r w:rsidRPr="008F389A">
        <w:rPr>
          <w:spacing w:val="-1"/>
          <w:lang w:val="el-GR"/>
        </w:rPr>
        <w:t>εκμάθησής τους.</w:t>
      </w:r>
    </w:p>
    <w:p w14:paraId="780F565C" w14:textId="77777777" w:rsidR="00112C11" w:rsidRPr="008F389A" w:rsidRDefault="00112C11" w:rsidP="00112C11">
      <w:pPr>
        <w:pStyle w:val="ae"/>
        <w:widowControl w:val="0"/>
        <w:numPr>
          <w:ilvl w:val="0"/>
          <w:numId w:val="189"/>
        </w:numPr>
        <w:tabs>
          <w:tab w:val="left" w:pos="514"/>
        </w:tabs>
        <w:suppressAutoHyphens w:val="0"/>
        <w:spacing w:before="118" w:after="0"/>
        <w:ind w:right="329"/>
        <w:jc w:val="both"/>
        <w:rPr>
          <w:lang w:val="el-GR"/>
        </w:rPr>
      </w:pPr>
      <w:r w:rsidRPr="008F389A">
        <w:rPr>
          <w:spacing w:val="-1"/>
          <w:lang w:val="el-GR"/>
        </w:rPr>
        <w:t>Ενσωμάτωση</w:t>
      </w:r>
      <w:r w:rsidRPr="008F389A">
        <w:rPr>
          <w:spacing w:val="18"/>
          <w:lang w:val="el-GR"/>
        </w:rPr>
        <w:t xml:space="preserve"> </w:t>
      </w:r>
      <w:r w:rsidRPr="008F389A">
        <w:rPr>
          <w:lang w:val="el-GR"/>
        </w:rPr>
        <w:t>στα</w:t>
      </w:r>
      <w:r w:rsidRPr="008F389A">
        <w:rPr>
          <w:spacing w:val="19"/>
          <w:lang w:val="el-GR"/>
        </w:rPr>
        <w:t xml:space="preserve"> </w:t>
      </w:r>
      <w:r w:rsidRPr="008F389A">
        <w:rPr>
          <w:spacing w:val="-1"/>
          <w:lang w:val="el-GR"/>
        </w:rPr>
        <w:t>Υποσυστήματα</w:t>
      </w:r>
      <w:r w:rsidRPr="008F389A">
        <w:rPr>
          <w:spacing w:val="22"/>
          <w:lang w:val="el-GR"/>
        </w:rPr>
        <w:t xml:space="preserve"> </w:t>
      </w:r>
      <w:r w:rsidRPr="008F389A">
        <w:rPr>
          <w:b/>
          <w:lang w:val="el-GR"/>
        </w:rPr>
        <w:t>άμεσης</w:t>
      </w:r>
      <w:r w:rsidRPr="008F389A">
        <w:rPr>
          <w:b/>
          <w:spacing w:val="18"/>
          <w:lang w:val="el-GR"/>
        </w:rPr>
        <w:t xml:space="preserve"> </w:t>
      </w:r>
      <w:r w:rsidRPr="008F389A">
        <w:rPr>
          <w:b/>
          <w:spacing w:val="-1"/>
          <w:lang w:val="el-GR"/>
        </w:rPr>
        <w:t>υποστήριξης</w:t>
      </w:r>
      <w:r w:rsidRPr="008F389A">
        <w:rPr>
          <w:b/>
          <w:spacing w:val="19"/>
          <w:lang w:val="el-GR"/>
        </w:rPr>
        <w:t xml:space="preserve"> </w:t>
      </w:r>
      <w:r w:rsidRPr="008F389A">
        <w:rPr>
          <w:b/>
          <w:spacing w:val="-1"/>
          <w:lang w:val="el-GR"/>
        </w:rPr>
        <w:t>βοήθειας</w:t>
      </w:r>
      <w:r w:rsidRPr="008F389A">
        <w:rPr>
          <w:b/>
          <w:spacing w:val="28"/>
          <w:lang w:val="el-GR"/>
        </w:rPr>
        <w:t xml:space="preserve"> </w:t>
      </w:r>
      <w:r w:rsidRPr="008F389A">
        <w:rPr>
          <w:spacing w:val="-1"/>
          <w:lang w:val="el-GR"/>
        </w:rPr>
        <w:t>(</w:t>
      </w:r>
      <w:r>
        <w:rPr>
          <w:spacing w:val="-1"/>
        </w:rPr>
        <w:t>online</w:t>
      </w:r>
      <w:r w:rsidRPr="008F389A">
        <w:rPr>
          <w:spacing w:val="21"/>
          <w:lang w:val="el-GR"/>
        </w:rPr>
        <w:t xml:space="preserve"> </w:t>
      </w:r>
      <w:r>
        <w:rPr>
          <w:spacing w:val="-1"/>
        </w:rPr>
        <w:t>help</w:t>
      </w:r>
      <w:r w:rsidRPr="008F389A">
        <w:rPr>
          <w:spacing w:val="-1"/>
          <w:lang w:val="el-GR"/>
        </w:rPr>
        <w:t>)</w:t>
      </w:r>
      <w:r w:rsidRPr="008F389A">
        <w:rPr>
          <w:spacing w:val="21"/>
          <w:lang w:val="el-GR"/>
        </w:rPr>
        <w:t xml:space="preserve"> </w:t>
      </w:r>
      <w:r w:rsidRPr="008F389A">
        <w:rPr>
          <w:lang w:val="el-GR"/>
        </w:rPr>
        <w:t>και</w:t>
      </w:r>
      <w:r w:rsidRPr="008F389A">
        <w:rPr>
          <w:spacing w:val="22"/>
          <w:lang w:val="el-GR"/>
        </w:rPr>
        <w:t xml:space="preserve"> </w:t>
      </w:r>
      <w:r w:rsidRPr="008F389A">
        <w:rPr>
          <w:spacing w:val="-1"/>
          <w:lang w:val="el-GR"/>
        </w:rPr>
        <w:t>οδηγιών</w:t>
      </w:r>
      <w:r w:rsidRPr="008F389A">
        <w:rPr>
          <w:spacing w:val="37"/>
          <w:lang w:val="el-GR"/>
        </w:rPr>
        <w:t xml:space="preserve"> </w:t>
      </w:r>
      <w:r w:rsidRPr="008F389A">
        <w:rPr>
          <w:spacing w:val="-1"/>
          <w:lang w:val="el-GR"/>
        </w:rPr>
        <w:t>στην</w:t>
      </w:r>
      <w:r w:rsidRPr="008F389A">
        <w:rPr>
          <w:spacing w:val="-2"/>
          <w:lang w:val="el-GR"/>
        </w:rPr>
        <w:t xml:space="preserve"> </w:t>
      </w:r>
      <w:r w:rsidRPr="008F389A">
        <w:rPr>
          <w:spacing w:val="-1"/>
          <w:lang w:val="el-GR"/>
        </w:rPr>
        <w:t>ελληνική</w:t>
      </w:r>
      <w:r w:rsidRPr="008F389A">
        <w:rPr>
          <w:spacing w:val="-3"/>
          <w:lang w:val="el-GR"/>
        </w:rPr>
        <w:t xml:space="preserve"> </w:t>
      </w:r>
      <w:r w:rsidRPr="008F389A">
        <w:rPr>
          <w:spacing w:val="-1"/>
          <w:lang w:val="el-GR"/>
        </w:rPr>
        <w:t>γλώσσα,</w:t>
      </w:r>
      <w:r w:rsidRPr="008F389A">
        <w:rPr>
          <w:spacing w:val="-2"/>
          <w:lang w:val="el-GR"/>
        </w:rPr>
        <w:t xml:space="preserve"> </w:t>
      </w:r>
      <w:r w:rsidRPr="008F389A">
        <w:rPr>
          <w:spacing w:val="-1"/>
          <w:lang w:val="el-GR"/>
        </w:rPr>
        <w:t>προς τους</w:t>
      </w:r>
      <w:r w:rsidRPr="008F389A">
        <w:rPr>
          <w:spacing w:val="1"/>
          <w:lang w:val="el-GR"/>
        </w:rPr>
        <w:t xml:space="preserve"> </w:t>
      </w:r>
      <w:r w:rsidRPr="008F389A">
        <w:rPr>
          <w:spacing w:val="-1"/>
          <w:lang w:val="el-GR"/>
        </w:rPr>
        <w:t xml:space="preserve">χρήστες </w:t>
      </w:r>
      <w:r w:rsidRPr="008F389A">
        <w:rPr>
          <w:lang w:val="el-GR"/>
        </w:rPr>
        <w:t>ανά</w:t>
      </w:r>
      <w:r w:rsidRPr="008F389A">
        <w:rPr>
          <w:spacing w:val="-3"/>
          <w:lang w:val="el-GR"/>
        </w:rPr>
        <w:t xml:space="preserve"> </w:t>
      </w:r>
      <w:r w:rsidRPr="008F389A">
        <w:rPr>
          <w:spacing w:val="-1"/>
          <w:lang w:val="el-GR"/>
        </w:rPr>
        <w:t>διαδικασία</w:t>
      </w:r>
      <w:r w:rsidRPr="008F389A">
        <w:rPr>
          <w:lang w:val="el-GR"/>
        </w:rPr>
        <w:t xml:space="preserve"> ή</w:t>
      </w:r>
      <w:r w:rsidRPr="008F389A">
        <w:rPr>
          <w:spacing w:val="-3"/>
          <w:lang w:val="el-GR"/>
        </w:rPr>
        <w:t xml:space="preserve"> </w:t>
      </w:r>
      <w:r w:rsidRPr="008F389A">
        <w:rPr>
          <w:lang w:val="el-GR"/>
        </w:rPr>
        <w:t>και</w:t>
      </w:r>
      <w:r w:rsidRPr="008F389A">
        <w:rPr>
          <w:spacing w:val="-2"/>
          <w:lang w:val="el-GR"/>
        </w:rPr>
        <w:t xml:space="preserve"> </w:t>
      </w:r>
      <w:r w:rsidRPr="008F389A">
        <w:rPr>
          <w:lang w:val="el-GR"/>
        </w:rPr>
        <w:t>οθόνη.</w:t>
      </w:r>
    </w:p>
    <w:p w14:paraId="7F70F08B" w14:textId="77777777" w:rsidR="00112C11" w:rsidRPr="008F389A" w:rsidRDefault="00112C11" w:rsidP="00112C11">
      <w:pPr>
        <w:pStyle w:val="ae"/>
        <w:widowControl w:val="0"/>
        <w:numPr>
          <w:ilvl w:val="0"/>
          <w:numId w:val="189"/>
        </w:numPr>
        <w:tabs>
          <w:tab w:val="left" w:pos="514"/>
        </w:tabs>
        <w:suppressAutoHyphens w:val="0"/>
        <w:spacing w:before="118" w:after="0"/>
        <w:ind w:right="334"/>
        <w:jc w:val="both"/>
        <w:rPr>
          <w:lang w:val="el-GR"/>
        </w:rPr>
      </w:pPr>
      <w:r w:rsidRPr="008F389A">
        <w:rPr>
          <w:b/>
          <w:spacing w:val="-1"/>
          <w:lang w:val="el-GR"/>
        </w:rPr>
        <w:t>Μηνύματα</w:t>
      </w:r>
      <w:r w:rsidRPr="008F389A">
        <w:rPr>
          <w:b/>
          <w:spacing w:val="22"/>
          <w:lang w:val="el-GR"/>
        </w:rPr>
        <w:t xml:space="preserve"> </w:t>
      </w:r>
      <w:r w:rsidRPr="008F389A">
        <w:rPr>
          <w:b/>
          <w:spacing w:val="-1"/>
          <w:lang w:val="el-GR"/>
        </w:rPr>
        <w:t>λαθών</w:t>
      </w:r>
      <w:r w:rsidRPr="008F389A">
        <w:rPr>
          <w:b/>
          <w:spacing w:val="27"/>
          <w:lang w:val="el-GR"/>
        </w:rPr>
        <w:t xml:space="preserve"> </w:t>
      </w:r>
      <w:r w:rsidRPr="008F389A">
        <w:rPr>
          <w:spacing w:val="-1"/>
          <w:lang w:val="el-GR"/>
        </w:rPr>
        <w:t>(</w:t>
      </w:r>
      <w:r>
        <w:rPr>
          <w:spacing w:val="-1"/>
        </w:rPr>
        <w:t>error</w:t>
      </w:r>
      <w:r w:rsidRPr="008F389A">
        <w:rPr>
          <w:spacing w:val="21"/>
          <w:lang w:val="el-GR"/>
        </w:rPr>
        <w:t xml:space="preserve"> </w:t>
      </w:r>
      <w:r>
        <w:rPr>
          <w:spacing w:val="-1"/>
        </w:rPr>
        <w:t>messages</w:t>
      </w:r>
      <w:r w:rsidRPr="008F389A">
        <w:rPr>
          <w:spacing w:val="-1"/>
          <w:lang w:val="el-GR"/>
        </w:rPr>
        <w:t>)</w:t>
      </w:r>
      <w:r w:rsidRPr="008F389A">
        <w:rPr>
          <w:spacing w:val="21"/>
          <w:lang w:val="el-GR"/>
        </w:rPr>
        <w:t xml:space="preserve"> </w:t>
      </w:r>
      <w:r w:rsidRPr="008F389A">
        <w:rPr>
          <w:spacing w:val="-1"/>
          <w:lang w:val="el-GR"/>
        </w:rPr>
        <w:t>στην</w:t>
      </w:r>
      <w:r w:rsidRPr="008F389A">
        <w:rPr>
          <w:spacing w:val="22"/>
          <w:lang w:val="el-GR"/>
        </w:rPr>
        <w:t xml:space="preserve"> </w:t>
      </w:r>
      <w:r w:rsidRPr="008F389A">
        <w:rPr>
          <w:spacing w:val="-1"/>
          <w:lang w:val="el-GR"/>
        </w:rPr>
        <w:t>ελληνική</w:t>
      </w:r>
      <w:r w:rsidRPr="008F389A">
        <w:rPr>
          <w:spacing w:val="21"/>
          <w:lang w:val="el-GR"/>
        </w:rPr>
        <w:t xml:space="preserve"> </w:t>
      </w:r>
      <w:r w:rsidRPr="008F389A">
        <w:rPr>
          <w:spacing w:val="-1"/>
          <w:lang w:val="el-GR"/>
        </w:rPr>
        <w:t>γλώσσα</w:t>
      </w:r>
      <w:r w:rsidRPr="008F389A">
        <w:rPr>
          <w:spacing w:val="19"/>
          <w:lang w:val="el-GR"/>
        </w:rPr>
        <w:t xml:space="preserve"> </w:t>
      </w:r>
      <w:r w:rsidRPr="008F389A">
        <w:rPr>
          <w:lang w:val="el-GR"/>
        </w:rPr>
        <w:t>και</w:t>
      </w:r>
      <w:r w:rsidRPr="008F389A">
        <w:rPr>
          <w:spacing w:val="22"/>
          <w:lang w:val="el-GR"/>
        </w:rPr>
        <w:t xml:space="preserve"> </w:t>
      </w:r>
      <w:r w:rsidRPr="008F389A">
        <w:rPr>
          <w:spacing w:val="-1"/>
          <w:lang w:val="el-GR"/>
        </w:rPr>
        <w:t>ειδοποίηση</w:t>
      </w:r>
      <w:r w:rsidRPr="008F389A">
        <w:rPr>
          <w:spacing w:val="21"/>
          <w:lang w:val="el-GR"/>
        </w:rPr>
        <w:t xml:space="preserve"> </w:t>
      </w:r>
      <w:r w:rsidRPr="008F389A">
        <w:rPr>
          <w:spacing w:val="-1"/>
          <w:lang w:val="el-GR"/>
        </w:rPr>
        <w:t>των</w:t>
      </w:r>
      <w:r w:rsidRPr="008F389A">
        <w:rPr>
          <w:spacing w:val="22"/>
          <w:lang w:val="el-GR"/>
        </w:rPr>
        <w:t xml:space="preserve"> </w:t>
      </w:r>
      <w:r w:rsidRPr="008F389A">
        <w:rPr>
          <w:spacing w:val="-1"/>
          <w:lang w:val="el-GR"/>
        </w:rPr>
        <w:t>χρηστών</w:t>
      </w:r>
      <w:r w:rsidRPr="008F389A">
        <w:rPr>
          <w:spacing w:val="22"/>
          <w:lang w:val="el-GR"/>
        </w:rPr>
        <w:t xml:space="preserve"> </w:t>
      </w:r>
      <w:r w:rsidRPr="008F389A">
        <w:rPr>
          <w:lang w:val="el-GR"/>
        </w:rPr>
        <w:t>με</w:t>
      </w:r>
      <w:r w:rsidRPr="008F389A">
        <w:rPr>
          <w:spacing w:val="41"/>
          <w:lang w:val="el-GR"/>
        </w:rPr>
        <w:t xml:space="preserve"> </w:t>
      </w:r>
      <w:r w:rsidRPr="008F389A">
        <w:rPr>
          <w:lang w:val="el-GR"/>
        </w:rPr>
        <w:t>όρους</w:t>
      </w:r>
      <w:r w:rsidRPr="008F389A">
        <w:rPr>
          <w:spacing w:val="-2"/>
          <w:lang w:val="el-GR"/>
        </w:rPr>
        <w:t xml:space="preserve"> </w:t>
      </w:r>
      <w:r w:rsidRPr="008F389A">
        <w:rPr>
          <w:spacing w:val="-1"/>
          <w:lang w:val="el-GR"/>
        </w:rPr>
        <w:t>οικείους</w:t>
      </w:r>
      <w:r w:rsidRPr="008F389A">
        <w:rPr>
          <w:spacing w:val="-2"/>
          <w:lang w:val="el-GR"/>
        </w:rPr>
        <w:t xml:space="preserve"> </w:t>
      </w:r>
      <w:r w:rsidRPr="008F389A">
        <w:rPr>
          <w:spacing w:val="-1"/>
          <w:lang w:val="el-GR"/>
        </w:rPr>
        <w:t>προς αυτούς.</w:t>
      </w:r>
    </w:p>
    <w:p w14:paraId="2AC8FEB5" w14:textId="77777777" w:rsidR="00112C11" w:rsidRPr="008F389A" w:rsidRDefault="00112C11" w:rsidP="00112C11">
      <w:pPr>
        <w:pStyle w:val="ae"/>
        <w:widowControl w:val="0"/>
        <w:numPr>
          <w:ilvl w:val="0"/>
          <w:numId w:val="189"/>
        </w:numPr>
        <w:tabs>
          <w:tab w:val="left" w:pos="514"/>
        </w:tabs>
        <w:suppressAutoHyphens w:val="0"/>
        <w:spacing w:before="121" w:after="0"/>
        <w:rPr>
          <w:lang w:val="el-GR"/>
        </w:rPr>
      </w:pPr>
      <w:r w:rsidRPr="008F389A">
        <w:rPr>
          <w:lang w:val="el-GR"/>
        </w:rPr>
        <w:t>Τήρηση</w:t>
      </w:r>
      <w:r w:rsidRPr="008F389A">
        <w:rPr>
          <w:spacing w:val="-3"/>
          <w:lang w:val="el-GR"/>
        </w:rPr>
        <w:t xml:space="preserve"> </w:t>
      </w:r>
      <w:r w:rsidRPr="008F389A">
        <w:rPr>
          <w:lang w:val="el-GR"/>
        </w:rPr>
        <w:t>από</w:t>
      </w:r>
      <w:r w:rsidRPr="008F389A">
        <w:rPr>
          <w:spacing w:val="-2"/>
          <w:lang w:val="el-GR"/>
        </w:rPr>
        <w:t xml:space="preserve"> </w:t>
      </w:r>
      <w:r w:rsidRPr="008F389A">
        <w:rPr>
          <w:lang w:val="el-GR"/>
        </w:rPr>
        <w:t>όλα</w:t>
      </w:r>
      <w:r w:rsidRPr="008F389A">
        <w:rPr>
          <w:spacing w:val="-3"/>
          <w:lang w:val="el-GR"/>
        </w:rPr>
        <w:t xml:space="preserve"> </w:t>
      </w:r>
      <w:r w:rsidRPr="008F389A">
        <w:rPr>
          <w:lang w:val="el-GR"/>
        </w:rPr>
        <w:t>τα</w:t>
      </w:r>
      <w:r w:rsidRPr="008F389A">
        <w:rPr>
          <w:spacing w:val="-2"/>
          <w:lang w:val="el-GR"/>
        </w:rPr>
        <w:t xml:space="preserve"> </w:t>
      </w:r>
      <w:r w:rsidRPr="008F389A">
        <w:rPr>
          <w:spacing w:val="-1"/>
          <w:lang w:val="el-GR"/>
        </w:rPr>
        <w:t>Υποσυστήματα</w:t>
      </w:r>
      <w:r w:rsidRPr="008F389A">
        <w:rPr>
          <w:spacing w:val="-2"/>
          <w:lang w:val="el-GR"/>
        </w:rPr>
        <w:t xml:space="preserve"> </w:t>
      </w:r>
      <w:r w:rsidRPr="008F389A">
        <w:rPr>
          <w:spacing w:val="-1"/>
          <w:lang w:val="el-GR"/>
        </w:rPr>
        <w:t>στοιχείων</w:t>
      </w:r>
      <w:r w:rsidRPr="008F389A">
        <w:rPr>
          <w:spacing w:val="3"/>
          <w:lang w:val="el-GR"/>
        </w:rPr>
        <w:t xml:space="preserve"> </w:t>
      </w:r>
      <w:r>
        <w:rPr>
          <w:spacing w:val="-1"/>
        </w:rPr>
        <w:t>auditing</w:t>
      </w:r>
      <w:r w:rsidRPr="008F389A">
        <w:rPr>
          <w:spacing w:val="-2"/>
          <w:lang w:val="el-GR"/>
        </w:rPr>
        <w:t xml:space="preserve"> </w:t>
      </w:r>
      <w:r w:rsidRPr="008F389A">
        <w:rPr>
          <w:lang w:val="el-GR"/>
        </w:rPr>
        <w:t>για</w:t>
      </w:r>
      <w:r w:rsidRPr="008F389A">
        <w:rPr>
          <w:spacing w:val="-2"/>
          <w:lang w:val="el-GR"/>
        </w:rPr>
        <w:t xml:space="preserve"> </w:t>
      </w:r>
      <w:r w:rsidRPr="008F389A">
        <w:rPr>
          <w:b/>
          <w:spacing w:val="-1"/>
          <w:lang w:val="el-GR"/>
        </w:rPr>
        <w:t>ιχνηλάτηση</w:t>
      </w:r>
      <w:r w:rsidRPr="008F389A">
        <w:rPr>
          <w:b/>
          <w:spacing w:val="6"/>
          <w:lang w:val="el-GR"/>
        </w:rPr>
        <w:t xml:space="preserve"> </w:t>
      </w:r>
      <w:r w:rsidRPr="008F389A">
        <w:rPr>
          <w:spacing w:val="-1"/>
          <w:lang w:val="el-GR"/>
        </w:rPr>
        <w:t>ενεργειών</w:t>
      </w:r>
      <w:r w:rsidRPr="008F389A">
        <w:rPr>
          <w:lang w:val="el-GR"/>
        </w:rPr>
        <w:t xml:space="preserve"> </w:t>
      </w:r>
      <w:r w:rsidRPr="008F389A">
        <w:rPr>
          <w:spacing w:val="-1"/>
          <w:lang w:val="el-GR"/>
        </w:rPr>
        <w:t>χρηστών.</w:t>
      </w:r>
    </w:p>
    <w:p w14:paraId="7BE0231E" w14:textId="77777777" w:rsidR="00112C11" w:rsidRPr="008F389A" w:rsidRDefault="00112C11" w:rsidP="00112C11">
      <w:pPr>
        <w:pStyle w:val="ae"/>
        <w:widowControl w:val="0"/>
        <w:numPr>
          <w:ilvl w:val="0"/>
          <w:numId w:val="189"/>
        </w:numPr>
        <w:tabs>
          <w:tab w:val="left" w:pos="514"/>
        </w:tabs>
        <w:suppressAutoHyphens w:val="0"/>
        <w:spacing w:before="118" w:after="0"/>
        <w:ind w:right="335"/>
        <w:jc w:val="both"/>
        <w:rPr>
          <w:lang w:val="el-GR"/>
        </w:rPr>
      </w:pPr>
      <w:r w:rsidRPr="008F389A">
        <w:rPr>
          <w:spacing w:val="-1"/>
          <w:lang w:val="el-GR"/>
        </w:rPr>
        <w:t>Διαβαθμισμένη</w:t>
      </w:r>
      <w:r w:rsidRPr="008F389A">
        <w:rPr>
          <w:spacing w:val="39"/>
          <w:lang w:val="el-GR"/>
        </w:rPr>
        <w:t xml:space="preserve"> </w:t>
      </w:r>
      <w:r w:rsidRPr="008F389A">
        <w:rPr>
          <w:spacing w:val="-1"/>
          <w:lang w:val="el-GR"/>
        </w:rPr>
        <w:t>πρόσβαση</w:t>
      </w:r>
      <w:r w:rsidRPr="008F389A">
        <w:rPr>
          <w:spacing w:val="43"/>
          <w:lang w:val="el-GR"/>
        </w:rPr>
        <w:t xml:space="preserve"> </w:t>
      </w:r>
      <w:r w:rsidRPr="008F389A">
        <w:rPr>
          <w:spacing w:val="-1"/>
          <w:lang w:val="el-GR"/>
        </w:rPr>
        <w:t>στα</w:t>
      </w:r>
      <w:r w:rsidRPr="008F389A">
        <w:rPr>
          <w:spacing w:val="41"/>
          <w:lang w:val="el-GR"/>
        </w:rPr>
        <w:t xml:space="preserve"> </w:t>
      </w:r>
      <w:r w:rsidRPr="008F389A">
        <w:rPr>
          <w:spacing w:val="-1"/>
          <w:lang w:val="el-GR"/>
        </w:rPr>
        <w:t>Υποσυστήματα,</w:t>
      </w:r>
      <w:r w:rsidRPr="008F389A">
        <w:rPr>
          <w:spacing w:val="41"/>
          <w:lang w:val="el-GR"/>
        </w:rPr>
        <w:t xml:space="preserve"> </w:t>
      </w:r>
      <w:r w:rsidRPr="008F389A">
        <w:rPr>
          <w:spacing w:val="-1"/>
          <w:lang w:val="el-GR"/>
        </w:rPr>
        <w:t>ανάλογα</w:t>
      </w:r>
      <w:r w:rsidRPr="008F389A">
        <w:rPr>
          <w:spacing w:val="43"/>
          <w:lang w:val="el-GR"/>
        </w:rPr>
        <w:t xml:space="preserve"> </w:t>
      </w:r>
      <w:r w:rsidRPr="008F389A">
        <w:rPr>
          <w:spacing w:val="-2"/>
          <w:lang w:val="el-GR"/>
        </w:rPr>
        <w:t>με</w:t>
      </w:r>
      <w:r w:rsidRPr="008F389A">
        <w:rPr>
          <w:spacing w:val="41"/>
          <w:lang w:val="el-GR"/>
        </w:rPr>
        <w:t xml:space="preserve"> </w:t>
      </w:r>
      <w:r w:rsidRPr="008F389A">
        <w:rPr>
          <w:lang w:val="el-GR"/>
        </w:rPr>
        <w:t>το</w:t>
      </w:r>
      <w:r w:rsidRPr="008F389A">
        <w:rPr>
          <w:spacing w:val="41"/>
          <w:lang w:val="el-GR"/>
        </w:rPr>
        <w:t xml:space="preserve"> </w:t>
      </w:r>
      <w:r w:rsidRPr="008F389A">
        <w:rPr>
          <w:spacing w:val="-1"/>
          <w:lang w:val="el-GR"/>
        </w:rPr>
        <w:t>είδος</w:t>
      </w:r>
      <w:r w:rsidRPr="008F389A">
        <w:rPr>
          <w:spacing w:val="41"/>
          <w:lang w:val="el-GR"/>
        </w:rPr>
        <w:t xml:space="preserve"> </w:t>
      </w:r>
      <w:r w:rsidRPr="008F389A">
        <w:rPr>
          <w:spacing w:val="-1"/>
          <w:lang w:val="el-GR"/>
        </w:rPr>
        <w:t>των</w:t>
      </w:r>
      <w:r w:rsidRPr="008F389A">
        <w:rPr>
          <w:spacing w:val="41"/>
          <w:lang w:val="el-GR"/>
        </w:rPr>
        <w:t xml:space="preserve"> </w:t>
      </w:r>
      <w:r w:rsidRPr="008F389A">
        <w:rPr>
          <w:spacing w:val="-1"/>
          <w:lang w:val="el-GR"/>
        </w:rPr>
        <w:t>υπηρεσιών</w:t>
      </w:r>
      <w:r w:rsidRPr="008F389A">
        <w:rPr>
          <w:spacing w:val="39"/>
          <w:lang w:val="el-GR"/>
        </w:rPr>
        <w:t xml:space="preserve"> </w:t>
      </w:r>
      <w:r w:rsidRPr="008F389A">
        <w:rPr>
          <w:lang w:val="el-GR"/>
        </w:rPr>
        <w:t>και</w:t>
      </w:r>
      <w:r w:rsidRPr="008F389A">
        <w:rPr>
          <w:spacing w:val="41"/>
          <w:lang w:val="el-GR"/>
        </w:rPr>
        <w:t xml:space="preserve"> </w:t>
      </w:r>
      <w:r w:rsidRPr="008F389A">
        <w:rPr>
          <w:spacing w:val="-2"/>
          <w:lang w:val="el-GR"/>
        </w:rPr>
        <w:t>την</w:t>
      </w:r>
      <w:r w:rsidRPr="008F389A">
        <w:rPr>
          <w:spacing w:val="57"/>
          <w:lang w:val="el-GR"/>
        </w:rPr>
        <w:t xml:space="preserve"> </w:t>
      </w:r>
      <w:r w:rsidRPr="008F389A">
        <w:rPr>
          <w:spacing w:val="-1"/>
          <w:lang w:val="el-GR"/>
        </w:rPr>
        <w:t>ταυτότητα</w:t>
      </w:r>
      <w:r w:rsidRPr="008F389A">
        <w:rPr>
          <w:spacing w:val="-3"/>
          <w:lang w:val="el-GR"/>
        </w:rPr>
        <w:t xml:space="preserve"> </w:t>
      </w:r>
      <w:r w:rsidRPr="008F389A">
        <w:rPr>
          <w:spacing w:val="-1"/>
          <w:lang w:val="el-GR"/>
        </w:rPr>
        <w:t>των</w:t>
      </w:r>
      <w:r w:rsidRPr="008F389A">
        <w:rPr>
          <w:lang w:val="el-GR"/>
        </w:rPr>
        <w:t xml:space="preserve"> </w:t>
      </w:r>
      <w:r w:rsidRPr="008F389A">
        <w:rPr>
          <w:spacing w:val="-1"/>
          <w:lang w:val="el-GR"/>
        </w:rPr>
        <w:t>χρηστών.</w:t>
      </w:r>
    </w:p>
    <w:p w14:paraId="60B02D08" w14:textId="77777777" w:rsidR="00112C11" w:rsidRPr="008F389A" w:rsidRDefault="00112C11" w:rsidP="00112C11">
      <w:pPr>
        <w:widowControl w:val="0"/>
        <w:numPr>
          <w:ilvl w:val="0"/>
          <w:numId w:val="189"/>
        </w:numPr>
        <w:tabs>
          <w:tab w:val="left" w:pos="514"/>
        </w:tabs>
        <w:suppressAutoHyphens w:val="0"/>
        <w:spacing w:before="121" w:after="0"/>
        <w:ind w:right="328"/>
        <w:jc w:val="both"/>
        <w:rPr>
          <w:rFonts w:eastAsia="Tahoma"/>
          <w:lang w:val="el-GR"/>
        </w:rPr>
      </w:pPr>
      <w:r w:rsidRPr="008F389A">
        <w:rPr>
          <w:spacing w:val="-1"/>
          <w:lang w:val="el-GR"/>
        </w:rPr>
        <w:t>Διασφάλιση</w:t>
      </w:r>
      <w:r w:rsidRPr="008F389A">
        <w:rPr>
          <w:spacing w:val="12"/>
          <w:lang w:val="el-GR"/>
        </w:rPr>
        <w:t xml:space="preserve"> </w:t>
      </w:r>
      <w:r w:rsidRPr="008F389A">
        <w:rPr>
          <w:spacing w:val="-1"/>
          <w:lang w:val="el-GR"/>
        </w:rPr>
        <w:t>της</w:t>
      </w:r>
      <w:r w:rsidRPr="008F389A">
        <w:rPr>
          <w:spacing w:val="13"/>
          <w:lang w:val="el-GR"/>
        </w:rPr>
        <w:t xml:space="preserve"> </w:t>
      </w:r>
      <w:r w:rsidRPr="008F389A">
        <w:rPr>
          <w:b/>
          <w:spacing w:val="-1"/>
          <w:lang w:val="el-GR"/>
        </w:rPr>
        <w:t>πληρότητας,</w:t>
      </w:r>
      <w:r w:rsidRPr="008F389A">
        <w:rPr>
          <w:b/>
          <w:spacing w:val="15"/>
          <w:lang w:val="el-GR"/>
        </w:rPr>
        <w:t xml:space="preserve"> </w:t>
      </w:r>
      <w:r w:rsidRPr="008F389A">
        <w:rPr>
          <w:b/>
          <w:spacing w:val="-1"/>
          <w:lang w:val="el-GR"/>
        </w:rPr>
        <w:t>ακεραιότητας,</w:t>
      </w:r>
      <w:r w:rsidRPr="008F389A">
        <w:rPr>
          <w:b/>
          <w:spacing w:val="12"/>
          <w:lang w:val="el-GR"/>
        </w:rPr>
        <w:t xml:space="preserve"> </w:t>
      </w:r>
      <w:r w:rsidRPr="008F389A">
        <w:rPr>
          <w:b/>
          <w:spacing w:val="-1"/>
          <w:lang w:val="el-GR"/>
        </w:rPr>
        <w:t>εμπιστευτικότητας</w:t>
      </w:r>
      <w:r w:rsidRPr="008F389A">
        <w:rPr>
          <w:b/>
          <w:spacing w:val="21"/>
          <w:lang w:val="el-GR"/>
        </w:rPr>
        <w:t xml:space="preserve"> </w:t>
      </w:r>
      <w:r w:rsidRPr="008F389A">
        <w:rPr>
          <w:spacing w:val="-1"/>
          <w:lang w:val="el-GR"/>
        </w:rPr>
        <w:t>και</w:t>
      </w:r>
      <w:r w:rsidRPr="008F389A">
        <w:rPr>
          <w:spacing w:val="13"/>
          <w:lang w:val="el-GR"/>
        </w:rPr>
        <w:t xml:space="preserve"> </w:t>
      </w:r>
      <w:r w:rsidRPr="008F389A">
        <w:rPr>
          <w:b/>
          <w:spacing w:val="-1"/>
          <w:lang w:val="el-GR"/>
        </w:rPr>
        <w:t>ασφάλειας</w:t>
      </w:r>
      <w:r w:rsidRPr="008F389A">
        <w:rPr>
          <w:b/>
          <w:spacing w:val="22"/>
          <w:lang w:val="el-GR"/>
        </w:rPr>
        <w:t xml:space="preserve"> </w:t>
      </w:r>
      <w:r w:rsidRPr="008F389A">
        <w:rPr>
          <w:spacing w:val="-1"/>
          <w:lang w:val="el-GR"/>
        </w:rPr>
        <w:t>των</w:t>
      </w:r>
      <w:r w:rsidRPr="008F389A">
        <w:rPr>
          <w:spacing w:val="77"/>
          <w:lang w:val="el-GR"/>
        </w:rPr>
        <w:t xml:space="preserve"> </w:t>
      </w:r>
      <w:r w:rsidRPr="008F389A">
        <w:rPr>
          <w:spacing w:val="-1"/>
          <w:lang w:val="el-GR"/>
        </w:rPr>
        <w:t>δεδομένων</w:t>
      </w:r>
      <w:r w:rsidRPr="008F389A">
        <w:rPr>
          <w:spacing w:val="-2"/>
          <w:lang w:val="el-GR"/>
        </w:rPr>
        <w:t xml:space="preserve"> </w:t>
      </w:r>
      <w:r w:rsidRPr="008F389A">
        <w:rPr>
          <w:spacing w:val="-1"/>
          <w:lang w:val="el-GR"/>
        </w:rPr>
        <w:t>των</w:t>
      </w:r>
      <w:r w:rsidRPr="008F389A">
        <w:rPr>
          <w:lang w:val="el-GR"/>
        </w:rPr>
        <w:t xml:space="preserve"> </w:t>
      </w:r>
      <w:r w:rsidRPr="008F389A">
        <w:rPr>
          <w:spacing w:val="-1"/>
          <w:lang w:val="el-GR"/>
        </w:rPr>
        <w:t>Υποσυστημάτων</w:t>
      </w:r>
      <w:r w:rsidRPr="008F389A">
        <w:rPr>
          <w:spacing w:val="-2"/>
          <w:lang w:val="el-GR"/>
        </w:rPr>
        <w:t xml:space="preserve"> </w:t>
      </w:r>
      <w:r w:rsidRPr="008F389A">
        <w:rPr>
          <w:lang w:val="el-GR"/>
        </w:rPr>
        <w:t>κατά</w:t>
      </w:r>
      <w:r w:rsidRPr="008F389A">
        <w:rPr>
          <w:spacing w:val="-2"/>
          <w:lang w:val="el-GR"/>
        </w:rPr>
        <w:t xml:space="preserve"> </w:t>
      </w:r>
      <w:r w:rsidRPr="008F389A">
        <w:rPr>
          <w:lang w:val="el-GR"/>
        </w:rPr>
        <w:t>τη</w:t>
      </w:r>
      <w:r w:rsidRPr="008F389A">
        <w:rPr>
          <w:spacing w:val="-2"/>
          <w:lang w:val="el-GR"/>
        </w:rPr>
        <w:t xml:space="preserve"> </w:t>
      </w:r>
      <w:r w:rsidRPr="008F389A">
        <w:rPr>
          <w:spacing w:val="-1"/>
          <w:lang w:val="el-GR"/>
        </w:rPr>
        <w:t>χρήση και</w:t>
      </w:r>
      <w:r w:rsidRPr="008F389A">
        <w:rPr>
          <w:lang w:val="el-GR"/>
        </w:rPr>
        <w:t xml:space="preserve"> τη </w:t>
      </w:r>
      <w:r w:rsidRPr="008F389A">
        <w:rPr>
          <w:spacing w:val="-1"/>
          <w:lang w:val="el-GR"/>
        </w:rPr>
        <w:t>δικτυακή</w:t>
      </w:r>
      <w:r w:rsidRPr="008F389A">
        <w:rPr>
          <w:spacing w:val="-3"/>
          <w:lang w:val="el-GR"/>
        </w:rPr>
        <w:t xml:space="preserve"> </w:t>
      </w:r>
      <w:r w:rsidRPr="008F389A">
        <w:rPr>
          <w:spacing w:val="-1"/>
          <w:lang w:val="el-GR"/>
        </w:rPr>
        <w:t>διακίνησή</w:t>
      </w:r>
      <w:r w:rsidRPr="008F389A">
        <w:rPr>
          <w:spacing w:val="-4"/>
          <w:lang w:val="el-GR"/>
        </w:rPr>
        <w:t xml:space="preserve"> </w:t>
      </w:r>
      <w:r w:rsidRPr="008F389A">
        <w:rPr>
          <w:spacing w:val="-1"/>
          <w:lang w:val="el-GR"/>
        </w:rPr>
        <w:t>τους.</w:t>
      </w:r>
    </w:p>
    <w:p w14:paraId="61BC84EA" w14:textId="77777777" w:rsidR="00112C11" w:rsidRPr="008F389A" w:rsidRDefault="00112C11" w:rsidP="00112C11">
      <w:pPr>
        <w:pStyle w:val="ae"/>
        <w:widowControl w:val="0"/>
        <w:numPr>
          <w:ilvl w:val="0"/>
          <w:numId w:val="189"/>
        </w:numPr>
        <w:tabs>
          <w:tab w:val="left" w:pos="514"/>
        </w:tabs>
        <w:suppressAutoHyphens w:val="0"/>
        <w:spacing w:before="118" w:after="0"/>
        <w:ind w:right="335"/>
        <w:jc w:val="both"/>
        <w:rPr>
          <w:lang w:val="el-GR"/>
        </w:rPr>
      </w:pPr>
      <w:r w:rsidRPr="008F389A">
        <w:rPr>
          <w:spacing w:val="-1"/>
          <w:lang w:val="el-GR"/>
        </w:rPr>
        <w:t>Βέλτιστη</w:t>
      </w:r>
      <w:r w:rsidRPr="008F389A">
        <w:rPr>
          <w:spacing w:val="56"/>
          <w:lang w:val="el-GR"/>
        </w:rPr>
        <w:t xml:space="preserve"> </w:t>
      </w:r>
      <w:r w:rsidRPr="008F389A">
        <w:rPr>
          <w:spacing w:val="-1"/>
          <w:lang w:val="el-GR"/>
        </w:rPr>
        <w:t>αξιοποίηση</w:t>
      </w:r>
      <w:r w:rsidRPr="008F389A">
        <w:rPr>
          <w:spacing w:val="57"/>
          <w:lang w:val="el-GR"/>
        </w:rPr>
        <w:t xml:space="preserve"> </w:t>
      </w:r>
      <w:r w:rsidRPr="008F389A">
        <w:rPr>
          <w:spacing w:val="-2"/>
          <w:lang w:val="el-GR"/>
        </w:rPr>
        <w:t>του</w:t>
      </w:r>
      <w:r w:rsidRPr="008F389A">
        <w:rPr>
          <w:spacing w:val="57"/>
          <w:lang w:val="el-GR"/>
        </w:rPr>
        <w:t xml:space="preserve"> </w:t>
      </w:r>
      <w:r w:rsidRPr="008F389A">
        <w:rPr>
          <w:spacing w:val="-1"/>
          <w:lang w:val="el-GR"/>
        </w:rPr>
        <w:t>αποθηκευτικού</w:t>
      </w:r>
      <w:r w:rsidRPr="008F389A">
        <w:rPr>
          <w:spacing w:val="55"/>
          <w:lang w:val="el-GR"/>
        </w:rPr>
        <w:t xml:space="preserve"> </w:t>
      </w:r>
      <w:r w:rsidRPr="008F389A">
        <w:rPr>
          <w:spacing w:val="-1"/>
          <w:lang w:val="el-GR"/>
        </w:rPr>
        <w:t>συστήματος</w:t>
      </w:r>
      <w:r w:rsidRPr="008F389A">
        <w:rPr>
          <w:spacing w:val="59"/>
          <w:lang w:val="el-GR"/>
        </w:rPr>
        <w:t xml:space="preserve"> </w:t>
      </w:r>
      <w:r w:rsidRPr="008F389A">
        <w:rPr>
          <w:spacing w:val="-1"/>
          <w:lang w:val="el-GR"/>
        </w:rPr>
        <w:t>καθώς</w:t>
      </w:r>
      <w:r w:rsidRPr="008F389A">
        <w:rPr>
          <w:spacing w:val="59"/>
          <w:lang w:val="el-GR"/>
        </w:rPr>
        <w:t xml:space="preserve"> </w:t>
      </w:r>
      <w:r w:rsidRPr="008F389A">
        <w:rPr>
          <w:lang w:val="el-GR"/>
        </w:rPr>
        <w:t>ο</w:t>
      </w:r>
      <w:r w:rsidRPr="008F389A">
        <w:rPr>
          <w:spacing w:val="58"/>
          <w:lang w:val="el-GR"/>
        </w:rPr>
        <w:t xml:space="preserve"> </w:t>
      </w:r>
      <w:r w:rsidRPr="008F389A">
        <w:rPr>
          <w:spacing w:val="-1"/>
          <w:lang w:val="el-GR"/>
        </w:rPr>
        <w:t>όγκος</w:t>
      </w:r>
      <w:r w:rsidRPr="008F389A">
        <w:rPr>
          <w:spacing w:val="58"/>
          <w:lang w:val="el-GR"/>
        </w:rPr>
        <w:t xml:space="preserve"> </w:t>
      </w:r>
      <w:r w:rsidRPr="008F389A">
        <w:rPr>
          <w:spacing w:val="-1"/>
          <w:lang w:val="el-GR"/>
        </w:rPr>
        <w:t>των</w:t>
      </w:r>
      <w:r w:rsidRPr="008F389A">
        <w:rPr>
          <w:spacing w:val="58"/>
          <w:lang w:val="el-GR"/>
        </w:rPr>
        <w:t xml:space="preserve"> </w:t>
      </w:r>
      <w:r w:rsidRPr="008F389A">
        <w:rPr>
          <w:spacing w:val="-1"/>
          <w:lang w:val="el-GR"/>
        </w:rPr>
        <w:t>δεδομένων</w:t>
      </w:r>
      <w:r w:rsidRPr="008F389A">
        <w:rPr>
          <w:spacing w:val="58"/>
          <w:lang w:val="el-GR"/>
        </w:rPr>
        <w:t xml:space="preserve"> </w:t>
      </w:r>
      <w:r w:rsidRPr="008F389A">
        <w:rPr>
          <w:spacing w:val="-1"/>
          <w:lang w:val="el-GR"/>
        </w:rPr>
        <w:t>είναι</w:t>
      </w:r>
      <w:r w:rsidRPr="008F389A">
        <w:rPr>
          <w:spacing w:val="77"/>
          <w:lang w:val="el-GR"/>
        </w:rPr>
        <w:t xml:space="preserve"> </w:t>
      </w:r>
      <w:r w:rsidRPr="008F389A">
        <w:rPr>
          <w:spacing w:val="-1"/>
          <w:lang w:val="el-GR"/>
        </w:rPr>
        <w:t xml:space="preserve">μεγάλος </w:t>
      </w:r>
      <w:r w:rsidRPr="008F389A">
        <w:rPr>
          <w:lang w:val="el-GR"/>
        </w:rPr>
        <w:t>και</w:t>
      </w:r>
      <w:r w:rsidRPr="008F389A">
        <w:rPr>
          <w:spacing w:val="-2"/>
          <w:lang w:val="el-GR"/>
        </w:rPr>
        <w:t xml:space="preserve"> </w:t>
      </w:r>
      <w:r w:rsidRPr="008F389A">
        <w:rPr>
          <w:lang w:val="el-GR"/>
        </w:rPr>
        <w:t xml:space="preserve">σε </w:t>
      </w:r>
      <w:r w:rsidRPr="008F389A">
        <w:rPr>
          <w:spacing w:val="-1"/>
          <w:lang w:val="el-GR"/>
        </w:rPr>
        <w:t>μελλοντικό</w:t>
      </w:r>
      <w:r w:rsidRPr="008F389A">
        <w:rPr>
          <w:lang w:val="el-GR"/>
        </w:rPr>
        <w:t xml:space="preserve"> </w:t>
      </w:r>
      <w:r w:rsidRPr="008F389A">
        <w:rPr>
          <w:spacing w:val="-1"/>
          <w:lang w:val="el-GR"/>
        </w:rPr>
        <w:t>χρόνο</w:t>
      </w:r>
      <w:r w:rsidRPr="008F389A">
        <w:rPr>
          <w:spacing w:val="-2"/>
          <w:lang w:val="el-GR"/>
        </w:rPr>
        <w:t xml:space="preserve"> </w:t>
      </w:r>
      <w:r w:rsidRPr="008F389A">
        <w:rPr>
          <w:lang w:val="el-GR"/>
        </w:rPr>
        <w:t>θα</w:t>
      </w:r>
      <w:r w:rsidRPr="008F389A">
        <w:rPr>
          <w:spacing w:val="-2"/>
          <w:lang w:val="el-GR"/>
        </w:rPr>
        <w:t xml:space="preserve"> </w:t>
      </w:r>
      <w:r w:rsidRPr="008F389A">
        <w:rPr>
          <w:spacing w:val="-1"/>
          <w:lang w:val="el-GR"/>
        </w:rPr>
        <w:t>επηρεάζει</w:t>
      </w:r>
      <w:r w:rsidRPr="008F389A">
        <w:rPr>
          <w:spacing w:val="-2"/>
          <w:lang w:val="el-GR"/>
        </w:rPr>
        <w:t xml:space="preserve"> </w:t>
      </w:r>
      <w:r w:rsidRPr="008F389A">
        <w:rPr>
          <w:spacing w:val="-1"/>
          <w:lang w:val="el-GR"/>
        </w:rPr>
        <w:t>την</w:t>
      </w:r>
      <w:r w:rsidRPr="008F389A">
        <w:rPr>
          <w:lang w:val="el-GR"/>
        </w:rPr>
        <w:t xml:space="preserve"> </w:t>
      </w:r>
      <w:r w:rsidRPr="008F389A">
        <w:rPr>
          <w:spacing w:val="-1"/>
          <w:lang w:val="el-GR"/>
        </w:rPr>
        <w:t xml:space="preserve">επίδοση </w:t>
      </w:r>
      <w:r w:rsidRPr="008F389A">
        <w:rPr>
          <w:lang w:val="el-GR"/>
        </w:rPr>
        <w:t>του</w:t>
      </w:r>
      <w:r w:rsidRPr="008F389A">
        <w:rPr>
          <w:spacing w:val="-3"/>
          <w:lang w:val="el-GR"/>
        </w:rPr>
        <w:t xml:space="preserve"> </w:t>
      </w:r>
      <w:r w:rsidRPr="008F389A">
        <w:rPr>
          <w:spacing w:val="-1"/>
          <w:lang w:val="el-GR"/>
        </w:rPr>
        <w:t>συστήματος.</w:t>
      </w:r>
    </w:p>
    <w:p w14:paraId="1843EC43" w14:textId="77777777" w:rsidR="00112C11" w:rsidRPr="008F389A" w:rsidRDefault="00112C11" w:rsidP="00112C11">
      <w:pPr>
        <w:pStyle w:val="ae"/>
        <w:widowControl w:val="0"/>
        <w:numPr>
          <w:ilvl w:val="0"/>
          <w:numId w:val="189"/>
        </w:numPr>
        <w:tabs>
          <w:tab w:val="left" w:pos="514"/>
        </w:tabs>
        <w:suppressAutoHyphens w:val="0"/>
        <w:spacing w:before="121" w:after="0"/>
        <w:ind w:right="328"/>
        <w:jc w:val="both"/>
        <w:rPr>
          <w:lang w:val="el-GR"/>
        </w:rPr>
      </w:pPr>
      <w:r w:rsidRPr="008F389A">
        <w:rPr>
          <w:b/>
          <w:spacing w:val="-1"/>
          <w:lang w:val="el-GR"/>
        </w:rPr>
        <w:t>Τεκμηρίωση</w:t>
      </w:r>
      <w:r w:rsidRPr="008F389A">
        <w:rPr>
          <w:b/>
          <w:spacing w:val="6"/>
          <w:lang w:val="el-GR"/>
        </w:rPr>
        <w:t xml:space="preserve"> </w:t>
      </w:r>
      <w:r w:rsidRPr="008F389A">
        <w:rPr>
          <w:lang w:val="el-GR"/>
        </w:rPr>
        <w:t xml:space="preserve">του </w:t>
      </w:r>
      <w:r w:rsidRPr="008F389A">
        <w:rPr>
          <w:spacing w:val="-1"/>
          <w:lang w:val="el-GR"/>
        </w:rPr>
        <w:t>συστήματος</w:t>
      </w:r>
      <w:r w:rsidRPr="008F389A">
        <w:rPr>
          <w:spacing w:val="4"/>
          <w:lang w:val="el-GR"/>
        </w:rPr>
        <w:t xml:space="preserve"> </w:t>
      </w:r>
      <w:r w:rsidRPr="008F389A">
        <w:rPr>
          <w:spacing w:val="-2"/>
          <w:lang w:val="el-GR"/>
        </w:rPr>
        <w:t>μέσω</w:t>
      </w:r>
      <w:r w:rsidRPr="008F389A">
        <w:rPr>
          <w:spacing w:val="3"/>
          <w:lang w:val="el-GR"/>
        </w:rPr>
        <w:t xml:space="preserve"> </w:t>
      </w:r>
      <w:r w:rsidRPr="008F389A">
        <w:rPr>
          <w:spacing w:val="-2"/>
          <w:lang w:val="el-GR"/>
        </w:rPr>
        <w:t>της</w:t>
      </w:r>
      <w:r w:rsidRPr="008F389A">
        <w:rPr>
          <w:spacing w:val="3"/>
          <w:lang w:val="el-GR"/>
        </w:rPr>
        <w:t xml:space="preserve"> </w:t>
      </w:r>
      <w:r w:rsidRPr="008F389A">
        <w:rPr>
          <w:spacing w:val="-1"/>
          <w:lang w:val="el-GR"/>
        </w:rPr>
        <w:t>αναλυτικής</w:t>
      </w:r>
      <w:r w:rsidRPr="008F389A">
        <w:rPr>
          <w:spacing w:val="3"/>
          <w:lang w:val="el-GR"/>
        </w:rPr>
        <w:t xml:space="preserve"> </w:t>
      </w:r>
      <w:r w:rsidRPr="008F389A">
        <w:rPr>
          <w:spacing w:val="-1"/>
          <w:lang w:val="el-GR"/>
        </w:rPr>
        <w:t>περιγραφής</w:t>
      </w:r>
      <w:r w:rsidRPr="008F389A">
        <w:rPr>
          <w:spacing w:val="3"/>
          <w:lang w:val="el-GR"/>
        </w:rPr>
        <w:t xml:space="preserve"> </w:t>
      </w:r>
      <w:r w:rsidRPr="008F389A">
        <w:rPr>
          <w:spacing w:val="-1"/>
          <w:lang w:val="el-GR"/>
        </w:rPr>
        <w:t>της</w:t>
      </w:r>
      <w:r w:rsidRPr="008F389A">
        <w:rPr>
          <w:spacing w:val="1"/>
          <w:lang w:val="el-GR"/>
        </w:rPr>
        <w:t xml:space="preserve"> </w:t>
      </w:r>
      <w:r w:rsidRPr="008F389A">
        <w:rPr>
          <w:spacing w:val="-2"/>
          <w:lang w:val="el-GR"/>
        </w:rPr>
        <w:t>βάσης</w:t>
      </w:r>
      <w:r w:rsidRPr="008F389A">
        <w:rPr>
          <w:spacing w:val="3"/>
          <w:lang w:val="el-GR"/>
        </w:rPr>
        <w:t xml:space="preserve"> </w:t>
      </w:r>
      <w:r w:rsidRPr="008F389A">
        <w:rPr>
          <w:spacing w:val="-1"/>
          <w:lang w:val="el-GR"/>
        </w:rPr>
        <w:t>δεδομένων</w:t>
      </w:r>
      <w:r w:rsidRPr="008F389A">
        <w:rPr>
          <w:lang w:val="el-GR"/>
        </w:rPr>
        <w:t xml:space="preserve"> και</w:t>
      </w:r>
      <w:r w:rsidRPr="008F389A">
        <w:rPr>
          <w:spacing w:val="3"/>
          <w:lang w:val="el-GR"/>
        </w:rPr>
        <w:t xml:space="preserve"> </w:t>
      </w:r>
      <w:r w:rsidRPr="008F389A">
        <w:rPr>
          <w:spacing w:val="-1"/>
          <w:lang w:val="el-GR"/>
        </w:rPr>
        <w:t>των</w:t>
      </w:r>
      <w:r w:rsidRPr="008F389A">
        <w:rPr>
          <w:spacing w:val="65"/>
          <w:lang w:val="el-GR"/>
        </w:rPr>
        <w:t xml:space="preserve"> </w:t>
      </w:r>
      <w:r w:rsidRPr="008F389A">
        <w:rPr>
          <w:spacing w:val="-1"/>
          <w:lang w:val="el-GR"/>
        </w:rPr>
        <w:t>Υποσυστημάτων.</w:t>
      </w:r>
      <w:r w:rsidRPr="008F389A">
        <w:rPr>
          <w:spacing w:val="41"/>
          <w:lang w:val="el-GR"/>
        </w:rPr>
        <w:t xml:space="preserve"> </w:t>
      </w:r>
      <w:r w:rsidRPr="008F389A">
        <w:rPr>
          <w:spacing w:val="-1"/>
          <w:lang w:val="el-GR"/>
        </w:rPr>
        <w:t>Σύνταξη</w:t>
      </w:r>
      <w:r w:rsidRPr="008F389A">
        <w:rPr>
          <w:spacing w:val="43"/>
          <w:lang w:val="el-GR"/>
        </w:rPr>
        <w:t xml:space="preserve"> </w:t>
      </w:r>
      <w:r w:rsidRPr="008F389A">
        <w:rPr>
          <w:b/>
          <w:spacing w:val="-1"/>
          <w:lang w:val="el-GR"/>
        </w:rPr>
        <w:t>τεχνικών</w:t>
      </w:r>
      <w:r w:rsidRPr="008F389A">
        <w:rPr>
          <w:b/>
          <w:spacing w:val="43"/>
          <w:lang w:val="el-GR"/>
        </w:rPr>
        <w:t xml:space="preserve"> </w:t>
      </w:r>
      <w:r w:rsidRPr="008F389A">
        <w:rPr>
          <w:b/>
          <w:spacing w:val="-1"/>
          <w:lang w:val="el-GR"/>
        </w:rPr>
        <w:t>εγχειριδίων</w:t>
      </w:r>
      <w:r w:rsidRPr="008F389A">
        <w:rPr>
          <w:b/>
          <w:spacing w:val="51"/>
          <w:lang w:val="el-GR"/>
        </w:rPr>
        <w:t xml:space="preserve"> </w:t>
      </w:r>
      <w:r w:rsidRPr="008F389A">
        <w:rPr>
          <w:spacing w:val="-1"/>
          <w:lang w:val="el-GR"/>
        </w:rPr>
        <w:t>του</w:t>
      </w:r>
      <w:r w:rsidRPr="008F389A">
        <w:rPr>
          <w:spacing w:val="39"/>
          <w:lang w:val="el-GR"/>
        </w:rPr>
        <w:t xml:space="preserve"> </w:t>
      </w:r>
      <w:r w:rsidRPr="008F389A">
        <w:rPr>
          <w:spacing w:val="-1"/>
          <w:lang w:val="el-GR"/>
        </w:rPr>
        <w:t>συστήματος</w:t>
      </w:r>
      <w:r w:rsidRPr="008F389A">
        <w:rPr>
          <w:spacing w:val="38"/>
          <w:lang w:val="el-GR"/>
        </w:rPr>
        <w:t xml:space="preserve"> </w:t>
      </w:r>
      <w:r w:rsidRPr="008F389A">
        <w:rPr>
          <w:lang w:val="el-GR"/>
        </w:rPr>
        <w:t>και</w:t>
      </w:r>
      <w:r w:rsidRPr="008F389A">
        <w:rPr>
          <w:spacing w:val="42"/>
          <w:lang w:val="el-GR"/>
        </w:rPr>
        <w:t xml:space="preserve"> </w:t>
      </w:r>
      <w:r w:rsidRPr="008F389A">
        <w:rPr>
          <w:spacing w:val="-1"/>
          <w:lang w:val="el-GR"/>
        </w:rPr>
        <w:t>των</w:t>
      </w:r>
      <w:r w:rsidRPr="008F389A">
        <w:rPr>
          <w:spacing w:val="42"/>
          <w:lang w:val="el-GR"/>
        </w:rPr>
        <w:t xml:space="preserve"> </w:t>
      </w:r>
      <w:r w:rsidRPr="008F389A">
        <w:rPr>
          <w:spacing w:val="-1"/>
          <w:lang w:val="el-GR"/>
        </w:rPr>
        <w:t>εργαλείων</w:t>
      </w:r>
      <w:r w:rsidRPr="008F389A">
        <w:rPr>
          <w:spacing w:val="43"/>
          <w:lang w:val="el-GR"/>
        </w:rPr>
        <w:t xml:space="preserve"> </w:t>
      </w:r>
      <w:r w:rsidRPr="008F389A">
        <w:rPr>
          <w:spacing w:val="-1"/>
          <w:lang w:val="el-GR"/>
        </w:rPr>
        <w:t>διαχείρισης</w:t>
      </w:r>
      <w:r w:rsidRPr="008F389A">
        <w:rPr>
          <w:spacing w:val="8"/>
          <w:lang w:val="el-GR"/>
        </w:rPr>
        <w:t xml:space="preserve"> </w:t>
      </w:r>
      <w:r w:rsidRPr="008F389A">
        <w:rPr>
          <w:spacing w:val="-1"/>
          <w:lang w:val="el-GR"/>
        </w:rPr>
        <w:t>(</w:t>
      </w:r>
      <w:r>
        <w:rPr>
          <w:spacing w:val="-1"/>
        </w:rPr>
        <w:t>system</w:t>
      </w:r>
      <w:r w:rsidRPr="008F389A">
        <w:rPr>
          <w:spacing w:val="7"/>
          <w:lang w:val="el-GR"/>
        </w:rPr>
        <w:t xml:space="preserve"> </w:t>
      </w:r>
      <w:r>
        <w:rPr>
          <w:spacing w:val="-1"/>
        </w:rPr>
        <w:t>manuals</w:t>
      </w:r>
      <w:r w:rsidRPr="008F389A">
        <w:rPr>
          <w:spacing w:val="-1"/>
          <w:lang w:val="el-GR"/>
        </w:rPr>
        <w:t>),</w:t>
      </w:r>
      <w:r w:rsidRPr="008F389A">
        <w:rPr>
          <w:spacing w:val="7"/>
          <w:lang w:val="el-GR"/>
        </w:rPr>
        <w:t xml:space="preserve"> </w:t>
      </w:r>
      <w:r w:rsidRPr="008F389A">
        <w:rPr>
          <w:spacing w:val="-1"/>
          <w:lang w:val="el-GR"/>
        </w:rPr>
        <w:t>καθώς</w:t>
      </w:r>
      <w:r w:rsidRPr="008F389A">
        <w:rPr>
          <w:spacing w:val="8"/>
          <w:lang w:val="el-GR"/>
        </w:rPr>
        <w:t xml:space="preserve"> </w:t>
      </w:r>
      <w:r w:rsidRPr="008F389A">
        <w:rPr>
          <w:lang w:val="el-GR"/>
        </w:rPr>
        <w:t>και</w:t>
      </w:r>
      <w:r w:rsidRPr="008F389A">
        <w:rPr>
          <w:spacing w:val="5"/>
          <w:lang w:val="el-GR"/>
        </w:rPr>
        <w:t xml:space="preserve"> </w:t>
      </w:r>
      <w:r w:rsidRPr="008F389A">
        <w:rPr>
          <w:spacing w:val="-1"/>
          <w:lang w:val="el-GR"/>
        </w:rPr>
        <w:t>λεπτομερή</w:t>
      </w:r>
      <w:r w:rsidRPr="008F389A">
        <w:rPr>
          <w:spacing w:val="8"/>
          <w:lang w:val="el-GR"/>
        </w:rPr>
        <w:t xml:space="preserve"> </w:t>
      </w:r>
      <w:r w:rsidRPr="008F389A">
        <w:rPr>
          <w:b/>
          <w:spacing w:val="-1"/>
          <w:lang w:val="el-GR"/>
        </w:rPr>
        <w:t>εγχειρίδια</w:t>
      </w:r>
      <w:r w:rsidRPr="008F389A">
        <w:rPr>
          <w:b/>
          <w:spacing w:val="7"/>
          <w:lang w:val="el-GR"/>
        </w:rPr>
        <w:t xml:space="preserve"> </w:t>
      </w:r>
      <w:r w:rsidRPr="008F389A">
        <w:rPr>
          <w:b/>
          <w:spacing w:val="-1"/>
          <w:lang w:val="el-GR"/>
        </w:rPr>
        <w:t>λειτουργίας</w:t>
      </w:r>
      <w:r w:rsidRPr="008F389A">
        <w:rPr>
          <w:b/>
          <w:spacing w:val="13"/>
          <w:lang w:val="el-GR"/>
        </w:rPr>
        <w:t xml:space="preserve"> </w:t>
      </w:r>
      <w:r w:rsidRPr="008F389A">
        <w:rPr>
          <w:lang w:val="el-GR"/>
        </w:rPr>
        <w:t>του</w:t>
      </w:r>
      <w:r w:rsidRPr="008F389A">
        <w:rPr>
          <w:spacing w:val="4"/>
          <w:lang w:val="el-GR"/>
        </w:rPr>
        <w:t xml:space="preserve"> </w:t>
      </w:r>
      <w:r w:rsidRPr="008F389A">
        <w:rPr>
          <w:spacing w:val="-1"/>
          <w:lang w:val="el-GR"/>
        </w:rPr>
        <w:t>συστήματος</w:t>
      </w:r>
      <w:r w:rsidRPr="008F389A">
        <w:rPr>
          <w:spacing w:val="59"/>
          <w:lang w:val="el-GR"/>
        </w:rPr>
        <w:t xml:space="preserve"> </w:t>
      </w:r>
      <w:r w:rsidRPr="008F389A">
        <w:rPr>
          <w:spacing w:val="-1"/>
          <w:lang w:val="el-GR"/>
        </w:rPr>
        <w:t>(</w:t>
      </w:r>
      <w:r>
        <w:rPr>
          <w:spacing w:val="-1"/>
        </w:rPr>
        <w:t>operation</w:t>
      </w:r>
      <w:r w:rsidRPr="008F389A">
        <w:rPr>
          <w:lang w:val="el-GR"/>
        </w:rPr>
        <w:t xml:space="preserve"> </w:t>
      </w:r>
      <w:r>
        <w:rPr>
          <w:spacing w:val="-1"/>
        </w:rPr>
        <w:t>manuals</w:t>
      </w:r>
      <w:r w:rsidRPr="008F389A">
        <w:rPr>
          <w:spacing w:val="-1"/>
          <w:lang w:val="el-GR"/>
        </w:rPr>
        <w:t>)</w:t>
      </w:r>
      <w:r w:rsidRPr="008F389A">
        <w:rPr>
          <w:lang w:val="el-GR"/>
        </w:rPr>
        <w:t xml:space="preserve"> και</w:t>
      </w:r>
      <w:r w:rsidRPr="008F389A">
        <w:rPr>
          <w:spacing w:val="-5"/>
          <w:lang w:val="el-GR"/>
        </w:rPr>
        <w:t xml:space="preserve"> </w:t>
      </w:r>
      <w:r w:rsidRPr="008F389A">
        <w:rPr>
          <w:spacing w:val="-1"/>
          <w:lang w:val="el-GR"/>
        </w:rPr>
        <w:t>υποστήριξης</w:t>
      </w:r>
      <w:r w:rsidRPr="008F389A">
        <w:rPr>
          <w:spacing w:val="1"/>
          <w:lang w:val="el-GR"/>
        </w:rPr>
        <w:t xml:space="preserve"> </w:t>
      </w:r>
      <w:r w:rsidRPr="008F389A">
        <w:rPr>
          <w:spacing w:val="-1"/>
          <w:lang w:val="el-GR"/>
        </w:rPr>
        <w:t>των</w:t>
      </w:r>
      <w:r w:rsidRPr="008F389A">
        <w:rPr>
          <w:spacing w:val="-2"/>
          <w:lang w:val="el-GR"/>
        </w:rPr>
        <w:t xml:space="preserve"> χρηστών</w:t>
      </w:r>
      <w:r w:rsidRPr="008F389A">
        <w:rPr>
          <w:lang w:val="el-GR"/>
        </w:rPr>
        <w:t xml:space="preserve"> </w:t>
      </w:r>
      <w:r w:rsidRPr="008F389A">
        <w:rPr>
          <w:spacing w:val="-1"/>
          <w:lang w:val="el-GR"/>
        </w:rPr>
        <w:t>(</w:t>
      </w:r>
      <w:r>
        <w:rPr>
          <w:spacing w:val="-1"/>
        </w:rPr>
        <w:t>user</w:t>
      </w:r>
      <w:r w:rsidRPr="008F389A">
        <w:rPr>
          <w:lang w:val="el-GR"/>
        </w:rPr>
        <w:t xml:space="preserve"> </w:t>
      </w:r>
      <w:r>
        <w:rPr>
          <w:spacing w:val="-1"/>
        </w:rPr>
        <w:t>manuals</w:t>
      </w:r>
      <w:r w:rsidRPr="008F389A">
        <w:rPr>
          <w:spacing w:val="-1"/>
          <w:lang w:val="el-GR"/>
        </w:rPr>
        <w:t>).</w:t>
      </w:r>
    </w:p>
    <w:p w14:paraId="1E8383A7" w14:textId="77777777" w:rsidR="00112C11" w:rsidRPr="00427BDD" w:rsidRDefault="00112C11" w:rsidP="00112C11">
      <w:pPr>
        <w:pStyle w:val="ae"/>
        <w:widowControl w:val="0"/>
        <w:numPr>
          <w:ilvl w:val="0"/>
          <w:numId w:val="189"/>
        </w:numPr>
        <w:tabs>
          <w:tab w:val="left" w:pos="514"/>
        </w:tabs>
        <w:suppressAutoHyphens w:val="0"/>
        <w:spacing w:before="118" w:after="0"/>
        <w:ind w:right="330"/>
        <w:jc w:val="both"/>
        <w:rPr>
          <w:lang w:val="el-GR"/>
        </w:rPr>
      </w:pPr>
      <w:r w:rsidRPr="008F389A">
        <w:rPr>
          <w:spacing w:val="-1"/>
          <w:lang w:val="el-GR"/>
        </w:rPr>
        <w:t>Αξιοποίηση</w:t>
      </w:r>
      <w:r w:rsidRPr="008F389A">
        <w:rPr>
          <w:spacing w:val="14"/>
          <w:lang w:val="el-GR"/>
        </w:rPr>
        <w:t xml:space="preserve"> </w:t>
      </w:r>
      <w:r w:rsidRPr="008F389A">
        <w:rPr>
          <w:spacing w:val="-1"/>
          <w:lang w:val="el-GR"/>
        </w:rPr>
        <w:t>των</w:t>
      </w:r>
      <w:r w:rsidRPr="008F389A">
        <w:rPr>
          <w:spacing w:val="16"/>
          <w:lang w:val="el-GR"/>
        </w:rPr>
        <w:t xml:space="preserve"> </w:t>
      </w:r>
      <w:r w:rsidRPr="008F389A">
        <w:rPr>
          <w:spacing w:val="-1"/>
          <w:lang w:val="el-GR"/>
        </w:rPr>
        <w:t>τεχνολογιών</w:t>
      </w:r>
      <w:r w:rsidRPr="008F389A">
        <w:rPr>
          <w:spacing w:val="17"/>
          <w:lang w:val="el-GR"/>
        </w:rPr>
        <w:t xml:space="preserve"> </w:t>
      </w:r>
      <w:r>
        <w:rPr>
          <w:spacing w:val="-1"/>
        </w:rPr>
        <w:t>server</w:t>
      </w:r>
      <w:r w:rsidRPr="008F389A">
        <w:rPr>
          <w:spacing w:val="15"/>
          <w:lang w:val="el-GR"/>
        </w:rPr>
        <w:t xml:space="preserve"> </w:t>
      </w:r>
      <w:r>
        <w:rPr>
          <w:spacing w:val="-1"/>
        </w:rPr>
        <w:t>consolidation</w:t>
      </w:r>
      <w:r w:rsidRPr="008F389A">
        <w:rPr>
          <w:spacing w:val="15"/>
          <w:lang w:val="el-GR"/>
        </w:rPr>
        <w:t xml:space="preserve"> </w:t>
      </w:r>
      <w:r w:rsidRPr="008F389A">
        <w:rPr>
          <w:lang w:val="el-GR"/>
        </w:rPr>
        <w:t>και</w:t>
      </w:r>
      <w:r w:rsidRPr="008F389A">
        <w:rPr>
          <w:spacing w:val="16"/>
          <w:lang w:val="el-GR"/>
        </w:rPr>
        <w:t xml:space="preserve"> </w:t>
      </w:r>
      <w:r>
        <w:rPr>
          <w:spacing w:val="-1"/>
        </w:rPr>
        <w:t>virtualization</w:t>
      </w:r>
      <w:r w:rsidRPr="008F389A">
        <w:rPr>
          <w:spacing w:val="15"/>
          <w:lang w:val="el-GR"/>
        </w:rPr>
        <w:t xml:space="preserve"> </w:t>
      </w:r>
      <w:r w:rsidRPr="008F389A">
        <w:rPr>
          <w:spacing w:val="-1"/>
          <w:lang w:val="el-GR"/>
        </w:rPr>
        <w:t>και</w:t>
      </w:r>
      <w:r w:rsidRPr="008F389A">
        <w:rPr>
          <w:spacing w:val="15"/>
          <w:lang w:val="el-GR"/>
        </w:rPr>
        <w:t xml:space="preserve"> </w:t>
      </w:r>
      <w:r w:rsidRPr="008F389A">
        <w:rPr>
          <w:lang w:val="el-GR"/>
        </w:rPr>
        <w:t>πιο</w:t>
      </w:r>
      <w:r w:rsidRPr="008F389A">
        <w:rPr>
          <w:spacing w:val="16"/>
          <w:lang w:val="el-GR"/>
        </w:rPr>
        <w:t xml:space="preserve"> </w:t>
      </w:r>
      <w:r w:rsidRPr="008F389A">
        <w:rPr>
          <w:spacing w:val="-1"/>
          <w:lang w:val="el-GR"/>
        </w:rPr>
        <w:t>συγκεκριμένα</w:t>
      </w:r>
      <w:r w:rsidRPr="008F389A">
        <w:rPr>
          <w:spacing w:val="61"/>
          <w:lang w:val="el-GR"/>
        </w:rPr>
        <w:t xml:space="preserve"> </w:t>
      </w:r>
      <w:r w:rsidRPr="008F389A">
        <w:rPr>
          <w:spacing w:val="-1"/>
          <w:lang w:val="el-GR"/>
        </w:rPr>
        <w:t>λειτουργία</w:t>
      </w:r>
      <w:r w:rsidRPr="008F389A">
        <w:rPr>
          <w:spacing w:val="22"/>
          <w:lang w:val="el-GR"/>
        </w:rPr>
        <w:t xml:space="preserve"> </w:t>
      </w:r>
      <w:r w:rsidRPr="008F389A">
        <w:rPr>
          <w:spacing w:val="-1"/>
          <w:lang w:val="el-GR"/>
        </w:rPr>
        <w:t>των</w:t>
      </w:r>
      <w:r w:rsidRPr="008F389A">
        <w:rPr>
          <w:spacing w:val="22"/>
          <w:lang w:val="el-GR"/>
        </w:rPr>
        <w:t xml:space="preserve"> </w:t>
      </w:r>
      <w:r w:rsidRPr="008F389A">
        <w:rPr>
          <w:spacing w:val="-1"/>
          <w:lang w:val="el-GR"/>
        </w:rPr>
        <w:t>συστημάτων</w:t>
      </w:r>
      <w:r w:rsidRPr="008F389A">
        <w:rPr>
          <w:spacing w:val="22"/>
          <w:lang w:val="el-GR"/>
        </w:rPr>
        <w:t xml:space="preserve"> </w:t>
      </w:r>
      <w:r w:rsidRPr="008F389A">
        <w:rPr>
          <w:lang w:val="el-GR"/>
        </w:rPr>
        <w:t>που</w:t>
      </w:r>
      <w:r w:rsidRPr="008F389A">
        <w:rPr>
          <w:spacing w:val="22"/>
          <w:lang w:val="el-GR"/>
        </w:rPr>
        <w:t xml:space="preserve"> </w:t>
      </w:r>
      <w:r w:rsidRPr="008F389A">
        <w:rPr>
          <w:lang w:val="el-GR"/>
        </w:rPr>
        <w:t>θα</w:t>
      </w:r>
      <w:r w:rsidRPr="008F389A">
        <w:rPr>
          <w:spacing w:val="24"/>
          <w:lang w:val="el-GR"/>
        </w:rPr>
        <w:t xml:space="preserve"> </w:t>
      </w:r>
      <w:r w:rsidRPr="008F389A">
        <w:rPr>
          <w:spacing w:val="-1"/>
          <w:lang w:val="el-GR"/>
        </w:rPr>
        <w:t>αναπτυχθούν</w:t>
      </w:r>
      <w:r w:rsidRPr="008F389A">
        <w:rPr>
          <w:spacing w:val="25"/>
          <w:lang w:val="el-GR"/>
        </w:rPr>
        <w:t xml:space="preserve"> </w:t>
      </w:r>
      <w:r w:rsidRPr="008F389A">
        <w:rPr>
          <w:lang w:val="el-GR"/>
        </w:rPr>
        <w:t>ή</w:t>
      </w:r>
      <w:r w:rsidRPr="008F389A">
        <w:rPr>
          <w:spacing w:val="23"/>
          <w:lang w:val="el-GR"/>
        </w:rPr>
        <w:t xml:space="preserve"> </w:t>
      </w:r>
      <w:r w:rsidRPr="008F389A">
        <w:rPr>
          <w:spacing w:val="-1"/>
          <w:lang w:val="el-GR"/>
        </w:rPr>
        <w:t>αναβαθμισθούν</w:t>
      </w:r>
      <w:r w:rsidRPr="008F389A">
        <w:rPr>
          <w:spacing w:val="21"/>
          <w:lang w:val="el-GR"/>
        </w:rPr>
        <w:t xml:space="preserve"> </w:t>
      </w:r>
      <w:r w:rsidRPr="008F389A">
        <w:rPr>
          <w:spacing w:val="-1"/>
          <w:lang w:val="el-GR"/>
        </w:rPr>
        <w:t>σε</w:t>
      </w:r>
      <w:r w:rsidRPr="008F389A">
        <w:rPr>
          <w:spacing w:val="24"/>
          <w:lang w:val="el-GR"/>
        </w:rPr>
        <w:t xml:space="preserve"> </w:t>
      </w:r>
      <w:r w:rsidRPr="008F389A">
        <w:rPr>
          <w:spacing w:val="-1"/>
          <w:lang w:val="el-GR"/>
        </w:rPr>
        <w:t>περιβάλλον</w:t>
      </w:r>
      <w:r w:rsidRPr="008F389A">
        <w:rPr>
          <w:spacing w:val="23"/>
          <w:lang w:val="el-GR"/>
        </w:rPr>
        <w:t xml:space="preserve"> </w:t>
      </w:r>
      <w:r w:rsidRPr="008F389A">
        <w:rPr>
          <w:spacing w:val="-1"/>
          <w:lang w:val="el-GR"/>
        </w:rPr>
        <w:t>εικονικών</w:t>
      </w:r>
      <w:r w:rsidRPr="008F389A">
        <w:rPr>
          <w:spacing w:val="63"/>
          <w:lang w:val="el-GR"/>
        </w:rPr>
        <w:t xml:space="preserve"> </w:t>
      </w:r>
      <w:r w:rsidRPr="008F389A">
        <w:rPr>
          <w:spacing w:val="-1"/>
          <w:lang w:val="el-GR"/>
        </w:rPr>
        <w:t>μηχανών</w:t>
      </w:r>
      <w:r w:rsidRPr="008F389A">
        <w:rPr>
          <w:spacing w:val="15"/>
          <w:lang w:val="el-GR"/>
        </w:rPr>
        <w:t xml:space="preserve"> </w:t>
      </w:r>
      <w:r w:rsidRPr="008F389A">
        <w:rPr>
          <w:spacing w:val="-1"/>
          <w:lang w:val="el-GR"/>
        </w:rPr>
        <w:t>(</w:t>
      </w:r>
      <w:r>
        <w:rPr>
          <w:spacing w:val="-1"/>
        </w:rPr>
        <w:t>virtual</w:t>
      </w:r>
      <w:r w:rsidRPr="008F389A">
        <w:rPr>
          <w:spacing w:val="15"/>
          <w:lang w:val="el-GR"/>
        </w:rPr>
        <w:t xml:space="preserve"> </w:t>
      </w:r>
      <w:r>
        <w:rPr>
          <w:spacing w:val="-1"/>
        </w:rPr>
        <w:t>machines</w:t>
      </w:r>
      <w:r w:rsidRPr="008F389A">
        <w:rPr>
          <w:spacing w:val="-1"/>
          <w:lang w:val="el-GR"/>
        </w:rPr>
        <w:t>)</w:t>
      </w:r>
      <w:r w:rsidRPr="008F389A">
        <w:rPr>
          <w:spacing w:val="14"/>
          <w:lang w:val="el-GR"/>
        </w:rPr>
        <w:t xml:space="preserve"> </w:t>
      </w:r>
      <w:r w:rsidRPr="008F389A">
        <w:rPr>
          <w:lang w:val="el-GR"/>
        </w:rPr>
        <w:t>για</w:t>
      </w:r>
      <w:r w:rsidRPr="008F389A">
        <w:rPr>
          <w:spacing w:val="15"/>
          <w:lang w:val="el-GR"/>
        </w:rPr>
        <w:t xml:space="preserve"> </w:t>
      </w:r>
      <w:r w:rsidRPr="008F389A">
        <w:rPr>
          <w:lang w:val="el-GR"/>
        </w:rPr>
        <w:t>τη</w:t>
      </w:r>
      <w:r w:rsidRPr="008F389A">
        <w:rPr>
          <w:spacing w:val="14"/>
          <w:lang w:val="el-GR"/>
        </w:rPr>
        <w:t xml:space="preserve"> </w:t>
      </w:r>
      <w:r w:rsidRPr="008F389A">
        <w:rPr>
          <w:spacing w:val="-1"/>
          <w:lang w:val="el-GR"/>
        </w:rPr>
        <w:t>μείωση</w:t>
      </w:r>
      <w:r w:rsidRPr="008F389A">
        <w:rPr>
          <w:spacing w:val="13"/>
          <w:lang w:val="el-GR"/>
        </w:rPr>
        <w:t xml:space="preserve"> </w:t>
      </w:r>
      <w:r w:rsidRPr="008F389A">
        <w:rPr>
          <w:lang w:val="el-GR"/>
        </w:rPr>
        <w:t>του</w:t>
      </w:r>
      <w:r w:rsidRPr="008F389A">
        <w:rPr>
          <w:spacing w:val="11"/>
          <w:lang w:val="el-GR"/>
        </w:rPr>
        <w:t xml:space="preserve"> </w:t>
      </w:r>
      <w:r w:rsidRPr="008F389A">
        <w:rPr>
          <w:spacing w:val="-1"/>
          <w:lang w:val="el-GR"/>
        </w:rPr>
        <w:t>κόστους</w:t>
      </w:r>
      <w:r w:rsidRPr="008F389A">
        <w:rPr>
          <w:spacing w:val="15"/>
          <w:lang w:val="el-GR"/>
        </w:rPr>
        <w:t xml:space="preserve"> </w:t>
      </w:r>
      <w:r w:rsidRPr="008F389A">
        <w:rPr>
          <w:spacing w:val="-2"/>
          <w:lang w:val="el-GR"/>
        </w:rPr>
        <w:t>μέσω</w:t>
      </w:r>
      <w:r w:rsidRPr="008F389A">
        <w:rPr>
          <w:spacing w:val="15"/>
          <w:lang w:val="el-GR"/>
        </w:rPr>
        <w:t xml:space="preserve"> </w:t>
      </w:r>
      <w:r w:rsidRPr="008F389A">
        <w:rPr>
          <w:spacing w:val="-2"/>
          <w:lang w:val="el-GR"/>
        </w:rPr>
        <w:t>της</w:t>
      </w:r>
      <w:r w:rsidRPr="008F389A">
        <w:rPr>
          <w:spacing w:val="13"/>
          <w:lang w:val="el-GR"/>
        </w:rPr>
        <w:t xml:space="preserve"> </w:t>
      </w:r>
      <w:r w:rsidRPr="008F389A">
        <w:rPr>
          <w:spacing w:val="-1"/>
          <w:lang w:val="el-GR"/>
        </w:rPr>
        <w:t>συγκέντρωσης,</w:t>
      </w:r>
      <w:r w:rsidRPr="008F389A">
        <w:rPr>
          <w:spacing w:val="15"/>
          <w:lang w:val="el-GR"/>
        </w:rPr>
        <w:t xml:space="preserve"> </w:t>
      </w:r>
      <w:r w:rsidRPr="008F389A">
        <w:rPr>
          <w:spacing w:val="-2"/>
          <w:lang w:val="el-GR"/>
        </w:rPr>
        <w:t>της</w:t>
      </w:r>
      <w:r w:rsidRPr="008F389A">
        <w:rPr>
          <w:spacing w:val="15"/>
          <w:lang w:val="el-GR"/>
        </w:rPr>
        <w:t xml:space="preserve"> </w:t>
      </w:r>
      <w:r w:rsidRPr="008F389A">
        <w:rPr>
          <w:spacing w:val="-1"/>
          <w:lang w:val="el-GR"/>
        </w:rPr>
        <w:t>μείωσης</w:t>
      </w:r>
      <w:r w:rsidRPr="008F389A">
        <w:rPr>
          <w:spacing w:val="37"/>
          <w:lang w:val="el-GR"/>
        </w:rPr>
        <w:t xml:space="preserve"> </w:t>
      </w:r>
      <w:r w:rsidRPr="008F389A">
        <w:rPr>
          <w:lang w:val="el-GR"/>
        </w:rPr>
        <w:t>του</w:t>
      </w:r>
      <w:r w:rsidRPr="008F389A">
        <w:rPr>
          <w:spacing w:val="33"/>
          <w:lang w:val="el-GR"/>
        </w:rPr>
        <w:t xml:space="preserve"> </w:t>
      </w:r>
      <w:r w:rsidRPr="008F389A">
        <w:rPr>
          <w:spacing w:val="-1"/>
          <w:lang w:val="el-GR"/>
        </w:rPr>
        <w:t>κόστους</w:t>
      </w:r>
      <w:r w:rsidRPr="008F389A">
        <w:rPr>
          <w:spacing w:val="32"/>
          <w:lang w:val="el-GR"/>
        </w:rPr>
        <w:t xml:space="preserve"> </w:t>
      </w:r>
      <w:r w:rsidRPr="008F389A">
        <w:rPr>
          <w:spacing w:val="-1"/>
          <w:lang w:val="el-GR"/>
        </w:rPr>
        <w:t>προμήθειας</w:t>
      </w:r>
      <w:r w:rsidRPr="008F389A">
        <w:rPr>
          <w:spacing w:val="34"/>
          <w:lang w:val="el-GR"/>
        </w:rPr>
        <w:t xml:space="preserve"> </w:t>
      </w:r>
      <w:r w:rsidRPr="008F389A">
        <w:rPr>
          <w:lang w:val="el-GR"/>
        </w:rPr>
        <w:t>και</w:t>
      </w:r>
      <w:r w:rsidRPr="008F389A">
        <w:rPr>
          <w:spacing w:val="31"/>
          <w:lang w:val="el-GR"/>
        </w:rPr>
        <w:t xml:space="preserve"> </w:t>
      </w:r>
      <w:r w:rsidRPr="008F389A">
        <w:rPr>
          <w:spacing w:val="-1"/>
          <w:lang w:val="el-GR"/>
        </w:rPr>
        <w:t>συντήρησης</w:t>
      </w:r>
      <w:r w:rsidRPr="008F389A">
        <w:rPr>
          <w:spacing w:val="37"/>
          <w:lang w:val="el-GR"/>
        </w:rPr>
        <w:t xml:space="preserve"> </w:t>
      </w:r>
      <w:r w:rsidRPr="008F389A">
        <w:rPr>
          <w:spacing w:val="-1"/>
          <w:lang w:val="el-GR"/>
        </w:rPr>
        <w:t>υλικού</w:t>
      </w:r>
      <w:r w:rsidRPr="008F389A">
        <w:rPr>
          <w:spacing w:val="33"/>
          <w:lang w:val="el-GR"/>
        </w:rPr>
        <w:t xml:space="preserve"> </w:t>
      </w:r>
      <w:r w:rsidRPr="008F389A">
        <w:rPr>
          <w:lang w:val="el-GR"/>
        </w:rPr>
        <w:t>και</w:t>
      </w:r>
      <w:r w:rsidRPr="008F389A">
        <w:rPr>
          <w:spacing w:val="34"/>
          <w:lang w:val="el-GR"/>
        </w:rPr>
        <w:t xml:space="preserve"> </w:t>
      </w:r>
      <w:r w:rsidRPr="008F389A">
        <w:rPr>
          <w:spacing w:val="-2"/>
          <w:lang w:val="el-GR"/>
        </w:rPr>
        <w:t>της</w:t>
      </w:r>
      <w:r w:rsidRPr="008F389A">
        <w:rPr>
          <w:spacing w:val="35"/>
          <w:lang w:val="el-GR"/>
        </w:rPr>
        <w:t xml:space="preserve"> </w:t>
      </w:r>
      <w:r w:rsidRPr="008F389A">
        <w:rPr>
          <w:spacing w:val="-1"/>
          <w:lang w:val="el-GR"/>
        </w:rPr>
        <w:t>μειωμένης</w:t>
      </w:r>
      <w:r w:rsidRPr="008F389A">
        <w:rPr>
          <w:spacing w:val="32"/>
          <w:lang w:val="el-GR"/>
        </w:rPr>
        <w:t xml:space="preserve"> </w:t>
      </w:r>
      <w:r w:rsidRPr="008F389A">
        <w:rPr>
          <w:spacing w:val="-1"/>
          <w:lang w:val="el-GR"/>
        </w:rPr>
        <w:t>κατανάλωσης</w:t>
      </w:r>
      <w:r w:rsidRPr="008F389A">
        <w:rPr>
          <w:spacing w:val="35"/>
          <w:lang w:val="el-GR"/>
        </w:rPr>
        <w:t xml:space="preserve"> </w:t>
      </w:r>
      <w:r w:rsidRPr="008F389A">
        <w:rPr>
          <w:spacing w:val="-1"/>
          <w:lang w:val="el-GR"/>
        </w:rPr>
        <w:t>χώρου</w:t>
      </w:r>
      <w:r w:rsidRPr="008F389A">
        <w:rPr>
          <w:spacing w:val="34"/>
          <w:lang w:val="el-GR"/>
        </w:rPr>
        <w:t xml:space="preserve"> </w:t>
      </w:r>
      <w:r w:rsidRPr="008F389A">
        <w:rPr>
          <w:lang w:val="el-GR"/>
        </w:rPr>
        <w:t>και</w:t>
      </w:r>
      <w:r w:rsidRPr="008F389A">
        <w:rPr>
          <w:spacing w:val="57"/>
          <w:lang w:val="el-GR"/>
        </w:rPr>
        <w:t xml:space="preserve"> </w:t>
      </w:r>
      <w:r w:rsidRPr="008F389A">
        <w:rPr>
          <w:spacing w:val="-1"/>
          <w:lang w:val="el-GR"/>
        </w:rPr>
        <w:t>ενέργειας</w:t>
      </w:r>
    </w:p>
    <w:p w14:paraId="5A0383A2" w14:textId="77777777" w:rsidR="00112C11" w:rsidRPr="00427BDD" w:rsidRDefault="00112C11" w:rsidP="00112C11">
      <w:pPr>
        <w:pStyle w:val="ae"/>
        <w:widowControl w:val="0"/>
        <w:tabs>
          <w:tab w:val="left" w:pos="514"/>
        </w:tabs>
        <w:suppressAutoHyphens w:val="0"/>
        <w:spacing w:before="118" w:after="0"/>
        <w:ind w:right="330"/>
        <w:jc w:val="left"/>
        <w:rPr>
          <w:spacing w:val="-1"/>
          <w:lang w:val="el-GR"/>
        </w:rPr>
      </w:pPr>
    </w:p>
    <w:p w14:paraId="40310EE5" w14:textId="77777777" w:rsidR="00112C11" w:rsidRDefault="00112C11" w:rsidP="00427BDD">
      <w:pPr>
        <w:pStyle w:val="ae"/>
        <w:widowControl w:val="0"/>
        <w:numPr>
          <w:ilvl w:val="0"/>
          <w:numId w:val="5"/>
        </w:numPr>
        <w:tabs>
          <w:tab w:val="left" w:pos="514"/>
        </w:tabs>
        <w:suppressAutoHyphens w:val="0"/>
        <w:spacing w:before="118" w:after="0"/>
        <w:ind w:right="330"/>
        <w:jc w:val="left"/>
        <w:rPr>
          <w:b/>
          <w:bCs/>
          <w:spacing w:val="-1"/>
          <w:lang w:val="el-GR"/>
        </w:rPr>
      </w:pPr>
      <w:r w:rsidRPr="00427BDD">
        <w:rPr>
          <w:b/>
          <w:bCs/>
          <w:spacing w:val="-1"/>
          <w:lang w:val="el-GR"/>
        </w:rPr>
        <w:t>Λογική Αρχιτεκτονική</w:t>
      </w:r>
    </w:p>
    <w:p w14:paraId="2A3ABBAC" w14:textId="77777777" w:rsidR="00112C11" w:rsidRDefault="00112C11" w:rsidP="00112C11">
      <w:pPr>
        <w:pStyle w:val="ae"/>
        <w:widowControl w:val="0"/>
        <w:tabs>
          <w:tab w:val="left" w:pos="514"/>
        </w:tabs>
        <w:suppressAutoHyphens w:val="0"/>
        <w:spacing w:before="118" w:after="0"/>
        <w:ind w:right="330"/>
        <w:jc w:val="left"/>
        <w:rPr>
          <w:b/>
          <w:bCs/>
          <w:spacing w:val="-1"/>
          <w:lang w:val="el-GR"/>
        </w:rPr>
      </w:pPr>
    </w:p>
    <w:p w14:paraId="7522FECA" w14:textId="77777777" w:rsidR="00112C11" w:rsidRPr="000F019E" w:rsidRDefault="00112C11" w:rsidP="00112C11">
      <w:pPr>
        <w:pStyle w:val="ae"/>
        <w:ind w:right="342"/>
        <w:rPr>
          <w:lang w:val="el-GR"/>
        </w:rPr>
      </w:pPr>
      <w:r w:rsidRPr="000F019E">
        <w:rPr>
          <w:lang w:val="el-GR"/>
        </w:rPr>
        <w:t>Ο</w:t>
      </w:r>
      <w:r w:rsidRPr="000F019E">
        <w:rPr>
          <w:spacing w:val="7"/>
          <w:lang w:val="el-GR"/>
        </w:rPr>
        <w:t xml:space="preserve"> </w:t>
      </w:r>
      <w:r w:rsidRPr="000F019E">
        <w:rPr>
          <w:spacing w:val="-1"/>
          <w:lang w:val="el-GR"/>
        </w:rPr>
        <w:t>υποψήφιος</w:t>
      </w:r>
      <w:r w:rsidRPr="000F019E">
        <w:rPr>
          <w:spacing w:val="6"/>
          <w:lang w:val="el-GR"/>
        </w:rPr>
        <w:t xml:space="preserve"> </w:t>
      </w:r>
      <w:r w:rsidRPr="000F019E">
        <w:rPr>
          <w:spacing w:val="-1"/>
          <w:lang w:val="el-GR"/>
        </w:rPr>
        <w:t>Ανάδοχος</w:t>
      </w:r>
      <w:r w:rsidRPr="000F019E">
        <w:rPr>
          <w:spacing w:val="3"/>
          <w:lang w:val="el-GR"/>
        </w:rPr>
        <w:t xml:space="preserve"> </w:t>
      </w:r>
      <w:r w:rsidRPr="000F019E">
        <w:rPr>
          <w:spacing w:val="-1"/>
          <w:lang w:val="el-GR"/>
        </w:rPr>
        <w:t>στην</w:t>
      </w:r>
      <w:r w:rsidRPr="000F019E">
        <w:rPr>
          <w:spacing w:val="5"/>
          <w:lang w:val="el-GR"/>
        </w:rPr>
        <w:t xml:space="preserve"> </w:t>
      </w:r>
      <w:r w:rsidRPr="000F019E">
        <w:rPr>
          <w:spacing w:val="-1"/>
          <w:lang w:val="el-GR"/>
        </w:rPr>
        <w:t>Τεχνική</w:t>
      </w:r>
      <w:r w:rsidRPr="000F019E">
        <w:rPr>
          <w:spacing w:val="7"/>
          <w:lang w:val="el-GR"/>
        </w:rPr>
        <w:t xml:space="preserve"> </w:t>
      </w:r>
      <w:r w:rsidRPr="000F019E">
        <w:rPr>
          <w:spacing w:val="-1"/>
          <w:lang w:val="el-GR"/>
        </w:rPr>
        <w:t>Πρόσφορά</w:t>
      </w:r>
      <w:r w:rsidRPr="000F019E">
        <w:rPr>
          <w:spacing w:val="3"/>
          <w:lang w:val="el-GR"/>
        </w:rPr>
        <w:t xml:space="preserve"> </w:t>
      </w:r>
      <w:r w:rsidRPr="000F019E">
        <w:rPr>
          <w:lang w:val="el-GR"/>
        </w:rPr>
        <w:t>του</w:t>
      </w:r>
      <w:r w:rsidRPr="000F019E">
        <w:rPr>
          <w:spacing w:val="7"/>
          <w:lang w:val="el-GR"/>
        </w:rPr>
        <w:t xml:space="preserve"> </w:t>
      </w:r>
      <w:r w:rsidRPr="000F019E">
        <w:rPr>
          <w:spacing w:val="-1"/>
          <w:lang w:val="el-GR"/>
        </w:rPr>
        <w:t>καλείται</w:t>
      </w:r>
      <w:r w:rsidRPr="000F019E">
        <w:rPr>
          <w:spacing w:val="4"/>
          <w:lang w:val="el-GR"/>
        </w:rPr>
        <w:t xml:space="preserve"> </w:t>
      </w:r>
      <w:r w:rsidRPr="000F019E">
        <w:rPr>
          <w:lang w:val="el-GR"/>
        </w:rPr>
        <w:t>να</w:t>
      </w:r>
      <w:r w:rsidRPr="000F019E">
        <w:rPr>
          <w:spacing w:val="5"/>
          <w:lang w:val="el-GR"/>
        </w:rPr>
        <w:t xml:space="preserve"> </w:t>
      </w:r>
      <w:r w:rsidRPr="000F019E">
        <w:rPr>
          <w:spacing w:val="-1"/>
          <w:lang w:val="el-GR"/>
        </w:rPr>
        <w:t>σχεδιάσει</w:t>
      </w:r>
      <w:r w:rsidRPr="000F019E">
        <w:rPr>
          <w:spacing w:val="7"/>
          <w:lang w:val="el-GR"/>
        </w:rPr>
        <w:t xml:space="preserve"> </w:t>
      </w:r>
      <w:r w:rsidRPr="000F019E">
        <w:rPr>
          <w:lang w:val="el-GR"/>
        </w:rPr>
        <w:t>και</w:t>
      </w:r>
      <w:r w:rsidRPr="000F019E">
        <w:rPr>
          <w:spacing w:val="5"/>
          <w:lang w:val="el-GR"/>
        </w:rPr>
        <w:t xml:space="preserve"> </w:t>
      </w:r>
      <w:r w:rsidRPr="000F019E">
        <w:rPr>
          <w:spacing w:val="-1"/>
          <w:lang w:val="el-GR"/>
        </w:rPr>
        <w:t>να</w:t>
      </w:r>
      <w:r w:rsidRPr="000F019E">
        <w:rPr>
          <w:spacing w:val="4"/>
          <w:lang w:val="el-GR"/>
        </w:rPr>
        <w:t xml:space="preserve"> </w:t>
      </w:r>
      <w:r w:rsidRPr="000F019E">
        <w:rPr>
          <w:spacing w:val="-1"/>
          <w:lang w:val="el-GR"/>
        </w:rPr>
        <w:t>παρουσιάσει</w:t>
      </w:r>
      <w:r w:rsidRPr="000F019E">
        <w:rPr>
          <w:spacing w:val="5"/>
          <w:lang w:val="el-GR"/>
        </w:rPr>
        <w:t xml:space="preserve"> </w:t>
      </w:r>
      <w:r w:rsidRPr="000F019E">
        <w:rPr>
          <w:spacing w:val="-1"/>
          <w:lang w:val="el-GR"/>
        </w:rPr>
        <w:t>την</w:t>
      </w:r>
      <w:r w:rsidRPr="000F019E">
        <w:rPr>
          <w:spacing w:val="45"/>
          <w:lang w:val="el-GR"/>
        </w:rPr>
        <w:t xml:space="preserve"> </w:t>
      </w:r>
      <w:r w:rsidRPr="000F019E">
        <w:rPr>
          <w:spacing w:val="-1"/>
          <w:lang w:val="el-GR"/>
        </w:rPr>
        <w:t>προτεινόμενη</w:t>
      </w:r>
      <w:r w:rsidRPr="000F019E">
        <w:rPr>
          <w:lang w:val="el-GR"/>
        </w:rPr>
        <w:t xml:space="preserve"> </w:t>
      </w:r>
      <w:r w:rsidRPr="000F019E">
        <w:rPr>
          <w:spacing w:val="-1"/>
          <w:lang w:val="el-GR"/>
        </w:rPr>
        <w:t>αρχιτεκτονική</w:t>
      </w:r>
      <w:r w:rsidRPr="000F019E">
        <w:rPr>
          <w:lang w:val="el-GR"/>
        </w:rPr>
        <w:t xml:space="preserve"> </w:t>
      </w:r>
      <w:r w:rsidRPr="000F019E">
        <w:rPr>
          <w:spacing w:val="-1"/>
          <w:lang w:val="el-GR"/>
        </w:rPr>
        <w:t>της</w:t>
      </w:r>
      <w:r w:rsidRPr="000F019E">
        <w:rPr>
          <w:spacing w:val="-2"/>
          <w:lang w:val="el-GR"/>
        </w:rPr>
        <w:t xml:space="preserve"> </w:t>
      </w:r>
      <w:r w:rsidRPr="000F019E">
        <w:rPr>
          <w:spacing w:val="-1"/>
          <w:lang w:val="el-GR"/>
        </w:rPr>
        <w:t>προσφερόμενης</w:t>
      </w:r>
      <w:r w:rsidRPr="000F019E">
        <w:rPr>
          <w:spacing w:val="-2"/>
          <w:lang w:val="el-GR"/>
        </w:rPr>
        <w:t xml:space="preserve"> </w:t>
      </w:r>
      <w:r w:rsidRPr="000F019E">
        <w:rPr>
          <w:spacing w:val="-1"/>
          <w:lang w:val="el-GR"/>
        </w:rPr>
        <w:t>λύσης,</w:t>
      </w:r>
      <w:r w:rsidRPr="000F019E">
        <w:rPr>
          <w:spacing w:val="-2"/>
          <w:lang w:val="el-GR"/>
        </w:rPr>
        <w:t xml:space="preserve"> </w:t>
      </w:r>
      <w:r w:rsidRPr="000F019E">
        <w:rPr>
          <w:spacing w:val="-1"/>
          <w:lang w:val="el-GR"/>
        </w:rPr>
        <w:t>ώστε</w:t>
      </w:r>
      <w:r w:rsidRPr="000F019E">
        <w:rPr>
          <w:lang w:val="el-GR"/>
        </w:rPr>
        <w:t xml:space="preserve"> </w:t>
      </w:r>
      <w:r w:rsidRPr="000F019E">
        <w:rPr>
          <w:spacing w:val="-1"/>
          <w:lang w:val="el-GR"/>
        </w:rPr>
        <w:t>να</w:t>
      </w:r>
      <w:r w:rsidRPr="000F019E">
        <w:rPr>
          <w:lang w:val="el-GR"/>
        </w:rPr>
        <w:t xml:space="preserve"> </w:t>
      </w:r>
      <w:r w:rsidRPr="000F019E">
        <w:rPr>
          <w:spacing w:val="-1"/>
          <w:lang w:val="el-GR"/>
        </w:rPr>
        <w:t>καλύπτονται</w:t>
      </w:r>
      <w:r w:rsidRPr="000F019E">
        <w:rPr>
          <w:lang w:val="el-GR"/>
        </w:rPr>
        <w:t xml:space="preserve"> οι</w:t>
      </w:r>
      <w:r w:rsidRPr="000F019E">
        <w:rPr>
          <w:spacing w:val="-3"/>
          <w:lang w:val="el-GR"/>
        </w:rPr>
        <w:t xml:space="preserve"> </w:t>
      </w:r>
      <w:r w:rsidRPr="000F019E">
        <w:rPr>
          <w:spacing w:val="-1"/>
          <w:lang w:val="el-GR"/>
        </w:rPr>
        <w:t>απαιτήσεις:</w:t>
      </w:r>
    </w:p>
    <w:p w14:paraId="5A957687" w14:textId="77777777" w:rsidR="00112C11" w:rsidRDefault="00112C11" w:rsidP="00112C11">
      <w:pPr>
        <w:pStyle w:val="ae"/>
        <w:widowControl w:val="0"/>
        <w:numPr>
          <w:ilvl w:val="0"/>
          <w:numId w:val="191"/>
        </w:numPr>
        <w:tabs>
          <w:tab w:val="left" w:pos="514"/>
        </w:tabs>
        <w:suppressAutoHyphens w:val="0"/>
        <w:spacing w:before="121" w:after="0"/>
        <w:jc w:val="both"/>
      </w:pPr>
      <w:r>
        <w:rPr>
          <w:spacing w:val="-1"/>
        </w:rPr>
        <w:t>της</w:t>
      </w:r>
      <w:r>
        <w:rPr>
          <w:spacing w:val="1"/>
        </w:rPr>
        <w:t xml:space="preserve"> </w:t>
      </w:r>
      <w:r>
        <w:rPr>
          <w:spacing w:val="-1"/>
        </w:rPr>
        <w:t>προτεινόμενης</w:t>
      </w:r>
      <w:r>
        <w:rPr>
          <w:spacing w:val="-2"/>
        </w:rPr>
        <w:t xml:space="preserve"> </w:t>
      </w:r>
      <w:r>
        <w:rPr>
          <w:spacing w:val="-1"/>
        </w:rPr>
        <w:t>λογικής</w:t>
      </w:r>
      <w:r>
        <w:rPr>
          <w:spacing w:val="1"/>
        </w:rPr>
        <w:t xml:space="preserve"> </w:t>
      </w:r>
      <w:r>
        <w:rPr>
          <w:spacing w:val="-1"/>
        </w:rPr>
        <w:t>αρχιτεκτονικής.</w:t>
      </w:r>
    </w:p>
    <w:p w14:paraId="32F10FA8" w14:textId="77777777" w:rsidR="00112C11" w:rsidRPr="008F389A" w:rsidRDefault="00112C11" w:rsidP="00112C11">
      <w:pPr>
        <w:pStyle w:val="ae"/>
        <w:widowControl w:val="0"/>
        <w:numPr>
          <w:ilvl w:val="0"/>
          <w:numId w:val="191"/>
        </w:numPr>
        <w:tabs>
          <w:tab w:val="left" w:pos="514"/>
        </w:tabs>
        <w:suppressAutoHyphens w:val="0"/>
        <w:spacing w:before="118" w:after="0"/>
        <w:jc w:val="both"/>
        <w:rPr>
          <w:lang w:val="el-GR"/>
        </w:rPr>
      </w:pPr>
      <w:r w:rsidRPr="008F389A">
        <w:rPr>
          <w:spacing w:val="-1"/>
          <w:lang w:val="el-GR"/>
        </w:rPr>
        <w:t>της</w:t>
      </w:r>
      <w:r w:rsidRPr="008F389A">
        <w:rPr>
          <w:spacing w:val="1"/>
          <w:lang w:val="el-GR"/>
        </w:rPr>
        <w:t xml:space="preserve"> </w:t>
      </w:r>
      <w:r w:rsidRPr="008F389A">
        <w:rPr>
          <w:spacing w:val="-1"/>
          <w:lang w:val="el-GR"/>
        </w:rPr>
        <w:t xml:space="preserve">λειτουργίας </w:t>
      </w:r>
      <w:r w:rsidRPr="008F389A">
        <w:rPr>
          <w:lang w:val="el-GR"/>
        </w:rPr>
        <w:t>σε</w:t>
      </w:r>
      <w:r w:rsidRPr="008F389A">
        <w:rPr>
          <w:spacing w:val="-2"/>
          <w:lang w:val="el-GR"/>
        </w:rPr>
        <w:t xml:space="preserve"> </w:t>
      </w:r>
      <w:r w:rsidRPr="008F389A">
        <w:rPr>
          <w:spacing w:val="-1"/>
          <w:lang w:val="el-GR"/>
        </w:rPr>
        <w:t>περιβάλλον</w:t>
      </w:r>
      <w:r w:rsidRPr="008F389A">
        <w:rPr>
          <w:spacing w:val="-2"/>
          <w:lang w:val="el-GR"/>
        </w:rPr>
        <w:t xml:space="preserve"> </w:t>
      </w:r>
      <w:r w:rsidRPr="008F389A">
        <w:rPr>
          <w:spacing w:val="-1"/>
          <w:lang w:val="el-GR"/>
        </w:rPr>
        <w:t>εικονικών</w:t>
      </w:r>
      <w:r w:rsidRPr="008F389A">
        <w:rPr>
          <w:spacing w:val="-2"/>
          <w:lang w:val="el-GR"/>
        </w:rPr>
        <w:t xml:space="preserve"> </w:t>
      </w:r>
      <w:r w:rsidRPr="008F389A">
        <w:rPr>
          <w:spacing w:val="-1"/>
          <w:lang w:val="el-GR"/>
        </w:rPr>
        <w:t>μηχανών</w:t>
      </w:r>
      <w:r w:rsidRPr="008F389A">
        <w:rPr>
          <w:lang w:val="el-GR"/>
        </w:rPr>
        <w:t xml:space="preserve"> (</w:t>
      </w:r>
      <w:r>
        <w:t>virtual</w:t>
      </w:r>
      <w:r w:rsidRPr="008F389A">
        <w:rPr>
          <w:lang w:val="el-GR"/>
        </w:rPr>
        <w:t xml:space="preserve"> </w:t>
      </w:r>
      <w:r>
        <w:rPr>
          <w:spacing w:val="-1"/>
        </w:rPr>
        <w:t>machines</w:t>
      </w:r>
      <w:r w:rsidRPr="008F389A">
        <w:rPr>
          <w:spacing w:val="-1"/>
          <w:lang w:val="el-GR"/>
        </w:rPr>
        <w:t>)</w:t>
      </w:r>
    </w:p>
    <w:p w14:paraId="64F2681C" w14:textId="77777777" w:rsidR="00112C11" w:rsidRPr="008F389A" w:rsidRDefault="00112C11" w:rsidP="00112C11">
      <w:pPr>
        <w:pStyle w:val="ae"/>
        <w:widowControl w:val="0"/>
        <w:numPr>
          <w:ilvl w:val="0"/>
          <w:numId w:val="191"/>
        </w:numPr>
        <w:tabs>
          <w:tab w:val="left" w:pos="514"/>
        </w:tabs>
        <w:suppressAutoHyphens w:val="0"/>
        <w:spacing w:before="121" w:after="0"/>
        <w:ind w:right="342"/>
        <w:rPr>
          <w:lang w:val="el-GR"/>
        </w:rPr>
      </w:pPr>
      <w:r w:rsidRPr="008F389A">
        <w:rPr>
          <w:spacing w:val="-1"/>
          <w:lang w:val="el-GR"/>
        </w:rPr>
        <w:t>της</w:t>
      </w:r>
      <w:r w:rsidRPr="008F389A">
        <w:rPr>
          <w:spacing w:val="-8"/>
          <w:lang w:val="el-GR"/>
        </w:rPr>
        <w:t xml:space="preserve"> </w:t>
      </w:r>
      <w:r w:rsidRPr="008F389A">
        <w:rPr>
          <w:spacing w:val="-1"/>
          <w:lang w:val="el-GR"/>
        </w:rPr>
        <w:t>διαθεσιμότητας</w:t>
      </w:r>
      <w:r w:rsidRPr="008F389A">
        <w:rPr>
          <w:spacing w:val="-11"/>
          <w:lang w:val="el-GR"/>
        </w:rPr>
        <w:t xml:space="preserve"> </w:t>
      </w:r>
      <w:r w:rsidRPr="008F389A">
        <w:rPr>
          <w:lang w:val="el-GR"/>
        </w:rPr>
        <w:t>και</w:t>
      </w:r>
      <w:r w:rsidRPr="008F389A">
        <w:rPr>
          <w:spacing w:val="-9"/>
          <w:lang w:val="el-GR"/>
        </w:rPr>
        <w:t xml:space="preserve"> </w:t>
      </w:r>
      <w:r w:rsidRPr="008F389A">
        <w:rPr>
          <w:spacing w:val="-1"/>
          <w:lang w:val="el-GR"/>
        </w:rPr>
        <w:t>απόκρισης,</w:t>
      </w:r>
      <w:r w:rsidRPr="008F389A">
        <w:rPr>
          <w:spacing w:val="-9"/>
          <w:lang w:val="el-GR"/>
        </w:rPr>
        <w:t xml:space="preserve"> </w:t>
      </w:r>
      <w:r w:rsidRPr="008F389A">
        <w:rPr>
          <w:spacing w:val="-1"/>
          <w:lang w:val="el-GR"/>
        </w:rPr>
        <w:t>σε</w:t>
      </w:r>
      <w:r w:rsidRPr="008F389A">
        <w:rPr>
          <w:spacing w:val="-9"/>
          <w:lang w:val="el-GR"/>
        </w:rPr>
        <w:t xml:space="preserve"> </w:t>
      </w:r>
      <w:r w:rsidRPr="008F389A">
        <w:rPr>
          <w:spacing w:val="-1"/>
          <w:lang w:val="el-GR"/>
        </w:rPr>
        <w:t>σχέση</w:t>
      </w:r>
      <w:r w:rsidRPr="008F389A">
        <w:rPr>
          <w:spacing w:val="-10"/>
          <w:lang w:val="el-GR"/>
        </w:rPr>
        <w:t xml:space="preserve"> </w:t>
      </w:r>
      <w:r w:rsidRPr="008F389A">
        <w:rPr>
          <w:lang w:val="el-GR"/>
        </w:rPr>
        <w:t>με</w:t>
      </w:r>
      <w:r w:rsidRPr="008F389A">
        <w:rPr>
          <w:spacing w:val="-10"/>
          <w:lang w:val="el-GR"/>
        </w:rPr>
        <w:t xml:space="preserve"> </w:t>
      </w:r>
      <w:r w:rsidRPr="008F389A">
        <w:rPr>
          <w:spacing w:val="-2"/>
          <w:lang w:val="el-GR"/>
        </w:rPr>
        <w:t>την</w:t>
      </w:r>
      <w:r w:rsidRPr="008F389A">
        <w:rPr>
          <w:spacing w:val="-9"/>
          <w:lang w:val="el-GR"/>
        </w:rPr>
        <w:t xml:space="preserve"> </w:t>
      </w:r>
      <w:r w:rsidRPr="008F389A">
        <w:rPr>
          <w:spacing w:val="-1"/>
          <w:lang w:val="el-GR"/>
        </w:rPr>
        <w:t>τήρηση</w:t>
      </w:r>
      <w:r w:rsidRPr="008F389A">
        <w:rPr>
          <w:spacing w:val="-10"/>
          <w:lang w:val="el-GR"/>
        </w:rPr>
        <w:t xml:space="preserve"> </w:t>
      </w:r>
      <w:r w:rsidRPr="008F389A">
        <w:rPr>
          <w:spacing w:val="-1"/>
          <w:lang w:val="el-GR"/>
        </w:rPr>
        <w:t>υπηρεσιών</w:t>
      </w:r>
      <w:r w:rsidRPr="008F389A">
        <w:rPr>
          <w:spacing w:val="-9"/>
          <w:lang w:val="el-GR"/>
        </w:rPr>
        <w:t xml:space="preserve"> </w:t>
      </w:r>
      <w:r w:rsidRPr="008F389A">
        <w:rPr>
          <w:spacing w:val="-1"/>
          <w:lang w:val="el-GR"/>
        </w:rPr>
        <w:t>εγγυημένου</w:t>
      </w:r>
      <w:r w:rsidRPr="008F389A">
        <w:rPr>
          <w:spacing w:val="-10"/>
          <w:lang w:val="el-GR"/>
        </w:rPr>
        <w:t xml:space="preserve"> </w:t>
      </w:r>
      <w:r w:rsidRPr="008F389A">
        <w:rPr>
          <w:spacing w:val="-1"/>
          <w:lang w:val="el-GR"/>
        </w:rPr>
        <w:t>επιπέδου</w:t>
      </w:r>
      <w:r w:rsidRPr="008F389A">
        <w:rPr>
          <w:spacing w:val="-12"/>
          <w:lang w:val="el-GR"/>
        </w:rPr>
        <w:t xml:space="preserve"> </w:t>
      </w:r>
      <w:r w:rsidRPr="008F389A">
        <w:rPr>
          <w:lang w:val="el-GR"/>
        </w:rPr>
        <w:t>και</w:t>
      </w:r>
      <w:r w:rsidRPr="008F389A">
        <w:rPr>
          <w:spacing w:val="55"/>
          <w:lang w:val="el-GR"/>
        </w:rPr>
        <w:t xml:space="preserve"> </w:t>
      </w:r>
      <w:r w:rsidRPr="008F389A">
        <w:rPr>
          <w:spacing w:val="-1"/>
          <w:lang w:val="el-GR"/>
        </w:rPr>
        <w:t>ρητρών.</w:t>
      </w:r>
    </w:p>
    <w:p w14:paraId="4D60D7E0" w14:textId="77777777" w:rsidR="00112C11" w:rsidRPr="008F389A" w:rsidRDefault="00112C11" w:rsidP="00112C11">
      <w:pPr>
        <w:spacing w:before="10"/>
        <w:rPr>
          <w:rFonts w:eastAsia="Tahoma"/>
          <w:sz w:val="19"/>
          <w:szCs w:val="19"/>
          <w:lang w:val="el-GR"/>
        </w:rPr>
      </w:pPr>
    </w:p>
    <w:p w14:paraId="174694E7" w14:textId="77777777" w:rsidR="00112C11" w:rsidRPr="008F389A" w:rsidRDefault="00112C11" w:rsidP="00112C11">
      <w:pPr>
        <w:pStyle w:val="ae"/>
        <w:rPr>
          <w:lang w:val="el-GR"/>
        </w:rPr>
      </w:pPr>
      <w:r w:rsidRPr="008F389A">
        <w:rPr>
          <w:lang w:val="el-GR"/>
        </w:rPr>
        <w:t xml:space="preserve">Ο </w:t>
      </w:r>
      <w:r w:rsidRPr="008F389A">
        <w:rPr>
          <w:spacing w:val="-1"/>
          <w:lang w:val="el-GR"/>
        </w:rPr>
        <w:t>Ανάδοχος</w:t>
      </w:r>
      <w:r w:rsidRPr="008F389A">
        <w:rPr>
          <w:spacing w:val="1"/>
          <w:lang w:val="el-GR"/>
        </w:rPr>
        <w:t xml:space="preserve"> </w:t>
      </w:r>
      <w:r w:rsidRPr="008F389A">
        <w:rPr>
          <w:spacing w:val="-1"/>
          <w:lang w:val="el-GR"/>
        </w:rPr>
        <w:t>οφείλει</w:t>
      </w:r>
      <w:r w:rsidRPr="008F389A">
        <w:rPr>
          <w:spacing w:val="-2"/>
          <w:lang w:val="el-GR"/>
        </w:rPr>
        <w:t xml:space="preserve"> </w:t>
      </w:r>
      <w:r w:rsidRPr="008F389A">
        <w:rPr>
          <w:spacing w:val="-1"/>
          <w:lang w:val="el-GR"/>
        </w:rPr>
        <w:t>στην</w:t>
      </w:r>
      <w:r w:rsidRPr="008F389A">
        <w:rPr>
          <w:spacing w:val="-2"/>
          <w:lang w:val="el-GR"/>
        </w:rPr>
        <w:t xml:space="preserve"> </w:t>
      </w:r>
      <w:r w:rsidRPr="008F389A">
        <w:rPr>
          <w:spacing w:val="-1"/>
          <w:lang w:val="el-GR"/>
        </w:rPr>
        <w:t>πρόταση</w:t>
      </w:r>
      <w:r w:rsidRPr="008F389A">
        <w:rPr>
          <w:spacing w:val="-4"/>
          <w:lang w:val="el-GR"/>
        </w:rPr>
        <w:t xml:space="preserve"> </w:t>
      </w:r>
      <w:r w:rsidRPr="008F389A">
        <w:rPr>
          <w:lang w:val="el-GR"/>
        </w:rPr>
        <w:t>για</w:t>
      </w:r>
      <w:r w:rsidRPr="008F389A">
        <w:rPr>
          <w:spacing w:val="-3"/>
          <w:lang w:val="el-GR"/>
        </w:rPr>
        <w:t xml:space="preserve"> </w:t>
      </w:r>
      <w:r w:rsidRPr="008F389A">
        <w:rPr>
          <w:lang w:val="el-GR"/>
        </w:rPr>
        <w:t>την</w:t>
      </w:r>
      <w:r w:rsidRPr="008F389A">
        <w:rPr>
          <w:spacing w:val="-2"/>
          <w:lang w:val="el-GR"/>
        </w:rPr>
        <w:t xml:space="preserve"> </w:t>
      </w:r>
      <w:r w:rsidRPr="008F389A">
        <w:rPr>
          <w:spacing w:val="-1"/>
          <w:lang w:val="el-GR"/>
        </w:rPr>
        <w:t>φυσική</w:t>
      </w:r>
      <w:r w:rsidRPr="008F389A">
        <w:rPr>
          <w:lang w:val="el-GR"/>
        </w:rPr>
        <w:t xml:space="preserve"> </w:t>
      </w:r>
      <w:r w:rsidRPr="008F389A">
        <w:rPr>
          <w:spacing w:val="-1"/>
          <w:lang w:val="el-GR"/>
        </w:rPr>
        <w:t>αρχιτεκτονική,</w:t>
      </w:r>
      <w:r w:rsidRPr="008F389A">
        <w:rPr>
          <w:lang w:val="el-GR"/>
        </w:rPr>
        <w:t xml:space="preserve"> που</w:t>
      </w:r>
      <w:r w:rsidRPr="008F389A">
        <w:rPr>
          <w:spacing w:val="-3"/>
          <w:lang w:val="el-GR"/>
        </w:rPr>
        <w:t xml:space="preserve"> </w:t>
      </w:r>
      <w:r w:rsidRPr="008F389A">
        <w:rPr>
          <w:lang w:val="el-GR"/>
        </w:rPr>
        <w:t>θα</w:t>
      </w:r>
      <w:r w:rsidRPr="008F389A">
        <w:rPr>
          <w:spacing w:val="-2"/>
          <w:lang w:val="el-GR"/>
        </w:rPr>
        <w:t xml:space="preserve"> </w:t>
      </w:r>
      <w:r w:rsidRPr="008F389A">
        <w:rPr>
          <w:spacing w:val="-1"/>
          <w:lang w:val="el-GR"/>
        </w:rPr>
        <w:t>καταθέσει</w:t>
      </w:r>
      <w:r w:rsidRPr="008F389A">
        <w:rPr>
          <w:spacing w:val="-2"/>
          <w:lang w:val="el-GR"/>
        </w:rPr>
        <w:t xml:space="preserve"> </w:t>
      </w:r>
      <w:r w:rsidRPr="008F389A">
        <w:rPr>
          <w:lang w:val="el-GR"/>
        </w:rPr>
        <w:t xml:space="preserve">να </w:t>
      </w:r>
      <w:r w:rsidRPr="008F389A">
        <w:rPr>
          <w:spacing w:val="-1"/>
          <w:lang w:val="el-GR"/>
        </w:rPr>
        <w:t>αναφέρει:</w:t>
      </w:r>
    </w:p>
    <w:p w14:paraId="09CB244F" w14:textId="37248BCF" w:rsidR="00112C11" w:rsidRPr="008F389A" w:rsidRDefault="00112C11" w:rsidP="00112C11">
      <w:pPr>
        <w:pStyle w:val="ae"/>
        <w:widowControl w:val="0"/>
        <w:numPr>
          <w:ilvl w:val="1"/>
          <w:numId w:val="191"/>
        </w:numPr>
        <w:tabs>
          <w:tab w:val="left" w:pos="874"/>
        </w:tabs>
        <w:suppressAutoHyphens w:val="0"/>
        <w:spacing w:before="118" w:after="0"/>
        <w:ind w:right="329"/>
        <w:jc w:val="both"/>
        <w:rPr>
          <w:lang w:val="el-GR"/>
        </w:rPr>
      </w:pPr>
      <w:r w:rsidRPr="008F389A">
        <w:rPr>
          <w:lang w:val="el-GR"/>
        </w:rPr>
        <w:lastRenderedPageBreak/>
        <w:t>Π</w:t>
      </w:r>
      <w:r>
        <w:rPr>
          <w:lang w:val="el-GR"/>
        </w:rPr>
        <w:t>ώ</w:t>
      </w:r>
      <w:r w:rsidRPr="008F389A">
        <w:rPr>
          <w:lang w:val="el-GR"/>
        </w:rPr>
        <w:t>ς</w:t>
      </w:r>
      <w:r w:rsidRPr="008F389A">
        <w:rPr>
          <w:spacing w:val="7"/>
          <w:lang w:val="el-GR"/>
        </w:rPr>
        <w:t xml:space="preserve"> </w:t>
      </w:r>
      <w:r w:rsidRPr="008F389A">
        <w:rPr>
          <w:lang w:val="el-GR"/>
        </w:rPr>
        <w:t>θα</w:t>
      </w:r>
      <w:r w:rsidRPr="008F389A">
        <w:rPr>
          <w:spacing w:val="5"/>
          <w:lang w:val="el-GR"/>
        </w:rPr>
        <w:t xml:space="preserve"> </w:t>
      </w:r>
      <w:r w:rsidRPr="008F389A">
        <w:rPr>
          <w:spacing w:val="-1"/>
          <w:lang w:val="el-GR"/>
        </w:rPr>
        <w:t>υλοποιήσει</w:t>
      </w:r>
      <w:r w:rsidRPr="008F389A">
        <w:rPr>
          <w:spacing w:val="6"/>
          <w:lang w:val="el-GR"/>
        </w:rPr>
        <w:t xml:space="preserve"> </w:t>
      </w:r>
      <w:r w:rsidRPr="008F389A">
        <w:rPr>
          <w:lang w:val="el-GR"/>
        </w:rPr>
        <w:t>το</w:t>
      </w:r>
      <w:r w:rsidRPr="008F389A">
        <w:rPr>
          <w:spacing w:val="6"/>
          <w:lang w:val="el-GR"/>
        </w:rPr>
        <w:t xml:space="preserve"> </w:t>
      </w:r>
      <w:r w:rsidRPr="008F389A">
        <w:rPr>
          <w:spacing w:val="-1"/>
          <w:lang w:val="el-GR"/>
        </w:rPr>
        <w:t>περιβάλλον</w:t>
      </w:r>
      <w:r w:rsidRPr="008F389A">
        <w:rPr>
          <w:spacing w:val="7"/>
          <w:lang w:val="el-GR"/>
        </w:rPr>
        <w:t xml:space="preserve"> </w:t>
      </w:r>
      <w:r w:rsidRPr="008F389A">
        <w:rPr>
          <w:spacing w:val="-1"/>
          <w:lang w:val="el-GR"/>
        </w:rPr>
        <w:t>υψηλής</w:t>
      </w:r>
      <w:r w:rsidRPr="008F389A">
        <w:rPr>
          <w:spacing w:val="6"/>
          <w:lang w:val="el-GR"/>
        </w:rPr>
        <w:t xml:space="preserve"> </w:t>
      </w:r>
      <w:r w:rsidRPr="008F389A">
        <w:rPr>
          <w:spacing w:val="-1"/>
          <w:lang w:val="el-GR"/>
        </w:rPr>
        <w:t>διαθεσιμότητα.,</w:t>
      </w:r>
      <w:r w:rsidRPr="008F389A">
        <w:rPr>
          <w:spacing w:val="43"/>
          <w:lang w:val="el-GR"/>
        </w:rPr>
        <w:t xml:space="preserve"> </w:t>
      </w:r>
      <w:r w:rsidRPr="008F389A">
        <w:rPr>
          <w:spacing w:val="-1"/>
          <w:lang w:val="el-GR"/>
        </w:rPr>
        <w:t>προκειμένου</w:t>
      </w:r>
      <w:r w:rsidRPr="008F389A">
        <w:rPr>
          <w:spacing w:val="48"/>
          <w:lang w:val="el-GR"/>
        </w:rPr>
        <w:t xml:space="preserve"> </w:t>
      </w:r>
      <w:r w:rsidRPr="008F389A">
        <w:rPr>
          <w:lang w:val="el-GR"/>
        </w:rPr>
        <w:t>το</w:t>
      </w:r>
      <w:r w:rsidRPr="008F389A">
        <w:rPr>
          <w:spacing w:val="49"/>
          <w:lang w:val="el-GR"/>
        </w:rPr>
        <w:t xml:space="preserve"> </w:t>
      </w:r>
      <w:r w:rsidRPr="008F389A">
        <w:rPr>
          <w:spacing w:val="-2"/>
          <w:lang w:val="el-GR"/>
        </w:rPr>
        <w:t>σύστημα</w:t>
      </w:r>
      <w:r w:rsidRPr="008F389A">
        <w:rPr>
          <w:spacing w:val="51"/>
          <w:lang w:val="el-GR"/>
        </w:rPr>
        <w:t xml:space="preserve"> </w:t>
      </w:r>
      <w:r w:rsidRPr="008F389A">
        <w:rPr>
          <w:spacing w:val="-1"/>
          <w:lang w:val="el-GR"/>
        </w:rPr>
        <w:t>συνολικώς</w:t>
      </w:r>
      <w:r w:rsidRPr="008F389A">
        <w:rPr>
          <w:spacing w:val="52"/>
          <w:lang w:val="el-GR"/>
        </w:rPr>
        <w:t xml:space="preserve"> </w:t>
      </w:r>
      <w:r w:rsidRPr="008F389A">
        <w:rPr>
          <w:lang w:val="el-GR"/>
        </w:rPr>
        <w:t>να</w:t>
      </w:r>
      <w:r w:rsidRPr="008F389A">
        <w:rPr>
          <w:spacing w:val="49"/>
          <w:lang w:val="el-GR"/>
        </w:rPr>
        <w:t xml:space="preserve"> </w:t>
      </w:r>
      <w:r w:rsidRPr="008F389A">
        <w:rPr>
          <w:spacing w:val="-1"/>
          <w:lang w:val="el-GR"/>
        </w:rPr>
        <w:t>επιτυγχάνει</w:t>
      </w:r>
      <w:r w:rsidRPr="008F389A">
        <w:rPr>
          <w:spacing w:val="51"/>
          <w:lang w:val="el-GR"/>
        </w:rPr>
        <w:t xml:space="preserve"> </w:t>
      </w:r>
      <w:r w:rsidRPr="008F389A">
        <w:rPr>
          <w:spacing w:val="-1"/>
          <w:lang w:val="el-GR"/>
        </w:rPr>
        <w:t>την</w:t>
      </w:r>
      <w:r w:rsidRPr="008F389A">
        <w:rPr>
          <w:spacing w:val="49"/>
          <w:lang w:val="el-GR"/>
        </w:rPr>
        <w:t xml:space="preserve"> </w:t>
      </w:r>
      <w:r w:rsidRPr="008F389A">
        <w:rPr>
          <w:spacing w:val="-1"/>
          <w:lang w:val="el-GR"/>
        </w:rPr>
        <w:t>ζητούμενη</w:t>
      </w:r>
      <w:r w:rsidRPr="008F389A">
        <w:rPr>
          <w:spacing w:val="48"/>
          <w:lang w:val="el-GR"/>
        </w:rPr>
        <w:t xml:space="preserve"> </w:t>
      </w:r>
      <w:r w:rsidRPr="008F389A">
        <w:rPr>
          <w:spacing w:val="-1"/>
          <w:lang w:val="el-GR"/>
        </w:rPr>
        <w:t>διαθεσιμότητα.</w:t>
      </w:r>
      <w:r w:rsidRPr="008F389A">
        <w:rPr>
          <w:spacing w:val="67"/>
          <w:lang w:val="el-GR"/>
        </w:rPr>
        <w:t xml:space="preserve"> </w:t>
      </w:r>
    </w:p>
    <w:p w14:paraId="513C9BA0" w14:textId="16ED2CBD" w:rsidR="00112C11" w:rsidRPr="008F389A" w:rsidRDefault="00112C11" w:rsidP="00112C11">
      <w:pPr>
        <w:pStyle w:val="ae"/>
        <w:widowControl w:val="0"/>
        <w:numPr>
          <w:ilvl w:val="1"/>
          <w:numId w:val="191"/>
        </w:numPr>
        <w:tabs>
          <w:tab w:val="left" w:pos="874"/>
        </w:tabs>
        <w:suppressAutoHyphens w:val="0"/>
        <w:spacing w:before="118" w:after="0"/>
        <w:ind w:right="331"/>
        <w:jc w:val="both"/>
        <w:rPr>
          <w:lang w:val="el-GR"/>
        </w:rPr>
      </w:pPr>
      <w:r w:rsidRPr="008F389A">
        <w:rPr>
          <w:lang w:val="el-GR"/>
        </w:rPr>
        <w:t>Π</w:t>
      </w:r>
      <w:r>
        <w:rPr>
          <w:lang w:val="el-GR"/>
        </w:rPr>
        <w:t>ώ</w:t>
      </w:r>
      <w:r w:rsidRPr="008F389A">
        <w:rPr>
          <w:lang w:val="el-GR"/>
        </w:rPr>
        <w:t>ς</w:t>
      </w:r>
      <w:r w:rsidRPr="008F389A">
        <w:rPr>
          <w:spacing w:val="-18"/>
          <w:lang w:val="el-GR"/>
        </w:rPr>
        <w:t xml:space="preserve"> </w:t>
      </w:r>
      <w:r w:rsidRPr="008F389A">
        <w:rPr>
          <w:lang w:val="el-GR"/>
        </w:rPr>
        <w:t>θα</w:t>
      </w:r>
      <w:r w:rsidRPr="008F389A">
        <w:rPr>
          <w:spacing w:val="-17"/>
          <w:lang w:val="el-GR"/>
        </w:rPr>
        <w:t xml:space="preserve"> </w:t>
      </w:r>
      <w:r w:rsidRPr="008F389A">
        <w:rPr>
          <w:spacing w:val="-1"/>
          <w:lang w:val="el-GR"/>
        </w:rPr>
        <w:t>διασφαλίσει</w:t>
      </w:r>
      <w:r w:rsidRPr="008F389A">
        <w:rPr>
          <w:spacing w:val="-16"/>
          <w:lang w:val="el-GR"/>
        </w:rPr>
        <w:t xml:space="preserve"> </w:t>
      </w:r>
      <w:r w:rsidRPr="008F389A">
        <w:rPr>
          <w:spacing w:val="-2"/>
          <w:lang w:val="el-GR"/>
        </w:rPr>
        <w:t>την</w:t>
      </w:r>
      <w:r w:rsidRPr="008F389A">
        <w:rPr>
          <w:spacing w:val="-16"/>
          <w:lang w:val="el-GR"/>
        </w:rPr>
        <w:t xml:space="preserve"> </w:t>
      </w:r>
      <w:r w:rsidRPr="008F389A">
        <w:rPr>
          <w:spacing w:val="-1"/>
          <w:lang w:val="el-GR"/>
        </w:rPr>
        <w:t>ασφαλή</w:t>
      </w:r>
      <w:r w:rsidRPr="008F389A">
        <w:rPr>
          <w:spacing w:val="-19"/>
          <w:lang w:val="el-GR"/>
        </w:rPr>
        <w:t xml:space="preserve"> </w:t>
      </w:r>
      <w:r w:rsidRPr="008F389A">
        <w:rPr>
          <w:spacing w:val="-1"/>
          <w:lang w:val="el-GR"/>
        </w:rPr>
        <w:t>πρόσβαση</w:t>
      </w:r>
      <w:r w:rsidRPr="008F389A">
        <w:rPr>
          <w:spacing w:val="-20"/>
          <w:lang w:val="el-GR"/>
        </w:rPr>
        <w:t xml:space="preserve"> </w:t>
      </w:r>
      <w:r w:rsidRPr="008F389A">
        <w:rPr>
          <w:lang w:val="el-GR"/>
        </w:rPr>
        <w:t>στα</w:t>
      </w:r>
      <w:r w:rsidRPr="008F389A">
        <w:rPr>
          <w:spacing w:val="-19"/>
          <w:lang w:val="el-GR"/>
        </w:rPr>
        <w:t xml:space="preserve"> </w:t>
      </w:r>
      <w:r w:rsidRPr="008F389A">
        <w:rPr>
          <w:spacing w:val="-1"/>
          <w:lang w:val="el-GR"/>
        </w:rPr>
        <w:t>δεδομένα</w:t>
      </w:r>
      <w:r w:rsidRPr="008F389A">
        <w:rPr>
          <w:spacing w:val="-16"/>
          <w:lang w:val="el-GR"/>
        </w:rPr>
        <w:t xml:space="preserve"> </w:t>
      </w:r>
      <w:r w:rsidRPr="008F389A">
        <w:rPr>
          <w:spacing w:val="-2"/>
          <w:lang w:val="el-GR"/>
        </w:rPr>
        <w:t>με</w:t>
      </w:r>
      <w:r w:rsidRPr="008F389A">
        <w:rPr>
          <w:spacing w:val="-16"/>
          <w:lang w:val="el-GR"/>
        </w:rPr>
        <w:t xml:space="preserve"> </w:t>
      </w:r>
      <w:r w:rsidRPr="008F389A">
        <w:rPr>
          <w:spacing w:val="-1"/>
          <w:lang w:val="el-GR"/>
        </w:rPr>
        <w:t>υψηλή</w:t>
      </w:r>
      <w:r w:rsidRPr="008F389A">
        <w:rPr>
          <w:spacing w:val="-17"/>
          <w:lang w:val="el-GR"/>
        </w:rPr>
        <w:t xml:space="preserve"> </w:t>
      </w:r>
      <w:r w:rsidRPr="008F389A">
        <w:rPr>
          <w:spacing w:val="-1"/>
          <w:lang w:val="el-GR"/>
        </w:rPr>
        <w:t>ασφάλεια</w:t>
      </w:r>
      <w:r w:rsidRPr="008F389A">
        <w:rPr>
          <w:spacing w:val="-17"/>
          <w:lang w:val="el-GR"/>
        </w:rPr>
        <w:t xml:space="preserve"> </w:t>
      </w:r>
      <w:r w:rsidRPr="008F389A">
        <w:rPr>
          <w:lang w:val="el-GR"/>
        </w:rPr>
        <w:t>και</w:t>
      </w:r>
      <w:r w:rsidRPr="008F389A">
        <w:rPr>
          <w:spacing w:val="-16"/>
          <w:lang w:val="el-GR"/>
        </w:rPr>
        <w:t xml:space="preserve"> </w:t>
      </w:r>
      <w:r w:rsidRPr="008F389A">
        <w:rPr>
          <w:spacing w:val="-1"/>
          <w:lang w:val="el-GR"/>
        </w:rPr>
        <w:t>υποστήριξη</w:t>
      </w:r>
      <w:r w:rsidRPr="008F389A">
        <w:rPr>
          <w:spacing w:val="45"/>
          <w:lang w:val="el-GR"/>
        </w:rPr>
        <w:t xml:space="preserve"> </w:t>
      </w:r>
      <w:r w:rsidRPr="008F389A">
        <w:rPr>
          <w:spacing w:val="-1"/>
          <w:lang w:val="el-GR"/>
        </w:rPr>
        <w:t>τεχνολογιών</w:t>
      </w:r>
      <w:r w:rsidRPr="008F389A">
        <w:rPr>
          <w:spacing w:val="37"/>
          <w:lang w:val="el-GR"/>
        </w:rPr>
        <w:t xml:space="preserve"> </w:t>
      </w:r>
      <w:r>
        <w:rPr>
          <w:spacing w:val="-1"/>
        </w:rPr>
        <w:t>single</w:t>
      </w:r>
      <w:r w:rsidRPr="008F389A">
        <w:rPr>
          <w:spacing w:val="36"/>
          <w:lang w:val="el-GR"/>
        </w:rPr>
        <w:t xml:space="preserve"> </w:t>
      </w:r>
      <w:r>
        <w:rPr>
          <w:spacing w:val="-1"/>
        </w:rPr>
        <w:t>sign</w:t>
      </w:r>
      <w:r w:rsidRPr="008F389A">
        <w:rPr>
          <w:spacing w:val="36"/>
          <w:lang w:val="el-GR"/>
        </w:rPr>
        <w:t xml:space="preserve"> </w:t>
      </w:r>
      <w:r>
        <w:rPr>
          <w:spacing w:val="-1"/>
        </w:rPr>
        <w:t>on</w:t>
      </w:r>
      <w:r w:rsidRPr="008F389A">
        <w:rPr>
          <w:spacing w:val="-1"/>
          <w:lang w:val="el-GR"/>
        </w:rPr>
        <w:t>,</w:t>
      </w:r>
      <w:r w:rsidRPr="008F389A">
        <w:rPr>
          <w:spacing w:val="37"/>
          <w:lang w:val="el-GR"/>
        </w:rPr>
        <w:t xml:space="preserve"> </w:t>
      </w:r>
      <w:r>
        <w:rPr>
          <w:spacing w:val="-1"/>
        </w:rPr>
        <w:t>directory</w:t>
      </w:r>
      <w:r w:rsidRPr="008F389A">
        <w:rPr>
          <w:spacing w:val="37"/>
          <w:lang w:val="el-GR"/>
        </w:rPr>
        <w:t xml:space="preserve"> </w:t>
      </w:r>
      <w:r>
        <w:rPr>
          <w:spacing w:val="-1"/>
        </w:rPr>
        <w:t>services</w:t>
      </w:r>
      <w:r w:rsidRPr="008F389A">
        <w:rPr>
          <w:spacing w:val="-1"/>
          <w:lang w:val="el-GR"/>
        </w:rPr>
        <w:t>,</w:t>
      </w:r>
      <w:r w:rsidRPr="008F389A">
        <w:rPr>
          <w:spacing w:val="34"/>
          <w:lang w:val="el-GR"/>
        </w:rPr>
        <w:t xml:space="preserve"> </w:t>
      </w:r>
      <w:r w:rsidRPr="008F389A">
        <w:rPr>
          <w:spacing w:val="-1"/>
          <w:lang w:val="el-GR"/>
        </w:rPr>
        <w:t>συμμόρφωση</w:t>
      </w:r>
      <w:r w:rsidRPr="008F389A">
        <w:rPr>
          <w:spacing w:val="35"/>
          <w:lang w:val="el-GR"/>
        </w:rPr>
        <w:t xml:space="preserve"> </w:t>
      </w:r>
      <w:r w:rsidRPr="008F389A">
        <w:rPr>
          <w:spacing w:val="-1"/>
          <w:lang w:val="el-GR"/>
        </w:rPr>
        <w:t>στον</w:t>
      </w:r>
      <w:r w:rsidRPr="008F389A">
        <w:rPr>
          <w:spacing w:val="37"/>
          <w:lang w:val="el-GR"/>
        </w:rPr>
        <w:t xml:space="preserve"> </w:t>
      </w:r>
      <w:r w:rsidRPr="008F389A">
        <w:rPr>
          <w:lang w:val="el-GR"/>
        </w:rPr>
        <w:t>νέο</w:t>
      </w:r>
      <w:r w:rsidRPr="008F389A">
        <w:rPr>
          <w:spacing w:val="34"/>
          <w:lang w:val="el-GR"/>
        </w:rPr>
        <w:t xml:space="preserve"> </w:t>
      </w:r>
      <w:r w:rsidRPr="008F389A">
        <w:rPr>
          <w:spacing w:val="-1"/>
          <w:lang w:val="el-GR"/>
        </w:rPr>
        <w:t>Γενικό</w:t>
      </w:r>
      <w:r w:rsidRPr="008F389A">
        <w:rPr>
          <w:spacing w:val="38"/>
          <w:lang w:val="el-GR"/>
        </w:rPr>
        <w:t xml:space="preserve"> </w:t>
      </w:r>
      <w:r w:rsidRPr="008F389A">
        <w:rPr>
          <w:spacing w:val="-1"/>
          <w:lang w:val="el-GR"/>
        </w:rPr>
        <w:t>Κανονισμό</w:t>
      </w:r>
      <w:r w:rsidRPr="008F389A">
        <w:rPr>
          <w:spacing w:val="59"/>
          <w:lang w:val="el-GR"/>
        </w:rPr>
        <w:t xml:space="preserve"> </w:t>
      </w:r>
      <w:r w:rsidRPr="008F389A">
        <w:rPr>
          <w:spacing w:val="-1"/>
          <w:lang w:val="el-GR"/>
        </w:rPr>
        <w:t>Προστασίας</w:t>
      </w:r>
      <w:r w:rsidRPr="008F389A">
        <w:rPr>
          <w:spacing w:val="-2"/>
          <w:lang w:val="el-GR"/>
        </w:rPr>
        <w:t xml:space="preserve"> </w:t>
      </w:r>
      <w:r w:rsidRPr="008F389A">
        <w:rPr>
          <w:spacing w:val="-1"/>
          <w:lang w:val="el-GR"/>
        </w:rPr>
        <w:t xml:space="preserve">Δεδομένων </w:t>
      </w:r>
      <w:r>
        <w:rPr>
          <w:spacing w:val="-1"/>
        </w:rPr>
        <w:t>GDPR</w:t>
      </w:r>
      <w:r w:rsidRPr="008F389A">
        <w:rPr>
          <w:lang w:val="el-GR"/>
        </w:rPr>
        <w:t xml:space="preserve"> </w:t>
      </w:r>
      <w:r w:rsidRPr="008F389A">
        <w:rPr>
          <w:spacing w:val="-1"/>
          <w:lang w:val="el-GR"/>
        </w:rPr>
        <w:t>κ.λπ.</w:t>
      </w:r>
    </w:p>
    <w:p w14:paraId="1D2B3A6B" w14:textId="23DA02AA" w:rsidR="00112C11" w:rsidRPr="008F389A" w:rsidRDefault="00112C11" w:rsidP="00112C11">
      <w:pPr>
        <w:pStyle w:val="ae"/>
        <w:widowControl w:val="0"/>
        <w:numPr>
          <w:ilvl w:val="1"/>
          <w:numId w:val="191"/>
        </w:numPr>
        <w:tabs>
          <w:tab w:val="left" w:pos="874"/>
        </w:tabs>
        <w:suppressAutoHyphens w:val="0"/>
        <w:spacing w:before="121" w:after="0"/>
        <w:rPr>
          <w:lang w:val="el-GR"/>
        </w:rPr>
      </w:pPr>
      <w:r w:rsidRPr="008F389A">
        <w:rPr>
          <w:lang w:val="el-GR"/>
        </w:rPr>
        <w:t>Π</w:t>
      </w:r>
      <w:r>
        <w:rPr>
          <w:lang w:val="el-GR"/>
        </w:rPr>
        <w:t>ώ</w:t>
      </w:r>
      <w:r w:rsidRPr="008F389A">
        <w:rPr>
          <w:lang w:val="el-GR"/>
        </w:rPr>
        <w:t>ς</w:t>
      </w:r>
      <w:r w:rsidRPr="008F389A">
        <w:rPr>
          <w:spacing w:val="-1"/>
          <w:lang w:val="el-GR"/>
        </w:rPr>
        <w:t xml:space="preserve"> </w:t>
      </w:r>
      <w:r w:rsidRPr="008F389A">
        <w:rPr>
          <w:lang w:val="el-GR"/>
        </w:rPr>
        <w:t>θα</w:t>
      </w:r>
      <w:r w:rsidRPr="008F389A">
        <w:rPr>
          <w:spacing w:val="-2"/>
          <w:lang w:val="el-GR"/>
        </w:rPr>
        <w:t xml:space="preserve"> </w:t>
      </w:r>
      <w:r w:rsidRPr="008F389A">
        <w:rPr>
          <w:spacing w:val="-1"/>
          <w:lang w:val="el-GR"/>
        </w:rPr>
        <w:t>επιτύχει</w:t>
      </w:r>
      <w:r w:rsidRPr="008F389A">
        <w:rPr>
          <w:lang w:val="el-GR"/>
        </w:rPr>
        <w:t xml:space="preserve"> </w:t>
      </w:r>
      <w:r w:rsidRPr="008F389A">
        <w:rPr>
          <w:spacing w:val="-1"/>
          <w:lang w:val="el-GR"/>
        </w:rPr>
        <w:t>υψηλή</w:t>
      </w:r>
      <w:r w:rsidRPr="008F389A">
        <w:rPr>
          <w:lang w:val="el-GR"/>
        </w:rPr>
        <w:t xml:space="preserve"> </w:t>
      </w:r>
      <w:r w:rsidRPr="008F389A">
        <w:rPr>
          <w:spacing w:val="-1"/>
          <w:lang w:val="el-GR"/>
        </w:rPr>
        <w:t xml:space="preserve">απόδοση </w:t>
      </w:r>
      <w:r w:rsidRPr="008F389A">
        <w:rPr>
          <w:lang w:val="el-GR"/>
        </w:rPr>
        <w:t>και</w:t>
      </w:r>
      <w:r w:rsidRPr="008F389A">
        <w:rPr>
          <w:spacing w:val="-3"/>
          <w:lang w:val="el-GR"/>
        </w:rPr>
        <w:t xml:space="preserve"> </w:t>
      </w:r>
      <w:r w:rsidRPr="008F389A">
        <w:rPr>
          <w:spacing w:val="-1"/>
          <w:lang w:val="el-GR"/>
        </w:rPr>
        <w:t>κλιμάκωση (</w:t>
      </w:r>
      <w:r>
        <w:rPr>
          <w:spacing w:val="-1"/>
        </w:rPr>
        <w:t>scalability</w:t>
      </w:r>
      <w:r w:rsidRPr="008F389A">
        <w:rPr>
          <w:spacing w:val="-1"/>
          <w:lang w:val="el-GR"/>
        </w:rPr>
        <w:t>).</w:t>
      </w:r>
    </w:p>
    <w:p w14:paraId="1E6CE6ED" w14:textId="3A9DF697" w:rsidR="00112C11" w:rsidRPr="008F389A" w:rsidRDefault="00112C11" w:rsidP="00112C11">
      <w:pPr>
        <w:pStyle w:val="ae"/>
        <w:widowControl w:val="0"/>
        <w:numPr>
          <w:ilvl w:val="1"/>
          <w:numId w:val="191"/>
        </w:numPr>
        <w:tabs>
          <w:tab w:val="left" w:pos="874"/>
        </w:tabs>
        <w:suppressAutoHyphens w:val="0"/>
        <w:spacing w:before="118" w:after="0"/>
        <w:rPr>
          <w:lang w:val="el-GR"/>
        </w:rPr>
      </w:pPr>
      <w:r w:rsidRPr="00112C11">
        <w:rPr>
          <w:lang w:val="el-GR"/>
        </w:rPr>
        <w:t xml:space="preserve"> </w:t>
      </w:r>
      <w:r w:rsidRPr="008F389A">
        <w:rPr>
          <w:lang w:val="el-GR"/>
        </w:rPr>
        <w:t>Π</w:t>
      </w:r>
      <w:r>
        <w:rPr>
          <w:lang w:val="el-GR"/>
        </w:rPr>
        <w:t>ώ</w:t>
      </w:r>
      <w:r w:rsidRPr="008F389A">
        <w:rPr>
          <w:lang w:val="el-GR"/>
        </w:rPr>
        <w:t>ς</w:t>
      </w:r>
      <w:r w:rsidRPr="008F389A">
        <w:rPr>
          <w:spacing w:val="-1"/>
          <w:lang w:val="el-GR"/>
        </w:rPr>
        <w:t xml:space="preserve"> </w:t>
      </w:r>
      <w:r w:rsidRPr="008F389A">
        <w:rPr>
          <w:lang w:val="el-GR"/>
        </w:rPr>
        <w:t xml:space="preserve">θα </w:t>
      </w:r>
      <w:r w:rsidRPr="008F389A">
        <w:rPr>
          <w:spacing w:val="-1"/>
          <w:lang w:val="el-GR"/>
        </w:rPr>
        <w:t>αξιοποιήσει</w:t>
      </w:r>
      <w:r w:rsidRPr="008F389A">
        <w:rPr>
          <w:spacing w:val="-2"/>
          <w:lang w:val="el-GR"/>
        </w:rPr>
        <w:t xml:space="preserve"> </w:t>
      </w:r>
      <w:r w:rsidRPr="008F389A">
        <w:rPr>
          <w:spacing w:val="-1"/>
          <w:lang w:val="el-GR"/>
        </w:rPr>
        <w:t>τις</w:t>
      </w:r>
      <w:r w:rsidRPr="008F389A">
        <w:rPr>
          <w:spacing w:val="1"/>
          <w:lang w:val="el-GR"/>
        </w:rPr>
        <w:t xml:space="preserve"> </w:t>
      </w:r>
      <w:r w:rsidRPr="008F389A">
        <w:rPr>
          <w:spacing w:val="-1"/>
          <w:lang w:val="el-GR"/>
        </w:rPr>
        <w:t>πρακτικές</w:t>
      </w:r>
      <w:r w:rsidRPr="008F389A">
        <w:rPr>
          <w:spacing w:val="-2"/>
          <w:lang w:val="el-GR"/>
        </w:rPr>
        <w:t xml:space="preserve"> </w:t>
      </w:r>
      <w:r w:rsidRPr="008F389A">
        <w:rPr>
          <w:spacing w:val="-1"/>
          <w:lang w:val="el-GR"/>
        </w:rPr>
        <w:t>περί</w:t>
      </w:r>
      <w:r w:rsidRPr="008F389A">
        <w:rPr>
          <w:spacing w:val="3"/>
          <w:lang w:val="el-GR"/>
        </w:rPr>
        <w:t xml:space="preserve"> </w:t>
      </w:r>
      <w:r>
        <w:rPr>
          <w:spacing w:val="-1"/>
        </w:rPr>
        <w:t>virtualization</w:t>
      </w:r>
      <w:r w:rsidRPr="008F389A">
        <w:rPr>
          <w:lang w:val="el-GR"/>
        </w:rPr>
        <w:t xml:space="preserve"> για τα</w:t>
      </w:r>
      <w:r w:rsidRPr="008F389A">
        <w:rPr>
          <w:spacing w:val="-3"/>
          <w:lang w:val="el-GR"/>
        </w:rPr>
        <w:t xml:space="preserve"> </w:t>
      </w:r>
      <w:r w:rsidRPr="008F389A">
        <w:rPr>
          <w:spacing w:val="-1"/>
          <w:lang w:val="el-GR"/>
        </w:rPr>
        <w:t>ανωτέρω.</w:t>
      </w:r>
    </w:p>
    <w:p w14:paraId="52E3D396" w14:textId="5909CFB4" w:rsidR="00112C11" w:rsidRPr="008F389A" w:rsidRDefault="00112C11" w:rsidP="00112C11">
      <w:pPr>
        <w:pStyle w:val="ae"/>
        <w:widowControl w:val="0"/>
        <w:numPr>
          <w:ilvl w:val="1"/>
          <w:numId w:val="191"/>
        </w:numPr>
        <w:tabs>
          <w:tab w:val="left" w:pos="874"/>
        </w:tabs>
        <w:suppressAutoHyphens w:val="0"/>
        <w:spacing w:before="121" w:after="0"/>
        <w:rPr>
          <w:lang w:val="el-GR"/>
        </w:rPr>
      </w:pPr>
      <w:r w:rsidRPr="008F389A">
        <w:rPr>
          <w:lang w:val="el-GR"/>
        </w:rPr>
        <w:t>Π</w:t>
      </w:r>
      <w:r>
        <w:rPr>
          <w:lang w:val="el-GR"/>
        </w:rPr>
        <w:t>ώ</w:t>
      </w:r>
      <w:r w:rsidRPr="008F389A">
        <w:rPr>
          <w:lang w:val="el-GR"/>
        </w:rPr>
        <w:t>ς</w:t>
      </w:r>
      <w:r w:rsidRPr="008F389A">
        <w:rPr>
          <w:spacing w:val="-1"/>
          <w:lang w:val="el-GR"/>
        </w:rPr>
        <w:t xml:space="preserve"> </w:t>
      </w:r>
      <w:r w:rsidRPr="008F389A">
        <w:rPr>
          <w:lang w:val="el-GR"/>
        </w:rPr>
        <w:t xml:space="preserve">θα </w:t>
      </w:r>
      <w:r w:rsidRPr="008F389A">
        <w:rPr>
          <w:spacing w:val="-1"/>
          <w:lang w:val="el-GR"/>
        </w:rPr>
        <w:t>υλοποιήσει</w:t>
      </w:r>
      <w:r w:rsidRPr="008F389A">
        <w:rPr>
          <w:spacing w:val="-2"/>
          <w:lang w:val="el-GR"/>
        </w:rPr>
        <w:t xml:space="preserve"> </w:t>
      </w:r>
      <w:r w:rsidRPr="008F389A">
        <w:rPr>
          <w:lang w:val="el-GR"/>
        </w:rPr>
        <w:t>την</w:t>
      </w:r>
      <w:r w:rsidRPr="008F389A">
        <w:rPr>
          <w:spacing w:val="2"/>
          <w:lang w:val="el-GR"/>
        </w:rPr>
        <w:t xml:space="preserve"> </w:t>
      </w:r>
      <w:r>
        <w:rPr>
          <w:spacing w:val="-2"/>
        </w:rPr>
        <w:t>N</w:t>
      </w:r>
      <w:r w:rsidRPr="008F389A">
        <w:rPr>
          <w:spacing w:val="-2"/>
          <w:lang w:val="el-GR"/>
        </w:rPr>
        <w:t>-</w:t>
      </w:r>
      <w:r>
        <w:rPr>
          <w:spacing w:val="-2"/>
        </w:rPr>
        <w:t>tier</w:t>
      </w:r>
      <w:r w:rsidRPr="008F389A">
        <w:rPr>
          <w:lang w:val="el-GR"/>
        </w:rPr>
        <w:t xml:space="preserve"> </w:t>
      </w:r>
      <w:r w:rsidRPr="008F389A">
        <w:rPr>
          <w:spacing w:val="-1"/>
          <w:lang w:val="el-GR"/>
        </w:rPr>
        <w:t>αρχιτεκτονική.</w:t>
      </w:r>
    </w:p>
    <w:p w14:paraId="0938F1E5" w14:textId="77777777" w:rsidR="00112C11" w:rsidRDefault="00112C11" w:rsidP="00112C11">
      <w:pPr>
        <w:pStyle w:val="ae"/>
        <w:widowControl w:val="0"/>
        <w:numPr>
          <w:ilvl w:val="1"/>
          <w:numId w:val="191"/>
        </w:numPr>
        <w:tabs>
          <w:tab w:val="left" w:pos="874"/>
        </w:tabs>
        <w:suppressAutoHyphens w:val="0"/>
        <w:spacing w:before="121" w:after="0"/>
      </w:pPr>
      <w:r>
        <w:t xml:space="preserve">Την </w:t>
      </w:r>
      <w:r>
        <w:rPr>
          <w:spacing w:val="-1"/>
        </w:rPr>
        <w:t>υποστήριξη</w:t>
      </w:r>
      <w:r>
        <w:rPr>
          <w:spacing w:val="-3"/>
        </w:rPr>
        <w:t xml:space="preserve"> </w:t>
      </w:r>
      <w:r>
        <w:rPr>
          <w:spacing w:val="-1"/>
        </w:rPr>
        <w:t>ανοικτών</w:t>
      </w:r>
      <w:r>
        <w:t xml:space="preserve"> </w:t>
      </w:r>
      <w:r>
        <w:rPr>
          <w:spacing w:val="-1"/>
        </w:rPr>
        <w:t>προτύπων.</w:t>
      </w:r>
    </w:p>
    <w:p w14:paraId="68A48DD8" w14:textId="77777777" w:rsidR="00112C11" w:rsidRPr="008F389A" w:rsidRDefault="00112C11" w:rsidP="00112C11">
      <w:pPr>
        <w:pStyle w:val="ae"/>
        <w:widowControl w:val="0"/>
        <w:numPr>
          <w:ilvl w:val="1"/>
          <w:numId w:val="191"/>
        </w:numPr>
        <w:tabs>
          <w:tab w:val="left" w:pos="874"/>
        </w:tabs>
        <w:suppressAutoHyphens w:val="0"/>
        <w:spacing w:before="118" w:after="0"/>
        <w:rPr>
          <w:lang w:val="el-GR"/>
        </w:rPr>
      </w:pPr>
      <w:r w:rsidRPr="008F389A">
        <w:rPr>
          <w:lang w:val="el-GR"/>
        </w:rPr>
        <w:t xml:space="preserve">Κάθε </w:t>
      </w:r>
      <w:r w:rsidRPr="008F389A">
        <w:rPr>
          <w:spacing w:val="-1"/>
          <w:lang w:val="el-GR"/>
        </w:rPr>
        <w:t>άλλο</w:t>
      </w:r>
      <w:r w:rsidRPr="008F389A">
        <w:rPr>
          <w:spacing w:val="-2"/>
          <w:lang w:val="el-GR"/>
        </w:rPr>
        <w:t xml:space="preserve"> </w:t>
      </w:r>
      <w:r w:rsidRPr="008F389A">
        <w:rPr>
          <w:spacing w:val="-1"/>
          <w:lang w:val="el-GR"/>
        </w:rPr>
        <w:t>στοιχείο,</w:t>
      </w:r>
      <w:r w:rsidRPr="008F389A">
        <w:rPr>
          <w:spacing w:val="-2"/>
          <w:lang w:val="el-GR"/>
        </w:rPr>
        <w:t xml:space="preserve"> </w:t>
      </w:r>
      <w:r w:rsidRPr="008F389A">
        <w:rPr>
          <w:lang w:val="el-GR"/>
        </w:rPr>
        <w:t>που</w:t>
      </w:r>
      <w:r w:rsidRPr="008F389A">
        <w:rPr>
          <w:spacing w:val="-2"/>
          <w:lang w:val="el-GR"/>
        </w:rPr>
        <w:t xml:space="preserve"> </w:t>
      </w:r>
      <w:r w:rsidRPr="008F389A">
        <w:rPr>
          <w:spacing w:val="-1"/>
          <w:lang w:val="el-GR"/>
        </w:rPr>
        <w:t>βελτιώνει</w:t>
      </w:r>
      <w:r w:rsidRPr="008F389A">
        <w:rPr>
          <w:spacing w:val="-3"/>
          <w:lang w:val="el-GR"/>
        </w:rPr>
        <w:t xml:space="preserve"> </w:t>
      </w:r>
      <w:r w:rsidRPr="008F389A">
        <w:rPr>
          <w:lang w:val="el-GR"/>
        </w:rPr>
        <w:t>την</w:t>
      </w:r>
      <w:r w:rsidRPr="008F389A">
        <w:rPr>
          <w:spacing w:val="-2"/>
          <w:lang w:val="el-GR"/>
        </w:rPr>
        <w:t xml:space="preserve"> </w:t>
      </w:r>
      <w:r w:rsidRPr="008F389A">
        <w:rPr>
          <w:spacing w:val="-1"/>
          <w:lang w:val="el-GR"/>
        </w:rPr>
        <w:t>προτεινόμενη</w:t>
      </w:r>
      <w:r w:rsidRPr="008F389A">
        <w:rPr>
          <w:lang w:val="el-GR"/>
        </w:rPr>
        <w:t xml:space="preserve"> </w:t>
      </w:r>
      <w:r w:rsidRPr="008F389A">
        <w:rPr>
          <w:spacing w:val="-1"/>
          <w:lang w:val="el-GR"/>
        </w:rPr>
        <w:t xml:space="preserve">λύση </w:t>
      </w:r>
      <w:r w:rsidRPr="008F389A">
        <w:rPr>
          <w:lang w:val="el-GR"/>
        </w:rPr>
        <w:t>του</w:t>
      </w:r>
      <w:r w:rsidRPr="008F389A">
        <w:rPr>
          <w:spacing w:val="-3"/>
          <w:lang w:val="el-GR"/>
        </w:rPr>
        <w:t xml:space="preserve"> </w:t>
      </w:r>
      <w:r w:rsidRPr="008F389A">
        <w:rPr>
          <w:spacing w:val="-1"/>
          <w:lang w:val="el-GR"/>
        </w:rPr>
        <w:t>αναδόχου.</w:t>
      </w:r>
    </w:p>
    <w:p w14:paraId="0C2412B7" w14:textId="77777777" w:rsidR="00112C11" w:rsidRPr="008F389A" w:rsidRDefault="00112C11" w:rsidP="00112C11">
      <w:pPr>
        <w:spacing w:before="1"/>
        <w:rPr>
          <w:rFonts w:eastAsia="Tahoma"/>
          <w:sz w:val="20"/>
          <w:szCs w:val="20"/>
          <w:lang w:val="el-GR"/>
        </w:rPr>
      </w:pPr>
    </w:p>
    <w:p w14:paraId="5EEEB199" w14:textId="77777777" w:rsidR="00112C11" w:rsidRPr="008F389A" w:rsidRDefault="00112C11" w:rsidP="00112C11">
      <w:pPr>
        <w:pStyle w:val="ae"/>
        <w:rPr>
          <w:lang w:val="el-GR"/>
        </w:rPr>
      </w:pPr>
      <w:r w:rsidRPr="008F389A">
        <w:rPr>
          <w:lang w:val="el-GR"/>
        </w:rPr>
        <w:t>Το</w:t>
      </w:r>
      <w:r w:rsidRPr="008F389A">
        <w:rPr>
          <w:spacing w:val="-2"/>
          <w:lang w:val="el-GR"/>
        </w:rPr>
        <w:t xml:space="preserve"> </w:t>
      </w:r>
      <w:r w:rsidRPr="008F389A">
        <w:rPr>
          <w:spacing w:val="-1"/>
          <w:lang w:val="el-GR"/>
        </w:rPr>
        <w:t xml:space="preserve">σύστημα </w:t>
      </w:r>
      <w:r w:rsidRPr="008F389A">
        <w:rPr>
          <w:lang w:val="el-GR"/>
        </w:rPr>
        <w:t>θα</w:t>
      </w:r>
      <w:r w:rsidRPr="008F389A">
        <w:rPr>
          <w:spacing w:val="-2"/>
          <w:lang w:val="el-GR"/>
        </w:rPr>
        <w:t xml:space="preserve"> </w:t>
      </w:r>
      <w:r w:rsidRPr="008F389A">
        <w:rPr>
          <w:spacing w:val="-1"/>
          <w:lang w:val="el-GR"/>
        </w:rPr>
        <w:t>πρέπει</w:t>
      </w:r>
      <w:r w:rsidRPr="008F389A">
        <w:rPr>
          <w:spacing w:val="-2"/>
          <w:lang w:val="el-GR"/>
        </w:rPr>
        <w:t xml:space="preserve"> </w:t>
      </w:r>
      <w:r w:rsidRPr="008F389A">
        <w:rPr>
          <w:spacing w:val="-1"/>
          <w:lang w:val="el-GR"/>
        </w:rPr>
        <w:t>να</w:t>
      </w:r>
      <w:r w:rsidRPr="008F389A">
        <w:rPr>
          <w:lang w:val="el-GR"/>
        </w:rPr>
        <w:t xml:space="preserve"> </w:t>
      </w:r>
      <w:r w:rsidRPr="008F389A">
        <w:rPr>
          <w:spacing w:val="-1"/>
          <w:lang w:val="el-GR"/>
        </w:rPr>
        <w:t>ικανοποιεί</w:t>
      </w:r>
      <w:r w:rsidRPr="008F389A">
        <w:rPr>
          <w:lang w:val="el-GR"/>
        </w:rPr>
        <w:t xml:space="preserve"> τα</w:t>
      </w:r>
      <w:r w:rsidRPr="008F389A">
        <w:rPr>
          <w:spacing w:val="-3"/>
          <w:lang w:val="el-GR"/>
        </w:rPr>
        <w:t xml:space="preserve"> </w:t>
      </w:r>
      <w:r w:rsidRPr="008F389A">
        <w:rPr>
          <w:spacing w:val="-1"/>
          <w:lang w:val="el-GR"/>
        </w:rPr>
        <w:t>παρακάτω</w:t>
      </w:r>
      <w:r w:rsidRPr="008F389A">
        <w:rPr>
          <w:lang w:val="el-GR"/>
        </w:rPr>
        <w:t xml:space="preserve"> </w:t>
      </w:r>
      <w:r w:rsidRPr="008F389A">
        <w:rPr>
          <w:spacing w:val="-1"/>
          <w:lang w:val="el-GR"/>
        </w:rPr>
        <w:t>κριτήρια:</w:t>
      </w:r>
    </w:p>
    <w:p w14:paraId="0620207D" w14:textId="77777777" w:rsidR="00112C11" w:rsidRPr="008F389A" w:rsidRDefault="00112C11" w:rsidP="00112C11">
      <w:pPr>
        <w:pStyle w:val="ae"/>
        <w:widowControl w:val="0"/>
        <w:numPr>
          <w:ilvl w:val="0"/>
          <w:numId w:val="190"/>
        </w:numPr>
        <w:tabs>
          <w:tab w:val="left" w:pos="874"/>
        </w:tabs>
        <w:suppressAutoHyphens w:val="0"/>
        <w:spacing w:before="118" w:after="0"/>
        <w:jc w:val="left"/>
        <w:rPr>
          <w:lang w:val="el-GR"/>
        </w:rPr>
      </w:pPr>
      <w:r w:rsidRPr="008F389A">
        <w:rPr>
          <w:lang w:val="el-GR"/>
        </w:rPr>
        <w:t xml:space="preserve">Θα </w:t>
      </w:r>
      <w:r w:rsidRPr="008F389A">
        <w:rPr>
          <w:spacing w:val="-1"/>
          <w:lang w:val="el-GR"/>
        </w:rPr>
        <w:t>πρέπει</w:t>
      </w:r>
      <w:r w:rsidRPr="008F389A">
        <w:rPr>
          <w:spacing w:val="-2"/>
          <w:lang w:val="el-GR"/>
        </w:rPr>
        <w:t xml:space="preserve"> </w:t>
      </w:r>
      <w:r w:rsidRPr="008F389A">
        <w:rPr>
          <w:lang w:val="el-GR"/>
        </w:rPr>
        <w:t>να</w:t>
      </w:r>
      <w:r w:rsidRPr="008F389A">
        <w:rPr>
          <w:spacing w:val="-3"/>
          <w:lang w:val="el-GR"/>
        </w:rPr>
        <w:t xml:space="preserve"> </w:t>
      </w:r>
      <w:r w:rsidRPr="008F389A">
        <w:rPr>
          <w:spacing w:val="-1"/>
          <w:lang w:val="el-GR"/>
        </w:rPr>
        <w:t>προβλεφθεί</w:t>
      </w:r>
      <w:r w:rsidRPr="008F389A">
        <w:rPr>
          <w:lang w:val="el-GR"/>
        </w:rPr>
        <w:t xml:space="preserve"> υψηλή</w:t>
      </w:r>
      <w:r w:rsidRPr="008F389A">
        <w:rPr>
          <w:spacing w:val="-3"/>
          <w:lang w:val="el-GR"/>
        </w:rPr>
        <w:t xml:space="preserve"> </w:t>
      </w:r>
      <w:r w:rsidRPr="008F389A">
        <w:rPr>
          <w:spacing w:val="-1"/>
          <w:lang w:val="el-GR"/>
        </w:rPr>
        <w:t>διαθεσιμότητα</w:t>
      </w:r>
      <w:r w:rsidRPr="008F389A">
        <w:rPr>
          <w:lang w:val="el-GR"/>
        </w:rPr>
        <w:t xml:space="preserve"> </w:t>
      </w:r>
      <w:r w:rsidRPr="008F389A">
        <w:rPr>
          <w:spacing w:val="-1"/>
          <w:lang w:val="el-GR"/>
        </w:rPr>
        <w:t>για</w:t>
      </w:r>
      <w:r w:rsidRPr="008F389A">
        <w:rPr>
          <w:lang w:val="el-GR"/>
        </w:rPr>
        <w:t xml:space="preserve"> κάθε</w:t>
      </w:r>
      <w:r w:rsidRPr="008F389A">
        <w:rPr>
          <w:spacing w:val="-3"/>
          <w:lang w:val="el-GR"/>
        </w:rPr>
        <w:t xml:space="preserve"> </w:t>
      </w:r>
      <w:r w:rsidRPr="008F389A">
        <w:rPr>
          <w:spacing w:val="-1"/>
          <w:lang w:val="el-GR"/>
        </w:rPr>
        <w:t xml:space="preserve">υποσύστημα </w:t>
      </w:r>
      <w:r w:rsidRPr="008F389A">
        <w:rPr>
          <w:lang w:val="el-GR"/>
        </w:rPr>
        <w:t>με</w:t>
      </w:r>
      <w:r w:rsidRPr="008F389A">
        <w:rPr>
          <w:spacing w:val="-2"/>
          <w:lang w:val="el-GR"/>
        </w:rPr>
        <w:t xml:space="preserve"> </w:t>
      </w:r>
      <w:r w:rsidRPr="008F389A">
        <w:rPr>
          <w:spacing w:val="-1"/>
          <w:lang w:val="el-GR"/>
        </w:rPr>
        <w:t>διακριτό</w:t>
      </w:r>
      <w:r w:rsidRPr="008F389A">
        <w:rPr>
          <w:spacing w:val="-2"/>
          <w:lang w:val="el-GR"/>
        </w:rPr>
        <w:t xml:space="preserve"> </w:t>
      </w:r>
      <w:r w:rsidRPr="008F389A">
        <w:rPr>
          <w:spacing w:val="-1"/>
          <w:lang w:val="el-GR"/>
        </w:rPr>
        <w:t>ρόλο.</w:t>
      </w:r>
    </w:p>
    <w:p w14:paraId="198B1016" w14:textId="77777777" w:rsidR="00112C11" w:rsidRPr="008F389A" w:rsidRDefault="00112C11" w:rsidP="00112C11">
      <w:pPr>
        <w:pStyle w:val="ae"/>
        <w:widowControl w:val="0"/>
        <w:numPr>
          <w:ilvl w:val="0"/>
          <w:numId w:val="190"/>
        </w:numPr>
        <w:tabs>
          <w:tab w:val="left" w:pos="874"/>
        </w:tabs>
        <w:suppressAutoHyphens w:val="0"/>
        <w:spacing w:before="121" w:after="0"/>
        <w:ind w:right="335"/>
        <w:rPr>
          <w:lang w:val="el-GR"/>
        </w:rPr>
      </w:pPr>
      <w:r w:rsidRPr="008F389A">
        <w:rPr>
          <w:lang w:val="el-GR"/>
        </w:rPr>
        <w:t>Θα</w:t>
      </w:r>
      <w:r w:rsidRPr="008F389A">
        <w:rPr>
          <w:spacing w:val="27"/>
          <w:lang w:val="el-GR"/>
        </w:rPr>
        <w:t xml:space="preserve"> </w:t>
      </w:r>
      <w:r w:rsidRPr="008F389A">
        <w:rPr>
          <w:spacing w:val="-1"/>
          <w:lang w:val="el-GR"/>
        </w:rPr>
        <w:t>πρέπει</w:t>
      </w:r>
      <w:r w:rsidRPr="008F389A">
        <w:rPr>
          <w:spacing w:val="25"/>
          <w:lang w:val="el-GR"/>
        </w:rPr>
        <w:t xml:space="preserve"> </w:t>
      </w:r>
      <w:r w:rsidRPr="008F389A">
        <w:rPr>
          <w:spacing w:val="-1"/>
          <w:lang w:val="el-GR"/>
        </w:rPr>
        <w:t>επίσης</w:t>
      </w:r>
      <w:r w:rsidRPr="008F389A">
        <w:rPr>
          <w:spacing w:val="26"/>
          <w:lang w:val="el-GR"/>
        </w:rPr>
        <w:t xml:space="preserve"> </w:t>
      </w:r>
      <w:r w:rsidRPr="008F389A">
        <w:rPr>
          <w:lang w:val="el-GR"/>
        </w:rPr>
        <w:t>η</w:t>
      </w:r>
      <w:r w:rsidRPr="008F389A">
        <w:rPr>
          <w:spacing w:val="26"/>
          <w:lang w:val="el-GR"/>
        </w:rPr>
        <w:t xml:space="preserve"> </w:t>
      </w:r>
      <w:r w:rsidRPr="008F389A">
        <w:rPr>
          <w:spacing w:val="-1"/>
          <w:lang w:val="el-GR"/>
        </w:rPr>
        <w:t>προσφερόμενη</w:t>
      </w:r>
      <w:r w:rsidRPr="008F389A">
        <w:rPr>
          <w:spacing w:val="24"/>
          <w:lang w:val="el-GR"/>
        </w:rPr>
        <w:t xml:space="preserve"> </w:t>
      </w:r>
      <w:r w:rsidRPr="008F389A">
        <w:rPr>
          <w:lang w:val="el-GR"/>
        </w:rPr>
        <w:t>λύση</w:t>
      </w:r>
      <w:r w:rsidRPr="008F389A">
        <w:rPr>
          <w:spacing w:val="24"/>
          <w:lang w:val="el-GR"/>
        </w:rPr>
        <w:t xml:space="preserve"> </w:t>
      </w:r>
      <w:r w:rsidRPr="008F389A">
        <w:rPr>
          <w:lang w:val="el-GR"/>
        </w:rPr>
        <w:t>να</w:t>
      </w:r>
      <w:r w:rsidRPr="008F389A">
        <w:rPr>
          <w:spacing w:val="25"/>
          <w:lang w:val="el-GR"/>
        </w:rPr>
        <w:t xml:space="preserve"> </w:t>
      </w:r>
      <w:r w:rsidRPr="008F389A">
        <w:rPr>
          <w:spacing w:val="-1"/>
          <w:lang w:val="el-GR"/>
        </w:rPr>
        <w:t>επιτρέπει</w:t>
      </w:r>
      <w:r w:rsidRPr="008F389A">
        <w:rPr>
          <w:spacing w:val="27"/>
          <w:lang w:val="el-GR"/>
        </w:rPr>
        <w:t xml:space="preserve"> </w:t>
      </w:r>
      <w:r w:rsidRPr="008F389A">
        <w:rPr>
          <w:spacing w:val="-1"/>
          <w:lang w:val="el-GR"/>
        </w:rPr>
        <w:t>την</w:t>
      </w:r>
      <w:r w:rsidRPr="008F389A">
        <w:rPr>
          <w:spacing w:val="25"/>
          <w:lang w:val="el-GR"/>
        </w:rPr>
        <w:t xml:space="preserve"> </w:t>
      </w:r>
      <w:r w:rsidRPr="008F389A">
        <w:rPr>
          <w:spacing w:val="-1"/>
          <w:lang w:val="el-GR"/>
        </w:rPr>
        <w:t>κλιμακωτή</w:t>
      </w:r>
      <w:r w:rsidRPr="008F389A">
        <w:rPr>
          <w:spacing w:val="27"/>
          <w:lang w:val="el-GR"/>
        </w:rPr>
        <w:t xml:space="preserve"> </w:t>
      </w:r>
      <w:r w:rsidRPr="008F389A">
        <w:rPr>
          <w:spacing w:val="-1"/>
          <w:lang w:val="el-GR"/>
        </w:rPr>
        <w:t>αύξηση</w:t>
      </w:r>
      <w:r w:rsidRPr="008F389A">
        <w:rPr>
          <w:spacing w:val="26"/>
          <w:lang w:val="el-GR"/>
        </w:rPr>
        <w:t xml:space="preserve"> </w:t>
      </w:r>
      <w:r w:rsidRPr="008F389A">
        <w:rPr>
          <w:spacing w:val="-1"/>
          <w:lang w:val="el-GR"/>
        </w:rPr>
        <w:t>των</w:t>
      </w:r>
      <w:r w:rsidRPr="008F389A">
        <w:rPr>
          <w:spacing w:val="49"/>
          <w:lang w:val="el-GR"/>
        </w:rPr>
        <w:t xml:space="preserve"> </w:t>
      </w:r>
      <w:r w:rsidRPr="008F389A">
        <w:rPr>
          <w:spacing w:val="-1"/>
          <w:lang w:val="el-GR"/>
        </w:rPr>
        <w:t>δυνατοτήτων</w:t>
      </w:r>
      <w:r w:rsidRPr="008F389A">
        <w:rPr>
          <w:spacing w:val="-2"/>
          <w:lang w:val="el-GR"/>
        </w:rPr>
        <w:t xml:space="preserve"> </w:t>
      </w:r>
      <w:r w:rsidRPr="008F389A">
        <w:rPr>
          <w:spacing w:val="-1"/>
          <w:lang w:val="el-GR"/>
        </w:rPr>
        <w:t>των</w:t>
      </w:r>
      <w:r w:rsidRPr="008F389A">
        <w:rPr>
          <w:spacing w:val="1"/>
          <w:lang w:val="el-GR"/>
        </w:rPr>
        <w:t xml:space="preserve"> </w:t>
      </w:r>
      <w:r w:rsidRPr="008F389A">
        <w:rPr>
          <w:spacing w:val="-1"/>
          <w:lang w:val="el-GR"/>
        </w:rPr>
        <w:t>υποσυστημάτων.</w:t>
      </w:r>
    </w:p>
    <w:p w14:paraId="2FBEB46E" w14:textId="0E889EE4" w:rsidR="00112C11" w:rsidRDefault="00112C11" w:rsidP="00112C11">
      <w:pPr>
        <w:pStyle w:val="ae"/>
        <w:widowControl w:val="0"/>
        <w:numPr>
          <w:ilvl w:val="0"/>
          <w:numId w:val="190"/>
        </w:numPr>
        <w:tabs>
          <w:tab w:val="left" w:pos="874"/>
        </w:tabs>
        <w:suppressAutoHyphens w:val="0"/>
        <w:spacing w:before="118" w:after="0"/>
        <w:ind w:right="333"/>
        <w:rPr>
          <w:lang w:val="el-GR"/>
        </w:rPr>
      </w:pPr>
      <w:r w:rsidRPr="008F389A">
        <w:rPr>
          <w:lang w:val="el-GR"/>
        </w:rPr>
        <w:t xml:space="preserve">Θα </w:t>
      </w:r>
      <w:r w:rsidRPr="008F389A">
        <w:rPr>
          <w:spacing w:val="-1"/>
          <w:lang w:val="el-GR"/>
        </w:rPr>
        <w:t>πρέπει</w:t>
      </w:r>
      <w:r w:rsidRPr="008F389A">
        <w:rPr>
          <w:lang w:val="el-GR"/>
        </w:rPr>
        <w:t xml:space="preserve"> </w:t>
      </w:r>
      <w:r w:rsidRPr="008F389A">
        <w:rPr>
          <w:spacing w:val="-2"/>
          <w:lang w:val="el-GR"/>
        </w:rPr>
        <w:t xml:space="preserve">το </w:t>
      </w:r>
      <w:r w:rsidRPr="008F389A">
        <w:rPr>
          <w:spacing w:val="-1"/>
          <w:lang w:val="el-GR"/>
        </w:rPr>
        <w:t>σύστημα</w:t>
      </w:r>
      <w:r w:rsidRPr="008F389A">
        <w:rPr>
          <w:spacing w:val="-3"/>
          <w:lang w:val="el-GR"/>
        </w:rPr>
        <w:t xml:space="preserve"> </w:t>
      </w:r>
      <w:r w:rsidRPr="008F389A">
        <w:rPr>
          <w:spacing w:val="-1"/>
          <w:lang w:val="el-GR"/>
        </w:rPr>
        <w:t>να</w:t>
      </w:r>
      <w:r w:rsidRPr="008F389A">
        <w:rPr>
          <w:lang w:val="el-GR"/>
        </w:rPr>
        <w:t xml:space="preserve"> </w:t>
      </w:r>
      <w:r w:rsidRPr="008F389A">
        <w:rPr>
          <w:spacing w:val="-1"/>
          <w:lang w:val="el-GR"/>
        </w:rPr>
        <w:t>υποστηρίζει</w:t>
      </w:r>
      <w:r w:rsidRPr="008F389A">
        <w:rPr>
          <w:spacing w:val="-3"/>
          <w:lang w:val="el-GR"/>
        </w:rPr>
        <w:t xml:space="preserve"> </w:t>
      </w:r>
      <w:r w:rsidRPr="008F389A">
        <w:rPr>
          <w:spacing w:val="-1"/>
          <w:lang w:val="el-GR"/>
        </w:rPr>
        <w:t>σε</w:t>
      </w:r>
      <w:r w:rsidRPr="008F389A">
        <w:rPr>
          <w:lang w:val="el-GR"/>
        </w:rPr>
        <w:t xml:space="preserve"> </w:t>
      </w:r>
      <w:r w:rsidRPr="008F389A">
        <w:rPr>
          <w:spacing w:val="-1"/>
          <w:lang w:val="el-GR"/>
        </w:rPr>
        <w:t>όλα</w:t>
      </w:r>
      <w:r w:rsidRPr="008F389A">
        <w:rPr>
          <w:spacing w:val="-2"/>
          <w:lang w:val="el-GR"/>
        </w:rPr>
        <w:t xml:space="preserve"> </w:t>
      </w:r>
      <w:r w:rsidRPr="008F389A">
        <w:rPr>
          <w:lang w:val="el-GR"/>
        </w:rPr>
        <w:t>τα</w:t>
      </w:r>
      <w:r w:rsidRPr="008F389A">
        <w:rPr>
          <w:spacing w:val="-4"/>
          <w:lang w:val="el-GR"/>
        </w:rPr>
        <w:t xml:space="preserve"> </w:t>
      </w:r>
      <w:r w:rsidRPr="008F389A">
        <w:rPr>
          <w:spacing w:val="-1"/>
          <w:lang w:val="el-GR"/>
        </w:rPr>
        <w:t>επίπεδα</w:t>
      </w:r>
      <w:r w:rsidRPr="008F389A">
        <w:rPr>
          <w:lang w:val="el-GR"/>
        </w:rPr>
        <w:t xml:space="preserve"> </w:t>
      </w:r>
      <w:r w:rsidRPr="008F389A">
        <w:rPr>
          <w:spacing w:val="-1"/>
          <w:lang w:val="el-GR"/>
        </w:rPr>
        <w:t>ανοικτές διεθνώς</w:t>
      </w:r>
      <w:r w:rsidRPr="008F389A">
        <w:rPr>
          <w:spacing w:val="-2"/>
          <w:lang w:val="el-GR"/>
        </w:rPr>
        <w:t xml:space="preserve"> </w:t>
      </w:r>
      <w:r w:rsidRPr="008F389A">
        <w:rPr>
          <w:spacing w:val="-1"/>
          <w:lang w:val="el-GR"/>
        </w:rPr>
        <w:t>καθιερωμένες</w:t>
      </w:r>
      <w:r w:rsidRPr="008F389A">
        <w:rPr>
          <w:spacing w:val="-2"/>
          <w:lang w:val="el-GR"/>
        </w:rPr>
        <w:t xml:space="preserve"> </w:t>
      </w:r>
      <w:r w:rsidRPr="008F389A">
        <w:rPr>
          <w:lang w:val="el-GR"/>
        </w:rPr>
        <w:t>και</w:t>
      </w:r>
      <w:r w:rsidRPr="008F389A">
        <w:rPr>
          <w:spacing w:val="57"/>
          <w:lang w:val="el-GR"/>
        </w:rPr>
        <w:t xml:space="preserve"> </w:t>
      </w:r>
      <w:r w:rsidRPr="008F389A">
        <w:rPr>
          <w:spacing w:val="-1"/>
          <w:lang w:val="el-GR"/>
        </w:rPr>
        <w:t>ευρέως</w:t>
      </w:r>
      <w:r w:rsidRPr="008F389A">
        <w:rPr>
          <w:spacing w:val="1"/>
          <w:lang w:val="el-GR"/>
        </w:rPr>
        <w:t xml:space="preserve"> </w:t>
      </w:r>
      <w:r w:rsidRPr="008F389A">
        <w:rPr>
          <w:spacing w:val="-1"/>
          <w:lang w:val="el-GR"/>
        </w:rPr>
        <w:t>υιοθετημένες</w:t>
      </w:r>
      <w:r w:rsidRPr="008F389A">
        <w:rPr>
          <w:spacing w:val="1"/>
          <w:lang w:val="el-GR"/>
        </w:rPr>
        <w:t xml:space="preserve"> </w:t>
      </w:r>
      <w:r w:rsidRPr="008F389A">
        <w:rPr>
          <w:spacing w:val="-1"/>
          <w:lang w:val="el-GR"/>
        </w:rPr>
        <w:t>τεχνολογίες.</w:t>
      </w:r>
    </w:p>
    <w:p w14:paraId="4E69C692" w14:textId="77777777" w:rsidR="00112C11" w:rsidRPr="00112C11" w:rsidRDefault="00112C11" w:rsidP="00427BDD">
      <w:pPr>
        <w:pStyle w:val="ae"/>
        <w:widowControl w:val="0"/>
        <w:tabs>
          <w:tab w:val="left" w:pos="874"/>
        </w:tabs>
        <w:suppressAutoHyphens w:val="0"/>
        <w:spacing w:before="118" w:after="0"/>
        <w:ind w:left="513" w:right="333"/>
        <w:rPr>
          <w:lang w:val="el-GR"/>
        </w:rPr>
      </w:pPr>
    </w:p>
    <w:p w14:paraId="7CC4725A" w14:textId="77777777" w:rsidR="00112C11" w:rsidRPr="008F389A" w:rsidRDefault="00112C11" w:rsidP="00112C11">
      <w:pPr>
        <w:pStyle w:val="ae"/>
        <w:ind w:right="335"/>
        <w:rPr>
          <w:lang w:val="el-GR"/>
        </w:rPr>
      </w:pPr>
      <w:r w:rsidRPr="008F389A">
        <w:rPr>
          <w:lang w:val="el-GR"/>
        </w:rPr>
        <w:t>Ο</w:t>
      </w:r>
      <w:r w:rsidRPr="008F389A">
        <w:rPr>
          <w:spacing w:val="54"/>
          <w:lang w:val="el-GR"/>
        </w:rPr>
        <w:t xml:space="preserve"> </w:t>
      </w:r>
      <w:r w:rsidRPr="008F389A">
        <w:rPr>
          <w:spacing w:val="-1"/>
          <w:lang w:val="el-GR"/>
        </w:rPr>
        <w:t>Ανάδοχος</w:t>
      </w:r>
      <w:r w:rsidRPr="008F389A">
        <w:rPr>
          <w:spacing w:val="54"/>
          <w:lang w:val="el-GR"/>
        </w:rPr>
        <w:t xml:space="preserve"> </w:t>
      </w:r>
      <w:r w:rsidRPr="008F389A">
        <w:rPr>
          <w:spacing w:val="-1"/>
          <w:lang w:val="el-GR"/>
        </w:rPr>
        <w:t>στην</w:t>
      </w:r>
      <w:r w:rsidRPr="008F389A">
        <w:rPr>
          <w:spacing w:val="53"/>
          <w:lang w:val="el-GR"/>
        </w:rPr>
        <w:t xml:space="preserve"> </w:t>
      </w:r>
      <w:r w:rsidRPr="008F389A">
        <w:rPr>
          <w:spacing w:val="-1"/>
          <w:lang w:val="el-GR"/>
        </w:rPr>
        <w:t>προσφορά</w:t>
      </w:r>
      <w:r w:rsidRPr="008F389A">
        <w:rPr>
          <w:spacing w:val="55"/>
          <w:lang w:val="el-GR"/>
        </w:rPr>
        <w:t xml:space="preserve"> </w:t>
      </w:r>
      <w:r w:rsidRPr="008F389A">
        <w:rPr>
          <w:lang w:val="el-GR"/>
        </w:rPr>
        <w:t>του</w:t>
      </w:r>
      <w:r w:rsidRPr="008F389A">
        <w:rPr>
          <w:spacing w:val="55"/>
          <w:lang w:val="el-GR"/>
        </w:rPr>
        <w:t xml:space="preserve"> </w:t>
      </w:r>
      <w:r w:rsidRPr="008F389A">
        <w:rPr>
          <w:spacing w:val="-2"/>
          <w:lang w:val="el-GR"/>
        </w:rPr>
        <w:t>θα</w:t>
      </w:r>
      <w:r w:rsidRPr="008F389A">
        <w:rPr>
          <w:spacing w:val="55"/>
          <w:lang w:val="el-GR"/>
        </w:rPr>
        <w:t xml:space="preserve"> </w:t>
      </w:r>
      <w:r w:rsidRPr="008F389A">
        <w:rPr>
          <w:spacing w:val="-1"/>
          <w:lang w:val="el-GR"/>
        </w:rPr>
        <w:t>πρέπει</w:t>
      </w:r>
      <w:r w:rsidRPr="008F389A">
        <w:rPr>
          <w:spacing w:val="56"/>
          <w:lang w:val="el-GR"/>
        </w:rPr>
        <w:t xml:space="preserve"> </w:t>
      </w:r>
      <w:r w:rsidRPr="008F389A">
        <w:rPr>
          <w:spacing w:val="-1"/>
          <w:lang w:val="el-GR"/>
        </w:rPr>
        <w:t>να</w:t>
      </w:r>
      <w:r w:rsidRPr="008F389A">
        <w:rPr>
          <w:spacing w:val="54"/>
          <w:lang w:val="el-GR"/>
        </w:rPr>
        <w:t xml:space="preserve"> </w:t>
      </w:r>
      <w:r w:rsidRPr="008F389A">
        <w:rPr>
          <w:spacing w:val="-1"/>
          <w:lang w:val="el-GR"/>
        </w:rPr>
        <w:t>καταγράψει</w:t>
      </w:r>
      <w:r w:rsidRPr="008F389A">
        <w:rPr>
          <w:spacing w:val="56"/>
          <w:lang w:val="el-GR"/>
        </w:rPr>
        <w:t xml:space="preserve"> </w:t>
      </w:r>
      <w:r w:rsidRPr="008F389A">
        <w:rPr>
          <w:lang w:val="el-GR"/>
        </w:rPr>
        <w:t>και</w:t>
      </w:r>
      <w:r w:rsidRPr="008F389A">
        <w:rPr>
          <w:spacing w:val="56"/>
          <w:lang w:val="el-GR"/>
        </w:rPr>
        <w:t xml:space="preserve"> </w:t>
      </w:r>
      <w:r w:rsidRPr="008F389A">
        <w:rPr>
          <w:spacing w:val="-1"/>
          <w:lang w:val="el-GR"/>
        </w:rPr>
        <w:t>να</w:t>
      </w:r>
      <w:r w:rsidRPr="008F389A">
        <w:rPr>
          <w:spacing w:val="55"/>
          <w:lang w:val="el-GR"/>
        </w:rPr>
        <w:t xml:space="preserve"> </w:t>
      </w:r>
      <w:r w:rsidRPr="008F389A">
        <w:rPr>
          <w:spacing w:val="-1"/>
          <w:lang w:val="el-GR"/>
        </w:rPr>
        <w:t>τεκμηριώσει</w:t>
      </w:r>
      <w:r w:rsidRPr="008F389A">
        <w:rPr>
          <w:spacing w:val="56"/>
          <w:lang w:val="el-GR"/>
        </w:rPr>
        <w:t xml:space="preserve"> </w:t>
      </w:r>
      <w:r w:rsidRPr="008F389A">
        <w:rPr>
          <w:spacing w:val="-1"/>
          <w:lang w:val="el-GR"/>
        </w:rPr>
        <w:t>αναλυτικά</w:t>
      </w:r>
      <w:r w:rsidRPr="008F389A">
        <w:rPr>
          <w:spacing w:val="56"/>
          <w:lang w:val="el-GR"/>
        </w:rPr>
        <w:t xml:space="preserve"> </w:t>
      </w:r>
      <w:r w:rsidRPr="008F389A">
        <w:rPr>
          <w:spacing w:val="-1"/>
          <w:lang w:val="el-GR"/>
        </w:rPr>
        <w:t>τις</w:t>
      </w:r>
      <w:r w:rsidRPr="008F389A">
        <w:rPr>
          <w:spacing w:val="63"/>
          <w:lang w:val="el-GR"/>
        </w:rPr>
        <w:t xml:space="preserve"> </w:t>
      </w:r>
      <w:r w:rsidRPr="008F389A">
        <w:rPr>
          <w:spacing w:val="-1"/>
          <w:lang w:val="el-GR"/>
        </w:rPr>
        <w:t xml:space="preserve">απαιτήσεις </w:t>
      </w:r>
      <w:r w:rsidRPr="008F389A">
        <w:rPr>
          <w:lang w:val="el-GR"/>
        </w:rPr>
        <w:t>του</w:t>
      </w:r>
      <w:r w:rsidRPr="008F389A">
        <w:rPr>
          <w:spacing w:val="-3"/>
          <w:lang w:val="el-GR"/>
        </w:rPr>
        <w:t xml:space="preserve"> </w:t>
      </w:r>
      <w:r w:rsidRPr="008F389A">
        <w:rPr>
          <w:lang w:val="el-GR"/>
        </w:rPr>
        <w:t>σε</w:t>
      </w:r>
      <w:r w:rsidRPr="008F389A">
        <w:rPr>
          <w:spacing w:val="-2"/>
          <w:lang w:val="el-GR"/>
        </w:rPr>
        <w:t xml:space="preserve"> </w:t>
      </w:r>
      <w:r w:rsidRPr="008F389A">
        <w:rPr>
          <w:spacing w:val="-1"/>
          <w:lang w:val="el-GR"/>
        </w:rPr>
        <w:t>υπολογιστική</w:t>
      </w:r>
      <w:r w:rsidRPr="008F389A">
        <w:rPr>
          <w:lang w:val="el-GR"/>
        </w:rPr>
        <w:t xml:space="preserve"> </w:t>
      </w:r>
      <w:r w:rsidRPr="008F389A">
        <w:rPr>
          <w:spacing w:val="-1"/>
          <w:lang w:val="el-GR"/>
        </w:rPr>
        <w:t>υποδομή.</w:t>
      </w:r>
    </w:p>
    <w:p w14:paraId="670A8C76" w14:textId="5C2520C4" w:rsidR="00112C11" w:rsidRPr="00427BDD" w:rsidRDefault="00112C11" w:rsidP="00427BDD">
      <w:pPr>
        <w:pStyle w:val="aff"/>
        <w:numPr>
          <w:ilvl w:val="0"/>
          <w:numId w:val="5"/>
        </w:numPr>
        <w:rPr>
          <w:b/>
          <w:bCs/>
          <w:lang w:val="el-GR"/>
        </w:rPr>
      </w:pPr>
      <w:r w:rsidRPr="00427BDD">
        <w:rPr>
          <w:b/>
          <w:bCs/>
          <w:lang w:val="el-GR"/>
        </w:rPr>
        <w:t>Αρχιτεκτονική Λύση</w:t>
      </w:r>
    </w:p>
    <w:p w14:paraId="25E27421" w14:textId="77777777" w:rsidR="00112C11" w:rsidRPr="008F389A" w:rsidRDefault="00112C11" w:rsidP="00112C11">
      <w:pPr>
        <w:pStyle w:val="ae"/>
        <w:spacing w:before="179"/>
        <w:ind w:right="335"/>
        <w:rPr>
          <w:lang w:val="el-GR"/>
        </w:rPr>
      </w:pPr>
      <w:r w:rsidRPr="008F389A">
        <w:rPr>
          <w:lang w:val="el-GR"/>
        </w:rPr>
        <w:t>Ο</w:t>
      </w:r>
      <w:r w:rsidRPr="008F389A">
        <w:rPr>
          <w:spacing w:val="7"/>
          <w:lang w:val="el-GR"/>
        </w:rPr>
        <w:t xml:space="preserve"> </w:t>
      </w:r>
      <w:r w:rsidRPr="008F389A">
        <w:rPr>
          <w:spacing w:val="-1"/>
          <w:lang w:val="el-GR"/>
        </w:rPr>
        <w:t>υποψήφιος</w:t>
      </w:r>
      <w:r w:rsidRPr="008F389A">
        <w:rPr>
          <w:spacing w:val="6"/>
          <w:lang w:val="el-GR"/>
        </w:rPr>
        <w:t xml:space="preserve"> </w:t>
      </w:r>
      <w:r w:rsidRPr="008F389A">
        <w:rPr>
          <w:spacing w:val="-1"/>
          <w:lang w:val="el-GR"/>
        </w:rPr>
        <w:t>Ανάδοχος</w:t>
      </w:r>
      <w:r w:rsidRPr="008F389A">
        <w:rPr>
          <w:spacing w:val="4"/>
          <w:lang w:val="el-GR"/>
        </w:rPr>
        <w:t xml:space="preserve"> </w:t>
      </w:r>
      <w:r w:rsidRPr="008F389A">
        <w:rPr>
          <w:spacing w:val="-1"/>
          <w:lang w:val="el-GR"/>
        </w:rPr>
        <w:t>στην</w:t>
      </w:r>
      <w:r w:rsidRPr="008F389A">
        <w:rPr>
          <w:spacing w:val="5"/>
          <w:lang w:val="el-GR"/>
        </w:rPr>
        <w:t xml:space="preserve"> </w:t>
      </w:r>
      <w:r w:rsidRPr="008F389A">
        <w:rPr>
          <w:spacing w:val="-1"/>
          <w:lang w:val="el-GR"/>
        </w:rPr>
        <w:t>Τεχνική</w:t>
      </w:r>
      <w:r w:rsidRPr="008F389A">
        <w:rPr>
          <w:spacing w:val="7"/>
          <w:lang w:val="el-GR"/>
        </w:rPr>
        <w:t xml:space="preserve"> </w:t>
      </w:r>
      <w:r w:rsidRPr="008F389A">
        <w:rPr>
          <w:spacing w:val="-1"/>
          <w:lang w:val="el-GR"/>
        </w:rPr>
        <w:t>Πρόσφορά</w:t>
      </w:r>
      <w:r w:rsidRPr="008F389A">
        <w:rPr>
          <w:spacing w:val="3"/>
          <w:lang w:val="el-GR"/>
        </w:rPr>
        <w:t xml:space="preserve"> </w:t>
      </w:r>
      <w:r w:rsidRPr="008F389A">
        <w:rPr>
          <w:lang w:val="el-GR"/>
        </w:rPr>
        <w:t>του</w:t>
      </w:r>
      <w:r w:rsidRPr="008F389A">
        <w:rPr>
          <w:spacing w:val="7"/>
          <w:lang w:val="el-GR"/>
        </w:rPr>
        <w:t xml:space="preserve"> </w:t>
      </w:r>
      <w:r w:rsidRPr="008F389A">
        <w:rPr>
          <w:spacing w:val="-1"/>
          <w:lang w:val="el-GR"/>
        </w:rPr>
        <w:t>καλείται</w:t>
      </w:r>
      <w:r w:rsidRPr="008F389A">
        <w:rPr>
          <w:spacing w:val="5"/>
          <w:lang w:val="el-GR"/>
        </w:rPr>
        <w:t xml:space="preserve"> </w:t>
      </w:r>
      <w:r w:rsidRPr="008F389A">
        <w:rPr>
          <w:lang w:val="el-GR"/>
        </w:rPr>
        <w:t>να</w:t>
      </w:r>
      <w:r w:rsidRPr="008F389A">
        <w:rPr>
          <w:spacing w:val="5"/>
          <w:lang w:val="el-GR"/>
        </w:rPr>
        <w:t xml:space="preserve"> </w:t>
      </w:r>
      <w:r w:rsidRPr="008F389A">
        <w:rPr>
          <w:spacing w:val="-1"/>
          <w:lang w:val="el-GR"/>
        </w:rPr>
        <w:t>σχεδιάσει</w:t>
      </w:r>
      <w:r w:rsidRPr="008F389A">
        <w:rPr>
          <w:spacing w:val="7"/>
          <w:lang w:val="el-GR"/>
        </w:rPr>
        <w:t xml:space="preserve"> </w:t>
      </w:r>
      <w:r w:rsidRPr="008F389A">
        <w:rPr>
          <w:lang w:val="el-GR"/>
        </w:rPr>
        <w:t>και</w:t>
      </w:r>
      <w:r w:rsidRPr="008F389A">
        <w:rPr>
          <w:spacing w:val="5"/>
          <w:lang w:val="el-GR"/>
        </w:rPr>
        <w:t xml:space="preserve"> </w:t>
      </w:r>
      <w:r w:rsidRPr="008F389A">
        <w:rPr>
          <w:spacing w:val="-1"/>
          <w:lang w:val="el-GR"/>
        </w:rPr>
        <w:t>να</w:t>
      </w:r>
      <w:r w:rsidRPr="008F389A">
        <w:rPr>
          <w:spacing w:val="5"/>
          <w:lang w:val="el-GR"/>
        </w:rPr>
        <w:t xml:space="preserve"> </w:t>
      </w:r>
      <w:r w:rsidRPr="008F389A">
        <w:rPr>
          <w:spacing w:val="-1"/>
          <w:lang w:val="el-GR"/>
        </w:rPr>
        <w:t>παρουσιάσει</w:t>
      </w:r>
      <w:r w:rsidRPr="008F389A">
        <w:rPr>
          <w:spacing w:val="5"/>
          <w:lang w:val="el-GR"/>
        </w:rPr>
        <w:t xml:space="preserve"> </w:t>
      </w:r>
      <w:r w:rsidRPr="008F389A">
        <w:rPr>
          <w:spacing w:val="-1"/>
          <w:lang w:val="el-GR"/>
        </w:rPr>
        <w:t>την</w:t>
      </w:r>
      <w:r w:rsidRPr="008F389A">
        <w:rPr>
          <w:spacing w:val="45"/>
          <w:lang w:val="el-GR"/>
        </w:rPr>
        <w:t xml:space="preserve"> </w:t>
      </w:r>
      <w:r w:rsidRPr="008F389A">
        <w:rPr>
          <w:spacing w:val="-1"/>
          <w:lang w:val="el-GR"/>
        </w:rPr>
        <w:t>προτεινόμενη</w:t>
      </w:r>
      <w:r w:rsidRPr="008F389A">
        <w:rPr>
          <w:lang w:val="el-GR"/>
        </w:rPr>
        <w:t xml:space="preserve"> </w:t>
      </w:r>
      <w:r w:rsidRPr="008F389A">
        <w:rPr>
          <w:spacing w:val="-1"/>
          <w:lang w:val="el-GR"/>
        </w:rPr>
        <w:t>αρχιτεκτονική</w:t>
      </w:r>
      <w:r w:rsidRPr="008F389A">
        <w:rPr>
          <w:lang w:val="el-GR"/>
        </w:rPr>
        <w:t xml:space="preserve"> </w:t>
      </w:r>
      <w:r w:rsidRPr="008F389A">
        <w:rPr>
          <w:spacing w:val="-1"/>
          <w:lang w:val="el-GR"/>
        </w:rPr>
        <w:t>της</w:t>
      </w:r>
      <w:r w:rsidRPr="008F389A">
        <w:rPr>
          <w:spacing w:val="-2"/>
          <w:lang w:val="el-GR"/>
        </w:rPr>
        <w:t xml:space="preserve"> </w:t>
      </w:r>
      <w:r w:rsidRPr="008F389A">
        <w:rPr>
          <w:spacing w:val="-1"/>
          <w:lang w:val="el-GR"/>
        </w:rPr>
        <w:t>προσφερόμενης λύσης,</w:t>
      </w:r>
      <w:r w:rsidRPr="008F389A">
        <w:rPr>
          <w:spacing w:val="-2"/>
          <w:lang w:val="el-GR"/>
        </w:rPr>
        <w:t xml:space="preserve"> </w:t>
      </w:r>
      <w:r w:rsidRPr="008F389A">
        <w:rPr>
          <w:spacing w:val="-1"/>
          <w:lang w:val="el-GR"/>
        </w:rPr>
        <w:t>ώστε</w:t>
      </w:r>
      <w:r w:rsidRPr="008F389A">
        <w:rPr>
          <w:lang w:val="el-GR"/>
        </w:rPr>
        <w:t xml:space="preserve"> </w:t>
      </w:r>
      <w:r w:rsidRPr="008F389A">
        <w:rPr>
          <w:spacing w:val="-1"/>
          <w:lang w:val="el-GR"/>
        </w:rPr>
        <w:t>να</w:t>
      </w:r>
      <w:r w:rsidRPr="008F389A">
        <w:rPr>
          <w:lang w:val="el-GR"/>
        </w:rPr>
        <w:t xml:space="preserve"> </w:t>
      </w:r>
      <w:r w:rsidRPr="008F389A">
        <w:rPr>
          <w:spacing w:val="-1"/>
          <w:lang w:val="el-GR"/>
        </w:rPr>
        <w:t>καλύπτονται</w:t>
      </w:r>
      <w:r w:rsidRPr="008F389A">
        <w:rPr>
          <w:lang w:val="el-GR"/>
        </w:rPr>
        <w:t xml:space="preserve"> οι</w:t>
      </w:r>
      <w:r w:rsidRPr="008F389A">
        <w:rPr>
          <w:spacing w:val="-3"/>
          <w:lang w:val="el-GR"/>
        </w:rPr>
        <w:t xml:space="preserve"> </w:t>
      </w:r>
      <w:r w:rsidRPr="008F389A">
        <w:rPr>
          <w:spacing w:val="-1"/>
          <w:lang w:val="el-GR"/>
        </w:rPr>
        <w:t>απαιτήσεις:</w:t>
      </w:r>
    </w:p>
    <w:p w14:paraId="7B8DD35A" w14:textId="795777C0" w:rsidR="00112C11" w:rsidRDefault="00112C11" w:rsidP="00112C11">
      <w:pPr>
        <w:pStyle w:val="ae"/>
        <w:widowControl w:val="0"/>
        <w:numPr>
          <w:ilvl w:val="0"/>
          <w:numId w:val="192"/>
        </w:numPr>
        <w:tabs>
          <w:tab w:val="left" w:pos="720"/>
        </w:tabs>
        <w:suppressAutoHyphens w:val="0"/>
        <w:spacing w:before="118" w:after="0"/>
        <w:ind w:hanging="357"/>
      </w:pPr>
      <w:r>
        <w:rPr>
          <w:spacing w:val="-1"/>
        </w:rPr>
        <w:t>της</w:t>
      </w:r>
      <w:r>
        <w:rPr>
          <w:spacing w:val="1"/>
        </w:rPr>
        <w:t xml:space="preserve"> </w:t>
      </w:r>
      <w:r>
        <w:rPr>
          <w:spacing w:val="-1"/>
        </w:rPr>
        <w:t>λογικής</w:t>
      </w:r>
      <w:r>
        <w:rPr>
          <w:spacing w:val="1"/>
        </w:rPr>
        <w:t xml:space="preserve"> </w:t>
      </w:r>
      <w:r>
        <w:rPr>
          <w:spacing w:val="-1"/>
        </w:rPr>
        <w:t>αρχιτεκτονικής.</w:t>
      </w:r>
    </w:p>
    <w:p w14:paraId="0AF21AD6" w14:textId="77777777" w:rsidR="00112C11" w:rsidRPr="008F389A" w:rsidRDefault="00112C11" w:rsidP="00112C11">
      <w:pPr>
        <w:pStyle w:val="ae"/>
        <w:widowControl w:val="0"/>
        <w:numPr>
          <w:ilvl w:val="0"/>
          <w:numId w:val="192"/>
        </w:numPr>
        <w:tabs>
          <w:tab w:val="left" w:pos="720"/>
        </w:tabs>
        <w:suppressAutoHyphens w:val="0"/>
        <w:spacing w:before="143" w:after="0" w:line="258" w:lineRule="auto"/>
        <w:ind w:right="342" w:hanging="357"/>
        <w:rPr>
          <w:lang w:val="el-GR"/>
        </w:rPr>
      </w:pPr>
      <w:r w:rsidRPr="008F389A">
        <w:rPr>
          <w:spacing w:val="-1"/>
          <w:lang w:val="el-GR"/>
        </w:rPr>
        <w:t>της</w:t>
      </w:r>
      <w:r w:rsidRPr="008F389A">
        <w:rPr>
          <w:spacing w:val="3"/>
          <w:lang w:val="el-GR"/>
        </w:rPr>
        <w:t xml:space="preserve"> </w:t>
      </w:r>
      <w:r w:rsidRPr="008F389A">
        <w:rPr>
          <w:spacing w:val="-1"/>
          <w:lang w:val="el-GR"/>
        </w:rPr>
        <w:t>διαθεσιμότητας</w:t>
      </w:r>
      <w:r w:rsidRPr="008F389A">
        <w:rPr>
          <w:spacing w:val="1"/>
          <w:lang w:val="el-GR"/>
        </w:rPr>
        <w:t xml:space="preserve"> </w:t>
      </w:r>
      <w:r w:rsidRPr="008F389A">
        <w:rPr>
          <w:lang w:val="el-GR"/>
        </w:rPr>
        <w:t>και</w:t>
      </w:r>
      <w:r w:rsidRPr="008F389A">
        <w:rPr>
          <w:spacing w:val="2"/>
          <w:lang w:val="el-GR"/>
        </w:rPr>
        <w:t xml:space="preserve"> </w:t>
      </w:r>
      <w:r w:rsidRPr="008F389A">
        <w:rPr>
          <w:spacing w:val="-1"/>
          <w:lang w:val="el-GR"/>
        </w:rPr>
        <w:t>απόκρισης,</w:t>
      </w:r>
      <w:r w:rsidRPr="008F389A">
        <w:rPr>
          <w:spacing w:val="3"/>
          <w:lang w:val="el-GR"/>
        </w:rPr>
        <w:t xml:space="preserve"> </w:t>
      </w:r>
      <w:r w:rsidRPr="008F389A">
        <w:rPr>
          <w:spacing w:val="-1"/>
          <w:lang w:val="el-GR"/>
        </w:rPr>
        <w:t>σε</w:t>
      </w:r>
      <w:r w:rsidRPr="008F389A">
        <w:rPr>
          <w:spacing w:val="3"/>
          <w:lang w:val="el-GR"/>
        </w:rPr>
        <w:t xml:space="preserve"> </w:t>
      </w:r>
      <w:r w:rsidRPr="008F389A">
        <w:rPr>
          <w:spacing w:val="-1"/>
          <w:lang w:val="el-GR"/>
        </w:rPr>
        <w:t>σχέση</w:t>
      </w:r>
      <w:r w:rsidRPr="008F389A">
        <w:rPr>
          <w:spacing w:val="2"/>
          <w:lang w:val="el-GR"/>
        </w:rPr>
        <w:t xml:space="preserve"> </w:t>
      </w:r>
      <w:r w:rsidRPr="008F389A">
        <w:rPr>
          <w:lang w:val="el-GR"/>
        </w:rPr>
        <w:t>με</w:t>
      </w:r>
      <w:r w:rsidRPr="008F389A">
        <w:rPr>
          <w:spacing w:val="2"/>
          <w:lang w:val="el-GR"/>
        </w:rPr>
        <w:t xml:space="preserve"> </w:t>
      </w:r>
      <w:r w:rsidRPr="008F389A">
        <w:rPr>
          <w:spacing w:val="-2"/>
          <w:lang w:val="el-GR"/>
        </w:rPr>
        <w:t>την</w:t>
      </w:r>
      <w:r w:rsidRPr="008F389A">
        <w:rPr>
          <w:spacing w:val="3"/>
          <w:lang w:val="el-GR"/>
        </w:rPr>
        <w:t xml:space="preserve"> </w:t>
      </w:r>
      <w:r w:rsidRPr="008F389A">
        <w:rPr>
          <w:spacing w:val="-1"/>
          <w:lang w:val="el-GR"/>
        </w:rPr>
        <w:t>τήρηση</w:t>
      </w:r>
      <w:r w:rsidRPr="008F389A">
        <w:rPr>
          <w:spacing w:val="2"/>
          <w:lang w:val="el-GR"/>
        </w:rPr>
        <w:t xml:space="preserve"> </w:t>
      </w:r>
      <w:r w:rsidRPr="008F389A">
        <w:rPr>
          <w:spacing w:val="-1"/>
          <w:lang w:val="el-GR"/>
        </w:rPr>
        <w:t>εγγυημένου</w:t>
      </w:r>
      <w:r w:rsidRPr="008F389A">
        <w:rPr>
          <w:spacing w:val="2"/>
          <w:lang w:val="el-GR"/>
        </w:rPr>
        <w:t xml:space="preserve"> </w:t>
      </w:r>
      <w:r w:rsidRPr="008F389A">
        <w:rPr>
          <w:spacing w:val="-1"/>
          <w:lang w:val="el-GR"/>
        </w:rPr>
        <w:t>επιπέδου</w:t>
      </w:r>
      <w:r w:rsidRPr="008F389A">
        <w:rPr>
          <w:spacing w:val="2"/>
          <w:lang w:val="el-GR"/>
        </w:rPr>
        <w:t xml:space="preserve"> </w:t>
      </w:r>
      <w:r w:rsidRPr="008F389A">
        <w:rPr>
          <w:spacing w:val="-1"/>
          <w:lang w:val="el-GR"/>
        </w:rPr>
        <w:t>υπηρεσιών</w:t>
      </w:r>
      <w:r w:rsidRPr="008F389A">
        <w:rPr>
          <w:spacing w:val="53"/>
          <w:lang w:val="el-GR"/>
        </w:rPr>
        <w:t xml:space="preserve"> </w:t>
      </w:r>
      <w:r w:rsidRPr="008F389A">
        <w:rPr>
          <w:lang w:val="el-GR"/>
        </w:rPr>
        <w:t xml:space="preserve">και </w:t>
      </w:r>
      <w:r w:rsidRPr="008F389A">
        <w:rPr>
          <w:spacing w:val="-1"/>
          <w:lang w:val="el-GR"/>
        </w:rPr>
        <w:t>ρητρών.</w:t>
      </w:r>
    </w:p>
    <w:p w14:paraId="59B9AEF4" w14:textId="77777777" w:rsidR="00112C11" w:rsidRPr="008F389A" w:rsidRDefault="00112C11" w:rsidP="00427BDD">
      <w:pPr>
        <w:pStyle w:val="ae"/>
        <w:spacing w:before="120"/>
        <w:ind w:right="330"/>
        <w:jc w:val="left"/>
        <w:rPr>
          <w:lang w:val="el-GR"/>
        </w:rPr>
      </w:pPr>
      <w:r w:rsidRPr="008F389A">
        <w:rPr>
          <w:lang w:val="el-GR"/>
        </w:rPr>
        <w:t>Ο</w:t>
      </w:r>
      <w:r w:rsidRPr="008F389A">
        <w:rPr>
          <w:spacing w:val="3"/>
          <w:lang w:val="el-GR"/>
        </w:rPr>
        <w:t xml:space="preserve"> </w:t>
      </w:r>
      <w:r w:rsidRPr="008F389A">
        <w:rPr>
          <w:spacing w:val="-1"/>
          <w:lang w:val="el-GR"/>
        </w:rPr>
        <w:t>υποψήφιος</w:t>
      </w:r>
      <w:r w:rsidRPr="008F389A">
        <w:rPr>
          <w:spacing w:val="2"/>
          <w:lang w:val="el-GR"/>
        </w:rPr>
        <w:t xml:space="preserve"> </w:t>
      </w:r>
      <w:r w:rsidRPr="008F389A">
        <w:rPr>
          <w:spacing w:val="-1"/>
          <w:lang w:val="el-GR"/>
        </w:rPr>
        <w:t>Ανάδοχος,</w:t>
      </w:r>
      <w:r w:rsidRPr="008F389A">
        <w:rPr>
          <w:spacing w:val="4"/>
          <w:lang w:val="el-GR"/>
        </w:rPr>
        <w:t xml:space="preserve"> </w:t>
      </w:r>
      <w:r w:rsidRPr="008F389A">
        <w:rPr>
          <w:lang w:val="el-GR"/>
        </w:rPr>
        <w:t>θα</w:t>
      </w:r>
      <w:r w:rsidRPr="008F389A">
        <w:rPr>
          <w:spacing w:val="66"/>
          <w:lang w:val="el-GR"/>
        </w:rPr>
        <w:t xml:space="preserve"> </w:t>
      </w:r>
      <w:r w:rsidRPr="008F389A">
        <w:rPr>
          <w:spacing w:val="-1"/>
          <w:lang w:val="el-GR"/>
        </w:rPr>
        <w:t>πρέπει</w:t>
      </w:r>
      <w:r w:rsidRPr="008F389A">
        <w:rPr>
          <w:lang w:val="el-GR"/>
        </w:rPr>
        <w:t xml:space="preserve"> να</w:t>
      </w:r>
      <w:r w:rsidRPr="008F389A">
        <w:rPr>
          <w:spacing w:val="1"/>
          <w:lang w:val="el-GR"/>
        </w:rPr>
        <w:t xml:space="preserve"> </w:t>
      </w:r>
      <w:r w:rsidRPr="008F389A">
        <w:rPr>
          <w:spacing w:val="-1"/>
          <w:lang w:val="el-GR"/>
        </w:rPr>
        <w:t>περιγράψει</w:t>
      </w:r>
      <w:r w:rsidRPr="008F389A">
        <w:rPr>
          <w:lang w:val="el-GR"/>
        </w:rPr>
        <w:t xml:space="preserve">  </w:t>
      </w:r>
      <w:r w:rsidRPr="008F389A">
        <w:rPr>
          <w:spacing w:val="-1"/>
          <w:lang w:val="el-GR"/>
        </w:rPr>
        <w:t>λεπτομερώς</w:t>
      </w:r>
      <w:r w:rsidRPr="008F389A">
        <w:rPr>
          <w:spacing w:val="2"/>
          <w:lang w:val="el-GR"/>
        </w:rPr>
        <w:t xml:space="preserve"> </w:t>
      </w:r>
      <w:r w:rsidRPr="008F389A">
        <w:rPr>
          <w:spacing w:val="-1"/>
          <w:lang w:val="el-GR"/>
        </w:rPr>
        <w:t>την</w:t>
      </w:r>
      <w:r w:rsidRPr="008F389A">
        <w:rPr>
          <w:spacing w:val="68"/>
          <w:lang w:val="el-GR"/>
        </w:rPr>
        <w:t xml:space="preserve"> </w:t>
      </w:r>
      <w:r w:rsidRPr="008F389A">
        <w:rPr>
          <w:spacing w:val="-1"/>
          <w:lang w:val="el-GR"/>
        </w:rPr>
        <w:t>προτεινόμενη</w:t>
      </w:r>
      <w:r w:rsidRPr="008F389A">
        <w:rPr>
          <w:lang w:val="el-GR"/>
        </w:rPr>
        <w:t xml:space="preserve">  από</w:t>
      </w:r>
      <w:r w:rsidRPr="008F389A">
        <w:rPr>
          <w:spacing w:val="1"/>
          <w:lang w:val="el-GR"/>
        </w:rPr>
        <w:t xml:space="preserve"> </w:t>
      </w:r>
      <w:r w:rsidRPr="008F389A">
        <w:rPr>
          <w:spacing w:val="-1"/>
          <w:lang w:val="el-GR"/>
        </w:rPr>
        <w:t>αυτόν</w:t>
      </w:r>
      <w:r w:rsidRPr="008F389A">
        <w:rPr>
          <w:spacing w:val="47"/>
          <w:lang w:val="el-GR"/>
        </w:rPr>
        <w:t xml:space="preserve"> </w:t>
      </w:r>
      <w:r w:rsidRPr="008F389A">
        <w:rPr>
          <w:spacing w:val="-1"/>
          <w:lang w:val="el-GR"/>
        </w:rPr>
        <w:t>αρχιτεκτονική</w:t>
      </w:r>
      <w:r w:rsidRPr="008F389A">
        <w:rPr>
          <w:spacing w:val="-10"/>
          <w:lang w:val="el-GR"/>
        </w:rPr>
        <w:t xml:space="preserve"> </w:t>
      </w:r>
      <w:r w:rsidRPr="008F389A">
        <w:rPr>
          <w:spacing w:val="-1"/>
          <w:lang w:val="el-GR"/>
        </w:rPr>
        <w:t>και</w:t>
      </w:r>
      <w:r w:rsidRPr="008F389A">
        <w:rPr>
          <w:spacing w:val="-10"/>
          <w:lang w:val="el-GR"/>
        </w:rPr>
        <w:t xml:space="preserve"> </w:t>
      </w:r>
      <w:r w:rsidRPr="008F389A">
        <w:rPr>
          <w:lang w:val="el-GR"/>
        </w:rPr>
        <w:t>να</w:t>
      </w:r>
      <w:r w:rsidRPr="008F389A">
        <w:rPr>
          <w:spacing w:val="-9"/>
          <w:lang w:val="el-GR"/>
        </w:rPr>
        <w:t xml:space="preserve"> </w:t>
      </w:r>
      <w:r w:rsidRPr="008F389A">
        <w:rPr>
          <w:spacing w:val="-1"/>
          <w:lang w:val="el-GR"/>
        </w:rPr>
        <w:t>παραθέσει</w:t>
      </w:r>
      <w:r w:rsidRPr="008F389A">
        <w:rPr>
          <w:spacing w:val="-9"/>
          <w:lang w:val="el-GR"/>
        </w:rPr>
        <w:t xml:space="preserve"> </w:t>
      </w:r>
      <w:r w:rsidRPr="008F389A">
        <w:rPr>
          <w:spacing w:val="-1"/>
          <w:lang w:val="el-GR"/>
        </w:rPr>
        <w:t>αναλυτικά</w:t>
      </w:r>
      <w:r w:rsidRPr="008F389A">
        <w:rPr>
          <w:spacing w:val="-12"/>
          <w:lang w:val="el-GR"/>
        </w:rPr>
        <w:t xml:space="preserve"> </w:t>
      </w:r>
      <w:r w:rsidRPr="008F389A">
        <w:rPr>
          <w:lang w:val="el-GR"/>
        </w:rPr>
        <w:t>τους</w:t>
      </w:r>
      <w:r w:rsidRPr="008F389A">
        <w:rPr>
          <w:spacing w:val="-11"/>
          <w:lang w:val="el-GR"/>
        </w:rPr>
        <w:t xml:space="preserve"> </w:t>
      </w:r>
      <w:r w:rsidRPr="008F389A">
        <w:rPr>
          <w:spacing w:val="-1"/>
          <w:lang w:val="el-GR"/>
        </w:rPr>
        <w:t>λόγους</w:t>
      </w:r>
      <w:r w:rsidRPr="008F389A">
        <w:rPr>
          <w:spacing w:val="-8"/>
          <w:lang w:val="el-GR"/>
        </w:rPr>
        <w:t xml:space="preserve"> </w:t>
      </w:r>
      <w:r w:rsidRPr="008F389A">
        <w:rPr>
          <w:spacing w:val="-1"/>
          <w:lang w:val="el-GR"/>
        </w:rPr>
        <w:t>για</w:t>
      </w:r>
      <w:r w:rsidRPr="008F389A">
        <w:rPr>
          <w:spacing w:val="-10"/>
          <w:lang w:val="el-GR"/>
        </w:rPr>
        <w:t xml:space="preserve"> </w:t>
      </w:r>
      <w:r w:rsidRPr="008F389A">
        <w:rPr>
          <w:spacing w:val="-1"/>
          <w:lang w:val="el-GR"/>
        </w:rPr>
        <w:t>τους</w:t>
      </w:r>
      <w:r w:rsidRPr="008F389A">
        <w:rPr>
          <w:spacing w:val="-8"/>
          <w:lang w:val="el-GR"/>
        </w:rPr>
        <w:t xml:space="preserve"> </w:t>
      </w:r>
      <w:r w:rsidRPr="008F389A">
        <w:rPr>
          <w:spacing w:val="-1"/>
          <w:lang w:val="el-GR"/>
        </w:rPr>
        <w:t>οποίους</w:t>
      </w:r>
      <w:r w:rsidRPr="008F389A">
        <w:rPr>
          <w:spacing w:val="-11"/>
          <w:lang w:val="el-GR"/>
        </w:rPr>
        <w:t xml:space="preserve"> </w:t>
      </w:r>
      <w:r w:rsidRPr="008F389A">
        <w:rPr>
          <w:spacing w:val="-1"/>
          <w:lang w:val="el-GR"/>
        </w:rPr>
        <w:t>είναι</w:t>
      </w:r>
      <w:r w:rsidRPr="008F389A">
        <w:rPr>
          <w:spacing w:val="-10"/>
          <w:lang w:val="el-GR"/>
        </w:rPr>
        <w:t xml:space="preserve"> </w:t>
      </w:r>
      <w:r w:rsidRPr="008F389A">
        <w:rPr>
          <w:spacing w:val="-1"/>
          <w:lang w:val="el-GR"/>
        </w:rPr>
        <w:t>κατάλληλη</w:t>
      </w:r>
      <w:r w:rsidRPr="008F389A">
        <w:rPr>
          <w:spacing w:val="-10"/>
          <w:lang w:val="el-GR"/>
        </w:rPr>
        <w:t xml:space="preserve"> </w:t>
      </w:r>
      <w:r w:rsidRPr="008F389A">
        <w:rPr>
          <w:lang w:val="el-GR"/>
        </w:rPr>
        <w:t>για</w:t>
      </w:r>
      <w:r w:rsidRPr="008F389A">
        <w:rPr>
          <w:spacing w:val="-11"/>
          <w:lang w:val="el-GR"/>
        </w:rPr>
        <w:t xml:space="preserve"> </w:t>
      </w:r>
      <w:r w:rsidRPr="008F389A">
        <w:rPr>
          <w:spacing w:val="-1"/>
          <w:lang w:val="el-GR"/>
        </w:rPr>
        <w:t>την</w:t>
      </w:r>
      <w:r w:rsidRPr="008F389A">
        <w:rPr>
          <w:spacing w:val="-9"/>
          <w:lang w:val="el-GR"/>
        </w:rPr>
        <w:t xml:space="preserve"> </w:t>
      </w:r>
      <w:r w:rsidRPr="008F389A">
        <w:rPr>
          <w:spacing w:val="-1"/>
          <w:lang w:val="el-GR"/>
        </w:rPr>
        <w:t>νέα</w:t>
      </w:r>
      <w:r w:rsidRPr="008F389A">
        <w:rPr>
          <w:spacing w:val="81"/>
          <w:lang w:val="el-GR"/>
        </w:rPr>
        <w:t xml:space="preserve"> </w:t>
      </w:r>
      <w:r w:rsidRPr="008F389A">
        <w:rPr>
          <w:spacing w:val="-1"/>
          <w:lang w:val="el-GR"/>
        </w:rPr>
        <w:t>πλατφόρμα</w:t>
      </w:r>
      <w:r w:rsidRPr="008F389A">
        <w:rPr>
          <w:spacing w:val="29"/>
          <w:lang w:val="el-GR"/>
        </w:rPr>
        <w:t xml:space="preserve"> </w:t>
      </w:r>
      <w:r w:rsidRPr="008F389A">
        <w:rPr>
          <w:spacing w:val="-1"/>
          <w:lang w:val="el-GR"/>
        </w:rPr>
        <w:t>του</w:t>
      </w:r>
      <w:r w:rsidRPr="008F389A">
        <w:rPr>
          <w:spacing w:val="28"/>
          <w:lang w:val="el-GR"/>
        </w:rPr>
        <w:t xml:space="preserve"> </w:t>
      </w:r>
      <w:r w:rsidRPr="008F389A">
        <w:rPr>
          <w:spacing w:val="-1"/>
          <w:lang w:val="el-GR"/>
        </w:rPr>
        <w:t>Φορέα,</w:t>
      </w:r>
      <w:r w:rsidRPr="008F389A">
        <w:rPr>
          <w:spacing w:val="24"/>
          <w:lang w:val="el-GR"/>
        </w:rPr>
        <w:t xml:space="preserve"> </w:t>
      </w:r>
      <w:r w:rsidRPr="008F389A">
        <w:rPr>
          <w:spacing w:val="-1"/>
          <w:lang w:val="el-GR"/>
        </w:rPr>
        <w:t>καθώς</w:t>
      </w:r>
      <w:r w:rsidRPr="008F389A">
        <w:rPr>
          <w:spacing w:val="30"/>
          <w:lang w:val="el-GR"/>
        </w:rPr>
        <w:t xml:space="preserve"> </w:t>
      </w:r>
      <w:r w:rsidRPr="008F389A">
        <w:rPr>
          <w:lang w:val="el-GR"/>
        </w:rPr>
        <w:t>και</w:t>
      </w:r>
      <w:r w:rsidRPr="008F389A">
        <w:rPr>
          <w:spacing w:val="27"/>
          <w:lang w:val="el-GR"/>
        </w:rPr>
        <w:t xml:space="preserve"> </w:t>
      </w:r>
      <w:r w:rsidRPr="008F389A">
        <w:rPr>
          <w:lang w:val="el-GR"/>
        </w:rPr>
        <w:t>ότι</w:t>
      </w:r>
      <w:r w:rsidRPr="008F389A">
        <w:rPr>
          <w:spacing w:val="29"/>
          <w:lang w:val="el-GR"/>
        </w:rPr>
        <w:t xml:space="preserve"> </w:t>
      </w:r>
      <w:r w:rsidRPr="008F389A">
        <w:rPr>
          <w:spacing w:val="-1"/>
          <w:lang w:val="el-GR"/>
        </w:rPr>
        <w:t>μπορεί</w:t>
      </w:r>
      <w:r w:rsidRPr="008F389A">
        <w:rPr>
          <w:spacing w:val="26"/>
          <w:lang w:val="el-GR"/>
        </w:rPr>
        <w:t xml:space="preserve"> </w:t>
      </w:r>
      <w:r w:rsidRPr="008F389A">
        <w:rPr>
          <w:lang w:val="el-GR"/>
        </w:rPr>
        <w:t>να</w:t>
      </w:r>
      <w:r w:rsidRPr="008F389A">
        <w:rPr>
          <w:spacing w:val="27"/>
          <w:lang w:val="el-GR"/>
        </w:rPr>
        <w:t xml:space="preserve"> </w:t>
      </w:r>
      <w:r w:rsidRPr="008F389A">
        <w:rPr>
          <w:spacing w:val="-1"/>
          <w:lang w:val="el-GR"/>
        </w:rPr>
        <w:t>χειριστεί</w:t>
      </w:r>
      <w:r w:rsidRPr="008F389A">
        <w:rPr>
          <w:spacing w:val="29"/>
          <w:lang w:val="el-GR"/>
        </w:rPr>
        <w:t xml:space="preserve"> </w:t>
      </w:r>
      <w:r w:rsidRPr="008F389A">
        <w:rPr>
          <w:lang w:val="el-GR"/>
        </w:rPr>
        <w:t>το</w:t>
      </w:r>
      <w:r w:rsidRPr="008F389A">
        <w:rPr>
          <w:spacing w:val="29"/>
          <w:lang w:val="el-GR"/>
        </w:rPr>
        <w:t xml:space="preserve"> </w:t>
      </w:r>
      <w:r w:rsidRPr="008F389A">
        <w:rPr>
          <w:spacing w:val="-1"/>
          <w:lang w:val="el-GR"/>
        </w:rPr>
        <w:t>αναμενόμενο</w:t>
      </w:r>
      <w:r w:rsidRPr="008F389A">
        <w:rPr>
          <w:spacing w:val="29"/>
          <w:lang w:val="el-GR"/>
        </w:rPr>
        <w:t xml:space="preserve"> </w:t>
      </w:r>
      <w:r w:rsidRPr="008F389A">
        <w:rPr>
          <w:lang w:val="el-GR"/>
        </w:rPr>
        <w:t>πλήθος</w:t>
      </w:r>
      <w:r w:rsidRPr="008F389A">
        <w:rPr>
          <w:spacing w:val="27"/>
          <w:lang w:val="el-GR"/>
        </w:rPr>
        <w:t xml:space="preserve"> </w:t>
      </w:r>
      <w:r w:rsidRPr="008F389A">
        <w:rPr>
          <w:spacing w:val="-1"/>
          <w:lang w:val="el-GR"/>
        </w:rPr>
        <w:t>ταυτοχρόνων</w:t>
      </w:r>
      <w:r w:rsidRPr="008F389A">
        <w:rPr>
          <w:spacing w:val="59"/>
          <w:lang w:val="el-GR"/>
        </w:rPr>
        <w:t xml:space="preserve"> </w:t>
      </w:r>
      <w:r w:rsidRPr="008F389A">
        <w:rPr>
          <w:spacing w:val="-1"/>
          <w:lang w:val="el-GR"/>
        </w:rPr>
        <w:t>συνδέσεων.</w:t>
      </w:r>
    </w:p>
    <w:p w14:paraId="249B2E13" w14:textId="04C89840" w:rsidR="006304DA" w:rsidRDefault="006E3343" w:rsidP="00E22B34">
      <w:pPr>
        <w:spacing w:line="360" w:lineRule="exact"/>
        <w:rPr>
          <w:lang w:val="el-GR"/>
        </w:rPr>
      </w:pPr>
      <w:bookmarkStart w:id="531" w:name="_bookmark94"/>
      <w:bookmarkStart w:id="532" w:name="_bookmark95"/>
      <w:bookmarkEnd w:id="531"/>
      <w:bookmarkEnd w:id="532"/>
      <w:bookmarkEnd w:id="529"/>
      <w:r>
        <w:rPr>
          <w:lang w:val="el-GR"/>
        </w:rPr>
        <w:t xml:space="preserve">Το αντικείμενο του έργου χωρίζεται στις παρακάτω </w:t>
      </w:r>
      <w:r w:rsidR="00ED2FD6">
        <w:rPr>
          <w:lang w:val="el-GR"/>
        </w:rPr>
        <w:t>Θεματικές Περιοχές:</w:t>
      </w:r>
    </w:p>
    <w:p w14:paraId="2F24CB28" w14:textId="77777777" w:rsidR="00112C11" w:rsidRDefault="00112C11" w:rsidP="00E22B34">
      <w:pPr>
        <w:spacing w:line="360" w:lineRule="exact"/>
        <w:rPr>
          <w:lang w:val="el-GR"/>
        </w:rPr>
      </w:pPr>
    </w:p>
    <w:p w14:paraId="70435568" w14:textId="77777777" w:rsidR="00E22B34" w:rsidRPr="00ED71C0" w:rsidRDefault="00E22B34" w:rsidP="00F37DFB">
      <w:pPr>
        <w:pStyle w:val="20"/>
      </w:pPr>
      <w:bookmarkStart w:id="533" w:name="_Toc161225695"/>
      <w:bookmarkStart w:id="534" w:name="_Toc190346300"/>
      <w:bookmarkStart w:id="535" w:name="_Hlk189059339"/>
      <w:r w:rsidRPr="006B0584">
        <w:t xml:space="preserve">Θεματική Περιοχή </w:t>
      </w:r>
      <w:r>
        <w:t>1</w:t>
      </w:r>
      <w:r w:rsidRPr="006B0584">
        <w:t>: Μελέτες Έργου</w:t>
      </w:r>
      <w:bookmarkEnd w:id="533"/>
      <w:bookmarkEnd w:id="534"/>
    </w:p>
    <w:p w14:paraId="01AC3650" w14:textId="77777777" w:rsidR="00E22B34" w:rsidRPr="00ED71C0" w:rsidRDefault="00E22B34" w:rsidP="00F37DFB">
      <w:pPr>
        <w:pStyle w:val="30"/>
      </w:pPr>
      <w:bookmarkStart w:id="536" w:name="_Ref160707709"/>
      <w:bookmarkStart w:id="537" w:name="_Toc161225697"/>
      <w:bookmarkStart w:id="538" w:name="_Toc190346301"/>
      <w:bookmarkStart w:id="539" w:name="_Hlk189059462"/>
      <w:bookmarkStart w:id="540" w:name="_Hlk89959251"/>
      <w:bookmarkEnd w:id="535"/>
      <w:r>
        <w:t>Μελέτη Ανάλυσης Απαιτήσεων</w:t>
      </w:r>
      <w:bookmarkEnd w:id="536"/>
      <w:bookmarkEnd w:id="537"/>
      <w:bookmarkEnd w:id="538"/>
    </w:p>
    <w:bookmarkEnd w:id="539"/>
    <w:p w14:paraId="46AC4FD0" w14:textId="77777777" w:rsidR="007F2419" w:rsidRPr="007F2419" w:rsidRDefault="007F2419" w:rsidP="007F2419">
      <w:pPr>
        <w:spacing w:line="360" w:lineRule="exact"/>
        <w:rPr>
          <w:lang w:val="el-GR"/>
        </w:rPr>
      </w:pPr>
      <w:r w:rsidRPr="007F2419">
        <w:rPr>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5B7EB39B" w14:textId="1F583F1E" w:rsidR="007F2419" w:rsidRPr="007F2419" w:rsidRDefault="007F2419" w:rsidP="007F2419">
      <w:pPr>
        <w:spacing w:line="360" w:lineRule="exact"/>
        <w:rPr>
          <w:lang w:val="el-GR"/>
        </w:rPr>
      </w:pPr>
      <w:r w:rsidRPr="007F2419">
        <w:rPr>
          <w:lang w:val="el-GR"/>
        </w:rPr>
        <w:lastRenderedPageBreak/>
        <w:t>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w:t>
      </w:r>
      <w:r w:rsidR="009720D0">
        <w:rPr>
          <w:lang w:val="el-GR"/>
        </w:rPr>
        <w:t>,</w:t>
      </w:r>
      <w:r w:rsidRPr="007F2419">
        <w:rPr>
          <w:lang w:val="el-GR"/>
        </w:rPr>
        <w:t xml:space="preserve"> λαμβάνοντας υπόψη τις πραγματικές δυνατότητες των εμπλεκόμενων στο έργο Υπηρεσιών ώστε οι Υπηρεσίες να προσαρμοστούν, </w:t>
      </w:r>
      <w:r w:rsidR="009720D0">
        <w:rPr>
          <w:lang w:val="el-GR"/>
        </w:rPr>
        <w:t xml:space="preserve">να </w:t>
      </w:r>
      <w:r w:rsidRPr="007F2419">
        <w:rPr>
          <w:lang w:val="el-GR"/>
        </w:rPr>
        <w:t xml:space="preserve">υποστηρίξουν και </w:t>
      </w:r>
      <w:r w:rsidR="009720D0">
        <w:rPr>
          <w:lang w:val="el-GR"/>
        </w:rPr>
        <w:t xml:space="preserve">να </w:t>
      </w:r>
      <w:r w:rsidRPr="007F2419">
        <w:rPr>
          <w:lang w:val="el-GR"/>
        </w:rPr>
        <w:t xml:space="preserve">αξιοποιήσουν το νέο περιβάλλον. </w:t>
      </w:r>
    </w:p>
    <w:p w14:paraId="26BD385F" w14:textId="66857F74" w:rsidR="00E22B34" w:rsidRPr="00084B65" w:rsidRDefault="007F2419" w:rsidP="007F2419">
      <w:pPr>
        <w:spacing w:line="360" w:lineRule="exact"/>
        <w:rPr>
          <w:lang w:val="el-GR"/>
        </w:rPr>
      </w:pPr>
      <w:r w:rsidRPr="007F2419">
        <w:rPr>
          <w:lang w:val="el-GR"/>
        </w:rPr>
        <w:t>Πιο συγκεκριμένα</w:t>
      </w:r>
      <w:r w:rsidR="00C36BCF">
        <w:rPr>
          <w:lang w:val="el-GR"/>
        </w:rPr>
        <w:t>,</w:t>
      </w:r>
      <w:r w:rsidRPr="007F2419">
        <w:rPr>
          <w:lang w:val="el-GR"/>
        </w:rPr>
        <w:t xml:space="preserve"> η μελέτη αυτή θα πρέπει να περιλαμβάνει</w:t>
      </w:r>
      <w:r w:rsidR="00E22B34" w:rsidRPr="00084B65">
        <w:rPr>
          <w:lang w:val="el-GR"/>
        </w:rPr>
        <w:t>:</w:t>
      </w:r>
    </w:p>
    <w:p w14:paraId="4428600A" w14:textId="77777777" w:rsidR="00E22B34" w:rsidRPr="00084B65" w:rsidRDefault="00E22B34" w:rsidP="007B4C2A">
      <w:pPr>
        <w:pStyle w:val="aff"/>
        <w:widowControl w:val="0"/>
        <w:numPr>
          <w:ilvl w:val="0"/>
          <w:numId w:val="33"/>
        </w:numPr>
        <w:suppressAutoHyphens w:val="0"/>
        <w:autoSpaceDE w:val="0"/>
        <w:autoSpaceDN w:val="0"/>
        <w:spacing w:line="360" w:lineRule="exact"/>
        <w:contextualSpacing w:val="0"/>
        <w:rPr>
          <w:lang w:val="el-GR"/>
        </w:rPr>
      </w:pPr>
      <w:r w:rsidRPr="00084B65">
        <w:rPr>
          <w:b/>
          <w:lang w:val="el-GR"/>
        </w:rPr>
        <w:t>Σχέδιο Διαχείρισης και Ποιότητας Έργου (ΣΔΠΕ)</w:t>
      </w:r>
      <w:r w:rsidRPr="00084B65">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5BF93D11" w14:textId="77777777" w:rsidR="00E22B34" w:rsidRPr="006B0584" w:rsidRDefault="00E22B34" w:rsidP="007B4C2A">
      <w:pPr>
        <w:numPr>
          <w:ilvl w:val="0"/>
          <w:numId w:val="90"/>
        </w:numPr>
        <w:tabs>
          <w:tab w:val="clear" w:pos="1080"/>
        </w:tabs>
        <w:suppressAutoHyphens w:val="0"/>
        <w:spacing w:line="360" w:lineRule="exact"/>
        <w:ind w:left="1560"/>
      </w:pPr>
      <w:r w:rsidRPr="006B0584">
        <w:t>Οργανωτικό Σχήμα/ Δομή Διοίκησης Έργου</w:t>
      </w:r>
    </w:p>
    <w:p w14:paraId="776BDCA0" w14:textId="77777777" w:rsidR="00E22B34" w:rsidRPr="00084B65" w:rsidRDefault="00E22B34" w:rsidP="007B4C2A">
      <w:pPr>
        <w:numPr>
          <w:ilvl w:val="0"/>
          <w:numId w:val="90"/>
        </w:numPr>
        <w:tabs>
          <w:tab w:val="clear" w:pos="1080"/>
        </w:tabs>
        <w:suppressAutoHyphens w:val="0"/>
        <w:spacing w:line="360" w:lineRule="exact"/>
        <w:ind w:left="1560"/>
        <w:rPr>
          <w:lang w:val="el-GR"/>
        </w:rPr>
      </w:pPr>
      <w:r w:rsidRPr="00084B65">
        <w:rPr>
          <w:lang w:val="el-GR"/>
        </w:rPr>
        <w:t>Σχέδιο Επικοινωνίας (η πρώτη έκδοση του Σχεδίου Επικοινωνίας θα πρέπει να υποβληθεί εντός της Τεχνικής Προσφοράς του υποψηφίου)</w:t>
      </w:r>
    </w:p>
    <w:p w14:paraId="7FFBECB1" w14:textId="77777777" w:rsidR="00E22B34" w:rsidRPr="006B0584" w:rsidRDefault="00E22B34" w:rsidP="007B4C2A">
      <w:pPr>
        <w:numPr>
          <w:ilvl w:val="0"/>
          <w:numId w:val="90"/>
        </w:numPr>
        <w:tabs>
          <w:tab w:val="clear" w:pos="1080"/>
        </w:tabs>
        <w:suppressAutoHyphens w:val="0"/>
        <w:spacing w:line="360" w:lineRule="exact"/>
        <w:ind w:left="1560"/>
      </w:pPr>
      <w:r w:rsidRPr="006B0584">
        <w:t>Επικαιροποιημένο – αναλυτικό χρονοδιάγραμμα Έργου</w:t>
      </w:r>
    </w:p>
    <w:p w14:paraId="7EB44B31" w14:textId="77777777" w:rsidR="00E22B34" w:rsidRPr="006B0584" w:rsidRDefault="00E22B34" w:rsidP="007B4C2A">
      <w:pPr>
        <w:numPr>
          <w:ilvl w:val="0"/>
          <w:numId w:val="90"/>
        </w:numPr>
        <w:tabs>
          <w:tab w:val="clear" w:pos="1080"/>
        </w:tabs>
        <w:suppressAutoHyphens w:val="0"/>
        <w:spacing w:line="360" w:lineRule="exact"/>
        <w:ind w:left="1560"/>
      </w:pPr>
      <w:r w:rsidRPr="006B0584">
        <w:t xml:space="preserve">Διαχείριση Θεμάτων </w:t>
      </w:r>
    </w:p>
    <w:p w14:paraId="65B5919B" w14:textId="77777777" w:rsidR="00E22B34" w:rsidRPr="006B0584" w:rsidRDefault="00E22B34" w:rsidP="007B4C2A">
      <w:pPr>
        <w:numPr>
          <w:ilvl w:val="0"/>
          <w:numId w:val="90"/>
        </w:numPr>
        <w:tabs>
          <w:tab w:val="clear" w:pos="1080"/>
        </w:tabs>
        <w:suppressAutoHyphens w:val="0"/>
        <w:spacing w:line="360" w:lineRule="exact"/>
        <w:ind w:left="1560"/>
      </w:pPr>
      <w:r w:rsidRPr="006B0584">
        <w:t>Εκτίμηση / Διάγνωση &amp; Διαχείριση Κινδύνων</w:t>
      </w:r>
    </w:p>
    <w:p w14:paraId="019FDC6D" w14:textId="77777777" w:rsidR="00E22B34" w:rsidRPr="006B0584" w:rsidRDefault="00E22B34" w:rsidP="007B4C2A">
      <w:pPr>
        <w:numPr>
          <w:ilvl w:val="0"/>
          <w:numId w:val="90"/>
        </w:numPr>
        <w:tabs>
          <w:tab w:val="clear" w:pos="1080"/>
        </w:tabs>
        <w:suppressAutoHyphens w:val="0"/>
        <w:spacing w:line="360" w:lineRule="exact"/>
        <w:ind w:left="1560"/>
      </w:pPr>
      <w:r w:rsidRPr="006B0584">
        <w:t>Διασφάλιση – Έλεγχος Ποιότητας</w:t>
      </w:r>
    </w:p>
    <w:p w14:paraId="6CD7F166" w14:textId="77777777" w:rsidR="00E22B34" w:rsidRPr="006B0584" w:rsidRDefault="00E22B34" w:rsidP="007B4C2A">
      <w:pPr>
        <w:numPr>
          <w:ilvl w:val="0"/>
          <w:numId w:val="90"/>
        </w:numPr>
        <w:tabs>
          <w:tab w:val="clear" w:pos="1080"/>
        </w:tabs>
        <w:suppressAutoHyphens w:val="0"/>
        <w:spacing w:line="360" w:lineRule="exact"/>
        <w:ind w:left="1560"/>
      </w:pPr>
      <w:r w:rsidRPr="006B0584">
        <w:t>Διαχείριση Αρχείων - Δεδομένων</w:t>
      </w:r>
    </w:p>
    <w:p w14:paraId="3354D1EA" w14:textId="77777777" w:rsidR="00E22B34" w:rsidRPr="006B0584" w:rsidRDefault="00E22B34" w:rsidP="007B4C2A">
      <w:pPr>
        <w:numPr>
          <w:ilvl w:val="0"/>
          <w:numId w:val="90"/>
        </w:numPr>
        <w:tabs>
          <w:tab w:val="clear" w:pos="1080"/>
        </w:tabs>
        <w:suppressAutoHyphens w:val="0"/>
        <w:spacing w:line="360" w:lineRule="exact"/>
        <w:ind w:left="1560"/>
      </w:pPr>
      <w:r w:rsidRPr="006B0584">
        <w:t xml:space="preserve">Διαχείριση Αλλαγών </w:t>
      </w:r>
    </w:p>
    <w:p w14:paraId="5805C6C3" w14:textId="77777777" w:rsidR="00E22B34" w:rsidRPr="006B0584" w:rsidRDefault="00E22B34" w:rsidP="007B4C2A">
      <w:pPr>
        <w:numPr>
          <w:ilvl w:val="0"/>
          <w:numId w:val="90"/>
        </w:numPr>
        <w:tabs>
          <w:tab w:val="clear" w:pos="1080"/>
        </w:tabs>
        <w:suppressAutoHyphens w:val="0"/>
        <w:spacing w:line="360" w:lineRule="exact"/>
        <w:ind w:left="1560"/>
      </w:pPr>
      <w:r w:rsidRPr="006B0584">
        <w:t>Διοικητική Πληροφόρηση</w:t>
      </w:r>
    </w:p>
    <w:p w14:paraId="70A70EFD" w14:textId="77777777" w:rsidR="00E22B34" w:rsidRPr="00084B65" w:rsidRDefault="00E22B34" w:rsidP="007B4C2A">
      <w:pPr>
        <w:pStyle w:val="aff"/>
        <w:widowControl w:val="0"/>
        <w:numPr>
          <w:ilvl w:val="0"/>
          <w:numId w:val="33"/>
        </w:numPr>
        <w:suppressAutoHyphens w:val="0"/>
        <w:autoSpaceDE w:val="0"/>
        <w:autoSpaceDN w:val="0"/>
        <w:spacing w:line="360" w:lineRule="exact"/>
        <w:contextualSpacing w:val="0"/>
        <w:rPr>
          <w:lang w:val="el-GR"/>
        </w:rPr>
      </w:pPr>
      <w:r w:rsidRPr="00084B65">
        <w:rPr>
          <w:lang w:val="el-GR"/>
        </w:rPr>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w:t>
      </w:r>
    </w:p>
    <w:p w14:paraId="53F6EC2E" w14:textId="77777777" w:rsidR="00E22B34" w:rsidRPr="00084B65" w:rsidRDefault="00E22B34" w:rsidP="007B4C2A">
      <w:pPr>
        <w:pStyle w:val="aff"/>
        <w:widowControl w:val="0"/>
        <w:numPr>
          <w:ilvl w:val="0"/>
          <w:numId w:val="33"/>
        </w:numPr>
        <w:suppressAutoHyphens w:val="0"/>
        <w:autoSpaceDE w:val="0"/>
        <w:autoSpaceDN w:val="0"/>
        <w:spacing w:line="360" w:lineRule="exact"/>
        <w:contextualSpacing w:val="0"/>
        <w:rPr>
          <w:lang w:val="el-GR"/>
        </w:rPr>
      </w:pPr>
      <w:r w:rsidRPr="00084B65">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42CF8CAF" w14:textId="0C88BE17" w:rsidR="00E22B34" w:rsidRPr="00084B65" w:rsidRDefault="00E22B34" w:rsidP="007B4C2A">
      <w:pPr>
        <w:pStyle w:val="aff"/>
        <w:widowControl w:val="0"/>
        <w:numPr>
          <w:ilvl w:val="0"/>
          <w:numId w:val="33"/>
        </w:numPr>
        <w:suppressAutoHyphens w:val="0"/>
        <w:autoSpaceDE w:val="0"/>
        <w:autoSpaceDN w:val="0"/>
        <w:spacing w:line="360" w:lineRule="exact"/>
        <w:contextualSpacing w:val="0"/>
        <w:rPr>
          <w:lang w:val="el-GR"/>
        </w:rPr>
      </w:pPr>
      <w:r w:rsidRPr="00084B65">
        <w:rPr>
          <w:lang w:val="el-GR"/>
        </w:rPr>
        <w:t xml:space="preserve">Μεθοδολογία και αρχικά σενάρια ελέγχου </w:t>
      </w:r>
      <w:r w:rsidR="008C47AF">
        <w:rPr>
          <w:lang w:val="el-GR"/>
        </w:rPr>
        <w:t>καλής λειτουργίας</w:t>
      </w:r>
    </w:p>
    <w:p w14:paraId="2F54E599" w14:textId="77777777" w:rsidR="00E22B34" w:rsidRPr="00084B65" w:rsidRDefault="00E22B34" w:rsidP="007B4C2A">
      <w:pPr>
        <w:pStyle w:val="aff"/>
        <w:widowControl w:val="0"/>
        <w:numPr>
          <w:ilvl w:val="0"/>
          <w:numId w:val="33"/>
        </w:numPr>
        <w:suppressAutoHyphens w:val="0"/>
        <w:autoSpaceDE w:val="0"/>
        <w:autoSpaceDN w:val="0"/>
        <w:spacing w:line="360" w:lineRule="exact"/>
        <w:contextualSpacing w:val="0"/>
        <w:rPr>
          <w:lang w:val="el-GR"/>
        </w:rPr>
      </w:pPr>
      <w:r w:rsidRPr="00084B65">
        <w:rPr>
          <w:lang w:val="el-GR"/>
        </w:rPr>
        <w:t>Μελέτη διαλειτουργικότητας μεταξύ των εφαρμογών του έργου και με τρίτα συστήματα, σύμφωνα με τις απαιτήσεις της διακήρυξης καθώς και επιλογή των πηγών δεδομένων και των πρωτοκόλλων διασύνδεσης που θα χρησιμοποιηθεί κατά περίπτωση</w:t>
      </w:r>
    </w:p>
    <w:p w14:paraId="66F8F81F" w14:textId="2C70CB8C" w:rsidR="00E22B34" w:rsidRPr="00084B65" w:rsidRDefault="00E22B34" w:rsidP="007B4C2A">
      <w:pPr>
        <w:pStyle w:val="aff"/>
        <w:widowControl w:val="0"/>
        <w:numPr>
          <w:ilvl w:val="0"/>
          <w:numId w:val="33"/>
        </w:numPr>
        <w:suppressAutoHyphens w:val="0"/>
        <w:autoSpaceDE w:val="0"/>
        <w:autoSpaceDN w:val="0"/>
        <w:spacing w:line="360" w:lineRule="exact"/>
        <w:contextualSpacing w:val="0"/>
        <w:rPr>
          <w:lang w:val="el-GR"/>
        </w:rPr>
      </w:pPr>
      <w:r w:rsidRPr="00084B65">
        <w:rPr>
          <w:lang w:val="el-GR"/>
        </w:rPr>
        <w:t xml:space="preserve">Μελέτη για τον τρόπο και </w:t>
      </w:r>
      <w:r w:rsidR="00600A8B">
        <w:rPr>
          <w:lang w:val="el-GR"/>
        </w:rPr>
        <w:t xml:space="preserve">τη </w:t>
      </w:r>
      <w:r w:rsidRPr="00084B65">
        <w:rPr>
          <w:lang w:val="el-GR"/>
        </w:rPr>
        <w:t xml:space="preserve">διασύνδεση των υποδομών </w:t>
      </w:r>
      <w:r w:rsidR="009720D0">
        <w:rPr>
          <w:lang w:val="el-GR"/>
        </w:rPr>
        <w:t>του Φορέα Λειτουργίας</w:t>
      </w:r>
      <w:r w:rsidRPr="00084B65">
        <w:rPr>
          <w:lang w:val="el-GR"/>
        </w:rPr>
        <w:t xml:space="preserve"> με υποδομές τρίτων εμπλεκόμενων φορέων (π.χ. Πολιτική Προστασία) με στόχο αφενός τη δυνατότητα πρόσβασης σε μη διαβαθμισμένες πληροφορίες που αφορούν στις επιχειρησιακές τους </w:t>
      </w:r>
      <w:r w:rsidRPr="00084B65">
        <w:rPr>
          <w:lang w:val="el-GR"/>
        </w:rPr>
        <w:lastRenderedPageBreak/>
        <w:t>ανάγκες, αφετέρου στη διασφάλιση του απορρήτου των επικοινωνιών και την ασφαλή πρόσβασή τους στο σύστημα</w:t>
      </w:r>
    </w:p>
    <w:p w14:paraId="7853996C" w14:textId="77777777" w:rsidR="00E22B34" w:rsidRPr="00084B65" w:rsidRDefault="00E22B34" w:rsidP="007B4C2A">
      <w:pPr>
        <w:pStyle w:val="aff"/>
        <w:widowControl w:val="0"/>
        <w:numPr>
          <w:ilvl w:val="0"/>
          <w:numId w:val="33"/>
        </w:numPr>
        <w:suppressAutoHyphens w:val="0"/>
        <w:autoSpaceDE w:val="0"/>
        <w:autoSpaceDN w:val="0"/>
        <w:spacing w:line="360" w:lineRule="exact"/>
        <w:contextualSpacing w:val="0"/>
        <w:rPr>
          <w:lang w:val="el-GR"/>
        </w:rPr>
      </w:pPr>
      <w:r w:rsidRPr="00084B65">
        <w:rPr>
          <w:lang w:val="el-GR"/>
        </w:rPr>
        <w:t>Οδηγό εκπαίδευσης, ο οποίος θα περιλαμβάνει τη μεθοδολογική προσέγγιση, την οργάνωση και προετοιμασία εκπαίδευσης, καθώς και προγραμματισμό εκπαιδευτικών σεμιναρίων</w:t>
      </w:r>
    </w:p>
    <w:p w14:paraId="3A31AE1C" w14:textId="77777777" w:rsidR="00E22B34" w:rsidRPr="00084B65" w:rsidRDefault="00E22B34" w:rsidP="00E22B34">
      <w:pPr>
        <w:pStyle w:val="aff"/>
        <w:widowControl w:val="0"/>
        <w:autoSpaceDE w:val="0"/>
        <w:autoSpaceDN w:val="0"/>
        <w:spacing w:line="360" w:lineRule="exact"/>
        <w:rPr>
          <w:lang w:val="el-GR"/>
        </w:rPr>
      </w:pPr>
    </w:p>
    <w:p w14:paraId="1EF134FA" w14:textId="77777777" w:rsidR="00720C86" w:rsidRPr="006B0584" w:rsidRDefault="00720C86" w:rsidP="00F37DFB">
      <w:pPr>
        <w:pStyle w:val="30"/>
      </w:pPr>
      <w:bookmarkStart w:id="541" w:name="_Ref160707719"/>
      <w:bookmarkStart w:id="542" w:name="_Toc160713301"/>
      <w:bookmarkStart w:id="543" w:name="_Toc190346302"/>
      <w:bookmarkStart w:id="544" w:name="_Hlk189059476"/>
      <w:bookmarkStart w:id="545" w:name="_Toc161225698"/>
      <w:bookmarkEnd w:id="540"/>
      <w:r w:rsidRPr="006B0584">
        <w:t xml:space="preserve">Μελέτη </w:t>
      </w:r>
      <w:r>
        <w:t>Α</w:t>
      </w:r>
      <w:r w:rsidRPr="006B0584">
        <w:t xml:space="preserve">σφάλειας </w:t>
      </w:r>
      <w:r>
        <w:t>Σ</w:t>
      </w:r>
      <w:r w:rsidRPr="006B0584">
        <w:t>υστήματος</w:t>
      </w:r>
      <w:bookmarkEnd w:id="541"/>
      <w:bookmarkEnd w:id="542"/>
      <w:bookmarkEnd w:id="543"/>
    </w:p>
    <w:bookmarkEnd w:id="544"/>
    <w:p w14:paraId="268A1544" w14:textId="3B9C2984" w:rsidR="00720C86" w:rsidRPr="00720C86" w:rsidRDefault="00720C86" w:rsidP="00720C86">
      <w:pPr>
        <w:spacing w:line="360" w:lineRule="exact"/>
        <w:rPr>
          <w:lang w:val="el-GR"/>
        </w:rPr>
      </w:pPr>
      <w:r w:rsidRPr="00720C86">
        <w:rPr>
          <w:lang w:val="el-GR"/>
        </w:rPr>
        <w:t>Ο Ανάδοχος θα συντάξει μελέτη για την ασφάλεια των συστημάτων στην οποία θα καταγράφονται τα θέματα κυβερνοασφάλειας (</w:t>
      </w:r>
      <w:r w:rsidRPr="006B0584">
        <w:t>cybersecurity</w:t>
      </w:r>
      <w:r w:rsidRPr="00720C86">
        <w:rPr>
          <w:lang w:val="el-GR"/>
        </w:rPr>
        <w:t>)</w:t>
      </w:r>
      <w:r w:rsidR="00834536">
        <w:rPr>
          <w:lang w:val="el-GR"/>
        </w:rPr>
        <w:t xml:space="preserve"> και φυσικής ασφάλειας</w:t>
      </w:r>
      <w:r w:rsidRPr="00720C86">
        <w:rPr>
          <w:lang w:val="el-GR"/>
        </w:rPr>
        <w:t>. Επιπλέον</w:t>
      </w:r>
      <w:r w:rsidR="00600A8B">
        <w:rPr>
          <w:lang w:val="el-GR"/>
        </w:rPr>
        <w:t>,</w:t>
      </w:r>
      <w:r w:rsidRPr="00720C86">
        <w:rPr>
          <w:lang w:val="el-GR"/>
        </w:rPr>
        <w:t xml:space="preserve"> θα πρέπει να αναφερθούν οι τρόποι με τους οποίους θα αντιμετωπιστούν θέματα ασφάλειας:</w:t>
      </w:r>
    </w:p>
    <w:p w14:paraId="1A5E9F42" w14:textId="77777777" w:rsidR="00720C86" w:rsidRPr="006B0584" w:rsidRDefault="00720C86" w:rsidP="007B4C2A">
      <w:pPr>
        <w:pStyle w:val="aff"/>
        <w:widowControl w:val="0"/>
        <w:numPr>
          <w:ilvl w:val="0"/>
          <w:numId w:val="33"/>
        </w:numPr>
        <w:suppressAutoHyphens w:val="0"/>
        <w:autoSpaceDE w:val="0"/>
        <w:autoSpaceDN w:val="0"/>
        <w:spacing w:line="360" w:lineRule="exact"/>
        <w:contextualSpacing w:val="0"/>
      </w:pPr>
      <w:r w:rsidRPr="006B0584">
        <w:t>Ασφάλεια εφαρμογών</w:t>
      </w:r>
    </w:p>
    <w:p w14:paraId="3B105A61" w14:textId="77777777" w:rsidR="00720C86" w:rsidRPr="006B0584" w:rsidRDefault="00720C86" w:rsidP="007B4C2A">
      <w:pPr>
        <w:pStyle w:val="aff"/>
        <w:widowControl w:val="0"/>
        <w:numPr>
          <w:ilvl w:val="0"/>
          <w:numId w:val="33"/>
        </w:numPr>
        <w:suppressAutoHyphens w:val="0"/>
        <w:autoSpaceDE w:val="0"/>
        <w:autoSpaceDN w:val="0"/>
        <w:spacing w:line="360" w:lineRule="exact"/>
        <w:contextualSpacing w:val="0"/>
      </w:pPr>
      <w:r w:rsidRPr="006B0584">
        <w:t>Ασφάλεια δικτύων/επικοινωνιών</w:t>
      </w:r>
    </w:p>
    <w:p w14:paraId="7D6805F0" w14:textId="77777777" w:rsidR="00720C86" w:rsidRPr="00720C86" w:rsidRDefault="00720C86" w:rsidP="00720C86">
      <w:pPr>
        <w:spacing w:line="360" w:lineRule="exact"/>
        <w:rPr>
          <w:lang w:val="el-GR"/>
        </w:rPr>
      </w:pPr>
      <w:r w:rsidRPr="00720C86">
        <w:rPr>
          <w:lang w:val="el-GR"/>
        </w:rPr>
        <w:t xml:space="preserve">Η Μελέτη Ασφάλειας, θα περιλαμβάνει συγκεκριμένα μέτρα και προδιαγραφές για την ασφάλεια, καθώς και για την προστασία και ακεραιότητα των δεδομένων. </w:t>
      </w:r>
    </w:p>
    <w:p w14:paraId="1AB8CC10" w14:textId="77777777" w:rsidR="00720C86" w:rsidRPr="00720C86" w:rsidRDefault="00720C86" w:rsidP="00720C86">
      <w:pPr>
        <w:spacing w:line="360" w:lineRule="exact"/>
        <w:rPr>
          <w:lang w:val="el-GR"/>
        </w:rPr>
      </w:pPr>
      <w:r w:rsidRPr="00720C86">
        <w:rPr>
          <w:lang w:val="el-GR"/>
        </w:rPr>
        <w:t>Τα εν λόγω μέτρα και προδιαγραφές ασφάλειας θα καθοριστούν σύμφωνα με τις απαιτήσεις και καλές πρακτικές που προσδιορίζονται σε διεθνή πρότυπα ασφάλειας πληροφοριών, προστασίας προσωπικών δεδομένων και επιχειρησιακής συνέχειας, όπως ενδεικτικά τα εξής:</w:t>
      </w:r>
    </w:p>
    <w:p w14:paraId="3E794FAA" w14:textId="77777777" w:rsidR="00720C86" w:rsidRPr="006B0584" w:rsidRDefault="00720C86" w:rsidP="007B4C2A">
      <w:pPr>
        <w:pStyle w:val="aff"/>
        <w:widowControl w:val="0"/>
        <w:numPr>
          <w:ilvl w:val="0"/>
          <w:numId w:val="33"/>
        </w:numPr>
        <w:suppressAutoHyphens w:val="0"/>
        <w:autoSpaceDE w:val="0"/>
        <w:autoSpaceDN w:val="0"/>
        <w:spacing w:line="360" w:lineRule="exact"/>
        <w:contextualSpacing w:val="0"/>
      </w:pPr>
      <w:r w:rsidRPr="006B0584">
        <w:t>ISO 27001, ISO 27002, ISO 27005, ISO 27035</w:t>
      </w:r>
    </w:p>
    <w:p w14:paraId="4EF1FC08" w14:textId="77777777" w:rsidR="00720C86" w:rsidRPr="006B0584" w:rsidRDefault="00720C86" w:rsidP="007B4C2A">
      <w:pPr>
        <w:pStyle w:val="aff"/>
        <w:widowControl w:val="0"/>
        <w:numPr>
          <w:ilvl w:val="0"/>
          <w:numId w:val="33"/>
        </w:numPr>
        <w:suppressAutoHyphens w:val="0"/>
        <w:autoSpaceDE w:val="0"/>
        <w:autoSpaceDN w:val="0"/>
        <w:spacing w:line="360" w:lineRule="exact"/>
        <w:contextualSpacing w:val="0"/>
      </w:pPr>
      <w:r w:rsidRPr="006B0584">
        <w:t>NIST SP 800-30, NIST SP 800-53</w:t>
      </w:r>
    </w:p>
    <w:p w14:paraId="345E9F7D" w14:textId="77777777" w:rsidR="00720C86" w:rsidRPr="006B0584" w:rsidRDefault="00720C86" w:rsidP="007B4C2A">
      <w:pPr>
        <w:pStyle w:val="aff"/>
        <w:widowControl w:val="0"/>
        <w:numPr>
          <w:ilvl w:val="0"/>
          <w:numId w:val="33"/>
        </w:numPr>
        <w:suppressAutoHyphens w:val="0"/>
        <w:autoSpaceDE w:val="0"/>
        <w:autoSpaceDN w:val="0"/>
        <w:spacing w:line="360" w:lineRule="exact"/>
        <w:contextualSpacing w:val="0"/>
      </w:pPr>
      <w:r w:rsidRPr="006B0584">
        <w:t>ISO 27701, BS 10012</w:t>
      </w:r>
    </w:p>
    <w:p w14:paraId="2D195D6C" w14:textId="77777777" w:rsidR="00720C86" w:rsidRPr="006B0584" w:rsidRDefault="00720C86" w:rsidP="007B4C2A">
      <w:pPr>
        <w:pStyle w:val="aff"/>
        <w:widowControl w:val="0"/>
        <w:numPr>
          <w:ilvl w:val="0"/>
          <w:numId w:val="33"/>
        </w:numPr>
        <w:suppressAutoHyphens w:val="0"/>
        <w:autoSpaceDE w:val="0"/>
        <w:autoSpaceDN w:val="0"/>
        <w:spacing w:line="360" w:lineRule="exact"/>
        <w:contextualSpacing w:val="0"/>
      </w:pPr>
      <w:r w:rsidRPr="006B0584">
        <w:t>ISO 22301</w:t>
      </w:r>
    </w:p>
    <w:p w14:paraId="4121B800" w14:textId="391F890D" w:rsidR="00720C86" w:rsidRPr="00720C86" w:rsidRDefault="00720C86" w:rsidP="00720C86">
      <w:pPr>
        <w:spacing w:line="360" w:lineRule="exact"/>
        <w:rPr>
          <w:lang w:val="el-GR"/>
        </w:rPr>
      </w:pPr>
      <w:r w:rsidRPr="00720C86">
        <w:rPr>
          <w:lang w:val="el-GR"/>
        </w:rPr>
        <w:t xml:space="preserve">Στόχος της Μελέτης αποτελεί η εκτίμηση, βάσει διεθνώς αναγνωρισμένης μεθοδολογίας, των κινδύνων που απειλούν τη λειτουργία </w:t>
      </w:r>
      <w:r w:rsidR="00834536">
        <w:rPr>
          <w:lang w:val="el-GR"/>
        </w:rPr>
        <w:t xml:space="preserve">του εξοπλισμού και </w:t>
      </w:r>
      <w:r w:rsidRPr="00720C86">
        <w:rPr>
          <w:lang w:val="el-GR"/>
        </w:rPr>
        <w:t>των εφαρμογών. Το αποτέλεσμα της εκτίμησης των κινδύνων (</w:t>
      </w:r>
      <w:r w:rsidRPr="006B0584">
        <w:t>risk</w:t>
      </w:r>
      <w:r w:rsidR="00600A8B">
        <w:rPr>
          <w:lang w:val="el-GR"/>
        </w:rPr>
        <w:t xml:space="preserve"> </w:t>
      </w:r>
      <w:r w:rsidRPr="006B0584">
        <w:t>assessment</w:t>
      </w:r>
      <w:r w:rsidRPr="00720C86">
        <w:rPr>
          <w:lang w:val="el-GR"/>
        </w:rPr>
        <w:t>) θα αξιοποιηθεί από τον Ανάδοχο, ώστε να σχεδιαστούν και να υλοποιηθούν όλα τα απαραίτητα τεχνικά και οργανωτικά αντίμετρα για τη συνεχή διαχείριση της επικινδυνότητας και τη μείωση του επιπέδου των κινδύνων σε αποδεκτό επίπεδο. Τα τεχνικά μέτρα ασφάλειας θα υλοποιούνται από τον Ανάδοχο στο πλαίσιο των προϊόντων και υπηρεσιών που προσφέρει.</w:t>
      </w:r>
    </w:p>
    <w:p w14:paraId="459CA194" w14:textId="77777777" w:rsidR="00720C86" w:rsidRPr="00720C86" w:rsidRDefault="00720C86" w:rsidP="00720C86">
      <w:pPr>
        <w:spacing w:line="360" w:lineRule="exact"/>
        <w:rPr>
          <w:lang w:val="el-GR"/>
        </w:rPr>
      </w:pPr>
    </w:p>
    <w:p w14:paraId="24EF92D8" w14:textId="1B874A79" w:rsidR="00720C86" w:rsidRPr="006B0584" w:rsidRDefault="005C4731" w:rsidP="00F37DFB">
      <w:pPr>
        <w:pStyle w:val="30"/>
      </w:pPr>
      <w:bookmarkStart w:id="546" w:name="_Toc190346303"/>
      <w:bookmarkStart w:id="547" w:name="_Ref160707725"/>
      <w:bookmarkStart w:id="548" w:name="_Toc160713302"/>
      <w:bookmarkStart w:id="549" w:name="_Hlk189059508"/>
      <w:r w:rsidRPr="006B0584">
        <w:t xml:space="preserve">Μελέτη Ιδιωτικότητας </w:t>
      </w:r>
      <w:r>
        <w:t xml:space="preserve">- </w:t>
      </w:r>
      <w:r w:rsidR="00720C86" w:rsidRPr="006B0584">
        <w:t>Συμμόρφωση με GDPR</w:t>
      </w:r>
      <w:bookmarkEnd w:id="546"/>
      <w:r w:rsidR="00720C86" w:rsidRPr="006B0584">
        <w:t xml:space="preserve"> </w:t>
      </w:r>
      <w:bookmarkEnd w:id="547"/>
      <w:bookmarkEnd w:id="548"/>
    </w:p>
    <w:bookmarkEnd w:id="549"/>
    <w:p w14:paraId="15E12769" w14:textId="77777777" w:rsidR="00720C86" w:rsidRPr="00720C86" w:rsidRDefault="00720C86" w:rsidP="00720C86">
      <w:pPr>
        <w:spacing w:line="360" w:lineRule="exact"/>
        <w:rPr>
          <w:lang w:val="el-GR"/>
        </w:rPr>
      </w:pPr>
      <w:r w:rsidRPr="00720C86">
        <w:rPr>
          <w:lang w:val="el-GR"/>
        </w:rPr>
        <w:t xml:space="preserve">Η υλοποίηση της Μελέτης </w:t>
      </w:r>
      <w:r w:rsidRPr="006B0584">
        <w:t>GDPR</w:t>
      </w:r>
      <w:r w:rsidRPr="00720C86">
        <w:rPr>
          <w:lang w:val="el-GR"/>
        </w:rPr>
        <w:t xml:space="preserve"> στοχεύει στην αναγνώριση και ικανοποίηση όλων των απαιτήσεων για την προστασία των φυσικών προσώπων έναντι της επεξεργασίας των δεδομένων προσωπικού χαρακτήρα και ιδιαιτέρως των απαιτήσεων που προκύπτουν από το ισχύον ευρωπαϊκό και εθνικό νομικό πλαίσιο. Απώτερος στόχος είναι η αρχιτεκτονική και οι αρχές σχεδίασης των εφαρμογών και </w:t>
      </w:r>
      <w:r w:rsidRPr="00720C86">
        <w:rPr>
          <w:lang w:val="el-GR"/>
        </w:rPr>
        <w:lastRenderedPageBreak/>
        <w:t>των συστημάτων</w:t>
      </w:r>
      <w:r w:rsidR="00834536">
        <w:rPr>
          <w:lang w:val="el-GR"/>
        </w:rPr>
        <w:t>, καθώς και η λειτουργία των οπτικών αισθητήρων</w:t>
      </w:r>
      <w:r w:rsidRPr="00720C86">
        <w:rPr>
          <w:lang w:val="el-GR"/>
        </w:rPr>
        <w:t xml:space="preserve"> να είναι εγγενώς βασισμένες στην ασφάλεια και την προστασία προσωπικών δεδομένων, ακολουθώντας τις σύγχρονες νόρμες σχεδίασης (</w:t>
      </w:r>
      <w:r w:rsidRPr="006B0584">
        <w:t>SecuritybyDesign</w:t>
      </w:r>
      <w:r w:rsidRPr="00720C86">
        <w:rPr>
          <w:lang w:val="el-GR"/>
        </w:rPr>
        <w:t xml:space="preserve">, </w:t>
      </w:r>
      <w:r w:rsidRPr="006B0584">
        <w:t>DataProtectionbyDesign</w:t>
      </w:r>
      <w:r w:rsidRPr="00720C86">
        <w:rPr>
          <w:lang w:val="el-GR"/>
        </w:rPr>
        <w:t xml:space="preserve">, </w:t>
      </w:r>
      <w:r w:rsidRPr="006B0584">
        <w:t>DataProtectionbyDefault</w:t>
      </w:r>
      <w:r w:rsidRPr="00720C86">
        <w:rPr>
          <w:lang w:val="el-GR"/>
        </w:rPr>
        <w:t>) οι οποίες θα καθοριστούν στη μελέτη απαιτήσεων προστασίας προσωπικών δεδομένων.</w:t>
      </w:r>
    </w:p>
    <w:p w14:paraId="79B1B0CC" w14:textId="77777777" w:rsidR="00720C86" w:rsidRPr="006B0584" w:rsidRDefault="00720C86" w:rsidP="00720C86">
      <w:pPr>
        <w:spacing w:line="360" w:lineRule="exact"/>
      </w:pPr>
      <w:r w:rsidRPr="006B0584">
        <w:t>Οι δράσεις περιλαμβάνουν:</w:t>
      </w:r>
    </w:p>
    <w:p w14:paraId="30D87128" w14:textId="77777777" w:rsidR="00720C86" w:rsidRPr="00720C86" w:rsidRDefault="00720C86" w:rsidP="007B4C2A">
      <w:pPr>
        <w:pStyle w:val="aff"/>
        <w:widowControl w:val="0"/>
        <w:numPr>
          <w:ilvl w:val="0"/>
          <w:numId w:val="33"/>
        </w:numPr>
        <w:suppressAutoHyphens w:val="0"/>
        <w:autoSpaceDE w:val="0"/>
        <w:autoSpaceDN w:val="0"/>
        <w:spacing w:line="360" w:lineRule="exact"/>
        <w:contextualSpacing w:val="0"/>
        <w:rPr>
          <w:lang w:val="el-GR"/>
        </w:rPr>
      </w:pPr>
      <w:r w:rsidRPr="00720C86">
        <w:rPr>
          <w:lang w:val="el-GR"/>
        </w:rPr>
        <w:t xml:space="preserve">Πληροφόρηση προς την Αναθέτουσα Αρχή όσον αφορά τις υποχρεώσεις που απορρέουν από την κείμενη νομοθεσία και τον Κανονισμό </w:t>
      </w:r>
      <w:r w:rsidRPr="006B0584">
        <w:t>GDPR</w:t>
      </w:r>
      <w:r w:rsidRPr="00720C86">
        <w:rPr>
          <w:lang w:val="el-GR"/>
        </w:rPr>
        <w:t xml:space="preserve"> και σε ό,τι αφορά σε θέματα ή/και ανησυχίες που εγείρονται κατά την υλοποίηση και εφαρμογή του Έργου, σχετιζόμενα με τη διαχείριση προσωπικών δεδομένων. </w:t>
      </w:r>
    </w:p>
    <w:p w14:paraId="7A79C67F" w14:textId="77777777" w:rsidR="00720C86" w:rsidRPr="00720C86" w:rsidRDefault="00720C86" w:rsidP="007B4C2A">
      <w:pPr>
        <w:pStyle w:val="aff"/>
        <w:widowControl w:val="0"/>
        <w:numPr>
          <w:ilvl w:val="0"/>
          <w:numId w:val="33"/>
        </w:numPr>
        <w:suppressAutoHyphens w:val="0"/>
        <w:autoSpaceDE w:val="0"/>
        <w:autoSpaceDN w:val="0"/>
        <w:spacing w:line="360" w:lineRule="exact"/>
        <w:contextualSpacing w:val="0"/>
        <w:rPr>
          <w:lang w:val="el-GR"/>
        </w:rPr>
      </w:pPr>
      <w:r w:rsidRPr="00720C86">
        <w:rPr>
          <w:lang w:val="el-GR"/>
        </w:rPr>
        <w:t xml:space="preserve">Τήρηση ολοκληρωμένων καταγραφών των δραστηριοτήτων επεξεργασίας δεδομένων προσωπικού χαρακτήρα, που λαμβάνουν χώρα κατά την ανάπτυξη/ υλοποίηση της Πλατφόρμας σε Αρχείο Δραστηριοτήτων Επεξεργασίας, όπως προνοείται στο άρθρο 30 του </w:t>
      </w:r>
      <w:r w:rsidRPr="006B0584">
        <w:t>GDPR</w:t>
      </w:r>
      <w:r w:rsidRPr="00720C86">
        <w:rPr>
          <w:lang w:val="el-GR"/>
        </w:rPr>
        <w:t xml:space="preserve">. </w:t>
      </w:r>
    </w:p>
    <w:p w14:paraId="2CC0F478" w14:textId="77777777" w:rsidR="00720C86" w:rsidRPr="00720C86" w:rsidRDefault="00720C86" w:rsidP="007B4C2A">
      <w:pPr>
        <w:pStyle w:val="aff"/>
        <w:widowControl w:val="0"/>
        <w:numPr>
          <w:ilvl w:val="0"/>
          <w:numId w:val="33"/>
        </w:numPr>
        <w:suppressAutoHyphens w:val="0"/>
        <w:autoSpaceDE w:val="0"/>
        <w:autoSpaceDN w:val="0"/>
        <w:spacing w:line="360" w:lineRule="exact"/>
        <w:contextualSpacing w:val="0"/>
        <w:rPr>
          <w:lang w:val="el-GR"/>
        </w:rPr>
      </w:pPr>
      <w:r w:rsidRPr="00720C86">
        <w:rPr>
          <w:lang w:val="el-GR"/>
        </w:rPr>
        <w:t xml:space="preserve">Αξιολόγηση και υποβολή προτάσεων που θα στοχεύουν στη βελτίωση των τεχνικών και οργανωτικών μέτρων των εφαρμογών και των συστημάτων και στη συμμόρφωση αυτής με τον Κανονισμό </w:t>
      </w:r>
      <w:r w:rsidRPr="006B0584">
        <w:t>GDPR</w:t>
      </w:r>
      <w:r w:rsidRPr="00720C86">
        <w:rPr>
          <w:lang w:val="el-GR"/>
        </w:rPr>
        <w:t xml:space="preserve"> και την κείμενη νομοθεσία περί προσωπικών δεδομένων.</w:t>
      </w:r>
    </w:p>
    <w:p w14:paraId="016F5CAA" w14:textId="77777777" w:rsidR="00720C86" w:rsidRPr="00720C86" w:rsidRDefault="00720C86" w:rsidP="007B4C2A">
      <w:pPr>
        <w:pStyle w:val="aff"/>
        <w:widowControl w:val="0"/>
        <w:numPr>
          <w:ilvl w:val="0"/>
          <w:numId w:val="33"/>
        </w:numPr>
        <w:suppressAutoHyphens w:val="0"/>
        <w:autoSpaceDE w:val="0"/>
        <w:autoSpaceDN w:val="0"/>
        <w:spacing w:line="360" w:lineRule="exact"/>
        <w:contextualSpacing w:val="0"/>
        <w:rPr>
          <w:lang w:val="el-GR"/>
        </w:rPr>
      </w:pPr>
      <w:r w:rsidRPr="00720C86">
        <w:rPr>
          <w:lang w:val="el-GR"/>
        </w:rPr>
        <w:t>Αξιολόγηση των μηχανισμών πρόσβασης στις εφαρμογές και τα συστήματα και παροχή σύγχρονων και ασφαλών πρακτικών στην ομάδα υλοποίησης των εφαρμογών και των συστημάτων.</w:t>
      </w:r>
    </w:p>
    <w:p w14:paraId="28429AA9" w14:textId="77777777" w:rsidR="00720C86" w:rsidRPr="00720C86" w:rsidRDefault="00720C86" w:rsidP="007B4C2A">
      <w:pPr>
        <w:pStyle w:val="aff"/>
        <w:widowControl w:val="0"/>
        <w:numPr>
          <w:ilvl w:val="0"/>
          <w:numId w:val="33"/>
        </w:numPr>
        <w:suppressAutoHyphens w:val="0"/>
        <w:autoSpaceDE w:val="0"/>
        <w:autoSpaceDN w:val="0"/>
        <w:spacing w:line="360" w:lineRule="exact"/>
        <w:contextualSpacing w:val="0"/>
        <w:rPr>
          <w:lang w:val="el-GR"/>
        </w:rPr>
      </w:pPr>
      <w:r w:rsidRPr="00720C86">
        <w:rPr>
          <w:lang w:val="el-GR"/>
        </w:rPr>
        <w:t xml:space="preserve">Κάλυψη των απαιτήσεων του άρθρου 35 του </w:t>
      </w:r>
      <w:r w:rsidRPr="006B0584">
        <w:t>GDPR</w:t>
      </w:r>
      <w:r w:rsidRPr="00720C86">
        <w:rPr>
          <w:lang w:val="el-GR"/>
        </w:rPr>
        <w:t>, όσον αφορά την ανάγκη διενέργειας εκτίμησης αντικτύπου σχετικά με την προστασία των δεδομένων και παρακολούθηση της υλοποίησής της.</w:t>
      </w:r>
    </w:p>
    <w:p w14:paraId="1E340204" w14:textId="77777777" w:rsidR="00720C86" w:rsidRPr="00720C86" w:rsidRDefault="00720C86" w:rsidP="007B4C2A">
      <w:pPr>
        <w:pStyle w:val="aff"/>
        <w:widowControl w:val="0"/>
        <w:numPr>
          <w:ilvl w:val="0"/>
          <w:numId w:val="33"/>
        </w:numPr>
        <w:suppressAutoHyphens w:val="0"/>
        <w:autoSpaceDE w:val="0"/>
        <w:autoSpaceDN w:val="0"/>
        <w:spacing w:line="360" w:lineRule="exact"/>
        <w:contextualSpacing w:val="0"/>
        <w:rPr>
          <w:lang w:val="el-GR"/>
        </w:rPr>
      </w:pPr>
      <w:r w:rsidRPr="00720C86">
        <w:rPr>
          <w:lang w:val="el-GR"/>
        </w:rPr>
        <w:t xml:space="preserve">Κατάρτιση και προτάσεις πολιτικών και διαδικασιών (περιλαμβανομένων κρυπτογράφησης, ψευδωνυμοποίησης/ ανωνυμοποίησης και διαγραφής), ώστε οι νέες εφαρμογές και συστήματα να συμμορφώνονται με την κείμενη Νομοθεσία και τον Κανονισμό </w:t>
      </w:r>
      <w:r w:rsidRPr="006B0584">
        <w:t>GDPR</w:t>
      </w:r>
      <w:r w:rsidRPr="00720C86">
        <w:rPr>
          <w:lang w:val="el-GR"/>
        </w:rPr>
        <w:t>, συμπεριλαμβανομένων των συμφωνιών επεξεργασίας με άλλες οντότητες.</w:t>
      </w:r>
    </w:p>
    <w:p w14:paraId="4C3E1068" w14:textId="77777777" w:rsidR="00720C86" w:rsidRPr="00720C86" w:rsidRDefault="00720C86" w:rsidP="007B4C2A">
      <w:pPr>
        <w:pStyle w:val="aff"/>
        <w:widowControl w:val="0"/>
        <w:numPr>
          <w:ilvl w:val="0"/>
          <w:numId w:val="33"/>
        </w:numPr>
        <w:suppressAutoHyphens w:val="0"/>
        <w:autoSpaceDE w:val="0"/>
        <w:autoSpaceDN w:val="0"/>
        <w:spacing w:line="360" w:lineRule="exact"/>
        <w:contextualSpacing w:val="0"/>
        <w:rPr>
          <w:lang w:val="el-GR"/>
        </w:rPr>
      </w:pPr>
      <w:r w:rsidRPr="00720C86">
        <w:rPr>
          <w:lang w:val="el-GR"/>
        </w:rPr>
        <w:t>Θέσπιση διαδικασιών σε θέματα που σχετίζονται με την επεξεργασία των προσωπικών δεδομένων των υποκείμενων προσώπων, την άσκηση των δικαιωμάτων από τα υποκείμενα πρόσωπα, συμπεριλαμβανομένων των αιτήσεων πρόσβασης στα δεδομένα τους εντός εύλογου χρόνου, έτσι ώστε οι εμπλεκόμενοι φορείς να είναι σε θέση να εκπληρώσουν τον ρόλο τους ως Υπεύθυνοι της Επεξεργασίας.</w:t>
      </w:r>
    </w:p>
    <w:p w14:paraId="040849C7" w14:textId="77777777" w:rsidR="00720C86" w:rsidRPr="00720C86" w:rsidRDefault="00720C86" w:rsidP="007B4C2A">
      <w:pPr>
        <w:pStyle w:val="aff"/>
        <w:widowControl w:val="0"/>
        <w:numPr>
          <w:ilvl w:val="0"/>
          <w:numId w:val="33"/>
        </w:numPr>
        <w:suppressAutoHyphens w:val="0"/>
        <w:autoSpaceDE w:val="0"/>
        <w:autoSpaceDN w:val="0"/>
        <w:spacing w:line="360" w:lineRule="exact"/>
        <w:contextualSpacing w:val="0"/>
        <w:rPr>
          <w:lang w:val="el-GR"/>
        </w:rPr>
      </w:pPr>
      <w:r w:rsidRPr="00720C86">
        <w:rPr>
          <w:lang w:val="el-GR"/>
        </w:rPr>
        <w:t>Προετοιμασία διαδικασιών για την έκδοση κοινοποιήσεων παραβίασης δεδομένων, εντός των καθορισμένων προθεσμιών, οι οποίες θα λαμβάνουν υπόψη τις απαιτήσεις της κείμενης νομοθεσίας που πρέπει να περιλαμβάνει μία γνωστοποίηση στην εποπτική αρχή.</w:t>
      </w:r>
    </w:p>
    <w:p w14:paraId="4D0306F2" w14:textId="77777777" w:rsidR="00720C86" w:rsidRPr="00720C86" w:rsidRDefault="00720C86" w:rsidP="007B4C2A">
      <w:pPr>
        <w:pStyle w:val="aff"/>
        <w:widowControl w:val="0"/>
        <w:numPr>
          <w:ilvl w:val="0"/>
          <w:numId w:val="33"/>
        </w:numPr>
        <w:suppressAutoHyphens w:val="0"/>
        <w:autoSpaceDE w:val="0"/>
        <w:autoSpaceDN w:val="0"/>
        <w:spacing w:line="360" w:lineRule="exact"/>
        <w:contextualSpacing w:val="0"/>
        <w:rPr>
          <w:lang w:val="el-GR"/>
        </w:rPr>
      </w:pPr>
      <w:r w:rsidRPr="00720C86">
        <w:rPr>
          <w:lang w:val="el-GR"/>
        </w:rPr>
        <w:t xml:space="preserve">Προσδιορισμός νομικής βάσης επεξεργασίας προσωπικών δεδομένων (συμπεριλαμβανόμενης </w:t>
      </w:r>
      <w:r w:rsidRPr="00720C86">
        <w:rPr>
          <w:lang w:val="el-GR"/>
        </w:rPr>
        <w:lastRenderedPageBreak/>
        <w:t>της συναίνεσης του υποκειμένου) και σύνταξη απαιτούμενων νομικών όρων.</w:t>
      </w:r>
    </w:p>
    <w:p w14:paraId="082E5FD6" w14:textId="77777777" w:rsidR="007F2419" w:rsidRDefault="007F2419">
      <w:pPr>
        <w:suppressAutoHyphens w:val="0"/>
        <w:spacing w:after="0"/>
        <w:jc w:val="left"/>
        <w:rPr>
          <w:rFonts w:eastAsia="SimSun"/>
          <w:b/>
          <w:bCs/>
          <w:lang w:val="el-GR"/>
        </w:rPr>
      </w:pPr>
      <w:r w:rsidRPr="00CC5766">
        <w:rPr>
          <w:lang w:val="el-GR"/>
        </w:rPr>
        <w:br w:type="page"/>
      </w:r>
    </w:p>
    <w:p w14:paraId="761F5A1F" w14:textId="799494B0" w:rsidR="00E22B34" w:rsidRPr="006B0584" w:rsidRDefault="00E22B34" w:rsidP="00427BDD">
      <w:pPr>
        <w:pStyle w:val="20"/>
        <w:jc w:val="both"/>
      </w:pPr>
      <w:bookmarkStart w:id="550" w:name="_Toc190346304"/>
      <w:bookmarkStart w:id="551" w:name="_Hlk189059368"/>
      <w:r w:rsidRPr="00FA054C">
        <w:lastRenderedPageBreak/>
        <w:t>Θεματική Περιοχή 2:</w:t>
      </w:r>
      <w:bookmarkEnd w:id="545"/>
      <w:r w:rsidR="003C1EBC" w:rsidRPr="00FA054C">
        <w:t xml:space="preserve"> Προμήθεια εξοπλισμών </w:t>
      </w:r>
      <w:r w:rsidR="00D20E47">
        <w:t xml:space="preserve">και ανάπτυξη </w:t>
      </w:r>
      <w:r w:rsidR="003C1EBC" w:rsidRPr="00FA054C">
        <w:t>συστημάτων πρόληψης, αντιμετώπισης, διαχείρισης και έγκαιρης προειδοποίησης</w:t>
      </w:r>
      <w:bookmarkEnd w:id="550"/>
    </w:p>
    <w:bookmarkEnd w:id="551"/>
    <w:p w14:paraId="5FBECCC8" w14:textId="2B99EEBF" w:rsidR="003C1EBC" w:rsidRPr="003C1EBC" w:rsidRDefault="003C1EBC" w:rsidP="003C1EBC">
      <w:pPr>
        <w:spacing w:afterLines="120" w:after="288" w:line="360" w:lineRule="exact"/>
        <w:rPr>
          <w:lang w:val="el-GR"/>
        </w:rPr>
      </w:pPr>
      <w:r w:rsidRPr="003C1EBC">
        <w:rPr>
          <w:lang w:val="el-GR"/>
        </w:rPr>
        <w:t xml:space="preserve">Η κλιματική αλλαγή και η αυξανόμενη συχνότητα ακραίων φαινομένων καθιστούν την ανάγκη για έγκαιρη πρόβλεψη και παρακολούθηση ζωτικής σημασίας. Το έργο στοχεύει στην </w:t>
      </w:r>
      <w:bookmarkStart w:id="552" w:name="_Hlk189059574"/>
      <w:r w:rsidRPr="003C1EBC">
        <w:rPr>
          <w:lang w:val="el-GR"/>
        </w:rPr>
        <w:t xml:space="preserve">ανάπτυξη ενός ολοκληρωμένου συστήματος που θα επιτρέπει την έγκαιρη προειδοποίηση και την αποτελεσματική αντιμετώπιση κινδύνων που σχετίζονται με τέτοια φαινόμενα. Το σύστημα θα βασίζεται σε καινοτόμες τεχνολογίες και μεθοδολογίες, </w:t>
      </w:r>
      <w:r w:rsidR="008F759F">
        <w:rPr>
          <w:lang w:val="el-GR"/>
        </w:rPr>
        <w:t xml:space="preserve">θα παρέχει κινητικότητα, ευελιξία και συνδυαστική χρήση τεχνολογιών, </w:t>
      </w:r>
      <w:r w:rsidRPr="003C1EBC">
        <w:rPr>
          <w:lang w:val="el-GR"/>
        </w:rPr>
        <w:t xml:space="preserve">συμβάλλοντας στη συνολική ενίσχυση της ανθεκτικότητας της χώρας έναντι καταστροφών. </w:t>
      </w:r>
      <w:r w:rsidR="0046485A">
        <w:rPr>
          <w:lang w:val="el-GR"/>
        </w:rPr>
        <w:t xml:space="preserve">Επίσης, </w:t>
      </w:r>
      <w:r w:rsidR="0046485A" w:rsidRPr="0046485A">
        <w:rPr>
          <w:lang w:val="el-GR"/>
        </w:rPr>
        <w:t>θα λειτουργεί συμπληρωματικά προς τα υπάρχοντα συστήματα, ενισχύοντας τις δυνατότητες των φορέων πολιτικής προστασίας.</w:t>
      </w:r>
      <w:r w:rsidR="0046485A">
        <w:rPr>
          <w:lang w:val="el-GR"/>
        </w:rPr>
        <w:t xml:space="preserve"> </w:t>
      </w:r>
      <w:bookmarkEnd w:id="552"/>
      <w:r w:rsidRPr="003C1EBC">
        <w:rPr>
          <w:lang w:val="el-GR"/>
        </w:rPr>
        <w:t>Η ανάπτυξη του συστήματος κρίνεται απαραίτητη για τους εξής λόγους:</w:t>
      </w:r>
    </w:p>
    <w:p w14:paraId="35C2F8C3" w14:textId="6FC2D587" w:rsidR="003C1EBC" w:rsidRPr="003C1EBC" w:rsidRDefault="003C1EBC" w:rsidP="007B4C2A">
      <w:pPr>
        <w:pStyle w:val="aff"/>
        <w:numPr>
          <w:ilvl w:val="0"/>
          <w:numId w:val="120"/>
        </w:numPr>
        <w:spacing w:afterLines="120" w:after="288" w:line="360" w:lineRule="exact"/>
        <w:rPr>
          <w:lang w:val="el-GR"/>
        </w:rPr>
      </w:pPr>
      <w:r w:rsidRPr="003C1EBC">
        <w:rPr>
          <w:lang w:val="el-GR"/>
        </w:rPr>
        <w:t>Αύξηση της ετοιμότητας: Η έγκαιρη πρόβλεψη ακραίων φαινομένων με αξιοποίηση τεχνολογιών αιχμής, όπως lidar, ραντάρ X-band και τεχνητή νοημοσύνη, μειώνει τις επιπτώσεις σε ανθρώπινες ζωές και περιουσίες.</w:t>
      </w:r>
    </w:p>
    <w:p w14:paraId="13CE1E18" w14:textId="41662758" w:rsidR="003C1EBC" w:rsidRPr="003C1EBC" w:rsidRDefault="003C1EBC" w:rsidP="007B4C2A">
      <w:pPr>
        <w:pStyle w:val="aff"/>
        <w:numPr>
          <w:ilvl w:val="0"/>
          <w:numId w:val="120"/>
        </w:numPr>
        <w:spacing w:afterLines="120" w:after="288" w:line="360" w:lineRule="exact"/>
        <w:rPr>
          <w:lang w:val="el-GR"/>
        </w:rPr>
      </w:pPr>
      <w:r w:rsidRPr="003C1EBC">
        <w:rPr>
          <w:lang w:val="el-GR"/>
        </w:rPr>
        <w:t>Βελτίωση συντονισμού: Το σύστημα θα διευκολύνει τη συνεργασία μεταξύ φορέων πολιτικής προστασίας, τοπικών αρχών και κοινοτήτων.</w:t>
      </w:r>
    </w:p>
    <w:p w14:paraId="65653C9C" w14:textId="554BD508" w:rsidR="003C1EBC" w:rsidRPr="003C1EBC" w:rsidRDefault="003C1EBC" w:rsidP="007B4C2A">
      <w:pPr>
        <w:pStyle w:val="aff"/>
        <w:numPr>
          <w:ilvl w:val="0"/>
          <w:numId w:val="120"/>
        </w:numPr>
        <w:spacing w:afterLines="120" w:after="288" w:line="360" w:lineRule="exact"/>
        <w:rPr>
          <w:lang w:val="el-GR"/>
        </w:rPr>
      </w:pPr>
      <w:r w:rsidRPr="003C1EBC">
        <w:rPr>
          <w:lang w:val="el-GR"/>
        </w:rPr>
        <w:t>Ενίσχυση υποδομών: Η καινοτόμα τεχνολογία θα συμπληρώσει και θα ενισχύσει τα υπάρχοντα συστήματα παρακολούθησης και διαχείρισης κινδύνων.</w:t>
      </w:r>
    </w:p>
    <w:p w14:paraId="01C215EC" w14:textId="04E59150" w:rsidR="003D3DF0" w:rsidRDefault="003C1EBC" w:rsidP="003D3DF0">
      <w:pPr>
        <w:spacing w:afterLines="120" w:after="288" w:line="360" w:lineRule="exact"/>
        <w:rPr>
          <w:lang w:val="el-GR"/>
        </w:rPr>
      </w:pPr>
      <w:r w:rsidRPr="003C1EBC">
        <w:rPr>
          <w:lang w:val="el-GR"/>
        </w:rPr>
        <w:t>Αναγκαιότητα εγκατάστασης: Οι νέες κλιματικές συνθήκες καθιστούν αναγκαία τη χρήση καινοτόμων λύσεων για την προστασία ανθρώπινων ζωών και κρίσιμων υποδομών. Η τεχνολογία αυτή θα συμβάλει στη συνολική ενίσχυση της ανθεκτικότητας της χώρας έναντι καταστροφών.</w:t>
      </w:r>
    </w:p>
    <w:p w14:paraId="00D69D99" w14:textId="3EFCA8F4" w:rsidR="00F70893" w:rsidRDefault="00F70893">
      <w:pPr>
        <w:suppressAutoHyphens w:val="0"/>
        <w:spacing w:after="0"/>
        <w:jc w:val="left"/>
        <w:rPr>
          <w:rFonts w:eastAsia="SimSun"/>
          <w:b/>
          <w:bCs/>
          <w:lang w:val="el-GR"/>
        </w:rPr>
      </w:pPr>
    </w:p>
    <w:p w14:paraId="3C2BFE72" w14:textId="77DDECDE" w:rsidR="008E240A" w:rsidRPr="009241D1" w:rsidRDefault="008E240A" w:rsidP="00397808">
      <w:pPr>
        <w:pStyle w:val="30"/>
      </w:pPr>
      <w:bookmarkStart w:id="553" w:name="_Toc190346305"/>
      <w:r w:rsidRPr="009241D1">
        <w:t>Σύστημα για την παρακολούθηση</w:t>
      </w:r>
      <w:r w:rsidR="009B4EEC">
        <w:t xml:space="preserve">, </w:t>
      </w:r>
      <w:r w:rsidRPr="009241D1">
        <w:t xml:space="preserve">άμεση πρόγνωση </w:t>
      </w:r>
      <w:r w:rsidR="009B4EEC">
        <w:t xml:space="preserve">και </w:t>
      </w:r>
      <w:r w:rsidR="009B4EEC" w:rsidRPr="00427BDD">
        <w:t xml:space="preserve">έγκαιρη προειδοποίηση </w:t>
      </w:r>
      <w:r w:rsidR="00150E40" w:rsidRPr="009241D1">
        <w:t>ακραίων</w:t>
      </w:r>
      <w:r w:rsidR="00150E40">
        <w:t xml:space="preserve"> φαινομένων</w:t>
      </w:r>
      <w:bookmarkEnd w:id="553"/>
    </w:p>
    <w:p w14:paraId="3C9D0B4E" w14:textId="4B68E1BD" w:rsidR="0062183B" w:rsidRDefault="00DD22E5" w:rsidP="00623186">
      <w:pPr>
        <w:spacing w:afterLines="120" w:after="288" w:line="360" w:lineRule="exact"/>
        <w:rPr>
          <w:lang w:val="el-GR"/>
        </w:rPr>
      </w:pPr>
      <w:r w:rsidRPr="00DD22E5">
        <w:rPr>
          <w:lang w:val="el-GR"/>
        </w:rPr>
        <w:t xml:space="preserve">Το σύστημα άμεσης πρόγνωσης </w:t>
      </w:r>
      <w:r w:rsidR="00623186">
        <w:rPr>
          <w:lang w:val="el-GR"/>
        </w:rPr>
        <w:t xml:space="preserve">θα πρέπει να </w:t>
      </w:r>
      <w:r w:rsidRPr="00DD22E5">
        <w:rPr>
          <w:lang w:val="el-GR"/>
        </w:rPr>
        <w:t xml:space="preserve">στηρίζεται στη συνδυαστική χρήση μοντέλων μηχανικής μάθησης και τεχνητής νοημοσύνης, και τεχνικών αφομοίωσης δεδομένων (variational analysis) σε ατμοσφαιρικά αριθμητικά μοντέλα. Η ενεργοποίηση του συστήματος έγκαιρης προειδοποίησης </w:t>
      </w:r>
      <w:r w:rsidR="00052587">
        <w:rPr>
          <w:lang w:val="el-GR"/>
        </w:rPr>
        <w:t xml:space="preserve">θα </w:t>
      </w:r>
      <w:r w:rsidRPr="00DD22E5">
        <w:rPr>
          <w:lang w:val="el-GR"/>
        </w:rPr>
        <w:t xml:space="preserve">επιτυγχάνεται μέσα από την συλλογή και επεξεργασία όλων των διαθέσιμων παρατηρησιακών ατμοσφαιρικών δεδομένων που συλλέγονται από το σύστημα τηλεπισκόπησης στο πεδίο με σκοπό την αφομοίωσή τους τόσο στο αριθμητικό σύστημα όσο και ως δεδομένα εισόδου στους αλγορίθμους μηχανικής μάθησης. </w:t>
      </w:r>
    </w:p>
    <w:p w14:paraId="46343315" w14:textId="416F728A" w:rsidR="00DD22E5" w:rsidRPr="00DD22E5" w:rsidRDefault="00DD22E5" w:rsidP="00623186">
      <w:pPr>
        <w:spacing w:afterLines="120" w:after="288" w:line="360" w:lineRule="exact"/>
        <w:rPr>
          <w:lang w:val="el-GR"/>
        </w:rPr>
      </w:pPr>
      <w:r w:rsidRPr="00DD22E5">
        <w:rPr>
          <w:lang w:val="el-GR"/>
        </w:rPr>
        <w:t xml:space="preserve">Τα επιμέρους στοιχεία του συνδυαστικού συστήματος </w:t>
      </w:r>
      <w:r w:rsidR="00052587">
        <w:rPr>
          <w:lang w:val="el-GR"/>
        </w:rPr>
        <w:t xml:space="preserve">θα πρέπει να </w:t>
      </w:r>
      <w:r w:rsidRPr="00DD22E5">
        <w:rPr>
          <w:lang w:val="el-GR"/>
        </w:rPr>
        <w:t xml:space="preserve">έχουν διαφορετική συμπεριφορά ως προς την προγνωστική ικανότητά τους για κάθε στιγμή στο μέλλον, με τις προγνώσεις μηχανικής μάθησης να είναι διαθέσιμες σε ελάχιστο χρόνο αλλά για μικρότερη περίοδο, ενώ τα μοντέλα αριθμητικής πρόγνωσης </w:t>
      </w:r>
      <w:r w:rsidR="00052587">
        <w:rPr>
          <w:lang w:val="el-GR"/>
        </w:rPr>
        <w:t xml:space="preserve">θα </w:t>
      </w:r>
      <w:r w:rsidRPr="00DD22E5">
        <w:rPr>
          <w:lang w:val="el-GR"/>
        </w:rPr>
        <w:t xml:space="preserve">προσφέρουν πρόγνωση για μεγαλύτερο χρονικό διάστημα, απαιτώντας </w:t>
      </w:r>
      <w:r w:rsidRPr="00DD22E5">
        <w:rPr>
          <w:lang w:val="el-GR"/>
        </w:rPr>
        <w:lastRenderedPageBreak/>
        <w:t xml:space="preserve">περισσότερο χρόνο εκτέλεσης. Χρησιμοποιώντας και τις δύο μεθόδους, </w:t>
      </w:r>
      <w:r w:rsidR="00052587">
        <w:rPr>
          <w:lang w:val="el-GR"/>
        </w:rPr>
        <w:t xml:space="preserve">θα </w:t>
      </w:r>
      <w:r w:rsidRPr="00DD22E5">
        <w:rPr>
          <w:lang w:val="el-GR"/>
        </w:rPr>
        <w:t>επιτυγχάνεται η καλύτερη δυνατή πρόγνωση για κάθε χρονική στιγμή στο μέλλον, στον ελάχιστο χρόνο.</w:t>
      </w:r>
    </w:p>
    <w:p w14:paraId="0CA4E8E8" w14:textId="52D22575" w:rsidR="00DD22E5" w:rsidRDefault="00DD22E5" w:rsidP="00DD22E5">
      <w:pPr>
        <w:spacing w:afterLines="120" w:after="288" w:line="360" w:lineRule="exact"/>
        <w:rPr>
          <w:lang w:val="el-GR"/>
        </w:rPr>
      </w:pPr>
      <w:r w:rsidRPr="00DD22E5">
        <w:rPr>
          <w:lang w:val="el-GR"/>
        </w:rPr>
        <w:t xml:space="preserve">Το προτεινόμενο σύστημα </w:t>
      </w:r>
      <w:r w:rsidR="00052587">
        <w:rPr>
          <w:lang w:val="el-GR"/>
        </w:rPr>
        <w:t xml:space="preserve">θα πρέπει να </w:t>
      </w:r>
      <w:r w:rsidRPr="00DD22E5">
        <w:rPr>
          <w:lang w:val="el-GR"/>
        </w:rPr>
        <w:t xml:space="preserve">βρίσκεται στην πρώτη γραμμή των σύγχρονων συστημάτων παρακολούθησης ατμοσφαιρικών κινδύνων σε παγκόσμιο επίπεδο. Ενώ οι υπάρχουσες τεχνολογίες σε διάφορες περιοχές βασίζονται κυρίως σε ραντάρ καιρού και ραδιοπαρατηρήσεις, το σύστημα </w:t>
      </w:r>
      <w:r w:rsidR="00052587">
        <w:rPr>
          <w:lang w:val="el-GR"/>
        </w:rPr>
        <w:t>θα πρέπει να ενσωματώνει</w:t>
      </w:r>
      <w:r w:rsidRPr="00DD22E5">
        <w:rPr>
          <w:lang w:val="el-GR"/>
        </w:rPr>
        <w:t xml:space="preserve"> προηγμένες τεχνολογίες lidar. Αυτό</w:t>
      </w:r>
      <w:r w:rsidR="00052587">
        <w:rPr>
          <w:lang w:val="el-GR"/>
        </w:rPr>
        <w:t xml:space="preserve"> θα</w:t>
      </w:r>
      <w:r w:rsidRPr="00DD22E5">
        <w:rPr>
          <w:lang w:val="el-GR"/>
        </w:rPr>
        <w:t xml:space="preserve"> επιτρέπει την απομακρυσμένη ανίχνευση του ανέμου, της υγρασίας και των αερομεταφερόμενων προφίλ, επιτρέποντας τη συνεχή παρακολούθηση των ατμοσφαιρικών συνθηκών ακόμη και σε δύσκολα περιβάλλοντα όπου τα παραδοσιακά ραντάρ μπορεί να αποτύχουν λόγω έλλειψης ανιχνεύσιμων στόχων.</w:t>
      </w:r>
    </w:p>
    <w:p w14:paraId="0E037114" w14:textId="08065FF4" w:rsidR="002E6EB5" w:rsidRDefault="002E6EB5" w:rsidP="00DD22E5">
      <w:pPr>
        <w:spacing w:afterLines="120" w:after="288" w:line="360" w:lineRule="exact"/>
        <w:rPr>
          <w:lang w:val="el-GR"/>
        </w:rPr>
      </w:pPr>
      <w:r w:rsidRPr="002E6EB5">
        <w:rPr>
          <w:lang w:val="el-GR"/>
        </w:rPr>
        <w:t xml:space="preserve">Η λύση </w:t>
      </w:r>
      <w:r>
        <w:rPr>
          <w:lang w:val="el-GR"/>
        </w:rPr>
        <w:t>θα πρέπει να</w:t>
      </w:r>
      <w:r w:rsidRPr="002E6EB5">
        <w:rPr>
          <w:lang w:val="el-GR"/>
        </w:rPr>
        <w:t xml:space="preserve"> περιλαμβάνει </w:t>
      </w:r>
      <w:r w:rsidRPr="009215F4">
        <w:rPr>
          <w:lang w:val="el-GR"/>
        </w:rPr>
        <w:t>φορητό εξοπλισμό τηλεπισκόπησης</w:t>
      </w:r>
      <w:r w:rsidRPr="002E6EB5">
        <w:rPr>
          <w:lang w:val="el-GR"/>
        </w:rPr>
        <w:t xml:space="preserve">, σχεδιασμένο να παρέχει δεδομένα από περιοχές υψηλού κινδύνου, όπου συχνά δεν υπάρχουν σταθερές υποδομές παρακολούθησης. Το σύστημα θα </w:t>
      </w:r>
      <w:r>
        <w:rPr>
          <w:lang w:val="el-GR"/>
        </w:rPr>
        <w:t xml:space="preserve">πρέπει να </w:t>
      </w:r>
      <w:r w:rsidRPr="002E6EB5">
        <w:rPr>
          <w:lang w:val="el-GR"/>
        </w:rPr>
        <w:t xml:space="preserve">υποστηρίζει την άμεση ανίχνευση και αξιολόγηση επικίνδυνων συνθηκών, επιτρέποντας στους φορείς πολιτικής προστασίας να ενεργούν έγκαιρα και στοχευμένα. Η ενσωμάτωση τεχνητής νοημοσύνης και μηχανικής μάθησης </w:t>
      </w:r>
      <w:r w:rsidR="00052587">
        <w:rPr>
          <w:lang w:val="el-GR"/>
        </w:rPr>
        <w:t xml:space="preserve">θα </w:t>
      </w:r>
      <w:r w:rsidRPr="002E6EB5">
        <w:rPr>
          <w:lang w:val="el-GR"/>
        </w:rPr>
        <w:t>διασφαλίζει τη δυνατότητα επεξεργασίας μεγάλου όγκου δεδομένων σε ελάχιστο χρόνο, παράγοντας ακριβείς προβλέψεις για μικρές χρονικές περιόδους (nowcasting) αλλά και εκτενέστερες χρονικές προγνώσεις μέσω αριθμητικών μοντέλων.</w:t>
      </w:r>
    </w:p>
    <w:p w14:paraId="63F6004A" w14:textId="2491F226" w:rsidR="00FF179F" w:rsidRDefault="00253020" w:rsidP="00FF179F">
      <w:pPr>
        <w:spacing w:afterLines="120" w:after="288" w:line="360" w:lineRule="exact"/>
        <w:rPr>
          <w:lang w:val="el-GR"/>
        </w:rPr>
      </w:pPr>
      <w:r w:rsidRPr="00253020">
        <w:rPr>
          <w:lang w:val="el-GR"/>
        </w:rPr>
        <w:t xml:space="preserve">Το </w:t>
      </w:r>
      <w:r>
        <w:rPr>
          <w:lang w:val="el-GR"/>
        </w:rPr>
        <w:t xml:space="preserve">σύστημα θα πρέπει να </w:t>
      </w:r>
      <w:r w:rsidR="00FF179F" w:rsidRPr="00FF179F">
        <w:rPr>
          <w:lang w:val="el-GR"/>
        </w:rPr>
        <w:t>χρησιμοποιεί καινοτόμες τεχνολογίες και επιστημονικές μεθόδους, με έμφαση στην τεχνητή νοημοσύνη και τη μηχανική μάθηση, παρέχοντας έγκαιρη προειδοποίηση και κρίσιμα δεδομένα στις αρμόδιες αρχές.</w:t>
      </w:r>
    </w:p>
    <w:p w14:paraId="253952FE" w14:textId="11A8ED06" w:rsidR="00FF179F" w:rsidRPr="00FF179F" w:rsidRDefault="00FF179F" w:rsidP="002E6EB5">
      <w:pPr>
        <w:spacing w:afterLines="120" w:after="288" w:line="360" w:lineRule="exact"/>
        <w:rPr>
          <w:lang w:val="el-GR"/>
        </w:rPr>
      </w:pPr>
      <w:r>
        <w:rPr>
          <w:iCs/>
          <w:lang w:val="el-GR"/>
        </w:rPr>
        <w:t xml:space="preserve">Το σύστημα </w:t>
      </w:r>
      <w:r w:rsidRPr="00FF179F">
        <w:rPr>
          <w:lang w:val="el-GR"/>
        </w:rPr>
        <w:t xml:space="preserve">θα </w:t>
      </w:r>
      <w:r w:rsidR="002E6EB5">
        <w:rPr>
          <w:lang w:val="el-GR"/>
        </w:rPr>
        <w:t xml:space="preserve">πρέπει να </w:t>
      </w:r>
      <w:r w:rsidRPr="00FF179F">
        <w:rPr>
          <w:lang w:val="el-GR"/>
        </w:rPr>
        <w:t xml:space="preserve">παρακολουθεί </w:t>
      </w:r>
      <w:r w:rsidR="00507A44">
        <w:rPr>
          <w:lang w:val="el-GR"/>
        </w:rPr>
        <w:t>διαρκώς</w:t>
      </w:r>
      <w:r w:rsidR="00F24545">
        <w:rPr>
          <w:lang w:val="el-GR"/>
        </w:rPr>
        <w:t xml:space="preserve"> </w:t>
      </w:r>
      <w:r w:rsidR="0030193F">
        <w:rPr>
          <w:lang w:val="el-GR"/>
        </w:rPr>
        <w:t xml:space="preserve">τα περιβαλλοντικά και καιρικά δεδομένα </w:t>
      </w:r>
      <w:r w:rsidR="00573EC4">
        <w:rPr>
          <w:lang w:val="el-GR"/>
        </w:rPr>
        <w:t xml:space="preserve">για να </w:t>
      </w:r>
      <w:r w:rsidR="00352499">
        <w:rPr>
          <w:lang w:val="el-GR"/>
        </w:rPr>
        <w:t xml:space="preserve">καταγράφει </w:t>
      </w:r>
      <w:r w:rsidR="004D630A">
        <w:rPr>
          <w:lang w:val="el-GR"/>
        </w:rPr>
        <w:t xml:space="preserve">τα </w:t>
      </w:r>
      <w:r w:rsidRPr="00FF179F">
        <w:rPr>
          <w:lang w:val="el-GR"/>
        </w:rPr>
        <w:t>ακραία καιρικά και περιβαλλοντικά φαινόμενα, όπως καταιγίδες, πλημμύρες, πυρκαγιές, επεισόδια ατμοσφαιρικής ρύπανσης και καύσωνες</w:t>
      </w:r>
      <w:r w:rsidR="0020050D">
        <w:rPr>
          <w:lang w:val="el-GR"/>
        </w:rPr>
        <w:t xml:space="preserve"> κ</w:t>
      </w:r>
      <w:r w:rsidR="00565ADC">
        <w:rPr>
          <w:lang w:val="el-GR"/>
        </w:rPr>
        <w:t>αι να ε</w:t>
      </w:r>
      <w:r w:rsidRPr="00FF179F">
        <w:rPr>
          <w:lang w:val="el-GR"/>
        </w:rPr>
        <w:t>νημερώνει σε πραγματικό χρόνο τις αρμόδιες αρχές για επικείμενους κινδύνους σε περιοχές υψηλού ρίσκου.</w:t>
      </w:r>
    </w:p>
    <w:p w14:paraId="2331983E" w14:textId="4884980E" w:rsidR="00FF179F" w:rsidRPr="00FF179F" w:rsidRDefault="002E6EB5" w:rsidP="002E6EB5">
      <w:pPr>
        <w:spacing w:afterLines="120" w:after="288" w:line="360" w:lineRule="exact"/>
        <w:rPr>
          <w:lang w:val="el-GR"/>
        </w:rPr>
      </w:pPr>
      <w:r w:rsidRPr="002E6EB5">
        <w:rPr>
          <w:lang w:val="el-GR"/>
        </w:rPr>
        <w:t xml:space="preserve">Θα </w:t>
      </w:r>
      <w:r>
        <w:rPr>
          <w:lang w:val="el-GR"/>
        </w:rPr>
        <w:t xml:space="preserve">πρέπει να </w:t>
      </w:r>
      <w:r w:rsidRPr="002E6EB5">
        <w:rPr>
          <w:lang w:val="el-GR"/>
        </w:rPr>
        <w:t>παρέχει</w:t>
      </w:r>
      <w:r w:rsidR="00FF179F" w:rsidRPr="00FF179F">
        <w:rPr>
          <w:lang w:val="el-GR"/>
        </w:rPr>
        <w:t xml:space="preserve"> στοιχεία πρόβλεψης και εξέλιξης των φαινομένων</w:t>
      </w:r>
      <w:r w:rsidR="001F569C">
        <w:rPr>
          <w:lang w:val="el-GR"/>
        </w:rPr>
        <w:t xml:space="preserve"> που αποτελούν κίνδυνο</w:t>
      </w:r>
      <w:r w:rsidR="00FF179F" w:rsidRPr="00FF179F">
        <w:rPr>
          <w:lang w:val="el-GR"/>
        </w:rPr>
        <w:t>,</w:t>
      </w:r>
      <w:r w:rsidR="00507A44">
        <w:rPr>
          <w:lang w:val="el-GR"/>
        </w:rPr>
        <w:t xml:space="preserve"> </w:t>
      </w:r>
      <w:r w:rsidR="00D3635B">
        <w:rPr>
          <w:lang w:val="el-GR"/>
        </w:rPr>
        <w:t xml:space="preserve">για να </w:t>
      </w:r>
      <w:r w:rsidR="00FF179F" w:rsidRPr="00FF179F">
        <w:rPr>
          <w:lang w:val="el-GR"/>
        </w:rPr>
        <w:t>ενισχύει τη λήψη τεκμηριωμένων αποφάσεων για την αντιμετώπιση και τον μετριασμό των καταστροφών.</w:t>
      </w:r>
    </w:p>
    <w:p w14:paraId="5E258151" w14:textId="6D3CED68" w:rsidR="00FF179F" w:rsidRPr="00FF179F" w:rsidRDefault="00FF179F" w:rsidP="00FF179F">
      <w:pPr>
        <w:spacing w:afterLines="120" w:after="288" w:line="360" w:lineRule="exact"/>
        <w:rPr>
          <w:lang w:val="el-GR"/>
        </w:rPr>
      </w:pPr>
      <w:r w:rsidRPr="00FF179F">
        <w:rPr>
          <w:lang w:val="el-GR"/>
        </w:rPr>
        <w:t>Το</w:t>
      </w:r>
      <w:r w:rsidR="002E6EB5">
        <w:rPr>
          <w:lang w:val="el-GR"/>
        </w:rPr>
        <w:t xml:space="preserve"> </w:t>
      </w:r>
      <w:r w:rsidRPr="00FF179F">
        <w:rPr>
          <w:lang w:val="el-GR"/>
        </w:rPr>
        <w:t xml:space="preserve">σύστημα </w:t>
      </w:r>
      <w:r w:rsidR="002E6EB5">
        <w:rPr>
          <w:lang w:val="el-GR"/>
        </w:rPr>
        <w:t xml:space="preserve">θα πρέπει να </w:t>
      </w:r>
      <w:r w:rsidRPr="00FF179F">
        <w:rPr>
          <w:lang w:val="el-GR"/>
        </w:rPr>
        <w:t>βασίζεται σε προηγμένες τεχνολογίες, όπως:</w:t>
      </w:r>
    </w:p>
    <w:p w14:paraId="5FDEDCBC" w14:textId="77777777" w:rsidR="00FF179F" w:rsidRPr="00FF179F" w:rsidRDefault="00FF179F" w:rsidP="007B4C2A">
      <w:pPr>
        <w:numPr>
          <w:ilvl w:val="0"/>
          <w:numId w:val="122"/>
        </w:numPr>
        <w:spacing w:afterLines="120" w:after="288" w:line="360" w:lineRule="exact"/>
        <w:rPr>
          <w:lang w:val="el-GR"/>
        </w:rPr>
      </w:pPr>
      <w:r w:rsidRPr="00FF179F">
        <w:rPr>
          <w:b/>
          <w:bCs/>
          <w:lang w:val="el-GR"/>
        </w:rPr>
        <w:t xml:space="preserve">Τεχνολογίες </w:t>
      </w:r>
      <w:r w:rsidRPr="00FF179F">
        <w:rPr>
          <w:b/>
          <w:bCs/>
        </w:rPr>
        <w:t>LIDAR</w:t>
      </w:r>
      <w:r w:rsidRPr="00FF179F">
        <w:rPr>
          <w:b/>
          <w:bCs/>
          <w:lang w:val="el-GR"/>
        </w:rPr>
        <w:t xml:space="preserve"> και τηλεπισκόπησης: </w:t>
      </w:r>
      <w:r w:rsidRPr="00FF179F">
        <w:rPr>
          <w:lang w:val="el-GR"/>
        </w:rPr>
        <w:t>Επιτρέπουν τη μέτρηση κρίσιμων ατμοσφαιρικών παραμέτρων, όπως προφίλ ανέμου, θερμοκρασία, υγρασία, αιωρούμενα σωματίδια και σύννεφα, σε υψόμετρα έως 20 χλμ.</w:t>
      </w:r>
    </w:p>
    <w:p w14:paraId="03C7101C" w14:textId="77777777" w:rsidR="00FF179F" w:rsidRPr="00FF179F" w:rsidRDefault="00FF179F" w:rsidP="007B4C2A">
      <w:pPr>
        <w:numPr>
          <w:ilvl w:val="0"/>
          <w:numId w:val="122"/>
        </w:numPr>
        <w:spacing w:afterLines="120" w:after="288" w:line="360" w:lineRule="exact"/>
        <w:rPr>
          <w:lang w:val="el-GR"/>
        </w:rPr>
      </w:pPr>
      <w:r w:rsidRPr="00FF179F">
        <w:rPr>
          <w:b/>
          <w:bCs/>
          <w:lang w:val="el-GR"/>
        </w:rPr>
        <w:lastRenderedPageBreak/>
        <w:t>Αλγόριθμοι Τεχνητής Νοημοσύνης (</w:t>
      </w:r>
      <w:r w:rsidRPr="00FF179F">
        <w:rPr>
          <w:b/>
          <w:bCs/>
        </w:rPr>
        <w:t>AI</w:t>
      </w:r>
      <w:r w:rsidRPr="00FF179F">
        <w:rPr>
          <w:b/>
          <w:bCs/>
          <w:lang w:val="el-GR"/>
        </w:rPr>
        <w:t>/</w:t>
      </w:r>
      <w:r w:rsidRPr="00FF179F">
        <w:rPr>
          <w:b/>
          <w:bCs/>
        </w:rPr>
        <w:t>ML</w:t>
      </w:r>
      <w:r w:rsidRPr="00FF179F">
        <w:rPr>
          <w:b/>
          <w:bCs/>
          <w:lang w:val="el-GR"/>
        </w:rPr>
        <w:t xml:space="preserve">): </w:t>
      </w:r>
      <w:r w:rsidRPr="00FF179F">
        <w:rPr>
          <w:lang w:val="el-GR"/>
        </w:rPr>
        <w:t>Αναλύουν δεδομένα σε πραγματικό χρόνο, παρέχοντας ακριβείς προβλέψεις για επικίνδυνα φαινόμενα.</w:t>
      </w:r>
    </w:p>
    <w:p w14:paraId="06C1C6A9" w14:textId="77777777" w:rsidR="00FF179F" w:rsidRPr="00FF179F" w:rsidRDefault="00FF179F" w:rsidP="007B4C2A">
      <w:pPr>
        <w:numPr>
          <w:ilvl w:val="0"/>
          <w:numId w:val="122"/>
        </w:numPr>
        <w:spacing w:afterLines="120" w:after="288" w:line="360" w:lineRule="exact"/>
        <w:rPr>
          <w:lang w:val="el-GR"/>
        </w:rPr>
      </w:pPr>
      <w:bookmarkStart w:id="554" w:name="_Hlk189059691"/>
      <w:r w:rsidRPr="00FF179F">
        <w:rPr>
          <w:b/>
          <w:bCs/>
          <w:lang w:val="el-GR"/>
        </w:rPr>
        <w:t xml:space="preserve">Κινητός σχεδιασμός: </w:t>
      </w:r>
      <w:bookmarkEnd w:id="554"/>
      <w:r w:rsidRPr="00FF179F">
        <w:rPr>
          <w:lang w:val="el-GR"/>
        </w:rPr>
        <w:t>Το σύστημα μπορεί να αναπτυχθεί άμεσα σε περιοχές έκτακτης ανάγκης, εξασφαλίζοντας ακριβείς προβλέψεις ακόμα και όταν τα δορυφορικά δεδομένα είναι ανεπαρκή.</w:t>
      </w:r>
    </w:p>
    <w:p w14:paraId="4B33798B" w14:textId="5D44D33C" w:rsidR="00253020" w:rsidRDefault="00253020" w:rsidP="00FF179F">
      <w:pPr>
        <w:spacing w:afterLines="120" w:after="288" w:line="360" w:lineRule="exact"/>
        <w:rPr>
          <w:lang w:val="el-GR"/>
        </w:rPr>
      </w:pPr>
      <w:r w:rsidRPr="00253020">
        <w:rPr>
          <w:lang w:val="el-GR"/>
        </w:rPr>
        <w:t>Το σύστημα θα πρέπει να αποτελείται από τους ακόλουθους δέκτες:</w:t>
      </w:r>
      <w:r w:rsidR="00A96C3A">
        <w:rPr>
          <w:lang w:val="el-GR"/>
        </w:rPr>
        <w:t xml:space="preserve"> </w:t>
      </w:r>
    </w:p>
    <w:p w14:paraId="51E3E2BB" w14:textId="19D0F3FA" w:rsidR="002E6EB5" w:rsidRPr="00E702B2" w:rsidRDefault="002E6EB5" w:rsidP="00550E8C">
      <w:pPr>
        <w:pStyle w:val="40"/>
      </w:pPr>
      <w:bookmarkStart w:id="555" w:name="_Toc190346306"/>
      <w:bookmarkStart w:id="556" w:name="_Hlk189059783"/>
      <w:r w:rsidRPr="00FA054C">
        <w:rPr>
          <w:bCs/>
          <w:szCs w:val="28"/>
        </w:rPr>
        <w:t>Κινητό σύστημα για την παρακολούθηση και άμεση πρόγνωση ακραίων</w:t>
      </w:r>
      <w:r w:rsidRPr="00E702B2">
        <w:t xml:space="preserve"> φαινομένων</w:t>
      </w:r>
      <w:bookmarkEnd w:id="555"/>
    </w:p>
    <w:p w14:paraId="2D746184" w14:textId="3F8831A0" w:rsidR="00E16735" w:rsidRPr="00427BDD" w:rsidRDefault="00E16735" w:rsidP="00E16735">
      <w:pPr>
        <w:pStyle w:val="aff"/>
        <w:numPr>
          <w:ilvl w:val="0"/>
          <w:numId w:val="110"/>
        </w:numPr>
        <w:spacing w:afterLines="120" w:after="288" w:line="360" w:lineRule="exact"/>
        <w:rPr>
          <w:rFonts w:eastAsiaTheme="minorEastAsia" w:cstheme="minorBidi"/>
          <w:lang w:val="el-GR"/>
        </w:rPr>
      </w:pPr>
      <w:bookmarkStart w:id="557" w:name="_Hlk189059859"/>
      <w:bookmarkEnd w:id="556"/>
      <w:r>
        <w:rPr>
          <w:rFonts w:eastAsiaTheme="minorEastAsia" w:cstheme="minorBidi"/>
          <w:lang w:val="el-GR"/>
        </w:rPr>
        <w:t>Ποσότητα : Ένα (1) τεμάχιο</w:t>
      </w:r>
    </w:p>
    <w:p w14:paraId="5EBEAA77" w14:textId="797F8DEB" w:rsidR="004146A2" w:rsidRPr="00C20C6D" w:rsidRDefault="004146A2" w:rsidP="007B4C2A">
      <w:pPr>
        <w:pStyle w:val="aff"/>
        <w:numPr>
          <w:ilvl w:val="0"/>
          <w:numId w:val="110"/>
        </w:numPr>
        <w:spacing w:afterLines="120" w:after="288" w:line="360" w:lineRule="exact"/>
        <w:rPr>
          <w:rFonts w:eastAsiaTheme="minorEastAsia" w:cstheme="minorBidi"/>
          <w:lang w:val="el-GR"/>
        </w:rPr>
      </w:pPr>
      <w:r w:rsidRPr="00C20C6D">
        <w:rPr>
          <w:rFonts w:eastAsiaTheme="minorEastAsia" w:cstheme="minorBidi"/>
          <w:lang w:val="el-GR"/>
        </w:rPr>
        <w:t xml:space="preserve">Multiwavelength-Multidepolarization Lidar LIDAR with fluorescence detection capabilities </w:t>
      </w:r>
      <w:r w:rsidR="0076525A">
        <w:rPr>
          <w:rFonts w:eastAsiaTheme="minorEastAsia" w:cstheme="minorBidi"/>
          <w:lang w:val="el-GR"/>
        </w:rPr>
        <w:t>με όχημα</w:t>
      </w:r>
      <w:bookmarkEnd w:id="557"/>
      <w:r w:rsidRPr="00C20C6D">
        <w:rPr>
          <w:rFonts w:eastAsiaTheme="minorEastAsia" w:cstheme="minorBidi"/>
          <w:lang w:val="el-GR"/>
        </w:rPr>
        <w:t>: Κινητή μονάδα συστήματος τηλεπισκόπησης με τεχνολογία LIDAR. Μονάδα ενεργητικής τηλεπισκόπησης για την παρακολούθηση των κατακόρυφων κατανομών ατμοσφαιρικών και μετεωρολογικών παραμέτρων.</w:t>
      </w:r>
    </w:p>
    <w:p w14:paraId="539E8EE4" w14:textId="77777777" w:rsidR="004146A2" w:rsidRDefault="004146A2" w:rsidP="007B4C2A">
      <w:pPr>
        <w:pStyle w:val="aff"/>
        <w:numPr>
          <w:ilvl w:val="0"/>
          <w:numId w:val="110"/>
        </w:numPr>
        <w:spacing w:afterLines="120" w:after="288" w:line="360" w:lineRule="exact"/>
        <w:rPr>
          <w:rFonts w:eastAsiaTheme="minorEastAsia" w:cstheme="minorBidi"/>
          <w:lang w:val="el-GR"/>
        </w:rPr>
      </w:pPr>
      <w:bookmarkStart w:id="558" w:name="_Hlk189059872"/>
      <w:r w:rsidRPr="00C20C6D">
        <w:rPr>
          <w:rFonts w:eastAsiaTheme="minorEastAsia" w:cstheme="minorBidi"/>
          <w:lang w:val="el-GR"/>
        </w:rPr>
        <w:t>Doppler Wind Lidar</w:t>
      </w:r>
      <w:bookmarkEnd w:id="558"/>
      <w:r w:rsidRPr="00C20C6D">
        <w:rPr>
          <w:rFonts w:eastAsiaTheme="minorEastAsia" w:cstheme="minorBidi"/>
          <w:lang w:val="el-GR"/>
        </w:rPr>
        <w:t>: Οι εθνικές μετεωρολογικές και υδρολογικές υπηρεσίες πρέπει να παρακολουθούν όλες τις ατμοσφαιρικές παραμέτρους, όπως ο άνεμος, η τύρβη, τα σύννεφα και τα αερολύματα, για να παρέχουν ακριβείς βραχυπρόθεσμες προβλέψεις και να συμβάλλουν στην αποτελεσματική διαχείριση κρίσεων. Τα wind lidar πραγματοποιούν μετρήσεις 24/7, σε πραγματικό χρόνο, και διαθέτουν επεξεργασία δεδομένων, τα οποία συμβάλλουν στην παροχή ολοένα και πιο ακριβών μοντέλων πρόβλεψης.</w:t>
      </w:r>
    </w:p>
    <w:p w14:paraId="0A83CA83" w14:textId="5F8BD2CE" w:rsidR="002E6EB5" w:rsidRPr="00177BDE" w:rsidRDefault="002E6EB5" w:rsidP="00550E8C">
      <w:pPr>
        <w:pStyle w:val="40"/>
        <w:rPr>
          <w:b w:val="0"/>
          <w:bCs/>
          <w:szCs w:val="28"/>
        </w:rPr>
      </w:pPr>
      <w:bookmarkStart w:id="559" w:name="_Toc190346307"/>
      <w:bookmarkStart w:id="560" w:name="_Hlk189059809"/>
      <w:r w:rsidRPr="00FA054C">
        <w:rPr>
          <w:bCs/>
          <w:szCs w:val="28"/>
        </w:rPr>
        <w:t>Φορητό σύστημα μέτρησης μετεωρολογικών παραμέτρων και κεραυνικής δραστηριότητας</w:t>
      </w:r>
      <w:bookmarkEnd w:id="559"/>
    </w:p>
    <w:p w14:paraId="147D46C3" w14:textId="40A02AD1" w:rsidR="00E16735" w:rsidRPr="00427BDD" w:rsidRDefault="00E16735" w:rsidP="00E16735">
      <w:pPr>
        <w:pStyle w:val="aff"/>
        <w:numPr>
          <w:ilvl w:val="0"/>
          <w:numId w:val="110"/>
        </w:numPr>
        <w:spacing w:afterLines="120" w:after="288" w:line="360" w:lineRule="exact"/>
        <w:rPr>
          <w:rFonts w:eastAsiaTheme="minorEastAsia" w:cstheme="minorBidi"/>
          <w:lang w:val="el-GR"/>
        </w:rPr>
      </w:pPr>
      <w:bookmarkStart w:id="561" w:name="_Hlk189059888"/>
      <w:bookmarkEnd w:id="560"/>
      <w:r>
        <w:rPr>
          <w:rFonts w:eastAsiaTheme="minorEastAsia" w:cstheme="minorBidi"/>
          <w:lang w:val="el-GR"/>
        </w:rPr>
        <w:t>Ποσότητα : Ένα (1) τεμάχιο</w:t>
      </w:r>
    </w:p>
    <w:p w14:paraId="04DC9DBE" w14:textId="45B038BB" w:rsidR="004146A2" w:rsidRPr="00C20C6D" w:rsidRDefault="004146A2" w:rsidP="007B4C2A">
      <w:pPr>
        <w:pStyle w:val="aff"/>
        <w:numPr>
          <w:ilvl w:val="0"/>
          <w:numId w:val="110"/>
        </w:numPr>
        <w:spacing w:afterLines="120" w:after="288" w:line="360" w:lineRule="exact"/>
        <w:rPr>
          <w:rFonts w:eastAsiaTheme="minorEastAsia" w:cstheme="minorBidi"/>
          <w:lang w:val="el-GR"/>
        </w:rPr>
      </w:pPr>
      <w:r w:rsidRPr="00C20C6D">
        <w:rPr>
          <w:rFonts w:eastAsiaTheme="minorEastAsia" w:cstheme="minorBidi"/>
          <w:lang w:val="el-GR"/>
        </w:rPr>
        <w:t>Μετεωρολογικός  Σταθμός εδάφους Πολλαπλών Αισθητήρων με Ανίχνευση Κεραυνικής Δραστηριότητας</w:t>
      </w:r>
      <w:bookmarkEnd w:id="561"/>
      <w:r w:rsidRPr="00C20C6D">
        <w:rPr>
          <w:rFonts w:eastAsiaTheme="minorEastAsia" w:cstheme="minorBidi"/>
          <w:lang w:val="el-GR"/>
        </w:rPr>
        <w:t xml:space="preserve">. Ένας αυτόματος μετεωρολογικός σταθμός </w:t>
      </w:r>
      <w:r w:rsidR="0076525A">
        <w:rPr>
          <w:rFonts w:eastAsiaTheme="minorEastAsia" w:cstheme="minorBidi"/>
          <w:lang w:val="el-GR"/>
        </w:rPr>
        <w:t xml:space="preserve"> ο οποίος </w:t>
      </w:r>
      <w:r w:rsidR="0076525A" w:rsidRPr="00C20C6D">
        <w:rPr>
          <w:lang w:val="el-GR"/>
        </w:rPr>
        <w:t xml:space="preserve">θα </w:t>
      </w:r>
      <w:r w:rsidR="0076525A">
        <w:rPr>
          <w:lang w:val="el-GR"/>
        </w:rPr>
        <w:t xml:space="preserve">πρέπει να </w:t>
      </w:r>
      <w:r w:rsidRPr="00C20C6D">
        <w:rPr>
          <w:rFonts w:eastAsiaTheme="minorEastAsia" w:cstheme="minorBidi"/>
          <w:lang w:val="el-GR"/>
        </w:rPr>
        <w:t xml:space="preserve">παρέχει και καταγράφει χρήσιμες πληροφορίες για τις επιφανειακές συνθήκες, ειδικά εκείνες που μπορεί να επηρεάσουν τις βασικές μετρήσεις, όπως οι βροχοπτώσεις, οι ισχυροί άνεμοι, η έντονη ζέστη ή το κρύο, και μπορεί να χρησιμοποιείται συνοδευτικά στο σύστημα ελέγχου ποιότητας. Το σύστημα μέτρησης </w:t>
      </w:r>
      <w:r w:rsidR="0076525A" w:rsidRPr="00C20C6D">
        <w:rPr>
          <w:lang w:val="el-GR"/>
        </w:rPr>
        <w:t xml:space="preserve">θα </w:t>
      </w:r>
      <w:r w:rsidR="0076525A">
        <w:rPr>
          <w:lang w:val="el-GR"/>
        </w:rPr>
        <w:t xml:space="preserve">πρέπει να </w:t>
      </w:r>
      <w:r w:rsidRPr="00C20C6D">
        <w:rPr>
          <w:rFonts w:eastAsiaTheme="minorEastAsia" w:cstheme="minorBidi"/>
          <w:lang w:val="el-GR"/>
        </w:rPr>
        <w:t xml:space="preserve">περιλαμβάνει σύστημα ανίχνευσης και μέτρησης κατακρημνισμάτων (βροχόπτωση, χαλάζι, χιονόπτωση) με γρήγορους χρόνους απόκρισης, σύστημα μέτρησης ταχύτητας και διεύθυνσης του ανέμου, αισθητήρα μέτρησης ηλιακής ακτινοβολίας και αισθητήρα μέτρησης θερμοκρασίας, υγρασίας, βαρομετρικής πίεσης. Ο μετεωρολογικός σταθμός </w:t>
      </w:r>
      <w:r w:rsidR="0076525A" w:rsidRPr="00C20C6D">
        <w:rPr>
          <w:lang w:val="el-GR"/>
        </w:rPr>
        <w:t xml:space="preserve">θα </w:t>
      </w:r>
      <w:r w:rsidR="0076525A">
        <w:rPr>
          <w:lang w:val="el-GR"/>
        </w:rPr>
        <w:t xml:space="preserve">πρέπει να </w:t>
      </w:r>
      <w:r w:rsidRPr="00C20C6D">
        <w:rPr>
          <w:rFonts w:eastAsiaTheme="minorEastAsia" w:cstheme="minorBidi"/>
          <w:lang w:val="el-GR"/>
        </w:rPr>
        <w:t>συνοδεύεται από καταγραφική μονάδα, λογισμικό παρακολούθησης και ανάλυσης των μετρήσεων του συστήματος και αισθητήρες κεραυνικής δραστηριότητας μέσω των οποίων παρέχεται ανίχνευση και ανάλυση δεδομένων σε περιπτώσεις καταιγίδων.</w:t>
      </w:r>
    </w:p>
    <w:p w14:paraId="1E9C3E7E" w14:textId="093F13DC" w:rsidR="004146A2" w:rsidRPr="00ED75F8" w:rsidRDefault="00CA68D5" w:rsidP="007B4C2A">
      <w:pPr>
        <w:pStyle w:val="aff"/>
        <w:numPr>
          <w:ilvl w:val="0"/>
          <w:numId w:val="110"/>
        </w:numPr>
        <w:spacing w:afterLines="120" w:after="288" w:line="360" w:lineRule="exact"/>
        <w:rPr>
          <w:rFonts w:eastAsiaTheme="minorEastAsia" w:cstheme="minorBidi"/>
          <w:lang w:val="el-GR"/>
        </w:rPr>
      </w:pPr>
      <w:bookmarkStart w:id="562" w:name="_Hlk189059907"/>
      <w:bookmarkStart w:id="563" w:name="_Hlk188871844"/>
      <w:r w:rsidRPr="00C20C6D">
        <w:rPr>
          <w:rFonts w:eastAsiaTheme="minorEastAsia" w:cstheme="minorBidi"/>
          <w:lang w:val="el-GR"/>
        </w:rPr>
        <w:lastRenderedPageBreak/>
        <w:t>D</w:t>
      </w:r>
      <w:r>
        <w:rPr>
          <w:rFonts w:eastAsiaTheme="minorEastAsia" w:cstheme="minorBidi"/>
          <w:lang w:val="en-US"/>
        </w:rPr>
        <w:t>isdromete</w:t>
      </w:r>
      <w:bookmarkEnd w:id="562"/>
      <w:r>
        <w:rPr>
          <w:rFonts w:eastAsiaTheme="minorEastAsia" w:cstheme="minorBidi"/>
          <w:lang w:val="en-US"/>
        </w:rPr>
        <w:t>r</w:t>
      </w:r>
      <w:bookmarkEnd w:id="563"/>
      <w:r w:rsidR="004146A2" w:rsidRPr="00C20C6D">
        <w:rPr>
          <w:rFonts w:eastAsiaTheme="minorEastAsia" w:cstheme="minorBidi"/>
          <w:lang w:val="el-GR"/>
        </w:rPr>
        <w:t xml:space="preserve">: Είναι ένας αισθητήρας βροχής που </w:t>
      </w:r>
      <w:r w:rsidR="0076525A" w:rsidRPr="00C20C6D">
        <w:rPr>
          <w:lang w:val="el-GR"/>
        </w:rPr>
        <w:t xml:space="preserve">θα </w:t>
      </w:r>
      <w:r w:rsidR="0076525A">
        <w:rPr>
          <w:lang w:val="el-GR"/>
        </w:rPr>
        <w:t xml:space="preserve">πρέπει να </w:t>
      </w:r>
      <w:r w:rsidR="004146A2" w:rsidRPr="00C20C6D">
        <w:rPr>
          <w:rFonts w:eastAsiaTheme="minorEastAsia" w:cstheme="minorBidi"/>
          <w:lang w:val="el-GR"/>
        </w:rPr>
        <w:t xml:space="preserve">χρησιμοποιεί τεχνολογία ραντάρ με εξειδικευμένες λειτουργίες όπως ρυθμιζόμενη κεφαλή και θερμαινόμενο παράθυρο. Χρησιμοποιώντας ραντάρ Doppler 24 GHz, μετράει την ταχύτητα όλων των μορφών συμπυκνωμένου νερού, συμπεριλαμβάνοντας βροχή, χαλάζι, χιόνι και χιονόνερο. Ο αισθητήρας χαμηλής ενέργειας </w:t>
      </w:r>
      <w:r w:rsidR="0076525A" w:rsidRPr="00C20C6D">
        <w:rPr>
          <w:lang w:val="el-GR"/>
        </w:rPr>
        <w:t xml:space="preserve">θα </w:t>
      </w:r>
      <w:r w:rsidR="0076525A">
        <w:rPr>
          <w:lang w:val="el-GR"/>
        </w:rPr>
        <w:t xml:space="preserve">πρέπει να </w:t>
      </w:r>
      <w:r w:rsidR="004146A2" w:rsidRPr="00C20C6D">
        <w:rPr>
          <w:rFonts w:eastAsiaTheme="minorEastAsia" w:cstheme="minorBidi"/>
          <w:lang w:val="el-GR"/>
        </w:rPr>
        <w:t>ανιχνεύει βροχόπτωση από την πρώτη σταγόνα. Θα χρησιμοποιηθεί ανά ζεύγος για βαθμονόμηση των παρατηρήσεων και προϊόντων του μετεωρολογικού ραντάρ (X-Band).</w:t>
      </w:r>
    </w:p>
    <w:p w14:paraId="26982CE6" w14:textId="17FBED3A" w:rsidR="00F03414" w:rsidRPr="00603932" w:rsidRDefault="00603932" w:rsidP="00603932">
      <w:pPr>
        <w:pStyle w:val="aff"/>
        <w:numPr>
          <w:ilvl w:val="0"/>
          <w:numId w:val="110"/>
        </w:numPr>
        <w:spacing w:afterLines="120" w:after="288" w:line="360" w:lineRule="exact"/>
        <w:rPr>
          <w:rFonts w:eastAsiaTheme="minorEastAsia" w:cstheme="minorBidi"/>
          <w:lang w:val="el-GR"/>
        </w:rPr>
      </w:pPr>
      <w:bookmarkStart w:id="564" w:name="_Hlk188871863"/>
      <w:r w:rsidRPr="00603932">
        <w:rPr>
          <w:rFonts w:eastAsiaTheme="minorEastAsia" w:cstheme="minorBidi"/>
          <w:lang w:val="el-GR"/>
        </w:rPr>
        <w:t>Ραδιοβολήσεις</w:t>
      </w:r>
      <w:r w:rsidR="00550E8C">
        <w:rPr>
          <w:rFonts w:eastAsiaTheme="minorEastAsia" w:cstheme="minorBidi"/>
          <w:lang w:val="el-GR"/>
        </w:rPr>
        <w:t>:</w:t>
      </w:r>
      <w:r w:rsidRPr="00603932">
        <w:rPr>
          <w:rFonts w:eastAsiaTheme="minorEastAsia" w:cstheme="minorBidi"/>
          <w:lang w:val="el-GR"/>
        </w:rPr>
        <w:t xml:space="preserve"> Στο πλαίσιο του έργου, ο Ανάδοχος θα πρέπει να διενεργήσει</w:t>
      </w:r>
      <w:r>
        <w:rPr>
          <w:rFonts w:eastAsiaTheme="minorEastAsia" w:cstheme="minorBidi"/>
          <w:lang w:val="el-GR"/>
        </w:rPr>
        <w:t>, τουλάχιστον, 100</w:t>
      </w:r>
      <w:r w:rsidRPr="00603932">
        <w:rPr>
          <w:rFonts w:eastAsiaTheme="minorEastAsia" w:cstheme="minorBidi"/>
          <w:lang w:val="el-GR"/>
        </w:rPr>
        <w:t xml:space="preserve"> ραδιοβολήσεις για τον προσδιορισμό του θερμοδυναμικού προφίλ </w:t>
      </w:r>
      <w:r>
        <w:rPr>
          <w:rFonts w:eastAsiaTheme="minorEastAsia" w:cstheme="minorBidi"/>
          <w:lang w:val="el-GR"/>
        </w:rPr>
        <w:t xml:space="preserve">της </w:t>
      </w:r>
      <w:r w:rsidRPr="00603932">
        <w:rPr>
          <w:rFonts w:eastAsiaTheme="minorEastAsia" w:cstheme="minorBidi"/>
          <w:lang w:val="el-GR"/>
        </w:rPr>
        <w:t>ατμόσφαιρας</w:t>
      </w:r>
    </w:p>
    <w:p w14:paraId="7CC1001D" w14:textId="77777777" w:rsidR="002E6F53" w:rsidRPr="00550E8C" w:rsidRDefault="002E6F53" w:rsidP="00550E8C">
      <w:pPr>
        <w:pStyle w:val="40"/>
        <w:rPr>
          <w:b w:val="0"/>
          <w:bCs/>
          <w:szCs w:val="28"/>
        </w:rPr>
      </w:pPr>
      <w:bookmarkStart w:id="565" w:name="_Toc190346308"/>
      <w:bookmarkStart w:id="566" w:name="_Hlk188871878"/>
      <w:bookmarkEnd w:id="564"/>
      <w:r w:rsidRPr="00550E8C">
        <w:rPr>
          <w:bCs/>
          <w:szCs w:val="28"/>
        </w:rPr>
        <w:t>Φορητό σύστημα φωτομετρίας στο ορατό, υπέρυθρο και στα μικροκύματα</w:t>
      </w:r>
      <w:bookmarkEnd w:id="565"/>
    </w:p>
    <w:p w14:paraId="16BCBBC3" w14:textId="1A8963FB" w:rsidR="00E16735" w:rsidRPr="00427BDD" w:rsidRDefault="00E16735" w:rsidP="00E16735">
      <w:pPr>
        <w:pStyle w:val="aff"/>
        <w:numPr>
          <w:ilvl w:val="0"/>
          <w:numId w:val="110"/>
        </w:numPr>
        <w:spacing w:afterLines="120" w:after="288" w:line="360" w:lineRule="exact"/>
        <w:rPr>
          <w:rFonts w:eastAsiaTheme="minorEastAsia" w:cstheme="minorBidi"/>
          <w:lang w:val="el-GR"/>
        </w:rPr>
      </w:pPr>
      <w:bookmarkStart w:id="567" w:name="_Hlk188871907"/>
      <w:bookmarkEnd w:id="566"/>
      <w:r>
        <w:rPr>
          <w:rFonts w:eastAsiaTheme="minorEastAsia" w:cstheme="minorBidi"/>
          <w:lang w:val="el-GR"/>
        </w:rPr>
        <w:t>Ποσότητα : Ένα (1) τεμάχιο</w:t>
      </w:r>
    </w:p>
    <w:p w14:paraId="29E5E39C" w14:textId="28566DBD" w:rsidR="002E6F53" w:rsidRPr="002E6F53" w:rsidRDefault="002E6F53" w:rsidP="007B4C2A">
      <w:pPr>
        <w:pStyle w:val="aff"/>
        <w:numPr>
          <w:ilvl w:val="0"/>
          <w:numId w:val="110"/>
        </w:numPr>
        <w:spacing w:afterLines="120" w:after="288" w:line="360" w:lineRule="exact"/>
        <w:rPr>
          <w:rFonts w:eastAsiaTheme="minorEastAsia" w:cstheme="minorBidi"/>
          <w:lang w:val="el-GR"/>
        </w:rPr>
      </w:pPr>
      <w:r w:rsidRPr="002E6F53">
        <w:rPr>
          <w:rFonts w:eastAsiaTheme="minorEastAsia" w:cstheme="minorBidi"/>
          <w:lang w:val="el-GR"/>
        </w:rPr>
        <w:t>Σύστημα παρακολούθησης της ηλιακής ακτινοβολίας του ήλιου και οπτικών</w:t>
      </w:r>
      <w:r>
        <w:rPr>
          <w:rFonts w:eastAsiaTheme="minorEastAsia" w:cstheme="minorBidi"/>
          <w:lang w:val="el-GR"/>
        </w:rPr>
        <w:t xml:space="preserve"> </w:t>
      </w:r>
      <w:r w:rsidRPr="002E6F53">
        <w:rPr>
          <w:rFonts w:eastAsiaTheme="minorEastAsia" w:cstheme="minorBidi"/>
          <w:lang w:val="el-GR"/>
        </w:rPr>
        <w:t>ιδιοτήτων των αερολυμάτων</w:t>
      </w:r>
    </w:p>
    <w:p w14:paraId="706D597D" w14:textId="72F4CF4A" w:rsidR="002E6F53" w:rsidRPr="002E6F53" w:rsidRDefault="002E6F53" w:rsidP="007B4C2A">
      <w:pPr>
        <w:pStyle w:val="aff"/>
        <w:numPr>
          <w:ilvl w:val="0"/>
          <w:numId w:val="110"/>
        </w:numPr>
        <w:spacing w:afterLines="120" w:after="288" w:line="360" w:lineRule="exact"/>
        <w:rPr>
          <w:rFonts w:eastAsiaTheme="minorEastAsia" w:cstheme="minorBidi"/>
          <w:lang w:val="en-US"/>
        </w:rPr>
      </w:pPr>
      <w:r w:rsidRPr="002E6F53">
        <w:rPr>
          <w:rFonts w:eastAsiaTheme="minorEastAsia" w:cstheme="minorBidi"/>
          <w:lang w:val="en-US"/>
        </w:rPr>
        <w:t>Profiling Microwave Radiometer</w:t>
      </w:r>
    </w:p>
    <w:p w14:paraId="11455CA6" w14:textId="77777777" w:rsidR="002E6F53" w:rsidRPr="002E6F53" w:rsidRDefault="002E6F53" w:rsidP="007B4C2A">
      <w:pPr>
        <w:pStyle w:val="aff"/>
        <w:numPr>
          <w:ilvl w:val="0"/>
          <w:numId w:val="110"/>
        </w:numPr>
        <w:spacing w:afterLines="120" w:after="288" w:line="360" w:lineRule="exact"/>
        <w:rPr>
          <w:rFonts w:eastAsiaTheme="minorEastAsia" w:cstheme="minorBidi"/>
          <w:lang w:val="el-GR"/>
        </w:rPr>
      </w:pPr>
      <w:r w:rsidRPr="002E6F53">
        <w:rPr>
          <w:rFonts w:eastAsiaTheme="minorEastAsia" w:cstheme="minorBidi"/>
          <w:lang w:val="el-GR"/>
        </w:rPr>
        <w:t>Μονάδα Micro Rain Radar – MRR χαμηλής ενέργειας για την ανάκτηση κατανομών μεγέθους σταγόνας υετού</w:t>
      </w:r>
    </w:p>
    <w:p w14:paraId="125C889D" w14:textId="132E62C8" w:rsidR="002E6EB5" w:rsidRPr="00ED75F8" w:rsidRDefault="002E6EB5" w:rsidP="00550E8C">
      <w:pPr>
        <w:pStyle w:val="40"/>
        <w:rPr>
          <w:b w:val="0"/>
          <w:bCs/>
          <w:szCs w:val="28"/>
        </w:rPr>
      </w:pPr>
      <w:bookmarkStart w:id="568" w:name="_Toc190346309"/>
      <w:bookmarkStart w:id="569" w:name="_Hlk188871924"/>
      <w:bookmarkEnd w:id="567"/>
      <w:r w:rsidRPr="00550E8C">
        <w:rPr>
          <w:bCs/>
          <w:szCs w:val="28"/>
        </w:rPr>
        <w:t>Φορητό X-band radar</w:t>
      </w:r>
      <w:bookmarkEnd w:id="568"/>
    </w:p>
    <w:p w14:paraId="743E606E" w14:textId="6204235D" w:rsidR="00E16735" w:rsidRPr="00427BDD" w:rsidRDefault="00E16735" w:rsidP="00E16735">
      <w:pPr>
        <w:pStyle w:val="aff"/>
        <w:numPr>
          <w:ilvl w:val="0"/>
          <w:numId w:val="110"/>
        </w:numPr>
        <w:spacing w:afterLines="120" w:after="288" w:line="360" w:lineRule="exact"/>
        <w:rPr>
          <w:rFonts w:eastAsiaTheme="minorEastAsia" w:cstheme="minorBidi"/>
          <w:lang w:val="el-GR"/>
        </w:rPr>
      </w:pPr>
      <w:bookmarkStart w:id="570" w:name="_Hlk188872065"/>
      <w:bookmarkEnd w:id="569"/>
      <w:r>
        <w:rPr>
          <w:rFonts w:eastAsiaTheme="minorEastAsia" w:cstheme="minorBidi"/>
          <w:lang w:val="el-GR"/>
        </w:rPr>
        <w:t>Ποσότητα : Ένα (1) τεμάχιο</w:t>
      </w:r>
    </w:p>
    <w:p w14:paraId="6B1631A7" w14:textId="28B4FA8B" w:rsidR="004146A2" w:rsidRPr="00C20C6D" w:rsidRDefault="004146A2" w:rsidP="007B4C2A">
      <w:pPr>
        <w:pStyle w:val="aff"/>
        <w:numPr>
          <w:ilvl w:val="0"/>
          <w:numId w:val="110"/>
        </w:numPr>
        <w:spacing w:afterLines="120" w:after="288" w:line="360" w:lineRule="exact"/>
        <w:rPr>
          <w:rFonts w:eastAsiaTheme="minorEastAsia" w:cstheme="minorBidi"/>
          <w:lang w:val="el-GR"/>
        </w:rPr>
      </w:pPr>
      <w:r w:rsidRPr="00C20C6D">
        <w:rPr>
          <w:rFonts w:eastAsiaTheme="minorEastAsia" w:cstheme="minorBidi"/>
          <w:lang w:val="el-GR"/>
        </w:rPr>
        <w:t xml:space="preserve">Φορητό Σύστημα Ραντάρ Καιρού X-Band: Το σύστημα ραντάρ καιρού X-Band (9.3 - 9.5 GHz) </w:t>
      </w:r>
      <w:r w:rsidR="0076525A" w:rsidRPr="00C20C6D">
        <w:rPr>
          <w:lang w:val="el-GR"/>
        </w:rPr>
        <w:t xml:space="preserve">θα </w:t>
      </w:r>
      <w:r w:rsidR="0076525A">
        <w:rPr>
          <w:lang w:val="el-GR"/>
        </w:rPr>
        <w:t xml:space="preserve">πρέπει να </w:t>
      </w:r>
      <w:r w:rsidRPr="00C20C6D">
        <w:rPr>
          <w:rFonts w:eastAsiaTheme="minorEastAsia" w:cstheme="minorBidi"/>
          <w:lang w:val="el-GR"/>
        </w:rPr>
        <w:t xml:space="preserve">αποτελεί ένα φορητό σύστημα παρατήρησης καιρικών φαινομένων με δυνατότητα παρατήρησης νεφώσεων και υετού. </w:t>
      </w:r>
      <w:bookmarkEnd w:id="570"/>
      <w:r w:rsidRPr="00C20C6D">
        <w:rPr>
          <w:rFonts w:eastAsiaTheme="minorEastAsia" w:cstheme="minorBidi"/>
          <w:lang w:val="el-GR"/>
        </w:rPr>
        <w:t xml:space="preserve">Το X-Band ραντάρ </w:t>
      </w:r>
      <w:r w:rsidR="0076525A" w:rsidRPr="00C20C6D">
        <w:rPr>
          <w:lang w:val="el-GR"/>
        </w:rPr>
        <w:t xml:space="preserve">θα </w:t>
      </w:r>
      <w:r w:rsidR="0076525A">
        <w:rPr>
          <w:lang w:val="el-GR"/>
        </w:rPr>
        <w:t xml:space="preserve">πρέπει να </w:t>
      </w:r>
      <w:r w:rsidRPr="00C20C6D">
        <w:rPr>
          <w:rFonts w:eastAsiaTheme="minorEastAsia" w:cstheme="minorBidi"/>
          <w:lang w:val="el-GR"/>
        </w:rPr>
        <w:t xml:space="preserve">παρουσιάζει υψηλότερη ευαισθησία στην ανίχνευση μικρών σωματιδίων σε σχέση με τα ραντάρ καιρού C-Band. Συνεπώς, </w:t>
      </w:r>
      <w:r w:rsidR="0076525A" w:rsidRPr="00C20C6D">
        <w:rPr>
          <w:lang w:val="el-GR"/>
        </w:rPr>
        <w:t xml:space="preserve">θα </w:t>
      </w:r>
      <w:r w:rsidR="0076525A">
        <w:rPr>
          <w:lang w:val="el-GR"/>
        </w:rPr>
        <w:t xml:space="preserve">πρέπει να </w:t>
      </w:r>
      <w:r w:rsidRPr="00C20C6D">
        <w:rPr>
          <w:rFonts w:eastAsiaTheme="minorEastAsia" w:cstheme="minorBidi"/>
          <w:lang w:val="el-GR"/>
        </w:rPr>
        <w:t xml:space="preserve">δίνει αναλυτικότερες πληροφορίες για το σχηματισμό και την ανάπτυξη των νεφικών διατάξεων, τις τυρβώδεις ροές και τα κατακρημνίσματα βροχής και χιονιού, για βραχυπρόθεσμη παρατήρηση καιρού. Το σύστημα αυτό </w:t>
      </w:r>
      <w:r w:rsidR="0076525A" w:rsidRPr="00C20C6D">
        <w:rPr>
          <w:lang w:val="el-GR"/>
        </w:rPr>
        <w:t xml:space="preserve">θα </w:t>
      </w:r>
      <w:r w:rsidR="0076525A">
        <w:rPr>
          <w:lang w:val="el-GR"/>
        </w:rPr>
        <w:t xml:space="preserve">πρέπει να </w:t>
      </w:r>
      <w:r w:rsidRPr="00C20C6D">
        <w:rPr>
          <w:rFonts w:eastAsiaTheme="minorEastAsia" w:cstheme="minorBidi"/>
          <w:lang w:val="el-GR"/>
        </w:rPr>
        <w:t xml:space="preserve">χρησιμοποιείται σε συνδυασμό με τα C-Band Radars με σκοπό τη διακρίβωση αλλά και την υψηλότερη χωρική και χρονική ανάλυση των μετρήσεων. Η φορητότητά του </w:t>
      </w:r>
      <w:r w:rsidR="0076525A" w:rsidRPr="00C20C6D">
        <w:rPr>
          <w:lang w:val="el-GR"/>
        </w:rPr>
        <w:t xml:space="preserve">θα </w:t>
      </w:r>
      <w:r w:rsidR="0076525A">
        <w:rPr>
          <w:lang w:val="el-GR"/>
        </w:rPr>
        <w:t xml:space="preserve">πρέπει να </w:t>
      </w:r>
      <w:r w:rsidRPr="00C20C6D">
        <w:rPr>
          <w:rFonts w:eastAsiaTheme="minorEastAsia" w:cstheme="minorBidi"/>
          <w:lang w:val="el-GR"/>
        </w:rPr>
        <w:t>επιτρέπει τη μετακίνησή του στις περιοχές ενδιαφέροντος (π.χ. κατά τη διάρκεια Μεσογειακών Κυκλώνων), με σκοπό την πλήρη παρακολούθηση των έντονων καιρικών φαινομένων, ακόμη και σε τοποθεσίες που δεν καλύπτονται από τα C-Band ραντάρ καιρού. Κατ’ αυτόν τον τρόπο επιτυγχάνεται η πλήρης κάλυψη ευρείας περιοχής που επηρεάζεται συχνά από καταιγιδοφόρα συστήματα, καλά οργανωμένα και υετοφόρα βαρομετρικά χαμηλά.</w:t>
      </w:r>
    </w:p>
    <w:p w14:paraId="22DF22C9" w14:textId="77777777" w:rsidR="002E6EB5" w:rsidRDefault="002E6EB5" w:rsidP="002E6F53">
      <w:pPr>
        <w:pStyle w:val="aff"/>
        <w:spacing w:afterLines="120" w:after="288" w:line="360" w:lineRule="exact"/>
        <w:rPr>
          <w:rFonts w:eastAsiaTheme="minorEastAsia" w:cstheme="minorBidi"/>
          <w:lang w:val="el-GR"/>
        </w:rPr>
      </w:pPr>
    </w:p>
    <w:p w14:paraId="42805786" w14:textId="1354DA03" w:rsidR="00C251F9" w:rsidRDefault="00C251F9" w:rsidP="00C251F9">
      <w:pPr>
        <w:spacing w:afterLines="120" w:after="288" w:line="360" w:lineRule="exact"/>
        <w:rPr>
          <w:lang w:val="el-GR"/>
        </w:rPr>
      </w:pPr>
      <w:r>
        <w:rPr>
          <w:lang w:val="el-GR"/>
        </w:rPr>
        <w:t>Οι αναλυτικές προδιαγραφές των παραπάνω στοιχείων, περιγράφονται στο Παράρτημα ΙΙ «Πίνακες Συμμόρφωσης» Π3.1, Π3.2, Π3.3., Π3.4, Π3.5.</w:t>
      </w:r>
    </w:p>
    <w:p w14:paraId="3B145975" w14:textId="77777777" w:rsidR="00C251F9" w:rsidRDefault="00C251F9" w:rsidP="00C251F9">
      <w:pPr>
        <w:spacing w:afterLines="120" w:after="288" w:line="360" w:lineRule="exact"/>
        <w:rPr>
          <w:rFonts w:ascii="Arial" w:hAnsi="Arial" w:cs="Arial"/>
          <w:lang w:val="el-GR"/>
        </w:rPr>
      </w:pPr>
      <w:r w:rsidRPr="00F905CD">
        <w:rPr>
          <w:rFonts w:ascii="Arial" w:hAnsi="Arial" w:cs="Arial"/>
          <w:spacing w:val="-8"/>
          <w:lang w:val="el-GR"/>
        </w:rPr>
        <w:lastRenderedPageBreak/>
        <w:t>Ο υποψήφιος Ανάδοχος, επί ποινή αποκλεισμού, θα πρέπει να διαθέτει πιστοποιητικό</w:t>
      </w:r>
      <w:r w:rsidRPr="00F905CD">
        <w:rPr>
          <w:rFonts w:ascii="Arial" w:hAnsi="Arial" w:cs="Arial"/>
          <w:spacing w:val="-3"/>
          <w:lang w:val="el-GR"/>
        </w:rPr>
        <w:t xml:space="preserve"> </w:t>
      </w:r>
      <w:r w:rsidRPr="00F905CD">
        <w:rPr>
          <w:rFonts w:ascii="Arial" w:hAnsi="Arial" w:cs="Arial"/>
          <w:spacing w:val="-8"/>
          <w:lang w:val="el-GR"/>
        </w:rPr>
        <w:t>-</w:t>
      </w:r>
      <w:r w:rsidRPr="00F905CD">
        <w:rPr>
          <w:rFonts w:ascii="Arial" w:hAnsi="Arial" w:cs="Arial"/>
          <w:spacing w:val="6"/>
          <w:lang w:val="el-GR"/>
        </w:rPr>
        <w:t xml:space="preserve"> </w:t>
      </w:r>
      <w:r w:rsidRPr="00F905CD">
        <w:rPr>
          <w:rFonts w:ascii="Arial" w:hAnsi="Arial" w:cs="Arial"/>
          <w:spacing w:val="-8"/>
          <w:lang w:val="el-GR"/>
        </w:rPr>
        <w:t>δήλωση</w:t>
      </w:r>
      <w:r w:rsidRPr="00F905CD">
        <w:rPr>
          <w:rFonts w:ascii="Arial" w:hAnsi="Arial" w:cs="Arial"/>
          <w:spacing w:val="-7"/>
          <w:lang w:val="el-GR"/>
        </w:rPr>
        <w:t xml:space="preserve"> </w:t>
      </w:r>
      <w:r w:rsidRPr="00F905CD">
        <w:rPr>
          <w:rFonts w:ascii="Arial" w:hAnsi="Arial" w:cs="Arial"/>
          <w:spacing w:val="-8"/>
          <w:lang w:val="el-GR"/>
        </w:rPr>
        <w:t>από</w:t>
      </w:r>
      <w:r w:rsidRPr="00F905CD">
        <w:rPr>
          <w:rFonts w:ascii="Arial" w:hAnsi="Arial" w:cs="Arial"/>
          <w:spacing w:val="-7"/>
          <w:lang w:val="el-GR"/>
        </w:rPr>
        <w:t xml:space="preserve"> </w:t>
      </w:r>
      <w:r w:rsidRPr="00F905CD">
        <w:rPr>
          <w:rFonts w:ascii="Arial" w:hAnsi="Arial" w:cs="Arial"/>
          <w:spacing w:val="-8"/>
          <w:lang w:val="el-GR"/>
        </w:rPr>
        <w:t>τον</w:t>
      </w:r>
      <w:r w:rsidRPr="00F905CD">
        <w:rPr>
          <w:rFonts w:ascii="Arial" w:hAnsi="Arial" w:cs="Arial"/>
          <w:spacing w:val="-6"/>
          <w:lang w:val="el-GR"/>
        </w:rPr>
        <w:t xml:space="preserve"> </w:t>
      </w:r>
      <w:r w:rsidRPr="00F905CD">
        <w:rPr>
          <w:rFonts w:ascii="Arial" w:hAnsi="Arial" w:cs="Arial"/>
          <w:spacing w:val="-8"/>
          <w:lang w:val="el-GR"/>
        </w:rPr>
        <w:t>κατασκευαστή</w:t>
      </w:r>
      <w:r w:rsidRPr="00F905CD">
        <w:rPr>
          <w:rFonts w:ascii="Arial" w:hAnsi="Arial" w:cs="Arial"/>
          <w:spacing w:val="-7"/>
          <w:lang w:val="el-GR"/>
        </w:rPr>
        <w:t xml:space="preserve"> </w:t>
      </w:r>
      <w:r w:rsidRPr="00F905CD">
        <w:rPr>
          <w:rFonts w:ascii="Arial" w:hAnsi="Arial" w:cs="Arial"/>
          <w:spacing w:val="-8"/>
          <w:lang w:val="el-GR"/>
        </w:rPr>
        <w:t>(εφόσον ο</w:t>
      </w:r>
      <w:r w:rsidRPr="00F905CD">
        <w:rPr>
          <w:rFonts w:ascii="Arial" w:hAnsi="Arial" w:cs="Arial"/>
          <w:spacing w:val="-4"/>
          <w:lang w:val="el-GR"/>
        </w:rPr>
        <w:t xml:space="preserve"> </w:t>
      </w:r>
      <w:r w:rsidRPr="00F905CD">
        <w:rPr>
          <w:rFonts w:ascii="Arial" w:hAnsi="Arial" w:cs="Arial"/>
          <w:spacing w:val="-8"/>
          <w:lang w:val="el-GR"/>
        </w:rPr>
        <w:t>υποψήφιος ανάδοχος δεν είναι</w:t>
      </w:r>
      <w:r w:rsidRPr="00F905CD">
        <w:rPr>
          <w:rFonts w:ascii="Arial" w:hAnsi="Arial" w:cs="Arial"/>
          <w:lang w:val="el-GR"/>
        </w:rPr>
        <w:t xml:space="preserve"> </w:t>
      </w:r>
      <w:r w:rsidRPr="00F905CD">
        <w:rPr>
          <w:rFonts w:ascii="Arial" w:hAnsi="Arial" w:cs="Arial"/>
          <w:spacing w:val="-8"/>
          <w:lang w:val="el-GR"/>
        </w:rPr>
        <w:t>ο</w:t>
      </w:r>
      <w:r w:rsidRPr="00F905CD">
        <w:rPr>
          <w:rFonts w:ascii="Arial" w:hAnsi="Arial" w:cs="Arial"/>
          <w:lang w:val="el-GR"/>
        </w:rPr>
        <w:t xml:space="preserve"> </w:t>
      </w:r>
      <w:r w:rsidRPr="00F905CD">
        <w:rPr>
          <w:rFonts w:ascii="Arial" w:hAnsi="Arial" w:cs="Arial"/>
          <w:spacing w:val="-8"/>
          <w:lang w:val="el-GR"/>
        </w:rPr>
        <w:t>ίδιος</w:t>
      </w:r>
      <w:r w:rsidRPr="00F905CD">
        <w:rPr>
          <w:rFonts w:ascii="Arial" w:hAnsi="Arial" w:cs="Arial"/>
          <w:lang w:val="el-GR"/>
        </w:rPr>
        <w:t xml:space="preserve"> </w:t>
      </w:r>
      <w:r w:rsidRPr="00F905CD">
        <w:rPr>
          <w:rFonts w:ascii="Arial" w:hAnsi="Arial" w:cs="Arial"/>
          <w:spacing w:val="-8"/>
          <w:lang w:val="el-GR"/>
        </w:rPr>
        <w:t>και</w:t>
      </w:r>
      <w:r w:rsidRPr="00F905CD">
        <w:rPr>
          <w:rFonts w:ascii="Arial" w:hAnsi="Arial" w:cs="Arial"/>
          <w:spacing w:val="-1"/>
          <w:lang w:val="el-GR"/>
        </w:rPr>
        <w:t xml:space="preserve"> </w:t>
      </w:r>
      <w:r w:rsidRPr="00F905CD">
        <w:rPr>
          <w:rFonts w:ascii="Arial" w:hAnsi="Arial" w:cs="Arial"/>
          <w:spacing w:val="-8"/>
          <w:lang w:val="el-GR"/>
        </w:rPr>
        <w:t>κατασκευαστής)</w:t>
      </w:r>
      <w:r w:rsidRPr="00F905CD">
        <w:rPr>
          <w:rFonts w:ascii="Arial" w:hAnsi="Arial" w:cs="Arial"/>
          <w:lang w:val="el-GR"/>
        </w:rPr>
        <w:t xml:space="preserve"> </w:t>
      </w:r>
      <w:r w:rsidRPr="00F905CD">
        <w:rPr>
          <w:rFonts w:ascii="Arial" w:hAnsi="Arial" w:cs="Arial"/>
          <w:spacing w:val="-8"/>
          <w:lang w:val="el-GR"/>
        </w:rPr>
        <w:t>αποκλειστικής</w:t>
      </w:r>
      <w:r w:rsidRPr="00F905CD">
        <w:rPr>
          <w:rFonts w:ascii="Arial" w:hAnsi="Arial" w:cs="Arial"/>
          <w:lang w:val="el-GR"/>
        </w:rPr>
        <w:t xml:space="preserve"> </w:t>
      </w:r>
      <w:r w:rsidRPr="00F905CD">
        <w:rPr>
          <w:rFonts w:ascii="Arial" w:hAnsi="Arial" w:cs="Arial"/>
          <w:spacing w:val="-8"/>
          <w:lang w:val="el-GR"/>
        </w:rPr>
        <w:t>εκπροσώπησης</w:t>
      </w:r>
      <w:r w:rsidRPr="00F905CD">
        <w:rPr>
          <w:rFonts w:ascii="Arial" w:hAnsi="Arial" w:cs="Arial"/>
          <w:lang w:val="el-GR"/>
        </w:rPr>
        <w:t xml:space="preserve"> </w:t>
      </w:r>
      <w:r w:rsidRPr="00F905CD">
        <w:rPr>
          <w:rFonts w:ascii="Arial" w:hAnsi="Arial" w:cs="Arial"/>
          <w:spacing w:val="-8"/>
          <w:lang w:val="el-GR"/>
        </w:rPr>
        <w:t>για</w:t>
      </w:r>
      <w:r w:rsidRPr="00F905CD">
        <w:rPr>
          <w:rFonts w:ascii="Arial" w:hAnsi="Arial" w:cs="Arial"/>
          <w:lang w:val="el-GR"/>
        </w:rPr>
        <w:t xml:space="preserve"> </w:t>
      </w:r>
      <w:r w:rsidRPr="00F905CD">
        <w:rPr>
          <w:rFonts w:ascii="Arial" w:hAnsi="Arial" w:cs="Arial"/>
          <w:spacing w:val="-8"/>
          <w:lang w:val="el-GR"/>
        </w:rPr>
        <w:t>το</w:t>
      </w:r>
      <w:r w:rsidRPr="00F905CD">
        <w:rPr>
          <w:rFonts w:ascii="Arial" w:hAnsi="Arial" w:cs="Arial"/>
          <w:lang w:val="el-GR"/>
        </w:rPr>
        <w:t xml:space="preserve"> </w:t>
      </w:r>
      <w:r w:rsidRPr="00F905CD">
        <w:rPr>
          <w:rFonts w:ascii="Arial" w:hAnsi="Arial" w:cs="Arial"/>
          <w:spacing w:val="-8"/>
          <w:lang w:val="el-GR"/>
        </w:rPr>
        <w:t>συγκεκριμένο</w:t>
      </w:r>
      <w:r w:rsidRPr="00F905CD">
        <w:rPr>
          <w:rFonts w:ascii="Arial" w:hAnsi="Arial" w:cs="Arial"/>
          <w:lang w:val="el-GR"/>
        </w:rPr>
        <w:t xml:space="preserve"> </w:t>
      </w:r>
      <w:r w:rsidRPr="00F905CD">
        <w:rPr>
          <w:rFonts w:ascii="Arial" w:hAnsi="Arial" w:cs="Arial"/>
          <w:spacing w:val="-8"/>
          <w:lang w:val="el-GR"/>
        </w:rPr>
        <w:t>Έργο και διάθεσης</w:t>
      </w:r>
      <w:r w:rsidRPr="00F905CD">
        <w:rPr>
          <w:rFonts w:ascii="Arial" w:hAnsi="Arial" w:cs="Arial"/>
          <w:spacing w:val="-7"/>
          <w:lang w:val="el-GR"/>
        </w:rPr>
        <w:t xml:space="preserve"> </w:t>
      </w:r>
      <w:r w:rsidRPr="00F905CD">
        <w:rPr>
          <w:lang w:val="el-GR"/>
        </w:rPr>
        <w:t>εξοπλισμού</w:t>
      </w:r>
      <w:r w:rsidRPr="00F905CD">
        <w:rPr>
          <w:rFonts w:ascii="Arial" w:hAnsi="Arial" w:cs="Arial"/>
          <w:spacing w:val="-7"/>
          <w:lang w:val="el-GR"/>
        </w:rPr>
        <w:t xml:space="preserve"> </w:t>
      </w:r>
      <w:r w:rsidRPr="00F905CD">
        <w:rPr>
          <w:rFonts w:ascii="Arial" w:hAnsi="Arial" w:cs="Arial"/>
          <w:spacing w:val="-8"/>
          <w:lang w:val="el-GR"/>
        </w:rPr>
        <w:t>και</w:t>
      </w:r>
      <w:r w:rsidRPr="00F905CD">
        <w:rPr>
          <w:rFonts w:ascii="Arial" w:hAnsi="Arial" w:cs="Arial"/>
          <w:spacing w:val="-7"/>
          <w:lang w:val="el-GR"/>
        </w:rPr>
        <w:t xml:space="preserve"> </w:t>
      </w:r>
      <w:r w:rsidRPr="00F905CD">
        <w:rPr>
          <w:rFonts w:ascii="Arial" w:hAnsi="Arial" w:cs="Arial"/>
          <w:spacing w:val="-8"/>
          <w:lang w:val="el-GR"/>
        </w:rPr>
        <w:t>ανταλλακτικών</w:t>
      </w:r>
      <w:r w:rsidRPr="00F905CD">
        <w:rPr>
          <w:rFonts w:ascii="Arial" w:hAnsi="Arial" w:cs="Arial"/>
          <w:spacing w:val="-7"/>
          <w:lang w:val="el-GR"/>
        </w:rPr>
        <w:t xml:space="preserve"> </w:t>
      </w:r>
      <w:r w:rsidRPr="00F905CD">
        <w:rPr>
          <w:rFonts w:ascii="Arial" w:hAnsi="Arial" w:cs="Arial"/>
          <w:spacing w:val="-8"/>
          <w:lang w:val="el-GR"/>
        </w:rPr>
        <w:t>για</w:t>
      </w:r>
      <w:r w:rsidRPr="00F905CD">
        <w:rPr>
          <w:rFonts w:ascii="Arial" w:hAnsi="Arial" w:cs="Arial"/>
          <w:spacing w:val="-7"/>
          <w:lang w:val="el-GR"/>
        </w:rPr>
        <w:t xml:space="preserve"> </w:t>
      </w:r>
      <w:r w:rsidRPr="00F905CD">
        <w:rPr>
          <w:rFonts w:ascii="Arial" w:hAnsi="Arial" w:cs="Arial"/>
          <w:spacing w:val="-8"/>
          <w:lang w:val="el-GR"/>
        </w:rPr>
        <w:t>χρονικό</w:t>
      </w:r>
      <w:r w:rsidRPr="00F905CD">
        <w:rPr>
          <w:rFonts w:ascii="Arial" w:hAnsi="Arial" w:cs="Arial"/>
          <w:spacing w:val="-7"/>
          <w:lang w:val="el-GR"/>
        </w:rPr>
        <w:t xml:space="preserve"> </w:t>
      </w:r>
      <w:r w:rsidRPr="00F905CD">
        <w:rPr>
          <w:rFonts w:ascii="Arial" w:hAnsi="Arial" w:cs="Arial"/>
          <w:spacing w:val="-8"/>
          <w:lang w:val="el-GR"/>
        </w:rPr>
        <w:t>διάστημα</w:t>
      </w:r>
      <w:r w:rsidRPr="00F905CD">
        <w:rPr>
          <w:rFonts w:ascii="Arial" w:hAnsi="Arial" w:cs="Arial"/>
          <w:spacing w:val="-7"/>
          <w:lang w:val="el-GR"/>
        </w:rPr>
        <w:t xml:space="preserve"> </w:t>
      </w:r>
      <w:r w:rsidRPr="00F905CD">
        <w:rPr>
          <w:rFonts w:ascii="Arial" w:hAnsi="Arial" w:cs="Arial"/>
          <w:spacing w:val="-8"/>
          <w:lang w:val="el-GR"/>
        </w:rPr>
        <w:t xml:space="preserve">ίσο με την προσφερόμενη διάρκεια της περιόδου </w:t>
      </w:r>
      <w:r>
        <w:rPr>
          <w:rFonts w:ascii="Arial" w:hAnsi="Arial" w:cs="Arial"/>
          <w:spacing w:val="-8"/>
          <w:lang w:val="el-GR"/>
        </w:rPr>
        <w:t>εγγύησης</w:t>
      </w:r>
      <w:r w:rsidRPr="00F905CD">
        <w:rPr>
          <w:rFonts w:ascii="Arial" w:hAnsi="Arial" w:cs="Arial"/>
          <w:spacing w:val="-8"/>
          <w:lang w:val="el-GR"/>
        </w:rPr>
        <w:t xml:space="preserve"> και συντήρησης (ΠΕΣ).</w:t>
      </w:r>
      <w:r w:rsidRPr="00F905CD">
        <w:rPr>
          <w:rFonts w:ascii="Arial" w:hAnsi="Arial" w:cs="Arial"/>
          <w:spacing w:val="-10"/>
          <w:lang w:val="el-GR"/>
        </w:rPr>
        <w:t xml:space="preserve"> </w:t>
      </w:r>
      <w:r w:rsidRPr="00F905CD">
        <w:rPr>
          <w:rFonts w:ascii="Arial" w:hAnsi="Arial" w:cs="Arial"/>
          <w:spacing w:val="-4"/>
          <w:lang w:val="el-GR"/>
        </w:rPr>
        <w:t>Το</w:t>
      </w:r>
      <w:r w:rsidRPr="00F905CD">
        <w:rPr>
          <w:rFonts w:ascii="Arial" w:hAnsi="Arial" w:cs="Arial"/>
          <w:spacing w:val="-10"/>
          <w:lang w:val="el-GR"/>
        </w:rPr>
        <w:t xml:space="preserve"> </w:t>
      </w:r>
      <w:r w:rsidRPr="00F905CD">
        <w:rPr>
          <w:rFonts w:ascii="Arial" w:hAnsi="Arial" w:cs="Arial"/>
          <w:spacing w:val="-4"/>
          <w:lang w:val="el-GR"/>
        </w:rPr>
        <w:t>πιστοποιητικό</w:t>
      </w:r>
      <w:r w:rsidRPr="00F905CD">
        <w:rPr>
          <w:rFonts w:ascii="Arial" w:hAnsi="Arial" w:cs="Arial"/>
          <w:spacing w:val="-10"/>
          <w:lang w:val="el-GR"/>
        </w:rPr>
        <w:t xml:space="preserve"> </w:t>
      </w:r>
      <w:r w:rsidRPr="00F905CD">
        <w:rPr>
          <w:rFonts w:ascii="Arial" w:hAnsi="Arial" w:cs="Arial"/>
          <w:spacing w:val="-4"/>
          <w:lang w:val="el-GR"/>
        </w:rPr>
        <w:t>αυτό</w:t>
      </w:r>
      <w:r w:rsidRPr="00F905CD">
        <w:rPr>
          <w:rFonts w:ascii="Arial" w:hAnsi="Arial" w:cs="Arial"/>
          <w:spacing w:val="-11"/>
          <w:lang w:val="el-GR"/>
        </w:rPr>
        <w:t xml:space="preserve"> </w:t>
      </w:r>
      <w:r w:rsidRPr="00CD18A3">
        <w:rPr>
          <w:rFonts w:ascii="Arial" w:hAnsi="Arial" w:cs="Arial"/>
          <w:lang w:val="el-GR"/>
        </w:rPr>
        <w:t>δεν αφορά το συνοδό εξοπλισμό παρά μόνο τα όργανα τηλεπισκόπησης lidar και πρέπει να περιληφθεί στην τεχνική προσφορά του υποψηφίου Αναδόχου.</w:t>
      </w:r>
    </w:p>
    <w:p w14:paraId="16B8B6AC" w14:textId="5616E2AB" w:rsidR="00C251F9" w:rsidRDefault="00C251F9" w:rsidP="00C251F9">
      <w:pPr>
        <w:spacing w:afterLines="120" w:after="288" w:line="360" w:lineRule="exact"/>
        <w:rPr>
          <w:rFonts w:ascii="Arial" w:hAnsi="Arial" w:cs="Arial"/>
          <w:lang w:val="el-GR"/>
        </w:rPr>
      </w:pPr>
      <w:r>
        <w:rPr>
          <w:rFonts w:ascii="Arial" w:hAnsi="Arial" w:cs="Arial"/>
          <w:lang w:val="el-GR"/>
        </w:rPr>
        <w:t xml:space="preserve">Επιπλέον, </w:t>
      </w:r>
      <w:r>
        <w:rPr>
          <w:rFonts w:ascii="Arial" w:hAnsi="Arial" w:cs="Arial"/>
          <w:spacing w:val="-8"/>
          <w:lang w:val="el-GR"/>
        </w:rPr>
        <w:t>ο</w:t>
      </w:r>
      <w:r w:rsidRPr="00F905CD">
        <w:rPr>
          <w:rFonts w:ascii="Arial" w:hAnsi="Arial" w:cs="Arial"/>
          <w:spacing w:val="-8"/>
          <w:lang w:val="el-GR"/>
        </w:rPr>
        <w:t xml:space="preserve"> υποψήφιος Ανάδοχος, επί ποινή αποκλεισμού, θα πρέπει να</w:t>
      </w:r>
      <w:r w:rsidRPr="00CD18A3">
        <w:rPr>
          <w:rFonts w:ascii="Arial" w:hAnsi="Arial" w:cs="Arial"/>
          <w:lang w:val="el-GR"/>
        </w:rPr>
        <w:t xml:space="preserve"> διαθέτει δήλωση</w:t>
      </w:r>
      <w:r>
        <w:rPr>
          <w:rFonts w:ascii="Arial" w:hAnsi="Arial" w:cs="Arial"/>
          <w:lang w:val="el-GR"/>
        </w:rPr>
        <w:t xml:space="preserve"> ή </w:t>
      </w:r>
      <w:r w:rsidRPr="00CD18A3">
        <w:rPr>
          <w:rFonts w:ascii="Arial" w:hAnsi="Arial" w:cs="Arial"/>
          <w:lang w:val="el-GR"/>
        </w:rPr>
        <w:t xml:space="preserve">συστατική επιστολή πιστοποίησης ποιότητας από το δίκτυο ACTRIS ενός παρόμοιου συστήματος Lidar κατασκευασμένο από τον ίδιο </w:t>
      </w:r>
      <w:r>
        <w:rPr>
          <w:rFonts w:ascii="Arial" w:hAnsi="Arial" w:cs="Arial"/>
          <w:lang w:val="el-GR"/>
        </w:rPr>
        <w:t>ή από τον προμηθευτή</w:t>
      </w:r>
      <w:r w:rsidR="001614C6">
        <w:rPr>
          <w:rFonts w:ascii="Arial" w:hAnsi="Arial" w:cs="Arial"/>
          <w:lang w:val="el-GR"/>
        </w:rPr>
        <w:t xml:space="preserve"> του προτεινόμενου συστήματος στην τεχνική προσφορά</w:t>
      </w:r>
      <w:r>
        <w:rPr>
          <w:rFonts w:ascii="Arial" w:hAnsi="Arial" w:cs="Arial"/>
          <w:lang w:val="el-GR"/>
        </w:rPr>
        <w:t xml:space="preserve">, η </w:t>
      </w:r>
      <w:r w:rsidR="001614C6">
        <w:rPr>
          <w:rFonts w:ascii="Arial" w:hAnsi="Arial" w:cs="Arial"/>
          <w:lang w:val="el-GR"/>
        </w:rPr>
        <w:t xml:space="preserve">επιστολή πιστοποίησης απαιτείται επί ποινή αποκλεισμού </w:t>
      </w:r>
      <w:r w:rsidRPr="00CD18A3">
        <w:rPr>
          <w:rFonts w:ascii="Arial" w:hAnsi="Arial" w:cs="Arial"/>
          <w:lang w:val="el-GR"/>
        </w:rPr>
        <w:t>να περιληφθεί στην τεχνική προσφορά</w:t>
      </w:r>
      <w:r w:rsidR="001614C6">
        <w:rPr>
          <w:rFonts w:ascii="Arial" w:hAnsi="Arial" w:cs="Arial"/>
          <w:lang w:val="el-GR"/>
        </w:rPr>
        <w:t>.</w:t>
      </w:r>
      <w:r w:rsidRPr="00CD18A3">
        <w:rPr>
          <w:rFonts w:ascii="Arial" w:hAnsi="Arial" w:cs="Arial"/>
          <w:lang w:val="el-GR"/>
        </w:rPr>
        <w:t>.</w:t>
      </w:r>
    </w:p>
    <w:p w14:paraId="47449DCE" w14:textId="77777777" w:rsidR="00C251F9" w:rsidRPr="00CD18A3" w:rsidRDefault="00C251F9" w:rsidP="00C251F9">
      <w:pPr>
        <w:spacing w:afterLines="120" w:after="288" w:line="360" w:lineRule="exact"/>
        <w:rPr>
          <w:rFonts w:ascii="Arial" w:hAnsi="Arial" w:cs="Arial"/>
          <w:lang w:val="el-GR"/>
        </w:rPr>
      </w:pPr>
      <w:r w:rsidRPr="00F905CD">
        <w:rPr>
          <w:rFonts w:ascii="Arial" w:hAnsi="Arial" w:cs="Arial"/>
          <w:spacing w:val="-8"/>
          <w:lang w:val="el-GR"/>
        </w:rPr>
        <w:t xml:space="preserve">Ο υποψήφιος Ανάδοχος, επί ποινή αποκλεισμού, θα πρέπει να </w:t>
      </w:r>
      <w:r w:rsidRPr="00CD18A3">
        <w:rPr>
          <w:rFonts w:ascii="Arial" w:hAnsi="Arial" w:cs="Arial"/>
          <w:lang w:val="el-GR"/>
        </w:rPr>
        <w:t>διαθέτει εγκαταστάσεις δοκιμής και ελέγχου καλής λειτουργίας των συστημάτων Lidar ώστε να μπορεί να πιστοποιεί την καλή λειτουργία τους.</w:t>
      </w:r>
    </w:p>
    <w:p w14:paraId="69973D32" w14:textId="77777777" w:rsidR="00C251F9" w:rsidRPr="00672C15" w:rsidRDefault="00C251F9" w:rsidP="00427BDD">
      <w:pPr>
        <w:spacing w:afterLines="120" w:after="288" w:line="360" w:lineRule="exact"/>
        <w:rPr>
          <w:rFonts w:eastAsiaTheme="minorEastAsia" w:cstheme="minorBidi"/>
          <w:lang w:val="el-GR"/>
        </w:rPr>
      </w:pPr>
    </w:p>
    <w:p w14:paraId="50765230" w14:textId="56CFBAA4" w:rsidR="002E6EB5" w:rsidRPr="00550E8C" w:rsidRDefault="00722BC4" w:rsidP="00550E8C">
      <w:pPr>
        <w:pStyle w:val="40"/>
        <w:rPr>
          <w:b w:val="0"/>
          <w:bCs/>
          <w:szCs w:val="28"/>
        </w:rPr>
      </w:pPr>
      <w:bookmarkStart w:id="571" w:name="_Toc190346310"/>
      <w:bookmarkStart w:id="572" w:name="_Hlk188871943"/>
      <w:r>
        <w:rPr>
          <w:bCs/>
          <w:szCs w:val="28"/>
        </w:rPr>
        <w:t>Υ</w:t>
      </w:r>
      <w:r w:rsidRPr="00722BC4">
        <w:rPr>
          <w:bCs/>
          <w:szCs w:val="28"/>
          <w:lang w:val="en-GB"/>
        </w:rPr>
        <w:t>πολογιστικό σύστημα υψηλών επιδόσεων</w:t>
      </w:r>
      <w:bookmarkEnd w:id="571"/>
      <w:r w:rsidRPr="00722BC4" w:rsidDel="00722BC4">
        <w:rPr>
          <w:bCs/>
          <w:szCs w:val="28"/>
          <w:lang w:val="en-GB"/>
        </w:rPr>
        <w:t xml:space="preserve"> </w:t>
      </w:r>
    </w:p>
    <w:p w14:paraId="3A7951CC" w14:textId="4BDB948B" w:rsidR="00253020" w:rsidRDefault="004146A2" w:rsidP="002544B6">
      <w:pPr>
        <w:spacing w:afterLines="120" w:after="288" w:line="360" w:lineRule="exact"/>
        <w:rPr>
          <w:lang w:val="el-GR" w:eastAsia="es-ES"/>
        </w:rPr>
      </w:pPr>
      <w:bookmarkStart w:id="573" w:name="_Hlk188872094"/>
      <w:bookmarkEnd w:id="572"/>
      <w:r w:rsidRPr="00547EDC">
        <w:rPr>
          <w:rFonts w:eastAsiaTheme="minorEastAsia" w:cstheme="minorBidi"/>
          <w:lang w:val="el-GR"/>
        </w:rPr>
        <w:t xml:space="preserve">Για τη λειτουργία του Κέντρου Επεξεργασίας Δεδομένων και Υπηρεσιών απαιτείται η παροχή, εγκατάσταση και λειτουργία υπερ-υπολογιστικού πληροφοριακού συστήματος (ICT) στο οποίο θα πραγματοποιείται η συλλογή, επεξεργασία και αποθήκευση των δεδομένων από τις μετρητικές διατάξεις και τις κεραίες λήψης δεδομένων. </w:t>
      </w:r>
      <w:bookmarkEnd w:id="573"/>
      <w:r w:rsidRPr="00547EDC">
        <w:rPr>
          <w:rFonts w:eastAsiaTheme="minorEastAsia" w:cstheme="minorBidi"/>
          <w:lang w:val="el-GR"/>
        </w:rPr>
        <w:t xml:space="preserve">Επιπρόσθετα στο σύστημα </w:t>
      </w:r>
      <w:r w:rsidR="0076525A" w:rsidRPr="00547EDC">
        <w:rPr>
          <w:lang w:val="el-GR"/>
        </w:rPr>
        <w:t>θα πρέπει να</w:t>
      </w:r>
      <w:r w:rsidRPr="00177BDE">
        <w:rPr>
          <w:rFonts w:eastAsiaTheme="minorEastAsia" w:cstheme="minorBidi"/>
          <w:lang w:val="el-GR"/>
        </w:rPr>
        <w:t xml:space="preserve"> εγκατασταθούν και </w:t>
      </w:r>
      <w:r w:rsidR="0076525A" w:rsidRPr="00177BDE">
        <w:rPr>
          <w:rFonts w:eastAsiaTheme="minorEastAsia" w:cstheme="minorBidi"/>
          <w:lang w:val="el-GR"/>
        </w:rPr>
        <w:t>ν</w:t>
      </w:r>
      <w:r w:rsidRPr="00177BDE">
        <w:rPr>
          <w:rFonts w:eastAsiaTheme="minorEastAsia" w:cstheme="minorBidi"/>
          <w:lang w:val="el-GR"/>
        </w:rPr>
        <w:t xml:space="preserve">α λειτουργούν τα αριθμητικά μοντέλα πρόγνωσης, </w:t>
      </w:r>
      <w:r w:rsidR="0076525A" w:rsidRPr="00177BDE">
        <w:rPr>
          <w:rFonts w:eastAsiaTheme="minorEastAsia" w:cstheme="minorBidi"/>
          <w:lang w:val="el-GR"/>
        </w:rPr>
        <w:t>ν</w:t>
      </w:r>
      <w:r w:rsidRPr="00177BDE">
        <w:rPr>
          <w:rFonts w:eastAsiaTheme="minorEastAsia" w:cstheme="minorBidi"/>
          <w:lang w:val="el-GR"/>
        </w:rPr>
        <w:t xml:space="preserve">α πραγματοποιείται η αφομοίωση δεδομένων, </w:t>
      </w:r>
      <w:r w:rsidR="0076525A" w:rsidRPr="00177BDE">
        <w:rPr>
          <w:rFonts w:eastAsiaTheme="minorEastAsia" w:cstheme="minorBidi"/>
          <w:lang w:val="el-GR"/>
        </w:rPr>
        <w:t>ν</w:t>
      </w:r>
      <w:r w:rsidRPr="00177BDE">
        <w:rPr>
          <w:rFonts w:eastAsiaTheme="minorEastAsia" w:cstheme="minorBidi"/>
          <w:lang w:val="el-GR"/>
        </w:rPr>
        <w:t xml:space="preserve">α παρέχονται έγκυρες προγνώσεις σε πραγματικό χρόνο και </w:t>
      </w:r>
      <w:r w:rsidR="0076525A" w:rsidRPr="00177BDE">
        <w:rPr>
          <w:rFonts w:eastAsiaTheme="minorEastAsia" w:cstheme="minorBidi"/>
          <w:lang w:val="el-GR"/>
        </w:rPr>
        <w:t>ν</w:t>
      </w:r>
      <w:r w:rsidRPr="00177BDE">
        <w:rPr>
          <w:rFonts w:eastAsiaTheme="minorEastAsia" w:cstheme="minorBidi"/>
          <w:lang w:val="el-GR"/>
        </w:rPr>
        <w:t xml:space="preserve">α εγκατασταθεί το απαραίτητο </w:t>
      </w:r>
      <w:r w:rsidRPr="00547EDC">
        <w:rPr>
          <w:lang w:val="el-GR"/>
        </w:rPr>
        <w:t>λογισμικό</w:t>
      </w:r>
      <w:r w:rsidRPr="00177BDE">
        <w:rPr>
          <w:rFonts w:eastAsiaTheme="minorEastAsia" w:cstheme="minorBidi"/>
          <w:lang w:val="el-GR"/>
        </w:rPr>
        <w:t xml:space="preserve"> για την οπτικοποίηση και διάθεση των παρατηρήσεων/ προγνώσεων μέσω κατάλληλης εφαρμογής και ιστοσελίδας. Το υπερ-υπολογιστικό σύστημα </w:t>
      </w:r>
      <w:r w:rsidR="0076525A" w:rsidRPr="00547EDC">
        <w:rPr>
          <w:lang w:val="el-GR"/>
        </w:rPr>
        <w:t xml:space="preserve">θα πρέπει να </w:t>
      </w:r>
      <w:r w:rsidRPr="00177BDE">
        <w:rPr>
          <w:rFonts w:eastAsiaTheme="minorEastAsia" w:cstheme="minorBidi"/>
          <w:lang w:val="el-GR"/>
        </w:rPr>
        <w:t xml:space="preserve">αποτελείται μονάδες (nodes) διακομιστών υψηλής υπολογιστικής ισχύος (HPC cluster) λόγω των ιδιαίτερα αυξημένων απαιτήσεων των αριθμητικών μοντέλων πρόγνωσης που θα εγκατασταθούν, καθώς το σύστημα αναμένεται να ολοκληρώνεται σε ιδιαίτερα υψηλή χωρική ανάλυση για την περιοχή (1Km Χ 1Km πλέγμα). To σύνολο του πληροφοριακού συστήματος, συμπεριλαμβανομένου και του High Performance Computing Cluster, θα </w:t>
      </w:r>
      <w:r w:rsidR="0076525A" w:rsidRPr="00547EDC">
        <w:rPr>
          <w:lang w:val="el-GR"/>
        </w:rPr>
        <w:t xml:space="preserve">πρέπει να </w:t>
      </w:r>
      <w:r w:rsidRPr="00177BDE">
        <w:rPr>
          <w:rFonts w:eastAsiaTheme="minorEastAsia" w:cstheme="minorBidi"/>
          <w:lang w:val="el-GR"/>
        </w:rPr>
        <w:t>εγκατασταθεί σε κατάλληλο ικρίωμα (Server Rack Cabinet).</w:t>
      </w:r>
    </w:p>
    <w:p w14:paraId="525FADDD" w14:textId="42A995C9" w:rsidR="00341C8E" w:rsidRDefault="00341C8E" w:rsidP="00C86ADF">
      <w:pPr>
        <w:spacing w:afterLines="120" w:after="288" w:line="360" w:lineRule="exact"/>
        <w:rPr>
          <w:lang w:val="el-GR"/>
        </w:rPr>
      </w:pPr>
      <w:r w:rsidRPr="00341C8E">
        <w:rPr>
          <w:lang w:val="el-GR"/>
        </w:rPr>
        <w:t xml:space="preserve">Το </w:t>
      </w:r>
      <w:r w:rsidR="00722BC4">
        <w:rPr>
          <w:lang w:val="el-GR"/>
        </w:rPr>
        <w:t xml:space="preserve">υπολογιστικό </w:t>
      </w:r>
      <w:r w:rsidRPr="00341C8E">
        <w:rPr>
          <w:lang w:val="el-GR"/>
        </w:rPr>
        <w:t xml:space="preserve">σύστημα </w:t>
      </w:r>
      <w:r>
        <w:rPr>
          <w:lang w:val="el-GR"/>
        </w:rPr>
        <w:t xml:space="preserve">θα πρέπει να </w:t>
      </w:r>
      <w:r w:rsidRPr="00341C8E">
        <w:rPr>
          <w:lang w:val="el-GR"/>
        </w:rPr>
        <w:t>στηρίζεται στην συνδυαστική χρήση αριθμητικής πρόγνωσης καιρού (</w:t>
      </w:r>
      <w:r>
        <w:t>NWP</w:t>
      </w:r>
      <w:r w:rsidRPr="00341C8E">
        <w:rPr>
          <w:lang w:val="el-GR"/>
        </w:rPr>
        <w:t>), τεχνικών αφομοίωσης δεδομένων (</w:t>
      </w:r>
      <w:r>
        <w:t>variational</w:t>
      </w:r>
      <w:r w:rsidRPr="00341C8E">
        <w:rPr>
          <w:lang w:val="el-GR"/>
        </w:rPr>
        <w:t xml:space="preserve"> </w:t>
      </w:r>
      <w:r>
        <w:t>analysis</w:t>
      </w:r>
      <w:r w:rsidRPr="00341C8E">
        <w:rPr>
          <w:lang w:val="el-GR"/>
        </w:rPr>
        <w:t>) και αλγορίθμων μηχανικής μάθησης (</w:t>
      </w:r>
      <w:r>
        <w:t>ML</w:t>
      </w:r>
      <w:r w:rsidRPr="00341C8E">
        <w:rPr>
          <w:lang w:val="el-GR"/>
        </w:rPr>
        <w:t>). Η ενεργοποίηση του συστήματος έγκαιρης προειδοποίησης</w:t>
      </w:r>
      <w:r>
        <w:rPr>
          <w:lang w:val="el-GR"/>
        </w:rPr>
        <w:t xml:space="preserve"> θα πρέπει να</w:t>
      </w:r>
      <w:r w:rsidRPr="00341C8E">
        <w:rPr>
          <w:lang w:val="el-GR"/>
        </w:rPr>
        <w:t xml:space="preserve"> επιτυγχάνεται μέσα από την συλλογή και επεξεργασία όλων των διαθέσιμων παρατηρησιακών </w:t>
      </w:r>
      <w:r w:rsidRPr="00341C8E">
        <w:rPr>
          <w:lang w:val="el-GR"/>
        </w:rPr>
        <w:lastRenderedPageBreak/>
        <w:t xml:space="preserve">δεδομένων που συλλέγονται από το σύστημα τηλεπισκόπησης στο πεδίο με σκοπό την αφομοίωσή τους τόσο στο αριθμητικό σύστημα καιρού αλλά στους αλγορίθμους μηχανικής μάθησης. </w:t>
      </w:r>
    </w:p>
    <w:p w14:paraId="5664BE00" w14:textId="2F1EF9BE" w:rsidR="00341C8E" w:rsidRDefault="00341C8E" w:rsidP="00C86ADF">
      <w:pPr>
        <w:spacing w:afterLines="120" w:after="288" w:line="360" w:lineRule="exact"/>
        <w:rPr>
          <w:lang w:val="el-GR"/>
        </w:rPr>
      </w:pPr>
      <w:r w:rsidRPr="00341C8E">
        <w:rPr>
          <w:lang w:val="el-GR"/>
        </w:rPr>
        <w:t xml:space="preserve">Τα επιμέρους στοιχεία του συνδυαστικού συστήματος έχουν διαφορετική συμπεριφορά ως προς την προγνωστική ικανότητά τους για κάθε στιγμή στο μέλλον, με τις προγνώσεις μηχανικής μάθησης να είναι διαθέσιμες σε ελάχιστο χρόνο αλλά για μικρότερη περίοδο, ενώ τα μοντέλα αριθμητικής πρόγνωσης προσφέρουν πρόγνωση για μεγαλύτερο χρονικό διάστημα, απαιτώντας περισσότερο χρόνο εκτέλεσης. Χρησιμοποιώντας και τις δύο μεθόδους, επιτυγχάνεται η καλύτερη δυνατή πρόγνωση για κάθε χρονική στιγμή στο μέλλον, στον ελάχιστο χρόνο. </w:t>
      </w:r>
    </w:p>
    <w:p w14:paraId="1CD61B50" w14:textId="0C4E4D62" w:rsidR="00547EDC" w:rsidRPr="00507A44" w:rsidRDefault="00547EDC" w:rsidP="00C66720">
      <w:pPr>
        <w:spacing w:afterLines="120" w:after="288" w:line="360" w:lineRule="exact"/>
        <w:rPr>
          <w:lang w:val="el-GR"/>
        </w:rPr>
      </w:pPr>
      <w:r w:rsidRPr="00547EDC">
        <w:rPr>
          <w:lang w:val="el-GR"/>
        </w:rPr>
        <w:t xml:space="preserve">Για τη λειτουργία του παραπάνω υπολογιστικού συστήματος υψηλών επιδόσεων, απαιτείται η ανάπτυξη ενός </w:t>
      </w:r>
      <w:r w:rsidRPr="00547EDC">
        <w:rPr>
          <w:b/>
          <w:bCs/>
        </w:rPr>
        <w:t>Data</w:t>
      </w:r>
      <w:r w:rsidRPr="00547EDC">
        <w:rPr>
          <w:b/>
          <w:bCs/>
          <w:lang w:val="el-GR"/>
        </w:rPr>
        <w:t xml:space="preserve"> </w:t>
      </w:r>
      <w:r w:rsidRPr="00547EDC">
        <w:rPr>
          <w:b/>
          <w:bCs/>
        </w:rPr>
        <w:t>Warehouse</w:t>
      </w:r>
      <w:r w:rsidRPr="00547EDC">
        <w:rPr>
          <w:b/>
          <w:bCs/>
          <w:lang w:val="el-GR"/>
        </w:rPr>
        <w:t xml:space="preserve"> (</w:t>
      </w:r>
      <w:r w:rsidRPr="00547EDC">
        <w:rPr>
          <w:b/>
          <w:bCs/>
        </w:rPr>
        <w:t>DW</w:t>
      </w:r>
      <w:r w:rsidRPr="00547EDC">
        <w:rPr>
          <w:b/>
          <w:bCs/>
          <w:lang w:val="el-GR"/>
        </w:rPr>
        <w:t>)</w:t>
      </w:r>
      <w:r w:rsidRPr="00547EDC">
        <w:rPr>
          <w:lang w:val="el-GR"/>
        </w:rPr>
        <w:t xml:space="preserve"> υψηλής χωρητικότητας και ταχύτητας, το οποίο θα λειτουργεί ως ο κεντρικός κόμβος αποθήκευσης και διαχείρισης δεδομένων. Το </w:t>
      </w:r>
      <w:r w:rsidRPr="00547EDC">
        <w:t>DW</w:t>
      </w:r>
      <w:r w:rsidRPr="00547EDC">
        <w:rPr>
          <w:lang w:val="el-GR"/>
        </w:rPr>
        <w:t xml:space="preserve"> θα πρέπει να υποστηρίζει την αποθήκευση μεγάλου όγκου ετερογενών δεδομένων, όπως παρατηρησιακά δεδομένα από τις μετρητικές διατάξεις, δεδομένα τηλεπισκόπησης και δορυφορικά δεδομένα. Παράλληλα, θα πρέπει να παρέχει εργαλεία για την επεξεργασία, τη μετατροπή και την οργάνωση αυτών των δεδομένων, προκειμένου να είναι άμεσα διαθέσιμα για την αφομοίωση στα αριθμητικά μοντέλα πρόγνωσης καιρού, στους αλγορίθμους μηχανικής μάθησης και στις διαδικασίες οπτικοποίησης. Το σύστημα θα πρέπει να διαθέτει χαρακτηριστικά υψηλής διαθεσιμότητας και αξιοπιστίας, υποστηρίζοντας παράλληλη πρόσβαση σε πραγματικό χρόνο, ταχύτατη ανάκτηση δεδομένων και προηγμένα επίπεδα ασφάλειας για την προστασία των ευαίσθητων πληροφοριών. Επιπλέον, θα πρέπει να είναι πλήρως επεκτάσιμο ώστε να καλύπτει μελλοντικές ανάγκες που σχετίζονται με την αύξηση των δεδομένων και τη βελτίωση της ανάλυσης των προγνωστικών μοντέλων. Σημειώνεται, ότι, το </w:t>
      </w:r>
      <w:r w:rsidRPr="00547EDC">
        <w:rPr>
          <w:lang w:val="en-US"/>
        </w:rPr>
        <w:t>data</w:t>
      </w:r>
      <w:r w:rsidRPr="00547EDC">
        <w:rPr>
          <w:lang w:val="el-GR"/>
        </w:rPr>
        <w:t xml:space="preserve"> </w:t>
      </w:r>
      <w:r w:rsidRPr="00547EDC">
        <w:rPr>
          <w:lang w:val="en-US"/>
        </w:rPr>
        <w:t>warehouse</w:t>
      </w:r>
      <w:r w:rsidRPr="00547EDC">
        <w:rPr>
          <w:lang w:val="el-GR"/>
        </w:rPr>
        <w:t>, θα εγκατασταθεί και θα λειτουργήσει στις υβριδικές υπολογιστικές υποδομές G-Cloud της ΓΓΠΣΨΔ, όπως περιγράφεται αναλυτικά στην Παρ. 2.5.</w:t>
      </w:r>
    </w:p>
    <w:p w14:paraId="3F492ACC" w14:textId="326DD461" w:rsidR="00253020" w:rsidRPr="00253020" w:rsidRDefault="00253020" w:rsidP="00903141">
      <w:pPr>
        <w:spacing w:afterLines="120" w:after="288" w:line="360" w:lineRule="exact"/>
        <w:rPr>
          <w:lang w:val="el-GR" w:eastAsia="es-ES"/>
        </w:rPr>
      </w:pPr>
      <w:r w:rsidRPr="00253020">
        <w:rPr>
          <w:lang w:val="el-GR" w:eastAsia="es-ES"/>
        </w:rPr>
        <w:t xml:space="preserve">Το </w:t>
      </w:r>
      <w:r w:rsidRPr="00253020">
        <w:rPr>
          <w:lang w:val="el-GR"/>
        </w:rPr>
        <w:t>σύστημα</w:t>
      </w:r>
      <w:r w:rsidRPr="00253020">
        <w:rPr>
          <w:lang w:val="el-GR" w:eastAsia="es-ES"/>
        </w:rPr>
        <w:t xml:space="preserve"> θα πρέπει να έχει τη δυνατότητα διάθεσης των εξής τελικών προϊόντων και αποτελεσμάτων:</w:t>
      </w:r>
    </w:p>
    <w:p w14:paraId="74FBA16F" w14:textId="77777777" w:rsidR="00253020" w:rsidRPr="00253020" w:rsidRDefault="00253020" w:rsidP="00253020">
      <w:pPr>
        <w:rPr>
          <w:u w:val="single"/>
          <w:lang w:val="el-GR" w:eastAsia="es-ES"/>
        </w:rPr>
      </w:pPr>
      <w:r w:rsidRPr="00253020">
        <w:rPr>
          <w:u w:val="single"/>
          <w:lang w:val="el-GR" w:eastAsia="es-ES"/>
        </w:rPr>
        <w:t xml:space="preserve">Δεδομένα μετρητικών συστημάτων σε πραγματικό χρόνο: </w:t>
      </w:r>
    </w:p>
    <w:p w14:paraId="746D0A8B" w14:textId="449FFD62" w:rsidR="00253020" w:rsidRPr="00253020" w:rsidRDefault="00253020" w:rsidP="007B4C2A">
      <w:pPr>
        <w:pStyle w:val="aff"/>
        <w:numPr>
          <w:ilvl w:val="0"/>
          <w:numId w:val="110"/>
        </w:numPr>
        <w:spacing w:afterLines="120" w:after="288" w:line="360" w:lineRule="exact"/>
        <w:rPr>
          <w:lang w:val="el-GR"/>
        </w:rPr>
      </w:pPr>
      <w:r w:rsidRPr="00253020">
        <w:rPr>
          <w:lang w:val="el-GR"/>
        </w:rPr>
        <w:t>Νέφωση, υετός, άνεμος, θέση και ένταση μετεωρολογικών συστημάτων, προφίλ σχετικής υγρασίας, προφίλ θερμοκρασίας, προφίλ αιωρούμενων σωματιδίων, κεραυνική δραστηριότητα</w:t>
      </w:r>
    </w:p>
    <w:p w14:paraId="163A7401" w14:textId="77777777" w:rsidR="00253020" w:rsidRPr="00253020" w:rsidRDefault="00253020" w:rsidP="00253020">
      <w:pPr>
        <w:rPr>
          <w:u w:val="single"/>
          <w:lang w:val="el-GR" w:eastAsia="es-ES"/>
        </w:rPr>
      </w:pPr>
      <w:r w:rsidRPr="00253020">
        <w:rPr>
          <w:u w:val="single"/>
          <w:lang w:val="el-GR" w:eastAsia="es-ES"/>
        </w:rPr>
        <w:t xml:space="preserve">Άμεσες προγνώσεις: </w:t>
      </w:r>
    </w:p>
    <w:p w14:paraId="5B81076E" w14:textId="77777777" w:rsidR="00253020" w:rsidRPr="00253020" w:rsidRDefault="00253020" w:rsidP="007B4C2A">
      <w:pPr>
        <w:pStyle w:val="aff"/>
        <w:numPr>
          <w:ilvl w:val="0"/>
          <w:numId w:val="110"/>
        </w:numPr>
        <w:spacing w:afterLines="120" w:after="288" w:line="360" w:lineRule="exact"/>
        <w:rPr>
          <w:lang w:val="el-GR"/>
        </w:rPr>
      </w:pPr>
      <w:r w:rsidRPr="00253020">
        <w:rPr>
          <w:lang w:val="el-GR"/>
        </w:rPr>
        <w:t>2-D χάρτες νέφωσης, υετού, άνεμου στα 10m, θερμοκρασίας στα 10m, επιφανειακής ατμοσφαιρικής πίεσης και ορατότητας για την περιγραφή των ατμοσφαιρκών συνθηκών κοντά στην επιφάνεια της γης.</w:t>
      </w:r>
    </w:p>
    <w:p w14:paraId="0006E23A" w14:textId="77777777" w:rsidR="00253020" w:rsidRPr="00253020" w:rsidRDefault="00253020" w:rsidP="007B4C2A">
      <w:pPr>
        <w:pStyle w:val="aff"/>
        <w:numPr>
          <w:ilvl w:val="0"/>
          <w:numId w:val="110"/>
        </w:numPr>
        <w:spacing w:afterLines="120" w:after="288" w:line="360" w:lineRule="exact"/>
        <w:rPr>
          <w:lang w:val="el-GR"/>
        </w:rPr>
      </w:pPr>
      <w:r w:rsidRPr="00253020">
        <w:rPr>
          <w:lang w:val="el-GR"/>
        </w:rPr>
        <w:lastRenderedPageBreak/>
        <w:t>2-D χάρτες στα βασικά ισοβαρικά επίπεδα των 850, 700, 500, 200 mbs του γεωδυναμικού ύψους, της θερμοκρασίας και του ανέμου για την περιγραφή της ατμοσφαιρικής κατάστασης καθ’ ύψος.</w:t>
      </w:r>
    </w:p>
    <w:p w14:paraId="232187B0" w14:textId="77777777" w:rsidR="00253020" w:rsidRPr="00253020" w:rsidRDefault="00253020" w:rsidP="007B4C2A">
      <w:pPr>
        <w:pStyle w:val="aff"/>
        <w:numPr>
          <w:ilvl w:val="0"/>
          <w:numId w:val="110"/>
        </w:numPr>
        <w:spacing w:afterLines="120" w:after="288" w:line="360" w:lineRule="exact"/>
        <w:rPr>
          <w:lang w:val="el-GR"/>
        </w:rPr>
      </w:pPr>
      <w:r w:rsidRPr="00253020">
        <w:rPr>
          <w:lang w:val="el-GR"/>
        </w:rPr>
        <w:t>Χρονοσειρές υετού, ατμοσφαιρικής πίεσης, θερμοκρασίας και ανέμου στην επιφάνεια.</w:t>
      </w:r>
    </w:p>
    <w:p w14:paraId="2BBCC7F6" w14:textId="257CCBA3" w:rsidR="00C251F9" w:rsidRPr="00C251F9" w:rsidRDefault="00C251F9" w:rsidP="00427BDD">
      <w:pPr>
        <w:spacing w:afterLines="120" w:after="288" w:line="360" w:lineRule="exact"/>
        <w:rPr>
          <w:lang w:val="el-GR"/>
        </w:rPr>
      </w:pPr>
      <w:r w:rsidRPr="00C251F9">
        <w:rPr>
          <w:lang w:val="el-GR"/>
        </w:rPr>
        <w:t>Οι αναλυτικές προδιαγραφές των παραπάνω στοιχείων, περιγράφονται στο Παράρτημα ΙΙ «Πίνακες Συμμόρφωσης» Π3.</w:t>
      </w:r>
      <w:r>
        <w:rPr>
          <w:lang w:val="el-GR"/>
        </w:rPr>
        <w:t>6</w:t>
      </w:r>
      <w:r w:rsidRPr="00C251F9">
        <w:rPr>
          <w:lang w:val="el-GR"/>
        </w:rPr>
        <w:t>.</w:t>
      </w:r>
    </w:p>
    <w:p w14:paraId="40D0116E" w14:textId="77777777" w:rsidR="00CD18A3" w:rsidRPr="00F905CD" w:rsidRDefault="00CD18A3" w:rsidP="00F905CD">
      <w:pPr>
        <w:spacing w:afterLines="120" w:after="288" w:line="360" w:lineRule="exact"/>
        <w:rPr>
          <w:rFonts w:ascii="Arial" w:hAnsi="Arial" w:cs="Arial"/>
          <w:lang w:val="el-GR"/>
        </w:rPr>
      </w:pPr>
    </w:p>
    <w:p w14:paraId="741E46E0" w14:textId="78476640" w:rsidR="00E22B34" w:rsidRPr="009241D1" w:rsidRDefault="003D3DF0" w:rsidP="00550E8C">
      <w:pPr>
        <w:pStyle w:val="30"/>
      </w:pPr>
      <w:bookmarkStart w:id="574" w:name="_Toc161225702"/>
      <w:bookmarkStart w:id="575" w:name="_Toc190346311"/>
      <w:r>
        <w:t xml:space="preserve">Υπηρεσίες Διασύνδεσης &amp; </w:t>
      </w:r>
      <w:r w:rsidR="00E22B34">
        <w:t>Δ</w:t>
      </w:r>
      <w:r w:rsidR="00E22B34" w:rsidRPr="00CD4144">
        <w:t>ιαλειτουργικότητα</w:t>
      </w:r>
      <w:bookmarkEnd w:id="574"/>
      <w:r>
        <w:t>ς</w:t>
      </w:r>
      <w:bookmarkEnd w:id="575"/>
      <w:r>
        <w:t xml:space="preserve"> </w:t>
      </w:r>
    </w:p>
    <w:p w14:paraId="4891ED38" w14:textId="7A37F7EC" w:rsidR="00E22B34" w:rsidRPr="00084B65" w:rsidRDefault="00E22B34" w:rsidP="0092266B">
      <w:pPr>
        <w:spacing w:afterLines="120" w:after="288" w:line="360" w:lineRule="exact"/>
        <w:rPr>
          <w:lang w:val="el-GR"/>
        </w:rPr>
      </w:pPr>
      <w:r w:rsidRPr="00084B65">
        <w:rPr>
          <w:lang w:val="el-GR"/>
        </w:rPr>
        <w:t xml:space="preserve">Κύριο στόχο του έργου αποτελεί η αξιοποίηση όλων των διαθέσιμων πόρων του Υ.Κ.Κ.Π.Π. αλλά και των συνεργαζόμενων φορέων, με απώτερο σκοπό τη δημιουργία ενός συστήματος καινοτομίας, το οποίο θα έχει ως πρωταρχικό παράγοντα τη μείωση των αναγκών σε ανθρώπινο δυναμικό στο ελάχιστο και τη μεταφορά της πληροφορίας σε πραγματικό χρόνο στο λήπτη της απόφασης, όπου αυτό απαιτηθεί, σε έναν κεντρικό κόμβο επιχειρήσεων. </w:t>
      </w:r>
    </w:p>
    <w:p w14:paraId="21466246" w14:textId="77777777" w:rsidR="00E22B34" w:rsidRPr="00084B65" w:rsidRDefault="00E22B34" w:rsidP="0092266B">
      <w:pPr>
        <w:spacing w:afterLines="120" w:after="288" w:line="360" w:lineRule="exact"/>
        <w:rPr>
          <w:lang w:val="el-GR"/>
        </w:rPr>
      </w:pPr>
      <w:r w:rsidRPr="00084B65">
        <w:rPr>
          <w:lang w:val="el-GR"/>
        </w:rPr>
        <w:t>Για τους παραπάνω στόχους, στο πλαίσιο του έργου θα πρέπει να αναπτυχθεί το απαραίτητο πλαίσιο διαλειτουργικότητας που να υποστηρίζει κατ’ ελάχιστον το πρωτόκολλα διαλειτουργικότητας αλλά και τη δυνατότητα διασύνδεσης, ανάμεσα:</w:t>
      </w:r>
    </w:p>
    <w:p w14:paraId="2434E49C" w14:textId="77777777" w:rsidR="00E22B34" w:rsidRPr="00084B65" w:rsidRDefault="00E22B34" w:rsidP="00550E8C">
      <w:pPr>
        <w:pStyle w:val="aff"/>
        <w:numPr>
          <w:ilvl w:val="0"/>
          <w:numId w:val="47"/>
        </w:numPr>
        <w:suppressAutoHyphens w:val="0"/>
        <w:spacing w:line="360" w:lineRule="exact"/>
        <w:rPr>
          <w:lang w:val="el-GR"/>
        </w:rPr>
      </w:pPr>
      <w:r w:rsidRPr="00084B65">
        <w:rPr>
          <w:lang w:val="el-GR"/>
        </w:rPr>
        <w:t>Στα συστήματα ανίχνευσης και το</w:t>
      </w:r>
      <w:r w:rsidR="005D27B9">
        <w:rPr>
          <w:lang w:val="el-GR"/>
        </w:rPr>
        <w:t xml:space="preserve"> συντονιστικό κέντρο ελέγχου </w:t>
      </w:r>
    </w:p>
    <w:p w14:paraId="1C32EB99" w14:textId="77777777" w:rsidR="00E22B34" w:rsidRPr="00084B65" w:rsidRDefault="00E22B34" w:rsidP="00550E8C">
      <w:pPr>
        <w:pStyle w:val="aff"/>
        <w:numPr>
          <w:ilvl w:val="0"/>
          <w:numId w:val="47"/>
        </w:numPr>
        <w:suppressAutoHyphens w:val="0"/>
        <w:spacing w:line="360" w:lineRule="exact"/>
        <w:rPr>
          <w:lang w:val="el-GR"/>
        </w:rPr>
      </w:pPr>
      <w:r w:rsidRPr="00084B65">
        <w:rPr>
          <w:lang w:val="el-GR"/>
        </w:rPr>
        <w:t>Το</w:t>
      </w:r>
      <w:r w:rsidR="005D27B9">
        <w:rPr>
          <w:lang w:val="el-GR"/>
        </w:rPr>
        <w:t xml:space="preserve"> συντονιστικό κέντρο ελέγχου </w:t>
      </w:r>
      <w:r w:rsidRPr="00084B65">
        <w:rPr>
          <w:lang w:val="el-GR"/>
        </w:rPr>
        <w:t xml:space="preserve">και τρίτα συστήματα. Αναφορικά με τα τρίτα συστήματα οι υποχρεώσεις  του Αναδόχου είναι η υλοποίηση και τεκμηρίωση των διεπαφών για τη μετάδοση των δεδομένων που θα οριστικοποιηθούν κατά τη μελέτη ανάλυσης απαιτήσεων. </w:t>
      </w:r>
    </w:p>
    <w:p w14:paraId="68850586" w14:textId="77777777" w:rsidR="00E22B34" w:rsidRPr="00084B65" w:rsidRDefault="00E22B34" w:rsidP="00E22B34">
      <w:pPr>
        <w:spacing w:line="360" w:lineRule="exact"/>
        <w:rPr>
          <w:lang w:val="el-GR"/>
        </w:rPr>
      </w:pPr>
      <w:r w:rsidRPr="00084B65">
        <w:rPr>
          <w:lang w:val="el-GR"/>
        </w:rPr>
        <w:t>Πιο συγκεκριμένα, στο πλαίσιο του έργου, ο Ανάδοχος, θα αναλάβει:</w:t>
      </w:r>
    </w:p>
    <w:p w14:paraId="5231E7AE" w14:textId="77777777" w:rsidR="00E22B34" w:rsidRPr="00084B65" w:rsidRDefault="00E22B34" w:rsidP="007B4C2A">
      <w:pPr>
        <w:pStyle w:val="aff"/>
        <w:numPr>
          <w:ilvl w:val="0"/>
          <w:numId w:val="47"/>
        </w:numPr>
        <w:suppressAutoHyphens w:val="0"/>
        <w:spacing w:line="360" w:lineRule="exact"/>
        <w:rPr>
          <w:lang w:val="el-GR"/>
        </w:rPr>
      </w:pPr>
      <w:r w:rsidRPr="00084B65">
        <w:rPr>
          <w:lang w:val="el-GR"/>
        </w:rPr>
        <w:t xml:space="preserve">την ανάλυση απαιτήσεων όλων των παραμέτρων και τεχνολογιών που θα χρησιμοποιηθούν για την ανάπτυξη της διεπαφής </w:t>
      </w:r>
    </w:p>
    <w:p w14:paraId="5F91DDAB" w14:textId="33FB4080" w:rsidR="00E22B34" w:rsidRPr="00427BDD" w:rsidRDefault="0096639F" w:rsidP="007B4C2A">
      <w:pPr>
        <w:pStyle w:val="aff"/>
        <w:numPr>
          <w:ilvl w:val="0"/>
          <w:numId w:val="47"/>
        </w:numPr>
        <w:suppressAutoHyphens w:val="0"/>
        <w:spacing w:line="360" w:lineRule="exact"/>
        <w:rPr>
          <w:lang w:val="el-GR"/>
        </w:rPr>
      </w:pPr>
      <w:r w:rsidRPr="00427BDD">
        <w:rPr>
          <w:lang w:val="el-GR"/>
        </w:rPr>
        <w:t>την προετοιμασία</w:t>
      </w:r>
      <w:r w:rsidR="00E22B34" w:rsidRPr="00427BDD">
        <w:rPr>
          <w:lang w:val="el-GR"/>
        </w:rPr>
        <w:t xml:space="preserve"> του επιχειρησιακού περιβάλλοντος</w:t>
      </w:r>
    </w:p>
    <w:p w14:paraId="79F1D2B1" w14:textId="79BC28C3" w:rsidR="00E22B34" w:rsidRPr="00084B65" w:rsidRDefault="00E22B34" w:rsidP="007B4C2A">
      <w:pPr>
        <w:pStyle w:val="aff"/>
        <w:numPr>
          <w:ilvl w:val="0"/>
          <w:numId w:val="47"/>
        </w:numPr>
        <w:suppressAutoHyphens w:val="0"/>
        <w:spacing w:line="360" w:lineRule="exact"/>
        <w:rPr>
          <w:lang w:val="el-GR"/>
        </w:rPr>
      </w:pPr>
      <w:r w:rsidRPr="00084B65">
        <w:rPr>
          <w:lang w:val="el-GR"/>
        </w:rPr>
        <w:t xml:space="preserve">τον σχεδιασμό και </w:t>
      </w:r>
      <w:r w:rsidR="00E05E8D">
        <w:rPr>
          <w:lang w:val="el-GR"/>
        </w:rPr>
        <w:t xml:space="preserve">την </w:t>
      </w:r>
      <w:r w:rsidRPr="00084B65">
        <w:rPr>
          <w:lang w:val="el-GR"/>
        </w:rPr>
        <w:t>ανάπτυξη  της πλατφόρμας διεπαφής / διαλειτουργικότητας και την υλοποίηση των απαιτούμενων υπηρεσιών διαδικτύου (</w:t>
      </w:r>
      <w:r w:rsidRPr="00AF03D4">
        <w:t>webservices</w:t>
      </w:r>
      <w:r w:rsidRPr="00084B65">
        <w:rPr>
          <w:lang w:val="el-GR"/>
        </w:rPr>
        <w:t xml:space="preserve">) </w:t>
      </w:r>
    </w:p>
    <w:p w14:paraId="4D2CCDE1" w14:textId="77777777" w:rsidR="00E22B34" w:rsidRPr="00084B65" w:rsidRDefault="00E22B34" w:rsidP="007B4C2A">
      <w:pPr>
        <w:pStyle w:val="aff"/>
        <w:numPr>
          <w:ilvl w:val="0"/>
          <w:numId w:val="47"/>
        </w:numPr>
        <w:suppressAutoHyphens w:val="0"/>
        <w:spacing w:line="360" w:lineRule="exact"/>
        <w:rPr>
          <w:lang w:val="el-GR"/>
        </w:rPr>
      </w:pPr>
      <w:r w:rsidRPr="00084B65">
        <w:rPr>
          <w:lang w:val="el-GR"/>
        </w:rPr>
        <w:t>Την Διασφάλιση Ασφάλειας Συστήματος. Αφορά τον σχεδιασμό και την υλοποίηση όλων των απαραίτητων τεχνικών μέτρων ασφαλείας που απαιτούνται για την προστασία των προς επεξεργασία, διακίνηση και αποθήκευση πληροφοριών, δηλαδή την προστασία της ακεραιότητας, εμπιστευτικότητας και διαθεσιμότητάς τους, και την προστασία της πληροφοριακής ιδιωτικότητας</w:t>
      </w:r>
    </w:p>
    <w:p w14:paraId="4AE31B10" w14:textId="185B48E8" w:rsidR="00E22B34" w:rsidRPr="00084B65" w:rsidRDefault="00E22B34" w:rsidP="00E22B34">
      <w:pPr>
        <w:spacing w:line="360" w:lineRule="exact"/>
        <w:rPr>
          <w:lang w:val="el-GR"/>
        </w:rPr>
      </w:pPr>
      <w:r w:rsidRPr="00084B65">
        <w:rPr>
          <w:lang w:val="el-GR"/>
        </w:rPr>
        <w:lastRenderedPageBreak/>
        <w:t xml:space="preserve">Το αντικείμενο θα εξειδικευτεί περαιτέρω κατά την ανάλυση των απαιτήσεων, </w:t>
      </w:r>
      <w:r w:rsidR="003D3DF0">
        <w:rPr>
          <w:lang w:val="el-GR"/>
        </w:rPr>
        <w:t xml:space="preserve">και θα υλοποιηθεί </w:t>
      </w:r>
      <w:r w:rsidRPr="00084B65">
        <w:rPr>
          <w:lang w:val="el-GR"/>
        </w:rPr>
        <w:t xml:space="preserve">σύμφωνα με το ισχύον θεσμικό και κανονιστικό πλαίσιο, </w:t>
      </w:r>
      <w:r w:rsidR="003D3DF0" w:rsidRPr="00084B65">
        <w:rPr>
          <w:lang w:val="el-GR"/>
        </w:rPr>
        <w:t>κα</w:t>
      </w:r>
      <w:r w:rsidR="003D3DF0">
        <w:rPr>
          <w:lang w:val="el-GR"/>
        </w:rPr>
        <w:t xml:space="preserve">θώς και τις </w:t>
      </w:r>
      <w:r w:rsidRPr="00084B65">
        <w:rPr>
          <w:lang w:val="el-GR"/>
        </w:rPr>
        <w:t>τις λειτουργικές επιχειρησιακές ανάγκες, κ.α..</w:t>
      </w:r>
    </w:p>
    <w:p w14:paraId="059204FD" w14:textId="0108B797" w:rsidR="00E22B34" w:rsidRDefault="00E22B34" w:rsidP="0092266B">
      <w:pPr>
        <w:spacing w:afterLines="120" w:after="288" w:line="360" w:lineRule="exact"/>
        <w:rPr>
          <w:lang w:val="el-GR"/>
        </w:rPr>
      </w:pPr>
      <w:r w:rsidRPr="00084B65">
        <w:rPr>
          <w:lang w:val="el-GR"/>
        </w:rPr>
        <w:t>Το σύστημα θα πρέπει να υποστηρίζει την αποστολή</w:t>
      </w:r>
      <w:r w:rsidR="005D27B9">
        <w:rPr>
          <w:lang w:val="el-GR"/>
        </w:rPr>
        <w:t xml:space="preserve"> του συνόλου των διαθέσιμων</w:t>
      </w:r>
      <w:r w:rsidRPr="00084B65">
        <w:rPr>
          <w:lang w:val="el-GR"/>
        </w:rPr>
        <w:t xml:space="preserve"> δεδομένων</w:t>
      </w:r>
      <w:r w:rsidR="005D27B9">
        <w:rPr>
          <w:lang w:val="el-GR"/>
        </w:rPr>
        <w:t xml:space="preserve"> (περιλαμβανομένων των πρωτογενών δεδομένων των σταθμών ανίχνευσης όπως μετεωρολογικά δεδομένα, εικόνα κλπ)</w:t>
      </w:r>
      <w:r w:rsidRPr="00084B65">
        <w:rPr>
          <w:lang w:val="el-GR"/>
        </w:rPr>
        <w:t>, κατ’ ελάχιστο, προς τα παρακάτω συστήματα:</w:t>
      </w:r>
    </w:p>
    <w:p w14:paraId="4DD61F06" w14:textId="77777777" w:rsidR="00E22B34" w:rsidRPr="00084B65" w:rsidRDefault="00E22B34" w:rsidP="007B4C2A">
      <w:pPr>
        <w:pStyle w:val="aff"/>
        <w:numPr>
          <w:ilvl w:val="0"/>
          <w:numId w:val="48"/>
        </w:numPr>
        <w:suppressAutoHyphens w:val="0"/>
        <w:spacing w:afterLines="120" w:after="288" w:line="360" w:lineRule="exact"/>
        <w:contextualSpacing w:val="0"/>
        <w:rPr>
          <w:lang w:val="el-GR"/>
        </w:rPr>
      </w:pPr>
      <w:r w:rsidRPr="00084B65">
        <w:rPr>
          <w:lang w:val="el-GR"/>
        </w:rPr>
        <w:t>Υποσύστημα Εθνικής Βάσης Δεδομένων - Διαχείρισης κρίσεων και φυσικών καταστροφών, το οποίο υλοποιείται μέσω του «Εθνικό Σύστημα Διαχείρισης Κρίσεων και Εθνικής Βάσης Δεδομένων, Υπηρεσίες Υποδομών και συναφείς υπηρεσίες» της δράσης «Εθνική Βάση Δεδομένων: Ολοκληρωμένο Πληροφοριακό Σύστημα Διαχείρισης Κινδύνων και Πρόληψης».</w:t>
      </w:r>
    </w:p>
    <w:p w14:paraId="2A70FD1A" w14:textId="4677BE06" w:rsidR="00E22B34" w:rsidRPr="00084B65" w:rsidRDefault="00E22B34" w:rsidP="007B4C2A">
      <w:pPr>
        <w:pStyle w:val="aff"/>
        <w:numPr>
          <w:ilvl w:val="0"/>
          <w:numId w:val="48"/>
        </w:numPr>
        <w:suppressAutoHyphens w:val="0"/>
        <w:spacing w:afterLines="120" w:after="288" w:line="360" w:lineRule="exact"/>
        <w:contextualSpacing w:val="0"/>
        <w:rPr>
          <w:lang w:val="el-GR"/>
        </w:rPr>
      </w:pPr>
      <w:r w:rsidRPr="00084B65">
        <w:rPr>
          <w:lang w:val="el-GR"/>
        </w:rPr>
        <w:t xml:space="preserve">Λογισμικό Συντονισμού και Διαχείρισης Κρίσεων της Πυροσβεστικής (Σύστημα </w:t>
      </w:r>
      <w:r w:rsidRPr="00917ECD">
        <w:t>Engage</w:t>
      </w:r>
      <w:r w:rsidRPr="00084B65">
        <w:rPr>
          <w:lang w:val="el-GR"/>
        </w:rPr>
        <w:t xml:space="preserve">) για την μεταφορά γεωχωρικών δεδομένων (πυροσβεστικά οχήματα, επιχειρησιακές ομάδες , δεδομένα πεδίου κλπ) </w:t>
      </w:r>
    </w:p>
    <w:p w14:paraId="4BAA92B4" w14:textId="77777777" w:rsidR="00E22B34" w:rsidRPr="00084B65" w:rsidRDefault="00E22B34" w:rsidP="0092266B">
      <w:pPr>
        <w:spacing w:afterLines="120" w:after="288" w:line="360" w:lineRule="exact"/>
        <w:rPr>
          <w:lang w:val="el-GR"/>
        </w:rPr>
      </w:pPr>
      <w:r w:rsidRPr="00084B65">
        <w:rPr>
          <w:lang w:val="el-GR"/>
        </w:rPr>
        <w:t>Επιπλέον, το σύστημα θα πρέπει να έχει τη δυνατότητα επέκτασης του προσφερόμενου στρώματος διαλειτουργικότητας με σκοπό τη δυνατότητα διασύνδεσης και με τρίτα συστήματα, που μπορεί να βρίσκονται σε φάση υλοποίησης.</w:t>
      </w:r>
    </w:p>
    <w:p w14:paraId="69CAEF6F" w14:textId="77777777" w:rsidR="00E22B34" w:rsidRDefault="00E22B34" w:rsidP="00E22B34">
      <w:pPr>
        <w:rPr>
          <w:rFonts w:eastAsia="SimSun"/>
          <w:b/>
          <w:bCs/>
          <w:szCs w:val="26"/>
          <w:lang w:val="el-GR"/>
        </w:rPr>
      </w:pPr>
    </w:p>
    <w:p w14:paraId="6AC8190A" w14:textId="199C5657" w:rsidR="00F66E22" w:rsidRPr="006B0584" w:rsidRDefault="00550E8C" w:rsidP="00550E8C">
      <w:pPr>
        <w:pStyle w:val="20"/>
      </w:pPr>
      <w:bookmarkStart w:id="576" w:name="_Ref188444012"/>
      <w:bookmarkStart w:id="577" w:name="_Hlk188872020"/>
      <w:r>
        <w:t xml:space="preserve"> </w:t>
      </w:r>
      <w:bookmarkStart w:id="578" w:name="_Toc190346312"/>
      <w:r w:rsidR="00F66E22" w:rsidRPr="00FA054C">
        <w:t>Θεματική Περιοχή 3: Ανάπτυξη πλαισίου αξιολόγησης ετοιμότητας &amp; μηχανισμού συστηματικής καταγραφής και παρακολούθησης πόρων που σχετίζονται με την Πολιτική προστασία των Ο.Τ.Α.</w:t>
      </w:r>
      <w:bookmarkEnd w:id="576"/>
      <w:bookmarkEnd w:id="578"/>
    </w:p>
    <w:p w14:paraId="6692C7D3" w14:textId="6D07F822" w:rsidR="00F66E22" w:rsidRDefault="00F66E22" w:rsidP="00F66E22">
      <w:pPr>
        <w:spacing w:afterLines="120" w:after="288" w:line="360" w:lineRule="exact"/>
        <w:rPr>
          <w:lang w:val="el-GR"/>
        </w:rPr>
      </w:pPr>
      <w:bookmarkStart w:id="579" w:name="_Hlk189060041"/>
      <w:bookmarkStart w:id="580" w:name="_Hlk188872123"/>
      <w:bookmarkEnd w:id="577"/>
      <w:r>
        <w:rPr>
          <w:lang w:val="el-GR"/>
        </w:rPr>
        <w:t>Η Θεματική Περιοχή 3</w:t>
      </w:r>
      <w:r w:rsidRPr="00230DDD">
        <w:rPr>
          <w:lang w:val="el-GR"/>
        </w:rPr>
        <w:t xml:space="preserve"> επικεντρώνεται στην ανάπτυξη ενός ολοκληρωμένου πλαισίου και μηχανισμού για την αξιολόγηση της ετοιμότητας των Οργανισμών Τοπικής Αυτοδιοίκησης (Ο.Τ.Α.) και τη συστηματική καταγραφή και παρακολούθηση των διαθέσιμων πόρων που σχετίζονται με την Πολιτική Προστασία</w:t>
      </w:r>
      <w:bookmarkEnd w:id="579"/>
      <w:r w:rsidRPr="00230DDD">
        <w:rPr>
          <w:lang w:val="el-GR"/>
        </w:rPr>
        <w:t xml:space="preserve">. </w:t>
      </w:r>
    </w:p>
    <w:p w14:paraId="2808C8E3" w14:textId="10991175" w:rsidR="00F66E22" w:rsidRPr="00230DDD" w:rsidRDefault="00F66E22" w:rsidP="00F66E22">
      <w:pPr>
        <w:spacing w:afterLines="120" w:after="288" w:line="360" w:lineRule="exact"/>
        <w:rPr>
          <w:lang w:val="el-GR"/>
        </w:rPr>
      </w:pPr>
      <w:r w:rsidRPr="00230DDD">
        <w:rPr>
          <w:lang w:val="el-GR"/>
        </w:rPr>
        <w:t>Ο στόχος είναι διττός: αφενός, η ενίσχυση της ικανότητας των Ο.Τ.Α. να ανταποκρίνονται άμεσα και αποτελεσματικά σε φυσικές καταστροφές και αφετέρου, η διαμόρφωση ενός δομημένου συστήματος παρακολούθησης και αξιολόγησης.</w:t>
      </w:r>
    </w:p>
    <w:p w14:paraId="740F8122" w14:textId="77777777" w:rsidR="00F66E22" w:rsidRPr="00230DDD" w:rsidRDefault="00F66E22" w:rsidP="00F66E22">
      <w:bookmarkStart w:id="581" w:name="_Hlk189060051"/>
      <w:r w:rsidRPr="00230DDD">
        <w:t>Το φυσικό αντικείμενο περιλαμβάνει:</w:t>
      </w:r>
    </w:p>
    <w:p w14:paraId="11D9D8EF" w14:textId="77777777" w:rsidR="00F66E22" w:rsidRPr="00230DDD" w:rsidRDefault="00F66E22" w:rsidP="007B4C2A">
      <w:pPr>
        <w:numPr>
          <w:ilvl w:val="0"/>
          <w:numId w:val="123"/>
        </w:numPr>
        <w:suppressAutoHyphens w:val="0"/>
        <w:spacing w:after="60" w:line="259" w:lineRule="auto"/>
        <w:ind w:hanging="357"/>
        <w:rPr>
          <w:lang w:val="el-GR"/>
        </w:rPr>
      </w:pPr>
      <w:r w:rsidRPr="00230DDD">
        <w:rPr>
          <w:b/>
          <w:bCs/>
          <w:lang w:val="el-GR"/>
        </w:rPr>
        <w:t>Ανάπτυξη Πλαισίου Αξιολόγησης Ετοιμότητας των Ο.Τ.Α.</w:t>
      </w:r>
    </w:p>
    <w:bookmarkEnd w:id="581"/>
    <w:p w14:paraId="6D640BBC" w14:textId="77777777" w:rsidR="00F66E22" w:rsidRPr="00230DDD" w:rsidRDefault="00F66E22" w:rsidP="007B4C2A">
      <w:pPr>
        <w:pStyle w:val="aff"/>
        <w:numPr>
          <w:ilvl w:val="1"/>
          <w:numId w:val="48"/>
        </w:numPr>
        <w:suppressAutoHyphens w:val="0"/>
        <w:spacing w:afterLines="120" w:after="288" w:line="360" w:lineRule="exact"/>
        <w:contextualSpacing w:val="0"/>
        <w:rPr>
          <w:lang w:val="el-GR"/>
        </w:rPr>
      </w:pPr>
      <w:r w:rsidRPr="00230DDD">
        <w:rPr>
          <w:lang w:val="el-GR"/>
        </w:rPr>
        <w:t>Δημιουργία ενός ενιαίου μοντέλου αξιολόγησης που θα λειτουργεί ως δυναμικός οδηγός για την εκτίμηση του επιπέδου ετοιμότητας των Ο.Τ.Α.</w:t>
      </w:r>
    </w:p>
    <w:p w14:paraId="32230D01" w14:textId="77777777" w:rsidR="00F66E22" w:rsidRPr="00230DDD" w:rsidRDefault="00F66E22" w:rsidP="007B4C2A">
      <w:pPr>
        <w:pStyle w:val="aff"/>
        <w:numPr>
          <w:ilvl w:val="1"/>
          <w:numId w:val="48"/>
        </w:numPr>
        <w:suppressAutoHyphens w:val="0"/>
        <w:spacing w:afterLines="120" w:after="288" w:line="360" w:lineRule="exact"/>
        <w:contextualSpacing w:val="0"/>
        <w:rPr>
          <w:lang w:val="el-GR"/>
        </w:rPr>
      </w:pPr>
      <w:r w:rsidRPr="00230DDD">
        <w:rPr>
          <w:lang w:val="el-GR"/>
        </w:rPr>
        <w:lastRenderedPageBreak/>
        <w:t>Αρχική αξιολόγηση (</w:t>
      </w:r>
      <w:r w:rsidRPr="00F66E22">
        <w:rPr>
          <w:lang w:val="el-GR"/>
        </w:rPr>
        <w:t>pre</w:t>
      </w:r>
      <w:r w:rsidRPr="00230DDD">
        <w:rPr>
          <w:lang w:val="el-GR"/>
        </w:rPr>
        <w:t>-</w:t>
      </w:r>
      <w:r w:rsidRPr="00F66E22">
        <w:rPr>
          <w:lang w:val="el-GR"/>
        </w:rPr>
        <w:t>assessment</w:t>
      </w:r>
      <w:r w:rsidRPr="00230DDD">
        <w:rPr>
          <w:lang w:val="el-GR"/>
        </w:rPr>
        <w:t>) των Ο.Τ.Α., με βάση το προτεινόμενο μοντέλο, αξιοποιώντας τεκμηριωμένα στοιχεία (</w:t>
      </w:r>
      <w:r w:rsidRPr="00F66E22">
        <w:rPr>
          <w:lang w:val="el-GR"/>
        </w:rPr>
        <w:t>evidence</w:t>
      </w:r>
      <w:r w:rsidRPr="00230DDD">
        <w:rPr>
          <w:lang w:val="el-GR"/>
        </w:rPr>
        <w:t>-</w:t>
      </w:r>
      <w:r w:rsidRPr="00F66E22">
        <w:rPr>
          <w:lang w:val="el-GR"/>
        </w:rPr>
        <w:t>based</w:t>
      </w:r>
      <w:r w:rsidRPr="00230DDD">
        <w:rPr>
          <w:lang w:val="el-GR"/>
        </w:rPr>
        <w:t>).</w:t>
      </w:r>
    </w:p>
    <w:p w14:paraId="05B6B3D0" w14:textId="77777777" w:rsidR="00F66E22" w:rsidRPr="00230DDD" w:rsidRDefault="00F66E22" w:rsidP="007B4C2A">
      <w:pPr>
        <w:pStyle w:val="aff"/>
        <w:numPr>
          <w:ilvl w:val="1"/>
          <w:numId w:val="48"/>
        </w:numPr>
        <w:suppressAutoHyphens w:val="0"/>
        <w:spacing w:afterLines="120" w:after="288" w:line="360" w:lineRule="exact"/>
        <w:contextualSpacing w:val="0"/>
        <w:rPr>
          <w:lang w:val="el-GR"/>
        </w:rPr>
      </w:pPr>
      <w:r w:rsidRPr="00230DDD">
        <w:rPr>
          <w:lang w:val="el-GR"/>
        </w:rPr>
        <w:t>Εφαρμογή εξειδικευμένων εργαλείων για την ανάλυση επιμέρους πτυχών της ετοιμότητας, όπως ο επιχειρησιακός σχεδιασμός, η επάρκεια πόρων και η διαθεσιμότητα προσωπικού.</w:t>
      </w:r>
    </w:p>
    <w:p w14:paraId="4D1CDAE0" w14:textId="77777777" w:rsidR="00F66E22" w:rsidRPr="00230DDD" w:rsidRDefault="00F66E22" w:rsidP="007B4C2A">
      <w:pPr>
        <w:numPr>
          <w:ilvl w:val="0"/>
          <w:numId w:val="123"/>
        </w:numPr>
        <w:suppressAutoHyphens w:val="0"/>
        <w:spacing w:after="60" w:line="259" w:lineRule="auto"/>
        <w:ind w:hanging="357"/>
        <w:rPr>
          <w:lang w:val="el-GR"/>
        </w:rPr>
      </w:pPr>
      <w:bookmarkStart w:id="582" w:name="_Hlk189060058"/>
      <w:r w:rsidRPr="00230DDD">
        <w:rPr>
          <w:b/>
          <w:bCs/>
          <w:lang w:val="el-GR"/>
        </w:rPr>
        <w:t>Ανάπτυξη και Επέκταση του Μηχανισμού Καταγραφής και Παρακολούθησης Πόρων</w:t>
      </w:r>
    </w:p>
    <w:bookmarkEnd w:id="582"/>
    <w:p w14:paraId="67059292" w14:textId="161475F5" w:rsidR="00F66E22" w:rsidRPr="00230DDD" w:rsidRDefault="00F66E22" w:rsidP="007B4C2A">
      <w:pPr>
        <w:pStyle w:val="aff"/>
        <w:numPr>
          <w:ilvl w:val="1"/>
          <w:numId w:val="48"/>
        </w:numPr>
        <w:suppressAutoHyphens w:val="0"/>
        <w:spacing w:afterLines="120" w:after="288" w:line="360" w:lineRule="exact"/>
        <w:contextualSpacing w:val="0"/>
        <w:rPr>
          <w:lang w:val="el-GR"/>
        </w:rPr>
      </w:pPr>
      <w:r w:rsidRPr="00230DDD">
        <w:rPr>
          <w:lang w:val="el-GR"/>
        </w:rPr>
        <w:t xml:space="preserve">Επέκταση συστήματος </w:t>
      </w:r>
      <w:r w:rsidR="006C1E2B">
        <w:rPr>
          <w:lang w:val="el-GR"/>
        </w:rPr>
        <w:t>καταγραφής και παρακολούθησης πόρων</w:t>
      </w:r>
      <w:r w:rsidRPr="00230DDD">
        <w:rPr>
          <w:lang w:val="el-GR"/>
        </w:rPr>
        <w:t xml:space="preserve"> με λειτουργικότητες, προσαρμοσμένες στις ανάγκες της Πολιτικής Προστασίας.</w:t>
      </w:r>
    </w:p>
    <w:p w14:paraId="5BD4EB04" w14:textId="77777777" w:rsidR="00F66E22" w:rsidRPr="00230DDD" w:rsidRDefault="00F66E22" w:rsidP="007B4C2A">
      <w:pPr>
        <w:pStyle w:val="aff"/>
        <w:numPr>
          <w:ilvl w:val="1"/>
          <w:numId w:val="48"/>
        </w:numPr>
        <w:suppressAutoHyphens w:val="0"/>
        <w:spacing w:afterLines="120" w:after="288" w:line="360" w:lineRule="exact"/>
        <w:contextualSpacing w:val="0"/>
        <w:rPr>
          <w:lang w:val="el-GR"/>
        </w:rPr>
      </w:pPr>
      <w:r w:rsidRPr="00230DDD">
        <w:rPr>
          <w:lang w:val="el-GR"/>
        </w:rPr>
        <w:t>Καταγραφή και συστηματική παρακολούθηση της διαθεσιμότητας και των χαρακτηριστικών πόρων, όπως οχήματα, εξοπλισμός, και ανθρώπινο δυναμικό.</w:t>
      </w:r>
    </w:p>
    <w:p w14:paraId="1248DB96" w14:textId="77777777" w:rsidR="00F66E22" w:rsidRPr="00230DDD" w:rsidRDefault="00F66E22" w:rsidP="007B4C2A">
      <w:pPr>
        <w:pStyle w:val="aff"/>
        <w:numPr>
          <w:ilvl w:val="1"/>
          <w:numId w:val="48"/>
        </w:numPr>
        <w:suppressAutoHyphens w:val="0"/>
        <w:spacing w:afterLines="120" w:after="288" w:line="360" w:lineRule="exact"/>
        <w:contextualSpacing w:val="0"/>
        <w:rPr>
          <w:lang w:val="el-GR"/>
        </w:rPr>
      </w:pPr>
      <w:r w:rsidRPr="00230DDD">
        <w:rPr>
          <w:lang w:val="el-GR"/>
        </w:rPr>
        <w:t>Θέσπιση επιχειρησιακών διαδικασιών για την υποστήριξη της διαρκούς παρακολούθησης και διαχείρισης των πληροφοριών.</w:t>
      </w:r>
    </w:p>
    <w:p w14:paraId="101CC8E3" w14:textId="77777777" w:rsidR="00F66E22" w:rsidRPr="00230DDD" w:rsidRDefault="00F66E22" w:rsidP="007B4C2A">
      <w:pPr>
        <w:numPr>
          <w:ilvl w:val="0"/>
          <w:numId w:val="123"/>
        </w:numPr>
        <w:suppressAutoHyphens w:val="0"/>
        <w:spacing w:after="60" w:line="259" w:lineRule="auto"/>
        <w:ind w:hanging="357"/>
        <w:rPr>
          <w:lang w:val="el-GR"/>
        </w:rPr>
      </w:pPr>
      <w:bookmarkStart w:id="583" w:name="_Hlk189060064"/>
      <w:r w:rsidRPr="00230DDD">
        <w:rPr>
          <w:b/>
          <w:bCs/>
          <w:lang w:val="el-GR"/>
        </w:rPr>
        <w:t>Αξιοποίηση Σύγχρονων Τεχνολογιών και Διοικητικών Εργαλείων</w:t>
      </w:r>
    </w:p>
    <w:bookmarkEnd w:id="583"/>
    <w:p w14:paraId="3B535334" w14:textId="77777777" w:rsidR="00F66E22" w:rsidRPr="00230DDD" w:rsidRDefault="00F66E22" w:rsidP="007B4C2A">
      <w:pPr>
        <w:pStyle w:val="aff"/>
        <w:numPr>
          <w:ilvl w:val="1"/>
          <w:numId w:val="48"/>
        </w:numPr>
        <w:suppressAutoHyphens w:val="0"/>
        <w:spacing w:afterLines="120" w:after="288" w:line="360" w:lineRule="exact"/>
        <w:contextualSpacing w:val="0"/>
        <w:rPr>
          <w:lang w:val="el-GR"/>
        </w:rPr>
      </w:pPr>
      <w:r w:rsidRPr="00230DDD">
        <w:rPr>
          <w:lang w:val="el-GR"/>
        </w:rPr>
        <w:t>Εφαρμογή τεχνολογικών λύσεων για την αυτοματοποιημένη συλλογή, ανάλυση και διαχείριση δεδομένων.</w:t>
      </w:r>
    </w:p>
    <w:p w14:paraId="06ABC836" w14:textId="77777777" w:rsidR="00F66E22" w:rsidRPr="00230DDD" w:rsidRDefault="00F66E22" w:rsidP="007B4C2A">
      <w:pPr>
        <w:pStyle w:val="aff"/>
        <w:numPr>
          <w:ilvl w:val="1"/>
          <w:numId w:val="48"/>
        </w:numPr>
        <w:suppressAutoHyphens w:val="0"/>
        <w:spacing w:afterLines="120" w:after="288" w:line="360" w:lineRule="exact"/>
        <w:contextualSpacing w:val="0"/>
        <w:rPr>
          <w:lang w:val="el-GR"/>
        </w:rPr>
      </w:pPr>
      <w:r w:rsidRPr="00230DDD">
        <w:rPr>
          <w:lang w:val="el-GR"/>
        </w:rPr>
        <w:t>Ανάπτυξη λειτουργιών που υποστηρίζουν τη λήψη αποφάσεων σε πραγματικό χρόνο.</w:t>
      </w:r>
    </w:p>
    <w:bookmarkEnd w:id="580"/>
    <w:p w14:paraId="0CD632D4" w14:textId="22D6E288" w:rsidR="00F66E22" w:rsidRDefault="00F66E22" w:rsidP="00F66E22">
      <w:pPr>
        <w:spacing w:line="360" w:lineRule="exact"/>
        <w:rPr>
          <w:rFonts w:eastAsia="SimSun"/>
          <w:b/>
          <w:bCs/>
          <w:lang w:val="el-GR"/>
        </w:rPr>
      </w:pPr>
      <w:r>
        <w:rPr>
          <w:lang w:val="el-GR"/>
        </w:rPr>
        <w:t xml:space="preserve">Με αυτόν τον τρόπο, </w:t>
      </w:r>
      <w:r w:rsidRPr="00F66E22">
        <w:rPr>
          <w:lang w:val="el-GR"/>
        </w:rPr>
        <w:t>οι Ο.Τ.Α. θα διαθέτουν ένα ολοκληρωμένο εργαλείο για τη δυναμική αξιολόγηση της ετοιμότητάς τους και τη βελτιστοποίηση της χρήσης των διαθέσιμων πόρων, ενισχύοντας την επιχειρησιακή τους αποτελεσματικότητα στην αντιμετώπιση φυσικών καταστροφών.</w:t>
      </w:r>
    </w:p>
    <w:p w14:paraId="55FD5E62" w14:textId="77777777" w:rsidR="001B10D5" w:rsidRPr="009241D1" w:rsidRDefault="001B10D5" w:rsidP="00550E8C">
      <w:pPr>
        <w:pStyle w:val="30"/>
      </w:pPr>
      <w:bookmarkStart w:id="584" w:name="_Toc190346313"/>
      <w:r>
        <w:t>Υφιστάμενη κατάσταση</w:t>
      </w:r>
      <w:bookmarkEnd w:id="584"/>
      <w:r>
        <w:t xml:space="preserve"> </w:t>
      </w:r>
    </w:p>
    <w:p w14:paraId="7AD1CBAD" w14:textId="7A66D4C4" w:rsidR="00407971" w:rsidRPr="00407971" w:rsidRDefault="00407971" w:rsidP="00550E8C">
      <w:pPr>
        <w:pStyle w:val="40"/>
      </w:pPr>
      <w:bookmarkStart w:id="585" w:name="_Toc190346314"/>
      <w:r w:rsidRPr="00407971">
        <w:t>Ετοιμότητα Ο.Τ.Α.</w:t>
      </w:r>
      <w:bookmarkEnd w:id="585"/>
    </w:p>
    <w:p w14:paraId="5D7FAEE5" w14:textId="5C69A975" w:rsidR="00407971" w:rsidRDefault="00407971" w:rsidP="00407971">
      <w:pPr>
        <w:spacing w:line="360" w:lineRule="exact"/>
        <w:rPr>
          <w:lang w:val="el-GR"/>
        </w:rPr>
      </w:pPr>
      <w:r>
        <w:rPr>
          <w:lang w:val="el-GR"/>
        </w:rPr>
        <w:t xml:space="preserve">Σήμερα </w:t>
      </w:r>
      <w:r w:rsidRPr="00A07CFE">
        <w:rPr>
          <w:lang w:val="el-GR"/>
        </w:rPr>
        <w:t xml:space="preserve">δεν υπάρχει ένας κοινός τρόπος για να </w:t>
      </w:r>
      <w:r w:rsidR="004621CA" w:rsidRPr="00A07CFE">
        <w:rPr>
          <w:lang w:val="el-GR"/>
        </w:rPr>
        <w:t>μετρ</w:t>
      </w:r>
      <w:r w:rsidR="004621CA">
        <w:rPr>
          <w:lang w:val="el-GR"/>
        </w:rPr>
        <w:t>ηθεί</w:t>
      </w:r>
      <w:r w:rsidR="004621CA" w:rsidRPr="00A07CFE">
        <w:rPr>
          <w:lang w:val="el-GR"/>
        </w:rPr>
        <w:t xml:space="preserve"> </w:t>
      </w:r>
      <w:r w:rsidRPr="00A07CFE">
        <w:rPr>
          <w:lang w:val="el-GR"/>
        </w:rPr>
        <w:t xml:space="preserve">πόσο καλά προετοιμασμένοι είναι οι δήμοι και οι περιφέρειες  για να αντιμετωπίσουν </w:t>
      </w:r>
      <w:r w:rsidR="004621CA">
        <w:rPr>
          <w:lang w:val="el-GR"/>
        </w:rPr>
        <w:t xml:space="preserve">φυσικές </w:t>
      </w:r>
      <w:r w:rsidRPr="00A07CFE">
        <w:rPr>
          <w:lang w:val="el-GR"/>
        </w:rPr>
        <w:t>καταστροφές. Δεν υπάρχει ένα</w:t>
      </w:r>
      <w:r>
        <w:rPr>
          <w:lang w:val="el-GR"/>
        </w:rPr>
        <w:t>ς μηχανισμός</w:t>
      </w:r>
      <w:r w:rsidRPr="00A07CFE">
        <w:rPr>
          <w:lang w:val="el-GR"/>
        </w:rPr>
        <w:t xml:space="preserve"> που να δείχνει πόσο καλά εξοπλισμένοι είναι τεχνολογικά και οργανωτικά, ούτε μια καθιερωμένη μέθοδος για να </w:t>
      </w:r>
      <w:r w:rsidR="004621CA" w:rsidRPr="00A07CFE">
        <w:rPr>
          <w:lang w:val="el-GR"/>
        </w:rPr>
        <w:t>αξιολογ</w:t>
      </w:r>
      <w:r w:rsidR="004621CA">
        <w:rPr>
          <w:lang w:val="el-GR"/>
        </w:rPr>
        <w:t>ούνται</w:t>
      </w:r>
      <w:r w:rsidR="004621CA" w:rsidRPr="00A07CFE">
        <w:rPr>
          <w:lang w:val="el-GR"/>
        </w:rPr>
        <w:t xml:space="preserve"> </w:t>
      </w:r>
      <w:r w:rsidRPr="00A07CFE">
        <w:rPr>
          <w:lang w:val="el-GR"/>
        </w:rPr>
        <w:t>τις υποδομές τους που σχετίζονται με την πολιτική προστασία.</w:t>
      </w:r>
    </w:p>
    <w:p w14:paraId="06657B8F" w14:textId="13057DDE" w:rsidR="00407971" w:rsidRPr="001B10D5" w:rsidRDefault="00407971" w:rsidP="00550E8C">
      <w:pPr>
        <w:pStyle w:val="40"/>
      </w:pPr>
      <w:bookmarkStart w:id="586" w:name="_Toc190346315"/>
      <w:r w:rsidRPr="001B10D5">
        <w:t>Διαχείριση πόρων</w:t>
      </w:r>
      <w:bookmarkEnd w:id="586"/>
    </w:p>
    <w:p w14:paraId="7E41D3CB" w14:textId="77777777" w:rsidR="00407971" w:rsidRPr="00C06147" w:rsidRDefault="00407971" w:rsidP="00407971">
      <w:pPr>
        <w:spacing w:line="360" w:lineRule="exact"/>
        <w:rPr>
          <w:lang w:val="el-GR"/>
        </w:rPr>
      </w:pPr>
      <w:r w:rsidRPr="00C06147">
        <w:rPr>
          <w:lang w:val="el-GR"/>
        </w:rPr>
        <w:t xml:space="preserve">Όπως προκύπτει από την αποτύπωση της υφιστάμενης κατάστασης, στην παρούσα φάση ο μοναδικός δομημένος τρόπος παρακολούθησης της διαθεσιμότητας των πόρων των Ο.Τ.Α. είναι η λειτουργία του συστήματος Engage Civil. Η συλλογή δεδομένων με οποιοδήποτε άλλο τρόπο (επιχειρησιακά σχέδια, φύλλα σε excel κλπ.) μπορεί να λειτουργήσει περιστασιακά σε τοπικό επίπεδο, </w:t>
      </w:r>
      <w:r w:rsidRPr="00C06147">
        <w:rPr>
          <w:lang w:val="el-GR"/>
        </w:rPr>
        <w:lastRenderedPageBreak/>
        <w:t xml:space="preserve">ωστόσο εκτιμάται ότι δεν μπορεί να αποτελέσει αποτελεσματική μέθοδο συλλογής δεδομένων σε εθνικό επίπεδο, αλλά ούτε και να αποτελέσει ένα εργαλείο διαχείρισης των πόρων. </w:t>
      </w:r>
    </w:p>
    <w:p w14:paraId="1315489D" w14:textId="77777777" w:rsidR="00407971" w:rsidRPr="00C06147" w:rsidRDefault="00407971" w:rsidP="00407971">
      <w:pPr>
        <w:spacing w:line="360" w:lineRule="exact"/>
        <w:rPr>
          <w:lang w:val="el-GR"/>
        </w:rPr>
      </w:pPr>
      <w:r w:rsidRPr="00C06147">
        <w:rPr>
          <w:lang w:val="el-GR"/>
        </w:rPr>
        <w:t>Οι βασικές ελλείψεις που διαπιστώθηκαν σε σχέση με το Engage Civil και πρέπει να ληφθούν υπόψη για την αποδοτικότερη αξιοποίησή του στο πλαίσιο του μηχανισμού είναι οι παρακάτω:</w:t>
      </w:r>
    </w:p>
    <w:p w14:paraId="328F6EBA" w14:textId="46526C0A" w:rsidR="00407971" w:rsidRPr="00C06147" w:rsidRDefault="00407971" w:rsidP="007B4C2A">
      <w:pPr>
        <w:numPr>
          <w:ilvl w:val="0"/>
          <w:numId w:val="121"/>
        </w:numPr>
        <w:suppressAutoHyphens w:val="0"/>
        <w:spacing w:after="160" w:line="259" w:lineRule="auto"/>
        <w:rPr>
          <w:lang w:val="el-GR"/>
        </w:rPr>
      </w:pPr>
      <w:r w:rsidRPr="00C06147">
        <w:rPr>
          <w:lang w:val="el-GR"/>
        </w:rPr>
        <w:t xml:space="preserve">Έλλειψη διαφορετικού συνόλου δεδομένων για κάθε κατηγορία οχημάτων (Στο </w:t>
      </w:r>
      <w:r w:rsidRPr="00C06147">
        <w:rPr>
          <w:lang w:val="en-US"/>
        </w:rPr>
        <w:t>Engage</w:t>
      </w:r>
      <w:r w:rsidRPr="00C06147">
        <w:rPr>
          <w:lang w:val="el-GR"/>
        </w:rPr>
        <w:t xml:space="preserve"> </w:t>
      </w:r>
      <w:r w:rsidRPr="00C06147">
        <w:rPr>
          <w:lang w:val="en-US"/>
        </w:rPr>
        <w:t>Civil</w:t>
      </w:r>
      <w:r w:rsidRPr="00C06147">
        <w:rPr>
          <w:lang w:val="el-GR"/>
        </w:rPr>
        <w:t xml:space="preserve"> τηρείται ένα </w:t>
      </w:r>
      <w:r w:rsidR="000F019E" w:rsidRPr="00C06147">
        <w:rPr>
          <w:lang w:val="el-GR"/>
        </w:rPr>
        <w:t>σύνολο</w:t>
      </w:r>
      <w:r w:rsidRPr="00C06147">
        <w:rPr>
          <w:lang w:val="el-GR"/>
        </w:rPr>
        <w:t xml:space="preserve"> δεδομένων για όλους τους τύπους οχημάτων). </w:t>
      </w:r>
    </w:p>
    <w:p w14:paraId="4397982F" w14:textId="77777777" w:rsidR="00407971" w:rsidRPr="00C06147" w:rsidRDefault="00407971" w:rsidP="007B4C2A">
      <w:pPr>
        <w:numPr>
          <w:ilvl w:val="0"/>
          <w:numId w:val="121"/>
        </w:numPr>
        <w:suppressAutoHyphens w:val="0"/>
        <w:spacing w:after="160" w:line="259" w:lineRule="auto"/>
        <w:rPr>
          <w:lang w:val="el-GR"/>
        </w:rPr>
      </w:pPr>
      <w:r w:rsidRPr="00C06147">
        <w:rPr>
          <w:lang w:val="el-GR"/>
        </w:rPr>
        <w:t>Αδυναμία παρακολούθησης ιδιωτικών οχημάτων που διατίθενται στους Ο.Τ.Α. με συμβάσεις μίσθωσης οχημάτων.</w:t>
      </w:r>
    </w:p>
    <w:p w14:paraId="29B608E9" w14:textId="77777777" w:rsidR="00407971" w:rsidRPr="00C06147" w:rsidRDefault="00407971" w:rsidP="007B4C2A">
      <w:pPr>
        <w:numPr>
          <w:ilvl w:val="0"/>
          <w:numId w:val="121"/>
        </w:numPr>
        <w:suppressAutoHyphens w:val="0"/>
        <w:spacing w:after="160" w:line="259" w:lineRule="auto"/>
        <w:rPr>
          <w:lang w:val="el-GR"/>
        </w:rPr>
      </w:pPr>
      <w:r w:rsidRPr="00C06147">
        <w:rPr>
          <w:lang w:val="el-GR"/>
        </w:rPr>
        <w:t xml:space="preserve">Αδυναμία τήρησης ξεχωριστού συνόλου δεδομένων για τα στοιχεία των χειριστών των οχημάτων και των υπευθύνων λειτουργίας του διαθέσιμου εξοπλισμού. </w:t>
      </w:r>
    </w:p>
    <w:p w14:paraId="47809136" w14:textId="77777777" w:rsidR="00407971" w:rsidRPr="00C06147" w:rsidRDefault="00407971" w:rsidP="007B4C2A">
      <w:pPr>
        <w:numPr>
          <w:ilvl w:val="0"/>
          <w:numId w:val="121"/>
        </w:numPr>
        <w:suppressAutoHyphens w:val="0"/>
        <w:spacing w:after="160" w:line="259" w:lineRule="auto"/>
        <w:rPr>
          <w:lang w:val="el-GR"/>
        </w:rPr>
      </w:pPr>
      <w:r w:rsidRPr="00C06147">
        <w:rPr>
          <w:lang w:val="el-GR"/>
        </w:rPr>
        <w:t>Μη τήρηση ιστορικών στοιχείων κυρίως σε σχέση με τις αλλαγές στα δεδομένα των πόρων.</w:t>
      </w:r>
    </w:p>
    <w:p w14:paraId="2A4F91CC" w14:textId="77777777" w:rsidR="00407971" w:rsidRPr="00C06147" w:rsidRDefault="00407971" w:rsidP="007B4C2A">
      <w:pPr>
        <w:numPr>
          <w:ilvl w:val="0"/>
          <w:numId w:val="121"/>
        </w:numPr>
        <w:suppressAutoHyphens w:val="0"/>
        <w:spacing w:after="160" w:line="259" w:lineRule="auto"/>
        <w:rPr>
          <w:lang w:val="el-GR"/>
        </w:rPr>
      </w:pPr>
      <w:r w:rsidRPr="00C06147">
        <w:rPr>
          <w:lang w:val="el-GR"/>
        </w:rPr>
        <w:t xml:space="preserve">Αδυναμία εντοπισμού διαθέσιμων πόρων με βάση γεωγραφικά κριτήρια  </w:t>
      </w:r>
    </w:p>
    <w:p w14:paraId="2191A50C" w14:textId="4A316768" w:rsidR="00407971" w:rsidRDefault="00407971" w:rsidP="004F3C7A">
      <w:pPr>
        <w:spacing w:line="360" w:lineRule="exact"/>
        <w:rPr>
          <w:lang w:val="el-GR"/>
        </w:rPr>
      </w:pPr>
      <w:r>
        <w:rPr>
          <w:lang w:val="el-GR"/>
        </w:rPr>
        <w:t>Σύμφωνα με τον Ν4462.2020, σ</w:t>
      </w:r>
      <w:r w:rsidRPr="00407971">
        <w:rPr>
          <w:lang w:val="el-GR"/>
        </w:rPr>
        <w:t xml:space="preserve">τον Εθνικό Μηχανισμό </w:t>
      </w:r>
      <w:r>
        <w:rPr>
          <w:lang w:val="el-GR"/>
        </w:rPr>
        <w:t xml:space="preserve">συστάθηκε η </w:t>
      </w:r>
      <w:r w:rsidRPr="00407971">
        <w:rPr>
          <w:lang w:val="el-GR"/>
        </w:rPr>
        <w:t>Εθνική Βάση</w:t>
      </w:r>
      <w:r>
        <w:rPr>
          <w:lang w:val="el-GR"/>
        </w:rPr>
        <w:t xml:space="preserve"> </w:t>
      </w:r>
      <w:r w:rsidRPr="00407971">
        <w:rPr>
          <w:lang w:val="el-GR"/>
        </w:rPr>
        <w:t>Δεδομένων Κινδύνων, Απειλών και Απωλειών Καταστροφών σε εθνικό επίπεδο</w:t>
      </w:r>
      <w:r w:rsidR="004F3C7A">
        <w:rPr>
          <w:lang w:val="el-GR"/>
        </w:rPr>
        <w:t>, η οποία περιλαμβάνει όλα τα απαραίτητα στοιχεία και δεδομένα αναφορικά με τους</w:t>
      </w:r>
      <w:r w:rsidR="004F3C7A" w:rsidRPr="004F3C7A">
        <w:rPr>
          <w:lang w:val="el-GR"/>
        </w:rPr>
        <w:t xml:space="preserve"> αναγνωρισμένο</w:t>
      </w:r>
      <w:r w:rsidR="004F3C7A">
        <w:rPr>
          <w:lang w:val="el-GR"/>
        </w:rPr>
        <w:t>υς</w:t>
      </w:r>
      <w:r w:rsidR="004F3C7A" w:rsidRPr="004F3C7A">
        <w:rPr>
          <w:lang w:val="el-GR"/>
        </w:rPr>
        <w:t xml:space="preserve"> </w:t>
      </w:r>
      <w:r w:rsidR="004F3C7A">
        <w:rPr>
          <w:lang w:val="el-GR"/>
        </w:rPr>
        <w:t xml:space="preserve">κινδύνος </w:t>
      </w:r>
      <w:r w:rsidR="004F3C7A" w:rsidRPr="004F3C7A">
        <w:rPr>
          <w:lang w:val="el-GR"/>
        </w:rPr>
        <w:t xml:space="preserve">και απειλές, </w:t>
      </w:r>
      <w:r w:rsidR="004F3C7A">
        <w:rPr>
          <w:lang w:val="el-GR"/>
        </w:rPr>
        <w:t xml:space="preserve">όπως </w:t>
      </w:r>
      <w:r w:rsidR="004F3C7A" w:rsidRPr="004F3C7A">
        <w:rPr>
          <w:lang w:val="el-GR"/>
        </w:rPr>
        <w:t>αυτοί έχουν καθοριστεί από τον επιχειρησιακό Εθνικό</w:t>
      </w:r>
      <w:r w:rsidR="004F3C7A">
        <w:rPr>
          <w:lang w:val="el-GR"/>
        </w:rPr>
        <w:t xml:space="preserve"> </w:t>
      </w:r>
      <w:r w:rsidR="004F3C7A" w:rsidRPr="004F3C7A">
        <w:rPr>
          <w:lang w:val="el-GR"/>
        </w:rPr>
        <w:t>Σχεδιασμό Πολιτικής Προστασίας</w:t>
      </w:r>
      <w:r w:rsidR="004F3C7A">
        <w:rPr>
          <w:lang w:val="el-GR"/>
        </w:rPr>
        <w:t xml:space="preserve"> αλλά και τους εμπλεκόμενους φορείς και πόρους.</w:t>
      </w:r>
    </w:p>
    <w:p w14:paraId="4998F608" w14:textId="43FA7814" w:rsidR="00407971" w:rsidRPr="00C06147" w:rsidRDefault="00407971" w:rsidP="004F3C7A">
      <w:pPr>
        <w:spacing w:line="360" w:lineRule="exact"/>
        <w:rPr>
          <w:lang w:val="el-GR"/>
        </w:rPr>
      </w:pPr>
      <w:r>
        <w:rPr>
          <w:lang w:val="el-GR"/>
        </w:rPr>
        <w:t>Έχοντας υπόψη τα ως άνω</w:t>
      </w:r>
      <w:r w:rsidR="004F3C7A">
        <w:rPr>
          <w:lang w:val="el-GR"/>
        </w:rPr>
        <w:t xml:space="preserve">, η Εθνική Βάση Δεδομένων </w:t>
      </w:r>
      <w:r w:rsidR="004F3C7A">
        <w:rPr>
          <w:bCs/>
          <w:lang w:val="el-GR"/>
        </w:rPr>
        <w:t xml:space="preserve">θα </w:t>
      </w:r>
      <w:r w:rsidRPr="00C06147">
        <w:rPr>
          <w:lang w:val="el-GR"/>
        </w:rPr>
        <w:t xml:space="preserve">αποτελέσει </w:t>
      </w:r>
      <w:r w:rsidRPr="00B72F35">
        <w:rPr>
          <w:bCs/>
          <w:lang w:val="el-GR"/>
        </w:rPr>
        <w:t>βασικό συστατικό</w:t>
      </w:r>
      <w:r w:rsidRPr="00B72F35">
        <w:rPr>
          <w:lang w:val="el-GR"/>
        </w:rPr>
        <w:t xml:space="preserve"> του μηχανισμού καταγραφής και παρακολούθησης των πόρων των Ο.Τ.Α. για τις ανάγκες της Π.Π</w:t>
      </w:r>
      <w:r w:rsidRPr="00C06147">
        <w:rPr>
          <w:lang w:val="el-GR"/>
        </w:rPr>
        <w:t xml:space="preserve">. Για τον λόγο </w:t>
      </w:r>
      <w:r w:rsidR="004621CA">
        <w:rPr>
          <w:lang w:val="el-GR"/>
        </w:rPr>
        <w:t xml:space="preserve">αυτό </w:t>
      </w:r>
      <w:r w:rsidRPr="00C06147">
        <w:rPr>
          <w:lang w:val="el-GR"/>
        </w:rPr>
        <w:t>τόσο στο</w:t>
      </w:r>
      <w:r w:rsidR="00821B43">
        <w:rPr>
          <w:lang w:val="el-GR"/>
        </w:rPr>
        <w:t>ν</w:t>
      </w:r>
      <w:r w:rsidRPr="00C06147">
        <w:rPr>
          <w:lang w:val="el-GR"/>
        </w:rPr>
        <w:t xml:space="preserve"> σχεδιασμό του προτεινόμενου μοντέλου δεδομένων όσο και στις διαδικασίες που θα υποστηρίζουν </w:t>
      </w:r>
      <w:r w:rsidR="00821B43" w:rsidRPr="00C06147">
        <w:rPr>
          <w:lang w:val="el-GR"/>
        </w:rPr>
        <w:t>τ</w:t>
      </w:r>
      <w:r w:rsidR="00821B43">
        <w:rPr>
          <w:lang w:val="el-GR"/>
        </w:rPr>
        <w:t>ο</w:t>
      </w:r>
      <w:r w:rsidR="00821B43" w:rsidRPr="00C06147">
        <w:rPr>
          <w:lang w:val="el-GR"/>
        </w:rPr>
        <w:t xml:space="preserve">ν </w:t>
      </w:r>
      <w:r w:rsidRPr="00C06147">
        <w:rPr>
          <w:lang w:val="el-GR"/>
        </w:rPr>
        <w:t xml:space="preserve">μηχανισμό, θα ληφθούν υπόψη οι δυνατότητες </w:t>
      </w:r>
      <w:r w:rsidR="004F3C7A">
        <w:rPr>
          <w:lang w:val="el-GR"/>
        </w:rPr>
        <w:t>της Εθνικής Βάσης Δεδομένων, όπως αυτή υλοποιείται στο πλαίσιο της δράσης 2.2 «</w:t>
      </w:r>
      <w:r w:rsidR="004F3C7A" w:rsidRPr="004F3C7A">
        <w:rPr>
          <w:lang w:val="el-GR"/>
        </w:rPr>
        <w:t>Εθνική Βάση Δεδομένων: Ολοκληρωμένο Πληροφοριακό Σύστημα Διαχείρισης Κινδύνων και Πρόληψης</w:t>
      </w:r>
      <w:r w:rsidR="004F3C7A">
        <w:rPr>
          <w:lang w:val="el-GR"/>
        </w:rPr>
        <w:t>» του προγράμματος «ΑΙΓΙΣ»</w:t>
      </w:r>
      <w:r w:rsidRPr="00C06147">
        <w:rPr>
          <w:lang w:val="el-GR"/>
        </w:rPr>
        <w:t xml:space="preserve">, επισημαίνοντας τις απαραίτητες προσθήκες/προσαρμογές για την πληρέστερη και αποδοτικότερη παρακολούθηση των πόρων των Ο.Τ.Α. </w:t>
      </w:r>
    </w:p>
    <w:p w14:paraId="77821E77" w14:textId="77777777" w:rsidR="00F66E22" w:rsidRDefault="00F66E22" w:rsidP="00F66E22">
      <w:pPr>
        <w:rPr>
          <w:lang w:val="el-GR"/>
        </w:rPr>
      </w:pPr>
    </w:p>
    <w:p w14:paraId="29EDB216" w14:textId="3105E7E8" w:rsidR="00A40FE8" w:rsidRPr="009241D1" w:rsidRDefault="00A40FE8" w:rsidP="00F10D9F">
      <w:pPr>
        <w:pStyle w:val="30"/>
      </w:pPr>
      <w:bookmarkStart w:id="587" w:name="_Toc190346316"/>
      <w:r w:rsidRPr="009241D1">
        <w:t>Δημιουργία Πλαισίου Αξιολόγησης Ο.Τ.Α.</w:t>
      </w:r>
      <w:r w:rsidR="00D17C8D" w:rsidRPr="009241D1">
        <w:t xml:space="preserve"> - </w:t>
      </w:r>
      <w:r w:rsidRPr="00FA054C">
        <w:t>Αξιολόγηση κατά τη διαμόρφωση των απαιτήσεων του Έργου (Pre-assessment)</w:t>
      </w:r>
      <w:bookmarkEnd w:id="587"/>
    </w:p>
    <w:p w14:paraId="1ED5BBAE" w14:textId="4586D159" w:rsidR="00A40FE8" w:rsidRPr="0009454F" w:rsidRDefault="00A40FE8" w:rsidP="00D17C8D">
      <w:pPr>
        <w:spacing w:line="360" w:lineRule="exact"/>
        <w:rPr>
          <w:lang w:val="el-GR"/>
        </w:rPr>
      </w:pPr>
      <w:r w:rsidRPr="0009454F">
        <w:rPr>
          <w:lang w:val="el-GR"/>
        </w:rPr>
        <w:t xml:space="preserve">Κατά τη φάση της διαμόρφωσης των απαιτήσεων του Έργου, θα πρέπει να εκτελεστεί η αρχική αξιολόγηση της </w:t>
      </w:r>
      <w:r w:rsidR="00D17C8D">
        <w:rPr>
          <w:lang w:val="el-GR"/>
        </w:rPr>
        <w:t>ε</w:t>
      </w:r>
      <w:r w:rsidRPr="0009454F">
        <w:rPr>
          <w:lang w:val="el-GR"/>
        </w:rPr>
        <w:t xml:space="preserve">τοιμότητας των </w:t>
      </w:r>
      <w:r w:rsidR="00D17C8D">
        <w:rPr>
          <w:lang w:val="el-GR"/>
        </w:rPr>
        <w:t>Ο.Τ.Α.</w:t>
      </w:r>
      <w:r w:rsidRPr="0009454F">
        <w:rPr>
          <w:lang w:val="el-GR"/>
        </w:rPr>
        <w:t>, η οποία περιλαμβάνει τις εξής ενέργειες:</w:t>
      </w:r>
    </w:p>
    <w:p w14:paraId="088DB2D8" w14:textId="2CD238D8" w:rsidR="00A40FE8" w:rsidRPr="00FA054C" w:rsidRDefault="00A40FE8" w:rsidP="00F10D9F">
      <w:pPr>
        <w:spacing w:line="276" w:lineRule="auto"/>
        <w:rPr>
          <w:b/>
          <w:bCs/>
          <w:lang w:val="el-GR"/>
        </w:rPr>
      </w:pPr>
      <w:r w:rsidRPr="00FA054C">
        <w:rPr>
          <w:b/>
          <w:bCs/>
          <w:lang w:val="el-GR"/>
        </w:rPr>
        <w:t xml:space="preserve">Α.1: Διαμόρφωση μεθόδου αξιολόγησης υπό τη μορφή μίας προτυποποιημένης μεθοδολογίας και εννοιολογικού μοντέλου αξιολόγησης της ωριμότητας των </w:t>
      </w:r>
      <w:r w:rsidR="00D17C8D" w:rsidRPr="00FA054C">
        <w:rPr>
          <w:b/>
          <w:bCs/>
          <w:lang w:val="el-GR"/>
        </w:rPr>
        <w:t xml:space="preserve">Ο.Τ.Α. σε διαδικασίες </w:t>
      </w:r>
      <w:r w:rsidR="00FB480E" w:rsidRPr="00FA054C">
        <w:rPr>
          <w:b/>
          <w:bCs/>
          <w:lang w:val="el-GR"/>
        </w:rPr>
        <w:t>αντιμετώπισης</w:t>
      </w:r>
      <w:r w:rsidR="00D17C8D" w:rsidRPr="00FA054C">
        <w:rPr>
          <w:b/>
          <w:bCs/>
          <w:lang w:val="el-GR"/>
        </w:rPr>
        <w:t xml:space="preserve"> κρίσεων και φυσικών καταστροφών</w:t>
      </w:r>
      <w:r w:rsidRPr="00FA054C">
        <w:rPr>
          <w:b/>
          <w:bCs/>
          <w:lang w:val="el-GR"/>
        </w:rPr>
        <w:t xml:space="preserve">, στην οποία θα περιλαμβάνονται (α) οι βασικές αρχές του τρόπου αξιολόγησης συνυπολογίζοντας επιμέρους εθνικές και ευρωπαϊκές πρακτικές, (β) τα βασικά, διεθνώς αναγνωρισμένα, μοντέλα αξιολόγησης που θα χρησιμοποιηθούν ανά κατηγορία υποδομής ή τομέα,  (γ) οι βασικές φάσεις, οι επιμέρους αναλυτικές ενέργειες, καθώς και ο χρονοπρογραμματισμός </w:t>
      </w:r>
      <w:r w:rsidRPr="00FA054C">
        <w:rPr>
          <w:b/>
          <w:bCs/>
          <w:lang w:val="el-GR"/>
        </w:rPr>
        <w:lastRenderedPageBreak/>
        <w:t>τους, (δ) οι εμπλεκόμενοι και οι ρόλοι, και (ε) τα βασικά υποδείγματα (</w:t>
      </w:r>
      <w:r w:rsidRPr="00F10D9F">
        <w:rPr>
          <w:b/>
          <w:bCs/>
          <w:lang w:val="el-GR"/>
        </w:rPr>
        <w:t>templates</w:t>
      </w:r>
      <w:r w:rsidRPr="00FA054C">
        <w:rPr>
          <w:b/>
          <w:bCs/>
          <w:lang w:val="el-GR"/>
        </w:rPr>
        <w:t xml:space="preserve">) ερωτηματολογίων που θα χρησιμοποιηθούν για τη συλλογή της πληροφορίας. </w:t>
      </w:r>
    </w:p>
    <w:p w14:paraId="3F12B786" w14:textId="5501ECDE" w:rsidR="00A40FE8" w:rsidRPr="00FB480E" w:rsidRDefault="00A40FE8" w:rsidP="00FB480E">
      <w:pPr>
        <w:spacing w:line="360" w:lineRule="exact"/>
        <w:rPr>
          <w:lang w:val="el-GR"/>
        </w:rPr>
      </w:pPr>
      <w:r w:rsidRPr="00FB480E">
        <w:rPr>
          <w:lang w:val="el-GR"/>
        </w:rPr>
        <w:t xml:space="preserve">Η συγκεκριμένη Φάση του Υποέργου περιλαμβάνει την ανάπτυξη των </w:t>
      </w:r>
      <w:r w:rsidRPr="00FB480E">
        <w:rPr>
          <w:b/>
          <w:lang w:val="el-GR"/>
        </w:rPr>
        <w:t>προφίλ</w:t>
      </w:r>
      <w:r w:rsidRPr="00FB480E">
        <w:rPr>
          <w:lang w:val="el-GR"/>
        </w:rPr>
        <w:t xml:space="preserve"> των </w:t>
      </w:r>
      <w:r w:rsidR="00FB480E" w:rsidRPr="00FB480E">
        <w:rPr>
          <w:lang w:val="el-GR"/>
        </w:rPr>
        <w:t>Ο.Τ.Α.</w:t>
      </w:r>
      <w:r w:rsidRPr="00FB480E">
        <w:rPr>
          <w:lang w:val="el-GR"/>
        </w:rPr>
        <w:t xml:space="preserve"> σε εθνικό και περιφερειακό επίπεδο, με σκοπό την αξιολόγηση της ετοιμότητας </w:t>
      </w:r>
      <w:r w:rsidR="00FB480E" w:rsidRPr="00FB480E">
        <w:rPr>
          <w:lang w:val="el-GR"/>
        </w:rPr>
        <w:t xml:space="preserve">τους σε διαδικασίες αντιμετώπισης κρίσεων και φυσικών καταστροφών </w:t>
      </w:r>
      <w:r w:rsidRPr="00FB480E">
        <w:rPr>
          <w:lang w:val="el-GR"/>
        </w:rPr>
        <w:t xml:space="preserve">και τη διαμόρφωση συνολικής εικόνας αναφορικά με το επίπεδο </w:t>
      </w:r>
      <w:r w:rsidRPr="00FB480E">
        <w:rPr>
          <w:b/>
          <w:lang w:val="el-GR"/>
        </w:rPr>
        <w:t>ωριμότητας</w:t>
      </w:r>
      <w:r w:rsidRPr="00FB480E">
        <w:rPr>
          <w:lang w:val="el-GR"/>
        </w:rPr>
        <w:t xml:space="preserve"> των </w:t>
      </w:r>
      <w:r w:rsidR="00FB480E">
        <w:rPr>
          <w:lang w:val="el-GR"/>
        </w:rPr>
        <w:t xml:space="preserve">Ο.Τ.Α. </w:t>
      </w:r>
      <w:r w:rsidRPr="00FB480E">
        <w:rPr>
          <w:lang w:val="el-GR"/>
        </w:rPr>
        <w:t xml:space="preserve">για τον καθορισμό και τον προγραμματισμό των εθνικών προτεραιοτήτων στο πλαίσιο χάραξης μίας ενιαίας στρατηγικής στον τομέα της </w:t>
      </w:r>
      <w:r w:rsidR="00FB480E">
        <w:rPr>
          <w:lang w:val="el-GR"/>
        </w:rPr>
        <w:t>Πολιτικής Προστασίας</w:t>
      </w:r>
      <w:r w:rsidRPr="00FB480E">
        <w:rPr>
          <w:lang w:val="el-GR"/>
        </w:rPr>
        <w:t>.</w:t>
      </w:r>
    </w:p>
    <w:p w14:paraId="3CDC6BCB" w14:textId="748FF89D" w:rsidR="00A40FE8" w:rsidRPr="0009454F" w:rsidRDefault="00A40FE8" w:rsidP="00FB480E">
      <w:pPr>
        <w:spacing w:line="360" w:lineRule="exact"/>
        <w:rPr>
          <w:lang w:val="el-GR"/>
        </w:rPr>
      </w:pPr>
      <w:r w:rsidRPr="0009454F">
        <w:rPr>
          <w:lang w:val="el-GR"/>
        </w:rPr>
        <w:t xml:space="preserve">Συγκεκριμένα, όσον αφορά στις βασικές πτυχές της μεθόδου αξιολόγησης της ωριμότητας των </w:t>
      </w:r>
      <w:r w:rsidR="00FB480E">
        <w:rPr>
          <w:lang w:val="el-GR"/>
        </w:rPr>
        <w:t>Ο.Τ.Α.</w:t>
      </w:r>
      <w:r w:rsidRPr="0009454F">
        <w:rPr>
          <w:lang w:val="el-GR"/>
        </w:rPr>
        <w:t xml:space="preserve">, ο Ανάδοχος στην προτεινόμενη μεθοδολογική προσέγγιση υλοποίησης του έργου, θα πρέπει να λάβει υπόψη του τις κατευθυντήριες οδηγίες του </w:t>
      </w:r>
      <w:r w:rsidR="00FB480E">
        <w:rPr>
          <w:lang w:val="el-GR"/>
        </w:rPr>
        <w:t>Υ.Κ.Κ.Π.Π.</w:t>
      </w:r>
      <w:r w:rsidRPr="0009454F">
        <w:rPr>
          <w:lang w:val="el-GR"/>
        </w:rPr>
        <w:t xml:space="preserve"> αναφορικά με τα περιφερειακά προγράμματα δράσης για την </w:t>
      </w:r>
      <w:r w:rsidR="00FB480E">
        <w:rPr>
          <w:lang w:val="el-GR"/>
        </w:rPr>
        <w:t>αντιμετώπιση κρίσεων και φυσικών καταστροφών.</w:t>
      </w:r>
    </w:p>
    <w:p w14:paraId="6F20318C" w14:textId="65AD42AB" w:rsidR="00A40FE8" w:rsidRPr="0009454F" w:rsidRDefault="00A40FE8" w:rsidP="00FB480E">
      <w:pPr>
        <w:spacing w:line="360" w:lineRule="exact"/>
        <w:rPr>
          <w:lang w:val="el-GR"/>
        </w:rPr>
      </w:pPr>
      <w:r w:rsidRPr="0009454F">
        <w:rPr>
          <w:lang w:val="el-GR"/>
        </w:rPr>
        <w:t xml:space="preserve">Με σκοπό την αξιολόγηση της ωριμότητας των </w:t>
      </w:r>
      <w:r w:rsidR="00FB480E">
        <w:rPr>
          <w:lang w:val="el-GR"/>
        </w:rPr>
        <w:t xml:space="preserve">Ο.Τ.Α. </w:t>
      </w:r>
      <w:r w:rsidRPr="0009454F">
        <w:rPr>
          <w:lang w:val="el-GR"/>
        </w:rPr>
        <w:t>σε εθνικό επίπεδο,  ο Ανάδοχος καλείται να προβεί κατ’ ελάχιστον στις ακόλουθες ενέργειες:</w:t>
      </w:r>
    </w:p>
    <w:p w14:paraId="4119A9CA" w14:textId="77777777" w:rsidR="00A40FE8" w:rsidRPr="0009454F" w:rsidRDefault="00A40FE8" w:rsidP="00A40FE8">
      <w:pPr>
        <w:rPr>
          <w:lang w:val="el-GR"/>
        </w:rPr>
      </w:pPr>
    </w:p>
    <w:p w14:paraId="089A357C" w14:textId="6573081A" w:rsidR="00A40FE8" w:rsidRPr="00550E8C" w:rsidRDefault="00A40FE8" w:rsidP="00550E8C">
      <w:pPr>
        <w:spacing w:line="360" w:lineRule="exact"/>
        <w:rPr>
          <w:b/>
          <w:bCs/>
          <w:lang w:val="el-GR"/>
        </w:rPr>
      </w:pPr>
      <w:r w:rsidRPr="00550E8C">
        <w:rPr>
          <w:b/>
          <w:bCs/>
          <w:lang w:val="el-GR"/>
        </w:rPr>
        <w:t>Α.2: Συλλογή της απαραίτητης πληροφορίας προς ενσωμάτωση στη μέθοδο αξιολόγησης μέσω συνεργασίας με το σύνολο των εμπλεκόμενων φορέων που φέρουν πολύτιμη γνώση.</w:t>
      </w:r>
    </w:p>
    <w:p w14:paraId="1F027BE3" w14:textId="07C1CAD6" w:rsidR="00A40FE8" w:rsidRDefault="00A40FE8" w:rsidP="00FB480E">
      <w:pPr>
        <w:spacing w:line="360" w:lineRule="exact"/>
        <w:rPr>
          <w:lang w:val="el-GR"/>
        </w:rPr>
      </w:pPr>
      <w:r w:rsidRPr="0009454F">
        <w:rPr>
          <w:highlight w:val="white"/>
          <w:lang w:val="el-GR"/>
        </w:rPr>
        <w:t>Η συγκεκριμένη ενέργεια περιλαμβάνει την ενδελεχή έρευνα και ανασκόπηση διεθνώς αναγνωρισμένων και διαδεδομένων μεθόδων – εργαλείων αξιολόγησης ωριμότητας (</w:t>
      </w:r>
      <w:r>
        <w:rPr>
          <w:b/>
          <w:highlight w:val="white"/>
        </w:rPr>
        <w:t>Maturity</w:t>
      </w:r>
      <w:r w:rsidRPr="0009454F">
        <w:rPr>
          <w:b/>
          <w:highlight w:val="white"/>
          <w:lang w:val="el-GR"/>
        </w:rPr>
        <w:t xml:space="preserve"> </w:t>
      </w:r>
      <w:r>
        <w:rPr>
          <w:b/>
          <w:highlight w:val="white"/>
        </w:rPr>
        <w:t>Assessment</w:t>
      </w:r>
      <w:r w:rsidRPr="0009454F">
        <w:rPr>
          <w:b/>
          <w:highlight w:val="white"/>
          <w:lang w:val="el-GR"/>
        </w:rPr>
        <w:t xml:space="preserve"> </w:t>
      </w:r>
      <w:r>
        <w:rPr>
          <w:b/>
          <w:highlight w:val="white"/>
        </w:rPr>
        <w:t>Tools</w:t>
      </w:r>
      <w:r w:rsidRPr="0009454F">
        <w:rPr>
          <w:b/>
          <w:highlight w:val="white"/>
          <w:lang w:val="el-GR"/>
        </w:rPr>
        <w:t xml:space="preserve"> - </w:t>
      </w:r>
      <w:r>
        <w:rPr>
          <w:b/>
          <w:highlight w:val="white"/>
        </w:rPr>
        <w:t>MATs</w:t>
      </w:r>
      <w:r w:rsidRPr="0009454F">
        <w:rPr>
          <w:highlight w:val="white"/>
          <w:lang w:val="el-GR"/>
        </w:rPr>
        <w:t xml:space="preserve">), σε συνεργασία με τα κύρια εμπλεκόμενα μέρη από το χώρο των </w:t>
      </w:r>
      <w:r w:rsidR="00FB480E">
        <w:rPr>
          <w:lang w:val="el-GR"/>
        </w:rPr>
        <w:t>Ο.Τ.Α.</w:t>
      </w:r>
      <w:r w:rsidR="001F4AD8">
        <w:rPr>
          <w:lang w:val="el-GR"/>
        </w:rPr>
        <w:t xml:space="preserve"> </w:t>
      </w:r>
      <w:r w:rsidRPr="0009454F">
        <w:rPr>
          <w:highlight w:val="white"/>
          <w:lang w:val="el-GR"/>
        </w:rPr>
        <w:t xml:space="preserve">και εν γένει </w:t>
      </w:r>
      <w:r w:rsidR="00FB480E">
        <w:rPr>
          <w:highlight w:val="white"/>
          <w:lang w:val="el-GR"/>
        </w:rPr>
        <w:t>της Πολιτικής Προστασίας</w:t>
      </w:r>
      <w:r w:rsidRPr="0009454F">
        <w:rPr>
          <w:highlight w:val="white"/>
          <w:lang w:val="el-GR"/>
        </w:rPr>
        <w:t xml:space="preserve">, συμπεριλαμβανομένων </w:t>
      </w:r>
      <w:r w:rsidRPr="0009454F">
        <w:rPr>
          <w:lang w:val="el-GR"/>
        </w:rPr>
        <w:t xml:space="preserve">των </w:t>
      </w:r>
      <w:r w:rsidR="00FB480E">
        <w:rPr>
          <w:lang w:val="el-GR"/>
        </w:rPr>
        <w:t>στελεχών των Ο.Τ.Α.</w:t>
      </w:r>
      <w:r w:rsidRPr="0009454F">
        <w:rPr>
          <w:lang w:val="el-GR"/>
        </w:rPr>
        <w:t xml:space="preserve">, συλλογικών οργάνων, καθώς και εκπροσώπων της πολιτικής και διοικητικής ηγεσίας </w:t>
      </w:r>
      <w:r w:rsidR="00FB480E">
        <w:rPr>
          <w:lang w:val="el-GR"/>
        </w:rPr>
        <w:t>της Πολιτικής Προστασίας</w:t>
      </w:r>
      <w:r w:rsidRPr="0009454F">
        <w:rPr>
          <w:lang w:val="el-GR"/>
        </w:rPr>
        <w:t>.</w:t>
      </w:r>
    </w:p>
    <w:p w14:paraId="48ED9441" w14:textId="7AC1BF6C" w:rsidR="006D7B03" w:rsidRPr="0009454F" w:rsidRDefault="006D7B03" w:rsidP="00FB480E">
      <w:pPr>
        <w:spacing w:line="360" w:lineRule="exact"/>
        <w:rPr>
          <w:lang w:val="el-GR"/>
        </w:rPr>
      </w:pPr>
      <w:r>
        <w:rPr>
          <w:lang w:val="el-GR"/>
        </w:rPr>
        <w:t>Η διαδικασία και η μεθοδολογία συλλογής της πληροφορί</w:t>
      </w:r>
      <w:r w:rsidR="00764AD6">
        <w:rPr>
          <w:lang w:val="el-GR"/>
        </w:rPr>
        <w:t>α</w:t>
      </w:r>
      <w:r>
        <w:rPr>
          <w:lang w:val="el-GR"/>
        </w:rPr>
        <w:t>ς θα οριστικοποιηθεί κατά τη φάση της μελέτης εφαρμογής</w:t>
      </w:r>
      <w:r w:rsidR="003D3DF0">
        <w:rPr>
          <w:lang w:val="el-GR"/>
        </w:rPr>
        <w:t xml:space="preserve"> σε συνεργασία με τον Κύριο του Έργου</w:t>
      </w:r>
      <w:r>
        <w:rPr>
          <w:lang w:val="el-GR"/>
        </w:rPr>
        <w:t>.</w:t>
      </w:r>
    </w:p>
    <w:p w14:paraId="1ABF5CCE" w14:textId="77777777" w:rsidR="00A40FE8" w:rsidRPr="0009454F" w:rsidRDefault="00A40FE8" w:rsidP="00A40FE8">
      <w:pPr>
        <w:rPr>
          <w:lang w:val="el-GR"/>
        </w:rPr>
      </w:pPr>
    </w:p>
    <w:p w14:paraId="3A58063F" w14:textId="77777777" w:rsidR="00A40FE8" w:rsidRPr="00F10D9F" w:rsidRDefault="00A40FE8" w:rsidP="00550E8C">
      <w:pPr>
        <w:spacing w:line="360" w:lineRule="exact"/>
        <w:rPr>
          <w:b/>
          <w:bCs/>
          <w:lang w:val="el-GR"/>
        </w:rPr>
      </w:pPr>
      <w:r w:rsidRPr="00FA054C">
        <w:rPr>
          <w:b/>
          <w:bCs/>
          <w:lang w:val="el-GR"/>
        </w:rPr>
        <w:t xml:space="preserve">Α.3: Εγκατάσταση, παραμετροποίηση και θέση σε λειτουργία εργαλείου υποστήριξης της φάσης </w:t>
      </w:r>
      <w:r w:rsidRPr="00F10D9F">
        <w:rPr>
          <w:b/>
          <w:bCs/>
          <w:lang w:val="el-GR"/>
        </w:rPr>
        <w:t>pre</w:t>
      </w:r>
      <w:r w:rsidRPr="00FA054C">
        <w:rPr>
          <w:b/>
          <w:bCs/>
          <w:lang w:val="el-GR"/>
        </w:rPr>
        <w:t>-</w:t>
      </w:r>
      <w:r w:rsidRPr="00F10D9F">
        <w:rPr>
          <w:b/>
          <w:bCs/>
          <w:lang w:val="el-GR"/>
        </w:rPr>
        <w:t>assessment.</w:t>
      </w:r>
    </w:p>
    <w:p w14:paraId="04BBB0E3" w14:textId="4677AC57" w:rsidR="00A40FE8" w:rsidRPr="0009454F" w:rsidRDefault="00A40FE8" w:rsidP="00FB480E">
      <w:pPr>
        <w:spacing w:line="360" w:lineRule="exact"/>
        <w:rPr>
          <w:lang w:val="el-GR"/>
        </w:rPr>
      </w:pPr>
      <w:r w:rsidRPr="0009454F">
        <w:rPr>
          <w:lang w:val="el-GR"/>
        </w:rPr>
        <w:t xml:space="preserve">Η συνεργατική σχεδίαση και διαμόρφωση του ενιαίου μοντέλου αξιολόγησης της ωριμότητας των </w:t>
      </w:r>
      <w:r w:rsidR="00FB480E">
        <w:rPr>
          <w:lang w:val="el-GR"/>
        </w:rPr>
        <w:t>Ο.Τ.Α.</w:t>
      </w:r>
      <w:r w:rsidR="006D7B03">
        <w:rPr>
          <w:lang w:val="el-GR"/>
        </w:rPr>
        <w:t xml:space="preserve"> </w:t>
      </w:r>
      <w:r w:rsidRPr="0009454F">
        <w:rPr>
          <w:lang w:val="el-GR"/>
        </w:rPr>
        <w:t xml:space="preserve">θα διεξαχθεί με τη βοήθεια κατάλληλου ψηφιακού εργαλείου υποστήριξης της φάσης </w:t>
      </w:r>
      <w:r>
        <w:t>pre</w:t>
      </w:r>
      <w:r w:rsidRPr="0009454F">
        <w:rPr>
          <w:lang w:val="el-GR"/>
        </w:rPr>
        <w:t>-</w:t>
      </w:r>
      <w:r>
        <w:t>assessment</w:t>
      </w:r>
      <w:r w:rsidRPr="0009454F">
        <w:rPr>
          <w:lang w:val="el-GR"/>
        </w:rPr>
        <w:t>, το οποίο θα έχει τη δυνατότητα υποστήριξης διαδραστικής συνεργασίας (</w:t>
      </w:r>
      <w:r>
        <w:t>collaborative</w:t>
      </w:r>
      <w:r w:rsidRPr="0009454F">
        <w:rPr>
          <w:lang w:val="el-GR"/>
        </w:rPr>
        <w:t xml:space="preserve"> </w:t>
      </w:r>
      <w:r>
        <w:t>workspace</w:t>
      </w:r>
      <w:r w:rsidRPr="0009454F">
        <w:rPr>
          <w:lang w:val="el-GR"/>
        </w:rPr>
        <w:t xml:space="preserve">) για την ανταλλαγή δεδομένων και γνώσης. Οι συμμετέχοντες </w:t>
      </w:r>
      <w:r w:rsidR="001F4AD8">
        <w:rPr>
          <w:lang w:val="el-GR"/>
        </w:rPr>
        <w:t xml:space="preserve">ΟΤΑ </w:t>
      </w:r>
      <w:r w:rsidRPr="0009454F">
        <w:rPr>
          <w:lang w:val="el-GR"/>
        </w:rPr>
        <w:t xml:space="preserve">στη διαδραστική </w:t>
      </w:r>
      <w:r w:rsidRPr="00FB480E">
        <w:rPr>
          <w:highlight w:val="white"/>
          <w:lang w:val="el-GR"/>
        </w:rPr>
        <w:t>ψηφιακή</w:t>
      </w:r>
      <w:r w:rsidRPr="0009454F">
        <w:rPr>
          <w:lang w:val="el-GR"/>
        </w:rPr>
        <w:t xml:space="preserve"> λύση συνεργατικής ανταλλαγής γνώσης και συνεργατικής σχεδίασης υποδειγμάτων και μοντέλων αξιολόγησης (π.χ. σχεδίασης ερωτηματολογίων, υποδειγμάτων εγγράφων, ροών εργασιών, κοκ) θα έχουν τη δυνατότητα εμπλοκής στις διαδραστικές διαδικασίες αναλαμβάνοντας διακριτούς ρόλους, με βάση τον επιχειρησιακό και λειτουργικό ρόλο τους στη διαδικασία. Η </w:t>
      </w:r>
      <w:r w:rsidRPr="0009454F">
        <w:rPr>
          <w:lang w:val="el-GR"/>
        </w:rPr>
        <w:lastRenderedPageBreak/>
        <w:t>προσφερόμενη ψηφιακή λύση θα πρέπει να μπορεί να αξιοποιηθεί μελλοντικά ως βάση γνώσης (</w:t>
      </w:r>
      <w:r>
        <w:t>knowledge</w:t>
      </w:r>
      <w:r w:rsidRPr="0009454F">
        <w:rPr>
          <w:lang w:val="el-GR"/>
        </w:rPr>
        <w:t xml:space="preserve"> </w:t>
      </w:r>
      <w:r>
        <w:t>base</w:t>
      </w:r>
      <w:r w:rsidRPr="0009454F">
        <w:rPr>
          <w:lang w:val="el-GR"/>
        </w:rPr>
        <w:t xml:space="preserve">) και εκπαιδευτικό εργαλείο για πολλαπλές κατηγορίες χρηστών και ρόλων και μετά από την ολοκλήρωση της διαδικασίας συνεργατικής σχεδίασης του ενιαίου μοντέλου αξιολόγησης  της ψηφιακής ωριμότητας των νοσοκομείων κατά τη φάση του </w:t>
      </w:r>
      <w:r>
        <w:t>pre</w:t>
      </w:r>
      <w:r w:rsidRPr="0009454F">
        <w:rPr>
          <w:lang w:val="el-GR"/>
        </w:rPr>
        <w:t>-</w:t>
      </w:r>
      <w:r>
        <w:t>assessment</w:t>
      </w:r>
      <w:r w:rsidRPr="0009454F">
        <w:rPr>
          <w:lang w:val="el-GR"/>
        </w:rPr>
        <w:t>.</w:t>
      </w:r>
      <w:r w:rsidR="001F4AD8">
        <w:rPr>
          <w:lang w:val="el-GR"/>
        </w:rPr>
        <w:t xml:space="preserve"> </w:t>
      </w:r>
    </w:p>
    <w:p w14:paraId="2F7D9BCE" w14:textId="77777777" w:rsidR="00A40FE8" w:rsidRPr="0009454F" w:rsidRDefault="00A40FE8" w:rsidP="00A40FE8">
      <w:pPr>
        <w:ind w:left="720"/>
        <w:rPr>
          <w:highlight w:val="white"/>
          <w:lang w:val="el-GR"/>
        </w:rPr>
      </w:pPr>
    </w:p>
    <w:p w14:paraId="00CEEF2D" w14:textId="56A59912" w:rsidR="00A40FE8" w:rsidRPr="00FA054C" w:rsidRDefault="00A40FE8" w:rsidP="00F10D9F">
      <w:pPr>
        <w:spacing w:line="360" w:lineRule="exact"/>
        <w:rPr>
          <w:b/>
          <w:bCs/>
          <w:lang w:val="el-GR"/>
        </w:rPr>
      </w:pPr>
      <w:r w:rsidRPr="00F10D9F">
        <w:rPr>
          <w:b/>
          <w:bCs/>
          <w:lang w:val="el-GR"/>
        </w:rPr>
        <w:t xml:space="preserve">Α.4: Συμμετοχή στην πραγματοποίηση της αξιολόγησης (pre-assessment), με την έννοια  της στενής συνεργασίας με </w:t>
      </w:r>
      <w:r w:rsidR="006D7B03">
        <w:rPr>
          <w:b/>
          <w:bCs/>
          <w:lang w:val="el-GR"/>
        </w:rPr>
        <w:t>τους ΟΤΑ</w:t>
      </w:r>
      <w:r w:rsidRPr="00F10D9F">
        <w:rPr>
          <w:b/>
          <w:bCs/>
          <w:lang w:val="el-GR"/>
        </w:rPr>
        <w:t xml:space="preserve"> και τους λοιπούς βασικούς εμπλεκόμενους (α) για τη δημιουργία της απαραίτητης συναντίληψης σχετικά με το πλαίσιο του Έργου και τους επιμέρους δείκτες αξιολόγησης ετοιμότητας, και (β) για την ευρεία ανάλυση των σχετικών υποδειγμάτων (templates) ερωτηματολογίων και την ενεργή υποστήριξη κατά τη διάρκεια συμπλήρωσής τους.</w:t>
      </w:r>
      <w:r w:rsidRPr="00FA054C">
        <w:rPr>
          <w:b/>
          <w:bCs/>
          <w:lang w:val="el-GR"/>
        </w:rPr>
        <w:t xml:space="preserve"> </w:t>
      </w:r>
    </w:p>
    <w:p w14:paraId="102E0A77" w14:textId="6CFE47E9" w:rsidR="00A40FE8" w:rsidRPr="0009454F" w:rsidRDefault="00A40FE8" w:rsidP="00FB480E">
      <w:pPr>
        <w:spacing w:line="360" w:lineRule="exact"/>
        <w:rPr>
          <w:lang w:val="el-GR"/>
        </w:rPr>
      </w:pPr>
      <w:r w:rsidRPr="0009454F">
        <w:rPr>
          <w:lang w:val="el-GR"/>
        </w:rPr>
        <w:t xml:space="preserve">Με βάση το προτεινόμενο εννοιολογικό πλαίσιο αξιολόγησης της ωριμότητας των </w:t>
      </w:r>
      <w:r w:rsidR="00FB480E">
        <w:rPr>
          <w:lang w:val="el-GR"/>
        </w:rPr>
        <w:t>Ο.Τ.Α.</w:t>
      </w:r>
      <w:r w:rsidRPr="0009454F">
        <w:rPr>
          <w:lang w:val="el-GR"/>
        </w:rPr>
        <w:t xml:space="preserve">, όπως αυτό θα σχεδιαστεί σε προηγούμενο στάδιο της παρούσας Φάσης του έργου και με τη βοήθεια κατάλληλων εργαλείων συλλογής πληροφορίας σε συνεργασία με τα βασικά εμπλεκόμενα μέρη, ο στόχος της συγκεκριμένης δραστηριότητας είναι η συνεργατική αξιολόγηση της ετοιμότητας των </w:t>
      </w:r>
      <w:r w:rsidR="00FB480E">
        <w:rPr>
          <w:lang w:val="el-GR"/>
        </w:rPr>
        <w:t>Ο.Τ.Α.</w:t>
      </w:r>
      <w:r w:rsidRPr="0009454F">
        <w:rPr>
          <w:lang w:val="el-GR"/>
        </w:rPr>
        <w:t xml:space="preserve">, για τον καθορισμό κατάλληλων δεικτών ετοιμότητας και την ανάπτυξη του τελικού μοντέλου διαρκούς μέτρησης, παρακολούθησης, αξιολόγησης και βελτίωσης της ωριμότητας των </w:t>
      </w:r>
      <w:r w:rsidR="00FB480E">
        <w:rPr>
          <w:lang w:val="el-GR"/>
        </w:rPr>
        <w:t xml:space="preserve">Ο.Τ.Α. </w:t>
      </w:r>
      <w:r w:rsidRPr="0009454F">
        <w:rPr>
          <w:lang w:val="el-GR"/>
        </w:rPr>
        <w:t>της χώρας.</w:t>
      </w:r>
    </w:p>
    <w:p w14:paraId="5154232D" w14:textId="77777777" w:rsidR="00A40FE8" w:rsidRPr="0009454F" w:rsidRDefault="00A40FE8" w:rsidP="00A40FE8">
      <w:pPr>
        <w:rPr>
          <w:lang w:val="el-GR"/>
        </w:rPr>
      </w:pPr>
    </w:p>
    <w:p w14:paraId="23D6506D" w14:textId="77777777" w:rsidR="00A40FE8" w:rsidRPr="0009454F" w:rsidRDefault="00A40FE8" w:rsidP="00FB480E">
      <w:pPr>
        <w:spacing w:line="360" w:lineRule="exact"/>
        <w:rPr>
          <w:lang w:val="el-GR"/>
        </w:rPr>
      </w:pPr>
      <w:r w:rsidRPr="0009454F">
        <w:rPr>
          <w:lang w:val="el-GR"/>
        </w:rPr>
        <w:t>Σε αυτό το πλαίσιο, ο Ανάδοχος καλείται να υιοθετήσει συνεργατική μεθοδολογική προσέγγιση σχεδιασμού και επαναληπτικής ανατροφοδότησης πληροφορίας, η οποία περιλαμβάνει ενδεικτικά τα ακόλουθα βήματα:</w:t>
      </w:r>
    </w:p>
    <w:p w14:paraId="6FD823EF" w14:textId="71D64B2B" w:rsidR="00A40FE8" w:rsidRPr="0009454F" w:rsidRDefault="00A40FE8" w:rsidP="007B4C2A">
      <w:pPr>
        <w:numPr>
          <w:ilvl w:val="0"/>
          <w:numId w:val="130"/>
        </w:numPr>
        <w:pBdr>
          <w:top w:val="nil"/>
          <w:left w:val="nil"/>
          <w:bottom w:val="nil"/>
          <w:right w:val="nil"/>
          <w:between w:val="nil"/>
        </w:pBdr>
        <w:suppressAutoHyphens w:val="0"/>
        <w:rPr>
          <w:color w:val="000000"/>
          <w:lang w:val="el-GR"/>
        </w:rPr>
      </w:pPr>
      <w:r w:rsidRPr="0009454F">
        <w:rPr>
          <w:color w:val="000000"/>
          <w:lang w:val="el-GR"/>
        </w:rPr>
        <w:t xml:space="preserve">Συνεργατική σχεδίαση και ανάπτυξη προφίλ </w:t>
      </w:r>
      <w:r w:rsidR="00446659">
        <w:rPr>
          <w:lang w:val="el-GR"/>
        </w:rPr>
        <w:t>Ο.Τ.Α.</w:t>
      </w:r>
      <w:r w:rsidR="00446659" w:rsidRPr="0009454F">
        <w:rPr>
          <w:color w:val="000000"/>
          <w:lang w:val="el-GR"/>
        </w:rPr>
        <w:t xml:space="preserve"> </w:t>
      </w:r>
      <w:r w:rsidRPr="0009454F">
        <w:rPr>
          <w:color w:val="000000"/>
          <w:lang w:val="el-GR"/>
        </w:rPr>
        <w:t xml:space="preserve">με τη συνεργασία επιτελικών στελεχών και βασικών εκπροσώπων </w:t>
      </w:r>
      <w:r w:rsidR="00446659">
        <w:rPr>
          <w:color w:val="000000"/>
          <w:lang w:val="el-GR"/>
        </w:rPr>
        <w:t>της πολιτικής προστασίας</w:t>
      </w:r>
      <w:r w:rsidRPr="0009454F">
        <w:rPr>
          <w:color w:val="000000"/>
          <w:lang w:val="el-GR"/>
        </w:rPr>
        <w:t>.</w:t>
      </w:r>
    </w:p>
    <w:p w14:paraId="51E78CD2" w14:textId="450EA297" w:rsidR="00A40FE8" w:rsidRPr="0009454F" w:rsidRDefault="00A40FE8" w:rsidP="007B4C2A">
      <w:pPr>
        <w:numPr>
          <w:ilvl w:val="0"/>
          <w:numId w:val="130"/>
        </w:numPr>
        <w:pBdr>
          <w:top w:val="nil"/>
          <w:left w:val="nil"/>
          <w:bottom w:val="nil"/>
          <w:right w:val="nil"/>
          <w:between w:val="nil"/>
        </w:pBdr>
        <w:suppressAutoHyphens w:val="0"/>
        <w:rPr>
          <w:color w:val="000000"/>
          <w:lang w:val="el-GR"/>
        </w:rPr>
      </w:pPr>
      <w:r w:rsidRPr="0009454F">
        <w:rPr>
          <w:color w:val="000000"/>
          <w:lang w:val="el-GR"/>
        </w:rPr>
        <w:t>Προσδιορισμός συστήματος ποσοτικών και ποιοτικών δεικτών αξιολόγησης της ωριμότητας σε εθνικό επίπεδο.</w:t>
      </w:r>
    </w:p>
    <w:p w14:paraId="3B123E03" w14:textId="44A5A0B1" w:rsidR="00A40FE8" w:rsidRPr="0009454F" w:rsidRDefault="00A40FE8" w:rsidP="007B4C2A">
      <w:pPr>
        <w:numPr>
          <w:ilvl w:val="0"/>
          <w:numId w:val="130"/>
        </w:numPr>
        <w:pBdr>
          <w:top w:val="nil"/>
          <w:left w:val="nil"/>
          <w:bottom w:val="nil"/>
          <w:right w:val="nil"/>
          <w:between w:val="nil"/>
        </w:pBdr>
        <w:suppressAutoHyphens w:val="0"/>
        <w:rPr>
          <w:color w:val="000000"/>
          <w:lang w:val="el-GR"/>
        </w:rPr>
      </w:pPr>
      <w:r w:rsidRPr="0009454F">
        <w:rPr>
          <w:color w:val="000000"/>
          <w:lang w:val="el-GR"/>
        </w:rPr>
        <w:t xml:space="preserve">Συνεργατική σχεδίαση και βελτίωση του μοντέλου αξιολόγησης της ωριμότητας των </w:t>
      </w:r>
      <w:r w:rsidR="00446659">
        <w:rPr>
          <w:lang w:val="el-GR"/>
        </w:rPr>
        <w:t>Ο.Τ.Α.</w:t>
      </w:r>
      <w:r w:rsidR="00446659" w:rsidRPr="0009454F">
        <w:rPr>
          <w:color w:val="000000"/>
          <w:lang w:val="el-GR"/>
        </w:rPr>
        <w:t xml:space="preserve"> </w:t>
      </w:r>
      <w:r w:rsidRPr="0009454F">
        <w:rPr>
          <w:color w:val="000000"/>
          <w:lang w:val="el-GR"/>
        </w:rPr>
        <w:t>.</w:t>
      </w:r>
    </w:p>
    <w:p w14:paraId="45E1DE3E" w14:textId="77777777" w:rsidR="00A40FE8" w:rsidRPr="0009454F" w:rsidRDefault="00A40FE8" w:rsidP="007B4C2A">
      <w:pPr>
        <w:numPr>
          <w:ilvl w:val="0"/>
          <w:numId w:val="130"/>
        </w:numPr>
        <w:pBdr>
          <w:top w:val="nil"/>
          <w:left w:val="nil"/>
          <w:bottom w:val="nil"/>
          <w:right w:val="nil"/>
          <w:between w:val="nil"/>
        </w:pBdr>
        <w:suppressAutoHyphens w:val="0"/>
        <w:rPr>
          <w:color w:val="000000"/>
          <w:lang w:val="el-GR"/>
        </w:rPr>
      </w:pPr>
      <w:r w:rsidRPr="0009454F">
        <w:rPr>
          <w:color w:val="000000"/>
          <w:lang w:val="el-GR"/>
        </w:rPr>
        <w:t>Αντιστοίχιση και ανάλυση των δεικτών ανά επίπεδο ωριμότητας του μοντέλου αξιολόγησης.</w:t>
      </w:r>
    </w:p>
    <w:p w14:paraId="0517D29C" w14:textId="21126F82" w:rsidR="00A40FE8" w:rsidRPr="0009454F" w:rsidRDefault="00A40FE8" w:rsidP="007B4C2A">
      <w:pPr>
        <w:numPr>
          <w:ilvl w:val="0"/>
          <w:numId w:val="130"/>
        </w:numPr>
        <w:pBdr>
          <w:top w:val="nil"/>
          <w:left w:val="nil"/>
          <w:bottom w:val="nil"/>
          <w:right w:val="nil"/>
          <w:between w:val="nil"/>
        </w:pBdr>
        <w:suppressAutoHyphens w:val="0"/>
        <w:rPr>
          <w:color w:val="000000"/>
          <w:lang w:val="el-GR"/>
        </w:rPr>
      </w:pPr>
      <w:r w:rsidRPr="0009454F">
        <w:rPr>
          <w:color w:val="000000"/>
          <w:lang w:val="el-GR"/>
        </w:rPr>
        <w:t>Επαναληπτική δοκιμή, επαλήθευση και βελτίωση της μεθόδου αξιολόγησης της ωριμότητας μέσα από στοχευμένες συναντήσεις εργασίας με κατάλληλα επιλεγμένες ομάδες συμμετεχόντων.</w:t>
      </w:r>
    </w:p>
    <w:p w14:paraId="7DF7553A" w14:textId="5B4C9375" w:rsidR="00A40FE8" w:rsidRPr="0009454F" w:rsidRDefault="00A40FE8" w:rsidP="007B4C2A">
      <w:pPr>
        <w:numPr>
          <w:ilvl w:val="0"/>
          <w:numId w:val="130"/>
        </w:numPr>
        <w:pBdr>
          <w:top w:val="nil"/>
          <w:left w:val="nil"/>
          <w:bottom w:val="nil"/>
          <w:right w:val="nil"/>
          <w:between w:val="nil"/>
        </w:pBdr>
        <w:suppressAutoHyphens w:val="0"/>
        <w:rPr>
          <w:color w:val="000000"/>
          <w:lang w:val="el-GR"/>
        </w:rPr>
      </w:pPr>
      <w:r w:rsidRPr="0009454F">
        <w:rPr>
          <w:color w:val="000000"/>
          <w:lang w:val="el-GR"/>
        </w:rPr>
        <w:t>Συνεργατική εξειδίκευση επιμέρους κριτηρίων και δεικτών αξιολόγησης ωριμότητας σε περιφερειακό και τοπικό επίπεδο.</w:t>
      </w:r>
    </w:p>
    <w:p w14:paraId="148D98DF" w14:textId="52446EBF" w:rsidR="00A40FE8" w:rsidRPr="0009454F" w:rsidRDefault="00A40FE8" w:rsidP="007B4C2A">
      <w:pPr>
        <w:numPr>
          <w:ilvl w:val="0"/>
          <w:numId w:val="130"/>
        </w:numPr>
        <w:pBdr>
          <w:top w:val="nil"/>
          <w:left w:val="nil"/>
          <w:bottom w:val="nil"/>
          <w:right w:val="nil"/>
          <w:between w:val="nil"/>
        </w:pBdr>
        <w:suppressAutoHyphens w:val="0"/>
        <w:rPr>
          <w:color w:val="000000"/>
          <w:lang w:val="el-GR"/>
        </w:rPr>
      </w:pPr>
      <w:r w:rsidRPr="0009454F">
        <w:rPr>
          <w:color w:val="000000"/>
          <w:lang w:val="el-GR"/>
        </w:rPr>
        <w:t xml:space="preserve">Πιλοτική εφαρμογή τελικού σχεδίου της μεθόδου αξιολόγησης ετοιμότητας των </w:t>
      </w:r>
      <w:r w:rsidR="00446659">
        <w:rPr>
          <w:lang w:val="el-GR"/>
        </w:rPr>
        <w:t>Ο.Τ.Α.</w:t>
      </w:r>
      <w:r w:rsidRPr="0009454F">
        <w:rPr>
          <w:color w:val="000000"/>
          <w:lang w:val="el-GR"/>
        </w:rPr>
        <w:t xml:space="preserve">σε αντιπροσωπευτική ομάδα </w:t>
      </w:r>
      <w:r w:rsidR="00446659">
        <w:rPr>
          <w:lang w:val="el-GR"/>
        </w:rPr>
        <w:t>φορέων</w:t>
      </w:r>
      <w:r w:rsidRPr="0009454F">
        <w:rPr>
          <w:color w:val="000000"/>
          <w:lang w:val="el-GR"/>
        </w:rPr>
        <w:t>, με σκοπό την επαλήθευση της καταλληλότητας και επάρκειας του μοντέλου τόσο σε ποσοτικό όσο και σε ποιοτικό επίπεδο.</w:t>
      </w:r>
    </w:p>
    <w:p w14:paraId="172E4DCC" w14:textId="77777777" w:rsidR="00A40FE8" w:rsidRPr="0009454F" w:rsidRDefault="00A40FE8" w:rsidP="00A40FE8">
      <w:pPr>
        <w:rPr>
          <w:b/>
          <w:highlight w:val="white"/>
          <w:lang w:val="el-GR"/>
        </w:rPr>
      </w:pPr>
    </w:p>
    <w:p w14:paraId="666B5A15" w14:textId="77777777" w:rsidR="00A40FE8" w:rsidRPr="00F10D9F" w:rsidRDefault="00A40FE8" w:rsidP="00ED2FD6">
      <w:pPr>
        <w:spacing w:line="360" w:lineRule="exact"/>
        <w:rPr>
          <w:b/>
          <w:bCs/>
          <w:lang w:val="el-GR"/>
        </w:rPr>
      </w:pPr>
      <w:r w:rsidRPr="00F10D9F">
        <w:rPr>
          <w:b/>
          <w:bCs/>
          <w:lang w:val="el-GR"/>
        </w:rPr>
        <w:t xml:space="preserve">Α.5: Συλλογή της πληροφορίας, διαμόρφωσή της σε σημεία που απαιτείται (με σκοπό την ενιαία προσέγγιση και επεξεργασία), πραγματοποίηση gap analysis κάνοντας χρήση </w:t>
      </w:r>
      <w:r w:rsidRPr="00F10D9F">
        <w:rPr>
          <w:b/>
          <w:bCs/>
          <w:lang w:val="el-GR"/>
        </w:rPr>
        <w:lastRenderedPageBreak/>
        <w:t>σημείων αναφοράς (reference points/indices) που θα έχουν ήδη καθοριστεί κατά τη διαμόρφωση της μεθόδου αξιολόγησης, και παραγωγή αποτελεσμάτων.</w:t>
      </w:r>
    </w:p>
    <w:p w14:paraId="77339EF1" w14:textId="68D19EC1" w:rsidR="00A40FE8" w:rsidRPr="0009454F" w:rsidRDefault="00A40FE8" w:rsidP="00ED2FD6">
      <w:pPr>
        <w:spacing w:line="360" w:lineRule="exact"/>
        <w:rPr>
          <w:lang w:val="el-GR"/>
        </w:rPr>
      </w:pPr>
      <w:r w:rsidRPr="00ED2FD6">
        <w:rPr>
          <w:lang w:val="el-GR"/>
        </w:rPr>
        <w:t xml:space="preserve"> Η συλλογή της πληροφορίας αναφορικά με την ωριμότητα των </w:t>
      </w:r>
      <w:r w:rsidR="006A5BB4" w:rsidRPr="00ED2FD6">
        <w:rPr>
          <w:lang w:val="el-GR"/>
        </w:rPr>
        <w:t>Ο.Τ.Α.</w:t>
      </w:r>
      <w:r w:rsidR="00ED2FD6">
        <w:rPr>
          <w:lang w:val="el-GR"/>
        </w:rPr>
        <w:t xml:space="preserve"> </w:t>
      </w:r>
      <w:r w:rsidRPr="00ED2FD6">
        <w:rPr>
          <w:lang w:val="el-GR"/>
        </w:rPr>
        <w:t>θα πρέπει να πραγματοποιηθεί και αποτιμηθεί, με βάση τις επιμέρους πτυχές/κριτήρια αξιολόγησης ανά διάσταση/θεματική περιοχή/τομέα του μοντέλου αξιολόγησης ωριμότητας, το οποίο θα προκύψει από τις ενέργειες της προηγούμενης δραστηριότητας</w:t>
      </w:r>
    </w:p>
    <w:p w14:paraId="12658195" w14:textId="557D6CFB" w:rsidR="00A40FE8" w:rsidRPr="0009454F" w:rsidRDefault="00A40FE8" w:rsidP="006A5BB4">
      <w:pPr>
        <w:spacing w:line="360" w:lineRule="exact"/>
        <w:rPr>
          <w:lang w:val="el-GR"/>
        </w:rPr>
      </w:pPr>
      <w:r w:rsidRPr="0009454F">
        <w:rPr>
          <w:lang w:val="el-GR"/>
        </w:rPr>
        <w:t xml:space="preserve">Οι αξιολογικοί παράγοντες (κριτήρια) για κάθε επίπεδο ωριμότητας μπορεί να είναι είτε περιγραφικοί, για παράδειγμα επιλέγοντας συγκεκριμένες δηλώσεις μίας αξιολογικής κλίμακας (π.χ. από 1 έως 5) ως προς το επίπεδο ωριμότητας του </w:t>
      </w:r>
      <w:r w:rsidR="006A5BB4">
        <w:rPr>
          <w:lang w:val="el-GR"/>
        </w:rPr>
        <w:t>Ο.Τ.Α.</w:t>
      </w:r>
      <w:r w:rsidRPr="0009454F">
        <w:rPr>
          <w:lang w:val="el-GR"/>
        </w:rPr>
        <w:t xml:space="preserve">, είτε μονολεκτικοί επιλέγοντας «ΝΑΙ/ΟΧΙ» ως προς το επίπεδο ωριμότητας ανά κατηγορία του Μοντέλου Αξιολόγησης Ωριμότητας της Διαλειτουργικότητας των Πληροφοριακών Συστημάτων </w:t>
      </w:r>
      <w:r w:rsidR="004C6DFF">
        <w:rPr>
          <w:lang w:val="el-GR"/>
        </w:rPr>
        <w:t>Πολιτικής Προστασίας</w:t>
      </w:r>
      <w:r w:rsidRPr="0009454F">
        <w:rPr>
          <w:lang w:val="el-GR"/>
        </w:rPr>
        <w:t xml:space="preserve"> (π.χ. εκκολαπτόμενο, αναδυόμενο, θεσπισμένο, εδραιωμένο, βέλτιστο).</w:t>
      </w:r>
    </w:p>
    <w:p w14:paraId="5B28F8AF" w14:textId="77777777" w:rsidR="00A40FE8" w:rsidRDefault="00A40FE8" w:rsidP="00A40FE8">
      <w:pPr>
        <w:suppressAutoHyphens w:val="0"/>
        <w:spacing w:after="0"/>
        <w:jc w:val="left"/>
        <w:rPr>
          <w:rFonts w:eastAsia="SimSun"/>
          <w:b/>
          <w:bCs/>
          <w:szCs w:val="26"/>
          <w:lang w:val="el-GR"/>
        </w:rPr>
      </w:pPr>
    </w:p>
    <w:p w14:paraId="4DD93D52" w14:textId="77777777" w:rsidR="00A40FE8" w:rsidRPr="00ED2FD6" w:rsidRDefault="00A40FE8" w:rsidP="00A40FE8">
      <w:pPr>
        <w:rPr>
          <w:b/>
          <w:bCs/>
          <w:lang w:val="el-GR"/>
        </w:rPr>
      </w:pPr>
      <w:r w:rsidRPr="00ED2FD6">
        <w:rPr>
          <w:b/>
          <w:bCs/>
          <w:lang w:val="el-GR"/>
        </w:rPr>
        <w:t>Α.6: Σύνταξη αναλυτικής έκθεσης ανά κατηγορία και επιμέρους δείκτη με στόχο την προτεραιοποίηση των επόμενων ενεργειών για την Ψηφιακή Ετοιμότητα των νοσοκομείων</w:t>
      </w:r>
    </w:p>
    <w:p w14:paraId="22125446" w14:textId="5C960129" w:rsidR="00A40FE8" w:rsidRPr="0009454F" w:rsidRDefault="00A40FE8" w:rsidP="00286831">
      <w:pPr>
        <w:spacing w:line="360" w:lineRule="exact"/>
        <w:rPr>
          <w:lang w:val="el-GR"/>
        </w:rPr>
      </w:pPr>
      <w:r w:rsidRPr="0009454F">
        <w:rPr>
          <w:lang w:val="el-GR"/>
        </w:rPr>
        <w:t xml:space="preserve">Σε αυτό το στάδιο θα γίνει συγκριτική αξιολόγηση των αποτελεσμάτων, επικαιροποίηση επιμέρους στοιχείων και δεικτών, και αναλυτική καταγραφή και προτεραιοποίηση των βασικών ενεργειών που πρέπει να δρομολογηθούν ως αποτέλεσμα του </w:t>
      </w:r>
      <w:r w:rsidRPr="00F10D9F">
        <w:rPr>
          <w:lang w:val="el-GR"/>
        </w:rPr>
        <w:t>pre</w:t>
      </w:r>
      <w:r w:rsidRPr="0009454F">
        <w:rPr>
          <w:lang w:val="el-GR"/>
        </w:rPr>
        <w:t>-</w:t>
      </w:r>
      <w:r w:rsidRPr="00F10D9F">
        <w:rPr>
          <w:lang w:val="el-GR"/>
        </w:rPr>
        <w:t>assessment</w:t>
      </w:r>
      <w:r w:rsidRPr="0009454F">
        <w:rPr>
          <w:lang w:val="el-GR"/>
        </w:rPr>
        <w:t xml:space="preserve">, αποσκοπώντας στο βέλτιστο δυνατό αποτέλεσμα ως προς την </w:t>
      </w:r>
      <w:r w:rsidR="00286831">
        <w:rPr>
          <w:lang w:val="el-GR"/>
        </w:rPr>
        <w:t>ε</w:t>
      </w:r>
      <w:r w:rsidRPr="0009454F">
        <w:rPr>
          <w:lang w:val="el-GR"/>
        </w:rPr>
        <w:t xml:space="preserve">τοιμότητα των </w:t>
      </w:r>
      <w:r w:rsidR="00286831">
        <w:rPr>
          <w:lang w:val="el-GR"/>
        </w:rPr>
        <w:t>Ο.Τ.Α.</w:t>
      </w:r>
      <w:r w:rsidRPr="0009454F">
        <w:rPr>
          <w:lang w:val="el-GR"/>
        </w:rPr>
        <w:t>.</w:t>
      </w:r>
    </w:p>
    <w:p w14:paraId="3437C0F8" w14:textId="3688014F" w:rsidR="00A40FE8" w:rsidRPr="0009454F" w:rsidRDefault="00A40FE8" w:rsidP="00286831">
      <w:pPr>
        <w:spacing w:line="360" w:lineRule="exact"/>
        <w:rPr>
          <w:lang w:val="el-GR"/>
        </w:rPr>
      </w:pPr>
      <w:r w:rsidRPr="0009454F">
        <w:rPr>
          <w:lang w:val="el-GR"/>
        </w:rPr>
        <w:t>Η αξιολόγηση των αποτελεσμάτων με βάση τα επιμέρους στοιχεία και δείκτες, με σκοπό την αναλυτική καταγραφή και προτεραιοποίηση των βασικών δράσεων που θα πρέπει να δρομολογηθούν και ιεραρχηθούν ως αποτέλεσμα της αρχικής αξιολόγησης (</w:t>
      </w:r>
      <w:r w:rsidRPr="00F10D9F">
        <w:rPr>
          <w:lang w:val="el-GR"/>
        </w:rPr>
        <w:t>pre</w:t>
      </w:r>
      <w:r w:rsidRPr="0009454F">
        <w:rPr>
          <w:lang w:val="el-GR"/>
        </w:rPr>
        <w:t>-</w:t>
      </w:r>
      <w:r w:rsidRPr="00F10D9F">
        <w:rPr>
          <w:lang w:val="el-GR"/>
        </w:rPr>
        <w:t>assessment</w:t>
      </w:r>
      <w:r w:rsidRPr="0009454F">
        <w:rPr>
          <w:lang w:val="el-GR"/>
        </w:rPr>
        <w:t xml:space="preserve">) της ωριμότητας των </w:t>
      </w:r>
      <w:r w:rsidR="00286831">
        <w:rPr>
          <w:lang w:val="el-GR"/>
        </w:rPr>
        <w:t>Ο.Τ.Α.</w:t>
      </w:r>
      <w:r w:rsidRPr="0009454F">
        <w:rPr>
          <w:lang w:val="el-GR"/>
        </w:rPr>
        <w:t>θα πρέπει να ταξινομηθούν – κατηγοριοποιηθούν σε θεματικούς άξονες – βασικούς πυλώνες ενίσχυσης του επιπέδου ψηφιακής ετοιμότητας.</w:t>
      </w:r>
    </w:p>
    <w:p w14:paraId="5181776D" w14:textId="77777777" w:rsidR="00A40FE8" w:rsidRDefault="00A40FE8" w:rsidP="00A40FE8">
      <w:pPr>
        <w:suppressAutoHyphens w:val="0"/>
        <w:spacing w:after="0"/>
        <w:jc w:val="left"/>
        <w:rPr>
          <w:rFonts w:eastAsia="SimSun"/>
          <w:b/>
          <w:bCs/>
          <w:szCs w:val="26"/>
          <w:lang w:val="el-GR"/>
        </w:rPr>
      </w:pPr>
    </w:p>
    <w:p w14:paraId="6ECF74C6" w14:textId="77777777" w:rsidR="00A40FE8" w:rsidRDefault="00A40FE8" w:rsidP="00286831">
      <w:pPr>
        <w:spacing w:line="360" w:lineRule="exact"/>
        <w:rPr>
          <w:lang w:val="el-GR"/>
        </w:rPr>
      </w:pPr>
      <w:r w:rsidRPr="0009454F">
        <w:rPr>
          <w:lang w:val="el-GR"/>
        </w:rPr>
        <w:t>Με βάση τις θεμελιώδεις κατηγορίες ψηφιακές ωριμότητας και την αξιολόγηση των επιμέρους δεικτών ανά κατηγορία, ο Ανάδοχος θα πρέπει να προβεί</w:t>
      </w:r>
      <w:r w:rsidRPr="009C0FBD">
        <w:rPr>
          <w:lang w:val="el-GR"/>
        </w:rPr>
        <w:t>:</w:t>
      </w:r>
    </w:p>
    <w:p w14:paraId="27BFCA84" w14:textId="073B8426" w:rsidR="00A40FE8" w:rsidRPr="00286831" w:rsidRDefault="00A40FE8" w:rsidP="007B4C2A">
      <w:pPr>
        <w:pStyle w:val="aff"/>
        <w:numPr>
          <w:ilvl w:val="0"/>
          <w:numId w:val="131"/>
        </w:numPr>
        <w:spacing w:line="360" w:lineRule="exact"/>
        <w:rPr>
          <w:lang w:val="el-GR"/>
        </w:rPr>
      </w:pPr>
      <w:r w:rsidRPr="00286831">
        <w:rPr>
          <w:lang w:val="el-GR"/>
        </w:rPr>
        <w:t xml:space="preserve">στη σύνταξη αναλυτικής έκθεσης ανά κατηγορία, ανά </w:t>
      </w:r>
      <w:r w:rsidR="00286831">
        <w:rPr>
          <w:lang w:val="el-GR"/>
        </w:rPr>
        <w:t xml:space="preserve">Ο.Τ.Α. </w:t>
      </w:r>
      <w:r w:rsidRPr="00286831">
        <w:rPr>
          <w:lang w:val="el-GR"/>
        </w:rPr>
        <w:t>και επιμέρους δείκτη με στόχο την προτεραιοποίηση των επόμενων ενεργειών για την προώθηση της ψηφιακής ετοιμότητας των νοσοκομείων στα επιθυμητά επίπεδα ορίζοντας σαφείς στόχους, προϋποθέσεις και χρονοδιαγράμματα υπό τη μορφή συνεκτικού οδικού χάρτη (</w:t>
      </w:r>
      <w:r>
        <w:t>roadmap</w:t>
      </w:r>
      <w:r w:rsidRPr="00286831">
        <w:rPr>
          <w:lang w:val="el-GR"/>
        </w:rPr>
        <w:t>) ενεργειών</w:t>
      </w:r>
    </w:p>
    <w:p w14:paraId="03C8E3BA" w14:textId="63079EE9" w:rsidR="00A40FE8" w:rsidRDefault="00A40FE8" w:rsidP="007B4C2A">
      <w:pPr>
        <w:pStyle w:val="aff"/>
        <w:numPr>
          <w:ilvl w:val="0"/>
          <w:numId w:val="131"/>
        </w:numPr>
        <w:spacing w:line="360" w:lineRule="exact"/>
        <w:rPr>
          <w:color w:val="000000"/>
          <w:lang w:val="el-GR"/>
        </w:rPr>
      </w:pPr>
      <w:r>
        <w:rPr>
          <w:color w:val="000000"/>
          <w:lang w:val="el-GR"/>
        </w:rPr>
        <w:t xml:space="preserve">στην αποτύπωση των αναγκών ανά </w:t>
      </w:r>
      <w:r w:rsidR="00286831">
        <w:rPr>
          <w:lang w:val="el-GR"/>
        </w:rPr>
        <w:t>Ο.Τ.Α.</w:t>
      </w:r>
      <w:r w:rsidR="000F019E">
        <w:rPr>
          <w:lang w:val="el-GR"/>
        </w:rPr>
        <w:t xml:space="preserve"> </w:t>
      </w:r>
      <w:r>
        <w:rPr>
          <w:color w:val="000000"/>
          <w:lang w:val="el-GR"/>
        </w:rPr>
        <w:t xml:space="preserve">σε όρους </w:t>
      </w:r>
      <w:r w:rsidR="00286831">
        <w:rPr>
          <w:color w:val="000000"/>
          <w:lang w:val="el-GR"/>
        </w:rPr>
        <w:t>απαιτούμενων πόρων (ανθρώπινων ή υλικοτεχνικών)</w:t>
      </w:r>
      <w:r>
        <w:rPr>
          <w:color w:val="000000"/>
          <w:lang w:val="el-GR"/>
        </w:rPr>
        <w:t xml:space="preserve">, με στόχο αυτή να αποτελέσει τον οδηγό της αναβάθμισης κάθε </w:t>
      </w:r>
      <w:r w:rsidR="00286831">
        <w:rPr>
          <w:lang w:val="el-GR"/>
        </w:rPr>
        <w:t>Ο.Τ.Α.</w:t>
      </w:r>
      <w:r>
        <w:rPr>
          <w:color w:val="000000"/>
          <w:lang w:val="el-GR"/>
        </w:rPr>
        <w:t>.</w:t>
      </w:r>
    </w:p>
    <w:p w14:paraId="13045FD9" w14:textId="77777777" w:rsidR="00A40FE8" w:rsidRDefault="00A40FE8" w:rsidP="00A40FE8">
      <w:pPr>
        <w:pBdr>
          <w:top w:val="nil"/>
          <w:left w:val="nil"/>
          <w:bottom w:val="nil"/>
          <w:right w:val="nil"/>
          <w:between w:val="nil"/>
        </w:pBdr>
        <w:suppressAutoHyphens w:val="0"/>
        <w:rPr>
          <w:color w:val="000000"/>
          <w:lang w:val="el-GR"/>
        </w:rPr>
      </w:pPr>
    </w:p>
    <w:p w14:paraId="285D4BEB" w14:textId="57F7FF43" w:rsidR="001B10D5" w:rsidRPr="009241D1" w:rsidRDefault="003E2B3D" w:rsidP="00F10D9F">
      <w:pPr>
        <w:pStyle w:val="30"/>
      </w:pPr>
      <w:bookmarkStart w:id="588" w:name="_Toc190346317"/>
      <w:r w:rsidRPr="009241D1">
        <w:lastRenderedPageBreak/>
        <w:t>Υλοποίηση μηχανισμού καταγραφής, παρακολούθησης και αξιολόγησης</w:t>
      </w:r>
      <w:r>
        <w:t xml:space="preserve"> ετοπιμότητας Ο.Τ.Α.</w:t>
      </w:r>
      <w:bookmarkEnd w:id="588"/>
    </w:p>
    <w:p w14:paraId="5BEE69FD" w14:textId="527F223B" w:rsidR="001B10D5" w:rsidRPr="0016310D" w:rsidRDefault="001B10D5" w:rsidP="001B10D5">
      <w:pPr>
        <w:spacing w:line="360" w:lineRule="exact"/>
        <w:rPr>
          <w:lang w:val="el-GR"/>
        </w:rPr>
      </w:pPr>
      <w:r w:rsidRPr="0016310D">
        <w:rPr>
          <w:lang w:val="el-GR"/>
        </w:rPr>
        <w:t xml:space="preserve">Για την αποτελεσματική υλοποίηση </w:t>
      </w:r>
      <w:r>
        <w:rPr>
          <w:lang w:val="el-GR"/>
        </w:rPr>
        <w:t>της δράσης</w:t>
      </w:r>
      <w:r w:rsidRPr="0016310D">
        <w:rPr>
          <w:lang w:val="el-GR"/>
        </w:rPr>
        <w:t>, προβλέπονται τα εξής:</w:t>
      </w:r>
    </w:p>
    <w:p w14:paraId="6465055F" w14:textId="77777777" w:rsidR="001B10D5" w:rsidRPr="0016310D" w:rsidRDefault="001B10D5" w:rsidP="007B4C2A">
      <w:pPr>
        <w:numPr>
          <w:ilvl w:val="0"/>
          <w:numId w:val="124"/>
        </w:numPr>
        <w:suppressAutoHyphens w:val="0"/>
        <w:spacing w:before="60" w:after="60" w:line="259" w:lineRule="auto"/>
        <w:ind w:hanging="357"/>
        <w:jc w:val="left"/>
      </w:pPr>
      <w:r>
        <w:rPr>
          <w:b/>
          <w:bCs/>
        </w:rPr>
        <w:t>Τεχνικ</w:t>
      </w:r>
      <w:r>
        <w:rPr>
          <w:b/>
          <w:bCs/>
          <w:lang w:val="el-GR"/>
        </w:rPr>
        <w:t xml:space="preserve">ή λύση – προμήθεια λογισμικού </w:t>
      </w:r>
    </w:p>
    <w:p w14:paraId="47B40C79" w14:textId="643BED19" w:rsidR="009237CF" w:rsidRPr="00E54409" w:rsidRDefault="001B10D5" w:rsidP="007B4C2A">
      <w:pPr>
        <w:pStyle w:val="aff"/>
        <w:numPr>
          <w:ilvl w:val="1"/>
          <w:numId w:val="48"/>
        </w:numPr>
        <w:suppressAutoHyphens w:val="0"/>
        <w:spacing w:afterLines="120" w:after="288" w:line="360" w:lineRule="exact"/>
        <w:contextualSpacing w:val="0"/>
        <w:rPr>
          <w:lang w:val="el-GR"/>
        </w:rPr>
      </w:pPr>
      <w:r w:rsidRPr="00E54409">
        <w:rPr>
          <w:b/>
          <w:bCs/>
          <w:lang w:val="el-GR"/>
        </w:rPr>
        <w:t xml:space="preserve">Λογισμικό υποστήριξης </w:t>
      </w:r>
      <w:r w:rsidR="00E54409" w:rsidRPr="00E54409">
        <w:rPr>
          <w:b/>
          <w:bCs/>
          <w:lang w:val="el-GR"/>
        </w:rPr>
        <w:t xml:space="preserve">διαδικασίας </w:t>
      </w:r>
      <w:r w:rsidRPr="00E54409">
        <w:rPr>
          <w:b/>
          <w:bCs/>
        </w:rPr>
        <w:t>pre</w:t>
      </w:r>
      <w:r w:rsidRPr="00E54409">
        <w:rPr>
          <w:b/>
          <w:bCs/>
          <w:lang w:val="el-GR"/>
        </w:rPr>
        <w:t>-</w:t>
      </w:r>
      <w:r w:rsidRPr="00E54409">
        <w:rPr>
          <w:b/>
          <w:bCs/>
        </w:rPr>
        <w:t>assessment</w:t>
      </w:r>
      <w:r w:rsidR="00E54409" w:rsidRPr="00E54409">
        <w:rPr>
          <w:lang w:val="el-GR"/>
        </w:rPr>
        <w:t>, με τις εξής ελάχιστες λειτουργικές προδιαγραφές:</w:t>
      </w:r>
    </w:p>
    <w:p w14:paraId="2ACA9C8A" w14:textId="21E73C1F" w:rsidR="00E54409" w:rsidRPr="00E54409"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t>Καθορισμός ενιαίου μοντέλου αξιολόγησης για την εκτίμηση του επιπέδου ετοιμότητας των ΟΤΑ</w:t>
      </w:r>
    </w:p>
    <w:p w14:paraId="39D5C77E" w14:textId="4F5CD44A" w:rsidR="00E54409" w:rsidRPr="00E54409"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t>Δυνατότητα αξιοποίησης τεκμηριωμένων στοιχείων (evidence-based) για την αρχική αξιολόγηση (pre-assessment)</w:t>
      </w:r>
    </w:p>
    <w:p w14:paraId="05400A9D" w14:textId="51ADAAC5" w:rsidR="00E54409" w:rsidRPr="00E54409"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t>Δυνατότητα αυτοματοποιημένης συλλογής, ανάλυσης και διαχείρισης δεδομένων</w:t>
      </w:r>
    </w:p>
    <w:p w14:paraId="70DF0B4E" w14:textId="23523310" w:rsidR="00E54409" w:rsidRPr="00E54409"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t>Δυνατότητα ανάπτυξης διαδικασιών για διαρκή παρακολούθηση και διαχείριση πληροφοριών σχετικά με τους διαθέσιμους πόρους</w:t>
      </w:r>
    </w:p>
    <w:p w14:paraId="71E6379B" w14:textId="77777777" w:rsidR="00E54409" w:rsidRPr="00E54409" w:rsidRDefault="009237CF" w:rsidP="007B4C2A">
      <w:pPr>
        <w:pStyle w:val="aff"/>
        <w:numPr>
          <w:ilvl w:val="1"/>
          <w:numId w:val="48"/>
        </w:numPr>
        <w:suppressAutoHyphens w:val="0"/>
        <w:spacing w:afterLines="120" w:after="288" w:line="360" w:lineRule="exact"/>
        <w:contextualSpacing w:val="0"/>
        <w:rPr>
          <w:lang w:val="el-GR"/>
        </w:rPr>
      </w:pPr>
      <w:r w:rsidRPr="009237CF">
        <w:rPr>
          <w:b/>
          <w:bCs/>
          <w:lang w:val="el-GR"/>
        </w:rPr>
        <w:t>Λογισμικό καταγραφής πόρων Ο</w:t>
      </w:r>
      <w:r>
        <w:rPr>
          <w:b/>
          <w:bCs/>
          <w:lang w:val="el-GR"/>
        </w:rPr>
        <w:t>.</w:t>
      </w:r>
      <w:r w:rsidRPr="009237CF">
        <w:rPr>
          <w:b/>
          <w:bCs/>
          <w:lang w:val="el-GR"/>
        </w:rPr>
        <w:t>Τ</w:t>
      </w:r>
      <w:r>
        <w:rPr>
          <w:b/>
          <w:bCs/>
          <w:lang w:val="el-GR"/>
        </w:rPr>
        <w:t>.</w:t>
      </w:r>
      <w:r w:rsidRPr="009237CF">
        <w:rPr>
          <w:b/>
          <w:bCs/>
          <w:lang w:val="el-GR"/>
        </w:rPr>
        <w:t>Α</w:t>
      </w:r>
      <w:r>
        <w:rPr>
          <w:b/>
          <w:bCs/>
          <w:lang w:val="el-GR"/>
        </w:rPr>
        <w:t>.</w:t>
      </w:r>
      <w:r w:rsidRPr="009237CF">
        <w:rPr>
          <w:lang w:val="el-GR"/>
        </w:rPr>
        <w:t xml:space="preserve"> για την πολιτική προστασία, και μηχανισμού προηγμένων αναλύσεων  για την αξιολόγηση και παρακολούθηση της ετοιμότητας των ΟΤΑ</w:t>
      </w:r>
      <w:r w:rsidR="00E54409">
        <w:rPr>
          <w:lang w:val="el-GR"/>
        </w:rPr>
        <w:t xml:space="preserve">, </w:t>
      </w:r>
      <w:r w:rsidR="00E54409" w:rsidRPr="00E54409">
        <w:rPr>
          <w:lang w:val="el-GR"/>
        </w:rPr>
        <w:t>με τις εξής ελάχιστες λειτουργικές προδιαγραφές:</w:t>
      </w:r>
    </w:p>
    <w:p w14:paraId="459CD7F0" w14:textId="399BC096" w:rsidR="009237CF"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t>Δημιουργία και διατήρηση καταλόγων πόρων, όπως οχήματα, εξοπλισμός, και ανθρώπινο δυναμικό</w:t>
      </w:r>
    </w:p>
    <w:p w14:paraId="2C685E73" w14:textId="2DF68611" w:rsidR="00E54409"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t>Καταγραφή χαρακτηριστικών όπως κατάσταση, θέση, και διαθεσιμότητα πόρων</w:t>
      </w:r>
    </w:p>
    <w:p w14:paraId="6351A016" w14:textId="4C57EBAA" w:rsidR="00E54409" w:rsidRDefault="00E54409" w:rsidP="00550E8C">
      <w:pPr>
        <w:pStyle w:val="aff"/>
        <w:numPr>
          <w:ilvl w:val="2"/>
          <w:numId w:val="48"/>
        </w:numPr>
        <w:suppressAutoHyphens w:val="0"/>
        <w:spacing w:afterLines="50" w:line="360" w:lineRule="exact"/>
        <w:ind w:left="2154" w:hanging="357"/>
        <w:contextualSpacing w:val="0"/>
        <w:rPr>
          <w:lang w:val="el-GR"/>
        </w:rPr>
      </w:pPr>
      <w:r>
        <w:rPr>
          <w:lang w:val="el-GR"/>
        </w:rPr>
        <w:t>Δυνατότητα σ</w:t>
      </w:r>
      <w:r w:rsidRPr="00E54409">
        <w:rPr>
          <w:lang w:val="el-GR"/>
        </w:rPr>
        <w:t>υνεχ</w:t>
      </w:r>
      <w:r>
        <w:rPr>
          <w:lang w:val="el-GR"/>
        </w:rPr>
        <w:t>ούς</w:t>
      </w:r>
      <w:r w:rsidRPr="00E54409">
        <w:rPr>
          <w:lang w:val="el-GR"/>
        </w:rPr>
        <w:t xml:space="preserve"> ανανέωση</w:t>
      </w:r>
      <w:r>
        <w:rPr>
          <w:lang w:val="el-GR"/>
        </w:rPr>
        <w:t>ς</w:t>
      </w:r>
      <w:r w:rsidRPr="00E54409">
        <w:rPr>
          <w:lang w:val="el-GR"/>
        </w:rPr>
        <w:t xml:space="preserve"> των στοιχείων για την ακρίβεια των δεδομένων</w:t>
      </w:r>
    </w:p>
    <w:p w14:paraId="557E398C" w14:textId="37BF3CA7" w:rsidR="00E54409" w:rsidRDefault="00E54409" w:rsidP="00550E8C">
      <w:pPr>
        <w:pStyle w:val="aff"/>
        <w:numPr>
          <w:ilvl w:val="2"/>
          <w:numId w:val="48"/>
        </w:numPr>
        <w:suppressAutoHyphens w:val="0"/>
        <w:spacing w:afterLines="50" w:line="360" w:lineRule="exact"/>
        <w:ind w:left="2154" w:hanging="357"/>
        <w:contextualSpacing w:val="0"/>
        <w:rPr>
          <w:lang w:val="el-GR"/>
        </w:rPr>
      </w:pPr>
      <w:r>
        <w:rPr>
          <w:lang w:val="el-GR"/>
        </w:rPr>
        <w:t>Δυνατότητα χρήσης</w:t>
      </w:r>
      <w:r w:rsidRPr="00E54409">
        <w:rPr>
          <w:lang w:val="el-GR"/>
        </w:rPr>
        <w:t xml:space="preserve"> εργαλείων που παρέχουν πληροφορίες για τη διαθεσιμότητα και την καταλληλότητα των πόρων σε πραγματικό χρόνο</w:t>
      </w:r>
    </w:p>
    <w:p w14:paraId="5007C3BA" w14:textId="098C5A90" w:rsidR="00E54409" w:rsidRPr="009237CF"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t>Συμβατότητα με τις απαιτήσεις του Ν.5075/2023, όπως η τήρηση μητρώων και η αναφορά στη Γενική Γραμματεία Πολιτικής Προστασίας</w:t>
      </w:r>
    </w:p>
    <w:p w14:paraId="6BFBF585" w14:textId="77777777" w:rsidR="00E54409" w:rsidRPr="00E54409" w:rsidRDefault="009237CF" w:rsidP="007B4C2A">
      <w:pPr>
        <w:pStyle w:val="aff"/>
        <w:numPr>
          <w:ilvl w:val="1"/>
          <w:numId w:val="48"/>
        </w:numPr>
        <w:suppressAutoHyphens w:val="0"/>
        <w:spacing w:afterLines="120" w:after="288" w:line="360" w:lineRule="exact"/>
        <w:contextualSpacing w:val="0"/>
        <w:rPr>
          <w:lang w:val="el-GR"/>
        </w:rPr>
      </w:pPr>
      <w:r>
        <w:rPr>
          <w:b/>
          <w:bCs/>
          <w:lang w:val="el-GR"/>
        </w:rPr>
        <w:t xml:space="preserve">Λογισμικό </w:t>
      </w:r>
      <w:r w:rsidR="001B10D5" w:rsidRPr="0016310D">
        <w:rPr>
          <w:b/>
          <w:bCs/>
        </w:rPr>
        <w:t>Business</w:t>
      </w:r>
      <w:r w:rsidR="001B10D5" w:rsidRPr="0016310D">
        <w:rPr>
          <w:b/>
          <w:bCs/>
          <w:lang w:val="el-GR"/>
        </w:rPr>
        <w:t xml:space="preserve"> </w:t>
      </w:r>
      <w:r w:rsidR="001B10D5" w:rsidRPr="0016310D">
        <w:rPr>
          <w:b/>
          <w:bCs/>
        </w:rPr>
        <w:t>Intelligence</w:t>
      </w:r>
      <w:r w:rsidR="001B10D5" w:rsidRPr="0016310D">
        <w:rPr>
          <w:lang w:val="el-GR"/>
        </w:rPr>
        <w:t xml:space="preserve"> για την ανάλυση και την έκδοση αναφορών σχετικά με την ετοιμότητα των Ο.Τ.Α.</w:t>
      </w:r>
      <w:r w:rsidR="00E54409" w:rsidRPr="00E54409">
        <w:rPr>
          <w:lang w:val="el-GR"/>
        </w:rPr>
        <w:t>, με τις εξής ελάχιστες λειτουργικές προδιαγραφές:</w:t>
      </w:r>
    </w:p>
    <w:p w14:paraId="10A6B241" w14:textId="5A6541EE" w:rsidR="00E54409" w:rsidRPr="00E54409"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t>Ανάλυση μεγάλων όγκων δεδομένων μέσω τεχνικών AI/ML για ακριβείς προβλέψεις και διαχείριση</w:t>
      </w:r>
    </w:p>
    <w:p w14:paraId="22827860" w14:textId="37EAC27C" w:rsidR="00E54409" w:rsidRPr="00E54409"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lastRenderedPageBreak/>
        <w:t>Δυνατότητα δημιουργίας δυναμικών, προσαρμόσιμων αναφορών που παρέχουν σαφή εικόνα της κατάστασης</w:t>
      </w:r>
    </w:p>
    <w:p w14:paraId="1301E61A" w14:textId="6FB9C736" w:rsidR="00E54409" w:rsidRDefault="00E54409" w:rsidP="00550E8C">
      <w:pPr>
        <w:pStyle w:val="aff"/>
        <w:numPr>
          <w:ilvl w:val="2"/>
          <w:numId w:val="48"/>
        </w:numPr>
        <w:suppressAutoHyphens w:val="0"/>
        <w:spacing w:afterLines="50" w:line="360" w:lineRule="exact"/>
        <w:ind w:left="2154" w:hanging="357"/>
        <w:contextualSpacing w:val="0"/>
        <w:rPr>
          <w:lang w:val="el-GR"/>
        </w:rPr>
      </w:pPr>
      <w:r w:rsidRPr="00E54409">
        <w:rPr>
          <w:lang w:val="el-GR"/>
        </w:rPr>
        <w:t xml:space="preserve">Ενσωμάτωση </w:t>
      </w:r>
      <w:r w:rsidRPr="00E54409">
        <w:t>real</w:t>
      </w:r>
      <w:r w:rsidRPr="00E54409">
        <w:rPr>
          <w:lang w:val="el-GR"/>
        </w:rPr>
        <w:t>-</w:t>
      </w:r>
      <w:r w:rsidRPr="00E54409">
        <w:t>time</w:t>
      </w:r>
      <w:r w:rsidRPr="00E54409">
        <w:rPr>
          <w:lang w:val="el-GR"/>
        </w:rPr>
        <w:t xml:space="preserve"> </w:t>
      </w:r>
      <w:r w:rsidRPr="00E54409">
        <w:t>dashboards</w:t>
      </w:r>
      <w:r w:rsidRPr="00E54409">
        <w:rPr>
          <w:lang w:val="el-GR"/>
        </w:rPr>
        <w:t xml:space="preserve"> για την παρακολούθηση κρίσιμων δεικτών απόδοσης (</w:t>
      </w:r>
      <w:r w:rsidRPr="00E54409">
        <w:t>KPIs</w:t>
      </w:r>
      <w:r w:rsidRPr="00E54409">
        <w:rPr>
          <w:lang w:val="el-GR"/>
        </w:rPr>
        <w:t>)</w:t>
      </w:r>
    </w:p>
    <w:p w14:paraId="616B9C15" w14:textId="77777777" w:rsidR="00AC4B90" w:rsidRPr="00E54409" w:rsidRDefault="00AC4B90" w:rsidP="007B4C2A">
      <w:pPr>
        <w:pStyle w:val="aff"/>
        <w:numPr>
          <w:ilvl w:val="1"/>
          <w:numId w:val="48"/>
        </w:numPr>
        <w:suppressAutoHyphens w:val="0"/>
        <w:spacing w:afterLines="120" w:after="288" w:line="360" w:lineRule="exact"/>
        <w:contextualSpacing w:val="0"/>
        <w:rPr>
          <w:lang w:val="el-GR"/>
        </w:rPr>
      </w:pPr>
      <w:r w:rsidRPr="00AC4B90">
        <w:rPr>
          <w:b/>
          <w:bCs/>
          <w:lang w:val="el-GR"/>
        </w:rPr>
        <w:t>Λογισιμικό ανάλυσης δεδομένων μεγάλου όγκου</w:t>
      </w:r>
      <w:r>
        <w:rPr>
          <w:lang w:val="el-GR"/>
        </w:rPr>
        <w:t xml:space="preserve"> για την αξιοποίηση δεδομένων και </w:t>
      </w:r>
      <w:r w:rsidRPr="00AC4B90">
        <w:rPr>
          <w:lang w:val="el-GR"/>
        </w:rPr>
        <w:t>τη βελτιστοποίηση των διαδικασιών πολιτικής προστασίας και την ενίσχυση της ανθεκτικότητας σε ακραία φαινόμενα</w:t>
      </w:r>
      <w:r>
        <w:rPr>
          <w:lang w:val="el-GR"/>
        </w:rPr>
        <w:t xml:space="preserve">, </w:t>
      </w:r>
      <w:r w:rsidRPr="00E54409">
        <w:rPr>
          <w:lang w:val="el-GR"/>
        </w:rPr>
        <w:t>με τις εξής ελάχιστες λειτουργικές προδιαγραφές:</w:t>
      </w:r>
    </w:p>
    <w:p w14:paraId="143A9711" w14:textId="3FB6F167" w:rsidR="00AC4B90" w:rsidRPr="00AC4B90" w:rsidRDefault="00AC4B90" w:rsidP="007B4C2A">
      <w:pPr>
        <w:pStyle w:val="aff"/>
        <w:numPr>
          <w:ilvl w:val="2"/>
          <w:numId w:val="48"/>
        </w:numPr>
        <w:spacing w:afterLines="120" w:after="288" w:line="360" w:lineRule="exact"/>
        <w:rPr>
          <w:lang w:val="el-GR"/>
        </w:rPr>
      </w:pPr>
      <w:r w:rsidRPr="00AC4B90">
        <w:rPr>
          <w:lang w:val="el-GR"/>
        </w:rPr>
        <w:t>Ενοποίηση δεδομένων από πολλαπλές πηγές: Δεδομένα από αισθητήρες (π.χ., LIDAR, X-band ραντάρ), βάσεις δεδομένων και ιστορικές καταγραφές, Real-time ροές δεδομένων από εξοπλισμό παρακολούθησης και προγνωστικά μοντέλα.</w:t>
      </w:r>
    </w:p>
    <w:p w14:paraId="7FEFA58D" w14:textId="32C5B84C" w:rsidR="00AC4B90" w:rsidRPr="00AC4B90" w:rsidRDefault="00AC4B90" w:rsidP="007B4C2A">
      <w:pPr>
        <w:pStyle w:val="aff"/>
        <w:numPr>
          <w:ilvl w:val="2"/>
          <w:numId w:val="48"/>
        </w:numPr>
        <w:spacing w:afterLines="120" w:after="288" w:line="360" w:lineRule="exact"/>
        <w:rPr>
          <w:lang w:val="el-GR"/>
        </w:rPr>
      </w:pPr>
      <w:r w:rsidRPr="00AC4B90">
        <w:rPr>
          <w:lang w:val="el-GR"/>
        </w:rPr>
        <w:t>Αυτοματοποιημένη εισαγωγή: Ενσωμάτωση διαδικασιών αυτοματοποιημένης συλλογής δεδομένων, ελαχιστοποιώντας τη χειροκίνητη παρέμβαση.</w:t>
      </w:r>
    </w:p>
    <w:p w14:paraId="0DA008B6" w14:textId="5722EEF8" w:rsidR="00AC4B90" w:rsidRPr="00AC4B90" w:rsidRDefault="00AC4B90" w:rsidP="007B4C2A">
      <w:pPr>
        <w:pStyle w:val="aff"/>
        <w:numPr>
          <w:ilvl w:val="2"/>
          <w:numId w:val="48"/>
        </w:numPr>
        <w:spacing w:afterLines="120" w:after="288" w:line="360" w:lineRule="exact"/>
        <w:rPr>
          <w:lang w:val="el-GR"/>
        </w:rPr>
      </w:pPr>
      <w:r w:rsidRPr="00AC4B90">
        <w:rPr>
          <w:lang w:val="el-GR"/>
        </w:rPr>
        <w:t>Διαχείριση ελλιπών ή μη ακριβών δεδομένων με χρήση αλγορίθμων καθαρισμού</w:t>
      </w:r>
    </w:p>
    <w:p w14:paraId="30100A91" w14:textId="4843E4FE" w:rsidR="00AC4B90" w:rsidRPr="00AC4B90" w:rsidRDefault="00AC4B90" w:rsidP="007B4C2A">
      <w:pPr>
        <w:pStyle w:val="aff"/>
        <w:numPr>
          <w:ilvl w:val="2"/>
          <w:numId w:val="48"/>
        </w:numPr>
        <w:spacing w:afterLines="120" w:after="288" w:line="360" w:lineRule="exact"/>
        <w:rPr>
          <w:lang w:val="el-GR"/>
        </w:rPr>
      </w:pPr>
      <w:r w:rsidRPr="00AC4B90">
        <w:rPr>
          <w:lang w:val="el-GR"/>
        </w:rPr>
        <w:t>Χρήση τεχνολογιών διανεμημένης επεξεργασίαςγια την αντιμετώπιση μεγάλου όγκου και ποικιλίας δεδομένων</w:t>
      </w:r>
    </w:p>
    <w:p w14:paraId="24960EF7" w14:textId="1A0D3C7B" w:rsidR="00AC4B90" w:rsidRPr="00AC4B90" w:rsidRDefault="00AC4B90" w:rsidP="007B4C2A">
      <w:pPr>
        <w:pStyle w:val="aff"/>
        <w:numPr>
          <w:ilvl w:val="2"/>
          <w:numId w:val="48"/>
        </w:numPr>
        <w:spacing w:afterLines="120" w:after="288" w:line="360" w:lineRule="exact"/>
        <w:rPr>
          <w:lang w:val="el-GR"/>
        </w:rPr>
      </w:pPr>
      <w:r w:rsidRPr="00AC4B90">
        <w:rPr>
          <w:lang w:val="el-GR"/>
        </w:rPr>
        <w:t>Επεξεργασία δεδομένων σε πραγματικό χρόνο (real-time processing) για άμεσες ενέργειες και αποφάσεις</w:t>
      </w:r>
    </w:p>
    <w:p w14:paraId="2C65D906" w14:textId="3F74DF1D" w:rsidR="00AC4B90" w:rsidRPr="00AC4B90" w:rsidRDefault="00AC4B90" w:rsidP="007B4C2A">
      <w:pPr>
        <w:pStyle w:val="aff"/>
        <w:numPr>
          <w:ilvl w:val="2"/>
          <w:numId w:val="48"/>
        </w:numPr>
        <w:spacing w:afterLines="120" w:after="288" w:line="360" w:lineRule="exact"/>
        <w:rPr>
          <w:lang w:val="el-GR"/>
        </w:rPr>
      </w:pPr>
      <w:r w:rsidRPr="00AC4B90">
        <w:rPr>
          <w:lang w:val="el-GR"/>
        </w:rPr>
        <w:t>Ενσωμάτωση αλγορίθμων μηχανικής μάθησης (Machine Learning) και τεχνητής νοημοσύνης (AI) γι</w:t>
      </w:r>
      <w:r>
        <w:rPr>
          <w:lang w:val="el-GR"/>
        </w:rPr>
        <w:t>α π</w:t>
      </w:r>
      <w:r w:rsidRPr="00AC4B90">
        <w:rPr>
          <w:lang w:val="el-GR"/>
        </w:rPr>
        <w:t>ρόβλεψη ακραίων φαινομένων</w:t>
      </w:r>
      <w:r>
        <w:rPr>
          <w:lang w:val="el-GR"/>
        </w:rPr>
        <w:t xml:space="preserve"> και τ</w:t>
      </w:r>
      <w:r w:rsidRPr="00AC4B90">
        <w:rPr>
          <w:lang w:val="el-GR"/>
        </w:rPr>
        <w:t>αξινόμηση και ομαδοποίηση δεδομένων</w:t>
      </w:r>
    </w:p>
    <w:p w14:paraId="300AE49F" w14:textId="1754F209" w:rsidR="00AC4B90" w:rsidRDefault="00AC4B90" w:rsidP="007B4C2A">
      <w:pPr>
        <w:pStyle w:val="aff"/>
        <w:numPr>
          <w:ilvl w:val="2"/>
          <w:numId w:val="48"/>
        </w:numPr>
        <w:spacing w:afterLines="120" w:after="288" w:line="360" w:lineRule="exact"/>
        <w:rPr>
          <w:lang w:val="el-GR"/>
        </w:rPr>
      </w:pPr>
      <w:r w:rsidRPr="00AC4B90">
        <w:rPr>
          <w:lang w:val="el-GR"/>
        </w:rPr>
        <w:t>Real-time ενημέρωση για κρίσιμες παραμέτρους, όπως κλιματικά φαινόμενα ή κατάσταση πόρων</w:t>
      </w:r>
    </w:p>
    <w:p w14:paraId="24638AB5" w14:textId="77777777" w:rsidR="00AC4B90" w:rsidRPr="00AC4B90" w:rsidRDefault="00AC4B90" w:rsidP="00AC4B90">
      <w:pPr>
        <w:pStyle w:val="aff"/>
        <w:spacing w:afterLines="120" w:after="288" w:line="360" w:lineRule="exact"/>
        <w:ind w:left="2160"/>
        <w:rPr>
          <w:lang w:val="el-GR"/>
        </w:rPr>
      </w:pPr>
    </w:p>
    <w:p w14:paraId="016383E2" w14:textId="70C2EFEB" w:rsidR="003E2B3D" w:rsidRPr="003E2B3D" w:rsidRDefault="003E2B3D" w:rsidP="007B4C2A">
      <w:pPr>
        <w:pStyle w:val="aff"/>
        <w:numPr>
          <w:ilvl w:val="1"/>
          <w:numId w:val="48"/>
        </w:numPr>
        <w:suppressAutoHyphens w:val="0"/>
        <w:spacing w:afterLines="120" w:after="288" w:line="360" w:lineRule="exact"/>
        <w:contextualSpacing w:val="0"/>
        <w:rPr>
          <w:lang w:val="el-GR"/>
        </w:rPr>
      </w:pPr>
      <w:r>
        <w:rPr>
          <w:b/>
          <w:bCs/>
          <w:lang w:val="el-GR"/>
        </w:rPr>
        <w:t>Διαλειτουργικότητα με την Εθνική Βάση Δεδομένων</w:t>
      </w:r>
      <w:r w:rsidRPr="0016310D">
        <w:rPr>
          <w:lang w:val="el-GR"/>
        </w:rPr>
        <w:t xml:space="preserve"> για την υποστήριξη των αναγκών καταγραφής και παρακολούθησης των πόρων σε εθνικό επίπεδο. </w:t>
      </w:r>
      <w:r w:rsidRPr="003E2B3D">
        <w:rPr>
          <w:lang w:val="el-GR"/>
        </w:rPr>
        <w:t>Απαιτούμενες προσθήκες:</w:t>
      </w:r>
    </w:p>
    <w:p w14:paraId="61C71578" w14:textId="77777777" w:rsidR="003E2B3D" w:rsidRPr="0016310D" w:rsidRDefault="003E2B3D" w:rsidP="007B4C2A">
      <w:pPr>
        <w:numPr>
          <w:ilvl w:val="2"/>
          <w:numId w:val="124"/>
        </w:numPr>
        <w:suppressAutoHyphens w:val="0"/>
        <w:spacing w:before="60" w:after="60" w:line="259" w:lineRule="auto"/>
        <w:ind w:hanging="357"/>
        <w:rPr>
          <w:lang w:val="el-GR"/>
        </w:rPr>
      </w:pPr>
      <w:r w:rsidRPr="0016310D">
        <w:rPr>
          <w:lang w:val="el-GR"/>
        </w:rPr>
        <w:t>Διαφοροποίηση δεδομένων για κάθε κατηγορία οχημάτων και εξοπλισμού.</w:t>
      </w:r>
    </w:p>
    <w:p w14:paraId="2D8F886B" w14:textId="77777777" w:rsidR="003E2B3D" w:rsidRPr="0016310D" w:rsidRDefault="003E2B3D" w:rsidP="007B4C2A">
      <w:pPr>
        <w:numPr>
          <w:ilvl w:val="2"/>
          <w:numId w:val="124"/>
        </w:numPr>
        <w:suppressAutoHyphens w:val="0"/>
        <w:spacing w:before="60" w:after="60" w:line="259" w:lineRule="auto"/>
        <w:ind w:hanging="357"/>
        <w:rPr>
          <w:lang w:val="el-GR"/>
        </w:rPr>
      </w:pPr>
      <w:r w:rsidRPr="0016310D">
        <w:rPr>
          <w:lang w:val="el-GR"/>
        </w:rPr>
        <w:t>Ενσωμάτωση ιστορικών στοιχείων και γεωγραφικών δεδομένων.</w:t>
      </w:r>
    </w:p>
    <w:p w14:paraId="76713E6B" w14:textId="77777777" w:rsidR="003E2B3D" w:rsidRPr="0016310D" w:rsidRDefault="003E2B3D" w:rsidP="007B4C2A">
      <w:pPr>
        <w:numPr>
          <w:ilvl w:val="2"/>
          <w:numId w:val="124"/>
        </w:numPr>
        <w:suppressAutoHyphens w:val="0"/>
        <w:spacing w:before="60" w:after="60" w:line="259" w:lineRule="auto"/>
        <w:ind w:hanging="357"/>
        <w:rPr>
          <w:lang w:val="el-GR"/>
        </w:rPr>
      </w:pPr>
      <w:r w:rsidRPr="0016310D">
        <w:rPr>
          <w:lang w:val="el-GR"/>
        </w:rPr>
        <w:t>Υποστήριξη παρακολούθησης μισθωμένων οχημάτων και ιδιωτικών πόρων.</w:t>
      </w:r>
    </w:p>
    <w:p w14:paraId="6499F547" w14:textId="47C6284E" w:rsidR="003E2B3D" w:rsidRDefault="003E2B3D" w:rsidP="007B4C2A">
      <w:pPr>
        <w:numPr>
          <w:ilvl w:val="2"/>
          <w:numId w:val="124"/>
        </w:numPr>
        <w:suppressAutoHyphens w:val="0"/>
        <w:spacing w:before="60" w:after="60" w:line="259" w:lineRule="auto"/>
        <w:ind w:hanging="357"/>
        <w:rPr>
          <w:lang w:val="el-GR"/>
        </w:rPr>
      </w:pPr>
      <w:r w:rsidRPr="0016310D">
        <w:rPr>
          <w:lang w:val="el-GR"/>
        </w:rPr>
        <w:t>Τήρηση δεδομένων για το προσωπικό και τους χειριστές των μηχανημάτων.</w:t>
      </w:r>
    </w:p>
    <w:p w14:paraId="082707B9" w14:textId="77777777" w:rsidR="00D24DE2" w:rsidRPr="003E2B3D" w:rsidRDefault="00D24DE2" w:rsidP="00D24DE2">
      <w:pPr>
        <w:suppressAutoHyphens w:val="0"/>
        <w:spacing w:before="60" w:after="60" w:line="259" w:lineRule="auto"/>
        <w:ind w:left="2160"/>
        <w:rPr>
          <w:lang w:val="el-GR"/>
        </w:rPr>
      </w:pPr>
    </w:p>
    <w:p w14:paraId="5B6E8DC8" w14:textId="77777777" w:rsidR="001B10D5" w:rsidRPr="0016310D" w:rsidRDefault="001B10D5" w:rsidP="007B4C2A">
      <w:pPr>
        <w:numPr>
          <w:ilvl w:val="0"/>
          <w:numId w:val="124"/>
        </w:numPr>
        <w:suppressAutoHyphens w:val="0"/>
        <w:spacing w:before="60" w:after="60" w:line="259" w:lineRule="auto"/>
        <w:ind w:hanging="357"/>
      </w:pPr>
      <w:r w:rsidRPr="0016310D">
        <w:rPr>
          <w:b/>
          <w:bCs/>
        </w:rPr>
        <w:t xml:space="preserve">Διοικητικές </w:t>
      </w:r>
      <w:r>
        <w:rPr>
          <w:b/>
          <w:bCs/>
          <w:lang w:val="el-GR"/>
        </w:rPr>
        <w:t>δ</w:t>
      </w:r>
      <w:r w:rsidRPr="0016310D">
        <w:rPr>
          <w:b/>
          <w:bCs/>
        </w:rPr>
        <w:t xml:space="preserve">ιαδικασίες και </w:t>
      </w:r>
      <w:r>
        <w:rPr>
          <w:b/>
          <w:bCs/>
          <w:lang w:val="el-GR"/>
        </w:rPr>
        <w:t>ε</w:t>
      </w:r>
      <w:r w:rsidRPr="0016310D">
        <w:rPr>
          <w:b/>
          <w:bCs/>
        </w:rPr>
        <w:t>κπαίδευση</w:t>
      </w:r>
    </w:p>
    <w:p w14:paraId="3B420BF2" w14:textId="77777777" w:rsidR="001B10D5" w:rsidRPr="0016310D" w:rsidRDefault="001B10D5" w:rsidP="00550E8C">
      <w:pPr>
        <w:pStyle w:val="aff"/>
        <w:numPr>
          <w:ilvl w:val="1"/>
          <w:numId w:val="48"/>
        </w:numPr>
        <w:suppressAutoHyphens w:val="0"/>
        <w:spacing w:afterLines="50" w:line="360" w:lineRule="exact"/>
        <w:ind w:left="1434" w:hanging="357"/>
        <w:contextualSpacing w:val="0"/>
        <w:rPr>
          <w:lang w:val="el-GR"/>
        </w:rPr>
      </w:pPr>
      <w:r w:rsidRPr="0016310D">
        <w:rPr>
          <w:lang w:val="el-GR"/>
        </w:rPr>
        <w:t>Δημιουργία πλαισίου αξιολόγησης και παρακολούθησης ετοιμότητας των Ο.Τ.Α.</w:t>
      </w:r>
    </w:p>
    <w:p w14:paraId="6FD11808" w14:textId="38A2EC0A" w:rsidR="001B10D5" w:rsidRPr="0016310D" w:rsidRDefault="001B10D5" w:rsidP="00550E8C">
      <w:pPr>
        <w:pStyle w:val="aff"/>
        <w:numPr>
          <w:ilvl w:val="1"/>
          <w:numId w:val="48"/>
        </w:numPr>
        <w:suppressAutoHyphens w:val="0"/>
        <w:spacing w:afterLines="50" w:line="360" w:lineRule="exact"/>
        <w:ind w:left="1434" w:hanging="357"/>
        <w:contextualSpacing w:val="0"/>
        <w:rPr>
          <w:lang w:val="el-GR"/>
        </w:rPr>
      </w:pPr>
      <w:r w:rsidRPr="0016310D">
        <w:rPr>
          <w:lang w:val="el-GR"/>
        </w:rPr>
        <w:lastRenderedPageBreak/>
        <w:t xml:space="preserve">Καθορισμός νέας μεθοδολογίας συλλογής δεδομένων, προσαρμοσμένης στις δυνατότητες </w:t>
      </w:r>
      <w:r w:rsidR="00DB7421">
        <w:rPr>
          <w:lang w:val="el-GR"/>
        </w:rPr>
        <w:t>της Εθνικής Βάσης Δεδομένων</w:t>
      </w:r>
    </w:p>
    <w:p w14:paraId="4393D1EF" w14:textId="77777777" w:rsidR="001B10D5" w:rsidRPr="0016310D" w:rsidRDefault="001B10D5" w:rsidP="00550E8C">
      <w:pPr>
        <w:pStyle w:val="aff"/>
        <w:numPr>
          <w:ilvl w:val="1"/>
          <w:numId w:val="48"/>
        </w:numPr>
        <w:suppressAutoHyphens w:val="0"/>
        <w:spacing w:afterLines="50" w:line="360" w:lineRule="exact"/>
        <w:ind w:left="1434" w:hanging="357"/>
        <w:contextualSpacing w:val="0"/>
        <w:rPr>
          <w:lang w:val="el-GR"/>
        </w:rPr>
      </w:pPr>
      <w:r w:rsidRPr="0016310D">
        <w:rPr>
          <w:lang w:val="el-GR"/>
        </w:rPr>
        <w:t>Εκπαίδευση προσωπικού των Ο.Τ.Α. για τη χρήση του συστήματος και την εφαρμογή των νέων διαδικασιών.</w:t>
      </w:r>
    </w:p>
    <w:p w14:paraId="18E98E60" w14:textId="77777777" w:rsidR="001B10D5" w:rsidRPr="0016310D" w:rsidRDefault="001B10D5" w:rsidP="007B4C2A">
      <w:pPr>
        <w:numPr>
          <w:ilvl w:val="0"/>
          <w:numId w:val="124"/>
        </w:numPr>
        <w:suppressAutoHyphens w:val="0"/>
        <w:spacing w:before="60" w:after="60" w:line="259" w:lineRule="auto"/>
        <w:ind w:hanging="357"/>
      </w:pPr>
      <w:r>
        <w:rPr>
          <w:b/>
          <w:bCs/>
          <w:lang w:val="el-GR"/>
        </w:rPr>
        <w:t>Επιχειρησιακές παρεμβάσεις</w:t>
      </w:r>
    </w:p>
    <w:p w14:paraId="5307B677" w14:textId="77777777" w:rsidR="001B10D5" w:rsidRPr="0016310D" w:rsidRDefault="001B10D5" w:rsidP="00550E8C">
      <w:pPr>
        <w:pStyle w:val="aff"/>
        <w:numPr>
          <w:ilvl w:val="1"/>
          <w:numId w:val="48"/>
        </w:numPr>
        <w:suppressAutoHyphens w:val="0"/>
        <w:spacing w:afterLines="50" w:line="360" w:lineRule="exact"/>
        <w:ind w:left="1434" w:hanging="357"/>
        <w:contextualSpacing w:val="0"/>
        <w:rPr>
          <w:lang w:val="el-GR"/>
        </w:rPr>
      </w:pPr>
      <w:r w:rsidRPr="0016310D">
        <w:rPr>
          <w:lang w:val="el-GR"/>
        </w:rPr>
        <w:t xml:space="preserve">Διαμόρφωση του </w:t>
      </w:r>
      <w:r>
        <w:rPr>
          <w:lang w:val="el-GR"/>
        </w:rPr>
        <w:t xml:space="preserve">κατάλληλου επιχειρησιακού πλαισίου για τη </w:t>
      </w:r>
      <w:r w:rsidRPr="0016310D">
        <w:rPr>
          <w:lang w:val="el-GR"/>
        </w:rPr>
        <w:t>χρήση του μηχανισμού από όλους τους Ο.Τ.Α.</w:t>
      </w:r>
    </w:p>
    <w:p w14:paraId="69EFD8E8" w14:textId="77777777" w:rsidR="001B10D5" w:rsidRPr="0016310D" w:rsidRDefault="001B10D5" w:rsidP="00550E8C">
      <w:pPr>
        <w:pStyle w:val="aff"/>
        <w:numPr>
          <w:ilvl w:val="1"/>
          <w:numId w:val="48"/>
        </w:numPr>
        <w:suppressAutoHyphens w:val="0"/>
        <w:spacing w:afterLines="50" w:line="360" w:lineRule="exact"/>
        <w:ind w:left="1434" w:hanging="357"/>
        <w:contextualSpacing w:val="0"/>
        <w:rPr>
          <w:lang w:val="el-GR"/>
        </w:rPr>
      </w:pPr>
      <w:r w:rsidRPr="0016310D">
        <w:rPr>
          <w:lang w:val="el-GR"/>
        </w:rPr>
        <w:t>Καθιέρωση ελάχιστων προτύπων καταγραφής και παρακολούθησης πόρων.</w:t>
      </w:r>
    </w:p>
    <w:p w14:paraId="316128C7" w14:textId="77777777" w:rsidR="001B10D5" w:rsidRPr="0016310D" w:rsidRDefault="001B10D5" w:rsidP="007B4C2A">
      <w:pPr>
        <w:numPr>
          <w:ilvl w:val="0"/>
          <w:numId w:val="124"/>
        </w:numPr>
        <w:suppressAutoHyphens w:val="0"/>
        <w:spacing w:before="60" w:after="60" w:line="259" w:lineRule="auto"/>
        <w:ind w:hanging="357"/>
      </w:pPr>
      <w:r>
        <w:rPr>
          <w:b/>
          <w:bCs/>
          <w:lang w:val="el-GR"/>
        </w:rPr>
        <w:t>Λειτουργικός σχεδιασμός</w:t>
      </w:r>
    </w:p>
    <w:p w14:paraId="776634BA" w14:textId="77777777" w:rsidR="001B10D5" w:rsidRPr="0016310D" w:rsidRDefault="001B10D5" w:rsidP="00F10D9F">
      <w:pPr>
        <w:pStyle w:val="aff"/>
        <w:numPr>
          <w:ilvl w:val="1"/>
          <w:numId w:val="48"/>
        </w:numPr>
        <w:suppressAutoHyphens w:val="0"/>
        <w:spacing w:afterLines="50" w:line="360" w:lineRule="exact"/>
        <w:ind w:left="1434" w:hanging="357"/>
        <w:contextualSpacing w:val="0"/>
        <w:rPr>
          <w:lang w:val="el-GR"/>
        </w:rPr>
      </w:pPr>
      <w:r w:rsidRPr="0016310D">
        <w:rPr>
          <w:lang w:val="el-GR"/>
        </w:rPr>
        <w:t>Εγκατάσταση και παραμετροποίηση του συστήματος για την ένταξη όλων των Ο.Τ.Α. στο μηχανισμό.</w:t>
      </w:r>
    </w:p>
    <w:p w14:paraId="2701CCFE" w14:textId="77777777" w:rsidR="001B10D5" w:rsidRPr="0016310D" w:rsidRDefault="001B10D5" w:rsidP="00F10D9F">
      <w:pPr>
        <w:pStyle w:val="aff"/>
        <w:numPr>
          <w:ilvl w:val="1"/>
          <w:numId w:val="48"/>
        </w:numPr>
        <w:suppressAutoHyphens w:val="0"/>
        <w:spacing w:afterLines="50" w:line="360" w:lineRule="exact"/>
        <w:ind w:left="1434" w:hanging="357"/>
        <w:contextualSpacing w:val="0"/>
        <w:rPr>
          <w:lang w:val="el-GR"/>
        </w:rPr>
      </w:pPr>
      <w:r w:rsidRPr="0016310D">
        <w:rPr>
          <w:lang w:val="el-GR"/>
        </w:rPr>
        <w:t>Δημιουργία μοντέλου δεδομένων και εργαλείων ανάλυσης για την παρακολούθηση της διαθεσιμότητας των πόρων.</w:t>
      </w:r>
    </w:p>
    <w:p w14:paraId="0B21E4D9" w14:textId="77777777" w:rsidR="001B10D5" w:rsidRPr="0016310D" w:rsidRDefault="001B10D5" w:rsidP="00F10D9F">
      <w:pPr>
        <w:pStyle w:val="aff"/>
        <w:numPr>
          <w:ilvl w:val="1"/>
          <w:numId w:val="48"/>
        </w:numPr>
        <w:suppressAutoHyphens w:val="0"/>
        <w:spacing w:afterLines="50" w:line="360" w:lineRule="exact"/>
        <w:ind w:left="1434" w:hanging="357"/>
        <w:contextualSpacing w:val="0"/>
        <w:rPr>
          <w:lang w:val="el-GR"/>
        </w:rPr>
      </w:pPr>
      <w:r w:rsidRPr="0016310D">
        <w:rPr>
          <w:lang w:val="el-GR"/>
        </w:rPr>
        <w:t>Σύνταξη αναφορών για τη λήψη αποφάσεων βάσει δεδομένων σε πραγματικό χρόνο.</w:t>
      </w:r>
    </w:p>
    <w:p w14:paraId="2E5511A1" w14:textId="77777777" w:rsidR="001B10D5" w:rsidRDefault="001B10D5" w:rsidP="001B10D5">
      <w:pPr>
        <w:spacing w:line="360" w:lineRule="exact"/>
        <w:rPr>
          <w:lang w:val="el-GR"/>
        </w:rPr>
      </w:pPr>
      <w:r w:rsidRPr="0016310D">
        <w:rPr>
          <w:lang w:val="el-GR"/>
        </w:rPr>
        <w:t xml:space="preserve">Η παραπάνω προσέγγιση διασφαλίζει τη δημιουργία ενός ολοκληρωμένου, λειτουργικού και βιώσιμου μηχανισμού που θα </w:t>
      </w:r>
      <w:r w:rsidRPr="001B10D5">
        <w:rPr>
          <w:rFonts w:cstheme="minorHAnsi"/>
          <w:lang w:val="el-GR"/>
        </w:rPr>
        <w:t>ανταποκρίνεται</w:t>
      </w:r>
      <w:r w:rsidRPr="0016310D">
        <w:rPr>
          <w:lang w:val="el-GR"/>
        </w:rPr>
        <w:t xml:space="preserve"> στις απαιτήσεις της Πολιτικής Προστασίας, προάγοντας την ασφάλεια και τη διαφάνεια στη διαχείριση των πόρων.</w:t>
      </w:r>
    </w:p>
    <w:p w14:paraId="02CAFD69" w14:textId="77777777" w:rsidR="00A40FE8" w:rsidRDefault="00A40FE8">
      <w:pPr>
        <w:suppressAutoHyphens w:val="0"/>
        <w:spacing w:after="0"/>
        <w:jc w:val="left"/>
        <w:rPr>
          <w:rFonts w:eastAsia="SimSun"/>
          <w:b/>
          <w:bCs/>
          <w:szCs w:val="26"/>
          <w:lang w:val="el-GR"/>
        </w:rPr>
      </w:pPr>
      <w:r>
        <w:rPr>
          <w:rFonts w:eastAsia="SimSun"/>
          <w:b/>
          <w:bCs/>
          <w:szCs w:val="26"/>
          <w:lang w:val="el-GR"/>
        </w:rPr>
        <w:br w:type="page"/>
      </w:r>
    </w:p>
    <w:p w14:paraId="4E419A09" w14:textId="76A127DF" w:rsidR="00CD68E8" w:rsidRDefault="00CD68E8">
      <w:pPr>
        <w:suppressAutoHyphens w:val="0"/>
        <w:spacing w:after="0"/>
        <w:jc w:val="left"/>
        <w:rPr>
          <w:rFonts w:eastAsia="SimSun"/>
          <w:b/>
          <w:bCs/>
          <w:szCs w:val="26"/>
          <w:lang w:val="el-GR"/>
        </w:rPr>
      </w:pPr>
    </w:p>
    <w:p w14:paraId="1F65104F" w14:textId="77777777" w:rsidR="00F66E22" w:rsidRDefault="00F66E22" w:rsidP="00F66E22">
      <w:pPr>
        <w:rPr>
          <w:rFonts w:eastAsia="SimSun"/>
          <w:b/>
          <w:bCs/>
          <w:szCs w:val="26"/>
          <w:lang w:val="el-GR"/>
        </w:rPr>
      </w:pPr>
    </w:p>
    <w:p w14:paraId="15343CDE" w14:textId="76258565" w:rsidR="001546F3" w:rsidRPr="009241D1" w:rsidRDefault="00563017" w:rsidP="00DD3BB7">
      <w:pPr>
        <w:pStyle w:val="30"/>
      </w:pPr>
      <w:bookmarkStart w:id="589" w:name="_Toc167517317"/>
      <w:bookmarkStart w:id="590" w:name="_Toc178102098"/>
      <w:bookmarkStart w:id="591" w:name="_Toc184664752"/>
      <w:bookmarkStart w:id="592" w:name="_Toc185520065"/>
      <w:bookmarkStart w:id="593" w:name="_Toc190346318"/>
      <w:r>
        <w:t>Μ</w:t>
      </w:r>
      <w:r w:rsidR="001546F3" w:rsidRPr="001546F3">
        <w:t>ηχανισμός καταγραφής και παρακολούθησης πόρων</w:t>
      </w:r>
      <w:bookmarkEnd w:id="589"/>
      <w:bookmarkEnd w:id="590"/>
      <w:bookmarkEnd w:id="591"/>
      <w:bookmarkEnd w:id="592"/>
      <w:bookmarkEnd w:id="593"/>
      <w:r w:rsidR="001546F3" w:rsidRPr="001546F3">
        <w:t xml:space="preserve"> </w:t>
      </w:r>
    </w:p>
    <w:p w14:paraId="100FBB10" w14:textId="77777777" w:rsidR="001546F3" w:rsidRPr="00C06147" w:rsidRDefault="001546F3" w:rsidP="00DD3BB7">
      <w:pPr>
        <w:pStyle w:val="40"/>
      </w:pPr>
      <w:bookmarkStart w:id="594" w:name="_Toc167517318"/>
      <w:bookmarkStart w:id="595" w:name="_Toc178102099"/>
      <w:bookmarkStart w:id="596" w:name="_Toc184664753"/>
      <w:bookmarkStart w:id="597" w:name="_Toc190346319"/>
      <w:r w:rsidRPr="00C06147">
        <w:t>Ορισμοί</w:t>
      </w:r>
      <w:bookmarkEnd w:id="594"/>
      <w:bookmarkEnd w:id="595"/>
      <w:bookmarkEnd w:id="596"/>
      <w:bookmarkEnd w:id="597"/>
      <w:r w:rsidRPr="00C06147">
        <w:t xml:space="preserve"> </w:t>
      </w:r>
    </w:p>
    <w:p w14:paraId="468800F2" w14:textId="77777777" w:rsidR="001546F3" w:rsidRPr="00C06147" w:rsidRDefault="001546F3" w:rsidP="007B4C2A">
      <w:pPr>
        <w:pStyle w:val="aff"/>
        <w:numPr>
          <w:ilvl w:val="0"/>
          <w:numId w:val="125"/>
        </w:numPr>
        <w:spacing w:line="360" w:lineRule="exact"/>
        <w:rPr>
          <w:lang w:val="el-GR"/>
        </w:rPr>
      </w:pPr>
      <w:r w:rsidRPr="00C06147">
        <w:rPr>
          <w:lang w:val="el-GR"/>
        </w:rPr>
        <w:t>Πόρος (Asset): Τα υλικά μέσα και το ανθρώπινο δυναμικό που διαθέτει ένας οργανισμός για να επιτελέσει ένα έργο.</w:t>
      </w:r>
    </w:p>
    <w:p w14:paraId="6A991D3A" w14:textId="77777777" w:rsidR="001546F3" w:rsidRPr="00C06147" w:rsidRDefault="001546F3" w:rsidP="007B4C2A">
      <w:pPr>
        <w:pStyle w:val="aff"/>
        <w:numPr>
          <w:ilvl w:val="0"/>
          <w:numId w:val="125"/>
        </w:numPr>
        <w:spacing w:line="360" w:lineRule="exact"/>
        <w:rPr>
          <w:lang w:val="el-GR"/>
        </w:rPr>
      </w:pPr>
      <w:r w:rsidRPr="00C06147">
        <w:rPr>
          <w:lang w:val="el-GR"/>
        </w:rPr>
        <w:t xml:space="preserve">Μηχανισμός (Mechanism): Ένα σύνολο μέσων και διαδικασιών για την επίτευξη ενός στόχου/αποτελέσματος και η λειτουργία του βασίζεται σε ένα θεσμοθετημένο πλαίσιο. </w:t>
      </w:r>
    </w:p>
    <w:p w14:paraId="0F0327B2" w14:textId="77777777" w:rsidR="001546F3" w:rsidRPr="00C06147" w:rsidRDefault="001546F3" w:rsidP="007B4C2A">
      <w:pPr>
        <w:pStyle w:val="aff"/>
        <w:numPr>
          <w:ilvl w:val="0"/>
          <w:numId w:val="125"/>
        </w:numPr>
        <w:spacing w:line="360" w:lineRule="exact"/>
        <w:rPr>
          <w:lang w:val="el-GR"/>
        </w:rPr>
      </w:pPr>
      <w:r w:rsidRPr="00C06147">
        <w:rPr>
          <w:lang w:val="el-GR"/>
        </w:rPr>
        <w:t xml:space="preserve">Οντότητα (Entity): Αντικείμενα τα οποία έχουν συγκεκριμένα χαρακτηριστικά, τα οποία λαμβάνουν μία τιμή. </w:t>
      </w:r>
    </w:p>
    <w:p w14:paraId="0716812E" w14:textId="77777777" w:rsidR="001546F3" w:rsidRPr="00C06147" w:rsidRDefault="001546F3" w:rsidP="007B4C2A">
      <w:pPr>
        <w:pStyle w:val="aff"/>
        <w:numPr>
          <w:ilvl w:val="0"/>
          <w:numId w:val="125"/>
        </w:numPr>
        <w:spacing w:line="360" w:lineRule="exact"/>
        <w:rPr>
          <w:lang w:val="el-GR"/>
        </w:rPr>
      </w:pPr>
      <w:r w:rsidRPr="00C06147">
        <w:rPr>
          <w:lang w:val="el-GR"/>
        </w:rPr>
        <w:t xml:space="preserve">Σύνολο Δεδομένων (Dataset): Το σύνολο των τιμών που τηρείται για τα χαρακτηριστικά κάθε οντότητας. </w:t>
      </w:r>
    </w:p>
    <w:p w14:paraId="056666F4" w14:textId="77777777" w:rsidR="001546F3" w:rsidRPr="00FC58DB" w:rsidRDefault="001546F3" w:rsidP="007B4C2A">
      <w:pPr>
        <w:pStyle w:val="aff"/>
        <w:numPr>
          <w:ilvl w:val="0"/>
          <w:numId w:val="125"/>
        </w:numPr>
        <w:spacing w:line="360" w:lineRule="exact"/>
        <w:rPr>
          <w:lang w:val="el-GR"/>
        </w:rPr>
      </w:pPr>
      <w:r w:rsidRPr="00FC58DB">
        <w:rPr>
          <w:lang w:val="el-GR"/>
        </w:rPr>
        <w:t xml:space="preserve">Μοντέλο Δεδομένων (Data Model): Η δομή και ο τρόπος οργάνωση των δεδομένων των οντοτήτων και οι συσχετισμοί μεταξύ τους. </w:t>
      </w:r>
    </w:p>
    <w:p w14:paraId="44885CAE" w14:textId="77777777" w:rsidR="001546F3" w:rsidRPr="00C06147" w:rsidRDefault="001546F3" w:rsidP="00DD3BB7">
      <w:pPr>
        <w:pStyle w:val="40"/>
      </w:pPr>
      <w:bookmarkStart w:id="598" w:name="_Toc167517319"/>
      <w:bookmarkStart w:id="599" w:name="_Toc178102100"/>
      <w:bookmarkStart w:id="600" w:name="_Toc184664754"/>
      <w:bookmarkStart w:id="601" w:name="_Toc190346320"/>
      <w:r w:rsidRPr="00C06147">
        <w:t>Κατηγοριοποίηση  Πόρων</w:t>
      </w:r>
      <w:bookmarkEnd w:id="598"/>
      <w:bookmarkEnd w:id="599"/>
      <w:bookmarkEnd w:id="600"/>
      <w:bookmarkEnd w:id="601"/>
      <w:r w:rsidRPr="00C06147">
        <w:t xml:space="preserve"> </w:t>
      </w:r>
    </w:p>
    <w:p w14:paraId="3E586856" w14:textId="77777777" w:rsidR="001546F3" w:rsidRDefault="001546F3" w:rsidP="00FC58DB">
      <w:pPr>
        <w:spacing w:line="360" w:lineRule="exact"/>
        <w:rPr>
          <w:lang w:val="el-GR"/>
        </w:rPr>
      </w:pPr>
      <w:r w:rsidRPr="00C06147">
        <w:rPr>
          <w:lang w:val="el-GR"/>
        </w:rPr>
        <w:t>Η κατηγοριοποίηση των πόρων είναι σημαντική για την οργάνωση της διαθέσιμης πληροφορίας και αντανακλά το εύρος και τα επίπεδα παρακολούθησης που απαιτούνται με βάση τους στόχους της ανάπτυξης του μηχανισμού καταγραφής και παρακολούθησης των πόρων. Στη συγκεκριμένη περίπτωση έχουν επιλεγεί 3 επίπεδα κατηγοριοποίησης με συνολικά 32 κατηγορίες και υποκατηγορίες που ομαδοποιούν είδη/ πόρους με κοινά χαρακτηριστικά. Πιο συγκεκριμένα οι κατηγοριοποίηση των πόρων διαρθρώνεται ως εξής:</w:t>
      </w:r>
    </w:p>
    <w:p w14:paraId="3473F6A9" w14:textId="77777777" w:rsidR="00FC58DB" w:rsidRPr="00C06147" w:rsidRDefault="00FC58DB" w:rsidP="00FC58DB">
      <w:pPr>
        <w:spacing w:line="360" w:lineRule="exact"/>
        <w:rPr>
          <w:lang w:val="el-GR"/>
        </w:rPr>
      </w:pPr>
    </w:p>
    <w:p w14:paraId="60A77F03" w14:textId="77777777" w:rsidR="001546F3" w:rsidRPr="009845E5" w:rsidRDefault="001546F3" w:rsidP="001546F3">
      <w:r w:rsidRPr="009845E5">
        <w:rPr>
          <w:b/>
          <w:bCs/>
          <w:noProof/>
          <w:lang w:eastAsia="en-GB"/>
        </w:rPr>
        <w:lastRenderedPageBreak/>
        <w:drawing>
          <wp:inline distT="0" distB="0" distL="0" distR="0" wp14:anchorId="7202CBB8" wp14:editId="5DE177D0">
            <wp:extent cx="4810128" cy="3366135"/>
            <wp:effectExtent l="0" t="0" r="9525" b="5715"/>
            <wp:docPr id="1292005028" name="Εικόνα 6" descr="Εικόνα που περιέχει κείμενο, στιγμιότυπο οθόνης, παράλληλα, γραμμή&#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005028" name="Εικόνα 6" descr="Εικόνα που περιέχει κείμενο, στιγμιότυπο οθόνης, παράλληλα, γραμμή&#10;&#10;Περιγραφή που δημιουργήθηκε αυτόματα"/>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835910" cy="3384177"/>
                    </a:xfrm>
                    <a:prstGeom prst="rect">
                      <a:avLst/>
                    </a:prstGeom>
                    <a:noFill/>
                  </pic:spPr>
                </pic:pic>
              </a:graphicData>
            </a:graphic>
          </wp:inline>
        </w:drawing>
      </w:r>
    </w:p>
    <w:p w14:paraId="14C072C7" w14:textId="77777777" w:rsidR="001546F3" w:rsidRPr="009845E5" w:rsidRDefault="001546F3" w:rsidP="001546F3">
      <w:r w:rsidRPr="009845E5">
        <w:rPr>
          <w:noProof/>
          <w:lang w:eastAsia="en-GB"/>
        </w:rPr>
        <w:drawing>
          <wp:inline distT="0" distB="0" distL="0" distR="0" wp14:anchorId="08B11C78" wp14:editId="400012E3">
            <wp:extent cx="4680934" cy="2581085"/>
            <wp:effectExtent l="0" t="0" r="5715" b="0"/>
            <wp:docPr id="518212079" name="Εικόνα 7" descr="Εικόνα που περιέχει κείμενο, στιγμιότυπο οθόνης, γραμματοσειρά, λογισμικό&#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212079" name="Εικόνα 7" descr="Εικόνα που περιέχει κείμενο, στιγμιότυπο οθόνης, γραμματοσειρά, λογισμικό&#10;&#10;Περιγραφή που δημιουργήθηκε αυτόματα"/>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706881" cy="2595392"/>
                    </a:xfrm>
                    <a:prstGeom prst="rect">
                      <a:avLst/>
                    </a:prstGeom>
                    <a:noFill/>
                  </pic:spPr>
                </pic:pic>
              </a:graphicData>
            </a:graphic>
          </wp:inline>
        </w:drawing>
      </w:r>
    </w:p>
    <w:p w14:paraId="36000A38" w14:textId="77777777" w:rsidR="001546F3" w:rsidRDefault="001546F3" w:rsidP="001546F3"/>
    <w:p w14:paraId="3A94DC96" w14:textId="187B777E" w:rsidR="001546F3" w:rsidRPr="00F97137" w:rsidRDefault="001546F3" w:rsidP="00DD3BB7">
      <w:pPr>
        <w:pStyle w:val="40"/>
      </w:pPr>
      <w:bookmarkStart w:id="602" w:name="_Toc167517320"/>
      <w:bookmarkStart w:id="603" w:name="_Toc178102101"/>
      <w:bookmarkStart w:id="604" w:name="_Toc184664755"/>
      <w:bookmarkStart w:id="605" w:name="_Toc190346321"/>
      <w:r w:rsidRPr="00F97137">
        <w:t>Μοντέλο Δεδομένων (</w:t>
      </w:r>
      <w:r w:rsidRPr="00C06147">
        <w:t>Data</w:t>
      </w:r>
      <w:r w:rsidRPr="00F97137">
        <w:t xml:space="preserve"> </w:t>
      </w:r>
      <w:r w:rsidRPr="00C06147">
        <w:t>Model</w:t>
      </w:r>
      <w:r w:rsidRPr="00F97137">
        <w:t>)</w:t>
      </w:r>
      <w:bookmarkEnd w:id="602"/>
      <w:bookmarkEnd w:id="603"/>
      <w:bookmarkEnd w:id="604"/>
      <w:bookmarkEnd w:id="605"/>
    </w:p>
    <w:p w14:paraId="7BDF42F3" w14:textId="77777777" w:rsidR="001546F3" w:rsidRPr="00F97137" w:rsidRDefault="001546F3" w:rsidP="00A05788">
      <w:pPr>
        <w:spacing w:line="360" w:lineRule="exact"/>
        <w:rPr>
          <w:b/>
          <w:bCs/>
          <w:u w:val="single"/>
          <w:lang w:val="el-GR"/>
        </w:rPr>
      </w:pPr>
      <w:bookmarkStart w:id="606" w:name="_Toc165030414"/>
      <w:bookmarkStart w:id="607" w:name="_Toc167517321"/>
      <w:bookmarkStart w:id="608" w:name="_Toc178102102"/>
      <w:r w:rsidRPr="00A05788">
        <w:rPr>
          <w:b/>
          <w:bCs/>
          <w:u w:val="single"/>
          <w:lang w:val="el-GR"/>
        </w:rPr>
        <w:t>Σχεδιαστικές</w:t>
      </w:r>
      <w:r w:rsidRPr="00F97137">
        <w:rPr>
          <w:b/>
          <w:bCs/>
          <w:u w:val="single"/>
          <w:lang w:val="el-GR"/>
        </w:rPr>
        <w:t xml:space="preserve"> Αρχές</w:t>
      </w:r>
      <w:bookmarkEnd w:id="606"/>
      <w:bookmarkEnd w:id="607"/>
      <w:bookmarkEnd w:id="608"/>
    </w:p>
    <w:p w14:paraId="3F186A06" w14:textId="5164574C" w:rsidR="001546F3" w:rsidRPr="00C06147" w:rsidRDefault="001546F3" w:rsidP="00A05788">
      <w:pPr>
        <w:spacing w:line="360" w:lineRule="exact"/>
        <w:rPr>
          <w:lang w:val="el-GR"/>
        </w:rPr>
      </w:pPr>
      <w:r w:rsidRPr="00C06147">
        <w:rPr>
          <w:lang w:val="el-GR"/>
        </w:rPr>
        <w:t>Ο σχεδιασμός του μοντέλου δεδομένων</w:t>
      </w:r>
      <w:r w:rsidR="001614C6">
        <w:rPr>
          <w:lang w:val="el-GR"/>
        </w:rPr>
        <w:t xml:space="preserve"> απαιτείται να λαμβάνει </w:t>
      </w:r>
      <w:r w:rsidRPr="00C06147">
        <w:rPr>
          <w:lang w:val="el-GR"/>
        </w:rPr>
        <w:t>υπόψη τις ανάγκες παρακολούθησης των πόρων των Ο.Τ.Α., ενσωματώνοντας παραμέτρους για την ακεραιότητα (integrity) και τη βέλτιστη διαχείριση των δεδομένων. Παρακάτω αποτυπώνονται οι βασικές σχεδιαστικές αρχές:</w:t>
      </w:r>
    </w:p>
    <w:p w14:paraId="45BF4BF3" w14:textId="1175DAB3" w:rsidR="00A05788" w:rsidRDefault="001546F3" w:rsidP="007B4C2A">
      <w:pPr>
        <w:pStyle w:val="aff"/>
        <w:numPr>
          <w:ilvl w:val="0"/>
          <w:numId w:val="125"/>
        </w:numPr>
        <w:spacing w:line="360" w:lineRule="exact"/>
        <w:rPr>
          <w:lang w:val="el-GR"/>
        </w:rPr>
      </w:pPr>
      <w:r w:rsidRPr="00C06147">
        <w:rPr>
          <w:lang w:val="el-GR"/>
        </w:rPr>
        <w:t xml:space="preserve">Ο σχεδιασμός του μοντέλου δεδομένων </w:t>
      </w:r>
      <w:r w:rsidR="001614C6">
        <w:rPr>
          <w:lang w:val="el-GR"/>
        </w:rPr>
        <w:t xml:space="preserve">θα </w:t>
      </w:r>
      <w:r w:rsidRPr="00C06147">
        <w:rPr>
          <w:lang w:val="el-GR"/>
        </w:rPr>
        <w:t>λαμβάνει υπόψη την υφιστάμενη κατάσταση</w:t>
      </w:r>
    </w:p>
    <w:p w14:paraId="214CBC3B" w14:textId="4D3E00D5" w:rsidR="001546F3" w:rsidRPr="00C06147" w:rsidRDefault="001546F3" w:rsidP="007B4C2A">
      <w:pPr>
        <w:pStyle w:val="aff"/>
        <w:numPr>
          <w:ilvl w:val="0"/>
          <w:numId w:val="125"/>
        </w:numPr>
        <w:spacing w:line="360" w:lineRule="exact"/>
        <w:rPr>
          <w:lang w:val="el-GR"/>
        </w:rPr>
      </w:pPr>
      <w:r w:rsidRPr="00C06147">
        <w:rPr>
          <w:lang w:val="el-GR"/>
        </w:rPr>
        <w:t xml:space="preserve">Το μοντέλο δεδομένων θα ενσωματωθεί στο μοντέλο δεδομένων </w:t>
      </w:r>
      <w:r w:rsidR="00A05788">
        <w:rPr>
          <w:lang w:val="el-GR"/>
        </w:rPr>
        <w:t>της Εθνικής Βάσης Δεδομένων</w:t>
      </w:r>
      <w:r w:rsidRPr="00C06147">
        <w:rPr>
          <w:lang w:val="el-GR"/>
        </w:rPr>
        <w:t xml:space="preserve">. Για αυτόν τον λόγο κάποιες οντότητες δεδομένων θεωρείται ότι υπάρχουν ήδη στο μοντέλο δεδομένων </w:t>
      </w:r>
      <w:r w:rsidR="00A05788">
        <w:rPr>
          <w:lang w:val="el-GR"/>
        </w:rPr>
        <w:t>της Εθνικής Βάσης Δεδομένων</w:t>
      </w:r>
      <w:r w:rsidRPr="00C06147">
        <w:rPr>
          <w:lang w:val="el-GR"/>
        </w:rPr>
        <w:t xml:space="preserve">. </w:t>
      </w:r>
    </w:p>
    <w:p w14:paraId="17DDE2E7" w14:textId="3535CEE3" w:rsidR="001546F3" w:rsidRPr="00C06147" w:rsidRDefault="001546F3" w:rsidP="007B4C2A">
      <w:pPr>
        <w:pStyle w:val="aff"/>
        <w:numPr>
          <w:ilvl w:val="0"/>
          <w:numId w:val="125"/>
        </w:numPr>
        <w:spacing w:line="360" w:lineRule="exact"/>
        <w:rPr>
          <w:lang w:val="el-GR"/>
        </w:rPr>
      </w:pPr>
      <w:r w:rsidRPr="00C06147">
        <w:rPr>
          <w:lang w:val="el-GR"/>
        </w:rPr>
        <w:lastRenderedPageBreak/>
        <w:t xml:space="preserve">Το προτεινόμενο σύνολο δεδομένων (dataset) και ο ορισμός των υποχρεωτικών πεδίων (mandatory fields) για κάθε πόρο, </w:t>
      </w:r>
      <w:r w:rsidR="001614C6">
        <w:rPr>
          <w:lang w:val="el-GR"/>
        </w:rPr>
        <w:t xml:space="preserve">θα </w:t>
      </w:r>
      <w:r w:rsidRPr="00C06147">
        <w:rPr>
          <w:lang w:val="el-GR"/>
        </w:rPr>
        <w:t>διαμορφ</w:t>
      </w:r>
      <w:r w:rsidR="001614C6">
        <w:rPr>
          <w:lang w:val="el-GR"/>
        </w:rPr>
        <w:t xml:space="preserve">ωθεί </w:t>
      </w:r>
      <w:r w:rsidRPr="00C06147">
        <w:rPr>
          <w:lang w:val="el-GR"/>
        </w:rPr>
        <w:t>λαμβάνοντας υπόψη τις επιχειρησιακές ανάγκες της Π.Π. (πληροφορία που είναι χρήσιμη αλλά και βοηθητική στις αποφάσεις των αρμοδίων σε συγκεκριμένα συμβάντα)  αλλά και του χρόνου που απαιτείται από το προσωπικό των Ο.Τ.Α. να καταχωρεί και να ενημερώνει αυτά τα δεδομένα.</w:t>
      </w:r>
    </w:p>
    <w:p w14:paraId="365665A0" w14:textId="77777777" w:rsidR="001546F3" w:rsidRPr="00A05788" w:rsidRDefault="001546F3" w:rsidP="00A05788">
      <w:pPr>
        <w:spacing w:line="360" w:lineRule="exact"/>
        <w:rPr>
          <w:b/>
          <w:bCs/>
          <w:u w:val="single"/>
          <w:lang w:val="el-GR"/>
        </w:rPr>
      </w:pPr>
      <w:bookmarkStart w:id="609" w:name="_Toc165030416"/>
      <w:bookmarkStart w:id="610" w:name="_Toc167517322"/>
      <w:bookmarkStart w:id="611" w:name="_Toc178102103"/>
      <w:r w:rsidRPr="00A05788">
        <w:rPr>
          <w:b/>
          <w:bCs/>
          <w:u w:val="single"/>
          <w:lang w:val="el-GR"/>
        </w:rPr>
        <w:t>Ορισμός Οντοτήτων</w:t>
      </w:r>
      <w:bookmarkEnd w:id="609"/>
      <w:bookmarkEnd w:id="610"/>
      <w:bookmarkEnd w:id="611"/>
    </w:p>
    <w:p w14:paraId="2B857D53" w14:textId="1A00655B" w:rsidR="001546F3" w:rsidRPr="00C06147" w:rsidRDefault="001546F3" w:rsidP="00A05788">
      <w:pPr>
        <w:spacing w:line="360" w:lineRule="exact"/>
        <w:rPr>
          <w:lang w:val="el-GR"/>
        </w:rPr>
      </w:pPr>
      <w:r w:rsidRPr="00C06147">
        <w:rPr>
          <w:lang w:val="el-GR"/>
        </w:rPr>
        <w:t xml:space="preserve">Το μοντέλο δεδομένων περιλαμβάνει ένα σύνολο από οντότητες που μπορούν να χρησιμοποιηθούν για την περιγραφή της δομής της πληροφορίας. Για κάθε οντότητα έχουν προσδιοριστεί τα χαρακτηριστικά (attributes) που χρησιμοποιούνται να περιγράψουν την οντότητα και των οποίων οι τιμές αποτελούν κρίσιμα δεδομένα για την διαθεσιμότητα του πόρων και την αξιοποίηση τους σε συμβάντα της Πολιτικής Προστασίας. Όπως αναφέρεται και στις σχεδιαστικές αρχές κάποιες οντότητες θεωρείται ότι έχουν υπάρχουν ήδη στο υφιστάμενο μοντέλο δεδομένων </w:t>
      </w:r>
      <w:r w:rsidR="00A05788">
        <w:rPr>
          <w:lang w:val="el-GR"/>
        </w:rPr>
        <w:t>της Εθνικής Βάσης Δεδομένων</w:t>
      </w:r>
      <w:r w:rsidR="00A05788" w:rsidRPr="00C06147">
        <w:rPr>
          <w:lang w:val="el-GR"/>
        </w:rPr>
        <w:t xml:space="preserve"> </w:t>
      </w:r>
      <w:r w:rsidRPr="00C06147">
        <w:rPr>
          <w:lang w:val="el-GR"/>
        </w:rPr>
        <w:t xml:space="preserve">ωστόσο αναφέρονται παρακάτω για λόγους πληρότητας. Οι οντότητες που προτείνονται για οργάνωση της απαιτούμενης πληροφορίας παρουσιάζονται παρακάτω: </w:t>
      </w:r>
    </w:p>
    <w:p w14:paraId="3B259698" w14:textId="41184817" w:rsidR="001546F3" w:rsidRPr="00C06147" w:rsidRDefault="001546F3" w:rsidP="007B4C2A">
      <w:pPr>
        <w:pStyle w:val="aff"/>
        <w:numPr>
          <w:ilvl w:val="0"/>
          <w:numId w:val="125"/>
        </w:numPr>
        <w:spacing w:line="360" w:lineRule="exact"/>
        <w:rPr>
          <w:lang w:val="el-GR"/>
        </w:rPr>
      </w:pPr>
      <w:r w:rsidRPr="00C06147">
        <w:rPr>
          <w:lang w:val="el-GR"/>
        </w:rPr>
        <w:t xml:space="preserve">Μοντέλα Οχημάτων: αφορά το μοντέλο οχήματος (ή άλλου κινητού μέσου) της κατηγορίας πόρων «Κινητά Μέσα».    </w:t>
      </w:r>
    </w:p>
    <w:p w14:paraId="2C0F1CF6" w14:textId="5B9284AD" w:rsidR="001546F3" w:rsidRPr="00C06147" w:rsidRDefault="001546F3" w:rsidP="007B4C2A">
      <w:pPr>
        <w:pStyle w:val="aff"/>
        <w:numPr>
          <w:ilvl w:val="0"/>
          <w:numId w:val="125"/>
        </w:numPr>
        <w:spacing w:line="360" w:lineRule="exact"/>
        <w:rPr>
          <w:lang w:val="el-GR"/>
        </w:rPr>
      </w:pPr>
      <w:r w:rsidRPr="00C06147">
        <w:rPr>
          <w:lang w:val="el-GR"/>
        </w:rPr>
        <w:t xml:space="preserve">Οργανωτική Μονάδα: αφορά τον Ο.Τ.Α. που ανήκει ο πόρος ή είναι διαθέσιμός με βάση σύμβαση μίσθωσης ιδιώτη. </w:t>
      </w:r>
    </w:p>
    <w:p w14:paraId="5AD6D7BE" w14:textId="77777777" w:rsidR="001546F3" w:rsidRPr="00C06147" w:rsidRDefault="001546F3" w:rsidP="007B4C2A">
      <w:pPr>
        <w:pStyle w:val="aff"/>
        <w:numPr>
          <w:ilvl w:val="0"/>
          <w:numId w:val="125"/>
        </w:numPr>
        <w:spacing w:line="360" w:lineRule="exact"/>
        <w:rPr>
          <w:lang w:val="el-GR"/>
        </w:rPr>
      </w:pPr>
      <w:r w:rsidRPr="00C06147">
        <w:rPr>
          <w:lang w:val="el-GR"/>
        </w:rPr>
        <w:t>Προσωπικό: Αφορά στο προσωπικό των Ο.Τ.Α.. και ειδικότερα σε: υπεύθυνο χρήσης – παρακολούθησης εξοπλισμού ή χειριστή κάποιου οχήματος ή άλλου κινητού μέσου.</w:t>
      </w:r>
    </w:p>
    <w:p w14:paraId="7F1F6DB6" w14:textId="77777777" w:rsidR="001546F3" w:rsidRPr="00C06147" w:rsidRDefault="001546F3" w:rsidP="007B4C2A">
      <w:pPr>
        <w:pStyle w:val="aff"/>
        <w:numPr>
          <w:ilvl w:val="0"/>
          <w:numId w:val="125"/>
        </w:numPr>
        <w:spacing w:line="360" w:lineRule="exact"/>
        <w:rPr>
          <w:lang w:val="el-GR"/>
        </w:rPr>
      </w:pPr>
      <w:r w:rsidRPr="00C06147">
        <w:rPr>
          <w:lang w:val="el-GR"/>
        </w:rPr>
        <w:t xml:space="preserve">Ανάδοχος Σύμβασης Μίσθωσης: Αφορά στον ανάδοχο της σύμβασης μίσθωσης οχημάτων. </w:t>
      </w:r>
    </w:p>
    <w:p w14:paraId="73C0C936" w14:textId="77777777" w:rsidR="001546F3" w:rsidRPr="00C06147" w:rsidRDefault="001546F3" w:rsidP="007B4C2A">
      <w:pPr>
        <w:pStyle w:val="aff"/>
        <w:numPr>
          <w:ilvl w:val="0"/>
          <w:numId w:val="125"/>
        </w:numPr>
        <w:spacing w:line="360" w:lineRule="exact"/>
        <w:rPr>
          <w:lang w:val="el-GR"/>
        </w:rPr>
      </w:pPr>
      <w:r w:rsidRPr="00C06147">
        <w:rPr>
          <w:lang w:val="el-GR"/>
        </w:rPr>
        <w:t xml:space="preserve">Επιστημονικός εξοπλισμός: Αφορά στους πόρους της Κατηγορίας 2: «Μετρητικός/ Επιστημονικός εξοπλισμός» και των υποκατηγοριών της, για τους οποίους πόρους θα τηρείται ένα κοινό σύνολο δεδομένων.  </w:t>
      </w:r>
    </w:p>
    <w:p w14:paraId="45F4249D" w14:textId="77777777" w:rsidR="001546F3" w:rsidRPr="00C06147" w:rsidRDefault="001546F3" w:rsidP="007B4C2A">
      <w:pPr>
        <w:pStyle w:val="aff"/>
        <w:numPr>
          <w:ilvl w:val="0"/>
          <w:numId w:val="125"/>
        </w:numPr>
        <w:spacing w:line="360" w:lineRule="exact"/>
        <w:rPr>
          <w:lang w:val="el-GR"/>
        </w:rPr>
      </w:pPr>
      <w:r w:rsidRPr="00C06147">
        <w:rPr>
          <w:lang w:val="el-GR"/>
        </w:rPr>
        <w:t>Εξοπλισμός επικοινωνίας: Αφορά στους πόρους της Κατηγορίας 2: «Εξοπλισμός επικοινωνίας» και των υποκατηγοριών της, για τους οποίους πόρους θα τηρείται ένα κοινό σύνολο δεδομένων.</w:t>
      </w:r>
    </w:p>
    <w:p w14:paraId="422D6896" w14:textId="77777777" w:rsidR="001546F3" w:rsidRPr="00C06147" w:rsidRDefault="001546F3" w:rsidP="007B4C2A">
      <w:pPr>
        <w:pStyle w:val="aff"/>
        <w:numPr>
          <w:ilvl w:val="0"/>
          <w:numId w:val="125"/>
        </w:numPr>
        <w:spacing w:line="360" w:lineRule="exact"/>
        <w:rPr>
          <w:lang w:val="el-GR"/>
        </w:rPr>
      </w:pPr>
      <w:r w:rsidRPr="00C06147">
        <w:rPr>
          <w:lang w:val="el-GR"/>
        </w:rPr>
        <w:t>Υποδομές: Αφορά στους πόρους της Κατηγορίας 2: «Υποδομές» και των υποκατηγοριών της, για τους οποίους πόρους θα τηρείται ένα κοινό σύνολο δεδομένων.</w:t>
      </w:r>
    </w:p>
    <w:p w14:paraId="63121C41" w14:textId="77777777" w:rsidR="001546F3" w:rsidRPr="00C06147" w:rsidRDefault="001546F3" w:rsidP="007B4C2A">
      <w:pPr>
        <w:pStyle w:val="aff"/>
        <w:numPr>
          <w:ilvl w:val="0"/>
          <w:numId w:val="125"/>
        </w:numPr>
        <w:spacing w:line="360" w:lineRule="exact"/>
        <w:rPr>
          <w:lang w:val="el-GR"/>
        </w:rPr>
      </w:pPr>
      <w:r w:rsidRPr="00C06147">
        <w:rPr>
          <w:lang w:val="el-GR"/>
        </w:rPr>
        <w:t>Εξοπλισμός έκτακτης ανάγκης: Αφορά στους πόρους της Κατηγορίας 2: «Εξοπλισμός έκτακτης ανάγκης» και των υποκατηγοριών της, για τους οποίους πόρους θα τηρείται ένα κοινό σύνολο δεδομένων.</w:t>
      </w:r>
    </w:p>
    <w:p w14:paraId="48D2DAAE" w14:textId="1EF8D763" w:rsidR="001546F3" w:rsidRPr="00C06147" w:rsidRDefault="001546F3" w:rsidP="007B4C2A">
      <w:pPr>
        <w:pStyle w:val="aff"/>
        <w:numPr>
          <w:ilvl w:val="0"/>
          <w:numId w:val="125"/>
        </w:numPr>
        <w:spacing w:line="360" w:lineRule="exact"/>
        <w:rPr>
          <w:lang w:val="el-GR"/>
        </w:rPr>
      </w:pPr>
      <w:r w:rsidRPr="00C06147">
        <w:rPr>
          <w:lang w:val="el-GR"/>
        </w:rPr>
        <w:t>Χερσαία μέσα: αφορά τους πόρους της Κατηγορίας 2: «Χερσαία μέσα» και των υποκατηγοριών της, για τους οποίους πόρους θα τηρείται ένα κοινό σύνολο δεδομένων.</w:t>
      </w:r>
    </w:p>
    <w:p w14:paraId="5C1C22B8" w14:textId="77777777" w:rsidR="001546F3" w:rsidRPr="00C06147" w:rsidRDefault="001546F3" w:rsidP="007B4C2A">
      <w:pPr>
        <w:pStyle w:val="aff"/>
        <w:numPr>
          <w:ilvl w:val="0"/>
          <w:numId w:val="125"/>
        </w:numPr>
        <w:spacing w:line="360" w:lineRule="exact"/>
        <w:rPr>
          <w:lang w:val="el-GR"/>
        </w:rPr>
      </w:pPr>
      <w:r w:rsidRPr="00C06147">
        <w:rPr>
          <w:lang w:val="el-GR"/>
        </w:rPr>
        <w:t>Πλωτά μέσα: Αφορά στους πόρους της Κατηγορίας 2: «Πλωτά μέσα» και των υποκατηγοριών της, για τους οποίους πόρους θα τηρείται ένα κοινό σύνολο δεδομένων.</w:t>
      </w:r>
    </w:p>
    <w:p w14:paraId="3E6CE10F" w14:textId="77777777" w:rsidR="001546F3" w:rsidRPr="00C06147" w:rsidRDefault="001546F3" w:rsidP="007B4C2A">
      <w:pPr>
        <w:pStyle w:val="aff"/>
        <w:numPr>
          <w:ilvl w:val="0"/>
          <w:numId w:val="125"/>
        </w:numPr>
        <w:spacing w:line="360" w:lineRule="exact"/>
        <w:rPr>
          <w:lang w:val="el-GR"/>
        </w:rPr>
      </w:pPr>
      <w:r w:rsidRPr="00C06147">
        <w:rPr>
          <w:lang w:val="el-GR"/>
        </w:rPr>
        <w:lastRenderedPageBreak/>
        <w:t>Εναέρια μέσα: Αφορά στους πόρους της Κατηγορίας 2: «Εναέρια μέσα» και των υποκατηγοριών της, για τους οποίους πόρους θα τηρείται ένα κοινό σύνολο δεδομένων.</w:t>
      </w:r>
    </w:p>
    <w:p w14:paraId="71EB21BF" w14:textId="77777777" w:rsidR="001546F3" w:rsidRPr="00084B65" w:rsidRDefault="001546F3" w:rsidP="00F66E22">
      <w:pPr>
        <w:rPr>
          <w:rFonts w:eastAsia="SimSun"/>
          <w:b/>
          <w:bCs/>
          <w:szCs w:val="26"/>
          <w:lang w:val="el-GR"/>
        </w:rPr>
      </w:pPr>
    </w:p>
    <w:p w14:paraId="295072AE" w14:textId="77777777" w:rsidR="00E22B34" w:rsidRPr="006B0584" w:rsidRDefault="00E22B34" w:rsidP="00FF52A6">
      <w:pPr>
        <w:pStyle w:val="20"/>
      </w:pPr>
      <w:bookmarkStart w:id="612" w:name="_Toc161225703"/>
      <w:bookmarkStart w:id="613" w:name="_Toc190346322"/>
      <w:r w:rsidRPr="006B0584">
        <w:t>Υποδομές εγκατάστασης και λειτουργίας έργου</w:t>
      </w:r>
      <w:bookmarkEnd w:id="612"/>
      <w:bookmarkEnd w:id="613"/>
    </w:p>
    <w:p w14:paraId="0E4C52A2" w14:textId="172B5D53" w:rsidR="00A40651" w:rsidRPr="00EF0D3A" w:rsidRDefault="00A40651" w:rsidP="00A40651">
      <w:pPr>
        <w:spacing w:line="360" w:lineRule="exact"/>
        <w:rPr>
          <w:rFonts w:cstheme="minorHAnsi"/>
          <w:lang w:val="el-GR"/>
        </w:rPr>
      </w:pPr>
      <w:r w:rsidRPr="00EF0D3A">
        <w:rPr>
          <w:rFonts w:cstheme="minorHAnsi"/>
          <w:lang w:val="el-GR"/>
        </w:rPr>
        <w:t>Δεδομένου ότι τα συστήματα του παρόντος έργου, εκτός από περιπτώσεις όπου αναφέρεται διαφορετικά</w:t>
      </w:r>
      <w:r w:rsidR="00764AD6">
        <w:rPr>
          <w:rFonts w:cstheme="minorHAnsi"/>
          <w:lang w:val="el-GR"/>
        </w:rPr>
        <w:t xml:space="preserve"> βλ. 2.1.3.5</w:t>
      </w:r>
      <w:r w:rsidRPr="00EF0D3A">
        <w:rPr>
          <w:rFonts w:cstheme="minorHAnsi"/>
          <w:lang w:val="el-GR"/>
        </w:rPr>
        <w:t xml:space="preserve">, θα εγκατασταθούν και θα λειτουργήσουν στις υβριδικές υπολογιστικές υποδομές </w:t>
      </w:r>
      <w:r w:rsidRPr="00EF0D3A">
        <w:rPr>
          <w:rFonts w:cstheme="minorHAnsi"/>
        </w:rPr>
        <w:t>G</w:t>
      </w:r>
      <w:r w:rsidRPr="00EF0D3A">
        <w:rPr>
          <w:rFonts w:cstheme="minorHAnsi"/>
          <w:lang w:val="el-GR"/>
        </w:rPr>
        <w:t>-</w:t>
      </w:r>
      <w:r w:rsidRPr="00EF0D3A">
        <w:rPr>
          <w:rFonts w:cstheme="minorHAnsi"/>
        </w:rPr>
        <w:t>Cloud</w:t>
      </w:r>
      <w:r w:rsidRPr="00EF0D3A">
        <w:rPr>
          <w:rFonts w:cstheme="minorHAnsi"/>
          <w:lang w:val="el-GR"/>
        </w:rPr>
        <w:t xml:space="preserve"> της ΓΓΠΣΨΔ, κάθε προσφερόμενο υποσύστημα πρέπει κατ’ ελάχιστον: </w:t>
      </w:r>
    </w:p>
    <w:p w14:paraId="210AC707" w14:textId="458D75AD" w:rsidR="00A40651" w:rsidRPr="00EF0D3A" w:rsidRDefault="00A40651" w:rsidP="007B4C2A">
      <w:pPr>
        <w:pStyle w:val="aff"/>
        <w:numPr>
          <w:ilvl w:val="0"/>
          <w:numId w:val="50"/>
        </w:numPr>
        <w:spacing w:line="360" w:lineRule="exact"/>
        <w:ind w:left="714" w:hanging="357"/>
        <w:rPr>
          <w:rFonts w:cstheme="minorHAnsi"/>
          <w:lang w:val="el-GR"/>
        </w:rPr>
      </w:pPr>
      <w:r w:rsidRPr="00EF0D3A">
        <w:rPr>
          <w:rFonts w:cstheme="minorHAnsi"/>
          <w:lang w:val="el-GR"/>
        </w:rPr>
        <w:t xml:space="preserve">Να είναι </w:t>
      </w:r>
      <w:r w:rsidR="00896659">
        <w:rPr>
          <w:rFonts w:cstheme="minorHAnsi"/>
          <w:lang w:val="en-US"/>
        </w:rPr>
        <w:t>C</w:t>
      </w:r>
      <w:r w:rsidRPr="00EF0D3A">
        <w:rPr>
          <w:rFonts w:cstheme="minorHAnsi"/>
        </w:rPr>
        <w:t>loud</w:t>
      </w:r>
      <w:r w:rsidR="00896659" w:rsidRPr="00F10D9F">
        <w:rPr>
          <w:rFonts w:cstheme="minorHAnsi"/>
          <w:lang w:val="el-GR"/>
        </w:rPr>
        <w:t xml:space="preserve"> </w:t>
      </w:r>
      <w:r w:rsidRPr="00EF0D3A">
        <w:rPr>
          <w:rFonts w:cstheme="minorHAnsi"/>
        </w:rPr>
        <w:t>enabled</w:t>
      </w:r>
      <w:r w:rsidRPr="00EF0D3A">
        <w:rPr>
          <w:rFonts w:cstheme="minorHAnsi"/>
          <w:lang w:val="el-GR"/>
        </w:rPr>
        <w:t>, δηλαδή να λειτουργεί ή να σχεδιάζεται να λειτουργήσει σε περιβάλλον εικονικοποίησης (</w:t>
      </w:r>
      <w:r w:rsidRPr="00EF0D3A">
        <w:rPr>
          <w:rFonts w:cstheme="minorHAnsi"/>
        </w:rPr>
        <w:t>hypervisor</w:t>
      </w:r>
      <w:r w:rsidRPr="00EF0D3A">
        <w:rPr>
          <w:rFonts w:cstheme="minorHAnsi"/>
          <w:lang w:val="el-GR"/>
        </w:rPr>
        <w:t>) και να έχει σχεδιαστεί κατάλληλα ή εναλλακτικά να έχει αρχιτεκτονική κατάλληλη για μεταφορά σε περιβάλλον υπολογιστικού νέφους (</w:t>
      </w:r>
      <w:r w:rsidRPr="00EF0D3A">
        <w:rPr>
          <w:rFonts w:cstheme="minorHAnsi"/>
        </w:rPr>
        <w:t>cloud</w:t>
      </w:r>
      <w:r w:rsidRPr="00EF0D3A">
        <w:rPr>
          <w:rFonts w:cstheme="minorHAnsi"/>
          <w:lang w:val="el-GR"/>
        </w:rPr>
        <w:t xml:space="preserve">) από φυσικές μηχανές (εφόσον λειτουργεί σε αυτές) και επίσης να είναι συμβατό με το περιβάλλον εικονικοποίησης του </w:t>
      </w:r>
      <w:r w:rsidRPr="00EF0D3A">
        <w:rPr>
          <w:rFonts w:cstheme="minorHAnsi"/>
        </w:rPr>
        <w:t>G</w:t>
      </w:r>
      <w:r w:rsidRPr="00EF0D3A">
        <w:rPr>
          <w:rFonts w:cstheme="minorHAnsi"/>
          <w:lang w:val="el-GR"/>
        </w:rPr>
        <w:t>-</w:t>
      </w:r>
      <w:r w:rsidRPr="00EF0D3A">
        <w:rPr>
          <w:rFonts w:cstheme="minorHAnsi"/>
        </w:rPr>
        <w:t>cloud</w:t>
      </w:r>
      <w:r w:rsidRPr="00EF0D3A">
        <w:rPr>
          <w:rFonts w:cstheme="minorHAnsi"/>
          <w:lang w:val="el-GR"/>
        </w:rPr>
        <w:t xml:space="preserve"> (λογισμικό εικονικοποίησης </w:t>
      </w:r>
      <w:r w:rsidRPr="00EF0D3A">
        <w:rPr>
          <w:rFonts w:cstheme="minorHAnsi"/>
        </w:rPr>
        <w:t>VMware</w:t>
      </w:r>
      <w:r w:rsidRPr="00EF0D3A">
        <w:rPr>
          <w:rFonts w:cstheme="minorHAnsi"/>
          <w:lang w:val="el-GR"/>
        </w:rPr>
        <w:t xml:space="preserve">) </w:t>
      </w:r>
      <w:r w:rsidRPr="00EF0D3A">
        <w:rPr>
          <w:rFonts w:cstheme="minorHAnsi"/>
        </w:rPr>
        <w:t>eSXI</w:t>
      </w:r>
      <w:r w:rsidRPr="00EF0D3A">
        <w:rPr>
          <w:rFonts w:cstheme="minorHAnsi"/>
          <w:lang w:val="el-GR"/>
        </w:rPr>
        <w:t xml:space="preserve"> 6.7 σε φυσικούς </w:t>
      </w:r>
      <w:r w:rsidRPr="00EF0D3A">
        <w:rPr>
          <w:rFonts w:cstheme="minorHAnsi"/>
        </w:rPr>
        <w:t>servers</w:t>
      </w:r>
      <w:r w:rsidRPr="00EF0D3A">
        <w:rPr>
          <w:rFonts w:cstheme="minorHAnsi"/>
          <w:lang w:val="el-GR"/>
        </w:rPr>
        <w:t xml:space="preserve"> αρχιτεκτονικής </w:t>
      </w:r>
      <w:r w:rsidRPr="00EF0D3A">
        <w:rPr>
          <w:rFonts w:cstheme="minorHAnsi"/>
        </w:rPr>
        <w:t>x</w:t>
      </w:r>
      <w:r w:rsidRPr="00EF0D3A">
        <w:rPr>
          <w:rFonts w:cstheme="minorHAnsi"/>
          <w:lang w:val="el-GR"/>
        </w:rPr>
        <w:t>86) ή άλλου δημόσιου υπολογιστικού νέφους.</w:t>
      </w:r>
    </w:p>
    <w:p w14:paraId="35821788" w14:textId="77777777" w:rsidR="00A40651" w:rsidRPr="00EF0D3A" w:rsidRDefault="00A40651" w:rsidP="007B4C2A">
      <w:pPr>
        <w:pStyle w:val="aff"/>
        <w:numPr>
          <w:ilvl w:val="0"/>
          <w:numId w:val="50"/>
        </w:numPr>
        <w:spacing w:line="360" w:lineRule="exact"/>
        <w:rPr>
          <w:rFonts w:cstheme="minorHAnsi"/>
          <w:lang w:val="el-GR"/>
        </w:rPr>
      </w:pPr>
      <w:r w:rsidRPr="00EF0D3A">
        <w:rPr>
          <w:rFonts w:cstheme="minorHAnsi"/>
          <w:lang w:val="el-GR"/>
        </w:rPr>
        <w:t>Να έχει σαφώς καθορισμένες απαιτήσεις σε υπολογιστική ισχύ (</w:t>
      </w:r>
      <w:r w:rsidRPr="00EF0D3A">
        <w:rPr>
          <w:rFonts w:cstheme="minorHAnsi"/>
        </w:rPr>
        <w:t>cpu</w:t>
      </w:r>
      <w:r w:rsidRPr="00EF0D3A">
        <w:rPr>
          <w:rFonts w:cstheme="minorHAnsi"/>
          <w:lang w:val="el-GR"/>
        </w:rPr>
        <w:t>&amp;</w:t>
      </w:r>
      <w:r w:rsidRPr="00EF0D3A">
        <w:rPr>
          <w:rFonts w:cstheme="minorHAnsi"/>
        </w:rPr>
        <w:t>ram</w:t>
      </w:r>
      <w:r w:rsidRPr="00EF0D3A">
        <w:rPr>
          <w:rFonts w:cstheme="minorHAnsi"/>
          <w:lang w:val="el-GR"/>
        </w:rPr>
        <w:t xml:space="preserve">), σε αποθηκευτικό χώρο, σε δικτυακή κίνηση, σε αναμενόμενο πλήθος χρηστών, σε πολιτικές </w:t>
      </w:r>
      <w:r w:rsidRPr="00EF0D3A">
        <w:rPr>
          <w:rFonts w:cstheme="minorHAnsi"/>
        </w:rPr>
        <w:t>backup</w:t>
      </w:r>
      <w:r w:rsidRPr="00EF0D3A">
        <w:rPr>
          <w:rFonts w:cstheme="minorHAnsi"/>
          <w:lang w:val="el-GR"/>
        </w:rPr>
        <w:t>, σε πολιτικές ασφάλειας και λοιπές συνοδευτικές υπηρεσίες, για την αρχική του εγκατάσταση και αρχιτεκτονική, που εύκολα θα κλιμακώνεται ανάλογα την προβλεπόμενη επισκεψιμότητά του.</w:t>
      </w:r>
    </w:p>
    <w:p w14:paraId="5ACD9AE4" w14:textId="77777777" w:rsidR="00A40651" w:rsidRPr="00EF0D3A" w:rsidRDefault="00A40651" w:rsidP="007B4C2A">
      <w:pPr>
        <w:pStyle w:val="aff"/>
        <w:numPr>
          <w:ilvl w:val="0"/>
          <w:numId w:val="50"/>
        </w:numPr>
        <w:spacing w:line="360" w:lineRule="exact"/>
        <w:rPr>
          <w:rFonts w:cstheme="minorHAnsi"/>
          <w:lang w:val="el-GR"/>
        </w:rPr>
      </w:pPr>
      <w:r w:rsidRPr="00EF0D3A">
        <w:rPr>
          <w:lang w:val="el-GR"/>
        </w:rPr>
        <w:t xml:space="preserve">Να είναι κατάλληλα προσαρμοσμένη η προτεινόμενη λύση στις υποδομές και στο περιβάλλον λειτουργίας του </w:t>
      </w:r>
      <w:r w:rsidRPr="00EF0D3A">
        <w:t>G</w:t>
      </w:r>
      <w:r w:rsidRPr="00EF0D3A">
        <w:rPr>
          <w:lang w:val="el-GR"/>
        </w:rPr>
        <w:t>-</w:t>
      </w:r>
      <w:r w:rsidRPr="00EF0D3A">
        <w:t>Cloud</w:t>
      </w:r>
      <w:r w:rsidRPr="00EF0D3A">
        <w:rPr>
          <w:lang w:val="el-GR"/>
        </w:rPr>
        <w:t xml:space="preserve"> και να συμμορφώνεται με τις τεχνικο-επιχειρησιακές προδιαγραφές που διέπουν τη λειτουργία του</w:t>
      </w:r>
    </w:p>
    <w:p w14:paraId="1CBBF88B" w14:textId="77777777" w:rsidR="00A40651" w:rsidRPr="00EF0D3A" w:rsidRDefault="00A40651" w:rsidP="007B4C2A">
      <w:pPr>
        <w:pStyle w:val="aff"/>
        <w:numPr>
          <w:ilvl w:val="0"/>
          <w:numId w:val="50"/>
        </w:numPr>
        <w:spacing w:line="360" w:lineRule="exact"/>
        <w:rPr>
          <w:rFonts w:cstheme="minorHAnsi"/>
          <w:lang w:val="el-GR"/>
        </w:rPr>
      </w:pPr>
      <w:r w:rsidRPr="00EF0D3A">
        <w:rPr>
          <w:rFonts w:cstheme="minorHAnsi"/>
          <w:lang w:val="el-GR"/>
        </w:rPr>
        <w:t>Δεν πρέπει να απαιτείται προμήθεια επιπρόσθετου εξοπλισμού για τη λειτουργία των εφαρμογών ή επικοινωνία μεταξύ των εικονικών μηχανών πέρα από τις προσφερόμενες παροχές του Κυβερνητικού Νέφους</w:t>
      </w:r>
    </w:p>
    <w:p w14:paraId="723AAC8F" w14:textId="77777777" w:rsidR="00A40651" w:rsidRPr="00EF0D3A" w:rsidRDefault="00A40651" w:rsidP="007B4C2A">
      <w:pPr>
        <w:pStyle w:val="aff"/>
        <w:numPr>
          <w:ilvl w:val="0"/>
          <w:numId w:val="50"/>
        </w:numPr>
        <w:spacing w:line="360" w:lineRule="exact"/>
        <w:rPr>
          <w:rFonts w:cstheme="minorHAnsi"/>
          <w:lang w:val="el-GR"/>
        </w:rPr>
      </w:pPr>
      <w:r w:rsidRPr="00EF0D3A">
        <w:rPr>
          <w:rFonts w:cstheme="minorHAnsi"/>
          <w:lang w:val="el-GR"/>
        </w:rPr>
        <w:t>Η εσωτερική διευθυνσιοδότηση των εικονικών μηχανών να καθορίζεται κατά την εγκατάσταση στο Κυβερνητικό Νέφος</w:t>
      </w:r>
    </w:p>
    <w:p w14:paraId="4FFACF67" w14:textId="77777777" w:rsidR="00A40651" w:rsidRPr="00EF0D3A" w:rsidRDefault="00A40651" w:rsidP="007B4C2A">
      <w:pPr>
        <w:pStyle w:val="aff"/>
        <w:numPr>
          <w:ilvl w:val="0"/>
          <w:numId w:val="50"/>
        </w:numPr>
        <w:spacing w:line="360" w:lineRule="exact"/>
        <w:rPr>
          <w:rFonts w:cstheme="minorHAnsi"/>
          <w:lang w:val="el-GR"/>
        </w:rPr>
      </w:pPr>
      <w:r w:rsidRPr="00EF0D3A">
        <w:rPr>
          <w:rFonts w:cstheme="minorHAnsi"/>
          <w:lang w:val="el-GR"/>
        </w:rPr>
        <w:t>Η λειτουργία των εφαρμογών και συστημάτων είναι θεμιτό να συνάδει με τις Αρχές Καλής Λειτουργίας Φιλοξενούμενων συστημάτων</w:t>
      </w:r>
    </w:p>
    <w:p w14:paraId="63F37A28" w14:textId="77777777" w:rsidR="00A40651" w:rsidRPr="00EF0D3A" w:rsidRDefault="00A40651" w:rsidP="00A40651">
      <w:pPr>
        <w:spacing w:line="360" w:lineRule="exact"/>
        <w:rPr>
          <w:lang w:val="el-GR"/>
        </w:rPr>
      </w:pPr>
      <w:r w:rsidRPr="00EF0D3A">
        <w:rPr>
          <w:lang w:val="el-GR"/>
        </w:rPr>
        <w:t xml:space="preserve">Παρόλο που το Κυβερνητικό Υπολογιστικό Νέφος </w:t>
      </w:r>
      <w:r w:rsidRPr="00EF0D3A">
        <w:t>G</w:t>
      </w:r>
      <w:r w:rsidRPr="00EF0D3A">
        <w:rPr>
          <w:lang w:val="el-GR"/>
        </w:rPr>
        <w:t>-</w:t>
      </w:r>
      <w:r w:rsidRPr="00EF0D3A">
        <w:t>Cloud</w:t>
      </w:r>
      <w:r w:rsidRPr="00EF0D3A">
        <w:rPr>
          <w:lang w:val="el-GR"/>
        </w:rPr>
        <w:t xml:space="preserve">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0EA24546" w14:textId="77777777" w:rsidR="00A40651" w:rsidRPr="00EF0D3A" w:rsidRDefault="00A40651" w:rsidP="00A40651">
      <w:pPr>
        <w:spacing w:line="360" w:lineRule="exact"/>
        <w:rPr>
          <w:lang w:val="el-GR"/>
        </w:rPr>
      </w:pPr>
      <w:r w:rsidRPr="00EF0D3A">
        <w:rPr>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όσον αφορά:</w:t>
      </w:r>
    </w:p>
    <w:p w14:paraId="024841C2" w14:textId="77777777" w:rsidR="00A40651" w:rsidRPr="00EF0D3A" w:rsidRDefault="00A40651" w:rsidP="007B4C2A">
      <w:pPr>
        <w:pStyle w:val="aff"/>
        <w:numPr>
          <w:ilvl w:val="0"/>
          <w:numId w:val="51"/>
        </w:numPr>
        <w:suppressAutoHyphens w:val="0"/>
        <w:spacing w:line="360" w:lineRule="exact"/>
        <w:contextualSpacing w:val="0"/>
      </w:pPr>
      <w:r w:rsidRPr="00EF0D3A">
        <w:rPr>
          <w:lang w:val="el-GR"/>
        </w:rPr>
        <w:lastRenderedPageBreak/>
        <w:t xml:space="preserve">τα χαρακτηριστικά του εξοπλισμού υποδομής του </w:t>
      </w:r>
      <w:r w:rsidRPr="00EF0D3A">
        <w:t>G</w:t>
      </w:r>
      <w:r w:rsidRPr="00EF0D3A">
        <w:rPr>
          <w:lang w:val="el-GR"/>
        </w:rPr>
        <w:t>-</w:t>
      </w:r>
      <w:r w:rsidRPr="00EF0D3A">
        <w:t>Cloud</w:t>
      </w:r>
      <w:r w:rsidRPr="00EF0D3A">
        <w:rPr>
          <w:lang w:val="el-GR"/>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EF0D3A">
        <w:t>G</w:t>
      </w:r>
      <w:r w:rsidRPr="00EF0D3A">
        <w:rPr>
          <w:lang w:val="el-GR"/>
        </w:rPr>
        <w:t>-</w:t>
      </w:r>
      <w:r w:rsidRPr="00EF0D3A">
        <w:t>Cloud</w:t>
      </w:r>
      <w:r w:rsidRPr="00EF0D3A">
        <w:rPr>
          <w:lang w:val="el-GR"/>
        </w:rPr>
        <w:t xml:space="preserve">. </w:t>
      </w:r>
      <w:r w:rsidRPr="00EF0D3A">
        <w:t xml:space="preserve">Συγκεκριμένα: </w:t>
      </w:r>
    </w:p>
    <w:p w14:paraId="290F7337" w14:textId="77777777" w:rsidR="00A40651" w:rsidRPr="00EF0D3A" w:rsidRDefault="00A40651" w:rsidP="007B4C2A">
      <w:pPr>
        <w:pStyle w:val="aff"/>
        <w:numPr>
          <w:ilvl w:val="1"/>
          <w:numId w:val="91"/>
        </w:numPr>
        <w:spacing w:line="360" w:lineRule="exact"/>
        <w:ind w:left="1134"/>
        <w:rPr>
          <w:lang w:val="el-GR"/>
        </w:rPr>
      </w:pPr>
      <w:r w:rsidRPr="00EF0D3A">
        <w:rPr>
          <w:lang w:val="el-GR"/>
        </w:rPr>
        <w:t xml:space="preserve">τον απαιτούμενο αριθμό υπολογιστικών πόρων (σε </w:t>
      </w:r>
      <w:r w:rsidRPr="00EF0D3A">
        <w:t>VMs</w:t>
      </w:r>
      <w:r w:rsidRPr="00EF0D3A">
        <w:rPr>
          <w:lang w:val="el-GR"/>
        </w:rPr>
        <w:t>), αναλύοντας κατά περίπτωση τις απαιτήσεις σε εικονικούς πυρήνες (</w:t>
      </w:r>
      <w:r w:rsidRPr="00EF0D3A">
        <w:t>vcores</w:t>
      </w:r>
      <w:r w:rsidRPr="00EF0D3A">
        <w:rPr>
          <w:lang w:val="el-GR"/>
        </w:rPr>
        <w:t>), μνήμη (</w:t>
      </w:r>
      <w:r w:rsidRPr="00EF0D3A">
        <w:t>RAM</w:t>
      </w:r>
      <w:r w:rsidRPr="00EF0D3A">
        <w:rPr>
          <w:lang w:val="el-GR"/>
        </w:rPr>
        <w:t>) και αποθηκευτικό χώρο (</w:t>
      </w:r>
      <w:r w:rsidRPr="00EF0D3A">
        <w:t>storage</w:t>
      </w:r>
      <w:r w:rsidRPr="00EF0D3A">
        <w:rPr>
          <w:lang w:val="el-GR"/>
        </w:rPr>
        <w:t>),</w:t>
      </w:r>
    </w:p>
    <w:p w14:paraId="50C3C040" w14:textId="77777777" w:rsidR="00A40651" w:rsidRPr="00EF0D3A" w:rsidRDefault="00A40651" w:rsidP="007B4C2A">
      <w:pPr>
        <w:pStyle w:val="aff"/>
        <w:numPr>
          <w:ilvl w:val="1"/>
          <w:numId w:val="91"/>
        </w:numPr>
        <w:spacing w:line="360" w:lineRule="exact"/>
        <w:ind w:left="1134"/>
        <w:rPr>
          <w:lang w:val="el-GR"/>
        </w:rPr>
      </w:pPr>
      <w:r w:rsidRPr="00EF0D3A">
        <w:rPr>
          <w:lang w:val="el-GR"/>
        </w:rPr>
        <w:t xml:space="preserve">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w:t>
      </w:r>
      <w:r w:rsidRPr="00EF0D3A">
        <w:t>G</w:t>
      </w:r>
      <w:r w:rsidRPr="00EF0D3A">
        <w:rPr>
          <w:lang w:val="el-GR"/>
        </w:rPr>
        <w:t>-</w:t>
      </w:r>
      <w:r w:rsidRPr="00EF0D3A">
        <w:t>Cloud</w:t>
      </w:r>
      <w:r w:rsidRPr="00EF0D3A">
        <w:rPr>
          <w:lang w:val="el-GR"/>
        </w:rPr>
        <w:t xml:space="preserve"> (</w:t>
      </w:r>
      <w:r w:rsidRPr="00EF0D3A">
        <w:t>loadbalancing</w:t>
      </w:r>
      <w:r w:rsidRPr="00EF0D3A">
        <w:rPr>
          <w:lang w:val="el-GR"/>
        </w:rPr>
        <w:t xml:space="preserve">, </w:t>
      </w:r>
      <w:r w:rsidRPr="00EF0D3A">
        <w:t>vmWarehighavailability</w:t>
      </w:r>
      <w:r w:rsidRPr="00EF0D3A">
        <w:rPr>
          <w:lang w:val="el-GR"/>
        </w:rPr>
        <w:t xml:space="preserve">), </w:t>
      </w:r>
    </w:p>
    <w:p w14:paraId="00B33BBC" w14:textId="77777777" w:rsidR="00A40651" w:rsidRPr="00EF0D3A" w:rsidRDefault="00A40651" w:rsidP="007B4C2A">
      <w:pPr>
        <w:pStyle w:val="aff"/>
        <w:numPr>
          <w:ilvl w:val="1"/>
          <w:numId w:val="91"/>
        </w:numPr>
        <w:spacing w:line="360" w:lineRule="exact"/>
        <w:ind w:left="1134"/>
        <w:rPr>
          <w:lang w:val="el-GR"/>
        </w:rPr>
      </w:pPr>
      <w:r w:rsidRPr="00EF0D3A">
        <w:rPr>
          <w:lang w:val="el-GR"/>
        </w:rPr>
        <w:t>τη δέσμευση ότι καλύπτεται το σύνολο των προδιαγραφών της διακήρυξης με την προτεινόμενη υποδομή,</w:t>
      </w:r>
    </w:p>
    <w:p w14:paraId="77073EA9" w14:textId="77777777" w:rsidR="00A40651" w:rsidRPr="00EF0D3A" w:rsidRDefault="00A40651" w:rsidP="007B4C2A">
      <w:pPr>
        <w:pStyle w:val="aff"/>
        <w:numPr>
          <w:ilvl w:val="1"/>
          <w:numId w:val="91"/>
        </w:numPr>
        <w:spacing w:line="360" w:lineRule="exact"/>
        <w:ind w:left="1134"/>
        <w:rPr>
          <w:rFonts w:cstheme="minorHAnsi"/>
          <w:lang w:val="el-GR"/>
        </w:rPr>
      </w:pPr>
      <w:r w:rsidRPr="00EF0D3A">
        <w:rPr>
          <w:lang w:val="el-GR"/>
        </w:rPr>
        <w:t>τις πιθανές μελλοντικές δυνατότητες επέκτασης της προτεινόμενης λύσης (</w:t>
      </w:r>
      <w:r w:rsidRPr="00EF0D3A">
        <w:t>scaleup</w:t>
      </w:r>
      <w:r w:rsidRPr="00EF0D3A">
        <w:rPr>
          <w:lang w:val="el-GR"/>
        </w:rPr>
        <w:t>/</w:t>
      </w:r>
      <w:r w:rsidRPr="00EF0D3A">
        <w:t>scaleout</w:t>
      </w:r>
      <w:r w:rsidRPr="00EF0D3A">
        <w:rPr>
          <w:lang w:val="el-GR"/>
        </w:rPr>
        <w:t xml:space="preserve">), έτσι ώστε να γίνεται η βέλτιστη αξιοποίηση των δυνατοτήτων των προσφερόμενων υποδομών του Κυβερνητικού Υπολογιστικού Νέφους </w:t>
      </w:r>
      <w:r w:rsidRPr="00EF0D3A">
        <w:t>G</w:t>
      </w:r>
      <w:r w:rsidRPr="00EF0D3A">
        <w:rPr>
          <w:lang w:val="el-GR"/>
        </w:rPr>
        <w:t>-</w:t>
      </w:r>
      <w:r w:rsidRPr="00EF0D3A">
        <w:t>Cloud</w:t>
      </w:r>
      <w:r w:rsidRPr="00EF0D3A">
        <w:rPr>
          <w:lang w:val="el-GR"/>
        </w:rPr>
        <w:t>.</w:t>
      </w:r>
    </w:p>
    <w:p w14:paraId="6BFBCF68" w14:textId="77777777" w:rsidR="00A40651" w:rsidRPr="00EF0D3A" w:rsidRDefault="00A40651" w:rsidP="00A40651">
      <w:pPr>
        <w:spacing w:line="360" w:lineRule="exact"/>
        <w:rPr>
          <w:lang w:val="el-GR"/>
        </w:rPr>
      </w:pPr>
      <w:r w:rsidRPr="00EF0D3A">
        <w:rPr>
          <w:lang w:val="el-GR"/>
        </w:rPr>
        <w:t xml:space="preserve">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w:t>
      </w:r>
      <w:r w:rsidRPr="00EF0D3A">
        <w:t>G</w:t>
      </w:r>
      <w:r w:rsidRPr="00EF0D3A">
        <w:rPr>
          <w:lang w:val="el-GR"/>
        </w:rPr>
        <w:t>-</w:t>
      </w:r>
      <w:r w:rsidRPr="00EF0D3A">
        <w:t>Cloud</w:t>
      </w:r>
      <w:r w:rsidRPr="00EF0D3A">
        <w:rPr>
          <w:lang w:val="el-GR"/>
        </w:rPr>
        <w:t xml:space="preserve">.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w:t>
      </w:r>
      <w:r w:rsidRPr="00EF0D3A">
        <w:t>G</w:t>
      </w:r>
      <w:r w:rsidRPr="00EF0D3A">
        <w:rPr>
          <w:lang w:val="el-GR"/>
        </w:rPr>
        <w:t>-</w:t>
      </w:r>
      <w:r w:rsidRPr="00EF0D3A">
        <w:t>Cloud</w:t>
      </w:r>
      <w:r w:rsidRPr="00EF0D3A">
        <w:rPr>
          <w:lang w:val="el-GR"/>
        </w:rPr>
        <w:t xml:space="preserve">. </w:t>
      </w:r>
    </w:p>
    <w:p w14:paraId="3650B175" w14:textId="77777777" w:rsidR="00A40651" w:rsidRPr="00EF0D3A" w:rsidRDefault="00A40651" w:rsidP="00A40651">
      <w:pPr>
        <w:spacing w:line="360" w:lineRule="exact"/>
        <w:rPr>
          <w:lang w:val="el-GR"/>
        </w:rPr>
      </w:pPr>
      <w:r w:rsidRPr="00EF0D3A">
        <w:rPr>
          <w:lang w:val="el-GR"/>
        </w:rPr>
        <w:t xml:space="preserve">Περαιτέρω είναι, σημαντικό να ληφθούν υπόψη τα παρακάτω: </w:t>
      </w:r>
    </w:p>
    <w:p w14:paraId="50B4A5E7" w14:textId="77777777" w:rsidR="00A40651" w:rsidRPr="00EF0D3A" w:rsidRDefault="00A40651" w:rsidP="007B4C2A">
      <w:pPr>
        <w:pStyle w:val="aff"/>
        <w:numPr>
          <w:ilvl w:val="2"/>
          <w:numId w:val="92"/>
        </w:numPr>
        <w:spacing w:line="360" w:lineRule="exact"/>
        <w:ind w:left="1134"/>
      </w:pPr>
      <w:r w:rsidRPr="00EF0D3A">
        <w:rPr>
          <w:lang w:val="el-GR"/>
        </w:rPr>
        <w:t xml:space="preserve">Σε περίπτωση που κρίνεται ότι η χρήση του </w:t>
      </w:r>
      <w:r w:rsidRPr="00EF0D3A">
        <w:t>vmWareHighAvailabilty</w:t>
      </w:r>
      <w:r w:rsidRPr="00EF0D3A">
        <w:rPr>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rsidRPr="00EF0D3A">
        <w:t>clustering</w:t>
      </w:r>
      <w:r w:rsidRPr="00EF0D3A">
        <w:rPr>
          <w:lang w:val="el-GR"/>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EF0D3A">
        <w:t>G</w:t>
      </w:r>
      <w:r w:rsidRPr="00EF0D3A">
        <w:rPr>
          <w:lang w:val="el-GR"/>
        </w:rPr>
        <w:t>-</w:t>
      </w:r>
      <w:r w:rsidRPr="00EF0D3A">
        <w:t>Cloud</w:t>
      </w:r>
      <w:r w:rsidRPr="00EF0D3A">
        <w:rPr>
          <w:lang w:val="el-GR"/>
        </w:rPr>
        <w:t xml:space="preserve">. </w:t>
      </w:r>
      <w:r w:rsidRPr="00EF0D3A">
        <w:t xml:space="preserve">Ομοίως για διατάξεις Υψηλής Απόδοσης. </w:t>
      </w:r>
    </w:p>
    <w:p w14:paraId="3D4D64F0" w14:textId="77777777" w:rsidR="00A40651" w:rsidRPr="00EF0D3A" w:rsidRDefault="00A40651" w:rsidP="007B4C2A">
      <w:pPr>
        <w:pStyle w:val="aff"/>
        <w:numPr>
          <w:ilvl w:val="2"/>
          <w:numId w:val="92"/>
        </w:numPr>
        <w:spacing w:line="360" w:lineRule="exact"/>
        <w:ind w:left="1134"/>
        <w:rPr>
          <w:lang w:val="el-GR"/>
        </w:rPr>
      </w:pPr>
      <w:r w:rsidRPr="00EF0D3A">
        <w:rPr>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EF0D3A">
        <w:t>FullVMBackup</w:t>
      </w:r>
      <w:r w:rsidRPr="00EF0D3A">
        <w:rPr>
          <w:lang w:val="el-GR"/>
        </w:rPr>
        <w:t xml:space="preserve"> (π.χ. Βάσεις Δεδομένων), θα πρέπει να έχει υπάρξει μέριμνα από τον υποψήφιο Ανάδοχο για προμήθεια των απαραίτητων </w:t>
      </w:r>
      <w:r w:rsidRPr="00EF0D3A">
        <w:t>OnlineBackupAgents</w:t>
      </w:r>
      <w:r w:rsidRPr="00EF0D3A">
        <w:rPr>
          <w:lang w:val="el-GR"/>
        </w:rPr>
        <w:t xml:space="preserve"> για το </w:t>
      </w:r>
      <w:r w:rsidRPr="00EF0D3A">
        <w:t>SymantecNetbackup</w:t>
      </w:r>
      <w:r w:rsidRPr="00EF0D3A">
        <w:rPr>
          <w:lang w:val="el-GR"/>
        </w:rPr>
        <w:t xml:space="preserve"> που λειτουργεί στην υποδομή. Επιπλέον, ο Ανάδοχος θα πρέπει να προτείνει και να υλοποιήσει ολοκληρωμένη μέθοδο λήψης αντιγράφων ασφαλείας, εφόσον δεν καλύπτεται από το </w:t>
      </w:r>
      <w:r w:rsidRPr="00EF0D3A">
        <w:t>FullVMBackup</w:t>
      </w:r>
      <w:r w:rsidRPr="00EF0D3A">
        <w:rPr>
          <w:lang w:val="el-GR"/>
        </w:rPr>
        <w:t xml:space="preserve"> της υποδομής ή δεν υπάρχει συμβατότητα με τους διαθέσιμους </w:t>
      </w:r>
      <w:r w:rsidRPr="00EF0D3A">
        <w:t>OnLineBackupAgents</w:t>
      </w:r>
      <w:r w:rsidRPr="00EF0D3A">
        <w:rPr>
          <w:lang w:val="el-GR"/>
        </w:rPr>
        <w:t xml:space="preserve"> της υποδομής.</w:t>
      </w:r>
    </w:p>
    <w:p w14:paraId="5D2612BE" w14:textId="77777777" w:rsidR="00A40651" w:rsidRPr="00EF0D3A" w:rsidRDefault="00A40651" w:rsidP="007B4C2A">
      <w:pPr>
        <w:pStyle w:val="aff"/>
        <w:numPr>
          <w:ilvl w:val="2"/>
          <w:numId w:val="92"/>
        </w:numPr>
        <w:spacing w:line="360" w:lineRule="exact"/>
        <w:ind w:left="1134"/>
        <w:rPr>
          <w:lang w:val="el-GR"/>
        </w:rPr>
      </w:pPr>
      <w:r w:rsidRPr="00EF0D3A">
        <w:rPr>
          <w:lang w:val="el-GR"/>
        </w:rPr>
        <w:lastRenderedPageBreak/>
        <w:t xml:space="preserve">Σε περίπτωση που απαιτούνται πιστοποιητικά </w:t>
      </w:r>
      <w:r w:rsidRPr="00EF0D3A">
        <w:t>SSL</w:t>
      </w:r>
      <w:r w:rsidRPr="00EF0D3A">
        <w:rPr>
          <w:lang w:val="el-GR"/>
        </w:rPr>
        <w:t xml:space="preserve"> για την λειτουργία του Συστήματος ή την επικοινωνία με τρίτα, θα πρέπει να προσφερθούν από τον υποψήφιο Ανάδοχο (για όλη τη διάρκεια της Περιόδου Εγγύησης και της Περιόδου Συντήρησης).</w:t>
      </w:r>
    </w:p>
    <w:p w14:paraId="18A9EEC6" w14:textId="77777777" w:rsidR="00A40651" w:rsidRPr="00EF0D3A" w:rsidRDefault="00A40651" w:rsidP="007B4C2A">
      <w:pPr>
        <w:pStyle w:val="aff"/>
        <w:numPr>
          <w:ilvl w:val="2"/>
          <w:numId w:val="92"/>
        </w:numPr>
        <w:spacing w:line="360" w:lineRule="exact"/>
        <w:ind w:left="1134"/>
        <w:rPr>
          <w:lang w:val="el-GR"/>
        </w:rPr>
      </w:pPr>
      <w:r w:rsidRPr="00EF0D3A">
        <w:rPr>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EF0D3A">
        <w:t>scale</w:t>
      </w:r>
      <w:r w:rsidRPr="00EF0D3A">
        <w:rPr>
          <w:lang w:val="el-GR"/>
        </w:rPr>
        <w:t>-</w:t>
      </w:r>
      <w:r w:rsidRPr="00EF0D3A">
        <w:t>up</w:t>
      </w:r>
      <w:r w:rsidRPr="00EF0D3A">
        <w:rPr>
          <w:lang w:val="el-GR"/>
        </w:rPr>
        <w:t>&amp;</w:t>
      </w:r>
      <w:r w:rsidRPr="00EF0D3A">
        <w:t>scale</w:t>
      </w:r>
      <w:r w:rsidRPr="00EF0D3A">
        <w:rPr>
          <w:lang w:val="el-GR"/>
        </w:rPr>
        <w:t>-</w:t>
      </w:r>
      <w:r w:rsidRPr="00EF0D3A">
        <w:t>out</w:t>
      </w:r>
      <w:r w:rsidRPr="00EF0D3A">
        <w:rPr>
          <w:lang w:val="el-GR"/>
        </w:rPr>
        <w:t xml:space="preserve">) για κάλυψη μελλοντικών επιχειρησιακών αναγκών. </w:t>
      </w:r>
    </w:p>
    <w:p w14:paraId="4A39DD0C" w14:textId="77777777" w:rsidR="00A40651" w:rsidRPr="00EF0D3A" w:rsidRDefault="00A40651" w:rsidP="00A40651">
      <w:pPr>
        <w:spacing w:line="360" w:lineRule="exact"/>
        <w:rPr>
          <w:lang w:val="el-GR"/>
        </w:rPr>
      </w:pPr>
      <w:r w:rsidRPr="00EF0D3A">
        <w:rPr>
          <w:lang w:val="el-GR"/>
        </w:rPr>
        <w:t xml:space="preserve">Τέλος, επισημαίνεται ότι ο Ανάδοχος θα πρέπει να συμμορφώνεται με τους κανόνες της Πολιτικής Ασφάλειας την οποία εφαρμόζει και τηρεί η ΓΓΠΣΨΔ σε όλα τα φιλοξενούμενα Πληροφοριακά Συστήματα στο Κυβερνητικό Υπολογιστικό Νέφος </w:t>
      </w:r>
      <w:r w:rsidRPr="00EF0D3A">
        <w:t>G</w:t>
      </w:r>
      <w:r w:rsidRPr="00EF0D3A">
        <w:rPr>
          <w:lang w:val="el-GR"/>
        </w:rPr>
        <w:t>-</w:t>
      </w:r>
      <w:r w:rsidRPr="00EF0D3A">
        <w:t>Cloud</w:t>
      </w:r>
      <w:r w:rsidRPr="00EF0D3A">
        <w:rPr>
          <w:lang w:val="el-GR"/>
        </w:rPr>
        <w:t>,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1η Φάση του Έργου.</w:t>
      </w:r>
    </w:p>
    <w:p w14:paraId="28E1FB43" w14:textId="77777777" w:rsidR="00A40651" w:rsidRPr="00A40651" w:rsidRDefault="00A40651" w:rsidP="00A40651">
      <w:pPr>
        <w:spacing w:line="360" w:lineRule="exact"/>
        <w:rPr>
          <w:lang w:val="el-GR"/>
        </w:rPr>
      </w:pPr>
      <w:r w:rsidRPr="00EF0D3A">
        <w:rPr>
          <w:lang w:val="el-GR"/>
        </w:rPr>
        <w:t>Η τελική απόφαση για το περιβάλλον που θα εγκατασταθεί το πληροφοριακό σύστημα θα ληφθεί από την ΓΓΠΣΨΔ με την έναρξη υλοποίησης του έργου, προκειμένου να ληφθεί υπόψη κατά την κατάρτιση της μελέτης εφαρμογής και την ανάπτυξη των εφαρμογών του πληροφοριακού συστήματος.</w:t>
      </w:r>
    </w:p>
    <w:p w14:paraId="62ACDFFF" w14:textId="6C4EB400" w:rsidR="00E22B34" w:rsidRPr="00084B65" w:rsidRDefault="00E22B34" w:rsidP="00E22B34">
      <w:pPr>
        <w:spacing w:line="360" w:lineRule="exact"/>
        <w:rPr>
          <w:lang w:val="el-GR"/>
        </w:rPr>
      </w:pPr>
      <w:r w:rsidRPr="00084B65">
        <w:rPr>
          <w:lang w:val="el-GR"/>
        </w:rPr>
        <w:br/>
      </w:r>
    </w:p>
    <w:p w14:paraId="1D1A326C" w14:textId="77777777" w:rsidR="00E22B34" w:rsidRPr="00084B65" w:rsidRDefault="00E22B34" w:rsidP="00E22B34">
      <w:pPr>
        <w:spacing w:after="160" w:line="360" w:lineRule="exact"/>
        <w:ind w:right="-1"/>
        <w:rPr>
          <w:lang w:val="el-GR"/>
        </w:rPr>
      </w:pPr>
    </w:p>
    <w:p w14:paraId="110D2B95" w14:textId="77777777" w:rsidR="00E22B34" w:rsidRPr="00084B65" w:rsidRDefault="00E22B34" w:rsidP="00E22B34">
      <w:pPr>
        <w:spacing w:after="160" w:line="360" w:lineRule="exact"/>
        <w:ind w:right="-1"/>
        <w:rPr>
          <w:lang w:val="el-GR"/>
        </w:rPr>
      </w:pPr>
    </w:p>
    <w:p w14:paraId="414DBE82" w14:textId="77777777" w:rsidR="00E22B34" w:rsidRPr="00084B65" w:rsidRDefault="00E22B34" w:rsidP="00E22B34">
      <w:pPr>
        <w:rPr>
          <w:b/>
          <w:color w:val="002060"/>
          <w:sz w:val="24"/>
          <w:lang w:val="el-GR"/>
        </w:rPr>
      </w:pPr>
    </w:p>
    <w:p w14:paraId="5E9250B9" w14:textId="77777777" w:rsidR="00E22B34" w:rsidRPr="00084B65" w:rsidRDefault="00E22B34" w:rsidP="00E22B34">
      <w:pPr>
        <w:rPr>
          <w:b/>
          <w:color w:val="002060"/>
          <w:sz w:val="24"/>
          <w:lang w:val="el-GR"/>
        </w:rPr>
      </w:pPr>
      <w:r w:rsidRPr="00084B65">
        <w:rPr>
          <w:lang w:val="el-GR"/>
        </w:rPr>
        <w:br w:type="page"/>
      </w:r>
    </w:p>
    <w:p w14:paraId="2E2FBEB2" w14:textId="77777777" w:rsidR="00E22B34" w:rsidRPr="00E22B34" w:rsidRDefault="00E22B34" w:rsidP="00E22B34">
      <w:pPr>
        <w:rPr>
          <w:lang w:val="el-GR"/>
        </w:rPr>
      </w:pPr>
    </w:p>
    <w:p w14:paraId="78B3854F" w14:textId="77777777" w:rsidR="00A05363" w:rsidRPr="006B0584" w:rsidRDefault="00A05363" w:rsidP="007B4C2A">
      <w:pPr>
        <w:pStyle w:val="1"/>
      </w:pPr>
      <w:bookmarkStart w:id="614" w:name="_Toc190346323"/>
      <w:bookmarkStart w:id="615" w:name="_Toc97194355"/>
      <w:bookmarkStart w:id="616" w:name="_Toc97194476"/>
      <w:r>
        <w:t>Οριζόντιες απαιτήσεις</w:t>
      </w:r>
      <w:bookmarkEnd w:id="614"/>
    </w:p>
    <w:p w14:paraId="1A0E0EF4" w14:textId="77777777" w:rsidR="00A05363" w:rsidRPr="006B0584" w:rsidRDefault="00A05363" w:rsidP="00A05363">
      <w:pPr>
        <w:pStyle w:val="ae"/>
        <w:spacing w:after="120"/>
        <w:rPr>
          <w:b/>
          <w:sz w:val="11"/>
        </w:rPr>
      </w:pPr>
    </w:p>
    <w:p w14:paraId="286065CF" w14:textId="77777777" w:rsidR="00A05363" w:rsidRPr="006B0584" w:rsidRDefault="00A05363" w:rsidP="00FF52A6">
      <w:pPr>
        <w:pStyle w:val="20"/>
      </w:pPr>
      <w:bookmarkStart w:id="617" w:name="_Toc161225706"/>
      <w:bookmarkStart w:id="618" w:name="_Toc190346324"/>
      <w:bookmarkStart w:id="619" w:name="_Toc85457462"/>
      <w:bookmarkStart w:id="620" w:name="_Ref97125039"/>
      <w:r w:rsidRPr="006B0584">
        <w:t>Τεχνολογίες και σχέδιο υλοποίησης έργου</w:t>
      </w:r>
      <w:bookmarkEnd w:id="617"/>
      <w:bookmarkEnd w:id="618"/>
    </w:p>
    <w:p w14:paraId="152E6E66" w14:textId="75CE10DD" w:rsidR="00A05363" w:rsidRPr="00242004" w:rsidRDefault="006E0D89" w:rsidP="00A05363">
      <w:pPr>
        <w:spacing w:line="360" w:lineRule="exact"/>
        <w:rPr>
          <w:lang w:val="el-GR"/>
        </w:rPr>
      </w:pPr>
      <w:r w:rsidRPr="00242004">
        <w:rPr>
          <w:lang w:val="el-GR"/>
        </w:rPr>
        <w:t>Στ</w:t>
      </w:r>
      <w:r>
        <w:rPr>
          <w:lang w:val="el-GR"/>
        </w:rPr>
        <w:t>ο</w:t>
      </w:r>
      <w:r w:rsidRPr="00242004">
        <w:rPr>
          <w:lang w:val="el-GR"/>
        </w:rPr>
        <w:t xml:space="preserve"> πλαίσι</w:t>
      </w:r>
      <w:r>
        <w:rPr>
          <w:lang w:val="el-GR"/>
        </w:rPr>
        <w:t>ο</w:t>
      </w:r>
      <w:r w:rsidRPr="00242004">
        <w:rPr>
          <w:lang w:val="el-GR"/>
        </w:rPr>
        <w:t xml:space="preserve"> </w:t>
      </w:r>
      <w:r w:rsidR="00A05363" w:rsidRPr="00242004">
        <w:rPr>
          <w:lang w:val="el-GR"/>
        </w:rPr>
        <w:t>του έργου θα δοθεί ιδιαίτερη προσοχή σε ένα σύνολο από ειδικές ποιοτικές προδιαγραφές, οι οποίες είναι απαραίτητες για την αποτελεσματική παροχή των ηλεκτρονικών υπηρεσιών. Πιο συγκεκριμένα:</w:t>
      </w:r>
    </w:p>
    <w:p w14:paraId="314DFB60" w14:textId="77777777" w:rsidR="00A05363" w:rsidRPr="00DD3BB7" w:rsidRDefault="00A05363" w:rsidP="00B76D85">
      <w:pPr>
        <w:pStyle w:val="aff"/>
        <w:numPr>
          <w:ilvl w:val="0"/>
          <w:numId w:val="159"/>
        </w:numPr>
        <w:spacing w:line="360" w:lineRule="exact"/>
        <w:rPr>
          <w:b/>
          <w:lang w:val="el-GR"/>
        </w:rPr>
      </w:pPr>
      <w:r w:rsidRPr="00DD3BB7">
        <w:rPr>
          <w:b/>
          <w:lang w:val="el-GR"/>
        </w:rPr>
        <w:t xml:space="preserve">Χρήση Τεχνολογικών </w:t>
      </w:r>
      <w:r w:rsidRPr="00DD3BB7">
        <w:rPr>
          <w:b/>
        </w:rPr>
        <w:t>Standards</w:t>
      </w:r>
      <w:r w:rsidRPr="00DD3BB7">
        <w:rPr>
          <w:b/>
          <w:lang w:val="el-GR"/>
        </w:rPr>
        <w:t>-</w:t>
      </w:r>
      <w:r w:rsidRPr="00DD3BB7">
        <w:rPr>
          <w:b/>
        </w:rPr>
        <w:t>Portability</w:t>
      </w:r>
    </w:p>
    <w:p w14:paraId="17B14DD2" w14:textId="77777777" w:rsidR="00A05363" w:rsidRPr="00242004" w:rsidRDefault="00A05363" w:rsidP="00A05363">
      <w:pPr>
        <w:spacing w:line="360" w:lineRule="exact"/>
        <w:rPr>
          <w:lang w:val="el-GR"/>
        </w:rPr>
      </w:pPr>
      <w:r w:rsidRPr="00242004">
        <w:rPr>
          <w:lang w:val="el-GR"/>
        </w:rPr>
        <w:t xml:space="preserve">Οι τεχνολογίες που θα χρησιμοποιηθούν για την υλοποίηση των υποσυστημάτων, θα πρέπει να είναι συμβατές με διεθνώς αναγνωρισμένα </w:t>
      </w:r>
      <w:r w:rsidRPr="00242004">
        <w:t>standards</w:t>
      </w:r>
      <w:r w:rsidRPr="00242004">
        <w:rPr>
          <w:lang w:val="el-GR"/>
        </w:rPr>
        <w:t xml:space="preserve"> (όπως </w:t>
      </w:r>
      <w:r w:rsidRPr="00242004">
        <w:t>HTML</w:t>
      </w:r>
      <w:r w:rsidRPr="00242004">
        <w:rPr>
          <w:lang w:val="el-GR"/>
        </w:rPr>
        <w:t xml:space="preserve">, </w:t>
      </w:r>
      <w:r w:rsidRPr="00242004">
        <w:t>XML</w:t>
      </w:r>
      <w:r w:rsidRPr="00242004">
        <w:rPr>
          <w:lang w:val="el-GR"/>
        </w:rPr>
        <w:t xml:space="preserve">, </w:t>
      </w:r>
      <w:r w:rsidRPr="00242004">
        <w:t>LDAP</w:t>
      </w:r>
      <w:r w:rsidRPr="00242004">
        <w:rPr>
          <w:lang w:val="el-GR"/>
        </w:rPr>
        <w:t xml:space="preserve"> κλπ). </w:t>
      </w:r>
    </w:p>
    <w:p w14:paraId="080330C2" w14:textId="77777777" w:rsidR="00A05363" w:rsidRPr="00DD3BB7" w:rsidRDefault="00A05363" w:rsidP="00B76D85">
      <w:pPr>
        <w:pStyle w:val="aff"/>
        <w:numPr>
          <w:ilvl w:val="0"/>
          <w:numId w:val="159"/>
        </w:numPr>
        <w:spacing w:line="360" w:lineRule="exact"/>
        <w:rPr>
          <w:b/>
          <w:lang w:val="el-GR"/>
        </w:rPr>
      </w:pPr>
      <w:r w:rsidRPr="00DD3BB7">
        <w:rPr>
          <w:b/>
          <w:lang w:val="el-GR"/>
        </w:rPr>
        <w:t xml:space="preserve">Χρήση σύγχρονων/Δοκιμασμένων Τεχνολογιών </w:t>
      </w:r>
    </w:p>
    <w:p w14:paraId="7D72302E" w14:textId="77777777" w:rsidR="00A05363" w:rsidRPr="00242004" w:rsidRDefault="00A05363" w:rsidP="00A05363">
      <w:pPr>
        <w:spacing w:line="360" w:lineRule="exact"/>
        <w:rPr>
          <w:lang w:val="el-GR"/>
        </w:rPr>
      </w:pPr>
      <w:r w:rsidRPr="00242004">
        <w:rPr>
          <w:lang w:val="el-GR"/>
        </w:rPr>
        <w:t xml:space="preserve">Η υλοποίηση των υποσυστημάτων θα πρέπει να βασιστεί σε σύγχρονες και δοκιμασμένες τεχνολογίες, εξασφαλίζοντας με αυτόν τον τρόπο, ανθεκτικότητα στο χρόνο, αξιοπιστία και επεκτασιμότητα. </w:t>
      </w:r>
    </w:p>
    <w:p w14:paraId="20AF4D46" w14:textId="77777777" w:rsidR="00A05363" w:rsidRPr="00242004" w:rsidRDefault="00A05363" w:rsidP="00A05363">
      <w:pPr>
        <w:spacing w:line="360" w:lineRule="exact"/>
        <w:rPr>
          <w:lang w:val="el-GR"/>
        </w:rPr>
      </w:pPr>
      <w:r w:rsidRPr="00242004">
        <w:rPr>
          <w:lang w:val="el-GR"/>
        </w:rPr>
        <w:t xml:space="preserve">Θα πρέπει να υιοθετηθεί </w:t>
      </w:r>
      <w:r w:rsidRPr="00242004">
        <w:rPr>
          <w:b/>
          <w:lang w:val="el-GR"/>
        </w:rPr>
        <w:t>Αρθρωτή (</w:t>
      </w:r>
      <w:r w:rsidRPr="00242004">
        <w:rPr>
          <w:b/>
        </w:rPr>
        <w:t>modular</w:t>
      </w:r>
      <w:r w:rsidRPr="00242004">
        <w:rPr>
          <w:b/>
          <w:lang w:val="el-GR"/>
        </w:rPr>
        <w:t>) αρχιτεκτονική</w:t>
      </w:r>
      <w:r w:rsidRPr="00242004">
        <w:rPr>
          <w:lang w:val="el-GR"/>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 Επιπλέον, θα πρέπει να υιοθετηθεί </w:t>
      </w:r>
      <w:r w:rsidRPr="00242004">
        <w:rPr>
          <w:b/>
          <w:lang w:val="el-GR"/>
        </w:rPr>
        <w:t>Αρχιτεκτονική Ν-</w:t>
      </w:r>
      <w:r w:rsidRPr="00242004">
        <w:rPr>
          <w:b/>
        </w:rPr>
        <w:t>tier</w:t>
      </w:r>
      <w:r w:rsidRPr="00242004">
        <w:rPr>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003433F3" w14:textId="77777777" w:rsidR="00A05363" w:rsidRPr="00242004" w:rsidRDefault="00A05363" w:rsidP="00A05363">
      <w:pPr>
        <w:spacing w:line="360" w:lineRule="exact"/>
        <w:rPr>
          <w:lang w:val="el-GR"/>
        </w:rPr>
      </w:pPr>
      <w:r w:rsidRPr="00242004">
        <w:rPr>
          <w:lang w:val="el-GR"/>
        </w:rPr>
        <w:t>Τα προσφερόμενα λογισμικά είτε αφορούν στην κύρια λύση είτε σε περιφερειακά συστήματα, επί ποινή αποκλεισμού, δεν πρέπει να αποτελούν  λογισμικά ανοιχτού κώδικα (</w:t>
      </w:r>
      <w:r w:rsidRPr="00242004">
        <w:t>open</w:t>
      </w:r>
      <w:r w:rsidRPr="00242004">
        <w:rPr>
          <w:lang w:val="el-GR"/>
        </w:rPr>
        <w:t>-</w:t>
      </w:r>
      <w:r w:rsidRPr="00242004">
        <w:t>source</w:t>
      </w:r>
      <w:r w:rsidRPr="00242004">
        <w:rPr>
          <w:lang w:val="el-GR"/>
        </w:rPr>
        <w:t>).</w:t>
      </w:r>
    </w:p>
    <w:p w14:paraId="326A5C5D" w14:textId="0FBADC6B" w:rsidR="00E70579" w:rsidRPr="00E544BF" w:rsidRDefault="00E70579" w:rsidP="00E70579">
      <w:pPr>
        <w:spacing w:line="360" w:lineRule="exact"/>
        <w:rPr>
          <w:lang w:val="el-GR"/>
        </w:rPr>
      </w:pPr>
      <w:r w:rsidRPr="00E544BF">
        <w:rPr>
          <w:lang w:val="el-GR"/>
        </w:rPr>
        <w:t>Ο Ανάδοχος υποχρεούται να παρουσιάσει αναλυτικά στην προσφορά του, τις χρησιμοποιούμενες τεχνολογίες. Σε κάθε περίπτωση, τα προσφερόμενα λογισμικά είτε αφορούν στην κύρια λύση είτε σε περιφερειακά συστήματα, επί ποινή αποκλεισμού, δεν πρέπει να αποτελούν λογισμικά ανοιχτού κώδικα (open source).</w:t>
      </w:r>
    </w:p>
    <w:p w14:paraId="06AD2962" w14:textId="77777777" w:rsidR="00A05363" w:rsidRPr="00A05363" w:rsidRDefault="00A05363" w:rsidP="00A05363">
      <w:pPr>
        <w:spacing w:line="360" w:lineRule="exact"/>
        <w:rPr>
          <w:rFonts w:asciiTheme="minorHAnsi" w:hAnsiTheme="minorHAnsi" w:cstheme="minorHAnsi"/>
          <w:lang w:val="el-GR"/>
        </w:rPr>
      </w:pPr>
    </w:p>
    <w:p w14:paraId="3C1956C4" w14:textId="77777777" w:rsidR="00A05363" w:rsidRPr="006B0584" w:rsidRDefault="00A05363" w:rsidP="00FF52A6">
      <w:pPr>
        <w:pStyle w:val="20"/>
      </w:pPr>
      <w:bookmarkStart w:id="621" w:name="_Toc85457463"/>
      <w:bookmarkStart w:id="622" w:name="_Ref97125050"/>
      <w:bookmarkStart w:id="623" w:name="_Toc161225708"/>
      <w:bookmarkStart w:id="624" w:name="_Toc190346325"/>
      <w:bookmarkEnd w:id="619"/>
      <w:bookmarkEnd w:id="620"/>
      <w:r w:rsidRPr="006B0584">
        <w:t>Εμπιστευτικότητα - Απαιτήσεις Ασφάλειας</w:t>
      </w:r>
      <w:bookmarkEnd w:id="621"/>
      <w:bookmarkEnd w:id="622"/>
      <w:bookmarkEnd w:id="623"/>
      <w:bookmarkEnd w:id="624"/>
    </w:p>
    <w:p w14:paraId="33225F97" w14:textId="2EA5E088" w:rsidR="00A05363" w:rsidRPr="00A05363" w:rsidRDefault="00A05363" w:rsidP="00A05363">
      <w:pPr>
        <w:spacing w:line="360" w:lineRule="exact"/>
        <w:rPr>
          <w:lang w:val="el-GR"/>
        </w:rPr>
      </w:pPr>
      <w:r w:rsidRPr="00A05363">
        <w:rPr>
          <w:lang w:val="el-GR"/>
        </w:rPr>
        <w:t>Κατά το</w:t>
      </w:r>
      <w:r w:rsidR="006E0D89">
        <w:rPr>
          <w:lang w:val="el-GR"/>
        </w:rPr>
        <w:t>ν</w:t>
      </w:r>
      <w:r w:rsidRPr="00A05363">
        <w:rPr>
          <w:lang w:val="el-GR"/>
        </w:rPr>
        <w:t xml:space="preserve"> σχεδιασμό του Έργου, ο Ανάδοχος θα πρέπει να λάβει ειδική μέριμνα και να δρομολογήσει τις κατάλληλες δράσεις για:</w:t>
      </w:r>
    </w:p>
    <w:p w14:paraId="48B9FB26" w14:textId="77777777" w:rsidR="00A05363" w:rsidRPr="00A05363" w:rsidRDefault="00A05363" w:rsidP="007B4C2A">
      <w:pPr>
        <w:pStyle w:val="aff"/>
        <w:widowControl w:val="0"/>
        <w:numPr>
          <w:ilvl w:val="0"/>
          <w:numId w:val="34"/>
        </w:numPr>
        <w:suppressAutoHyphens w:val="0"/>
        <w:autoSpaceDE w:val="0"/>
        <w:autoSpaceDN w:val="0"/>
        <w:spacing w:line="360" w:lineRule="exact"/>
        <w:contextualSpacing w:val="0"/>
        <w:rPr>
          <w:lang w:val="el-GR"/>
        </w:rPr>
      </w:pPr>
      <w:r w:rsidRPr="00A05363">
        <w:rPr>
          <w:lang w:val="el-GR"/>
        </w:rPr>
        <w:t>την ασφάλεια του πληροφοριακού συστήματος (έτοιμου λογισμικού, εφαρμογών, μέσων και υποδομών στις οποίες θα λειτουργούν Πληροφοριακών Συστημάτων του έργου (π.χ. εικονικός εξοπλισμός))</w:t>
      </w:r>
    </w:p>
    <w:p w14:paraId="5C9D1759" w14:textId="49A1B271" w:rsidR="00A05363" w:rsidRPr="006E0D89" w:rsidRDefault="00A05363" w:rsidP="00B76D85">
      <w:pPr>
        <w:pStyle w:val="aff"/>
        <w:widowControl w:val="0"/>
        <w:numPr>
          <w:ilvl w:val="0"/>
          <w:numId w:val="34"/>
        </w:numPr>
        <w:suppressAutoHyphens w:val="0"/>
        <w:autoSpaceDE w:val="0"/>
        <w:autoSpaceDN w:val="0"/>
        <w:spacing w:line="360" w:lineRule="exact"/>
        <w:contextualSpacing w:val="0"/>
        <w:rPr>
          <w:lang w:val="el-GR"/>
        </w:rPr>
      </w:pPr>
      <w:r w:rsidRPr="00A05363">
        <w:rPr>
          <w:lang w:val="el-GR"/>
        </w:rPr>
        <w:lastRenderedPageBreak/>
        <w:t>την διασφάλιση της ακεραιότητας και της διαθεσιμότητας των υποκείμενων πληροφοριών,</w:t>
      </w:r>
      <w:r w:rsidRPr="006E0D89">
        <w:rPr>
          <w:lang w:val="el-GR"/>
        </w:rPr>
        <w:t>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οργανωτικο-διοικητικές διαδικασίες, οι οποίες θα προκύψουν από τη Φάση 1: Μελέτη Εφαρμογής του Έργου και σχετίζονται με τα ακόλουθα :</w:t>
      </w:r>
    </w:p>
    <w:p w14:paraId="11959930" w14:textId="77777777" w:rsidR="00A05363" w:rsidRPr="00A05363" w:rsidRDefault="00A05363" w:rsidP="00DD3BB7">
      <w:pPr>
        <w:pStyle w:val="aff"/>
        <w:widowControl w:val="0"/>
        <w:numPr>
          <w:ilvl w:val="1"/>
          <w:numId w:val="34"/>
        </w:numPr>
        <w:suppressAutoHyphens w:val="0"/>
        <w:autoSpaceDE w:val="0"/>
        <w:autoSpaceDN w:val="0"/>
        <w:spacing w:line="360" w:lineRule="exact"/>
        <w:contextualSpacing w:val="0"/>
        <w:rPr>
          <w:lang w:val="el-GR"/>
        </w:rPr>
      </w:pPr>
      <w:r w:rsidRPr="00A05363">
        <w:rPr>
          <w:lang w:val="el-GR"/>
        </w:rPr>
        <w:t>Καθορισμό της Αρχιτεκτονικής Ασφάλειας και ανάπτυξη σχεδίου διαλειτουργικότητας των λύσεων ασφάλειας πληροφοριών με τις υποδομές και τις εφαρμογές του έργου</w:t>
      </w:r>
    </w:p>
    <w:p w14:paraId="33227079" w14:textId="77777777" w:rsidR="00A05363" w:rsidRPr="00A05363" w:rsidRDefault="00A05363" w:rsidP="00DD3BB7">
      <w:pPr>
        <w:pStyle w:val="aff"/>
        <w:widowControl w:val="0"/>
        <w:numPr>
          <w:ilvl w:val="1"/>
          <w:numId w:val="34"/>
        </w:numPr>
        <w:suppressAutoHyphens w:val="0"/>
        <w:autoSpaceDE w:val="0"/>
        <w:autoSpaceDN w:val="0"/>
        <w:spacing w:line="360" w:lineRule="exact"/>
        <w:contextualSpacing w:val="0"/>
        <w:rPr>
          <w:lang w:val="el-GR"/>
        </w:rPr>
      </w:pPr>
      <w:r w:rsidRPr="00A05363">
        <w:rPr>
          <w:lang w:val="el-GR"/>
        </w:rPr>
        <w:t xml:space="preserve">Μελέτη για το τρόπο εφαρμογής των βέλτιστων πρακτικών για εμπιστευτικότητα, ακεραιότητα και διαθεσιμότητα των πληροφοριών στις υποδομές και τις εφαρμογές του έργου </w:t>
      </w:r>
    </w:p>
    <w:p w14:paraId="4B41A7F9" w14:textId="77777777" w:rsidR="00A05363" w:rsidRPr="00A05363" w:rsidRDefault="00A05363" w:rsidP="00DD3BB7">
      <w:pPr>
        <w:pStyle w:val="aff"/>
        <w:widowControl w:val="0"/>
        <w:numPr>
          <w:ilvl w:val="1"/>
          <w:numId w:val="34"/>
        </w:numPr>
        <w:suppressAutoHyphens w:val="0"/>
        <w:autoSpaceDE w:val="0"/>
        <w:autoSpaceDN w:val="0"/>
        <w:spacing w:line="360" w:lineRule="exact"/>
        <w:contextualSpacing w:val="0"/>
        <w:rPr>
          <w:lang w:val="el-GR"/>
        </w:rPr>
      </w:pPr>
      <w:r w:rsidRPr="00A05363">
        <w:rPr>
          <w:lang w:val="el-GR"/>
        </w:rPr>
        <w:t>Μελέτη μεθόδου αυθεντικοποίησης χρηστών κι διαχειριστών με χρήση πολλαπλών παραγόντων αυθεντικοποίησης</w:t>
      </w:r>
    </w:p>
    <w:p w14:paraId="30D5E961" w14:textId="77777777" w:rsidR="00A05363" w:rsidRPr="00A05363" w:rsidRDefault="00A05363" w:rsidP="00DD3BB7">
      <w:pPr>
        <w:pStyle w:val="aff"/>
        <w:widowControl w:val="0"/>
        <w:numPr>
          <w:ilvl w:val="1"/>
          <w:numId w:val="34"/>
        </w:numPr>
        <w:suppressAutoHyphens w:val="0"/>
        <w:autoSpaceDE w:val="0"/>
        <w:autoSpaceDN w:val="0"/>
        <w:spacing w:line="360" w:lineRule="exact"/>
        <w:contextualSpacing w:val="0"/>
        <w:rPr>
          <w:lang w:val="el-GR"/>
        </w:rPr>
      </w:pPr>
      <w:r w:rsidRPr="00A05363">
        <w:rPr>
          <w:lang w:val="el-GR"/>
        </w:rPr>
        <w:t xml:space="preserve">Σχέδιο εργασιών εγκατάστασης και παραμετροποίησης των λύσεων ασφαλείας </w:t>
      </w:r>
    </w:p>
    <w:p w14:paraId="1966F3A0" w14:textId="77777777" w:rsidR="00A05363" w:rsidRPr="00A05363" w:rsidRDefault="00A05363" w:rsidP="00DD3BB7">
      <w:pPr>
        <w:pStyle w:val="aff"/>
        <w:widowControl w:val="0"/>
        <w:numPr>
          <w:ilvl w:val="1"/>
          <w:numId w:val="34"/>
        </w:numPr>
        <w:suppressAutoHyphens w:val="0"/>
        <w:autoSpaceDE w:val="0"/>
        <w:autoSpaceDN w:val="0"/>
        <w:spacing w:line="360" w:lineRule="exact"/>
        <w:contextualSpacing w:val="0"/>
        <w:rPr>
          <w:lang w:val="el-GR"/>
        </w:rPr>
      </w:pPr>
      <w:r w:rsidRPr="00A05363">
        <w:rPr>
          <w:lang w:val="el-GR"/>
        </w:rPr>
        <w:t>Σχέδιο Ανάκαμψης από Καταστροφή (</w:t>
      </w:r>
      <w:r w:rsidRPr="006B0584">
        <w:t>DisasterRecoveryPlan</w:t>
      </w:r>
      <w:r w:rsidRPr="00A05363">
        <w:rPr>
          <w:lang w:val="el-GR"/>
        </w:rPr>
        <w:t xml:space="preserve">) - Πλήρης Τεκμηρίωση της λειτουργίας του εφεδρικού συστήματος και οδηγός της διαδικασίας μεταφοράς της παραγωγικής λειτουργίας του συστήματος από το κύριο στο εφεδρικό, καθώς και επαναφοράς της παραγωγικής λειτουργίας του συστήματος από το εφεδρικό στο κύριο. </w:t>
      </w:r>
    </w:p>
    <w:p w14:paraId="1D9CFC3F" w14:textId="54883F2B" w:rsidR="00A05363" w:rsidRPr="00A05363" w:rsidRDefault="00A05363" w:rsidP="00A05363">
      <w:pPr>
        <w:spacing w:line="360" w:lineRule="exact"/>
        <w:rPr>
          <w:lang w:val="el-GR"/>
        </w:rPr>
      </w:pPr>
      <w:r w:rsidRPr="00A05363">
        <w:rPr>
          <w:lang w:val="el-GR"/>
        </w:rPr>
        <w:t>Για το</w:t>
      </w:r>
      <w:r w:rsidR="00684F73">
        <w:rPr>
          <w:lang w:val="el-GR"/>
        </w:rPr>
        <w:t>ν</w:t>
      </w:r>
      <w:r w:rsidRPr="00A05363">
        <w:rPr>
          <w:lang w:val="el-GR"/>
        </w:rPr>
        <w:t xml:space="preserve"> σχεδιασμό και την υλοποίηση των τεχνικών μέτρων ασφαλείας του Έργου, ο Ανάδοχος πρέπει</w:t>
      </w:r>
    </w:p>
    <w:p w14:paraId="2A85BC6D" w14:textId="77777777" w:rsidR="00A05363" w:rsidRPr="00A05363" w:rsidRDefault="00A05363" w:rsidP="00A05363">
      <w:pPr>
        <w:spacing w:line="360" w:lineRule="exact"/>
        <w:rPr>
          <w:lang w:val="el-GR"/>
        </w:rPr>
      </w:pPr>
      <w:r w:rsidRPr="00A05363">
        <w:rPr>
          <w:lang w:val="el-GR"/>
        </w:rPr>
        <w:t>να λάβει υπόψη του και να συμμορφωθεί με:</w:t>
      </w:r>
    </w:p>
    <w:p w14:paraId="679A7CA2" w14:textId="77777777" w:rsidR="00A05363" w:rsidRPr="00A05363" w:rsidRDefault="00A05363" w:rsidP="007B4C2A">
      <w:pPr>
        <w:pStyle w:val="aff"/>
        <w:widowControl w:val="0"/>
        <w:numPr>
          <w:ilvl w:val="0"/>
          <w:numId w:val="35"/>
        </w:numPr>
        <w:suppressAutoHyphens w:val="0"/>
        <w:autoSpaceDE w:val="0"/>
        <w:autoSpaceDN w:val="0"/>
        <w:spacing w:line="360" w:lineRule="exact"/>
        <w:contextualSpacing w:val="0"/>
        <w:rPr>
          <w:lang w:val="el-GR"/>
        </w:rPr>
      </w:pPr>
      <w:r w:rsidRPr="00A05363">
        <w:rPr>
          <w:lang w:val="el-GR"/>
        </w:rPr>
        <w:t xml:space="preserve">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w:t>
      </w:r>
      <w:r w:rsidRPr="006B0584">
        <w:t>GDPR</w:t>
      </w:r>
      <w:r w:rsidRPr="00A05363">
        <w:rPr>
          <w:lang w:val="el-GR"/>
        </w:rPr>
        <w:t xml:space="preserve"> 2016, κλπ.)</w:t>
      </w:r>
    </w:p>
    <w:p w14:paraId="2CAC474B" w14:textId="77777777" w:rsidR="00A05363" w:rsidRPr="00A05363" w:rsidRDefault="00A05363" w:rsidP="007B4C2A">
      <w:pPr>
        <w:pStyle w:val="aff"/>
        <w:widowControl w:val="0"/>
        <w:numPr>
          <w:ilvl w:val="0"/>
          <w:numId w:val="35"/>
        </w:numPr>
        <w:suppressAutoHyphens w:val="0"/>
        <w:autoSpaceDE w:val="0"/>
        <w:autoSpaceDN w:val="0"/>
        <w:spacing w:line="360" w:lineRule="exact"/>
        <w:contextualSpacing w:val="0"/>
        <w:rPr>
          <w:lang w:val="el-GR"/>
        </w:rPr>
      </w:pPr>
      <w:r w:rsidRPr="00A05363">
        <w:rPr>
          <w:lang w:val="el-GR"/>
        </w:rPr>
        <w:t>τις βέλτιστες πρακτικές στο χώρο της Ασφάλειας στις ΤΠΕ (</w:t>
      </w:r>
      <w:r w:rsidRPr="006B0584">
        <w:t>bestpractices</w:t>
      </w:r>
      <w:r w:rsidRPr="00A05363">
        <w:rPr>
          <w:lang w:val="el-GR"/>
        </w:rPr>
        <w:t>)</w:t>
      </w:r>
    </w:p>
    <w:p w14:paraId="6837C60F" w14:textId="77777777" w:rsidR="00A05363" w:rsidRPr="00A05363" w:rsidRDefault="00A05363" w:rsidP="007B4C2A">
      <w:pPr>
        <w:pStyle w:val="aff"/>
        <w:widowControl w:val="0"/>
        <w:numPr>
          <w:ilvl w:val="0"/>
          <w:numId w:val="35"/>
        </w:numPr>
        <w:suppressAutoHyphens w:val="0"/>
        <w:autoSpaceDE w:val="0"/>
        <w:autoSpaceDN w:val="0"/>
        <w:spacing w:line="360" w:lineRule="exact"/>
        <w:contextualSpacing w:val="0"/>
        <w:rPr>
          <w:lang w:val="el-GR"/>
        </w:rPr>
      </w:pPr>
      <w:r w:rsidRPr="00A05363">
        <w:rPr>
          <w:lang w:val="el-GR"/>
        </w:rPr>
        <w:t xml:space="preserve">τυχόν διεθνή </w:t>
      </w:r>
      <w:r w:rsidRPr="006B0584">
        <w:t>defacto</w:t>
      </w:r>
      <w:r w:rsidRPr="00A05363">
        <w:rPr>
          <w:lang w:val="el-GR"/>
        </w:rPr>
        <w:t xml:space="preserve"> ή </w:t>
      </w:r>
      <w:r w:rsidRPr="006B0584">
        <w:t>dejure</w:t>
      </w:r>
      <w:r w:rsidRPr="00A05363">
        <w:rPr>
          <w:lang w:val="el-GR"/>
        </w:rPr>
        <w:t xml:space="preserve"> σχετικά πρότυπα (π.χ. </w:t>
      </w:r>
      <w:r w:rsidRPr="006B0584">
        <w:t>ISO</w:t>
      </w:r>
      <w:r w:rsidRPr="00A05363">
        <w:rPr>
          <w:lang w:val="el-GR"/>
        </w:rPr>
        <w:t>/</w:t>
      </w:r>
      <w:r w:rsidRPr="006B0584">
        <w:t>IEC</w:t>
      </w:r>
      <w:r w:rsidRPr="00A05363">
        <w:rPr>
          <w:lang w:val="el-GR"/>
        </w:rPr>
        <w:t xml:space="preserve"> 27001)</w:t>
      </w:r>
    </w:p>
    <w:p w14:paraId="3EB62808" w14:textId="331E31E8" w:rsidR="00A05363" w:rsidRPr="00A05363" w:rsidRDefault="00A05363" w:rsidP="00A05363">
      <w:pPr>
        <w:spacing w:line="360" w:lineRule="exact"/>
        <w:rPr>
          <w:lang w:val="el-GR"/>
        </w:rPr>
      </w:pPr>
      <w:r w:rsidRPr="00A05363">
        <w:rPr>
          <w:lang w:val="el-GR"/>
        </w:rPr>
        <w:t xml:space="preserve">Τα τεχνικά μέτρα ασφάλειας θα υλοποιηθούν από τον Ανάδοχο στο πλαίσιο των προϊόντων και υπηρεσιών που θα προσφέρει για το έργο.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w:t>
      </w:r>
      <w:r w:rsidR="00684F73" w:rsidRPr="00A05363">
        <w:rPr>
          <w:lang w:val="el-GR"/>
        </w:rPr>
        <w:t>Ασφ</w:t>
      </w:r>
      <w:r w:rsidR="00684F73">
        <w:rPr>
          <w:lang w:val="el-GR"/>
        </w:rPr>
        <w:t>α</w:t>
      </w:r>
      <w:r w:rsidR="00684F73" w:rsidRPr="00A05363">
        <w:rPr>
          <w:lang w:val="el-GR"/>
        </w:rPr>
        <w:t>λε</w:t>
      </w:r>
      <w:r w:rsidR="00684F73">
        <w:rPr>
          <w:lang w:val="el-GR"/>
        </w:rPr>
        <w:t>ί</w:t>
      </w:r>
      <w:r w:rsidR="00684F73" w:rsidRPr="00A05363">
        <w:rPr>
          <w:lang w:val="el-GR"/>
        </w:rPr>
        <w:t xml:space="preserve">ας </w:t>
      </w:r>
      <w:r w:rsidRPr="00A05363">
        <w:rPr>
          <w:lang w:val="el-GR"/>
        </w:rPr>
        <w:t xml:space="preserve">του συστήματος που θα αναπτυχθεί από τον Ανάδοχο, θα προσδιοριστεί αρχικώς με μεθοδικό και συστηματικό τρόπο, στο πλαίσιο της Φάσης 1 του Έργου και θα επικαιροποιείται σύμφωνα με την παρούσα ή όποτε κρίνεται απαραίτητο από την ΕΠΕ του Έργου, καθ’ όλη τη διάρκεια των παρεχομένων από τον Ανάδοχο υπηρεσιών ασφάλειας του έργου. Η πολιτική ασφάλειας θα περιλαμβάνει τα τεχνικά μέτρα και τις οργανωτικο-διοικητικές διαδικασίες οι </w:t>
      </w:r>
      <w:r w:rsidRPr="00A05363">
        <w:rPr>
          <w:lang w:val="el-GR"/>
        </w:rPr>
        <w:lastRenderedPageBreak/>
        <w:t>οποίες είναι αναγκαίες για την επαρκή ασφάλεια των πληροφοριών και εφαρμογών των Πληροφοριακών Συστημάτων του έργου.</w:t>
      </w:r>
    </w:p>
    <w:p w14:paraId="6D2A9B09" w14:textId="77777777" w:rsidR="00A05363" w:rsidRPr="00A05363" w:rsidRDefault="00A05363" w:rsidP="00A05363">
      <w:pPr>
        <w:rPr>
          <w:lang w:val="el-GR"/>
        </w:rPr>
      </w:pPr>
    </w:p>
    <w:p w14:paraId="168AAA33" w14:textId="77777777" w:rsidR="00A05363" w:rsidRPr="006B0584" w:rsidRDefault="00A05363" w:rsidP="00FF52A6">
      <w:pPr>
        <w:pStyle w:val="20"/>
      </w:pPr>
      <w:bookmarkStart w:id="625" w:name="_Toc85457467"/>
      <w:bookmarkStart w:id="626" w:name="_Ref97125100"/>
      <w:bookmarkStart w:id="627" w:name="_Toc161225709"/>
      <w:bookmarkStart w:id="628" w:name="_Toc190346326"/>
      <w:r w:rsidRPr="006B0584">
        <w:t>Διαθεσιμότητα Δεδομένων</w:t>
      </w:r>
      <w:bookmarkEnd w:id="625"/>
      <w:bookmarkEnd w:id="626"/>
      <w:bookmarkEnd w:id="627"/>
      <w:bookmarkEnd w:id="628"/>
    </w:p>
    <w:p w14:paraId="60B018CD" w14:textId="116B090B" w:rsidR="00A05363" w:rsidRPr="00A05363" w:rsidRDefault="00A05363" w:rsidP="00A05363">
      <w:pPr>
        <w:spacing w:line="360" w:lineRule="exact"/>
        <w:rPr>
          <w:lang w:val="el-GR"/>
        </w:rPr>
      </w:pPr>
      <w:r w:rsidRPr="00A05363">
        <w:rPr>
          <w:lang w:val="el-GR"/>
        </w:rPr>
        <w:t>Η Διαθεσιμότητα (</w:t>
      </w:r>
      <w:r w:rsidRPr="006B0584">
        <w:t>Availability</w:t>
      </w:r>
      <w:r w:rsidRPr="00A05363">
        <w:rPr>
          <w:lang w:val="el-GR"/>
        </w:rPr>
        <w:t>) Δεδομένων αφορά τη διαφύλαξη της εξουσιοδοτημένης πρόσβασης στα δεδομένα του συστήματος χωρίς εμπόδια ή καθυστέρηση, σε ένα επιθυμητό επίπεδο απόδοσης.  Εάν κάποια στιγμή ζητηθεί μια συγκεκριμένη υπηρεσία από νόμιμο χρήστη και δεν του δοθεί, αυτό ισοδυναμεί με την απώλεια της πληροφορίας που βρίσκεται στο σύστημα.</w:t>
      </w:r>
    </w:p>
    <w:p w14:paraId="5EB46C1A" w14:textId="77777777" w:rsidR="00A05363" w:rsidRPr="00A05363" w:rsidRDefault="00A05363" w:rsidP="00A05363">
      <w:pPr>
        <w:spacing w:line="360" w:lineRule="exact"/>
        <w:rPr>
          <w:lang w:val="el-GR"/>
        </w:rPr>
      </w:pPr>
      <w:r w:rsidRPr="00A05363">
        <w:rPr>
          <w:lang w:val="el-GR"/>
        </w:rPr>
        <w:t>Η προτεινόμενη από πλευράς Αναδόχου αρχιτεκτονική θα πρέπει να εξασφαλίζει την υψηλή διαθεσιμότητα στις υπηρεσίες και τα δεδομένα του συστήματος. Δεν θα πρέπει να παρουσιάζει μοναδιαίο στοιχείο αστοχία (</w:t>
      </w:r>
      <w:r w:rsidRPr="006B0584">
        <w:t>singlepointoffailure</w:t>
      </w:r>
      <w:r w:rsidRPr="00A05363">
        <w:rPr>
          <w:lang w:val="el-GR"/>
        </w:rPr>
        <w:t>), Η πρόσβαση των χρηστών στα δεδομένα θα πρέπει να συμμορφώνεται με τις απαιτήσεις απόδοσης του συστήματος.</w:t>
      </w:r>
    </w:p>
    <w:p w14:paraId="4AA41668" w14:textId="77777777" w:rsidR="00A05363" w:rsidRPr="00A05363" w:rsidRDefault="00A05363" w:rsidP="00A05363">
      <w:pPr>
        <w:spacing w:line="360" w:lineRule="exact"/>
        <w:rPr>
          <w:lang w:val="el-GR"/>
        </w:rPr>
      </w:pPr>
      <w:r w:rsidRPr="00A05363">
        <w:rPr>
          <w:lang w:val="el-GR"/>
        </w:rPr>
        <w:t>Ο Ανάδοχος οφείλει να παρέχει ανεμπόδιστη πρόσβαση σε εξουσιοδοτημένους από τον κύριο του έργου χρήστες/φορείς στα δεδομένα του πληροφοριακού συστήματος με ασφαλείς και συμβατά αποδεκτούς τρόπους.</w:t>
      </w:r>
    </w:p>
    <w:p w14:paraId="13FC8261" w14:textId="77777777" w:rsidR="00A05363" w:rsidRPr="00A05363" w:rsidRDefault="00A05363" w:rsidP="00A05363">
      <w:pPr>
        <w:rPr>
          <w:lang w:val="el-GR"/>
        </w:rPr>
      </w:pPr>
    </w:p>
    <w:p w14:paraId="59227A9C" w14:textId="77777777" w:rsidR="00A05363" w:rsidRPr="006B0584" w:rsidRDefault="00A05363" w:rsidP="00FF52A6">
      <w:pPr>
        <w:pStyle w:val="20"/>
      </w:pPr>
      <w:bookmarkStart w:id="629" w:name="_Toc85457468"/>
      <w:bookmarkStart w:id="630" w:name="_Ref97125111"/>
      <w:bookmarkStart w:id="631" w:name="_Toc161225710"/>
      <w:bookmarkStart w:id="632" w:name="_Toc190346327"/>
      <w:r w:rsidRPr="006B0584">
        <w:t>Ακεραιότητα Δεδομένων</w:t>
      </w:r>
      <w:bookmarkEnd w:id="629"/>
      <w:bookmarkEnd w:id="630"/>
      <w:bookmarkEnd w:id="631"/>
      <w:bookmarkEnd w:id="632"/>
    </w:p>
    <w:p w14:paraId="1AC6956E" w14:textId="77777777" w:rsidR="00A05363" w:rsidRPr="00A05363" w:rsidRDefault="00A05363" w:rsidP="00A05363">
      <w:pPr>
        <w:spacing w:line="360" w:lineRule="exact"/>
        <w:rPr>
          <w:lang w:val="el-GR"/>
        </w:rPr>
      </w:pPr>
      <w:r w:rsidRPr="00A05363">
        <w:rPr>
          <w:lang w:val="el-GR"/>
        </w:rPr>
        <w:t>Η Ακεραιότητα (</w:t>
      </w:r>
      <w:r w:rsidRPr="006B0584">
        <w:t>Integrity</w:t>
      </w:r>
      <w:r w:rsidRPr="00A05363">
        <w:rPr>
          <w:lang w:val="el-GR"/>
        </w:rPr>
        <w:t>) Δεδομένων αφορά την προστασία της πληροφορίας από μη εξουσιοδοτημένους χειρισμούς και μη εξουσιοδοτημένη μεταβολή (τροποποίηση ή διαγραφή) της καθώς και την αποτροπή της πρόσβασης σε άτομα χωρίς άδεια.</w:t>
      </w:r>
    </w:p>
    <w:p w14:paraId="4F5F5FDF" w14:textId="77777777" w:rsidR="00A05363" w:rsidRPr="00A05363" w:rsidRDefault="00A05363" w:rsidP="00A05363">
      <w:pPr>
        <w:spacing w:line="360" w:lineRule="exact"/>
        <w:rPr>
          <w:lang w:val="el-GR"/>
        </w:rPr>
      </w:pPr>
      <w:r w:rsidRPr="00A05363">
        <w:rPr>
          <w:lang w:val="el-GR"/>
        </w:rPr>
        <w:t>Ειδικότερα, ο Ανάδοχος θα πρέπει να φροντίσει για την προστασία των δεδομένων, αναζητώντας και εντοπίζοντας (με μεθοδικό και συστηματικό τρόπο) τα τεχνικά μέτρα και τις οργανωτικό - διοικητικές διαδικασίες, οι οποίες είναι αναγκαίες για την επαρκή ασφάλεια του Συστήματος και των Δεδομένων του. Για τη διαφύλαξη της ακεραιότητας των δεδομένων είναι απαραίτητη η χρήση μηχανισμών εξασφάλισης της ακεραιότητας και συνέπειάς τους (</w:t>
      </w:r>
      <w:r w:rsidRPr="006B0584">
        <w:t>consistency</w:t>
      </w:r>
      <w:r w:rsidRPr="00A05363">
        <w:rPr>
          <w:lang w:val="el-GR"/>
        </w:rPr>
        <w:t>) και αποτροπής επιθέσεων δολιοφθοράς δεδομένων.</w:t>
      </w:r>
    </w:p>
    <w:p w14:paraId="18EDCFB9" w14:textId="77777777" w:rsidR="00A05363" w:rsidRPr="00A05363" w:rsidRDefault="00A05363" w:rsidP="00A05363">
      <w:pPr>
        <w:spacing w:line="360" w:lineRule="exact"/>
        <w:rPr>
          <w:lang w:val="el-GR"/>
        </w:rPr>
      </w:pPr>
      <w:r w:rsidRPr="00A05363">
        <w:rPr>
          <w:lang w:val="el-GR"/>
        </w:rPr>
        <w:t>Ο Ανάδοχος θα πρέπει να διασφαλίζει ότι όλες οι εφαρμογές που δέχονται δεδομένα εισόδου, θα πρέπει να διαθέτουν μηχανισμούς ελέγχου εξυγίανσης, επικύρωσης, εγκυρότητας και ακεραιότητας (</w:t>
      </w:r>
      <w:r w:rsidRPr="006B0584">
        <w:t>inputvalidation</w:t>
      </w:r>
      <w:r w:rsidRPr="00A05363">
        <w:rPr>
          <w:lang w:val="el-GR"/>
        </w:rPr>
        <w:t>) αυτών. Κατ’ ελάχιστο θα πρέπει να υπάρχουν μηχανισμοί εξυγίανσης &amp; ελέγχου των δεδομένων / αρχείων εισόδου, ώστε να εντοπίζονται έγκαιρα χαρακτήρες ελέγχου ή/και άλλες μη αποδεκτές τιμές/χαρακτήρες τόσο από το μέρος της εφαρμογής-πελάτη (</w:t>
      </w:r>
      <w:r w:rsidRPr="006B0584">
        <w:t>clientside</w:t>
      </w:r>
      <w:r w:rsidRPr="00A05363">
        <w:rPr>
          <w:lang w:val="el-GR"/>
        </w:rPr>
        <w:t>) όσο και από την μεριά του εξυπηρετητή (</w:t>
      </w:r>
      <w:r w:rsidRPr="006B0584">
        <w:t>serverside</w:t>
      </w:r>
      <w:r w:rsidRPr="00A05363">
        <w:rPr>
          <w:lang w:val="el-GR"/>
        </w:rPr>
        <w:t xml:space="preserve">). Θα πρέπει επίσης να διασφαλίζεται ότι τα δεδομένα εισόδου είναι σύμφωνα με την επιχειρησιακή λογική της εκάστοτε εφαρμογής. Ενδεικτικός κατάλογος ελέγχων βρίσκεται στις επίσημες ιστοσελίδες του οργανισμού </w:t>
      </w:r>
      <w:r w:rsidRPr="006B0584">
        <w:t>OWASP</w:t>
      </w:r>
      <w:r w:rsidRPr="00A05363">
        <w:rPr>
          <w:lang w:val="el-GR"/>
        </w:rPr>
        <w:t xml:space="preserve"> (</w:t>
      </w:r>
      <w:r w:rsidRPr="006B0584">
        <w:t>www</w:t>
      </w:r>
      <w:r w:rsidRPr="00A05363">
        <w:rPr>
          <w:lang w:val="el-GR"/>
        </w:rPr>
        <w:t>.</w:t>
      </w:r>
      <w:r w:rsidRPr="006B0584">
        <w:t>owasp</w:t>
      </w:r>
      <w:r w:rsidRPr="00A05363">
        <w:rPr>
          <w:lang w:val="el-GR"/>
        </w:rPr>
        <w:t>.</w:t>
      </w:r>
      <w:r w:rsidRPr="006B0584">
        <w:t>org</w:t>
      </w:r>
      <w:r w:rsidRPr="00A05363">
        <w:rPr>
          <w:lang w:val="el-GR"/>
        </w:rPr>
        <w:t xml:space="preserve"> – </w:t>
      </w:r>
      <w:r w:rsidRPr="006B0584">
        <w:t>InputValidationCheatSheet</w:t>
      </w:r>
      <w:r w:rsidRPr="00A05363">
        <w:rPr>
          <w:lang w:val="el-GR"/>
        </w:rPr>
        <w:t>).</w:t>
      </w:r>
    </w:p>
    <w:p w14:paraId="76469A49" w14:textId="77777777" w:rsidR="00A05363" w:rsidRPr="00A05363" w:rsidRDefault="00A05363" w:rsidP="00A05363">
      <w:pPr>
        <w:rPr>
          <w:lang w:val="el-GR"/>
        </w:rPr>
      </w:pPr>
    </w:p>
    <w:p w14:paraId="0D99D790" w14:textId="77777777" w:rsidR="00A05363" w:rsidRPr="006B0584" w:rsidRDefault="00A05363" w:rsidP="00FF52A6">
      <w:pPr>
        <w:pStyle w:val="20"/>
      </w:pPr>
      <w:bookmarkStart w:id="633" w:name="_Toc85457469"/>
      <w:bookmarkStart w:id="634" w:name="_Ref97125124"/>
      <w:bookmarkStart w:id="635" w:name="_Toc161225711"/>
      <w:bookmarkStart w:id="636" w:name="_Toc190346328"/>
      <w:r w:rsidRPr="006B0584">
        <w:t>Ευχρηστία</w:t>
      </w:r>
      <w:bookmarkEnd w:id="633"/>
      <w:bookmarkEnd w:id="634"/>
      <w:bookmarkEnd w:id="635"/>
      <w:bookmarkEnd w:id="636"/>
    </w:p>
    <w:p w14:paraId="61EF584C" w14:textId="1BD64ADD" w:rsidR="00A05363" w:rsidRPr="00A05363" w:rsidRDefault="00A05363" w:rsidP="00A05363">
      <w:pPr>
        <w:spacing w:line="360" w:lineRule="exact"/>
        <w:rPr>
          <w:lang w:val="el-GR"/>
        </w:rPr>
      </w:pPr>
      <w:r w:rsidRPr="00A05363">
        <w:rPr>
          <w:lang w:val="el-GR"/>
        </w:rPr>
        <w:t>Το σχεδιαζόμενο σύστημα (</w:t>
      </w:r>
      <w:r w:rsidR="00722BC4">
        <w:rPr>
          <w:lang w:val="el-GR"/>
        </w:rPr>
        <w:t>όπως αυτό περιγράφεται στην Παρ.2.3</w:t>
      </w:r>
      <w:r w:rsidRPr="00A05363">
        <w:rPr>
          <w:lang w:val="el-GR"/>
        </w:rPr>
        <w:t>)</w:t>
      </w:r>
      <w:r w:rsidR="00722BC4">
        <w:rPr>
          <w:lang w:val="el-GR"/>
        </w:rPr>
        <w:t>, και οι εφαρμογές που αυτό περιλαμβάνει,</w:t>
      </w:r>
      <w:r w:rsidRPr="00A05363">
        <w:rPr>
          <w:lang w:val="el-GR"/>
        </w:rPr>
        <w:t xml:space="preserve"> θα πρέπει να διακρίνεται από υψηλό επίπεδο χρηστικότητας – ευχρηστίας στην οργάνωση και παρουσίαση των ψηφιακών υπηρεσιών που θα παρέχει.</w:t>
      </w:r>
    </w:p>
    <w:p w14:paraId="361B4329" w14:textId="79EA5AAE" w:rsidR="00A05363" w:rsidRPr="00A05363" w:rsidRDefault="00A05363" w:rsidP="00A05363">
      <w:pPr>
        <w:spacing w:line="360" w:lineRule="exact"/>
        <w:rPr>
          <w:lang w:val="el-GR"/>
        </w:rPr>
      </w:pPr>
      <w:r w:rsidRPr="00A05363">
        <w:rPr>
          <w:lang w:val="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w:t>
      </w:r>
      <w:r w:rsidR="00AC6695">
        <w:rPr>
          <w:lang w:val="el-GR"/>
        </w:rPr>
        <w:t>συστημάτων</w:t>
      </w:r>
      <w:r w:rsidRPr="00A05363">
        <w:rPr>
          <w:lang w:val="el-GR"/>
        </w:rPr>
        <w:t xml:space="preserve">.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w:t>
      </w:r>
      <w:r w:rsidR="00FB0E3A">
        <w:rPr>
          <w:lang w:val="el-GR"/>
        </w:rPr>
        <w:t xml:space="preserve">συστημάτων </w:t>
      </w:r>
      <w:r w:rsidR="00FB0E3A" w:rsidRPr="00A05363">
        <w:rPr>
          <w:lang w:val="el-GR"/>
        </w:rPr>
        <w:t xml:space="preserve"> </w:t>
      </w:r>
      <w:r w:rsidRPr="00A05363">
        <w:rPr>
          <w:lang w:val="el-GR"/>
        </w:rPr>
        <w:t>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4EEC56C8" w14:textId="77777777" w:rsidR="00A05363" w:rsidRPr="00A05363" w:rsidRDefault="00A05363" w:rsidP="00A05363">
      <w:pPr>
        <w:spacing w:line="360" w:lineRule="exact"/>
        <w:rPr>
          <w:lang w:val="el-GR"/>
        </w:rPr>
      </w:pPr>
      <w:r w:rsidRPr="00A05363">
        <w:rPr>
          <w:lang w:val="el-GR"/>
        </w:rPr>
        <w:t>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w:t>
      </w:r>
    </w:p>
    <w:p w14:paraId="5BCA1D28" w14:textId="77777777" w:rsidR="00A05363" w:rsidRPr="00A05363" w:rsidRDefault="00A05363" w:rsidP="00A05363">
      <w:pPr>
        <w:spacing w:line="360" w:lineRule="exact"/>
        <w:rPr>
          <w:lang w:val="el-GR"/>
        </w:rPr>
      </w:pPr>
      <w:r w:rsidRPr="00A05363">
        <w:rPr>
          <w:lang w:val="el-GR"/>
        </w:rPr>
        <w:t>Οι κυριότερες αρχές προς την κατεύθυνση της ευχρηστίας περιλαμβάνουν:</w:t>
      </w:r>
    </w:p>
    <w:p w14:paraId="73CD73F3" w14:textId="77777777"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2BE62B1D" w14:textId="720ABFE1"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Μοναδική σύνδεση (</w:t>
      </w:r>
      <w:r w:rsidRPr="006B0584">
        <w:t>Single</w:t>
      </w:r>
      <w:r w:rsidR="00684F73">
        <w:rPr>
          <w:lang w:val="el-GR"/>
        </w:rPr>
        <w:t xml:space="preserve"> </w:t>
      </w:r>
      <w:r w:rsidRPr="006B0584">
        <w:t>Sign</w:t>
      </w:r>
      <w:r w:rsidRPr="00A05363">
        <w:rPr>
          <w:lang w:val="el-GR"/>
        </w:rPr>
        <w:t>-</w:t>
      </w:r>
      <w:r w:rsidRPr="006B0584">
        <w:t>on</w:t>
      </w:r>
      <w:r w:rsidRPr="00A05363">
        <w:rPr>
          <w:lang w:val="el-GR"/>
        </w:rPr>
        <w:t>): Η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Pr="006B0584">
        <w:t>singlesign</w:t>
      </w:r>
      <w:r w:rsidRPr="00A05363">
        <w:rPr>
          <w:lang w:val="el-GR"/>
        </w:rPr>
        <w:t>-</w:t>
      </w:r>
      <w:r w:rsidRPr="006B0584">
        <w:t>on</w:t>
      </w:r>
      <w:r w:rsidRPr="00A05363">
        <w:rPr>
          <w:lang w:val="el-GR"/>
        </w:rPr>
        <w:t>) χωρίς να απαιτείται η πιστοποίηση του χρήστη για κάθε εφαρμογή χωριστά.</w:t>
      </w:r>
    </w:p>
    <w:p w14:paraId="3810B880" w14:textId="51CE0B77"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 xml:space="preserve">Συμβατότητα: </w:t>
      </w:r>
      <w:r w:rsidRPr="00A05363">
        <w:rPr>
          <w:color w:val="000000"/>
          <w:lang w:val="el-GR"/>
        </w:rPr>
        <w:t xml:space="preserve">Επιλεγμένες εξωστρεφείς λειτουργίες του έργου οι οποίες παρέχονται μέσω του </w:t>
      </w:r>
      <w:r w:rsidRPr="006B0584">
        <w:rPr>
          <w:color w:val="000000"/>
        </w:rPr>
        <w:t>solon</w:t>
      </w:r>
      <w:r w:rsidRPr="00A05363">
        <w:rPr>
          <w:color w:val="000000"/>
          <w:lang w:val="el-GR"/>
        </w:rPr>
        <w:t>.</w:t>
      </w:r>
      <w:r w:rsidRPr="006B0584">
        <w:rPr>
          <w:color w:val="000000"/>
        </w:rPr>
        <w:t>gov</w:t>
      </w:r>
      <w:r w:rsidRPr="00A05363">
        <w:rPr>
          <w:color w:val="000000"/>
          <w:lang w:val="el-GR"/>
        </w:rPr>
        <w:t>.</w:t>
      </w:r>
      <w:r w:rsidRPr="006B0584">
        <w:rPr>
          <w:color w:val="000000"/>
        </w:rPr>
        <w:t>gr</w:t>
      </w:r>
      <w:r w:rsidRPr="00A05363">
        <w:rPr>
          <w:lang w:val="el-GR"/>
        </w:rPr>
        <w:t>θα πρέπει να είναι προσβάσιμες με τρεις (3) τουλάχιστον, από τους πιο διαδεδομένους φυλλομετρητές (</w:t>
      </w:r>
      <w:r w:rsidRPr="006B0584">
        <w:t>web</w:t>
      </w:r>
      <w:r w:rsidR="00684F73">
        <w:rPr>
          <w:lang w:val="el-GR"/>
        </w:rPr>
        <w:t xml:space="preserve"> </w:t>
      </w:r>
      <w:r w:rsidRPr="006B0584">
        <w:t>browsers</w:t>
      </w:r>
      <w:r w:rsidRPr="00A05363">
        <w:rPr>
          <w:lang w:val="el-GR"/>
        </w:rPr>
        <w:t>), καθώς και μέσω διαφόρων τερματικών συσκευών, συμπεριλαμβανομένων και των φορητών (</w:t>
      </w:r>
      <w:r w:rsidRPr="006B0584">
        <w:t>tablets</w:t>
      </w:r>
      <w:r w:rsidRPr="00A05363">
        <w:rPr>
          <w:lang w:val="el-GR"/>
        </w:rPr>
        <w:t xml:space="preserve">, </w:t>
      </w:r>
      <w:r w:rsidRPr="006B0584">
        <w:t>smartphones</w:t>
      </w:r>
      <w:r w:rsidRPr="00A05363">
        <w:rPr>
          <w:lang w:val="el-GR"/>
        </w:rPr>
        <w:t>), επομένως η διεπαφή με το χρήστη θα πρέπει να δημιουργηθεί έτσι ώστε να ανταποκρίνεται σε οποιοδήποτε μέγεθος ή τύπο/Λειτουργικό Σύστημα συσκευής (</w:t>
      </w:r>
      <w:r w:rsidRPr="006B0584">
        <w:t>responsive</w:t>
      </w:r>
      <w:r w:rsidR="00800113">
        <w:rPr>
          <w:lang w:val="el-GR"/>
        </w:rPr>
        <w:t xml:space="preserve"> </w:t>
      </w:r>
      <w:r w:rsidRPr="006B0584">
        <w:t>design</w:t>
      </w:r>
      <w:r w:rsidR="00800113">
        <w:rPr>
          <w:lang w:val="el-GR"/>
        </w:rPr>
        <w:t xml:space="preserve"> </w:t>
      </w:r>
      <w:r w:rsidRPr="006B0584">
        <w:t>techniques</w:t>
      </w:r>
      <w:r w:rsidRPr="00A05363">
        <w:rPr>
          <w:lang w:val="el-GR"/>
        </w:rPr>
        <w:t>).</w:t>
      </w:r>
    </w:p>
    <w:p w14:paraId="7482CC7B" w14:textId="77777777"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 xml:space="preserve">Συνέπεια: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w:t>
      </w:r>
      <w:r w:rsidRPr="00A05363">
        <w:rPr>
          <w:lang w:val="el-GR"/>
        </w:rPr>
        <w:lastRenderedPageBreak/>
        <w:t>λειτουργικές απεικονίσεις πρέπει να αντιστοιχούν σε ανάλογα αποτελέσματα.</w:t>
      </w:r>
    </w:p>
    <w:p w14:paraId="58EB7D8C" w14:textId="77777777"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Αξιοπιστία: Ο χρήστης πρέπει να έχει σαφείς διαβεβαιώσεις δια μέσου της εμφάνισης και συμπεριφοράς του συστήματος ότι:</w:t>
      </w:r>
    </w:p>
    <w:p w14:paraId="5D3C4F3B" w14:textId="77777777" w:rsidR="00A05363" w:rsidRPr="00A05363"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οι συναλλαγές του διεκπεραιώνονται με ασφάλεια,</w:t>
      </w:r>
    </w:p>
    <w:p w14:paraId="6DB86F6F" w14:textId="77777777" w:rsidR="00A05363" w:rsidRPr="00A05363"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797EFD5" w14:textId="77777777" w:rsidR="00A05363" w:rsidRPr="00A05363"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οι πληροφορίες που λαμβάνει από το σύστημα είναι ακριβείς και επικαιροποιημένες,</w:t>
      </w:r>
    </w:p>
    <w:p w14:paraId="7AD8979E" w14:textId="77777777" w:rsidR="00A05363" w:rsidRPr="00A05363"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η συμπεριφορά του συστήματος είναι προβλέψιμη,</w:t>
      </w:r>
    </w:p>
    <w:p w14:paraId="623D6F0C" w14:textId="77777777" w:rsidR="00A05363" w:rsidRPr="00A05363"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6B0584">
        <w:t>on</w:t>
      </w:r>
      <w:r w:rsidRPr="00A05363">
        <w:rPr>
          <w:lang w:val="el-GR"/>
        </w:rPr>
        <w:t>-</w:t>
      </w:r>
      <w:r w:rsidRPr="006B0584">
        <w:t>line</w:t>
      </w:r>
      <w:r w:rsidRPr="00A05363">
        <w:rPr>
          <w:lang w:val="el-GR"/>
        </w:rPr>
        <w:t xml:space="preserve"> και </w:t>
      </w:r>
      <w:r w:rsidRPr="006B0584">
        <w:t>off</w:t>
      </w:r>
      <w:r w:rsidRPr="00A05363">
        <w:rPr>
          <w:lang w:val="el-GR"/>
        </w:rPr>
        <w:t>-</w:t>
      </w:r>
      <w:r w:rsidRPr="006B0584">
        <w:t>line</w:t>
      </w:r>
      <w:r w:rsidRPr="00A05363">
        <w:rPr>
          <w:lang w:val="el-GR"/>
        </w:rPr>
        <w:t>).</w:t>
      </w:r>
    </w:p>
    <w:p w14:paraId="69DA19DD" w14:textId="77777777"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 xml:space="preserve">Προσανατολισμός: Σε κάθε σημείο της περιήγησής του στην εσωτερική ή εξωτερική δικτυακή Πύλη ή στις </w:t>
      </w:r>
      <w:r w:rsidRPr="006B0584">
        <w:t>web</w:t>
      </w:r>
      <w:r w:rsidRPr="00A05363">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6F1F32D0" w14:textId="77777777"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 xml:space="preserve">Ελαχιστοποίηση λαθών: Θα πρέπει να αποφεύγονται, στο μέτρο του δυνατού, τα πεδία ελεύθερου κειμένου εφόσον η ίδια λειτουργία μπορεί να γίνει με χρήση </w:t>
      </w:r>
      <w:r w:rsidRPr="006B0584">
        <w:t>checkboxes</w:t>
      </w:r>
      <w:r w:rsidRPr="00A05363">
        <w:rPr>
          <w:lang w:val="el-GR"/>
        </w:rPr>
        <w:t xml:space="preserve">, </w:t>
      </w:r>
      <w:r w:rsidRPr="006B0584">
        <w:t>radiobuttons</w:t>
      </w:r>
      <w:r w:rsidRPr="00A05363">
        <w:rPr>
          <w:lang w:val="el-GR"/>
        </w:rPr>
        <w:t xml:space="preserve">, </w:t>
      </w:r>
      <w:r w:rsidRPr="006B0584">
        <w:t>drop</w:t>
      </w:r>
      <w:r w:rsidRPr="00A05363">
        <w:rPr>
          <w:lang w:val="el-GR"/>
        </w:rPr>
        <w:t>-</w:t>
      </w:r>
      <w:r w:rsidRPr="006B0584">
        <w:t>downlists</w:t>
      </w:r>
      <w:r w:rsidRPr="00A05363">
        <w:rPr>
          <w:lang w:val="el-GR"/>
        </w:rPr>
        <w:t xml:space="preserve"> κλπ.</w:t>
      </w:r>
    </w:p>
    <w:p w14:paraId="1AED3540" w14:textId="77777777"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 xml:space="preserve">Υποστήριξη Χρηστών: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 </w:t>
      </w:r>
      <w:r w:rsidRPr="00A05363">
        <w:rPr>
          <w:color w:val="000000"/>
          <w:lang w:val="el-GR"/>
        </w:rPr>
        <w:t>όποτε και όταν απαιτούνται</w:t>
      </w:r>
      <w:r w:rsidRPr="00A05363">
        <w:rPr>
          <w:lang w:val="el-GR"/>
        </w:rPr>
        <w:t>:</w:t>
      </w:r>
    </w:p>
    <w:p w14:paraId="19208A14" w14:textId="77777777" w:rsidR="00A05363" w:rsidRPr="00A05363"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Παροχή βοήθειας βάσει περιεχομένου (</w:t>
      </w:r>
      <w:r w:rsidRPr="006B0584">
        <w:t>ContextSensitiveOn</w:t>
      </w:r>
      <w:r w:rsidRPr="00A05363">
        <w:rPr>
          <w:lang w:val="el-GR"/>
        </w:rPr>
        <w:t>-</w:t>
      </w:r>
      <w:r w:rsidRPr="006B0584">
        <w:t>LineHelp</w:t>
      </w:r>
      <w:r w:rsidRPr="00A05363">
        <w:rPr>
          <w:lang w:val="el-GR"/>
        </w:rPr>
        <w:t>), έτσι ώστε να παρέχεται πρόσβαση στην κατάλληλη πληροφορία ανάλογα με τις λειτουργίες και το ρόλο του εκάστοτε χρήστη.</w:t>
      </w:r>
    </w:p>
    <w:p w14:paraId="105DF317" w14:textId="36684456" w:rsidR="00A05363" w:rsidRPr="000F019E"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 xml:space="preserve">Παροχή βοήθειας με </w:t>
      </w:r>
      <w:r w:rsidRPr="006B0584">
        <w:t>tutorials</w:t>
      </w:r>
      <w:r w:rsidRPr="00A05363">
        <w:rPr>
          <w:lang w:val="el-GR"/>
        </w:rPr>
        <w:t xml:space="preserve"> και </w:t>
      </w:r>
      <w:r w:rsidRPr="006B0584">
        <w:t>user</w:t>
      </w:r>
      <w:r w:rsidR="000F019E">
        <w:rPr>
          <w:lang w:val="el-GR"/>
        </w:rPr>
        <w:t xml:space="preserve"> </w:t>
      </w:r>
      <w:r w:rsidRPr="006B0584">
        <w:t>guides</w:t>
      </w:r>
      <w:r w:rsidRPr="00A05363">
        <w:rPr>
          <w:lang w:val="el-GR"/>
        </w:rPr>
        <w:t xml:space="preserve"> όπου κριθεί απαραίτητο από τη Φάση </w:t>
      </w:r>
      <w:r w:rsidRPr="00A05363">
        <w:rPr>
          <w:color w:val="000000"/>
          <w:lang w:val="el-GR"/>
        </w:rPr>
        <w:t xml:space="preserve">1. </w:t>
      </w:r>
      <w:r w:rsidRPr="000F019E">
        <w:rPr>
          <w:color w:val="000000"/>
          <w:lang w:val="el-GR"/>
        </w:rPr>
        <w:t>Μελέτη Εφαρμογής</w:t>
      </w:r>
      <w:r w:rsidRPr="000F019E">
        <w:rPr>
          <w:lang w:val="el-GR"/>
        </w:rPr>
        <w:t>.</w:t>
      </w:r>
    </w:p>
    <w:p w14:paraId="7F437A51" w14:textId="77777777" w:rsidR="00A05363" w:rsidRPr="00A05363"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5AB861C5" w14:textId="2C6216AD" w:rsidR="00A05363" w:rsidRPr="00A05363"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Όλο το περιβάλλον χρήστη (</w:t>
      </w:r>
      <w:r w:rsidRPr="006B0584">
        <w:t>user</w:t>
      </w:r>
      <w:r w:rsidR="00382614">
        <w:rPr>
          <w:lang w:val="el-GR"/>
        </w:rPr>
        <w:t xml:space="preserve"> </w:t>
      </w:r>
      <w:r w:rsidRPr="006B0584">
        <w:t>interface</w:t>
      </w:r>
      <w:r w:rsidRPr="00A05363">
        <w:rPr>
          <w:lang w:val="el-GR"/>
        </w:rPr>
        <w:t xml:space="preserve">, </w:t>
      </w:r>
      <w:r w:rsidRPr="006B0584">
        <w:t>on</w:t>
      </w:r>
      <w:r w:rsidRPr="00A05363">
        <w:rPr>
          <w:lang w:val="el-GR"/>
        </w:rPr>
        <w:t>-</w:t>
      </w:r>
      <w:r w:rsidRPr="006B0584">
        <w:t>line</w:t>
      </w:r>
      <w:r w:rsidR="00382614">
        <w:rPr>
          <w:lang w:val="el-GR"/>
        </w:rPr>
        <w:t xml:space="preserve"> </w:t>
      </w:r>
      <w:r w:rsidRPr="006B0584">
        <w:t>help</w:t>
      </w:r>
      <w:r w:rsidRPr="00A05363">
        <w:rPr>
          <w:lang w:val="el-GR"/>
        </w:rPr>
        <w:t>, μηνύματα, κλπ.) και τα αναλυτικά εγχειρίδια χρήσης θα πρέπει να είναι γραμμένα στην ελληνική γλώσσα.</w:t>
      </w:r>
    </w:p>
    <w:p w14:paraId="6E8BB594" w14:textId="097D230A" w:rsidR="00A05363" w:rsidRPr="00A05363" w:rsidRDefault="00A05363" w:rsidP="007B4C2A">
      <w:pPr>
        <w:pStyle w:val="aff"/>
        <w:widowControl w:val="0"/>
        <w:numPr>
          <w:ilvl w:val="1"/>
          <w:numId w:val="33"/>
        </w:numPr>
        <w:suppressAutoHyphens w:val="0"/>
        <w:autoSpaceDE w:val="0"/>
        <w:autoSpaceDN w:val="0"/>
        <w:spacing w:line="360" w:lineRule="exact"/>
        <w:contextualSpacing w:val="0"/>
        <w:rPr>
          <w:lang w:val="el-GR"/>
        </w:rPr>
      </w:pPr>
      <w:r w:rsidRPr="00A05363">
        <w:rPr>
          <w:lang w:val="el-GR"/>
        </w:rPr>
        <w:t xml:space="preserve">Το σύστημα θα πρέπει να προσφέρει όμοιο περιβάλλον σε όλα τα υποσυστήματα του, </w:t>
      </w:r>
      <w:r w:rsidRPr="00A05363">
        <w:rPr>
          <w:lang w:val="el-GR"/>
        </w:rPr>
        <w:lastRenderedPageBreak/>
        <w:t>όπως: Λίστες λειτουργιών (</w:t>
      </w:r>
      <w:r w:rsidRPr="006B0584">
        <w:t>Menu</w:t>
      </w:r>
      <w:r w:rsidRPr="00A05363">
        <w:rPr>
          <w:lang w:val="el-GR"/>
        </w:rPr>
        <w:t>), Εργαλειοθήκες (</w:t>
      </w:r>
      <w:r w:rsidRPr="006B0584">
        <w:t>Toolbar</w:t>
      </w:r>
      <w:r w:rsidRPr="00A05363">
        <w:rPr>
          <w:lang w:val="el-GR"/>
        </w:rPr>
        <w:t>), συντομεύσεις λειτουργιών (</w:t>
      </w:r>
      <w:r w:rsidRPr="006B0584">
        <w:t>keyboard</w:t>
      </w:r>
      <w:r w:rsidR="00382614">
        <w:rPr>
          <w:lang w:val="el-GR"/>
        </w:rPr>
        <w:t xml:space="preserve"> </w:t>
      </w:r>
      <w:r w:rsidRPr="006B0584">
        <w:t>shortcuts</w:t>
      </w:r>
      <w:r w:rsidRPr="00A05363">
        <w:rPr>
          <w:lang w:val="el-GR"/>
        </w:rPr>
        <w:t>).</w:t>
      </w:r>
    </w:p>
    <w:p w14:paraId="00C1E801" w14:textId="3FC876B7"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 xml:space="preserve">Διαφάνεια: Ο χρήστης θα πρέπει να </w:t>
      </w:r>
      <w:r w:rsidR="00550E8C">
        <w:rPr>
          <w:lang w:val="el-GR"/>
        </w:rPr>
        <w:t>«</w:t>
      </w:r>
      <w:r w:rsidRPr="00A05363">
        <w:rPr>
          <w:lang w:val="el-GR"/>
        </w:rPr>
        <w:t>συναλλάσσεται</w:t>
      </w:r>
      <w:r w:rsidR="00550E8C">
        <w:rPr>
          <w:lang w:val="el-GR"/>
        </w:rPr>
        <w:t>»</w:t>
      </w:r>
      <w:r w:rsidRPr="00A05363">
        <w:rPr>
          <w:lang w:val="el-GR"/>
        </w:rPr>
        <w:t xml:space="preserve"> με το Σύστημα χωρίς να αντιλαμβάνεται τεχνικές λεπτομέρειες ή εσωτερικές διεργασίες διεκπεραίωσης των συναλλαγών.</w:t>
      </w:r>
    </w:p>
    <w:p w14:paraId="29EE1DF2" w14:textId="77777777"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Πελατοκεντρική Αντίληψη: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2EFF8D81" w14:textId="258EFDC4" w:rsidR="00A05363" w:rsidRPr="00A05363" w:rsidRDefault="00A05363" w:rsidP="007B4C2A">
      <w:pPr>
        <w:pStyle w:val="aff"/>
        <w:widowControl w:val="0"/>
        <w:numPr>
          <w:ilvl w:val="0"/>
          <w:numId w:val="33"/>
        </w:numPr>
        <w:suppressAutoHyphens w:val="0"/>
        <w:autoSpaceDE w:val="0"/>
        <w:autoSpaceDN w:val="0"/>
        <w:spacing w:line="360" w:lineRule="exact"/>
        <w:contextualSpacing w:val="0"/>
        <w:rPr>
          <w:lang w:val="el-GR"/>
        </w:rPr>
      </w:pPr>
      <w:r w:rsidRPr="00A05363">
        <w:rPr>
          <w:lang w:val="el-GR"/>
        </w:rPr>
        <w:t>Έλεγχος Χρηστικότητας: Οι εφαρμογές θα πρέπει να περάσουν έλεγχο χρηστικότητας (</w:t>
      </w:r>
      <w:r w:rsidRPr="006B0584">
        <w:t>usability</w:t>
      </w:r>
      <w:r w:rsidR="00382614">
        <w:rPr>
          <w:lang w:val="el-GR"/>
        </w:rPr>
        <w:t xml:space="preserve"> </w:t>
      </w:r>
      <w:r w:rsidRPr="006B0584">
        <w:t>test</w:t>
      </w:r>
      <w:r w:rsidRPr="00A05363">
        <w:rPr>
          <w:lang w:val="el-GR"/>
        </w:rPr>
        <w:t>) κατά την διάρκεια της Πιλοτικής Λειτουργίας και τα αποτελέσματα να χρησιμοποιηθούν για την βελτίωση της χρηστικότητας των εφαρμογών.</w:t>
      </w:r>
    </w:p>
    <w:p w14:paraId="1CE462DF" w14:textId="5269F9AC" w:rsidR="00A05363" w:rsidRPr="00A05363" w:rsidRDefault="00A05363" w:rsidP="00A05363">
      <w:pPr>
        <w:spacing w:line="360" w:lineRule="exact"/>
        <w:rPr>
          <w:highlight w:val="yellow"/>
          <w:lang w:val="el-GR"/>
        </w:rPr>
      </w:pPr>
      <w:r w:rsidRPr="00A05363">
        <w:rPr>
          <w:lang w:val="el-GR"/>
        </w:rPr>
        <w:t>Ο υποψήφιος Ανάδοχος θα πρέπει στην προσφορά του να περιγράψει αναλυτικά τη μεθοδολογία που θα ακολουθήσει για το</w:t>
      </w:r>
      <w:r w:rsidR="00382614">
        <w:rPr>
          <w:lang w:val="el-GR"/>
        </w:rPr>
        <w:t>ν</w:t>
      </w:r>
      <w:r w:rsidRPr="00A05363">
        <w:rPr>
          <w:lang w:val="el-GR"/>
        </w:rPr>
        <w:t xml:space="preserve"> σχεδιασμό και την ανάπτυξη/αναβάθμιση 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συστημάτων του Έργου μέσω της διενέργειας των απαραίτητων ελέγχων/δοκιμών αποδοχής (</w:t>
      </w:r>
      <w:r w:rsidR="00382614">
        <w:rPr>
          <w:lang w:val="en-US"/>
        </w:rPr>
        <w:t>user</w:t>
      </w:r>
      <w:r w:rsidR="00382614" w:rsidRPr="005D31A6">
        <w:rPr>
          <w:lang w:val="el-GR"/>
        </w:rPr>
        <w:t xml:space="preserve"> </w:t>
      </w:r>
      <w:r w:rsidRPr="006B0584">
        <w:t>acceptance</w:t>
      </w:r>
      <w:r w:rsidR="00382614">
        <w:rPr>
          <w:lang w:val="el-GR"/>
        </w:rPr>
        <w:t xml:space="preserve"> </w:t>
      </w:r>
      <w:r w:rsidRPr="006B0584">
        <w:t>tests</w:t>
      </w:r>
      <w:r w:rsidRPr="00A05363">
        <w:rPr>
          <w:lang w:val="el-GR"/>
        </w:rPr>
        <w:t>).</w:t>
      </w:r>
    </w:p>
    <w:p w14:paraId="00B1CE68" w14:textId="77777777" w:rsidR="00A05363" w:rsidRPr="00A05363" w:rsidRDefault="00A05363" w:rsidP="00A05363">
      <w:pPr>
        <w:rPr>
          <w:highlight w:val="yellow"/>
          <w:lang w:val="el-GR"/>
        </w:rPr>
      </w:pPr>
    </w:p>
    <w:p w14:paraId="40482F41" w14:textId="77777777" w:rsidR="00A05363" w:rsidRPr="006B0584" w:rsidRDefault="00A05363" w:rsidP="00FF52A6">
      <w:pPr>
        <w:pStyle w:val="20"/>
      </w:pPr>
      <w:bookmarkStart w:id="637" w:name="_Toc85457470"/>
      <w:bookmarkStart w:id="638" w:name="_Ref97125136"/>
      <w:bookmarkStart w:id="639" w:name="_Toc161225712"/>
      <w:bookmarkStart w:id="640" w:name="_Toc190346329"/>
      <w:r w:rsidRPr="006B0584">
        <w:t>Επεκτασιμότητα</w:t>
      </w:r>
      <w:bookmarkEnd w:id="637"/>
      <w:bookmarkEnd w:id="638"/>
      <w:bookmarkEnd w:id="639"/>
      <w:bookmarkEnd w:id="640"/>
    </w:p>
    <w:p w14:paraId="2C49AD0A" w14:textId="569D58B8" w:rsidR="00A05363" w:rsidRPr="00A05363" w:rsidRDefault="00A05363" w:rsidP="00A05363">
      <w:pPr>
        <w:spacing w:line="360" w:lineRule="exact"/>
        <w:rPr>
          <w:lang w:val="el-GR"/>
        </w:rPr>
      </w:pPr>
      <w:r w:rsidRPr="00A05363">
        <w:rPr>
          <w:lang w:val="el-GR"/>
        </w:rPr>
        <w:t xml:space="preserve">Το παρόν </w:t>
      </w:r>
      <w:r w:rsidR="00800113">
        <w:rPr>
          <w:lang w:val="el-GR"/>
        </w:rPr>
        <w:t>έ</w:t>
      </w:r>
      <w:r w:rsidRPr="00A05363">
        <w:rPr>
          <w:lang w:val="el-GR"/>
        </w:rPr>
        <w:t xml:space="preserve">ργο αποτελεί </w:t>
      </w:r>
      <w:r w:rsidR="009F7FE2">
        <w:rPr>
          <w:lang w:val="el-GR"/>
        </w:rPr>
        <w:t xml:space="preserve">ένα </w:t>
      </w:r>
      <w:r w:rsidRPr="00A05363">
        <w:rPr>
          <w:lang w:val="el-GR"/>
        </w:rPr>
        <w:t xml:space="preserve">δυναμικό σύστημα του οποίου οι απαιτήσεις και λειτουργίες αναμένεται να </w:t>
      </w:r>
      <w:r w:rsidR="009F7FE2">
        <w:rPr>
          <w:lang w:val="el-GR"/>
        </w:rPr>
        <w:t>αυξηθούν</w:t>
      </w:r>
      <w:r w:rsidR="009F7FE2" w:rsidRPr="00A05363">
        <w:rPr>
          <w:lang w:val="el-GR"/>
        </w:rPr>
        <w:t xml:space="preserve"> </w:t>
      </w:r>
      <w:r w:rsidRPr="00A05363">
        <w:rPr>
          <w:lang w:val="el-GR"/>
        </w:rPr>
        <w:t>στο μέλλον ή να πρέπει να προσαρμοστούν σε μελλοντικές διοικητικές και άλλες μεταβολές. Δεδομένων των διαστάσεων της επένδυσης που γίνεται με το παρόν έργο, είναι σημαντικό να διασφαλιστεί ένα επίπεδο επεκτασιμότητας που θα επιτρέψει την αξιοποίηση του Έργου σε βάθος χρόνου.</w:t>
      </w:r>
    </w:p>
    <w:p w14:paraId="21802CDB" w14:textId="152C6F4E" w:rsidR="00A05363" w:rsidRPr="00A05363" w:rsidRDefault="00A05363" w:rsidP="00A05363">
      <w:pPr>
        <w:spacing w:line="360" w:lineRule="exact"/>
        <w:rPr>
          <w:lang w:val="el-GR"/>
        </w:rPr>
      </w:pPr>
      <w:r w:rsidRPr="00A05363">
        <w:rPr>
          <w:lang w:val="el-GR"/>
        </w:rPr>
        <w:t xml:space="preserve">Όλες </w:t>
      </w:r>
      <w:bookmarkStart w:id="641" w:name="_Hlk188607444"/>
      <w:r w:rsidRPr="00A05363">
        <w:rPr>
          <w:lang w:val="el-GR"/>
        </w:rPr>
        <w:t>οι εφαρμογές που θα αναπτυχθούν</w:t>
      </w:r>
      <w:r w:rsidR="00722BC4">
        <w:rPr>
          <w:lang w:val="el-GR"/>
        </w:rPr>
        <w:t>/προσφερθούν, στο πλαίσιο του έργου,</w:t>
      </w:r>
      <w:r w:rsidRPr="00A05363">
        <w:rPr>
          <w:lang w:val="el-GR"/>
        </w:rPr>
        <w:t xml:space="preserve"> </w:t>
      </w:r>
      <w:bookmarkEnd w:id="641"/>
      <w:r w:rsidRPr="00A05363">
        <w:rPr>
          <w:lang w:val="el-GR"/>
        </w:rPr>
        <w:t>θα πρέπει να είναι παραμετρικές, επεκτάσιμες, και προσαρμόσιμες σε ενδεχόμενες αλλαγές του θεσμικού και νομικού πλαισίου που διέπει τη λειτουργία του Έργου.</w:t>
      </w:r>
    </w:p>
    <w:p w14:paraId="4D458754" w14:textId="49D18B72" w:rsidR="00A05363" w:rsidRPr="00A05363" w:rsidRDefault="00A05363" w:rsidP="00A05363">
      <w:pPr>
        <w:spacing w:line="360" w:lineRule="exact"/>
        <w:rPr>
          <w:lang w:val="el-GR"/>
        </w:rPr>
      </w:pPr>
      <w:r w:rsidRPr="00A05363">
        <w:rPr>
          <w:lang w:val="el-GR"/>
        </w:rPr>
        <w:t xml:space="preserve">Για κάθε νέα λειτουργικότητα απαιτείται από τον Ανάδοχο η πλήρης τεκμηρίωση και παροχή των </w:t>
      </w:r>
      <w:r w:rsidRPr="006B0584">
        <w:t>API</w:t>
      </w:r>
      <w:r w:rsidRPr="00A05363">
        <w:rPr>
          <w:lang w:val="el-GR"/>
        </w:rPr>
        <w:t>’</w:t>
      </w:r>
      <w:r w:rsidRPr="006B0584">
        <w:t>s</w:t>
      </w:r>
      <w:r w:rsidRPr="00A05363">
        <w:rPr>
          <w:lang w:val="el-GR"/>
        </w:rPr>
        <w:t xml:space="preserve"> του </w:t>
      </w:r>
      <w:r w:rsidRPr="006B0584">
        <w:t>Applicationtier</w:t>
      </w:r>
      <w:r w:rsidRPr="00A05363">
        <w:rPr>
          <w:lang w:val="el-GR"/>
        </w:rPr>
        <w:t>.</w:t>
      </w:r>
    </w:p>
    <w:p w14:paraId="7F657D13" w14:textId="77777777" w:rsidR="00A05363" w:rsidRPr="00A05363" w:rsidRDefault="00A05363" w:rsidP="00A05363">
      <w:pPr>
        <w:rPr>
          <w:lang w:val="el-GR"/>
        </w:rPr>
      </w:pPr>
    </w:p>
    <w:p w14:paraId="737C40C1" w14:textId="77777777" w:rsidR="00A05363" w:rsidRPr="00A05363" w:rsidRDefault="00A05363" w:rsidP="00A05363">
      <w:pPr>
        <w:rPr>
          <w:lang w:val="el-GR"/>
        </w:rPr>
      </w:pPr>
    </w:p>
    <w:p w14:paraId="00CD19E3" w14:textId="77777777" w:rsidR="00A05363" w:rsidRPr="006B0584" w:rsidRDefault="00A05363" w:rsidP="00FF52A6">
      <w:pPr>
        <w:pStyle w:val="20"/>
      </w:pPr>
      <w:bookmarkStart w:id="642" w:name="_Toc85457472"/>
      <w:bookmarkStart w:id="643" w:name="_Ref97125160"/>
      <w:bookmarkStart w:id="644" w:name="_Toc161225713"/>
      <w:bookmarkStart w:id="645" w:name="_Toc190346330"/>
      <w:r w:rsidRPr="006B0584">
        <w:t>Απαιτήσεις σχετικές με τον Γενικό Κανονισμό για την Προστασία Δεδομένων (GDPR)</w:t>
      </w:r>
      <w:bookmarkEnd w:id="642"/>
      <w:bookmarkEnd w:id="643"/>
      <w:bookmarkEnd w:id="644"/>
      <w:bookmarkEnd w:id="645"/>
    </w:p>
    <w:p w14:paraId="6A8F0F7D" w14:textId="2EA5BDFF" w:rsidR="00B90BB0" w:rsidRPr="00427BDD" w:rsidRDefault="00A05363" w:rsidP="00A05363">
      <w:pPr>
        <w:spacing w:line="360" w:lineRule="exact"/>
        <w:rPr>
          <w:lang w:val="el-GR"/>
        </w:rPr>
      </w:pPr>
      <w:r w:rsidRPr="00A05363">
        <w:rPr>
          <w:lang w:val="el-GR"/>
        </w:rPr>
        <w:t>Εξασφάλιση της προστασίας των προσωπικών δεδομένων, σύμφωνα με τον Γενικό Κανονισμό Προστασίας Δεδομένων (</w:t>
      </w:r>
      <w:r w:rsidRPr="006B0584">
        <w:t>GDPR</w:t>
      </w:r>
      <w:r w:rsidRPr="00A05363">
        <w:rPr>
          <w:lang w:val="el-GR"/>
        </w:rPr>
        <w:t xml:space="preserve">) της Ε.Ε. και τον Ν. 4624/2019. Ο Ανάδοχος θα πρέπει να υλοποιήσει </w:t>
      </w:r>
      <w:r w:rsidR="005C1955">
        <w:rPr>
          <w:lang w:val="el-GR"/>
        </w:rPr>
        <w:lastRenderedPageBreak/>
        <w:t xml:space="preserve">εφόσον είναι αναγκαίο </w:t>
      </w:r>
      <w:r w:rsidRPr="00A05363">
        <w:rPr>
          <w:lang w:val="el-GR"/>
        </w:rPr>
        <w:t>όλα τα τεχνικά μέτρα που απαιτούνται για τη συμμόρφωση με τις απαιτήσεις του Γενικού Κανονισμού για την Προστασία Δεδομένων 2016/679 και της εθνικής νομοθεσίας για την προστασία δεδομένων προσωπικού χαρακτήρα.</w:t>
      </w:r>
    </w:p>
    <w:p w14:paraId="71717B73" w14:textId="77777777" w:rsidR="00B90BB0" w:rsidRPr="00084B65" w:rsidRDefault="00B90BB0" w:rsidP="00B90BB0">
      <w:pPr>
        <w:spacing w:line="360" w:lineRule="exact"/>
        <w:rPr>
          <w:lang w:val="el-GR"/>
        </w:rPr>
      </w:pPr>
    </w:p>
    <w:p w14:paraId="2999EF4F" w14:textId="77777777" w:rsidR="00B90BB0" w:rsidRPr="00FA33CA" w:rsidRDefault="00B90BB0" w:rsidP="00B90BB0">
      <w:pPr>
        <w:pStyle w:val="20"/>
      </w:pPr>
      <w:bookmarkStart w:id="646" w:name="_Toc190346331"/>
      <w:r w:rsidRPr="00FA33CA">
        <w:t>Προμήθεια έτοιμου λογισμικού</w:t>
      </w:r>
      <w:bookmarkEnd w:id="646"/>
    </w:p>
    <w:p w14:paraId="117E7169" w14:textId="77777777" w:rsidR="00B90BB0" w:rsidRPr="00FA33CA" w:rsidRDefault="00B90BB0" w:rsidP="00B90BB0">
      <w:pPr>
        <w:spacing w:line="360" w:lineRule="exact"/>
        <w:rPr>
          <w:lang w:val="el-GR"/>
        </w:rPr>
      </w:pPr>
      <w:r w:rsidRPr="00FA33CA">
        <w:rPr>
          <w:lang w:val="el-GR"/>
        </w:rPr>
        <w:t>Το ζητούμενο έτοιμο λογισμικό θα πρέπει να περιληφθεί στην τεχνική και οικονομική προσφορά του προσφέροντος και να πληροί τις ακόλουθες προϋποθέσεις:</w:t>
      </w:r>
    </w:p>
    <w:p w14:paraId="3AD1761A" w14:textId="77777777" w:rsidR="00B90BB0" w:rsidRPr="00FA33CA" w:rsidRDefault="00B90BB0" w:rsidP="00B90BB0">
      <w:pPr>
        <w:pStyle w:val="aff"/>
        <w:numPr>
          <w:ilvl w:val="0"/>
          <w:numId w:val="46"/>
        </w:numPr>
        <w:suppressAutoHyphens w:val="0"/>
        <w:spacing w:line="360" w:lineRule="exact"/>
        <w:contextualSpacing w:val="0"/>
        <w:rPr>
          <w:lang w:val="el-GR"/>
        </w:rPr>
      </w:pPr>
      <w:r w:rsidRPr="00FA33CA">
        <w:rPr>
          <w:lang w:val="el-GR"/>
        </w:rPr>
        <w:t>Θα πρέπει να είναι συμβατό με την περιγραφόμενη Αρχιτεκτονική και τις Απαιτήσεις Ασφαλείας.</w:t>
      </w:r>
    </w:p>
    <w:p w14:paraId="10AC9CB0" w14:textId="77777777" w:rsidR="00B90BB0" w:rsidRPr="00FA33CA" w:rsidRDefault="00B90BB0" w:rsidP="00B90BB0">
      <w:pPr>
        <w:pStyle w:val="aff"/>
        <w:numPr>
          <w:ilvl w:val="0"/>
          <w:numId w:val="46"/>
        </w:numPr>
        <w:suppressAutoHyphens w:val="0"/>
        <w:spacing w:line="360" w:lineRule="exact"/>
        <w:contextualSpacing w:val="0"/>
        <w:rPr>
          <w:lang w:val="el-GR"/>
        </w:rPr>
      </w:pPr>
      <w:r w:rsidRPr="00FA33CA">
        <w:rPr>
          <w:lang w:val="el-GR"/>
        </w:rPr>
        <w:t>Η πρόταση θα καλύπτει όλες τις αναγκαίες αδειοδοτήσεις για τη λειτουργία του συστήματος χωρίς την ανάγκη πρόσθετων προμηθειών (άδειες λογισμικού συστήματος, εξοπλισμός) και θα καλύπτει χρονικά την περίοδο εγγύησης καλής λειτουργίας και συντήρησης του συστήματος.</w:t>
      </w:r>
    </w:p>
    <w:p w14:paraId="4903CC3A" w14:textId="77777777" w:rsidR="00B90BB0" w:rsidRPr="00FA33CA" w:rsidRDefault="00B90BB0" w:rsidP="00B90BB0">
      <w:pPr>
        <w:pStyle w:val="aff"/>
        <w:numPr>
          <w:ilvl w:val="0"/>
          <w:numId w:val="46"/>
        </w:numPr>
        <w:suppressAutoHyphens w:val="0"/>
        <w:spacing w:line="360" w:lineRule="exact"/>
        <w:contextualSpacing w:val="0"/>
        <w:rPr>
          <w:lang w:val="el-GR"/>
        </w:rPr>
      </w:pPr>
      <w:r w:rsidRPr="00FA33CA">
        <w:rPr>
          <w:lang w:val="el-GR"/>
        </w:rPr>
        <w:t>Δεν θα υπάρχει περιορισμός στην αδειοδότηση χρηστών ή η αδειοδότηση θα καλύπτει τον απαιτούμενο αριθμό εσωτερικών χρηστών.</w:t>
      </w:r>
    </w:p>
    <w:p w14:paraId="31BEA111" w14:textId="77777777" w:rsidR="00B90BB0" w:rsidRPr="00FA33CA" w:rsidRDefault="00B90BB0" w:rsidP="00B90BB0">
      <w:pPr>
        <w:pStyle w:val="aff"/>
        <w:numPr>
          <w:ilvl w:val="0"/>
          <w:numId w:val="46"/>
        </w:numPr>
        <w:suppressAutoHyphens w:val="0"/>
        <w:spacing w:line="360" w:lineRule="exact"/>
        <w:contextualSpacing w:val="0"/>
        <w:rPr>
          <w:lang w:val="el-GR"/>
        </w:rPr>
      </w:pPr>
      <w:r w:rsidRPr="00FA33CA">
        <w:rPr>
          <w:lang w:val="el-GR"/>
        </w:rPr>
        <w:t>Στην προσφορά θα πρέπει να προσαρμοστεί το πλάνο υλοποίησης και οι φάσεις, έτσι ώστε τα ζητούμενα παραδοτέα να ολοκληρώνονται σε ίδιο ή προγενέστερο χρόνο.</w:t>
      </w:r>
    </w:p>
    <w:p w14:paraId="7935D467" w14:textId="77777777" w:rsidR="00B90BB0" w:rsidRPr="00FA33CA" w:rsidRDefault="00B90BB0" w:rsidP="00B90BB0">
      <w:pPr>
        <w:pStyle w:val="aff"/>
        <w:numPr>
          <w:ilvl w:val="0"/>
          <w:numId w:val="46"/>
        </w:numPr>
        <w:suppressAutoHyphens w:val="0"/>
        <w:spacing w:line="360" w:lineRule="exact"/>
        <w:contextualSpacing w:val="0"/>
        <w:rPr>
          <w:lang w:val="el-GR"/>
        </w:rPr>
      </w:pPr>
      <w:r w:rsidRPr="00FA33CA">
        <w:rPr>
          <w:lang w:val="el-GR"/>
        </w:rPr>
        <w:t>Το τελικό προϊόν, μετά τις προσαρμογές και παραμετροποιήσεις, θα πρέπει να αποτελεί ιδιοκτησία της Αναθέτουσας Αρχής και ισχύουν όλες οι απαιτήσεις της διακήρυξης σχετικά με τη μεταβίβαση κυριότητας του τελικώς παραγόμενου λογισμικού εφαρμογών ως προς το τμήμα των υλοποιημένων προσαρμογών.</w:t>
      </w:r>
    </w:p>
    <w:p w14:paraId="21225B59" w14:textId="77777777" w:rsidR="00B90BB0" w:rsidRPr="00FA33CA" w:rsidRDefault="00B90BB0" w:rsidP="00B90BB0">
      <w:pPr>
        <w:pStyle w:val="aff"/>
        <w:numPr>
          <w:ilvl w:val="0"/>
          <w:numId w:val="46"/>
        </w:numPr>
        <w:suppressAutoHyphens w:val="0"/>
        <w:spacing w:line="360" w:lineRule="exact"/>
        <w:contextualSpacing w:val="0"/>
        <w:rPr>
          <w:lang w:val="el-GR"/>
        </w:rPr>
      </w:pPr>
      <w:r w:rsidRPr="00FA33CA">
        <w:rPr>
          <w:lang w:val="el-GR"/>
        </w:rPr>
        <w:t>Τυχόν ασυμβατότητες με τις διατιθέμενες υποδομές, που θα εμφανιστούν κατά την υλοποίηση του ζητούμενου συστήματος, θα πρέπει να αρθούν με ενέργειες του αναδόχου, μετά από έγκριση της Αναθέτουσας Αρχής και χωρίς πρόσθετες οικονομικές απαιτήσεις από την πλευρά του.</w:t>
      </w:r>
    </w:p>
    <w:p w14:paraId="24719EE2" w14:textId="3E171669" w:rsidR="00B90BB0" w:rsidRPr="00B90BB0" w:rsidRDefault="00B90BB0" w:rsidP="00B90BB0">
      <w:pPr>
        <w:spacing w:line="360" w:lineRule="exact"/>
        <w:rPr>
          <w:lang w:val="el-GR"/>
        </w:rPr>
      </w:pPr>
      <w:r w:rsidRPr="00FA33CA">
        <w:rPr>
          <w:lang w:val="el-GR"/>
        </w:rPr>
        <w:t>Σημειώνεται πως το κόστος του προσφερόμενου έτοιμου λογισμικού θα πρέπει να περιλαμβάνεται στην προσφορά και να αναλύεται στο ΠΑΡΑΡΤΗΜΑ Ι</w:t>
      </w:r>
      <w:r w:rsidRPr="00FA33CA">
        <w:t>V</w:t>
      </w:r>
      <w:r w:rsidRPr="00FA33CA">
        <w:rPr>
          <w:lang w:val="el-GR"/>
        </w:rPr>
        <w:t xml:space="preserve"> – Υπόδειγμα Οικονομικής Προσφοράς.</w:t>
      </w:r>
    </w:p>
    <w:p w14:paraId="1E6C443E" w14:textId="77777777" w:rsidR="00A05363" w:rsidRPr="00A05363" w:rsidRDefault="00A05363" w:rsidP="00427BDD">
      <w:pPr>
        <w:spacing w:line="360" w:lineRule="exact"/>
        <w:rPr>
          <w:lang w:val="el-GR"/>
        </w:rPr>
      </w:pPr>
    </w:p>
    <w:p w14:paraId="3A82C4A8" w14:textId="77777777" w:rsidR="00A05363" w:rsidRPr="00A05363" w:rsidRDefault="00A05363" w:rsidP="00A05363">
      <w:pPr>
        <w:rPr>
          <w:lang w:val="el-GR"/>
        </w:rPr>
      </w:pPr>
    </w:p>
    <w:p w14:paraId="0FC8837F" w14:textId="77777777" w:rsidR="00242004" w:rsidRDefault="00242004">
      <w:pPr>
        <w:suppressAutoHyphens w:val="0"/>
        <w:spacing w:after="0"/>
        <w:jc w:val="left"/>
        <w:rPr>
          <w:rFonts w:eastAsia="SimSun"/>
          <w:b/>
          <w:color w:val="002060"/>
          <w:sz w:val="24"/>
          <w:lang w:val="el-GR"/>
        </w:rPr>
      </w:pPr>
      <w:bookmarkStart w:id="647" w:name="_Toc161225714"/>
      <w:bookmarkStart w:id="648" w:name="_Toc97194357"/>
      <w:bookmarkStart w:id="649" w:name="_Ref97199336"/>
      <w:bookmarkEnd w:id="615"/>
      <w:bookmarkEnd w:id="616"/>
      <w:r w:rsidRPr="008F4864">
        <w:rPr>
          <w:lang w:val="el-GR"/>
        </w:rPr>
        <w:br w:type="page"/>
      </w:r>
    </w:p>
    <w:p w14:paraId="45BF3B78" w14:textId="31C7D4E2" w:rsidR="00A05363" w:rsidRPr="006B0584" w:rsidRDefault="00F3306A" w:rsidP="007B4C2A">
      <w:pPr>
        <w:pStyle w:val="1"/>
      </w:pPr>
      <w:bookmarkStart w:id="650" w:name="_Toc190346332"/>
      <w:bookmarkEnd w:id="647"/>
      <w:r>
        <w:lastRenderedPageBreak/>
        <w:t>Υπηρεσίες</w:t>
      </w:r>
      <w:bookmarkEnd w:id="650"/>
    </w:p>
    <w:p w14:paraId="54594DA6" w14:textId="77777777" w:rsidR="00A05363" w:rsidRPr="006B0584" w:rsidRDefault="00A05363" w:rsidP="00FF52A6">
      <w:pPr>
        <w:pStyle w:val="20"/>
      </w:pPr>
      <w:bookmarkStart w:id="651" w:name="_Toc161225715"/>
      <w:bookmarkStart w:id="652" w:name="_Ref97125304"/>
      <w:bookmarkStart w:id="653" w:name="_Toc190346333"/>
      <w:r w:rsidRPr="006B0584">
        <w:t>Υπηρεσίες εγκατάστασης</w:t>
      </w:r>
      <w:r>
        <w:t xml:space="preserve"> και</w:t>
      </w:r>
      <w:r w:rsidRPr="006B0584">
        <w:t xml:space="preserve"> παραμετροποίησης</w:t>
      </w:r>
      <w:bookmarkEnd w:id="651"/>
      <w:bookmarkEnd w:id="652"/>
      <w:bookmarkEnd w:id="653"/>
    </w:p>
    <w:p w14:paraId="0104B818" w14:textId="77777777" w:rsidR="00A05363" w:rsidRPr="00A05363" w:rsidRDefault="00A05363" w:rsidP="00A05363">
      <w:pPr>
        <w:spacing w:line="360" w:lineRule="exact"/>
        <w:rPr>
          <w:lang w:val="el-GR"/>
        </w:rPr>
      </w:pPr>
      <w:r w:rsidRPr="00A05363">
        <w:rPr>
          <w:lang w:val="el-GR"/>
        </w:rPr>
        <w:t>Οι υπηρεσίες εγκατάστασης και παραμετροποίησης εξοπλισμού και λογισμικού θα παρασχεθούν από τον Ανάδοχο.</w:t>
      </w:r>
    </w:p>
    <w:p w14:paraId="2D171B94" w14:textId="0ADA1A57" w:rsidR="00A05363" w:rsidRPr="00A05363" w:rsidRDefault="00A05363" w:rsidP="00A05363">
      <w:pPr>
        <w:spacing w:line="360" w:lineRule="exact"/>
        <w:rPr>
          <w:lang w:val="el-GR"/>
        </w:rPr>
      </w:pPr>
      <w:r w:rsidRPr="00A05363">
        <w:rPr>
          <w:lang w:val="el-GR"/>
        </w:rPr>
        <w:t>Ειδικά για τον εξοπλισμό</w:t>
      </w:r>
      <w:r w:rsidR="009F7FE2">
        <w:rPr>
          <w:lang w:val="el-GR"/>
        </w:rPr>
        <w:t>,</w:t>
      </w:r>
      <w:r w:rsidRPr="00A05363">
        <w:rPr>
          <w:lang w:val="el-GR"/>
        </w:rPr>
        <w:t xml:space="preserve"> οι υπηρεσίες εγκατάστασης και παραμετροποίησης αφορούν στην εγκατάσταση στον τόπο λειτουργίας, όπως αυτός θα καθοριστεί από τη μελέτη προσδιορισμού περιοχών παρέμβασης και στη ρύθμιση των παραμέτρων, ώστε να λειτουργούν σύμφωνα με τις προδιαγραφές της παρούσας διακήρυξης, της προσφοράς του Αναδόχου και της σύμβασης υλοποίησης.</w:t>
      </w:r>
    </w:p>
    <w:p w14:paraId="6A89D2B5" w14:textId="26A561F1" w:rsidR="00A05363" w:rsidRPr="00A05363" w:rsidRDefault="00A05363" w:rsidP="00A05363">
      <w:pPr>
        <w:spacing w:line="360" w:lineRule="exact"/>
        <w:rPr>
          <w:lang w:val="el-GR"/>
        </w:rPr>
      </w:pPr>
      <w:r w:rsidRPr="00A05363">
        <w:rPr>
          <w:lang w:val="el-GR"/>
        </w:rPr>
        <w:t>Ειδικά για το λογισμικό, οι υπηρεσίες εγκατάστασης αφορούν την εγκατάσταση στο περιβάλλον που θα υποδειχθεί από τ</w:t>
      </w:r>
      <w:r w:rsidR="00722BC4">
        <w:rPr>
          <w:lang w:val="el-GR"/>
        </w:rPr>
        <w:t>ο Υ.Κ.Κ.Π.Π.</w:t>
      </w:r>
      <w:r w:rsidRPr="00A05363">
        <w:rPr>
          <w:lang w:val="el-GR"/>
        </w:rPr>
        <w:t>, συμπεριλαμβανομένης της πρόσθετης εγκατάστασης σε περιβάλλον δοκιμών εφόσον απαιτηθεί. Οι υπηρεσίες παραμετροποίησης αναφέρονται στην αρχική προσαρμογή των εφαρμογών, χωρίς επέμβαση στον πηγαίο τους κώδικα και αναφέρονται σε γενικές γραμμές στα εξής:</w:t>
      </w:r>
    </w:p>
    <w:p w14:paraId="44655C35" w14:textId="77777777" w:rsidR="00A05363" w:rsidRPr="00A05363" w:rsidRDefault="00A05363" w:rsidP="007B4C2A">
      <w:pPr>
        <w:pStyle w:val="aff"/>
        <w:widowControl w:val="0"/>
        <w:numPr>
          <w:ilvl w:val="0"/>
          <w:numId w:val="49"/>
        </w:numPr>
        <w:suppressAutoHyphens w:val="0"/>
        <w:autoSpaceDE w:val="0"/>
        <w:autoSpaceDN w:val="0"/>
        <w:spacing w:line="360" w:lineRule="exact"/>
        <w:contextualSpacing w:val="0"/>
        <w:rPr>
          <w:lang w:val="el-GR"/>
        </w:rPr>
      </w:pPr>
      <w:r w:rsidRPr="00A05363">
        <w:rPr>
          <w:lang w:val="el-GR"/>
        </w:rPr>
        <w:t xml:space="preserve">Στη διαμόρφωση του κατάλληλου περιβάλλοντος </w:t>
      </w:r>
      <w:r w:rsidRPr="00A05363">
        <w:rPr>
          <w:rFonts w:cstheme="minorHAnsi"/>
          <w:lang w:val="el-GR"/>
        </w:rPr>
        <w:t xml:space="preserve">στις υβριδικές υπολογιστικές υποδομές </w:t>
      </w:r>
      <w:r w:rsidRPr="006B0584">
        <w:rPr>
          <w:rFonts w:cstheme="minorHAnsi"/>
        </w:rPr>
        <w:t>G</w:t>
      </w:r>
      <w:r w:rsidRPr="00A05363">
        <w:rPr>
          <w:rFonts w:cstheme="minorHAnsi"/>
          <w:lang w:val="el-GR"/>
        </w:rPr>
        <w:t>-</w:t>
      </w:r>
      <w:r w:rsidRPr="006B0584">
        <w:rPr>
          <w:rFonts w:cstheme="minorHAnsi"/>
        </w:rPr>
        <w:t>Cloud</w:t>
      </w:r>
      <w:r w:rsidRPr="00A05363">
        <w:rPr>
          <w:rFonts w:cstheme="minorHAnsi"/>
          <w:lang w:val="el-GR"/>
        </w:rPr>
        <w:t xml:space="preserve"> της ΓΓΠΣΨΔ για την ανάπτυξη και τη φιλοξενία του συστήματος</w:t>
      </w:r>
    </w:p>
    <w:p w14:paraId="7F8F355E" w14:textId="77777777" w:rsidR="00A05363" w:rsidRPr="00A05363" w:rsidRDefault="00A05363" w:rsidP="007B4C2A">
      <w:pPr>
        <w:pStyle w:val="aff"/>
        <w:widowControl w:val="0"/>
        <w:numPr>
          <w:ilvl w:val="0"/>
          <w:numId w:val="49"/>
        </w:numPr>
        <w:suppressAutoHyphens w:val="0"/>
        <w:autoSpaceDE w:val="0"/>
        <w:autoSpaceDN w:val="0"/>
        <w:spacing w:line="360" w:lineRule="exact"/>
        <w:contextualSpacing w:val="0"/>
        <w:rPr>
          <w:lang w:val="el-GR"/>
        </w:rPr>
      </w:pPr>
      <w:r w:rsidRPr="00A05363">
        <w:rPr>
          <w:lang w:val="el-GR"/>
        </w:rPr>
        <w:t>Στη συμπλήρωση βασικών αρχείων, τα οποία είναι απαραίτητα για την έναρξη λειτουργίας των εφαρμογών</w:t>
      </w:r>
    </w:p>
    <w:p w14:paraId="33FF485E" w14:textId="77777777" w:rsidR="00A05363" w:rsidRPr="00A05363" w:rsidRDefault="00A05363" w:rsidP="007B4C2A">
      <w:pPr>
        <w:pStyle w:val="aff"/>
        <w:widowControl w:val="0"/>
        <w:numPr>
          <w:ilvl w:val="0"/>
          <w:numId w:val="49"/>
        </w:numPr>
        <w:suppressAutoHyphens w:val="0"/>
        <w:autoSpaceDE w:val="0"/>
        <w:autoSpaceDN w:val="0"/>
        <w:spacing w:line="360" w:lineRule="exact"/>
        <w:contextualSpacing w:val="0"/>
        <w:rPr>
          <w:lang w:val="el-GR"/>
        </w:rPr>
      </w:pPr>
      <w:r w:rsidRPr="00A05363">
        <w:rPr>
          <w:lang w:val="el-GR"/>
        </w:rPr>
        <w:t>Στον ορισμό παραμέτρων που επηρεάζουν τον τρόπο λειτουργίας των εφαρμογών, ώστε αυτή να προσαρμόζεται στις απαιτήσεις λειτουργίας</w:t>
      </w:r>
    </w:p>
    <w:p w14:paraId="6388034E" w14:textId="77777777" w:rsidR="00A05363" w:rsidRPr="00A05363" w:rsidRDefault="00A05363" w:rsidP="00A05363">
      <w:pPr>
        <w:spacing w:line="360" w:lineRule="exact"/>
        <w:rPr>
          <w:lang w:val="el-GR"/>
        </w:rPr>
      </w:pPr>
      <w:r w:rsidRPr="00A05363">
        <w:rPr>
          <w:lang w:val="el-GR"/>
        </w:rPr>
        <w:t>Ο Ανάδοχος υποχρεούται να εκτελέσει το σύνολο της παραμετροποίησης, ώστε με την έναρξη της πιλοτικής λειτουργίας να έχει ολοκληρωθεί η προσαρμογή των εφαρμογών.</w:t>
      </w:r>
    </w:p>
    <w:p w14:paraId="73F3BA46" w14:textId="4C35738C" w:rsidR="00A05363" w:rsidRPr="00A05363" w:rsidRDefault="00A05363" w:rsidP="00A05363">
      <w:pPr>
        <w:spacing w:line="360" w:lineRule="exact"/>
        <w:rPr>
          <w:lang w:val="el-GR"/>
        </w:rPr>
      </w:pPr>
      <w:r w:rsidRPr="00A05363">
        <w:rPr>
          <w:lang w:val="el-GR"/>
        </w:rPr>
        <w:t xml:space="preserve">Στο πλαίσιο των ζητούμενων εργασιών αναφορικά με τη δημιουργία του κατάλληλου και ασφαλούς περιβάλλοντος στο </w:t>
      </w:r>
      <w:r w:rsidRPr="00F25566">
        <w:t>Hybrid</w:t>
      </w:r>
      <w:r w:rsidR="009F7FE2">
        <w:rPr>
          <w:lang w:val="el-GR"/>
        </w:rPr>
        <w:t xml:space="preserve"> </w:t>
      </w:r>
      <w:r w:rsidRPr="00F25566">
        <w:t>G</w:t>
      </w:r>
      <w:r w:rsidRPr="00A05363">
        <w:rPr>
          <w:lang w:val="el-GR"/>
        </w:rPr>
        <w:t>-</w:t>
      </w:r>
      <w:r w:rsidRPr="00F25566">
        <w:t>Cloud</w:t>
      </w:r>
      <w:r w:rsidRPr="00A05363">
        <w:rPr>
          <w:lang w:val="el-GR"/>
        </w:rPr>
        <w:t xml:space="preserve"> της, ο Ανάδοχος οφείλει να παράσχει τις ακόλουθες υπηρεσίες:</w:t>
      </w:r>
    </w:p>
    <w:p w14:paraId="683E01B1" w14:textId="77777777" w:rsidR="00A05363" w:rsidRPr="001337C6" w:rsidRDefault="00A05363" w:rsidP="007B4C2A">
      <w:pPr>
        <w:pStyle w:val="aff"/>
        <w:numPr>
          <w:ilvl w:val="0"/>
          <w:numId w:val="94"/>
        </w:numPr>
        <w:suppressAutoHyphens w:val="0"/>
        <w:spacing w:line="360" w:lineRule="exact"/>
        <w:contextualSpacing w:val="0"/>
      </w:pPr>
      <w:r>
        <w:t>Διαμόρφωση</w:t>
      </w:r>
      <w:r w:rsidRPr="001337C6">
        <w:t xml:space="preserve"> Landing Zone</w:t>
      </w:r>
    </w:p>
    <w:p w14:paraId="2DD3E3A8" w14:textId="77777777" w:rsidR="00A05363" w:rsidRPr="00A05363" w:rsidRDefault="00A05363" w:rsidP="00A05363">
      <w:pPr>
        <w:spacing w:line="360" w:lineRule="exact"/>
        <w:ind w:left="720"/>
        <w:rPr>
          <w:lang w:val="el-GR"/>
        </w:rPr>
      </w:pPr>
      <w:r w:rsidRPr="00A05363">
        <w:rPr>
          <w:lang w:val="el-GR"/>
        </w:rPr>
        <w:t xml:space="preserve">Τη δημιουργία ενός </w:t>
      </w:r>
      <w:r w:rsidRPr="001337C6">
        <w:t>AzureLandingZone</w:t>
      </w:r>
      <w:r w:rsidRPr="00A05363">
        <w:rPr>
          <w:lang w:val="el-GR"/>
        </w:rPr>
        <w:t xml:space="preserve"> στο </w:t>
      </w:r>
      <w:r w:rsidRPr="001337C6">
        <w:t>HybridG</w:t>
      </w:r>
      <w:r w:rsidRPr="00A05363">
        <w:rPr>
          <w:lang w:val="el-GR"/>
        </w:rPr>
        <w:t>-</w:t>
      </w:r>
      <w:r w:rsidRPr="001337C6">
        <w:t>Cloud</w:t>
      </w:r>
      <w:r w:rsidRPr="00A05363">
        <w:rPr>
          <w:lang w:val="el-GR"/>
        </w:rPr>
        <w:t xml:space="preserve"> της </w:t>
      </w:r>
      <w:r w:rsidRPr="00A05363">
        <w:rPr>
          <w:rFonts w:cstheme="minorHAnsi"/>
          <w:lang w:val="el-GR"/>
        </w:rPr>
        <w:t xml:space="preserve">ΓΓΠΣΨΔ </w:t>
      </w:r>
      <w:r w:rsidRPr="00A05363">
        <w:rPr>
          <w:lang w:val="el-GR"/>
        </w:rPr>
        <w:t>για τη διασφάλιση της καλής λειτουργίας των απαιτούμενων πόρων με τα κατάλληλα πρότυπα ασφαλείας σύμφωνα με των κατασκευαστή, την δημιουργία αυτοματοποιημένων διαδικασιών εγκατάστασης και προκαθορισμένων περιβαλλόντων.</w:t>
      </w:r>
    </w:p>
    <w:p w14:paraId="34D15D47" w14:textId="77777777" w:rsidR="00A05363" w:rsidRPr="001337C6" w:rsidRDefault="00A05363" w:rsidP="007B4C2A">
      <w:pPr>
        <w:pStyle w:val="aff"/>
        <w:numPr>
          <w:ilvl w:val="0"/>
          <w:numId w:val="94"/>
        </w:numPr>
        <w:suppressAutoHyphens w:val="0"/>
        <w:spacing w:line="360" w:lineRule="exact"/>
        <w:contextualSpacing w:val="0"/>
      </w:pPr>
      <w:r w:rsidRPr="001337C6">
        <w:t>Πολιτικές Ασφαλείας</w:t>
      </w:r>
    </w:p>
    <w:p w14:paraId="5EF43DF0" w14:textId="77777777" w:rsidR="00A05363" w:rsidRPr="00A05363" w:rsidRDefault="00A05363" w:rsidP="00A05363">
      <w:pPr>
        <w:spacing w:line="360" w:lineRule="exact"/>
        <w:ind w:left="720"/>
        <w:rPr>
          <w:lang w:val="el-GR"/>
        </w:rPr>
      </w:pPr>
      <w:r w:rsidRPr="00A05363">
        <w:rPr>
          <w:lang w:val="el-GR"/>
        </w:rPr>
        <w:t>Τη δημιουργία Πολιτικών Ασφαλείας σε όλα τα επίπεδα, εξασφαλίζοντας προστασία από πιθανές απειλές. Τον κατάλληλο σχεδιασμό προκειμένου να υπάρχει σωστή αρχιτεκτονική ούτως ώστε να έχει υλοποιηθεί μια ασφαλής δικτυακή υποδομή για προστασία της επικοινωνίας και της λειτουργικότητας των υποδομών και των εφαρμογών.</w:t>
      </w:r>
    </w:p>
    <w:p w14:paraId="5AF91586" w14:textId="77777777" w:rsidR="00A05363" w:rsidRPr="001337C6" w:rsidRDefault="00A05363" w:rsidP="007B4C2A">
      <w:pPr>
        <w:pStyle w:val="aff"/>
        <w:numPr>
          <w:ilvl w:val="0"/>
          <w:numId w:val="94"/>
        </w:numPr>
        <w:suppressAutoHyphens w:val="0"/>
        <w:spacing w:line="360" w:lineRule="exact"/>
        <w:contextualSpacing w:val="0"/>
      </w:pPr>
      <w:r w:rsidRPr="001337C6">
        <w:lastRenderedPageBreak/>
        <w:t>Πολιτικές Διαχείρισης</w:t>
      </w:r>
    </w:p>
    <w:p w14:paraId="20BBA0C1" w14:textId="77777777" w:rsidR="00A05363" w:rsidRPr="00A05363" w:rsidRDefault="00A05363" w:rsidP="00A05363">
      <w:pPr>
        <w:spacing w:line="360" w:lineRule="exact"/>
        <w:rPr>
          <w:lang w:val="el-GR"/>
        </w:rPr>
      </w:pPr>
      <w:r w:rsidRPr="00A05363">
        <w:rPr>
          <w:lang w:val="el-GR"/>
        </w:rPr>
        <w:tab/>
        <w:t xml:space="preserve">Τη δημιουργία Πολιτικών Διαχείρισης για εξασφάλιση συμμόρφωσης με τους εσωτερικούς </w:t>
      </w:r>
      <w:r w:rsidRPr="00A05363">
        <w:rPr>
          <w:lang w:val="el-GR"/>
        </w:rPr>
        <w:tab/>
        <w:t>κανονισμούς.</w:t>
      </w:r>
    </w:p>
    <w:p w14:paraId="5912D53E" w14:textId="77777777" w:rsidR="00A05363" w:rsidRPr="001337C6" w:rsidRDefault="00A05363" w:rsidP="007B4C2A">
      <w:pPr>
        <w:pStyle w:val="aff"/>
        <w:numPr>
          <w:ilvl w:val="0"/>
          <w:numId w:val="94"/>
        </w:numPr>
        <w:suppressAutoHyphens w:val="0"/>
        <w:spacing w:line="360" w:lineRule="exact"/>
        <w:contextualSpacing w:val="0"/>
      </w:pPr>
      <w:r w:rsidRPr="001337C6">
        <w:t>Προσαρμογή</w:t>
      </w:r>
    </w:p>
    <w:p w14:paraId="428B9027" w14:textId="77777777" w:rsidR="00A05363" w:rsidRPr="00A05363" w:rsidRDefault="00A05363" w:rsidP="00A05363">
      <w:pPr>
        <w:spacing w:line="360" w:lineRule="exact"/>
        <w:ind w:left="720"/>
        <w:rPr>
          <w:lang w:val="el-GR"/>
        </w:rPr>
      </w:pPr>
      <w:r w:rsidRPr="00A05363">
        <w:rPr>
          <w:lang w:val="el-GR"/>
        </w:rPr>
        <w:t>Την κατάλληλη υλοποίηση της αρχιτεκτονικής ώστε να λαμβάνει υπόψη την ευελιξία προκειμένου να προσαρμοστεί στις μεταβαλλόμενες ανάγκες του φορέα, σχετικά με την επεκτασιμότητα της υποδομής και την εύκολη επέκταση των υποδομών με βάση την αυξανόμενη ζήτηση.</w:t>
      </w:r>
    </w:p>
    <w:p w14:paraId="7F25FFD5" w14:textId="77777777" w:rsidR="00A05363" w:rsidRPr="001337C6" w:rsidRDefault="00A05363" w:rsidP="007B4C2A">
      <w:pPr>
        <w:pStyle w:val="aff"/>
        <w:numPr>
          <w:ilvl w:val="0"/>
          <w:numId w:val="94"/>
        </w:numPr>
        <w:suppressAutoHyphens w:val="0"/>
        <w:spacing w:line="360" w:lineRule="exact"/>
        <w:contextualSpacing w:val="0"/>
      </w:pPr>
      <w:r w:rsidRPr="001337C6">
        <w:t>Σχεδιασμός Δικτύου</w:t>
      </w:r>
    </w:p>
    <w:p w14:paraId="6FD47C25" w14:textId="77777777" w:rsidR="00A05363" w:rsidRPr="00A05363" w:rsidRDefault="00A05363" w:rsidP="00A05363">
      <w:pPr>
        <w:spacing w:line="360" w:lineRule="exact"/>
        <w:rPr>
          <w:lang w:val="el-GR"/>
        </w:rPr>
      </w:pPr>
      <w:r w:rsidRPr="00A05363">
        <w:rPr>
          <w:lang w:val="el-GR"/>
        </w:rPr>
        <w:tab/>
        <w:t xml:space="preserve">Τον σχεδιασμό του δικτύου ώστε να ανταποκρίνεται στις απαιτήσεις της εφαρμογής και να </w:t>
      </w:r>
      <w:r w:rsidR="00EB2AD5">
        <w:rPr>
          <w:lang w:val="el-GR"/>
        </w:rPr>
        <w:tab/>
      </w:r>
      <w:r w:rsidRPr="00A05363">
        <w:rPr>
          <w:lang w:val="el-GR"/>
        </w:rPr>
        <w:t>παρέχει αποτελεσματική συνδεσιμότητα.</w:t>
      </w:r>
    </w:p>
    <w:p w14:paraId="45AB9BB1" w14:textId="77777777" w:rsidR="00A05363" w:rsidRPr="001337C6" w:rsidRDefault="00A05363" w:rsidP="007B4C2A">
      <w:pPr>
        <w:pStyle w:val="aff"/>
        <w:numPr>
          <w:ilvl w:val="0"/>
          <w:numId w:val="94"/>
        </w:numPr>
        <w:suppressAutoHyphens w:val="0"/>
        <w:spacing w:line="360" w:lineRule="exact"/>
        <w:contextualSpacing w:val="0"/>
      </w:pPr>
      <w:r w:rsidRPr="001337C6">
        <w:t>Συνδεσιμότητα</w:t>
      </w:r>
    </w:p>
    <w:p w14:paraId="63809FB4" w14:textId="77777777" w:rsidR="00A05363" w:rsidRPr="00A05363" w:rsidRDefault="00A05363" w:rsidP="00A05363">
      <w:pPr>
        <w:spacing w:line="360" w:lineRule="exact"/>
        <w:rPr>
          <w:lang w:val="el-GR"/>
        </w:rPr>
      </w:pPr>
      <w:r w:rsidRPr="00A05363">
        <w:rPr>
          <w:lang w:val="el-GR"/>
        </w:rPr>
        <w:tab/>
        <w:t xml:space="preserve">Την ανάλυση και υλοποίηση της συνδεσιμότητας μεταξύ υπηρεσιών για την διασφάλιση </w:t>
      </w:r>
      <w:r w:rsidRPr="00A05363">
        <w:rPr>
          <w:lang w:val="el-GR"/>
        </w:rPr>
        <w:tab/>
        <w:t>μηχανισμών προστασίας από ανεπιθύμητη πρόσβαση.</w:t>
      </w:r>
    </w:p>
    <w:p w14:paraId="587BA464" w14:textId="77777777" w:rsidR="00A05363" w:rsidRPr="001337C6" w:rsidRDefault="00A05363" w:rsidP="007B4C2A">
      <w:pPr>
        <w:pStyle w:val="aff"/>
        <w:numPr>
          <w:ilvl w:val="0"/>
          <w:numId w:val="94"/>
        </w:numPr>
        <w:suppressAutoHyphens w:val="0"/>
        <w:spacing w:line="360" w:lineRule="exact"/>
        <w:contextualSpacing w:val="0"/>
      </w:pPr>
      <w:r w:rsidRPr="001337C6">
        <w:t>Ασφάλεια Δικτύου</w:t>
      </w:r>
    </w:p>
    <w:p w14:paraId="1A5E6EAA" w14:textId="77777777" w:rsidR="00A05363" w:rsidRPr="00A05363" w:rsidRDefault="00A05363" w:rsidP="00A05363">
      <w:pPr>
        <w:spacing w:line="360" w:lineRule="exact"/>
        <w:rPr>
          <w:lang w:val="el-GR"/>
        </w:rPr>
      </w:pPr>
      <w:r w:rsidRPr="00A05363">
        <w:rPr>
          <w:lang w:val="el-GR"/>
        </w:rPr>
        <w:tab/>
        <w:t xml:space="preserve">Τη δημιουργία των κατάλληλων πολιτικών ασφαλείας και έλεγχος της εφαρμογή αυτών σε </w:t>
      </w:r>
      <w:r w:rsidR="00EB2AD5">
        <w:rPr>
          <w:lang w:val="el-GR"/>
        </w:rPr>
        <w:tab/>
      </w:r>
      <w:r w:rsidRPr="00A05363">
        <w:rPr>
          <w:lang w:val="el-GR"/>
        </w:rPr>
        <w:t>κάθε επίπεδο του δικτύου</w:t>
      </w:r>
    </w:p>
    <w:p w14:paraId="33C83D89" w14:textId="77777777" w:rsidR="00A05363" w:rsidRPr="001337C6" w:rsidRDefault="00A05363" w:rsidP="007B4C2A">
      <w:pPr>
        <w:pStyle w:val="aff"/>
        <w:numPr>
          <w:ilvl w:val="0"/>
          <w:numId w:val="94"/>
        </w:numPr>
        <w:suppressAutoHyphens w:val="0"/>
        <w:spacing w:line="360" w:lineRule="exact"/>
        <w:contextualSpacing w:val="0"/>
      </w:pPr>
      <w:r w:rsidRPr="001337C6">
        <w:t>Πολιτικές Διαχείρισης</w:t>
      </w:r>
    </w:p>
    <w:p w14:paraId="23ED7914" w14:textId="77777777" w:rsidR="00A05363" w:rsidRPr="00A05363" w:rsidRDefault="00A05363" w:rsidP="00A05363">
      <w:pPr>
        <w:spacing w:line="360" w:lineRule="exact"/>
        <w:rPr>
          <w:lang w:val="el-GR"/>
        </w:rPr>
      </w:pPr>
      <w:r w:rsidRPr="00A05363">
        <w:rPr>
          <w:lang w:val="el-GR"/>
        </w:rPr>
        <w:tab/>
        <w:t>Τη δημιουργία πολιτικών για να διασφαλιστεί η ορθή καθορισμένη διαχείριση των ομάδων.</w:t>
      </w:r>
    </w:p>
    <w:p w14:paraId="684AB29B" w14:textId="77777777" w:rsidR="00A05363" w:rsidRPr="00A05363" w:rsidRDefault="00A05363" w:rsidP="00A05363">
      <w:pPr>
        <w:spacing w:line="360" w:lineRule="exact"/>
        <w:rPr>
          <w:lang w:val="el-GR"/>
        </w:rPr>
      </w:pPr>
    </w:p>
    <w:p w14:paraId="14B2C2F2" w14:textId="77777777" w:rsidR="00A05363" w:rsidRPr="006B0584" w:rsidRDefault="00A05363" w:rsidP="00FF52A6">
      <w:pPr>
        <w:pStyle w:val="20"/>
      </w:pPr>
      <w:bookmarkStart w:id="654" w:name="_Toc75348073"/>
      <w:bookmarkStart w:id="655" w:name="_Ref83288838"/>
      <w:bookmarkStart w:id="656" w:name="_Toc85457476"/>
      <w:bookmarkStart w:id="657" w:name="_Ref85972848"/>
      <w:bookmarkStart w:id="658" w:name="_Ref96559304"/>
      <w:bookmarkStart w:id="659" w:name="_Ref97125315"/>
      <w:bookmarkStart w:id="660" w:name="_Ref130544966"/>
      <w:bookmarkStart w:id="661" w:name="_Ref130544967"/>
      <w:bookmarkStart w:id="662" w:name="_Toc161225716"/>
      <w:bookmarkStart w:id="663" w:name="_Toc190346334"/>
      <w:r w:rsidRPr="006B0584">
        <w:t>Υπηρεσίες εκπαίδευσης</w:t>
      </w:r>
      <w:bookmarkEnd w:id="654"/>
      <w:bookmarkEnd w:id="655"/>
      <w:bookmarkEnd w:id="656"/>
      <w:bookmarkEnd w:id="657"/>
      <w:bookmarkEnd w:id="658"/>
      <w:bookmarkEnd w:id="659"/>
      <w:bookmarkEnd w:id="660"/>
      <w:bookmarkEnd w:id="661"/>
      <w:bookmarkEnd w:id="662"/>
      <w:bookmarkEnd w:id="663"/>
    </w:p>
    <w:p w14:paraId="28ED8134" w14:textId="2776B1FC" w:rsidR="00A05363" w:rsidRPr="00A05363" w:rsidRDefault="00A05363" w:rsidP="00A05363">
      <w:pPr>
        <w:spacing w:line="360" w:lineRule="exact"/>
        <w:rPr>
          <w:lang w:val="el-GR"/>
        </w:rPr>
      </w:pPr>
      <w:r w:rsidRPr="00A05363">
        <w:rPr>
          <w:lang w:val="el-GR"/>
        </w:rPr>
        <w:t>Οι διαδικασίες εκπαίδευσ</w:t>
      </w:r>
      <w:r w:rsidR="00E90FC0">
        <w:rPr>
          <w:lang w:val="el-GR"/>
        </w:rPr>
        <w:t>η</w:t>
      </w:r>
      <w:r w:rsidRPr="00A05363">
        <w:rPr>
          <w:lang w:val="el-GR"/>
        </w:rPr>
        <w:t>ς του προσωπικού και επίδειξης λειτουργίας του προτεινόμενου συστήματος είναι διαδικασίες συνυφασμένες με την απόδειξη της καλής λειτουργίας του εξοπλισμού και ενσωματώνονται στις υποχρεώσεις του αναδόχου και για αυτό δεν προβλέπεται χωριστή δράση (υποέργο). Η περίοδος εκπαίδευσης οφείλει να λάβει χώρα κατά την πιλοτική περίοδο.</w:t>
      </w:r>
    </w:p>
    <w:p w14:paraId="3A825FB6" w14:textId="2D1975B5" w:rsidR="00A05363" w:rsidRPr="00A05363" w:rsidRDefault="00A05363" w:rsidP="00A05363">
      <w:pPr>
        <w:spacing w:line="360" w:lineRule="exact"/>
        <w:rPr>
          <w:lang w:val="el-GR"/>
        </w:rPr>
      </w:pPr>
      <w:r w:rsidRPr="00A05363">
        <w:rPr>
          <w:lang w:val="el-GR"/>
        </w:rPr>
        <w:t>Πιο συγκεκριμένα ο Ανάδοχος θα παρέχει εκπαίδευση των στελεχών της Αναθέτουσας Αρχής</w:t>
      </w:r>
      <w:r w:rsidR="007E6FF4">
        <w:rPr>
          <w:lang w:val="el-GR"/>
        </w:rPr>
        <w:t>, του Κύριου του Έργου αλλά και στελεχών των Ο.Τ.Α.</w:t>
      </w:r>
      <w:r w:rsidRPr="00A05363">
        <w:rPr>
          <w:lang w:val="el-GR"/>
        </w:rPr>
        <w:t xml:space="preserve"> (διαχειριστών και χρηστών) για τουλάχιστον </w:t>
      </w:r>
      <w:r w:rsidR="00AA5B64">
        <w:rPr>
          <w:lang w:val="el-GR"/>
        </w:rPr>
        <w:t xml:space="preserve">διακόσιες τέσσερις </w:t>
      </w:r>
      <w:r w:rsidRPr="00A05363">
        <w:rPr>
          <w:lang w:val="el-GR"/>
        </w:rPr>
        <w:t>(</w:t>
      </w:r>
      <w:r w:rsidR="00AA5B64">
        <w:rPr>
          <w:lang w:val="el-GR"/>
        </w:rPr>
        <w:t>204</w:t>
      </w:r>
      <w:r w:rsidRPr="00A05363">
        <w:rPr>
          <w:lang w:val="el-GR"/>
        </w:rPr>
        <w:t xml:space="preserve">) ώρες στα πλαίσια της πιλοτικής λειτουργίας του τελικού συστήματος. Η εκπαίδευση θα  περιλαμβάνει κατ’ ελάχιστο τις απαραίτητες εκπαιδευτικές ενότητες, έτσι ώστε να καλύπτονται όλα τα υποσυστήματα, οι λειτουργικές ενότητες και η διαχείριση και χρήση των </w:t>
      </w:r>
      <w:r w:rsidR="001F4AD8">
        <w:rPr>
          <w:lang w:val="el-GR"/>
        </w:rPr>
        <w:t>συστημάτων</w:t>
      </w:r>
      <w:r w:rsidRPr="00A05363">
        <w:rPr>
          <w:lang w:val="el-GR"/>
        </w:rPr>
        <w:t xml:space="preserve">. Ο Ανάδοχος υποχρεούται να καθορίσει το πρόγραμμα κατάρτισης, να σχεδιάσει, να αναπτύξει και να παραδώσει το εκπαιδευτικό υλικό και τα εγχειρίδια κατάρτισης ανά επίπεδο κατάρτισης και να υλοποιήσει το πρόγραμμα κατάρτισης. Η εκπαίδευση θα πραγματοποιείται τις ώρες </w:t>
      </w:r>
      <w:r w:rsidRPr="00A05363">
        <w:rPr>
          <w:lang w:val="el-GR"/>
        </w:rPr>
        <w:lastRenderedPageBreak/>
        <w:t>εργασίας τ</w:t>
      </w:r>
      <w:r w:rsidR="00013E8A">
        <w:rPr>
          <w:lang w:val="el-GR"/>
        </w:rPr>
        <w:t xml:space="preserve">ων εκπαιδευομένων </w:t>
      </w:r>
      <w:r w:rsidRPr="00A05363">
        <w:rPr>
          <w:lang w:val="el-GR"/>
        </w:rPr>
        <w:t>και δεν θα ξεπερνά τις έξι (6) ώρες ημερησίως</w:t>
      </w:r>
      <w:r w:rsidR="001F4AD8">
        <w:rPr>
          <w:lang w:val="el-GR"/>
        </w:rPr>
        <w:t xml:space="preserve"> και δύναται να προταθεί και υβριδική εκπαίδευση δια ζώσης και απομακρυσμένα</w:t>
      </w:r>
      <w:r w:rsidRPr="00A05363">
        <w:rPr>
          <w:lang w:val="el-GR"/>
        </w:rPr>
        <w:t xml:space="preserve">. </w:t>
      </w:r>
    </w:p>
    <w:p w14:paraId="5812B9CD" w14:textId="77777777" w:rsidR="0020101D" w:rsidRPr="00AF3944" w:rsidRDefault="0020101D" w:rsidP="0020101D">
      <w:pPr>
        <w:rPr>
          <w:lang w:val="el-GR"/>
        </w:rPr>
      </w:pPr>
      <w:r w:rsidRPr="00AF3944">
        <w:rPr>
          <w:lang w:val="el-GR"/>
        </w:rPr>
        <w:t>Οι υποχρεώσεις του Αναδόχου, όσον αφορά σε υπηρεσίες εκπαίδευσης παρουσιάζονται στον πίνακα που ακολουθεί:</w:t>
      </w:r>
    </w:p>
    <w:tbl>
      <w:tblPr>
        <w:tblW w:w="9855" w:type="dxa"/>
        <w:tblLayout w:type="fixed"/>
        <w:tblLook w:val="01E0" w:firstRow="1" w:lastRow="1" w:firstColumn="1" w:lastColumn="1" w:noHBand="0" w:noVBand="0"/>
      </w:tblPr>
      <w:tblGrid>
        <w:gridCol w:w="1800"/>
        <w:gridCol w:w="1739"/>
        <w:gridCol w:w="1843"/>
        <w:gridCol w:w="1417"/>
        <w:gridCol w:w="1560"/>
        <w:gridCol w:w="1496"/>
      </w:tblGrid>
      <w:tr w:rsidR="0020101D" w:rsidRPr="00D30397" w14:paraId="64AEEC4C" w14:textId="77777777" w:rsidTr="00270768">
        <w:tc>
          <w:tcPr>
            <w:tcW w:w="180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616ED565" w14:textId="77777777" w:rsidR="0020101D" w:rsidRPr="00D30397" w:rsidRDefault="0020101D" w:rsidP="00270768">
            <w:pPr>
              <w:spacing w:line="360" w:lineRule="exact"/>
              <w:ind w:left="-142" w:right="-111"/>
              <w:jc w:val="center"/>
              <w:rPr>
                <w:b/>
                <w:sz w:val="20"/>
                <w:szCs w:val="20"/>
                <w:lang w:val="el-GR"/>
              </w:rPr>
            </w:pPr>
            <w:r w:rsidRPr="00D30397">
              <w:rPr>
                <w:b/>
                <w:sz w:val="20"/>
                <w:szCs w:val="20"/>
                <w:lang w:val="el-GR"/>
              </w:rPr>
              <w:t>Κατηγορία Εκπαιδευόμενων</w:t>
            </w:r>
          </w:p>
        </w:tc>
        <w:tc>
          <w:tcPr>
            <w:tcW w:w="173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73FD816B" w14:textId="77777777" w:rsidR="0020101D" w:rsidRPr="00D30397" w:rsidRDefault="0020101D" w:rsidP="00270768">
            <w:pPr>
              <w:spacing w:line="360" w:lineRule="exact"/>
              <w:ind w:left="-142" w:right="-111"/>
              <w:jc w:val="center"/>
              <w:rPr>
                <w:b/>
                <w:lang w:val="el-GR"/>
              </w:rPr>
            </w:pPr>
            <w:r w:rsidRPr="00D30397">
              <w:rPr>
                <w:b/>
                <w:sz w:val="20"/>
                <w:szCs w:val="20"/>
                <w:lang w:val="el-GR"/>
              </w:rPr>
              <w:t>Ελάχιστος Αριθμός Εκπαιδευόμενων</w:t>
            </w:r>
          </w:p>
        </w:tc>
        <w:tc>
          <w:tcPr>
            <w:tcW w:w="1843"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5F5ADE21" w14:textId="77777777" w:rsidR="0020101D" w:rsidRPr="00D30397" w:rsidRDefault="0020101D" w:rsidP="00270768">
            <w:pPr>
              <w:spacing w:line="360" w:lineRule="exact"/>
              <w:ind w:left="-142" w:right="-111"/>
              <w:jc w:val="center"/>
              <w:rPr>
                <w:b/>
                <w:sz w:val="20"/>
                <w:szCs w:val="20"/>
                <w:lang w:val="el-GR"/>
              </w:rPr>
            </w:pPr>
            <w:r w:rsidRPr="00D30397">
              <w:rPr>
                <w:b/>
                <w:sz w:val="20"/>
                <w:szCs w:val="20"/>
                <w:lang w:val="el-GR"/>
              </w:rPr>
              <w:t>Μέγιστος Αριθμός Χρηστών ανά Τμήμα</w:t>
            </w:r>
          </w:p>
        </w:tc>
        <w:tc>
          <w:tcPr>
            <w:tcW w:w="141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3C08865C" w14:textId="77777777" w:rsidR="0020101D" w:rsidRPr="00D30397" w:rsidRDefault="0020101D" w:rsidP="00270768">
            <w:pPr>
              <w:spacing w:line="360" w:lineRule="exact"/>
              <w:ind w:left="-142" w:right="-111"/>
              <w:jc w:val="center"/>
              <w:rPr>
                <w:b/>
                <w:sz w:val="20"/>
                <w:szCs w:val="20"/>
                <w:lang w:val="el-GR"/>
              </w:rPr>
            </w:pPr>
            <w:r w:rsidRPr="00D30397">
              <w:rPr>
                <w:b/>
                <w:sz w:val="20"/>
                <w:szCs w:val="20"/>
                <w:lang w:val="el-GR"/>
              </w:rPr>
              <w:t>Εκτιμώμενος Αριθμός Σεμιναρίων</w:t>
            </w:r>
          </w:p>
        </w:tc>
        <w:tc>
          <w:tcPr>
            <w:tcW w:w="156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2E174041" w14:textId="77777777" w:rsidR="0020101D" w:rsidRPr="00D30397" w:rsidRDefault="0020101D" w:rsidP="00270768">
            <w:pPr>
              <w:spacing w:line="360" w:lineRule="exact"/>
              <w:ind w:left="-142" w:right="-111"/>
              <w:jc w:val="center"/>
              <w:rPr>
                <w:b/>
                <w:sz w:val="20"/>
                <w:szCs w:val="20"/>
                <w:lang w:val="el-GR"/>
              </w:rPr>
            </w:pPr>
            <w:r w:rsidRPr="00D30397">
              <w:rPr>
                <w:b/>
                <w:sz w:val="20"/>
                <w:szCs w:val="20"/>
                <w:lang w:val="el-GR"/>
              </w:rPr>
              <w:t>Εκτιμώμενος Αριθμός Ημερών ανά Σεμινάριο</w:t>
            </w:r>
          </w:p>
        </w:tc>
        <w:tc>
          <w:tcPr>
            <w:tcW w:w="1496"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4D08C65E" w14:textId="77777777" w:rsidR="0020101D" w:rsidRPr="00D30397" w:rsidRDefault="0020101D" w:rsidP="00270768">
            <w:pPr>
              <w:spacing w:line="360" w:lineRule="exact"/>
              <w:ind w:left="-142" w:right="-111"/>
              <w:jc w:val="center"/>
              <w:rPr>
                <w:b/>
                <w:sz w:val="20"/>
                <w:szCs w:val="20"/>
                <w:lang w:val="el-GR"/>
              </w:rPr>
            </w:pPr>
            <w:r w:rsidRPr="00D30397">
              <w:rPr>
                <w:b/>
                <w:sz w:val="20"/>
                <w:szCs w:val="20"/>
                <w:lang w:val="el-GR"/>
              </w:rPr>
              <w:t>Συνολικός Αριθμός α/ημερών</w:t>
            </w:r>
          </w:p>
        </w:tc>
      </w:tr>
      <w:tr w:rsidR="0020101D" w:rsidRPr="00D30397" w14:paraId="16FB7A7A" w14:textId="77777777" w:rsidTr="0027076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5AC0BE2" w14:textId="6ED7110C" w:rsidR="0020101D" w:rsidRPr="00027D03" w:rsidRDefault="0020101D" w:rsidP="00270768">
            <w:pPr>
              <w:spacing w:line="360" w:lineRule="exact"/>
              <w:rPr>
                <w:sz w:val="20"/>
                <w:szCs w:val="20"/>
                <w:lang w:val="el-GR"/>
              </w:rPr>
            </w:pPr>
            <w:r w:rsidRPr="00D30397">
              <w:rPr>
                <w:sz w:val="20"/>
                <w:szCs w:val="20"/>
                <w:lang w:val="el-GR"/>
              </w:rPr>
              <w:t>Διαχειριστές</w:t>
            </w:r>
            <w:r w:rsidR="00027D03">
              <w:rPr>
                <w:sz w:val="20"/>
                <w:szCs w:val="20"/>
                <w:lang w:val="el-GR"/>
              </w:rPr>
              <w:t xml:space="preserve"> (</w:t>
            </w:r>
            <w:r w:rsidR="00027D03">
              <w:rPr>
                <w:sz w:val="20"/>
                <w:szCs w:val="20"/>
                <w:lang w:val="en-US"/>
              </w:rPr>
              <w:t>hardware</w:t>
            </w:r>
            <w:r w:rsidR="00027D03" w:rsidRPr="00427BDD">
              <w:rPr>
                <w:sz w:val="20"/>
                <w:szCs w:val="20"/>
                <w:lang w:val="el-GR"/>
              </w:rPr>
              <w:t xml:space="preserve"> / </w:t>
            </w:r>
            <w:r w:rsidR="00027D03">
              <w:rPr>
                <w:sz w:val="20"/>
                <w:szCs w:val="20"/>
                <w:lang w:val="en-US"/>
              </w:rPr>
              <w:t>software</w:t>
            </w:r>
            <w:r w:rsidR="00027D03" w:rsidRPr="00427BDD">
              <w:rPr>
                <w:sz w:val="20"/>
                <w:szCs w:val="20"/>
                <w:lang w:val="el-GR"/>
              </w:rPr>
              <w:t xml:space="preserve">) </w:t>
            </w:r>
            <w:r w:rsidR="00027D03">
              <w:rPr>
                <w:sz w:val="20"/>
                <w:szCs w:val="20"/>
                <w:lang w:val="el-GR"/>
              </w:rPr>
              <w:t>συστημάτων πρόληψης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450A2A2" w14:textId="77777777" w:rsidR="0020101D" w:rsidRPr="00D30397" w:rsidRDefault="0020101D" w:rsidP="00270768">
            <w:pPr>
              <w:spacing w:line="360" w:lineRule="exact"/>
              <w:jc w:val="center"/>
              <w:rPr>
                <w:sz w:val="20"/>
                <w:szCs w:val="20"/>
                <w:lang w:val="el-GR"/>
              </w:rPr>
            </w:pPr>
            <w:r>
              <w:rPr>
                <w:sz w:val="20"/>
                <w:szCs w:val="20"/>
                <w:lang w:val="el-GR"/>
              </w:rPr>
              <w:t>5</w:t>
            </w:r>
          </w:p>
        </w:tc>
        <w:tc>
          <w:tcPr>
            <w:tcW w:w="1843" w:type="dxa"/>
            <w:tcBorders>
              <w:top w:val="single" w:sz="4" w:space="0" w:color="000000"/>
              <w:left w:val="single" w:sz="4" w:space="0" w:color="000000"/>
              <w:bottom w:val="single" w:sz="4" w:space="0" w:color="000000"/>
              <w:right w:val="single" w:sz="4" w:space="0" w:color="000000"/>
            </w:tcBorders>
            <w:vAlign w:val="center"/>
          </w:tcPr>
          <w:p w14:paraId="347C1045" w14:textId="77777777" w:rsidR="0020101D" w:rsidRPr="00D30397" w:rsidRDefault="0020101D" w:rsidP="00270768">
            <w:pPr>
              <w:spacing w:line="360" w:lineRule="exact"/>
              <w:jc w:val="center"/>
              <w:rPr>
                <w:sz w:val="20"/>
                <w:szCs w:val="20"/>
                <w:lang w:val="el-GR"/>
              </w:rPr>
            </w:pPr>
            <w:r>
              <w:rPr>
                <w:sz w:val="20"/>
                <w:szCs w:val="20"/>
                <w:lang w:val="el-GR"/>
              </w:rPr>
              <w:t>5</w:t>
            </w:r>
          </w:p>
        </w:tc>
        <w:tc>
          <w:tcPr>
            <w:tcW w:w="1417" w:type="dxa"/>
            <w:tcBorders>
              <w:top w:val="single" w:sz="4" w:space="0" w:color="000000"/>
              <w:left w:val="single" w:sz="4" w:space="0" w:color="000000"/>
              <w:bottom w:val="single" w:sz="4" w:space="0" w:color="000000"/>
              <w:right w:val="single" w:sz="4" w:space="0" w:color="000000"/>
            </w:tcBorders>
            <w:vAlign w:val="center"/>
          </w:tcPr>
          <w:p w14:paraId="168904BB" w14:textId="77777777" w:rsidR="0020101D" w:rsidRPr="00D30397" w:rsidRDefault="0020101D" w:rsidP="00270768">
            <w:pPr>
              <w:spacing w:line="360" w:lineRule="exact"/>
              <w:jc w:val="center"/>
              <w:rPr>
                <w:sz w:val="20"/>
                <w:szCs w:val="20"/>
                <w:lang w:val="el-GR"/>
              </w:rPr>
            </w:pPr>
            <w:r>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21872F5C" w14:textId="77777777" w:rsidR="0020101D" w:rsidRPr="00D30397" w:rsidRDefault="0020101D" w:rsidP="0027076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5A30A374" w14:textId="77777777" w:rsidR="0020101D" w:rsidRPr="00D30397" w:rsidRDefault="0020101D" w:rsidP="00270768">
            <w:pPr>
              <w:spacing w:line="360" w:lineRule="exact"/>
              <w:jc w:val="center"/>
              <w:rPr>
                <w:b/>
                <w:bCs/>
                <w:sz w:val="20"/>
                <w:szCs w:val="20"/>
                <w:lang w:val="el-GR"/>
              </w:rPr>
            </w:pPr>
            <w:r>
              <w:rPr>
                <w:b/>
                <w:bCs/>
                <w:sz w:val="20"/>
                <w:szCs w:val="20"/>
                <w:lang w:val="el-GR"/>
              </w:rPr>
              <w:t>2</w:t>
            </w:r>
          </w:p>
        </w:tc>
      </w:tr>
      <w:tr w:rsidR="0020101D" w:rsidRPr="00D30397" w14:paraId="57AB9D61" w14:textId="77777777" w:rsidTr="0027076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8964BEC" w14:textId="3BCB15BF" w:rsidR="0020101D" w:rsidRPr="00D30397" w:rsidRDefault="0020101D" w:rsidP="00270768">
            <w:pPr>
              <w:spacing w:line="360" w:lineRule="exact"/>
              <w:rPr>
                <w:sz w:val="20"/>
                <w:szCs w:val="20"/>
                <w:lang w:val="el-GR"/>
              </w:rPr>
            </w:pPr>
            <w:r w:rsidRPr="00D30397">
              <w:rPr>
                <w:sz w:val="20"/>
                <w:szCs w:val="20"/>
                <w:lang w:val="el-GR"/>
              </w:rPr>
              <w:t>Τελικοί Χρήστες</w:t>
            </w:r>
            <w:r w:rsidR="00027D03">
              <w:rPr>
                <w:sz w:val="20"/>
                <w:szCs w:val="20"/>
                <w:lang w:val="el-GR"/>
              </w:rPr>
              <w:t xml:space="preserve"> συστημάτων πρόληψης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8EB8004" w14:textId="77777777" w:rsidR="0020101D" w:rsidRPr="00D30397" w:rsidRDefault="0020101D" w:rsidP="00270768">
            <w:pPr>
              <w:spacing w:line="360" w:lineRule="exact"/>
              <w:jc w:val="center"/>
              <w:rPr>
                <w:sz w:val="20"/>
                <w:szCs w:val="20"/>
                <w:lang w:val="el-GR"/>
              </w:rPr>
            </w:pPr>
            <w:r w:rsidRPr="00D30397">
              <w:rPr>
                <w:sz w:val="20"/>
                <w:szCs w:val="20"/>
                <w:lang w:val="el-GR"/>
              </w:rPr>
              <w:t>50</w:t>
            </w:r>
          </w:p>
        </w:tc>
        <w:tc>
          <w:tcPr>
            <w:tcW w:w="1843" w:type="dxa"/>
            <w:tcBorders>
              <w:top w:val="single" w:sz="4" w:space="0" w:color="000000"/>
              <w:left w:val="single" w:sz="4" w:space="0" w:color="000000"/>
              <w:bottom w:val="single" w:sz="4" w:space="0" w:color="000000"/>
              <w:right w:val="single" w:sz="4" w:space="0" w:color="000000"/>
            </w:tcBorders>
            <w:vAlign w:val="center"/>
          </w:tcPr>
          <w:p w14:paraId="0D9AE6C8" w14:textId="77777777" w:rsidR="0020101D" w:rsidRPr="00D30397" w:rsidRDefault="0020101D" w:rsidP="00270768">
            <w:pPr>
              <w:spacing w:line="360" w:lineRule="exact"/>
              <w:jc w:val="center"/>
              <w:rPr>
                <w:sz w:val="20"/>
                <w:szCs w:val="20"/>
                <w:lang w:val="el-GR"/>
              </w:rPr>
            </w:pPr>
            <w:r>
              <w:rPr>
                <w:sz w:val="20"/>
                <w:szCs w:val="20"/>
                <w:lang w:val="el-GR"/>
              </w:rPr>
              <w:t>25</w:t>
            </w:r>
          </w:p>
        </w:tc>
        <w:tc>
          <w:tcPr>
            <w:tcW w:w="1417" w:type="dxa"/>
            <w:tcBorders>
              <w:top w:val="single" w:sz="4" w:space="0" w:color="000000"/>
              <w:left w:val="single" w:sz="4" w:space="0" w:color="000000"/>
              <w:bottom w:val="single" w:sz="4" w:space="0" w:color="000000"/>
              <w:right w:val="single" w:sz="4" w:space="0" w:color="000000"/>
            </w:tcBorders>
            <w:vAlign w:val="center"/>
          </w:tcPr>
          <w:p w14:paraId="0A944B85" w14:textId="77777777" w:rsidR="0020101D" w:rsidRPr="00D30397" w:rsidRDefault="0020101D" w:rsidP="00270768">
            <w:pPr>
              <w:spacing w:line="360" w:lineRule="exact"/>
              <w:jc w:val="center"/>
              <w:rPr>
                <w:sz w:val="20"/>
                <w:szCs w:val="20"/>
                <w:lang w:val="el-GR"/>
              </w:rPr>
            </w:pPr>
            <w:r w:rsidRPr="00D30397">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7621DE04" w14:textId="77777777" w:rsidR="0020101D" w:rsidRPr="00D30397" w:rsidRDefault="0020101D" w:rsidP="0027076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0C4F4235" w14:textId="77777777" w:rsidR="0020101D" w:rsidRPr="00D30397" w:rsidRDefault="0020101D" w:rsidP="00270768">
            <w:pPr>
              <w:spacing w:line="360" w:lineRule="exact"/>
              <w:jc w:val="center"/>
              <w:rPr>
                <w:b/>
                <w:bCs/>
                <w:sz w:val="20"/>
                <w:szCs w:val="20"/>
                <w:lang w:val="el-GR"/>
              </w:rPr>
            </w:pPr>
            <w:r>
              <w:rPr>
                <w:b/>
                <w:bCs/>
                <w:sz w:val="20"/>
                <w:szCs w:val="20"/>
                <w:lang w:val="el-GR"/>
              </w:rPr>
              <w:t>4</w:t>
            </w:r>
          </w:p>
        </w:tc>
      </w:tr>
      <w:tr w:rsidR="0020101D" w:rsidRPr="00D30397" w14:paraId="6D936A47" w14:textId="77777777" w:rsidTr="0027076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DC17FEE" w14:textId="024F80E0" w:rsidR="0020101D" w:rsidRPr="00D30397" w:rsidRDefault="0020101D" w:rsidP="00270768">
            <w:pPr>
              <w:spacing w:line="360" w:lineRule="exact"/>
              <w:rPr>
                <w:sz w:val="20"/>
                <w:szCs w:val="20"/>
                <w:lang w:val="el-GR"/>
              </w:rPr>
            </w:pPr>
            <w:r w:rsidRPr="00D30397">
              <w:rPr>
                <w:sz w:val="20"/>
                <w:szCs w:val="20"/>
                <w:lang w:val="el-GR"/>
              </w:rPr>
              <w:t>Τελικοί Χρήστες – Λοιποί φορείς</w:t>
            </w:r>
            <w:r>
              <w:rPr>
                <w:sz w:val="20"/>
                <w:szCs w:val="20"/>
                <w:lang w:val="el-GR"/>
              </w:rPr>
              <w:t xml:space="preserve"> (ΟΤΑ)</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355CAAB" w14:textId="7CCE57DE" w:rsidR="0020101D" w:rsidRPr="00D30397" w:rsidRDefault="0020101D" w:rsidP="00270768">
            <w:pPr>
              <w:spacing w:line="360" w:lineRule="exact"/>
              <w:jc w:val="center"/>
              <w:rPr>
                <w:sz w:val="20"/>
                <w:szCs w:val="20"/>
                <w:lang w:val="el-GR"/>
              </w:rPr>
            </w:pPr>
            <w:r>
              <w:rPr>
                <w:sz w:val="20"/>
                <w:szCs w:val="20"/>
                <w:lang w:val="el-GR"/>
              </w:rPr>
              <w:t>3</w:t>
            </w:r>
            <w:r w:rsidRPr="00D30397">
              <w:rPr>
                <w:sz w:val="20"/>
                <w:szCs w:val="20"/>
                <w:lang w:val="el-GR"/>
              </w:rPr>
              <w:t>50</w:t>
            </w:r>
          </w:p>
        </w:tc>
        <w:tc>
          <w:tcPr>
            <w:tcW w:w="1843" w:type="dxa"/>
            <w:tcBorders>
              <w:top w:val="single" w:sz="4" w:space="0" w:color="000000"/>
              <w:left w:val="single" w:sz="4" w:space="0" w:color="000000"/>
              <w:bottom w:val="single" w:sz="4" w:space="0" w:color="000000"/>
              <w:right w:val="single" w:sz="4" w:space="0" w:color="000000"/>
            </w:tcBorders>
            <w:vAlign w:val="center"/>
          </w:tcPr>
          <w:p w14:paraId="7D4CC9AD" w14:textId="77777777" w:rsidR="0020101D" w:rsidRPr="00D30397" w:rsidRDefault="0020101D" w:rsidP="00270768">
            <w:pPr>
              <w:spacing w:line="360" w:lineRule="exact"/>
              <w:jc w:val="center"/>
              <w:rPr>
                <w:sz w:val="20"/>
                <w:szCs w:val="20"/>
                <w:lang w:val="el-GR"/>
              </w:rPr>
            </w:pPr>
            <w:r>
              <w:rPr>
                <w:sz w:val="20"/>
                <w:szCs w:val="20"/>
                <w:lang w:val="el-GR"/>
              </w:rPr>
              <w:t>25</w:t>
            </w:r>
          </w:p>
        </w:tc>
        <w:tc>
          <w:tcPr>
            <w:tcW w:w="1417" w:type="dxa"/>
            <w:tcBorders>
              <w:top w:val="single" w:sz="4" w:space="0" w:color="000000"/>
              <w:left w:val="single" w:sz="4" w:space="0" w:color="000000"/>
              <w:bottom w:val="single" w:sz="4" w:space="0" w:color="000000"/>
              <w:right w:val="single" w:sz="4" w:space="0" w:color="000000"/>
            </w:tcBorders>
            <w:vAlign w:val="center"/>
          </w:tcPr>
          <w:p w14:paraId="05E1DD99" w14:textId="78FA829B" w:rsidR="0020101D" w:rsidRPr="00D30397" w:rsidRDefault="0020101D" w:rsidP="00270768">
            <w:pPr>
              <w:spacing w:line="360" w:lineRule="exact"/>
              <w:jc w:val="center"/>
              <w:rPr>
                <w:sz w:val="20"/>
                <w:szCs w:val="20"/>
                <w:lang w:val="el-GR"/>
              </w:rPr>
            </w:pPr>
            <w:r>
              <w:rPr>
                <w:sz w:val="20"/>
                <w:szCs w:val="20"/>
                <w:lang w:val="el-G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44FEF1DA" w14:textId="77777777" w:rsidR="0020101D" w:rsidRPr="00D30397" w:rsidRDefault="0020101D" w:rsidP="0027076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039105AD" w14:textId="658F9BFD" w:rsidR="0020101D" w:rsidRPr="00D30397" w:rsidRDefault="0020101D" w:rsidP="00270768">
            <w:pPr>
              <w:spacing w:line="360" w:lineRule="exact"/>
              <w:jc w:val="center"/>
              <w:rPr>
                <w:b/>
                <w:bCs/>
                <w:sz w:val="20"/>
                <w:szCs w:val="20"/>
                <w:lang w:val="el-GR"/>
              </w:rPr>
            </w:pPr>
            <w:r>
              <w:rPr>
                <w:b/>
                <w:bCs/>
                <w:sz w:val="20"/>
                <w:szCs w:val="20"/>
                <w:lang w:val="el-GR"/>
              </w:rPr>
              <w:t>28</w:t>
            </w:r>
          </w:p>
        </w:tc>
      </w:tr>
      <w:tr w:rsidR="0020101D" w:rsidRPr="00D40D67" w14:paraId="4BAA6414" w14:textId="77777777" w:rsidTr="00270768">
        <w:trPr>
          <w:trHeight w:val="465"/>
        </w:trPr>
        <w:tc>
          <w:tcPr>
            <w:tcW w:w="18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021B0C7" w14:textId="77777777" w:rsidR="0020101D" w:rsidRPr="00D30397" w:rsidRDefault="0020101D" w:rsidP="00270768">
            <w:pPr>
              <w:spacing w:line="360" w:lineRule="exact"/>
              <w:rPr>
                <w:b/>
                <w:bCs/>
                <w:sz w:val="20"/>
                <w:szCs w:val="20"/>
              </w:rPr>
            </w:pPr>
          </w:p>
        </w:tc>
        <w:tc>
          <w:tcPr>
            <w:tcW w:w="17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7879D41" w14:textId="77777777" w:rsidR="0020101D" w:rsidRPr="00D30397" w:rsidRDefault="0020101D" w:rsidP="00270768">
            <w:pPr>
              <w:spacing w:line="360" w:lineRule="exact"/>
              <w:jc w:val="center"/>
              <w:rPr>
                <w:b/>
                <w:bCs/>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8A8B415" w14:textId="77777777" w:rsidR="0020101D" w:rsidRPr="00D30397" w:rsidRDefault="0020101D" w:rsidP="00270768">
            <w:pPr>
              <w:spacing w:line="360" w:lineRule="exact"/>
              <w:jc w:val="center"/>
              <w:rPr>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B1171EE" w14:textId="77777777" w:rsidR="0020101D" w:rsidRPr="00D30397" w:rsidRDefault="0020101D" w:rsidP="00270768">
            <w:pPr>
              <w:spacing w:line="360" w:lineRule="exact"/>
              <w:jc w:val="center"/>
              <w:rPr>
                <w:sz w:val="20"/>
                <w:szCs w:val="20"/>
                <w:lang w:val="el-GR"/>
              </w:rPr>
            </w:pP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74C8B4E" w14:textId="77777777" w:rsidR="0020101D" w:rsidRPr="00D30397" w:rsidRDefault="0020101D" w:rsidP="00270768">
            <w:pPr>
              <w:spacing w:line="360" w:lineRule="exact"/>
              <w:jc w:val="center"/>
              <w:rPr>
                <w:sz w:val="20"/>
                <w:szCs w:val="20"/>
              </w:rPr>
            </w:pPr>
          </w:p>
        </w:tc>
        <w:tc>
          <w:tcPr>
            <w:tcW w:w="149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E8912FD" w14:textId="44C56743" w:rsidR="0020101D" w:rsidRPr="00AA5B64" w:rsidRDefault="00AA5B64" w:rsidP="00270768">
            <w:pPr>
              <w:spacing w:line="360" w:lineRule="exact"/>
              <w:jc w:val="center"/>
              <w:rPr>
                <w:b/>
                <w:bCs/>
                <w:sz w:val="20"/>
                <w:szCs w:val="20"/>
                <w:lang w:val="el-GR"/>
              </w:rPr>
            </w:pPr>
            <w:bookmarkStart w:id="664" w:name="_Hlk46155649"/>
            <w:bookmarkEnd w:id="664"/>
            <w:r>
              <w:rPr>
                <w:b/>
                <w:bCs/>
                <w:sz w:val="20"/>
                <w:szCs w:val="20"/>
                <w:lang w:val="el-GR"/>
              </w:rPr>
              <w:t>34</w:t>
            </w:r>
          </w:p>
        </w:tc>
      </w:tr>
    </w:tbl>
    <w:p w14:paraId="62CE29E2" w14:textId="1FDC8455" w:rsidR="0020101D" w:rsidRDefault="0020101D" w:rsidP="0020101D">
      <w:pPr>
        <w:spacing w:line="360" w:lineRule="exact"/>
        <w:rPr>
          <w:lang w:val="el-GR"/>
        </w:rPr>
      </w:pPr>
    </w:p>
    <w:p w14:paraId="369EAF52" w14:textId="22F8EC3F" w:rsidR="00A05363" w:rsidRPr="00A05363" w:rsidRDefault="00A05363" w:rsidP="00A05363">
      <w:pPr>
        <w:spacing w:line="360" w:lineRule="exact"/>
        <w:rPr>
          <w:lang w:val="el-GR"/>
        </w:rPr>
      </w:pPr>
      <w:r w:rsidRPr="00A05363">
        <w:rPr>
          <w:lang w:val="el-GR"/>
        </w:rPr>
        <w:t>Ο διαχωρισμός του όγκου των υπηρεσιών εκπαίδευσης, καθώς και ο επιμέρους προγραμματισμός</w:t>
      </w:r>
      <w:r w:rsidR="00A378E2">
        <w:rPr>
          <w:lang w:val="el-GR"/>
        </w:rPr>
        <w:t xml:space="preserve"> </w:t>
      </w:r>
      <w:r w:rsidRPr="00A05363">
        <w:rPr>
          <w:lang w:val="el-GR"/>
        </w:rPr>
        <w:t>θα οριστικοποιηθεί στη μελέτη εφαρμογής.</w:t>
      </w:r>
    </w:p>
    <w:p w14:paraId="00B8AD57" w14:textId="77777777" w:rsidR="00A05363" w:rsidRPr="00A05363" w:rsidRDefault="00A05363" w:rsidP="00A05363">
      <w:pPr>
        <w:rPr>
          <w:b/>
          <w:lang w:val="el-GR"/>
        </w:rPr>
      </w:pPr>
    </w:p>
    <w:p w14:paraId="47DEA032" w14:textId="77777777" w:rsidR="00A05363" w:rsidRPr="006B0584" w:rsidRDefault="00A05363" w:rsidP="00FF52A6">
      <w:pPr>
        <w:pStyle w:val="20"/>
      </w:pPr>
      <w:bookmarkStart w:id="665" w:name="_Toc90634962"/>
      <w:bookmarkStart w:id="666" w:name="_Ref90646154"/>
      <w:bookmarkStart w:id="667" w:name="_Ref90655204"/>
      <w:bookmarkStart w:id="668" w:name="_Toc90910594"/>
      <w:bookmarkStart w:id="669" w:name="_Ref97125329"/>
      <w:bookmarkStart w:id="670" w:name="_Ref130545000"/>
      <w:bookmarkStart w:id="671" w:name="_Ref160708128"/>
      <w:bookmarkStart w:id="672" w:name="_Toc161225717"/>
      <w:bookmarkStart w:id="673" w:name="_Toc190346335"/>
      <w:r w:rsidRPr="006B0584">
        <w:t xml:space="preserve">Υπηρεσίες </w:t>
      </w:r>
      <w:r>
        <w:t xml:space="preserve">υποστήριξης </w:t>
      </w:r>
      <w:r w:rsidRPr="006B0584">
        <w:t>πιλοτικής λειτουργίας</w:t>
      </w:r>
      <w:bookmarkEnd w:id="665"/>
      <w:bookmarkEnd w:id="666"/>
      <w:bookmarkEnd w:id="667"/>
      <w:bookmarkEnd w:id="668"/>
      <w:bookmarkEnd w:id="669"/>
      <w:bookmarkEnd w:id="670"/>
      <w:bookmarkEnd w:id="671"/>
      <w:bookmarkEnd w:id="672"/>
      <w:bookmarkEnd w:id="673"/>
    </w:p>
    <w:p w14:paraId="42B483D8" w14:textId="6CD54E6D" w:rsidR="00A05363" w:rsidRPr="00A05363" w:rsidRDefault="00A05363" w:rsidP="00A05363">
      <w:pPr>
        <w:spacing w:line="360" w:lineRule="exact"/>
        <w:rPr>
          <w:lang w:val="el-GR"/>
        </w:rPr>
      </w:pPr>
      <w:r w:rsidRPr="00A05363">
        <w:rPr>
          <w:lang w:val="el-GR"/>
        </w:rPr>
        <w:t xml:space="preserve">Ο Ανάδοχος υποχρεούται στο πλαίσιο του Έργου να παράσχει υπηρεσίες Πιλοτικής Λειτουργίας των Πληροφοριακών Συστημάτων </w:t>
      </w:r>
      <w:r w:rsidR="00BD0FB7">
        <w:rPr>
          <w:lang w:val="el-GR"/>
        </w:rPr>
        <w:t>του έργου</w:t>
      </w:r>
      <w:r w:rsidRPr="00A05363">
        <w:rPr>
          <w:lang w:val="el-GR"/>
        </w:rPr>
        <w:t xml:space="preserve">, υπό </w:t>
      </w:r>
      <w:r w:rsidRPr="00A05363">
        <w:rPr>
          <w:u w:val="single"/>
          <w:lang w:val="el-GR"/>
        </w:rPr>
        <w:t>εικονικές συνθήκες λειτουργίας του, με πραγματικά δεδομένα</w:t>
      </w:r>
      <w:r w:rsidRPr="00A05363">
        <w:rPr>
          <w:lang w:val="el-GR"/>
        </w:rPr>
        <w:t>. Στόχος είναι να αναδειχθούν τυχόν ελλείψεις στη λειτουργικότητα του εξοπλισμού και των Υποσυστημάτων ή άλλα προβλήματα στον σχεδιασμό πριν λειτουργήσουν ο εξοπλισμός και τα Υποσυστήματα στο κρίσιμο πραγματικό επιχειρησιακό περιβάλλον.</w:t>
      </w:r>
    </w:p>
    <w:p w14:paraId="2232C711" w14:textId="77777777" w:rsidR="00A05363" w:rsidRPr="00A05363" w:rsidRDefault="00A05363" w:rsidP="00A05363">
      <w:pPr>
        <w:spacing w:line="360" w:lineRule="exact"/>
        <w:rPr>
          <w:lang w:val="el-GR"/>
        </w:rPr>
      </w:pPr>
      <w:r w:rsidRPr="00A05363">
        <w:rPr>
          <w:lang w:val="el-GR"/>
        </w:rPr>
        <w:t>Οι υπηρεσίες Πιλοτικής Λειτουργίας περιλαμβάνουν:</w:t>
      </w:r>
    </w:p>
    <w:p w14:paraId="110BA99A" w14:textId="7B717527" w:rsidR="00A05363" w:rsidRPr="00A05363" w:rsidRDefault="00A05363" w:rsidP="007B4C2A">
      <w:pPr>
        <w:pStyle w:val="aff"/>
        <w:numPr>
          <w:ilvl w:val="0"/>
          <w:numId w:val="36"/>
        </w:numPr>
        <w:suppressAutoHyphens w:val="0"/>
        <w:spacing w:line="360" w:lineRule="exact"/>
        <w:contextualSpacing w:val="0"/>
        <w:rPr>
          <w:lang w:val="el-GR"/>
        </w:rPr>
      </w:pPr>
      <w:r w:rsidRPr="00A05363">
        <w:rPr>
          <w:lang w:val="el-GR"/>
        </w:rPr>
        <w:t xml:space="preserve">Την επιβεβαίωση καλής λειτουργίας, σύμφωνα με τα επικαιροποιημένα σενάρια ελέγχου τις τελικές δοκιμές ελέγχου λειτουργικότητας, επίδοσης και διαθεσιμότητας, </w:t>
      </w:r>
      <w:r w:rsidR="008C47AF">
        <w:rPr>
          <w:lang w:val="el-GR"/>
        </w:rPr>
        <w:t>(</w:t>
      </w:r>
      <w:r w:rsidRPr="00A05363">
        <w:rPr>
          <w:lang w:val="el-GR"/>
        </w:rPr>
        <w:t xml:space="preserve">προσθήκες/ τροποποιήσεις, σύνθεση, κλπ.) με στόχο να επιβεβαιωθεί η απόλυτα εύρυθμη λειτουργία και </w:t>
      </w:r>
      <w:r w:rsidRPr="00A05363">
        <w:rPr>
          <w:lang w:val="el-GR"/>
        </w:rPr>
        <w:lastRenderedPageBreak/>
        <w:t>καλή συνεργασία του εξοπλισμού και του λογισμικού του έργου, τόσο μεταξύ τους, όσο και εξωτερικά, υπό συνθήκες πλήρους παραγωγικής λειτουργίας.</w:t>
      </w:r>
    </w:p>
    <w:p w14:paraId="077624EF"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lang w:val="el-GR"/>
        </w:rPr>
        <w:t>Την πραγματοποίηση δοκιμών παρείσδυσης και αξιολόγησης ευπαθειών (</w:t>
      </w:r>
      <w:r w:rsidRPr="00C973CD">
        <w:t>PenetrationTest</w:t>
      </w:r>
      <w:r w:rsidRPr="00A05363">
        <w:rPr>
          <w:lang w:val="el-GR"/>
        </w:rPr>
        <w:t>&amp;</w:t>
      </w:r>
      <w:r w:rsidRPr="00C973CD">
        <w:t>VulnerabilityAssessment</w:t>
      </w:r>
      <w:r w:rsidRPr="00A05363">
        <w:rPr>
          <w:lang w:val="el-GR"/>
        </w:rPr>
        <w:t>).</w:t>
      </w:r>
    </w:p>
    <w:p w14:paraId="5A7389D6" w14:textId="546265DD" w:rsidR="00A05363" w:rsidRPr="00A05363" w:rsidRDefault="00A05363" w:rsidP="007B4C2A">
      <w:pPr>
        <w:pStyle w:val="aff"/>
        <w:numPr>
          <w:ilvl w:val="0"/>
          <w:numId w:val="36"/>
        </w:numPr>
        <w:suppressAutoHyphens w:val="0"/>
        <w:spacing w:line="360" w:lineRule="exact"/>
        <w:contextualSpacing w:val="0"/>
        <w:rPr>
          <w:lang w:val="el-GR"/>
        </w:rPr>
      </w:pPr>
      <w:r w:rsidRPr="00A05363">
        <w:rPr>
          <w:lang w:val="el-GR"/>
        </w:rPr>
        <w:t>Την επιτόπια υποστήριξη κατά την εργασία (</w:t>
      </w:r>
      <w:r w:rsidRPr="006B0584">
        <w:t>on</w:t>
      </w:r>
      <w:r w:rsidR="00745FD3">
        <w:rPr>
          <w:lang w:val="el-GR"/>
        </w:rPr>
        <w:t xml:space="preserve"> </w:t>
      </w:r>
      <w:r w:rsidRPr="006B0584">
        <w:t>the</w:t>
      </w:r>
      <w:r w:rsidR="00745FD3">
        <w:rPr>
          <w:lang w:val="el-GR"/>
        </w:rPr>
        <w:t xml:space="preserve"> </w:t>
      </w:r>
      <w:r w:rsidRPr="006B0584">
        <w:t>job</w:t>
      </w:r>
      <w:r w:rsidR="00745FD3">
        <w:rPr>
          <w:lang w:val="el-GR"/>
        </w:rPr>
        <w:t xml:space="preserve"> </w:t>
      </w:r>
      <w:r w:rsidRPr="006B0584">
        <w:t>training</w:t>
      </w:r>
      <w:r w:rsidRPr="00A05363">
        <w:rPr>
          <w:lang w:val="el-GR"/>
        </w:rPr>
        <w:t>)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1D7BCC9B"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lang w:val="el-GR"/>
        </w:rPr>
        <w:t>Τις βελτιώσεις των Υποσυστημάτων και την άμεση επίλυση τεχνικών προβλημάτων και διόρθωση / διαχείριση λαθών.</w:t>
      </w:r>
    </w:p>
    <w:p w14:paraId="3165256F"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lang w:val="el-GR"/>
        </w:rPr>
        <w:t>Τις βελτιώσεις των ρυθμίσεων των Υποσυστημάτων με στόχο τη βέλτιστη λειτουργία του.</w:t>
      </w:r>
    </w:p>
    <w:p w14:paraId="1059E5F9"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lang w:val="el-GR"/>
        </w:rPr>
        <w:t xml:space="preserve">Υπηρεσίες </w:t>
      </w:r>
      <w:r w:rsidRPr="006B0584">
        <w:t>helpdesk</w:t>
      </w:r>
      <w:r w:rsidRPr="00A05363">
        <w:rPr>
          <w:lang w:val="el-GR"/>
        </w:rPr>
        <w:t xml:space="preserve"> 1</w:t>
      </w:r>
      <w:r w:rsidRPr="00A05363">
        <w:rPr>
          <w:vertAlign w:val="superscript"/>
          <w:lang w:val="el-GR"/>
        </w:rPr>
        <w:t>ου</w:t>
      </w:r>
      <w:r w:rsidRPr="00A05363">
        <w:rPr>
          <w:lang w:val="el-GR"/>
        </w:rPr>
        <w:t xml:space="preserve"> και 2</w:t>
      </w:r>
      <w:r w:rsidRPr="00A05363">
        <w:rPr>
          <w:vertAlign w:val="superscript"/>
          <w:lang w:val="el-GR"/>
        </w:rPr>
        <w:t>ου</w:t>
      </w:r>
      <w:r w:rsidRPr="00A05363">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rsidRPr="006B0584">
        <w:t>helpdesk</w:t>
      </w:r>
      <w:r w:rsidRPr="00A05363">
        <w:rPr>
          <w:lang w:val="el-GR"/>
        </w:rPr>
        <w:t xml:space="preserve"> 1</w:t>
      </w:r>
      <w:r w:rsidRPr="00A05363">
        <w:rPr>
          <w:vertAlign w:val="superscript"/>
          <w:lang w:val="el-GR"/>
        </w:rPr>
        <w:t>ου</w:t>
      </w:r>
      <w:r w:rsidRPr="00A05363">
        <w:rPr>
          <w:lang w:val="el-GR"/>
        </w:rPr>
        <w:t xml:space="preserve"> επιπέδου και ένα (1) άτομο, το οποίο θα είναι υπεύθυνο για την παροχή υπηρεσιών </w:t>
      </w:r>
      <w:r w:rsidRPr="006B0584">
        <w:t>helpdesk</w:t>
      </w:r>
      <w:r w:rsidRPr="00A05363">
        <w:rPr>
          <w:lang w:val="el-GR"/>
        </w:rPr>
        <w:t xml:space="preserve"> 2</w:t>
      </w:r>
      <w:r w:rsidRPr="00A05363">
        <w:rPr>
          <w:vertAlign w:val="superscript"/>
          <w:lang w:val="el-GR"/>
        </w:rPr>
        <w:t>ου</w:t>
      </w:r>
      <w:r w:rsidRPr="00A05363">
        <w:rPr>
          <w:lang w:val="el-GR"/>
        </w:rPr>
        <w:t xml:space="preserve"> επιπέδου. Ο ημερήσιος χρόνος απασχόλησης των παραπάνω στελεχών του Αναδόχου θα είναι </w:t>
      </w:r>
      <w:r w:rsidRPr="00A05363">
        <w:rPr>
          <w:b/>
          <w:lang w:val="el-GR"/>
        </w:rPr>
        <w:t>οκτώ (8)</w:t>
      </w:r>
      <w:r w:rsidRPr="00A05363">
        <w:rPr>
          <w:lang w:val="el-GR"/>
        </w:rPr>
        <w:t xml:space="preserve"> ώρες, εντός των ωρών λειτουργίας του Φορέα Λειτουργίας.</w:t>
      </w:r>
    </w:p>
    <w:p w14:paraId="63D84258"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lang w:val="el-GR"/>
        </w:rPr>
        <w:t>Την επικαιροποίηση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p>
    <w:p w14:paraId="7A760F58" w14:textId="027C659B" w:rsidR="00A05363" w:rsidRPr="00A05363" w:rsidRDefault="00A05363" w:rsidP="007B4C2A">
      <w:pPr>
        <w:pStyle w:val="aff"/>
        <w:numPr>
          <w:ilvl w:val="0"/>
          <w:numId w:val="36"/>
        </w:numPr>
        <w:suppressAutoHyphens w:val="0"/>
        <w:spacing w:line="360" w:lineRule="exact"/>
        <w:contextualSpacing w:val="0"/>
        <w:rPr>
          <w:lang w:val="el-GR"/>
        </w:rPr>
      </w:pPr>
      <w:r w:rsidRPr="00A05363">
        <w:rPr>
          <w:lang w:val="el-GR"/>
        </w:rPr>
        <w:t xml:space="preserve">Την επικαιροποίηση της τεχνικής και λειτουργικής τεκμηρίωσης των </w:t>
      </w:r>
      <w:r w:rsidR="0046459D">
        <w:rPr>
          <w:lang w:val="el-GR"/>
        </w:rPr>
        <w:t>επιμέρους σ</w:t>
      </w:r>
      <w:r w:rsidR="0046459D" w:rsidRPr="00A05363">
        <w:rPr>
          <w:lang w:val="el-GR"/>
        </w:rPr>
        <w:t xml:space="preserve">υστημάτων </w:t>
      </w:r>
      <w:r w:rsidRPr="00A05363">
        <w:rPr>
          <w:lang w:val="el-GR"/>
        </w:rPr>
        <w:t>(εφόσον πραγματοποιηθούν αλλαγές / προσθήκε</w:t>
      </w:r>
      <w:r w:rsidR="0046459D">
        <w:rPr>
          <w:lang w:val="el-GR"/>
        </w:rPr>
        <w:t>ς</w:t>
      </w:r>
      <w:r w:rsidRPr="00A05363">
        <w:rPr>
          <w:lang w:val="el-GR"/>
        </w:rPr>
        <w:t>).</w:t>
      </w:r>
    </w:p>
    <w:p w14:paraId="40FA45DF" w14:textId="77777777" w:rsidR="00A05363" w:rsidRPr="00A05363" w:rsidRDefault="00A05363" w:rsidP="00A05363">
      <w:pPr>
        <w:rPr>
          <w:lang w:val="el-GR"/>
        </w:rPr>
      </w:pPr>
    </w:p>
    <w:p w14:paraId="4A00B677" w14:textId="77777777" w:rsidR="00A05363" w:rsidRPr="00A05363" w:rsidRDefault="00A05363" w:rsidP="00A05363">
      <w:pPr>
        <w:rPr>
          <w:lang w:val="el-GR"/>
        </w:rPr>
      </w:pPr>
    </w:p>
    <w:p w14:paraId="1864D889" w14:textId="77777777" w:rsidR="00A05363" w:rsidRPr="006B0584" w:rsidRDefault="00A05363" w:rsidP="00FF52A6">
      <w:pPr>
        <w:pStyle w:val="20"/>
      </w:pPr>
      <w:bookmarkStart w:id="674" w:name="_Ref61428100"/>
      <w:bookmarkStart w:id="675" w:name="_Toc90910597"/>
      <w:bookmarkStart w:id="676" w:name="_Ref130039357"/>
      <w:bookmarkStart w:id="677" w:name="_Toc161225719"/>
      <w:bookmarkStart w:id="678" w:name="_Toc190346336"/>
      <w:r w:rsidRPr="006B0584">
        <w:t>Υπηρεσίες Περιόδου Εγγύησης</w:t>
      </w:r>
      <w:bookmarkEnd w:id="674"/>
      <w:bookmarkEnd w:id="675"/>
      <w:r w:rsidRPr="006B0584">
        <w:t xml:space="preserve"> και Συντήρησης</w:t>
      </w:r>
      <w:bookmarkEnd w:id="676"/>
      <w:bookmarkEnd w:id="677"/>
      <w:bookmarkEnd w:id="678"/>
    </w:p>
    <w:p w14:paraId="333FA526" w14:textId="25A69CD7" w:rsidR="000C5525" w:rsidRPr="000C5525" w:rsidRDefault="000C5525" w:rsidP="000C5525">
      <w:pPr>
        <w:spacing w:line="360" w:lineRule="exact"/>
        <w:rPr>
          <w:lang w:val="el-GR"/>
        </w:rPr>
      </w:pPr>
      <w:r w:rsidRPr="000C5525">
        <w:rPr>
          <w:lang w:val="el-GR"/>
        </w:rPr>
        <w:t xml:space="preserve">Ως </w:t>
      </w:r>
      <w:r w:rsidRPr="000C5525">
        <w:rPr>
          <w:b/>
          <w:lang w:val="el-GR"/>
        </w:rPr>
        <w:t>ΠΕΣ</w:t>
      </w:r>
      <w:r w:rsidRPr="000C5525">
        <w:rPr>
          <w:lang w:val="el-GR"/>
        </w:rPr>
        <w:t xml:space="preserve"> ορίζεται η συνολική Περίοδος Εγγύησης και Συντήρησης, με έναρξη την Οριστική Παραλαβή του Έργου και με χρονική διάρκεια </w:t>
      </w:r>
      <w:r>
        <w:rPr>
          <w:b/>
          <w:lang w:val="el-GR"/>
        </w:rPr>
        <w:t>δύο</w:t>
      </w:r>
      <w:r w:rsidRPr="000C5525">
        <w:rPr>
          <w:b/>
          <w:lang w:val="el-GR"/>
        </w:rPr>
        <w:t xml:space="preserve"> (</w:t>
      </w:r>
      <w:r>
        <w:rPr>
          <w:b/>
          <w:lang w:val="el-GR"/>
        </w:rPr>
        <w:t>2</w:t>
      </w:r>
      <w:r w:rsidRPr="000C5525">
        <w:rPr>
          <w:b/>
          <w:lang w:val="el-GR"/>
        </w:rPr>
        <w:t>) έτη</w:t>
      </w:r>
      <w:r w:rsidRPr="000C5525">
        <w:rPr>
          <w:lang w:val="el-GR"/>
        </w:rPr>
        <w:t>.</w:t>
      </w:r>
    </w:p>
    <w:p w14:paraId="2BAF742E" w14:textId="77777777" w:rsidR="000C5525" w:rsidRPr="000C5525" w:rsidRDefault="000C5525" w:rsidP="000C5525">
      <w:pPr>
        <w:spacing w:line="360" w:lineRule="exact"/>
        <w:rPr>
          <w:lang w:val="el-GR"/>
        </w:rPr>
      </w:pPr>
      <w:r w:rsidRPr="000C5525">
        <w:rPr>
          <w:lang w:val="el-GR"/>
        </w:rPr>
        <w:t xml:space="preserve">Η </w:t>
      </w:r>
      <w:r w:rsidRPr="000C5525">
        <w:rPr>
          <w:b/>
          <w:lang w:val="el-GR"/>
        </w:rPr>
        <w:t>ελάχιστη ζητούμενη</w:t>
      </w:r>
      <w:r w:rsidRPr="000C5525">
        <w:rPr>
          <w:lang w:val="el-GR"/>
        </w:rPr>
        <w:t xml:space="preserve"> Περίοδος Εγγύησης είναι </w:t>
      </w:r>
      <w:r w:rsidRPr="000C5525">
        <w:rPr>
          <w:b/>
          <w:lang w:val="el-GR"/>
        </w:rPr>
        <w:t>δύο (2) έτη</w:t>
      </w:r>
      <w:r w:rsidRPr="000C5525">
        <w:rPr>
          <w:lang w:val="el-GR"/>
        </w:rPr>
        <w:t xml:space="preserve"> από την </w:t>
      </w:r>
      <w:r w:rsidRPr="000C5525">
        <w:rPr>
          <w:b/>
          <w:lang w:val="el-GR"/>
        </w:rPr>
        <w:t xml:space="preserve">Οριστική Παραλαβή </w:t>
      </w:r>
      <w:r w:rsidRPr="000C5525">
        <w:rPr>
          <w:lang w:val="el-GR"/>
        </w:rPr>
        <w:t>του Έργου.</w:t>
      </w:r>
    </w:p>
    <w:p w14:paraId="0508C63B" w14:textId="77777777" w:rsidR="000C5525" w:rsidRPr="000C5525" w:rsidRDefault="000C5525" w:rsidP="000C5525">
      <w:pPr>
        <w:spacing w:line="360" w:lineRule="exact"/>
        <w:rPr>
          <w:lang w:val="el-GR"/>
        </w:rPr>
      </w:pPr>
      <w:bookmarkStart w:id="679" w:name="_Hlk171693169"/>
      <w:r w:rsidRPr="000C5525">
        <w:rPr>
          <w:lang w:val="el-GR"/>
        </w:rPr>
        <w:lastRenderedPageBreak/>
        <w:t xml:space="preserve">Ο Ανάδοχος, μετά την </w:t>
      </w:r>
      <w:r w:rsidRPr="000C5525">
        <w:rPr>
          <w:b/>
          <w:lang w:val="el-GR"/>
        </w:rPr>
        <w:t xml:space="preserve">Οριστική Παραλαβή </w:t>
      </w:r>
      <w:r w:rsidRPr="000C5525">
        <w:rPr>
          <w:lang w:val="el-GR"/>
        </w:rPr>
        <w:t xml:space="preserve">του Έργου, είναι υποχρεωμένος να υπογράψει με τον Φορέα για τον οποίο προορίζεται το Έργο </w:t>
      </w:r>
      <w:r w:rsidRPr="000C5525">
        <w:rPr>
          <w:b/>
          <w:lang w:val="el-GR"/>
        </w:rPr>
        <w:t>Σύμβαση Εγγύησης</w:t>
      </w:r>
      <w:r w:rsidRPr="000C5525">
        <w:rPr>
          <w:lang w:val="el-GR"/>
        </w:rPr>
        <w:t xml:space="preserve"> για την προσφερόμενη από αυτόν Περίοδο Εγγύησης. </w:t>
      </w:r>
    </w:p>
    <w:bookmarkEnd w:id="679"/>
    <w:p w14:paraId="3CA97DC8" w14:textId="77777777" w:rsidR="000C5525" w:rsidRPr="000C5525" w:rsidRDefault="000C5525" w:rsidP="000C5525">
      <w:pPr>
        <w:spacing w:line="360" w:lineRule="exact"/>
        <w:rPr>
          <w:lang w:val="el-GR"/>
        </w:rPr>
      </w:pPr>
      <w:r w:rsidRPr="000C5525">
        <w:rPr>
          <w:lang w:val="el-GR"/>
        </w:rPr>
        <w:t xml:space="preserve">Η Περίοδος Συντήρησης ξεκινά με τη λήξη της </w:t>
      </w:r>
      <w:r w:rsidRPr="000C5525">
        <w:rPr>
          <w:b/>
          <w:lang w:val="el-GR"/>
        </w:rPr>
        <w:t>προσφερόμενης</w:t>
      </w:r>
      <w:r w:rsidRPr="000C5525">
        <w:rPr>
          <w:lang w:val="el-GR"/>
        </w:rPr>
        <w:t xml:space="preserve"> Περιόδου Εγγύησης και λήγει με τη λήξη της </w:t>
      </w:r>
      <w:r w:rsidRPr="000C5525">
        <w:rPr>
          <w:b/>
          <w:lang w:val="el-GR"/>
        </w:rPr>
        <w:t>ΠΕΣ</w:t>
      </w:r>
      <w:r w:rsidRPr="000C5525">
        <w:rPr>
          <w:lang w:val="el-GR"/>
        </w:rPr>
        <w:t>.</w:t>
      </w:r>
    </w:p>
    <w:p w14:paraId="4D4B2BE9" w14:textId="77777777" w:rsidR="000C5525" w:rsidRDefault="000C5525" w:rsidP="000C5525">
      <w:pPr>
        <w:spacing w:line="360" w:lineRule="exact"/>
        <w:rPr>
          <w:lang w:val="el-GR"/>
        </w:rPr>
      </w:pPr>
      <w:bookmarkStart w:id="680" w:name="_Hlk171693141"/>
      <w:r w:rsidRPr="000C5525">
        <w:rPr>
          <w:lang w:val="el-GR"/>
        </w:rPr>
        <w:t xml:space="preserve">Ο Ανάδοχος είναι υποχρεωμένος, εφόσον το επιθυμεί ο Φορέας για τον οποίο προορίζεται το Έργο, να υπογράψει </w:t>
      </w:r>
      <w:r w:rsidRPr="000C5525">
        <w:rPr>
          <w:b/>
          <w:lang w:val="el-GR"/>
        </w:rPr>
        <w:t>Σύμβαση Συντήρησης</w:t>
      </w:r>
      <w:r w:rsidRPr="000C5525">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1AE8602D" w14:textId="7F0EC25A" w:rsidR="00B278D4" w:rsidRPr="000C5525" w:rsidRDefault="00B278D4" w:rsidP="00B278D4">
      <w:pPr>
        <w:spacing w:line="360" w:lineRule="exact"/>
        <w:rPr>
          <w:lang w:val="el-GR"/>
        </w:rPr>
      </w:pPr>
      <w:r w:rsidRPr="00B278D4">
        <w:rPr>
          <w:u w:val="single"/>
          <w:lang w:val="el-GR"/>
        </w:rPr>
        <w:t xml:space="preserve">Το συνολικό ετήσιο κόστος συντήρησης </w:t>
      </w:r>
      <w:r>
        <w:rPr>
          <w:u w:val="single"/>
          <w:lang w:val="el-GR"/>
        </w:rPr>
        <w:t xml:space="preserve">που θα αναφέρεται στην Προσφορά του Αναδόχου, </w:t>
      </w:r>
      <w:r w:rsidRPr="00B278D4">
        <w:rPr>
          <w:u w:val="single"/>
          <w:lang w:val="el-GR"/>
        </w:rPr>
        <w:t>δεν πρέπει να υπερβαίνει το 10% της συνολικής προσφοράς του για την υλοποίηση του έργου</w:t>
      </w:r>
      <w:r>
        <w:rPr>
          <w:u w:val="single"/>
          <w:lang w:val="el-GR"/>
        </w:rPr>
        <w:t xml:space="preserve">, σύμφωνα με τα αναγραφόμενα στο Παράρτημα </w:t>
      </w:r>
      <w:r>
        <w:rPr>
          <w:u w:val="single"/>
          <w:lang w:val="en-US"/>
        </w:rPr>
        <w:t>VI</w:t>
      </w:r>
      <w:r w:rsidRPr="00427BDD">
        <w:rPr>
          <w:u w:val="single"/>
          <w:lang w:val="el-GR"/>
        </w:rPr>
        <w:t xml:space="preserve"> </w:t>
      </w:r>
      <w:r>
        <w:rPr>
          <w:u w:val="single"/>
          <w:lang w:val="el-GR"/>
        </w:rPr>
        <w:t>«Υπόδειγμα Οικονομικής Προσφοράς»</w:t>
      </w:r>
      <w:r w:rsidRPr="00B278D4">
        <w:rPr>
          <w:u w:val="single"/>
          <w:lang w:val="el-GR"/>
        </w:rPr>
        <w:t>.</w:t>
      </w:r>
    </w:p>
    <w:bookmarkEnd w:id="680"/>
    <w:p w14:paraId="565DFD54" w14:textId="77777777" w:rsidR="000C5525" w:rsidRPr="000C5525" w:rsidRDefault="000C5525" w:rsidP="000C5525">
      <w:pPr>
        <w:spacing w:line="360" w:lineRule="exact"/>
        <w:rPr>
          <w:lang w:val="el-GR"/>
        </w:rPr>
      </w:pPr>
      <w:r w:rsidRPr="000C5525">
        <w:rPr>
          <w:lang w:val="el-GR"/>
        </w:rPr>
        <w:t xml:space="preserve">Για την αξιολόγηση των προσφορών των υποψηφίων Αναδόχων </w:t>
      </w:r>
      <w:r w:rsidRPr="000C5525">
        <w:rPr>
          <w:b/>
          <w:lang w:val="el-GR"/>
        </w:rPr>
        <w:t>δεν λαμβάνονται υπόψη τα έτη πέραν της ΠΕΣ</w:t>
      </w:r>
      <w:r w:rsidRPr="000C5525">
        <w:rPr>
          <w:lang w:val="el-GR"/>
        </w:rPr>
        <w:t>.</w:t>
      </w:r>
    </w:p>
    <w:p w14:paraId="773C7EB9" w14:textId="03DBA778" w:rsidR="00CE428C" w:rsidRPr="00A05363" w:rsidRDefault="000C5525" w:rsidP="00A05363">
      <w:pPr>
        <w:spacing w:line="360" w:lineRule="exact"/>
        <w:rPr>
          <w:lang w:val="el-GR"/>
        </w:rPr>
      </w:pPr>
      <w:r w:rsidRPr="00A05363">
        <w:rPr>
          <w:lang w:val="el-GR"/>
        </w:rPr>
        <w:t>Οι υπηρεσίες της Περιόδου Εγγύησης και Συντήρησης αφορούν στο σύνολο του Έργου, παρέχονται σε περιβάλλον Εγγυημένου Επιπέδου Υπηρεσιών, όπως περιγράφεται στην παράγραφο 4.</w:t>
      </w:r>
      <w:r>
        <w:rPr>
          <w:lang w:val="el-GR"/>
        </w:rPr>
        <w:t>5</w:t>
      </w:r>
      <w:r w:rsidRPr="00A05363">
        <w:rPr>
          <w:lang w:val="el-GR"/>
        </w:rPr>
        <w:t>.</w:t>
      </w:r>
    </w:p>
    <w:p w14:paraId="2AE32348" w14:textId="77777777" w:rsidR="00A05363" w:rsidRPr="00A05363" w:rsidRDefault="00A05363" w:rsidP="00A05363">
      <w:pPr>
        <w:spacing w:line="360" w:lineRule="exact"/>
        <w:rPr>
          <w:lang w:val="el-GR"/>
        </w:rPr>
      </w:pPr>
      <w:r w:rsidRPr="00A05363">
        <w:rPr>
          <w:lang w:val="el-GR"/>
        </w:rPr>
        <w:t>Κατά την Περίοδο Εγγύησης και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05363" w:rsidRPr="006B0584" w14:paraId="371D5860" w14:textId="77777777" w:rsidTr="00A05363">
        <w:tc>
          <w:tcPr>
            <w:tcW w:w="9828" w:type="dxa"/>
            <w:shd w:val="clear" w:color="auto" w:fill="auto"/>
          </w:tcPr>
          <w:p w14:paraId="66CD3C1F" w14:textId="77777777" w:rsidR="00A05363" w:rsidRPr="00A05363" w:rsidRDefault="00A05363" w:rsidP="00A05363">
            <w:pPr>
              <w:spacing w:line="360" w:lineRule="exact"/>
              <w:rPr>
                <w:b/>
                <w:u w:val="single"/>
                <w:lang w:val="el-GR"/>
              </w:rPr>
            </w:pPr>
            <w:r w:rsidRPr="00A05363">
              <w:rPr>
                <w:b/>
                <w:u w:val="single"/>
                <w:lang w:val="el-GR"/>
              </w:rPr>
              <w:t>ΑΝΤΙΚΕΙΜΕΝΟ / ΠΕΡΙΕΧΟΜΕΝΟ ΠΕΡΙΟΔΟΥ:</w:t>
            </w:r>
          </w:p>
          <w:p w14:paraId="6A886F97" w14:textId="77777777" w:rsidR="00A05363" w:rsidRPr="003033AE" w:rsidRDefault="00A05363" w:rsidP="00A05363">
            <w:pPr>
              <w:shd w:val="clear" w:color="auto" w:fill="FFFFFF"/>
              <w:spacing w:line="360" w:lineRule="exact"/>
              <w:rPr>
                <w:b/>
              </w:rPr>
            </w:pPr>
            <w:r w:rsidRPr="00A05363">
              <w:rPr>
                <w:b/>
                <w:lang w:val="el-GR"/>
              </w:rPr>
              <w:t xml:space="preserve">ΣΥΝΤΗΡΗΣΗ ΕΞΟΠΛΙΣΜΟΥ. </w:t>
            </w:r>
            <w:r w:rsidRPr="003033AE">
              <w:rPr>
                <w:b/>
              </w:rPr>
              <w:t>Περιλαμβάνει:</w:t>
            </w:r>
          </w:p>
          <w:p w14:paraId="0F2DD724" w14:textId="77777777" w:rsidR="00A05363" w:rsidRPr="00A05363" w:rsidRDefault="00A05363" w:rsidP="007B4C2A">
            <w:pPr>
              <w:numPr>
                <w:ilvl w:val="0"/>
                <w:numId w:val="20"/>
              </w:numPr>
              <w:suppressAutoHyphens w:val="0"/>
              <w:spacing w:line="360" w:lineRule="exact"/>
              <w:rPr>
                <w:lang w:val="el-GR"/>
              </w:rPr>
            </w:pPr>
            <w:r w:rsidRPr="00A05363">
              <w:rPr>
                <w:lang w:val="el-GR"/>
              </w:rPr>
              <w:t>Προληπτική συντήρηση εξοπλισμού. Αφορά τη διενέργεια από εξουσιοδοτημένους τεχνικούς των απαραίτητων ρυθμίσεων και καθαρισμών του εξοπλισμού, καθώς και των κατάλληλων ελέγχων των ευαίσθητων εξαρτημάτων τους, ώστε να εξασφαλίζεται η λειτουργία τους χωρίς προβλήματα και με το μικρότερο δυνατό αριθμό βλαβών. Η ανωτέρω προληπτική συντήρηση θα διενεργείται κατ’ ελάχιστον μία φορά κατ’ έτος.</w:t>
            </w:r>
          </w:p>
          <w:p w14:paraId="6CA3270A" w14:textId="104CB7C4" w:rsidR="00A05363" w:rsidRPr="00A05363" w:rsidRDefault="00A05363" w:rsidP="007B4C2A">
            <w:pPr>
              <w:numPr>
                <w:ilvl w:val="0"/>
                <w:numId w:val="20"/>
              </w:numPr>
              <w:suppressAutoHyphens w:val="0"/>
              <w:spacing w:line="360" w:lineRule="exact"/>
              <w:rPr>
                <w:lang w:val="el-GR"/>
              </w:rPr>
            </w:pPr>
            <w:r w:rsidRPr="00A05363">
              <w:rPr>
                <w:lang w:val="el-GR"/>
              </w:rPr>
              <w:t xml:space="preserve">Αποκατάσταση βλαβών εξοπλισμού. Αφορά τις εργασίες (συμπεριλαμβανομένων των ανταλλακτικών) που απαιτείται να εκτελεστούν στον εξοπλισμό προκειμένου να αποκατασταθούν οι προϋποθέσεις για την ομαλή λειτουργία του μετά την εμφάνιση σχετικού προβλήματος. Αν η πλήρης και οριστική επίλυση του προβλήματος δεν είναι εφικτή εντός του συγκεκριμένου χρονικού ορίου όπως προβλέπεται στην </w:t>
            </w:r>
            <w:r w:rsidR="00413C2D">
              <w:rPr>
                <w:lang w:val="el-GR"/>
              </w:rPr>
              <w:t xml:space="preserve">παρ. </w:t>
            </w:r>
            <w:r w:rsidR="00413C2D">
              <w:rPr>
                <w:lang w:val="el-GR"/>
              </w:rPr>
              <w:fldChar w:fldCharType="begin"/>
            </w:r>
            <w:r w:rsidR="00413C2D">
              <w:rPr>
                <w:lang w:val="el-GR"/>
              </w:rPr>
              <w:instrText xml:space="preserve"> REF _Ref188973039 \r \h </w:instrText>
            </w:r>
            <w:r w:rsidR="00413C2D">
              <w:rPr>
                <w:lang w:val="el-GR"/>
              </w:rPr>
            </w:r>
            <w:r w:rsidR="00413C2D">
              <w:rPr>
                <w:lang w:val="el-GR"/>
              </w:rPr>
              <w:fldChar w:fldCharType="separate"/>
            </w:r>
            <w:r w:rsidR="00413C2D">
              <w:rPr>
                <w:cs/>
                <w:lang w:val="el-GR"/>
              </w:rPr>
              <w:t>‎</w:t>
            </w:r>
            <w:r w:rsidR="00413C2D">
              <w:rPr>
                <w:lang w:val="el-GR"/>
              </w:rPr>
              <w:t>4.5</w:t>
            </w:r>
            <w:r w:rsidR="00413C2D">
              <w:rPr>
                <w:lang w:val="el-GR"/>
              </w:rPr>
              <w:fldChar w:fldCharType="end"/>
            </w:r>
            <w:r w:rsidR="00F10D9F">
              <w:rPr>
                <w:lang w:val="el-GR"/>
              </w:rPr>
              <w:t xml:space="preserve"> </w:t>
            </w:r>
            <w:r w:rsidRPr="00A05363">
              <w:rPr>
                <w:lang w:val="el-GR"/>
              </w:rPr>
              <w:t>επιβάλλονται οι προβλεπόμενες ρήτρες. Όπου δεν είναι εφικτή η πλήρης αποκατάσταση της βλάβης και η επαναφορά της εύρυθμης λειτουργίας, πραγματοποιείται αντικατάσταση εξοπλισμού.</w:t>
            </w:r>
          </w:p>
          <w:p w14:paraId="4A1D95DB" w14:textId="77777777" w:rsidR="00A05363" w:rsidRPr="00A05363" w:rsidRDefault="00A05363" w:rsidP="00A05363">
            <w:pPr>
              <w:shd w:val="clear" w:color="auto" w:fill="FFFFFF"/>
              <w:spacing w:line="360" w:lineRule="exact"/>
              <w:rPr>
                <w:b/>
                <w:lang w:val="el-GR"/>
              </w:rPr>
            </w:pPr>
          </w:p>
          <w:p w14:paraId="6C0AC9B3" w14:textId="77777777" w:rsidR="00A05363" w:rsidRPr="00A05363" w:rsidRDefault="00A05363" w:rsidP="00A05363">
            <w:pPr>
              <w:shd w:val="clear" w:color="auto" w:fill="FFFFFF"/>
              <w:spacing w:line="360" w:lineRule="exact"/>
              <w:rPr>
                <w:b/>
                <w:lang w:val="el-GR"/>
              </w:rPr>
            </w:pPr>
          </w:p>
          <w:p w14:paraId="74E8BB61" w14:textId="77777777" w:rsidR="00A05363" w:rsidRPr="00A05363" w:rsidRDefault="00A05363" w:rsidP="00A05363">
            <w:pPr>
              <w:shd w:val="clear" w:color="auto" w:fill="FFFFFF"/>
              <w:spacing w:line="360" w:lineRule="exact"/>
              <w:rPr>
                <w:b/>
                <w:u w:val="single"/>
                <w:lang w:val="el-GR"/>
              </w:rPr>
            </w:pPr>
            <w:r w:rsidRPr="00A05363">
              <w:rPr>
                <w:b/>
                <w:lang w:val="el-GR"/>
              </w:rPr>
              <w:lastRenderedPageBreak/>
              <w:t xml:space="preserve">ΣΥΝΤΗΡΗΣΗ ΕΤΟΙΜΟΥ ΛΟΓΙΣΜΙΚΟΥ ή ΑΛΛΟΥ ΛΟΓΙΣΜΙΚΟΥ εφόσον έχει παραδοθεί στο πλαίσιο της παρούσας </w:t>
            </w:r>
          </w:p>
          <w:p w14:paraId="1F69730C" w14:textId="77777777" w:rsidR="00A05363" w:rsidRPr="00A05363" w:rsidRDefault="00A05363" w:rsidP="007B4C2A">
            <w:pPr>
              <w:numPr>
                <w:ilvl w:val="0"/>
                <w:numId w:val="95"/>
              </w:numPr>
              <w:suppressAutoHyphens w:val="0"/>
              <w:spacing w:line="360" w:lineRule="exact"/>
              <w:rPr>
                <w:lang w:val="el-GR"/>
              </w:rPr>
            </w:pPr>
            <w:r w:rsidRPr="00A05363">
              <w:rPr>
                <w:lang w:val="el-GR"/>
              </w:rPr>
              <w:t xml:space="preserve">Διασφάλιση καλής λειτουργίας έτοιμου λογισμικού. </w:t>
            </w:r>
          </w:p>
          <w:p w14:paraId="2B6F621C" w14:textId="77777777" w:rsidR="00A05363" w:rsidRPr="00A05363" w:rsidRDefault="00A05363" w:rsidP="007B4C2A">
            <w:pPr>
              <w:numPr>
                <w:ilvl w:val="0"/>
                <w:numId w:val="95"/>
              </w:numPr>
              <w:suppressAutoHyphens w:val="0"/>
              <w:spacing w:line="360" w:lineRule="exact"/>
              <w:rPr>
                <w:lang w:val="el-GR"/>
              </w:rPr>
            </w:pPr>
            <w:r w:rsidRPr="00A05363">
              <w:rPr>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 παρούσα επιβάλλονται οι προβλεπόμενες ρήτρες.</w:t>
            </w:r>
          </w:p>
          <w:p w14:paraId="6B13A256" w14:textId="77777777" w:rsidR="00A05363" w:rsidRPr="00A05363" w:rsidRDefault="00A05363" w:rsidP="007B4C2A">
            <w:pPr>
              <w:numPr>
                <w:ilvl w:val="0"/>
                <w:numId w:val="95"/>
              </w:numPr>
              <w:suppressAutoHyphens w:val="0"/>
              <w:spacing w:line="360" w:lineRule="exact"/>
              <w:rPr>
                <w:lang w:val="el-GR"/>
              </w:rPr>
            </w:pPr>
            <w:r w:rsidRPr="00A05363">
              <w:rPr>
                <w:lang w:val="el-GR"/>
              </w:rPr>
              <w:t xml:space="preserve">Βελτιστοποιήσεις στη δομή όπως βάσης, έτσι ώστε να εξασφαλίζεται η βέλτιστη απόδοση του συστήματος. </w:t>
            </w:r>
          </w:p>
          <w:p w14:paraId="6B47B919" w14:textId="77777777" w:rsidR="00A05363" w:rsidRPr="00A05363" w:rsidRDefault="00A05363" w:rsidP="007B4C2A">
            <w:pPr>
              <w:numPr>
                <w:ilvl w:val="0"/>
                <w:numId w:val="95"/>
              </w:numPr>
              <w:suppressAutoHyphens w:val="0"/>
              <w:spacing w:line="360" w:lineRule="exact"/>
              <w:rPr>
                <w:lang w:val="el-GR"/>
              </w:rPr>
            </w:pPr>
            <w:r w:rsidRPr="00A05363">
              <w:rPr>
                <w:lang w:val="el-GR"/>
              </w:rPr>
              <w:t xml:space="preserve">Παράδοση – εγκατάσταση τυχόν βελτιωτικών εκδόσεων λογισμικού, μετά από έγκριση της ΑΑ. </w:t>
            </w:r>
          </w:p>
          <w:p w14:paraId="3994D7AA" w14:textId="77777777" w:rsidR="00A05363" w:rsidRPr="00A05363" w:rsidRDefault="00A05363" w:rsidP="007B4C2A">
            <w:pPr>
              <w:numPr>
                <w:ilvl w:val="0"/>
                <w:numId w:val="95"/>
              </w:numPr>
              <w:suppressAutoHyphens w:val="0"/>
              <w:spacing w:line="360" w:lineRule="exact"/>
              <w:rPr>
                <w:lang w:val="el-GR"/>
              </w:rPr>
            </w:pPr>
            <w:r w:rsidRPr="00A05363">
              <w:rPr>
                <w:lang w:val="el-GR"/>
              </w:rPr>
              <w:t xml:space="preserve">Εξασφάλιση ορθής λειτουργίας όλων των </w:t>
            </w:r>
            <w:r w:rsidRPr="006B0584">
              <w:t>customizations</w:t>
            </w:r>
            <w:r w:rsidRPr="00A05363">
              <w:rPr>
                <w:lang w:val="el-GR"/>
              </w:rPr>
              <w:t>, διεπαφών με άλλα συστήματα, κλπ., με όπως βελτιωτικές εκδόσεις.</w:t>
            </w:r>
          </w:p>
          <w:p w14:paraId="1E2257AC" w14:textId="77777777" w:rsidR="00A05363" w:rsidRPr="00A05363" w:rsidRDefault="00A05363" w:rsidP="007B4C2A">
            <w:pPr>
              <w:numPr>
                <w:ilvl w:val="0"/>
                <w:numId w:val="95"/>
              </w:numPr>
              <w:suppressAutoHyphens w:val="0"/>
              <w:spacing w:line="360" w:lineRule="exact"/>
              <w:rPr>
                <w:lang w:val="el-GR"/>
              </w:rPr>
            </w:pPr>
            <w:r w:rsidRPr="00A05363">
              <w:rPr>
                <w:lang w:val="el-GR"/>
              </w:rPr>
              <w:t>Παράδοση αντιτύπων όλων των μεταβολών ή των επανεκδόσεων ή τροποποιήσεων των εγχειριδίων λογισμικού.</w:t>
            </w:r>
          </w:p>
          <w:p w14:paraId="268A1CD4" w14:textId="77777777" w:rsidR="00A05363" w:rsidRPr="00A05363" w:rsidRDefault="00A05363" w:rsidP="007B4C2A">
            <w:pPr>
              <w:numPr>
                <w:ilvl w:val="0"/>
                <w:numId w:val="95"/>
              </w:numPr>
              <w:suppressAutoHyphens w:val="0"/>
              <w:spacing w:line="360" w:lineRule="exact"/>
              <w:rPr>
                <w:lang w:val="el-GR"/>
              </w:rPr>
            </w:pPr>
            <w:r w:rsidRPr="00A05363">
              <w:rPr>
                <w:lang w:val="el-GR"/>
              </w:rPr>
              <w:t>Χρήση του Συστήματος Διαχείρισης Αιτημάτων Έργων (</w:t>
            </w:r>
            <w:r w:rsidRPr="006B0584">
              <w:t>TicketManagementSystem</w:t>
            </w:r>
            <w:r w:rsidRPr="00A05363">
              <w:rPr>
                <w:lang w:val="el-GR"/>
              </w:rPr>
              <w:t>) όπως Αναθέτουσας Αρχής από τον Ανάδοχο.</w:t>
            </w:r>
          </w:p>
          <w:p w14:paraId="1B80C576" w14:textId="77777777" w:rsidR="00A05363" w:rsidRPr="00A05363" w:rsidRDefault="00A05363" w:rsidP="00A05363">
            <w:pPr>
              <w:spacing w:line="360" w:lineRule="exact"/>
              <w:rPr>
                <w:lang w:val="el-GR"/>
              </w:rPr>
            </w:pPr>
          </w:p>
          <w:p w14:paraId="36240E8B" w14:textId="77777777" w:rsidR="00A05363" w:rsidRPr="006B0584" w:rsidRDefault="00A05363" w:rsidP="00A05363">
            <w:pPr>
              <w:spacing w:line="360" w:lineRule="exact"/>
              <w:rPr>
                <w:b/>
                <w:u w:val="single"/>
              </w:rPr>
            </w:pPr>
            <w:r w:rsidRPr="006B0584">
              <w:rPr>
                <w:b/>
              </w:rPr>
              <w:t>ΣΥΝΤΗΡΗΣΗ ΕΦΑΡΜΟΓΗΣ/ΩΝ</w:t>
            </w:r>
          </w:p>
          <w:p w14:paraId="204EB9B3" w14:textId="77777777" w:rsidR="00A05363" w:rsidRPr="00A05363" w:rsidRDefault="00A05363" w:rsidP="007B4C2A">
            <w:pPr>
              <w:numPr>
                <w:ilvl w:val="0"/>
                <w:numId w:val="23"/>
              </w:numPr>
              <w:suppressAutoHyphens w:val="0"/>
              <w:spacing w:line="360" w:lineRule="exact"/>
              <w:rPr>
                <w:lang w:val="el-GR"/>
              </w:rPr>
            </w:pPr>
            <w:r w:rsidRPr="00A05363">
              <w:rPr>
                <w:lang w:val="el-GR"/>
              </w:rPr>
              <w:t xml:space="preserve">Διασφάλιση καλής λειτουργίας εφαρμογής/ών. </w:t>
            </w:r>
          </w:p>
          <w:p w14:paraId="0736BB48" w14:textId="63F9D951" w:rsidR="00A05363" w:rsidRPr="00A05363" w:rsidRDefault="00A05363" w:rsidP="007B4C2A">
            <w:pPr>
              <w:numPr>
                <w:ilvl w:val="0"/>
                <w:numId w:val="23"/>
              </w:numPr>
              <w:suppressAutoHyphens w:val="0"/>
              <w:spacing w:line="360" w:lineRule="exact"/>
              <w:rPr>
                <w:lang w:val="el-GR"/>
              </w:rPr>
            </w:pPr>
            <w:r w:rsidRPr="00A05363">
              <w:rPr>
                <w:lang w:val="el-GR"/>
              </w:rPr>
              <w:t>Αποκατάσταση ανωμαλιών λειτουργίας (</w:t>
            </w:r>
            <w:r w:rsidRPr="006B0584">
              <w:t>bugs</w:t>
            </w:r>
            <w:r w:rsidRPr="00A05363">
              <w:rPr>
                <w:lang w:val="el-GR"/>
              </w:rPr>
              <w:t>) όπως/ων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παράγραφο</w:t>
            </w:r>
            <w:r w:rsidR="00F10D9F">
              <w:rPr>
                <w:lang w:val="el-GR"/>
              </w:rPr>
              <w:t xml:space="preserve"> </w:t>
            </w:r>
            <w:r w:rsidR="00413C2D">
              <w:rPr>
                <w:lang w:val="el-GR"/>
              </w:rPr>
              <w:t xml:space="preserve">4.5 </w:t>
            </w:r>
            <w:r w:rsidRPr="00A05363">
              <w:rPr>
                <w:lang w:val="el-GR"/>
              </w:rPr>
              <w:t>στη παρούσα</w:t>
            </w:r>
            <w:r w:rsidR="00413C2D">
              <w:rPr>
                <w:lang w:val="el-GR"/>
              </w:rPr>
              <w:t xml:space="preserve"> </w:t>
            </w:r>
            <w:r w:rsidRPr="00A05363">
              <w:rPr>
                <w:lang w:val="el-GR"/>
              </w:rPr>
              <w:t>επιβάλλονται οι προβλεπόμενες ρήτρες.</w:t>
            </w:r>
          </w:p>
          <w:p w14:paraId="59BB75EC" w14:textId="77777777" w:rsidR="00A05363" w:rsidRPr="00A05363" w:rsidRDefault="00A05363" w:rsidP="007B4C2A">
            <w:pPr>
              <w:numPr>
                <w:ilvl w:val="0"/>
                <w:numId w:val="23"/>
              </w:numPr>
              <w:suppressAutoHyphens w:val="0"/>
              <w:spacing w:line="360" w:lineRule="exact"/>
              <w:rPr>
                <w:lang w:val="el-GR"/>
              </w:rPr>
            </w:pPr>
            <w:r w:rsidRPr="00A05363">
              <w:rPr>
                <w:lang w:val="el-GR"/>
              </w:rPr>
              <w:t>Εντοπισμός αιτιών βλαβών/ δυσλειτουργιών και αποκατάσταση.</w:t>
            </w:r>
          </w:p>
          <w:p w14:paraId="07A7C47E" w14:textId="77777777" w:rsidR="00A05363" w:rsidRPr="00A05363" w:rsidRDefault="00A05363" w:rsidP="007B4C2A">
            <w:pPr>
              <w:numPr>
                <w:ilvl w:val="0"/>
                <w:numId w:val="23"/>
              </w:numPr>
              <w:suppressAutoHyphens w:val="0"/>
              <w:spacing w:line="360" w:lineRule="exact"/>
              <w:rPr>
                <w:lang w:val="el-GR"/>
              </w:rPr>
            </w:pPr>
            <w:r w:rsidRPr="00A05363">
              <w:rPr>
                <w:lang w:val="el-GR"/>
              </w:rPr>
              <w:t>Παράδοση – εγκατάσταση τυχόν νέων εκδόσεων των εφαρμογών, μετά από έγκριση της ΕΠΕ.</w:t>
            </w:r>
          </w:p>
          <w:p w14:paraId="4A29BC83" w14:textId="77777777" w:rsidR="00A05363" w:rsidRPr="00A05363" w:rsidRDefault="00A05363" w:rsidP="007B4C2A">
            <w:pPr>
              <w:numPr>
                <w:ilvl w:val="0"/>
                <w:numId w:val="23"/>
              </w:numPr>
              <w:suppressAutoHyphens w:val="0"/>
              <w:spacing w:line="360" w:lineRule="exact"/>
              <w:rPr>
                <w:lang w:val="el-GR"/>
              </w:rPr>
            </w:pPr>
            <w:r w:rsidRPr="00A05363">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w:t>
            </w:r>
            <w:r w:rsidRPr="00A05363">
              <w:rPr>
                <w:lang w:val="el-GR"/>
              </w:rPr>
              <w:lastRenderedPageBreak/>
              <w:t xml:space="preserve">Ανάδοχος είναι υποχρεωμένος να πραγματοποιήσει τις επεμβάσεις αυτές χωρίς πρόσθετη επιβάρυνση του Φορέα Λειτουργίας. </w:t>
            </w:r>
          </w:p>
          <w:p w14:paraId="3E31C3E8" w14:textId="77777777" w:rsidR="00A05363" w:rsidRPr="00A05363" w:rsidRDefault="00A05363" w:rsidP="007B4C2A">
            <w:pPr>
              <w:numPr>
                <w:ilvl w:val="0"/>
                <w:numId w:val="23"/>
              </w:numPr>
              <w:suppressAutoHyphens w:val="0"/>
              <w:spacing w:line="360" w:lineRule="exact"/>
              <w:rPr>
                <w:lang w:val="el-GR"/>
              </w:rPr>
            </w:pPr>
            <w:r w:rsidRPr="00A05363">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w:t>
            </w:r>
          </w:p>
          <w:p w14:paraId="16357EB7" w14:textId="77777777" w:rsidR="00A05363" w:rsidRPr="00A05363" w:rsidRDefault="00A05363" w:rsidP="007B4C2A">
            <w:pPr>
              <w:numPr>
                <w:ilvl w:val="0"/>
                <w:numId w:val="23"/>
              </w:numPr>
              <w:suppressAutoHyphens w:val="0"/>
              <w:spacing w:line="360" w:lineRule="exact"/>
              <w:rPr>
                <w:lang w:val="el-GR"/>
              </w:rPr>
            </w:pPr>
            <w:r w:rsidRPr="00A05363">
              <w:rPr>
                <w:lang w:val="el-GR"/>
              </w:rPr>
              <w:t xml:space="preserve">Εξασφάλιση ορθής λειτουργίας όλων των </w:t>
            </w:r>
            <w:r w:rsidRPr="006B0584">
              <w:t>customizations</w:t>
            </w:r>
            <w:r w:rsidRPr="00A05363">
              <w:rPr>
                <w:lang w:val="el-GR"/>
              </w:rPr>
              <w:t>, διεπαφών με άλλα συστήματα, κλπ., με τις νεότερες εκδόσεις.</w:t>
            </w:r>
          </w:p>
          <w:p w14:paraId="1D4AE762" w14:textId="77777777" w:rsidR="00A05363" w:rsidRPr="00A05363" w:rsidRDefault="00A05363" w:rsidP="007B4C2A">
            <w:pPr>
              <w:numPr>
                <w:ilvl w:val="0"/>
                <w:numId w:val="23"/>
              </w:numPr>
              <w:suppressAutoHyphens w:val="0"/>
              <w:spacing w:line="360" w:lineRule="exact"/>
              <w:rPr>
                <w:lang w:val="el-GR"/>
              </w:rPr>
            </w:pPr>
            <w:r w:rsidRPr="00A05363">
              <w:rPr>
                <w:lang w:val="el-GR"/>
              </w:rPr>
              <w:t>Παράδοση αντιτύπων όλων των μεταβολών ή των επανεκδόσεων ή τροποποιήσεων των εγχειριδίων εφαρμογής/ών.</w:t>
            </w:r>
          </w:p>
          <w:p w14:paraId="5D9B5738" w14:textId="77777777" w:rsidR="00A05363" w:rsidRPr="00A05363" w:rsidRDefault="00A05363" w:rsidP="00A05363">
            <w:pPr>
              <w:spacing w:line="360" w:lineRule="exact"/>
              <w:rPr>
                <w:lang w:val="el-GR"/>
              </w:rPr>
            </w:pPr>
          </w:p>
          <w:p w14:paraId="2B6DD729" w14:textId="77777777" w:rsidR="00A05363" w:rsidRPr="006B0584" w:rsidRDefault="00A05363" w:rsidP="00A05363">
            <w:pPr>
              <w:spacing w:line="360" w:lineRule="exact"/>
              <w:rPr>
                <w:b/>
                <w:u w:val="single"/>
              </w:rPr>
            </w:pPr>
            <w:r w:rsidRPr="006B0584">
              <w:rPr>
                <w:b/>
              </w:rPr>
              <w:t xml:space="preserve">ΥΠΟΣΤΗΡΙΞΗ </w:t>
            </w:r>
            <w:r>
              <w:rPr>
                <w:b/>
              </w:rPr>
              <w:t>ΣΥΣΤΗΜΑΤΩΝ ΚΑΙ ΠΕΡΙΒΑΛΛΟΝΤΟΣ ΦΙΛΟΞΕΝΙΑΣ</w:t>
            </w:r>
          </w:p>
          <w:p w14:paraId="2FE4153D" w14:textId="77777777" w:rsidR="00A05363" w:rsidRDefault="00A05363" w:rsidP="007B4C2A">
            <w:pPr>
              <w:numPr>
                <w:ilvl w:val="0"/>
                <w:numId w:val="22"/>
              </w:numPr>
              <w:suppressAutoHyphens w:val="0"/>
              <w:spacing w:line="360" w:lineRule="exact"/>
            </w:pPr>
            <w:r w:rsidRPr="006B0584">
              <w:t xml:space="preserve">Υπηρεσίεςαπομακρυσμένης Τεχνικής Υποστήριξης </w:t>
            </w:r>
          </w:p>
          <w:p w14:paraId="5C0F9ABA" w14:textId="77777777" w:rsidR="00A05363" w:rsidRPr="00165D72" w:rsidRDefault="00A05363" w:rsidP="007B4C2A">
            <w:pPr>
              <w:numPr>
                <w:ilvl w:val="0"/>
                <w:numId w:val="22"/>
              </w:numPr>
              <w:suppressAutoHyphens w:val="0"/>
              <w:spacing w:line="360" w:lineRule="exact"/>
            </w:pPr>
            <w:r w:rsidRPr="00165D72">
              <w:t>Επίλυση Προβλημάτων των Βάσεων Δεδομένων</w:t>
            </w:r>
          </w:p>
          <w:p w14:paraId="5DAFBC0B" w14:textId="77777777" w:rsidR="00A05363" w:rsidRPr="00A05363" w:rsidRDefault="00A05363" w:rsidP="007B4C2A">
            <w:pPr>
              <w:numPr>
                <w:ilvl w:val="0"/>
                <w:numId w:val="22"/>
              </w:numPr>
              <w:suppressAutoHyphens w:val="0"/>
              <w:spacing w:line="360" w:lineRule="exact"/>
              <w:rPr>
                <w:lang w:val="el-GR"/>
              </w:rPr>
            </w:pPr>
            <w:r w:rsidRPr="00A05363">
              <w:rPr>
                <w:lang w:val="el-GR"/>
              </w:rPr>
              <w:t xml:space="preserve">Επίλυση Προβλημάτων των Λειτουργικών Συστημάτων </w:t>
            </w:r>
            <w:r w:rsidRPr="00165D72">
              <w:t>VirtualMachines</w:t>
            </w:r>
          </w:p>
          <w:p w14:paraId="39CDD01B" w14:textId="77777777" w:rsidR="00A05363" w:rsidRPr="00A05363" w:rsidRDefault="00A05363" w:rsidP="007B4C2A">
            <w:pPr>
              <w:numPr>
                <w:ilvl w:val="0"/>
                <w:numId w:val="22"/>
              </w:numPr>
              <w:suppressAutoHyphens w:val="0"/>
              <w:spacing w:line="360" w:lineRule="exact"/>
              <w:rPr>
                <w:lang w:val="el-GR"/>
              </w:rPr>
            </w:pPr>
            <w:r w:rsidRPr="00A05363">
              <w:rPr>
                <w:lang w:val="el-GR"/>
              </w:rPr>
              <w:t xml:space="preserve">Επίλυση Προβλημάτων όλων των </w:t>
            </w:r>
            <w:r w:rsidRPr="00165D72">
              <w:t>Azureresources</w:t>
            </w:r>
            <w:r w:rsidRPr="00A05363">
              <w:rPr>
                <w:lang w:val="el-GR"/>
              </w:rPr>
              <w:t xml:space="preserve"> που θα υλοποιηθούν στο </w:t>
            </w:r>
            <w:r w:rsidRPr="00165D72">
              <w:t>HybridG</w:t>
            </w:r>
            <w:r w:rsidRPr="00A05363">
              <w:rPr>
                <w:lang w:val="el-GR"/>
              </w:rPr>
              <w:t>-</w:t>
            </w:r>
            <w:r w:rsidRPr="00165D72">
              <w:t>Cloud</w:t>
            </w:r>
          </w:p>
          <w:p w14:paraId="27B57B0B" w14:textId="77777777" w:rsidR="00A05363" w:rsidRPr="00A05363" w:rsidRDefault="00A05363" w:rsidP="007B4C2A">
            <w:pPr>
              <w:numPr>
                <w:ilvl w:val="0"/>
                <w:numId w:val="22"/>
              </w:numPr>
              <w:suppressAutoHyphens w:val="0"/>
              <w:spacing w:line="360" w:lineRule="exact"/>
              <w:rPr>
                <w:lang w:val="el-GR"/>
              </w:rPr>
            </w:pPr>
            <w:r w:rsidRPr="006B0584">
              <w:t>Onsite</w:t>
            </w:r>
            <w:r w:rsidRPr="00A05363">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783E29A9" w14:textId="77777777" w:rsidR="00A05363" w:rsidRPr="00A05363" w:rsidRDefault="00A05363" w:rsidP="007B4C2A">
            <w:pPr>
              <w:numPr>
                <w:ilvl w:val="0"/>
                <w:numId w:val="22"/>
              </w:numPr>
              <w:suppressAutoHyphens w:val="0"/>
              <w:spacing w:line="360" w:lineRule="exact"/>
              <w:rPr>
                <w:lang w:val="el-GR"/>
              </w:rPr>
            </w:pPr>
            <w:r w:rsidRPr="00A05363">
              <w:rPr>
                <w:lang w:val="el-GR"/>
              </w:rPr>
              <w:t>Αντιμετώπιση λαθών και σφαλμάτων στη λειτουργία του συστήματος.</w:t>
            </w:r>
          </w:p>
          <w:p w14:paraId="03D14257" w14:textId="77777777" w:rsidR="00A05363" w:rsidRPr="00A05363" w:rsidRDefault="00A05363" w:rsidP="007B4C2A">
            <w:pPr>
              <w:numPr>
                <w:ilvl w:val="0"/>
                <w:numId w:val="22"/>
              </w:numPr>
              <w:suppressAutoHyphens w:val="0"/>
              <w:spacing w:line="360" w:lineRule="exact"/>
              <w:rPr>
                <w:lang w:val="el-GR"/>
              </w:rPr>
            </w:pPr>
            <w:r w:rsidRPr="00A05363">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0DEAC685" w14:textId="77777777" w:rsidR="00A05363" w:rsidRPr="00A05363" w:rsidRDefault="00A05363" w:rsidP="007B4C2A">
            <w:pPr>
              <w:numPr>
                <w:ilvl w:val="0"/>
                <w:numId w:val="22"/>
              </w:numPr>
              <w:suppressAutoHyphens w:val="0"/>
              <w:spacing w:line="360" w:lineRule="exact"/>
              <w:rPr>
                <w:lang w:val="el-GR"/>
              </w:rPr>
            </w:pPr>
            <w:r w:rsidRPr="00A05363">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02CE97AA" w14:textId="77777777" w:rsidR="00A05363" w:rsidRPr="00A05363" w:rsidRDefault="00A05363" w:rsidP="007B4C2A">
            <w:pPr>
              <w:numPr>
                <w:ilvl w:val="0"/>
                <w:numId w:val="22"/>
              </w:numPr>
              <w:suppressAutoHyphens w:val="0"/>
              <w:spacing w:line="360" w:lineRule="exact"/>
              <w:rPr>
                <w:lang w:val="el-GR"/>
              </w:rPr>
            </w:pPr>
            <w:r w:rsidRPr="00A05363">
              <w:rPr>
                <w:lang w:val="el-GR"/>
              </w:rPr>
              <w:t>Ενημέρωση των χειριστών του για τυχόν αλλαγές στη λειτουργικότητα του συστήματος.</w:t>
            </w:r>
          </w:p>
          <w:p w14:paraId="4A9D02D7" w14:textId="77777777" w:rsidR="00A05363" w:rsidRPr="00A05363" w:rsidRDefault="00A05363" w:rsidP="00A05363">
            <w:pPr>
              <w:spacing w:line="360" w:lineRule="exact"/>
              <w:rPr>
                <w:u w:val="single"/>
                <w:lang w:val="el-GR"/>
              </w:rPr>
            </w:pPr>
          </w:p>
          <w:p w14:paraId="0482C0C9" w14:textId="77777777" w:rsidR="00A05363" w:rsidRPr="006B0584" w:rsidRDefault="00A05363" w:rsidP="00A05363">
            <w:pPr>
              <w:spacing w:line="360" w:lineRule="exact"/>
              <w:rPr>
                <w:b/>
                <w:u w:val="single"/>
              </w:rPr>
            </w:pPr>
            <w:r w:rsidRPr="006B0584">
              <w:rPr>
                <w:b/>
                <w:u w:val="single"/>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A05363" w:rsidRPr="0005605F" w14:paraId="291D2E79" w14:textId="77777777" w:rsidTr="00A05363">
              <w:trPr>
                <w:trHeight w:val="113"/>
              </w:trPr>
              <w:tc>
                <w:tcPr>
                  <w:tcW w:w="9535" w:type="dxa"/>
                  <w:gridSpan w:val="2"/>
                  <w:shd w:val="clear" w:color="auto" w:fill="E6E6E6"/>
                </w:tcPr>
                <w:p w14:paraId="272A9EDC" w14:textId="77777777" w:rsidR="00A05363" w:rsidRPr="00A05363" w:rsidRDefault="00A05363" w:rsidP="00A05363">
                  <w:pPr>
                    <w:spacing w:line="360" w:lineRule="exact"/>
                    <w:rPr>
                      <w:lang w:val="el-GR"/>
                    </w:rPr>
                  </w:pPr>
                  <w:r w:rsidRPr="00A05363">
                    <w:rPr>
                      <w:b/>
                      <w:lang w:val="el-GR"/>
                    </w:rPr>
                    <w:t xml:space="preserve">Περίοδος Εγγύησης και Συντήρησης </w:t>
                  </w:r>
                  <w:r w:rsidRPr="00A05363">
                    <w:rPr>
                      <w:lang w:val="el-GR"/>
                    </w:rPr>
                    <w:t>– Παραδοτέα (ελάχιστα):</w:t>
                  </w:r>
                </w:p>
              </w:tc>
            </w:tr>
            <w:tr w:rsidR="00A05363" w:rsidRPr="006B0584" w14:paraId="7811D143" w14:textId="77777777" w:rsidTr="00A05363">
              <w:trPr>
                <w:trHeight w:val="390"/>
              </w:trPr>
              <w:tc>
                <w:tcPr>
                  <w:tcW w:w="3595" w:type="dxa"/>
                  <w:shd w:val="clear" w:color="auto" w:fill="E6E6E6"/>
                  <w:vAlign w:val="center"/>
                </w:tcPr>
                <w:p w14:paraId="5F8C958C" w14:textId="77777777" w:rsidR="00A05363" w:rsidRPr="006B0584" w:rsidRDefault="00A05363" w:rsidP="00A05363">
                  <w:pPr>
                    <w:widowControl w:val="0"/>
                    <w:spacing w:line="360" w:lineRule="exact"/>
                    <w:rPr>
                      <w:lang w:eastAsia="en-US"/>
                    </w:rPr>
                  </w:pPr>
                  <w:r w:rsidRPr="006B0584">
                    <w:rPr>
                      <w:lang w:eastAsia="en-US"/>
                    </w:rPr>
                    <w:t>Τίτλος Παραδοτέου</w:t>
                  </w:r>
                </w:p>
              </w:tc>
              <w:tc>
                <w:tcPr>
                  <w:tcW w:w="5940" w:type="dxa"/>
                  <w:shd w:val="clear" w:color="auto" w:fill="E6E6E6"/>
                  <w:vAlign w:val="center"/>
                </w:tcPr>
                <w:p w14:paraId="2F52018A" w14:textId="77777777" w:rsidR="00A05363" w:rsidRPr="006B0584" w:rsidRDefault="00A05363" w:rsidP="00A05363">
                  <w:pPr>
                    <w:widowControl w:val="0"/>
                    <w:spacing w:line="360" w:lineRule="exact"/>
                    <w:rPr>
                      <w:lang w:eastAsia="en-US"/>
                    </w:rPr>
                  </w:pPr>
                  <w:r w:rsidRPr="006B0584">
                    <w:rPr>
                      <w:lang w:eastAsia="en-US"/>
                    </w:rPr>
                    <w:t xml:space="preserve">Περιγραφή Παραδοτέου </w:t>
                  </w:r>
                </w:p>
              </w:tc>
            </w:tr>
            <w:tr w:rsidR="00A05363" w:rsidRPr="006B0584" w14:paraId="65829625" w14:textId="77777777" w:rsidTr="00A05363">
              <w:trPr>
                <w:trHeight w:val="390"/>
              </w:trPr>
              <w:tc>
                <w:tcPr>
                  <w:tcW w:w="3595" w:type="dxa"/>
                </w:tcPr>
                <w:p w14:paraId="5E95F824" w14:textId="77777777" w:rsidR="00A05363" w:rsidRPr="00A05363" w:rsidRDefault="00A05363" w:rsidP="007B4C2A">
                  <w:pPr>
                    <w:widowControl w:val="0"/>
                    <w:numPr>
                      <w:ilvl w:val="0"/>
                      <w:numId w:val="24"/>
                    </w:numPr>
                    <w:suppressAutoHyphens w:val="0"/>
                    <w:spacing w:line="360" w:lineRule="exact"/>
                    <w:rPr>
                      <w:lang w:val="el-GR" w:eastAsia="en-US"/>
                    </w:rPr>
                  </w:pPr>
                  <w:r w:rsidRPr="00A05363">
                    <w:rPr>
                      <w:lang w:val="el-GR" w:eastAsia="en-US"/>
                    </w:rPr>
                    <w:t xml:space="preserve">Υπηρεσίες υποστήριξης και </w:t>
                  </w:r>
                  <w:r w:rsidRPr="00A05363">
                    <w:rPr>
                      <w:lang w:val="el-GR" w:eastAsia="en-US"/>
                    </w:rPr>
                    <w:lastRenderedPageBreak/>
                    <w:t>αποκατάστασης βλαβών</w:t>
                  </w:r>
                </w:p>
              </w:tc>
              <w:tc>
                <w:tcPr>
                  <w:tcW w:w="5940" w:type="dxa"/>
                </w:tcPr>
                <w:p w14:paraId="3A5D6035" w14:textId="77777777" w:rsidR="00A05363" w:rsidRPr="00A05363" w:rsidRDefault="00A05363" w:rsidP="00A05363">
                  <w:pPr>
                    <w:spacing w:line="360" w:lineRule="exact"/>
                    <w:rPr>
                      <w:lang w:val="el-GR"/>
                    </w:rPr>
                  </w:pPr>
                  <w:r w:rsidRPr="00A05363">
                    <w:rPr>
                      <w:lang w:val="el-GR"/>
                    </w:rPr>
                    <w:lastRenderedPageBreak/>
                    <w:t>Τεύχος αποτύπωσης υπηρεσιών που θα περιλαμβάνει:</w:t>
                  </w:r>
                </w:p>
                <w:p w14:paraId="2B40B702" w14:textId="77777777" w:rsidR="00A05363" w:rsidRPr="00A05363" w:rsidRDefault="00A05363" w:rsidP="007B4C2A">
                  <w:pPr>
                    <w:numPr>
                      <w:ilvl w:val="0"/>
                      <w:numId w:val="21"/>
                    </w:numPr>
                    <w:suppressAutoHyphens w:val="0"/>
                    <w:spacing w:line="360" w:lineRule="exact"/>
                    <w:rPr>
                      <w:lang w:val="el-GR"/>
                    </w:rPr>
                  </w:pPr>
                  <w:r w:rsidRPr="00A05363">
                    <w:rPr>
                      <w:lang w:val="el-GR"/>
                    </w:rPr>
                    <w:lastRenderedPageBreak/>
                    <w:t>Αναλυτικό Πρόγραμμα ενεργειών προληπτικής συντήρησης, που υποβάλλεται με την έναρξη της σχετικής περιόδου</w:t>
                  </w:r>
                </w:p>
                <w:p w14:paraId="6CB994D3" w14:textId="77777777" w:rsidR="00A05363" w:rsidRPr="00A05363" w:rsidRDefault="00A05363" w:rsidP="007B4C2A">
                  <w:pPr>
                    <w:numPr>
                      <w:ilvl w:val="0"/>
                      <w:numId w:val="21"/>
                    </w:numPr>
                    <w:suppressAutoHyphens w:val="0"/>
                    <w:spacing w:line="360" w:lineRule="exact"/>
                    <w:rPr>
                      <w:lang w:val="el-GR"/>
                    </w:rPr>
                  </w:pPr>
                  <w:r w:rsidRPr="00A05363">
                    <w:rPr>
                      <w:lang w:val="el-GR"/>
                    </w:rPr>
                    <w:t>Αναλυτική Καταγραφή Πεπραγμένων Συντήρησης (Τακτικών – Έκτακτων Ενεργειών)</w:t>
                  </w:r>
                </w:p>
                <w:p w14:paraId="268F5F56" w14:textId="77777777" w:rsidR="00A05363" w:rsidRPr="00A05363" w:rsidRDefault="00A05363" w:rsidP="007B4C2A">
                  <w:pPr>
                    <w:numPr>
                      <w:ilvl w:val="0"/>
                      <w:numId w:val="21"/>
                    </w:numPr>
                    <w:suppressAutoHyphens w:val="0"/>
                    <w:spacing w:line="360" w:lineRule="exact"/>
                    <w:rPr>
                      <w:lang w:val="el-GR"/>
                    </w:rPr>
                  </w:pPr>
                  <w:r w:rsidRPr="00A05363">
                    <w:rPr>
                      <w:lang w:val="el-GR"/>
                    </w:rPr>
                    <w:t xml:space="preserve">Τεκμηρίωση πρόσθετων προσαρμογών και παραμετροποιήσεων σε έτοιμο λογισμικό και εφαρμογών </w:t>
                  </w:r>
                </w:p>
                <w:p w14:paraId="6549234F" w14:textId="77777777" w:rsidR="00A05363" w:rsidRPr="00A05363" w:rsidRDefault="00A05363" w:rsidP="007B4C2A">
                  <w:pPr>
                    <w:numPr>
                      <w:ilvl w:val="0"/>
                      <w:numId w:val="21"/>
                    </w:numPr>
                    <w:suppressAutoHyphens w:val="0"/>
                    <w:spacing w:line="360" w:lineRule="exact"/>
                    <w:rPr>
                      <w:lang w:val="el-GR"/>
                    </w:rPr>
                  </w:pPr>
                  <w:r w:rsidRPr="00A05363">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41DC68F6" w14:textId="77777777" w:rsidR="00A05363" w:rsidRPr="00A05363" w:rsidRDefault="00A05363" w:rsidP="007B4C2A">
                  <w:pPr>
                    <w:numPr>
                      <w:ilvl w:val="0"/>
                      <w:numId w:val="21"/>
                    </w:numPr>
                    <w:suppressAutoHyphens w:val="0"/>
                    <w:spacing w:line="360" w:lineRule="exact"/>
                    <w:rPr>
                      <w:lang w:val="el-GR"/>
                    </w:rPr>
                  </w:pPr>
                  <w:r w:rsidRPr="00A05363">
                    <w:rPr>
                      <w:lang w:val="el-GR"/>
                    </w:rPr>
                    <w:t>Τεκμηρίωση εγκαταστάσεων νέων εκδόσεων έτοιμου λογισμικού και εφαρμογής/ών</w:t>
                  </w:r>
                </w:p>
                <w:p w14:paraId="3FB38859" w14:textId="77777777" w:rsidR="00A05363" w:rsidRPr="006B0584" w:rsidRDefault="00A05363" w:rsidP="007B4C2A">
                  <w:pPr>
                    <w:numPr>
                      <w:ilvl w:val="0"/>
                      <w:numId w:val="21"/>
                    </w:numPr>
                    <w:suppressAutoHyphens w:val="0"/>
                    <w:spacing w:line="360" w:lineRule="exact"/>
                  </w:pPr>
                  <w:r w:rsidRPr="006B0584">
                    <w:t xml:space="preserve">Έκθεση αξιολόγησης Περιόδου </w:t>
                  </w:r>
                </w:p>
              </w:tc>
            </w:tr>
          </w:tbl>
          <w:p w14:paraId="5DC70526" w14:textId="77777777" w:rsidR="00A05363" w:rsidRPr="006B0584" w:rsidRDefault="00A05363" w:rsidP="00A05363">
            <w:pPr>
              <w:spacing w:line="360" w:lineRule="exact"/>
              <w:rPr>
                <w:highlight w:val="yellow"/>
                <w:lang w:eastAsia="en-US"/>
              </w:rPr>
            </w:pPr>
          </w:p>
        </w:tc>
      </w:tr>
    </w:tbl>
    <w:p w14:paraId="7BD41EFB" w14:textId="77777777" w:rsidR="00A05363" w:rsidRPr="006B0584" w:rsidRDefault="00A05363" w:rsidP="00A05363">
      <w:pPr>
        <w:spacing w:line="360" w:lineRule="exact"/>
      </w:pPr>
    </w:p>
    <w:p w14:paraId="13B587A9" w14:textId="77777777" w:rsidR="00A05363" w:rsidRPr="006B0584" w:rsidRDefault="00A05363" w:rsidP="00FF52A6">
      <w:pPr>
        <w:pStyle w:val="20"/>
      </w:pPr>
      <w:bookmarkStart w:id="681" w:name="_Toc90910599"/>
      <w:bookmarkStart w:id="682" w:name="_Toc161225720"/>
      <w:bookmarkStart w:id="683" w:name="_Ref188973039"/>
      <w:bookmarkStart w:id="684" w:name="_Toc190346337"/>
      <w:bookmarkStart w:id="685" w:name="_Ref83289008"/>
      <w:bookmarkStart w:id="686" w:name="_Toc85457486"/>
      <w:r w:rsidRPr="006B0584">
        <w:t>Τήρηση Εγγυημένου Επιπέδου Υπηρεσιών – Ρήτρες</w:t>
      </w:r>
      <w:bookmarkEnd w:id="681"/>
      <w:bookmarkEnd w:id="682"/>
      <w:bookmarkEnd w:id="683"/>
      <w:bookmarkEnd w:id="684"/>
    </w:p>
    <w:p w14:paraId="36221744" w14:textId="77777777" w:rsidR="00A05363" w:rsidRPr="00A05363" w:rsidRDefault="00A05363" w:rsidP="00A05363">
      <w:pPr>
        <w:spacing w:line="360" w:lineRule="exact"/>
        <w:rPr>
          <w:lang w:val="el-GR"/>
        </w:rPr>
      </w:pPr>
      <w:r w:rsidRPr="00A05363">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54E3605F" w14:textId="77777777" w:rsidR="00A05363" w:rsidRPr="00D40D67" w:rsidRDefault="00A05363" w:rsidP="00A05363">
      <w:pPr>
        <w:spacing w:line="360" w:lineRule="exact"/>
        <w:rPr>
          <w:b/>
          <w:u w:val="single"/>
        </w:rPr>
      </w:pPr>
      <w:r w:rsidRPr="00D40D67">
        <w:rPr>
          <w:b/>
          <w:u w:val="single"/>
        </w:rPr>
        <w:t>Ορισμοί:</w:t>
      </w:r>
    </w:p>
    <w:p w14:paraId="31F50018"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b/>
          <w:lang w:val="el-GR"/>
        </w:rPr>
        <w:t>Λογισμικό/Εφαρμογές:</w:t>
      </w:r>
      <w:r w:rsidRPr="00A05363">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1F115B8F"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b/>
          <w:lang w:val="el-GR"/>
        </w:rPr>
        <w:t>Βλάβη:</w:t>
      </w:r>
      <w:r w:rsidRPr="00A05363">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77F23152"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b/>
          <w:lang w:val="el-GR"/>
        </w:rPr>
        <w:t>Δυσλειτουργία:</w:t>
      </w:r>
      <w:r w:rsidRPr="00A05363">
        <w:rPr>
          <w:lang w:val="el-GR"/>
        </w:rPr>
        <w:t xml:space="preserve"> ζημιά μέρους ή όλης της διακριτής μονάδας λογισμικού/εφαρμογών, η οποία </w:t>
      </w:r>
      <w:r w:rsidRPr="00A05363">
        <w:rPr>
          <w:u w:val="single"/>
          <w:lang w:val="el-GR"/>
        </w:rPr>
        <w:t>δεν</w:t>
      </w:r>
      <w:r w:rsidRPr="00A05363">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215B15B8"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b/>
          <w:lang w:val="el-GR"/>
        </w:rPr>
        <w:t>ΚΩΚ</w:t>
      </w:r>
      <w:r w:rsidRPr="00A05363">
        <w:rPr>
          <w:lang w:val="el-GR"/>
        </w:rPr>
        <w:t xml:space="preserve"> (κανονικές ώρες κάλυψης): Όλο το 24ωρο για όλες τις ημέρες (24</w:t>
      </w:r>
      <w:r>
        <w:rPr>
          <w:lang w:val="en-US"/>
        </w:rPr>
        <w:t>x</w:t>
      </w:r>
      <w:r w:rsidRPr="00A05363">
        <w:rPr>
          <w:lang w:val="el-GR"/>
        </w:rPr>
        <w:t>7).</w:t>
      </w:r>
    </w:p>
    <w:p w14:paraId="3E5D024B" w14:textId="36138993" w:rsidR="00A05363" w:rsidRDefault="00A05363" w:rsidP="007B4C2A">
      <w:pPr>
        <w:pStyle w:val="aff"/>
        <w:numPr>
          <w:ilvl w:val="0"/>
          <w:numId w:val="36"/>
        </w:numPr>
        <w:suppressAutoHyphens w:val="0"/>
        <w:spacing w:line="360" w:lineRule="exact"/>
        <w:contextualSpacing w:val="0"/>
        <w:rPr>
          <w:b/>
          <w:u w:val="single"/>
        </w:rPr>
      </w:pPr>
      <w:r w:rsidRPr="00A05363">
        <w:rPr>
          <w:b/>
          <w:lang w:val="el-GR"/>
        </w:rPr>
        <w:lastRenderedPageBreak/>
        <w:t xml:space="preserve">Χρόνος αποκατάστασης βλάβης </w:t>
      </w:r>
      <w:r w:rsidRPr="00A05363">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A05363">
        <w:rPr>
          <w:b/>
          <w:lang w:val="el-GR"/>
        </w:rPr>
        <w:t xml:space="preserve">αθροιστικά σε μηνιαία βάση. </w:t>
      </w:r>
      <w:r w:rsidRPr="00FB11E1">
        <w:t xml:space="preserve">Ο </w:t>
      </w:r>
      <w:r w:rsidRPr="00D40D67">
        <w:t>χρόνος</w:t>
      </w:r>
      <w:r w:rsidR="005A7AB5">
        <w:t xml:space="preserve"> </w:t>
      </w:r>
      <w:r w:rsidRPr="00D40D67">
        <w:t>αυτός είναι</w:t>
      </w:r>
      <w:r w:rsidRPr="00FB11E1">
        <w:t>:</w:t>
      </w:r>
    </w:p>
    <w:p w14:paraId="112DD7E8" w14:textId="77777777" w:rsidR="00A05363" w:rsidRPr="00A05363" w:rsidRDefault="00A05363" w:rsidP="007B4C2A">
      <w:pPr>
        <w:pStyle w:val="aff"/>
        <w:numPr>
          <w:ilvl w:val="1"/>
          <w:numId w:val="36"/>
        </w:numPr>
        <w:suppressAutoHyphens w:val="0"/>
        <w:spacing w:line="360" w:lineRule="exact"/>
        <w:contextualSpacing w:val="0"/>
        <w:rPr>
          <w:lang w:val="el-GR"/>
        </w:rPr>
      </w:pPr>
      <w:r w:rsidRPr="00A05363">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26C09EE6" w14:textId="01639383" w:rsidR="00A05363" w:rsidRPr="0092266B" w:rsidRDefault="00A05363" w:rsidP="007B4C2A">
      <w:pPr>
        <w:pStyle w:val="aff"/>
        <w:numPr>
          <w:ilvl w:val="0"/>
          <w:numId w:val="36"/>
        </w:numPr>
        <w:suppressAutoHyphens w:val="0"/>
        <w:spacing w:line="360" w:lineRule="exact"/>
        <w:contextualSpacing w:val="0"/>
        <w:rPr>
          <w:b/>
          <w:bCs/>
          <w:u w:val="single"/>
          <w:lang w:val="el-GR"/>
        </w:rPr>
      </w:pPr>
      <w:r w:rsidRPr="00A05363">
        <w:rPr>
          <w:b/>
          <w:bCs/>
          <w:lang w:val="el-GR"/>
        </w:rPr>
        <w:t xml:space="preserve">Χρόνος αποκατάστασης δυσλειτουργίας </w:t>
      </w:r>
      <w:r w:rsidRPr="00A05363">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A05363">
        <w:rPr>
          <w:b/>
          <w:bCs/>
          <w:lang w:val="el-GR"/>
        </w:rPr>
        <w:t>αθροιστικά σε μηνιαία βάση.</w:t>
      </w:r>
      <w:r w:rsidR="00F10D9F">
        <w:rPr>
          <w:b/>
          <w:bCs/>
          <w:lang w:val="el-GR"/>
        </w:rPr>
        <w:t xml:space="preserve"> </w:t>
      </w:r>
      <w:r w:rsidRPr="0092266B">
        <w:rPr>
          <w:lang w:val="el-GR"/>
        </w:rPr>
        <w:t>Ο χρόνος αυτός είναι:</w:t>
      </w:r>
    </w:p>
    <w:p w14:paraId="469C9933" w14:textId="77777777" w:rsidR="00A05363" w:rsidRPr="00A05363" w:rsidRDefault="00A05363" w:rsidP="007B4C2A">
      <w:pPr>
        <w:pStyle w:val="aff"/>
        <w:numPr>
          <w:ilvl w:val="1"/>
          <w:numId w:val="36"/>
        </w:numPr>
        <w:suppressAutoHyphens w:val="0"/>
        <w:spacing w:line="360" w:lineRule="exact"/>
        <w:contextualSpacing w:val="0"/>
        <w:rPr>
          <w:lang w:val="el-GR"/>
        </w:rPr>
      </w:pPr>
      <w:r w:rsidRPr="00A05363">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00AE037C" w14:textId="77777777" w:rsidR="00A05363" w:rsidRPr="00A05363" w:rsidRDefault="00A05363" w:rsidP="00A05363">
      <w:pPr>
        <w:spacing w:line="360" w:lineRule="exact"/>
        <w:rPr>
          <w:b/>
          <w:highlight w:val="yellow"/>
          <w:u w:val="single"/>
          <w:lang w:val="el-GR"/>
        </w:rPr>
      </w:pPr>
    </w:p>
    <w:p w14:paraId="2EC86A3D" w14:textId="77777777" w:rsidR="00A05363" w:rsidRPr="00A05363" w:rsidRDefault="00A05363" w:rsidP="00A05363">
      <w:pPr>
        <w:spacing w:line="360" w:lineRule="exact"/>
        <w:rPr>
          <w:b/>
          <w:u w:val="single"/>
          <w:lang w:val="el-GR"/>
        </w:rPr>
      </w:pPr>
      <w:r w:rsidRPr="00A05363">
        <w:rPr>
          <w:b/>
          <w:u w:val="single"/>
          <w:lang w:val="el-GR"/>
        </w:rPr>
        <w:t xml:space="preserve">Μη διαθεσιμότητα – Ρήτρες: </w:t>
      </w:r>
    </w:p>
    <w:p w14:paraId="59A076DC" w14:textId="77777777" w:rsidR="00A05363" w:rsidRPr="00A05363" w:rsidRDefault="00A05363" w:rsidP="00A05363">
      <w:pPr>
        <w:spacing w:line="360" w:lineRule="exact"/>
        <w:rPr>
          <w:lang w:val="el-GR"/>
        </w:rPr>
      </w:pPr>
      <w:r w:rsidRPr="00A05363">
        <w:rPr>
          <w:lang w:val="el-GR"/>
        </w:rPr>
        <w:t xml:space="preserve">Σε περίπτωση υπέρβασης του </w:t>
      </w:r>
      <w:r w:rsidRPr="00A05363">
        <w:rPr>
          <w:b/>
          <w:lang w:val="el-GR"/>
        </w:rPr>
        <w:t xml:space="preserve">μηνιαίου </w:t>
      </w:r>
      <w:r w:rsidRPr="00A05363">
        <w:rPr>
          <w:b/>
          <w:bCs/>
          <w:lang w:val="el-GR"/>
        </w:rPr>
        <w:t>χρόνου αποκατάστασης βλάβης</w:t>
      </w:r>
      <w:r w:rsidRPr="00A05363">
        <w:rPr>
          <w:lang w:val="el-GR"/>
        </w:rPr>
        <w:t>, επιβάλλεται στον Ανάδοχο ρήτρα ίση με το μεγαλύτερο εκ των δύο ακόλουθων τιμών:</w:t>
      </w:r>
    </w:p>
    <w:p w14:paraId="7BFCACF3"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b/>
          <w:lang w:val="el-GR"/>
        </w:rPr>
        <w:t>0,05%</w:t>
      </w:r>
      <w:r w:rsidRPr="00A05363">
        <w:rPr>
          <w:lang w:val="el-GR"/>
        </w:rPr>
        <w:t xml:space="preserve"> επί του συμβατικού τιμήματος της μονάδας/τμήματος που είναι εκτός λειτουργίας</w:t>
      </w:r>
    </w:p>
    <w:p w14:paraId="2783D253" w14:textId="77777777" w:rsidR="00A05363" w:rsidRPr="00A05363" w:rsidRDefault="00A05363" w:rsidP="007B4C2A">
      <w:pPr>
        <w:pStyle w:val="aff"/>
        <w:numPr>
          <w:ilvl w:val="0"/>
          <w:numId w:val="36"/>
        </w:numPr>
        <w:suppressAutoHyphens w:val="0"/>
        <w:spacing w:line="360" w:lineRule="exact"/>
        <w:contextualSpacing w:val="0"/>
        <w:rPr>
          <w:rFonts w:eastAsia="SimSun"/>
          <w:sz w:val="24"/>
          <w:lang w:val="el-GR"/>
        </w:rPr>
      </w:pPr>
      <w:r w:rsidRPr="00A05363">
        <w:rPr>
          <w:b/>
          <w:lang w:val="el-GR"/>
        </w:rPr>
        <w:t>0,2%</w:t>
      </w:r>
      <w:r w:rsidRPr="00A05363">
        <w:rPr>
          <w:lang w:val="el-GR"/>
        </w:rPr>
        <w:t xml:space="preserve"> επί του τρέχοντος ετήσιου κόστους συντήρησης του συνόλου του συστήματος.</w:t>
      </w:r>
    </w:p>
    <w:p w14:paraId="0728914C" w14:textId="77777777" w:rsidR="00A05363" w:rsidRPr="00A05363" w:rsidRDefault="00A05363" w:rsidP="00A05363">
      <w:pPr>
        <w:spacing w:line="360" w:lineRule="exact"/>
        <w:rPr>
          <w:lang w:val="el-GR"/>
        </w:rPr>
      </w:pPr>
      <w:r w:rsidRPr="00A05363">
        <w:rPr>
          <w:b/>
          <w:lang w:val="el-GR"/>
        </w:rPr>
        <w:t>για κάθε επιπλέον ώρα βλάβης (μη διαθεσιμότητας)/δυσλειτουργίας</w:t>
      </w:r>
      <w:r w:rsidRPr="00A05363">
        <w:rPr>
          <w:lang w:val="el-GR"/>
        </w:rPr>
        <w:t>, εφόσον αυτή είναι εντός ΚΩΚ, ή το ήμισυ του ως άνω υπολογιζόμενου ποσού, εφόσον η ώρα είναι εκτός ΚΩΚ.</w:t>
      </w:r>
    </w:p>
    <w:p w14:paraId="3A5ACD9A" w14:textId="77777777" w:rsidR="00A05363" w:rsidRPr="00A05363" w:rsidRDefault="00A05363" w:rsidP="00A05363">
      <w:pPr>
        <w:spacing w:line="360" w:lineRule="exact"/>
        <w:rPr>
          <w:lang w:val="el-GR"/>
        </w:rPr>
      </w:pPr>
      <w:r w:rsidRPr="00A05363">
        <w:rPr>
          <w:lang w:val="el-GR"/>
        </w:rPr>
        <w:t xml:space="preserve">Σε περίπτωση υπέρβασης του </w:t>
      </w:r>
      <w:r w:rsidRPr="00A05363">
        <w:rPr>
          <w:b/>
          <w:lang w:val="el-GR"/>
        </w:rPr>
        <w:t xml:space="preserve">μηνιαίου </w:t>
      </w:r>
      <w:r w:rsidRPr="00A05363">
        <w:rPr>
          <w:b/>
          <w:bCs/>
          <w:lang w:val="el-GR"/>
        </w:rPr>
        <w:t>χρόνου αποκατάστασης δυσλειτουργίας</w:t>
      </w:r>
      <w:r w:rsidRPr="00A05363">
        <w:rPr>
          <w:lang w:val="el-GR"/>
        </w:rPr>
        <w:t>, επιβάλλεται στον Ανάδοχο ρήτρα ίση με το μεγαλύτερο εκ των δύο ακόλουθων τιμών:</w:t>
      </w:r>
    </w:p>
    <w:p w14:paraId="488E613D"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b/>
          <w:lang w:val="el-GR"/>
        </w:rPr>
        <w:t>0,02%</w:t>
      </w:r>
      <w:r w:rsidRPr="00A05363">
        <w:rPr>
          <w:lang w:val="el-GR"/>
        </w:rPr>
        <w:t xml:space="preserve"> επί του συμβατικού τιμήματος της μονάδας/τμήματος που είναι εκτός λειτουργίας</w:t>
      </w:r>
    </w:p>
    <w:p w14:paraId="19354844" w14:textId="77777777" w:rsidR="00A05363" w:rsidRPr="00A05363" w:rsidRDefault="00A05363" w:rsidP="007B4C2A">
      <w:pPr>
        <w:pStyle w:val="aff"/>
        <w:numPr>
          <w:ilvl w:val="0"/>
          <w:numId w:val="36"/>
        </w:numPr>
        <w:suppressAutoHyphens w:val="0"/>
        <w:spacing w:line="360" w:lineRule="exact"/>
        <w:contextualSpacing w:val="0"/>
        <w:rPr>
          <w:rFonts w:eastAsia="SimSun"/>
          <w:sz w:val="24"/>
          <w:lang w:val="el-GR"/>
        </w:rPr>
      </w:pPr>
      <w:r w:rsidRPr="00A05363">
        <w:rPr>
          <w:b/>
          <w:lang w:val="el-GR"/>
        </w:rPr>
        <w:t>0,1%</w:t>
      </w:r>
      <w:r w:rsidRPr="00A05363">
        <w:rPr>
          <w:lang w:val="el-GR"/>
        </w:rPr>
        <w:t xml:space="preserve"> επί του τρέχοντος ετήσιου κόστους συντήρησης του συνόλου του συστήματος.</w:t>
      </w:r>
    </w:p>
    <w:p w14:paraId="2C2209C8" w14:textId="0F36E8A3" w:rsidR="00A05363" w:rsidRPr="00A05363" w:rsidRDefault="00A05363" w:rsidP="00A05363">
      <w:pPr>
        <w:spacing w:line="360" w:lineRule="exact"/>
        <w:rPr>
          <w:lang w:val="el-GR"/>
        </w:rPr>
      </w:pPr>
      <w:r w:rsidRPr="00A05363">
        <w:rPr>
          <w:b/>
          <w:lang w:val="el-GR"/>
        </w:rPr>
        <w:t>για κάθε επιπλέον ώρα βλάβης</w:t>
      </w:r>
      <w:r w:rsidR="005F26C5">
        <w:rPr>
          <w:b/>
          <w:lang w:val="el-GR"/>
        </w:rPr>
        <w:t xml:space="preserve"> </w:t>
      </w:r>
      <w:r w:rsidRPr="00A05363">
        <w:rPr>
          <w:b/>
          <w:lang w:val="el-GR"/>
        </w:rPr>
        <w:t>(μη διαθεσιμότητας)/δυσλειτουργίας</w:t>
      </w:r>
      <w:r w:rsidRPr="00A05363">
        <w:rPr>
          <w:lang w:val="el-GR"/>
        </w:rPr>
        <w:t>, εφόσον αυτή είναι εντός ΚΩΚ, ή το ήμισυ του ως άνω υπολογιζόμενου ποσού, εφόσον η ώρα είναι εκτός ΚΩΚ.</w:t>
      </w:r>
    </w:p>
    <w:p w14:paraId="30DE1686" w14:textId="77777777" w:rsidR="00A05363" w:rsidRPr="006B0584" w:rsidRDefault="00A05363" w:rsidP="00A05363">
      <w:pPr>
        <w:spacing w:line="360" w:lineRule="exact"/>
        <w:rPr>
          <w:i/>
          <w:u w:val="single"/>
        </w:rPr>
      </w:pPr>
      <w:r w:rsidRPr="006B0584">
        <w:rPr>
          <w:i/>
          <w:u w:val="single"/>
        </w:rPr>
        <w:t>Διευκρινίζεται ότι:</w:t>
      </w:r>
    </w:p>
    <w:p w14:paraId="5312D67D" w14:textId="77777777" w:rsidR="00A05363" w:rsidRPr="00A05363" w:rsidRDefault="00A05363" w:rsidP="007B4C2A">
      <w:pPr>
        <w:numPr>
          <w:ilvl w:val="0"/>
          <w:numId w:val="25"/>
        </w:numPr>
        <w:suppressAutoHyphens w:val="0"/>
        <w:spacing w:line="360" w:lineRule="exact"/>
        <w:rPr>
          <w:i/>
          <w:lang w:val="el-GR"/>
        </w:rPr>
      </w:pPr>
      <w:r w:rsidRPr="00A05363">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14BB6203" w14:textId="77777777" w:rsidR="00A05363" w:rsidRPr="00A05363" w:rsidRDefault="00A05363" w:rsidP="007B4C2A">
      <w:pPr>
        <w:numPr>
          <w:ilvl w:val="0"/>
          <w:numId w:val="25"/>
        </w:numPr>
        <w:suppressAutoHyphens w:val="0"/>
        <w:spacing w:line="360" w:lineRule="exact"/>
        <w:rPr>
          <w:i/>
          <w:lang w:val="el-GR"/>
        </w:rPr>
      </w:pPr>
      <w:r w:rsidRPr="00A05363">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73ABD671" w14:textId="77777777" w:rsidR="00A05363" w:rsidRPr="006B0584" w:rsidRDefault="00A05363" w:rsidP="00A05363">
      <w:pPr>
        <w:spacing w:line="360" w:lineRule="exact"/>
        <w:rPr>
          <w:b/>
          <w:u w:val="single"/>
        </w:rPr>
      </w:pPr>
      <w:r w:rsidRPr="006B0584">
        <w:rPr>
          <w:b/>
          <w:u w:val="single"/>
        </w:rPr>
        <w:t xml:space="preserve">Επιπρόσθετες ρήτρες </w:t>
      </w:r>
    </w:p>
    <w:p w14:paraId="224EA696" w14:textId="77777777" w:rsidR="00A05363" w:rsidRPr="00A05363" w:rsidRDefault="00A05363" w:rsidP="007B4C2A">
      <w:pPr>
        <w:pStyle w:val="aff"/>
        <w:numPr>
          <w:ilvl w:val="0"/>
          <w:numId w:val="36"/>
        </w:numPr>
        <w:suppressAutoHyphens w:val="0"/>
        <w:spacing w:line="360" w:lineRule="exact"/>
        <w:contextualSpacing w:val="0"/>
        <w:rPr>
          <w:lang w:val="el-GR"/>
        </w:rPr>
      </w:pPr>
      <w:r w:rsidRPr="00A05363">
        <w:rPr>
          <w:lang w:val="el-GR"/>
        </w:rPr>
        <w:lastRenderedPageBreak/>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3E5993F2" w14:textId="77777777" w:rsidR="00A05363" w:rsidRPr="00A05363" w:rsidRDefault="00A05363" w:rsidP="007B4C2A">
      <w:pPr>
        <w:pStyle w:val="aff"/>
        <w:numPr>
          <w:ilvl w:val="1"/>
          <w:numId w:val="36"/>
        </w:numPr>
        <w:suppressAutoHyphens w:val="0"/>
        <w:spacing w:line="360" w:lineRule="exact"/>
        <w:contextualSpacing w:val="0"/>
        <w:rPr>
          <w:b/>
          <w:lang w:val="el-GR"/>
        </w:rPr>
      </w:pPr>
      <w:r w:rsidRPr="00A05363">
        <w:rPr>
          <w:lang w:val="el-GR"/>
        </w:rPr>
        <w:t xml:space="preserve">επιβάλλεται στον Ανάδοχο ρήτρα ίση με </w:t>
      </w:r>
      <w:r w:rsidRPr="00A05363">
        <w:rPr>
          <w:b/>
          <w:lang w:val="el-GR"/>
        </w:rPr>
        <w:t>0,02%</w:t>
      </w:r>
      <w:r w:rsidRPr="00A05363">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0D8D8162" w14:textId="77777777" w:rsidR="00A05363" w:rsidRPr="00A05363" w:rsidRDefault="00A05363" w:rsidP="007B4C2A">
      <w:pPr>
        <w:pStyle w:val="aff"/>
        <w:numPr>
          <w:ilvl w:val="1"/>
          <w:numId w:val="36"/>
        </w:numPr>
        <w:suppressAutoHyphens w:val="0"/>
        <w:spacing w:line="360" w:lineRule="exact"/>
        <w:contextualSpacing w:val="0"/>
        <w:rPr>
          <w:lang w:val="el-GR"/>
        </w:rPr>
      </w:pPr>
      <w:r w:rsidRPr="00A05363">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08A9579C" w14:textId="77777777" w:rsidR="00A05363" w:rsidRPr="00A05363" w:rsidRDefault="00A05363" w:rsidP="00A05363">
      <w:pPr>
        <w:tabs>
          <w:tab w:val="center" w:pos="4153"/>
          <w:tab w:val="right" w:pos="8306"/>
        </w:tabs>
        <w:rPr>
          <w:lang w:val="el-GR"/>
        </w:rPr>
      </w:pPr>
    </w:p>
    <w:p w14:paraId="6392A854" w14:textId="77777777" w:rsidR="00A05363" w:rsidRPr="00A05363" w:rsidRDefault="00A05363" w:rsidP="00A05363">
      <w:pPr>
        <w:rPr>
          <w:rFonts w:eastAsia="SimSun"/>
          <w:lang w:val="el-GR"/>
        </w:rPr>
      </w:pPr>
    </w:p>
    <w:bookmarkEnd w:id="685"/>
    <w:bookmarkEnd w:id="686"/>
    <w:p w14:paraId="0C508240" w14:textId="77777777" w:rsidR="00A05363" w:rsidRPr="00A05363" w:rsidRDefault="00A05363" w:rsidP="00A05363">
      <w:pPr>
        <w:pStyle w:val="ae"/>
        <w:spacing w:after="120"/>
        <w:rPr>
          <w:lang w:val="el-GR"/>
        </w:rPr>
      </w:pPr>
    </w:p>
    <w:p w14:paraId="07A17BAA" w14:textId="77777777" w:rsidR="00A05363" w:rsidRPr="00A05363" w:rsidRDefault="00A05363" w:rsidP="00A05363">
      <w:pPr>
        <w:rPr>
          <w:rFonts w:eastAsia="SimSun"/>
          <w:b/>
          <w:bCs/>
          <w:szCs w:val="26"/>
          <w:lang w:val="el-GR"/>
        </w:rPr>
      </w:pPr>
      <w:r w:rsidRPr="00A05363">
        <w:rPr>
          <w:lang w:val="el-GR"/>
        </w:rPr>
        <w:br w:type="page"/>
      </w:r>
    </w:p>
    <w:bookmarkEnd w:id="648"/>
    <w:bookmarkEnd w:id="649"/>
    <w:p w14:paraId="1F73CA96" w14:textId="77777777" w:rsidR="00045DCF" w:rsidRPr="00045DCF" w:rsidRDefault="00045DCF" w:rsidP="00045DCF">
      <w:pPr>
        <w:rPr>
          <w:lang w:val="el-GR"/>
        </w:rPr>
      </w:pPr>
    </w:p>
    <w:p w14:paraId="012370CA" w14:textId="77777777" w:rsidR="00687221" w:rsidRPr="00EB2AD5" w:rsidRDefault="00687221" w:rsidP="007B4C2A">
      <w:pPr>
        <w:pStyle w:val="1"/>
      </w:pPr>
      <w:bookmarkStart w:id="687" w:name="_Toc161225721"/>
      <w:bookmarkStart w:id="688" w:name="_Toc190346338"/>
      <w:bookmarkStart w:id="689" w:name="_Toc97194366"/>
      <w:bookmarkStart w:id="690" w:name="_Toc97194477"/>
      <w:r w:rsidRPr="00EB2AD5">
        <w:t>Μεθοδολογία υλοποίησης έργου</w:t>
      </w:r>
      <w:bookmarkEnd w:id="687"/>
      <w:bookmarkEnd w:id="688"/>
    </w:p>
    <w:p w14:paraId="47AAA7F6" w14:textId="261394DE" w:rsidR="00687221" w:rsidRPr="00EB2AD5" w:rsidRDefault="00687221" w:rsidP="00FF52A6">
      <w:pPr>
        <w:pStyle w:val="20"/>
      </w:pPr>
      <w:bookmarkStart w:id="691" w:name="_Toc161225722"/>
      <w:bookmarkStart w:id="692" w:name="_Toc190346339"/>
      <w:r w:rsidRPr="00EB2AD5">
        <w:t>Μέθοδοι και Τεχνικές Υλοποίησης και Υποστήριξης</w:t>
      </w:r>
      <w:bookmarkEnd w:id="691"/>
      <w:bookmarkEnd w:id="692"/>
    </w:p>
    <w:p w14:paraId="78FA5325" w14:textId="77777777" w:rsidR="00687221" w:rsidRPr="00EB2AD5" w:rsidRDefault="00687221" w:rsidP="00687221">
      <w:pPr>
        <w:spacing w:line="360" w:lineRule="exact"/>
        <w:rPr>
          <w:rFonts w:eastAsia="Arial Unicode MS"/>
          <w:lang w:eastAsia="el-GR"/>
        </w:rPr>
      </w:pPr>
      <w:r w:rsidRPr="00EB2AD5">
        <w:rPr>
          <w:rFonts w:eastAsia="Arial Unicode MS"/>
          <w:lang w:eastAsia="el-GR"/>
        </w:rPr>
        <w:t>Ο υποψήφιος Ανάδοχος:</w:t>
      </w:r>
    </w:p>
    <w:p w14:paraId="3654A263"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Έχοντας διαμορφώσει μια σαφή και ολοκληρωμένη αντίληψη για το έργο,</w:t>
      </w:r>
    </w:p>
    <w:p w14:paraId="67E671D3"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Λαμβάνοντας υπόψη την εμπειρία του και τις βέλτιστες διεθνείς πρακτικές που απορρέουν από την υλοποίηση παρόμοιων έργων και</w:t>
      </w:r>
    </w:p>
    <w:p w14:paraId="0EA99EE5"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Αξιολογώντας και κάνοντας χρήση των εργαλείων και μεθοδολογιών που αυτός διαθέτει,</w:t>
      </w:r>
    </w:p>
    <w:p w14:paraId="1C41789B" w14:textId="77777777" w:rsidR="00687221" w:rsidRPr="00EB2AD5" w:rsidRDefault="00687221" w:rsidP="00687221">
      <w:pPr>
        <w:spacing w:line="360" w:lineRule="exact"/>
        <w:rPr>
          <w:rFonts w:eastAsia="Arial Unicode MS"/>
          <w:lang w:val="el-GR" w:eastAsia="el-GR"/>
        </w:rPr>
      </w:pPr>
      <w:r w:rsidRPr="00EB2AD5">
        <w:rPr>
          <w:rFonts w:eastAsia="Arial Unicode MS"/>
          <w:lang w:val="el-GR" w:eastAsia="el-GR"/>
        </w:rPr>
        <w:t xml:space="preserve">υποχρεούται, </w:t>
      </w:r>
      <w:r w:rsidRPr="00EB2AD5">
        <w:rPr>
          <w:rFonts w:eastAsia="Arial Unicode MS"/>
          <w:b/>
          <w:lang w:val="el-GR" w:eastAsia="el-GR"/>
        </w:rPr>
        <w:t>επί ποινή αποκλεισμού</w:t>
      </w:r>
      <w:r w:rsidRPr="00EB2AD5">
        <w:rPr>
          <w:rFonts w:eastAsia="Arial Unicode MS"/>
          <w:lang w:val="el-GR" w:eastAsia="el-GR"/>
        </w:rPr>
        <w:t xml:space="preserve">, </w:t>
      </w:r>
      <w:r w:rsidRPr="00EB2AD5">
        <w:rPr>
          <w:rFonts w:eastAsia="Arial Unicode MS"/>
          <w:b/>
          <w:lang w:val="el-GR" w:eastAsia="el-GR"/>
        </w:rPr>
        <w:t>να παρουσιάσει στην Τεχνική Προσφορά του μια ολοκληρωμένη μεθοδολογική προσέγγιση που θα ακολουθήσει για την υλοποίηση του έργου</w:t>
      </w:r>
      <w:r w:rsidRPr="00EB2AD5">
        <w:rPr>
          <w:rFonts w:eastAsia="Arial Unicode MS"/>
          <w:lang w:val="el-GR" w:eastAsia="el-GR"/>
        </w:rPr>
        <w:t>. 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θα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14:paraId="16BC9BBE" w14:textId="77777777" w:rsidR="00687221" w:rsidRPr="00EB2AD5" w:rsidRDefault="00687221" w:rsidP="00FF52A6">
      <w:pPr>
        <w:pStyle w:val="20"/>
      </w:pPr>
      <w:bookmarkStart w:id="693" w:name="_Toc161225723"/>
      <w:bookmarkStart w:id="694" w:name="_Toc190346340"/>
      <w:r w:rsidRPr="00EB2AD5">
        <w:t>Διοίκηση και Οργάνωση του Έργου</w:t>
      </w:r>
      <w:bookmarkEnd w:id="693"/>
      <w:bookmarkEnd w:id="694"/>
    </w:p>
    <w:p w14:paraId="5CAF7BCC" w14:textId="256F7E32" w:rsidR="00687221" w:rsidRPr="00EB2AD5" w:rsidRDefault="00687221" w:rsidP="00687221">
      <w:pPr>
        <w:spacing w:line="360" w:lineRule="exact"/>
        <w:rPr>
          <w:rFonts w:eastAsia="Arial Unicode MS"/>
          <w:lang w:val="el-GR" w:eastAsia="el-GR"/>
        </w:rPr>
      </w:pPr>
      <w:r w:rsidRPr="00EB2AD5">
        <w:rPr>
          <w:rFonts w:eastAsia="Arial Unicode MS"/>
          <w:lang w:val="el-GR" w:eastAsia="el-GR"/>
        </w:rPr>
        <w:t>Ο υποψήφιος ανάδοχος υποχρεούται να υποβάλει στην προσφορά του ολοκληρωμένη πρόταση για το σχήμα διοίκησης και την οργάνωση του έργου καθώς και για το προσωπικό που θα διαθέσει για την διοίκηση και υλοποίηση του έργου μαζί με το αντικείμενο απασχόλησής τους στο Έργο</w:t>
      </w:r>
      <w:r w:rsidR="00013E8A">
        <w:rPr>
          <w:rFonts w:eastAsia="Arial Unicode MS"/>
          <w:lang w:val="el-GR" w:eastAsia="el-GR"/>
        </w:rPr>
        <w:t xml:space="preserve"> σύμφωνα με τις απαιτήσεις της παρ. 2.2.6.2</w:t>
      </w:r>
      <w:r w:rsidRPr="00EB2AD5">
        <w:rPr>
          <w:rFonts w:eastAsia="Arial Unicode MS"/>
          <w:lang w:val="el-GR" w:eastAsia="el-GR"/>
        </w:rPr>
        <w:t>.</w:t>
      </w:r>
    </w:p>
    <w:p w14:paraId="532D2EA7" w14:textId="77777777" w:rsidR="00687221" w:rsidRPr="00EB2AD5" w:rsidRDefault="00687221" w:rsidP="00687221">
      <w:pPr>
        <w:spacing w:line="360" w:lineRule="exact"/>
        <w:rPr>
          <w:rFonts w:eastAsia="Arial Unicode MS"/>
          <w:lang w:val="el-GR" w:eastAsia="el-GR"/>
        </w:rPr>
      </w:pPr>
      <w:r w:rsidRPr="00EB2AD5">
        <w:rPr>
          <w:rFonts w:eastAsia="Arial Unicode MS"/>
          <w:lang w:val="el-GR" w:eastAsia="el-GR"/>
        </w:rPr>
        <w:t>Πιο συγκεκριμένα ο υποψήφιος Ανάδοχος θα πρέπει να παρουσιάσει στη Προσφορά του τουλάχιστον την διάρθρωση της Ομάδας Έργου με προσδιορισμό των ρόλων και αρμοδιοτήτων των υποομάδων εργασίας,</w:t>
      </w:r>
    </w:p>
    <w:p w14:paraId="15C7E5EA" w14:textId="77777777" w:rsidR="00687221" w:rsidRPr="00EB2AD5" w:rsidRDefault="00687221" w:rsidP="00370A63">
      <w:pPr>
        <w:spacing w:line="360" w:lineRule="exact"/>
        <w:rPr>
          <w:rFonts w:eastAsia="Arial Unicode MS"/>
          <w:i/>
          <w:iCs/>
          <w:u w:val="single"/>
          <w:lang w:val="el-GR" w:eastAsia="el-GR"/>
        </w:rPr>
      </w:pPr>
      <w:r w:rsidRPr="00EB2AD5">
        <w:rPr>
          <w:rFonts w:eastAsia="Arial Unicode MS"/>
          <w:i/>
          <w:iCs/>
          <w:u w:val="single"/>
          <w:lang w:val="el-GR" w:eastAsia="el-GR"/>
        </w:rPr>
        <w:t>Αντικατάσταση μέλους της Ομάδας Έργου</w:t>
      </w:r>
    </w:p>
    <w:p w14:paraId="30CBFFAD" w14:textId="77777777" w:rsidR="00687221" w:rsidRPr="00EB2AD5" w:rsidRDefault="00687221" w:rsidP="00687221">
      <w:pPr>
        <w:spacing w:line="360" w:lineRule="exact"/>
        <w:rPr>
          <w:rFonts w:eastAsia="Arial Unicode MS"/>
          <w:lang w:val="el-GR" w:eastAsia="el-GR"/>
        </w:rPr>
      </w:pPr>
      <w:r w:rsidRPr="00EB2AD5">
        <w:rPr>
          <w:rFonts w:eastAsia="Arial Unicode MS"/>
          <w:lang w:val="el-GR" w:eastAsia="el-GR"/>
        </w:rPr>
        <w:t>Δύναται να γίνει αντικατάσταση μέλους της Ομάδας Έργου του Αναδόχου, κατόπιν αιτήματός του, κατά τη διάρκεια της εκτέλεσης του Έργου, μετά από έγκριση της Αναθέτουσας Αρχής και μόνο με άλλο πρόσωπο αντιστοίχων προσόντων ή εμπειρίας. Ο Ανάδοχος υποχρεούται να ειδοποιεί την Αναθέτουσα Αρχή εγγράφως δεκαπέντε (15) ημέρες πριν από την αντικατάσταση.</w:t>
      </w:r>
    </w:p>
    <w:p w14:paraId="1D1C5622" w14:textId="77777777" w:rsidR="00687221" w:rsidRPr="00EB2AD5" w:rsidRDefault="00687221" w:rsidP="00687221">
      <w:pPr>
        <w:spacing w:line="360" w:lineRule="exact"/>
        <w:rPr>
          <w:rFonts w:eastAsia="Arial Unicode MS"/>
          <w:lang w:val="el-GR" w:eastAsia="el-GR"/>
        </w:rPr>
      </w:pPr>
      <w:r w:rsidRPr="00EB2AD5">
        <w:rPr>
          <w:rFonts w:eastAsia="Arial Unicode MS"/>
          <w:lang w:val="el-GR" w:eastAsia="el-GR"/>
        </w:rPr>
        <w:t xml:space="preserve">Την ευθύνη της εκτέλεσης της σύμβασης έχει ο Ανάδοχος. Η Αναθέτουσα Αρχή συμμετέχει στην υλοποίηση της σύμβασης με δικό της στελεχιακό δυναμικό με ρόλο: </w:t>
      </w:r>
    </w:p>
    <w:p w14:paraId="6321185D"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lastRenderedPageBreak/>
        <w:t>Την αποτελεσματική επίβλεψη και έλεγχο της προόδου των εργασιών του Έργου.</w:t>
      </w:r>
    </w:p>
    <w:p w14:paraId="07B0829A"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Τον έλεγχο ορθότητας, πληρότητας και ποιότητας των παραδοτέων.</w:t>
      </w:r>
    </w:p>
    <w:p w14:paraId="198F071E"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Την ενεργό συμμετοχή στον σχεδιασμό, έλεγχο και αποδοχή των τροποποιήσεων λογισμικού.</w:t>
      </w:r>
    </w:p>
    <w:p w14:paraId="1F10D414"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Τον προγραμματισμό, έλεγχο και υλοποίηση δράσεων που διασφαλίζουν την μελλοντική αυτοδυναμία της Αναθέτουσας τόσο στην υποστήριξη των Π.Σ. όσο και σε τυχόν μελλοντικές επεκτάσεις τους.</w:t>
      </w:r>
    </w:p>
    <w:p w14:paraId="63A4D65C"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 xml:space="preserve">Την ικανοποίηση των αναγκών των χρηστών (πληρότητα, ακρίβεια, απόδοση, ευχρηστία, κλπ.). </w:t>
      </w:r>
    </w:p>
    <w:p w14:paraId="45C0721F" w14:textId="77777777" w:rsidR="00687221" w:rsidRPr="00EB2AD5" w:rsidRDefault="00687221" w:rsidP="00687221">
      <w:pPr>
        <w:spacing w:line="360" w:lineRule="exact"/>
        <w:rPr>
          <w:rFonts w:eastAsia="Arial Unicode MS"/>
          <w:lang w:val="el-GR" w:eastAsia="el-GR"/>
        </w:rPr>
      </w:pPr>
      <w:r w:rsidRPr="00EB2AD5">
        <w:rPr>
          <w:rFonts w:eastAsia="Arial Unicode MS"/>
          <w:lang w:val="el-GR" w:eastAsia="el-GR"/>
        </w:rPr>
        <w:t xml:space="preserve">Η συμμετοχή της Αναθέτουσας θα εξασφαλίζει ποσοτικά και ποιοτικά την επίτευξη των παραπάνω στόχων. </w:t>
      </w:r>
    </w:p>
    <w:p w14:paraId="02E6DBEB" w14:textId="77777777" w:rsidR="00687221" w:rsidRPr="00EB2AD5" w:rsidRDefault="00687221" w:rsidP="00687221">
      <w:pPr>
        <w:spacing w:line="360" w:lineRule="exact"/>
        <w:rPr>
          <w:rFonts w:eastAsia="Arial Unicode MS"/>
          <w:lang w:val="el-GR" w:eastAsia="el-GR"/>
        </w:rPr>
      </w:pPr>
      <w:r w:rsidRPr="00EB2AD5">
        <w:rPr>
          <w:rFonts w:eastAsia="Arial Unicode MS"/>
          <w:lang w:val="el-GR" w:eastAsia="el-GR"/>
        </w:rPr>
        <w:t>Η συνεργασία της Αναθέτουσας και του Αναδόχου κατά την εκτέλεση της σύμβασης είναι υποχρέωση αμφοτέρων, έτσι ώστε να εξασφαλίζεται:</w:t>
      </w:r>
    </w:p>
    <w:p w14:paraId="6D8F72E0"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Η ορθή και αποτελεσματική εκτέλεση της σύμβασης</w:t>
      </w:r>
    </w:p>
    <w:p w14:paraId="3336F789"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Η ορθή, πλήρης και ποιοτική ενσωμάτωση των τροποποιήσεων λογισμικού στα ήδη υπάρχοντα Π.Σ.</w:t>
      </w:r>
    </w:p>
    <w:p w14:paraId="5EC30C6C" w14:textId="77777777" w:rsidR="00687221" w:rsidRPr="00EB2AD5" w:rsidRDefault="00687221" w:rsidP="007B4C2A">
      <w:pPr>
        <w:numPr>
          <w:ilvl w:val="0"/>
          <w:numId w:val="96"/>
        </w:numPr>
        <w:suppressAutoHyphens w:val="0"/>
        <w:spacing w:line="360" w:lineRule="exact"/>
        <w:rPr>
          <w:rFonts w:eastAsia="Arial Unicode MS"/>
          <w:lang w:val="el-GR" w:eastAsia="el-GR"/>
        </w:rPr>
      </w:pPr>
      <w:r w:rsidRPr="00EB2AD5">
        <w:rPr>
          <w:rFonts w:eastAsia="Arial Unicode MS"/>
          <w:lang w:val="el-GR" w:eastAsia="el-GR"/>
        </w:rPr>
        <w:t>Η απόκτηση δεξιοτήτων και η δημιουργία της απαιτούμενης γνώσης στο προσωπικό της Αναθέτουσας με στόχο την εν συνεχεία αυτοδύναμη λειτουργία και υποστήριξη των εφαρμογών από την Αναθέτουσα</w:t>
      </w:r>
    </w:p>
    <w:p w14:paraId="7BC07A46" w14:textId="77777777" w:rsidR="00687221" w:rsidRPr="00EB2AD5" w:rsidRDefault="00687221" w:rsidP="00687221">
      <w:pPr>
        <w:rPr>
          <w:rFonts w:eastAsia="Arial Unicode MS"/>
          <w:lang w:val="el-GR" w:eastAsia="el-GR"/>
        </w:rPr>
      </w:pPr>
    </w:p>
    <w:p w14:paraId="4AF5C252" w14:textId="77777777" w:rsidR="00687221" w:rsidRPr="00EB2AD5" w:rsidRDefault="00687221" w:rsidP="00FF52A6">
      <w:pPr>
        <w:pStyle w:val="20"/>
      </w:pPr>
      <w:bookmarkStart w:id="695" w:name="_Toc190177422"/>
      <w:bookmarkStart w:id="696" w:name="_Toc190177423"/>
      <w:bookmarkStart w:id="697" w:name="_Toc190177424"/>
      <w:bookmarkStart w:id="698" w:name="_Toc190177425"/>
      <w:bookmarkStart w:id="699" w:name="_Toc161225725"/>
      <w:bookmarkStart w:id="700" w:name="_Toc190346341"/>
      <w:bookmarkStart w:id="701" w:name="_Hlk189057108"/>
      <w:bookmarkEnd w:id="466"/>
      <w:bookmarkEnd w:id="695"/>
      <w:bookmarkEnd w:id="696"/>
      <w:bookmarkEnd w:id="697"/>
      <w:bookmarkEnd w:id="698"/>
      <w:r w:rsidRPr="00EB2AD5">
        <w:t>Σχέδιο και Σύστημα Διασφάλισης Ποιότητας</w:t>
      </w:r>
      <w:bookmarkEnd w:id="699"/>
      <w:bookmarkEnd w:id="700"/>
    </w:p>
    <w:p w14:paraId="512C9A2E" w14:textId="77777777" w:rsidR="00687221" w:rsidRPr="00EB2AD5" w:rsidRDefault="00687221" w:rsidP="00687221">
      <w:pPr>
        <w:spacing w:line="360" w:lineRule="exact"/>
        <w:rPr>
          <w:rFonts w:eastAsia="Arial Unicode MS"/>
          <w:lang w:val="el-GR" w:eastAsia="el-GR"/>
        </w:rPr>
      </w:pPr>
      <w:r w:rsidRPr="00EB2AD5">
        <w:rPr>
          <w:rFonts w:eastAsia="Arial Unicode MS"/>
          <w:lang w:val="el-GR" w:eastAsia="el-GR"/>
        </w:rPr>
        <w:t xml:space="preserve">Ο υποψήφιος Ανάδοχος υποχρεούται να υποβάλλει στην Προσφορά του ολοκληρωμένη πρόταση για το σχήμα διοίκησης και διασφάλισης ποιότητας του Έργου. 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3723C11C" w14:textId="77777777" w:rsidR="00687221" w:rsidRPr="00EB2AD5" w:rsidRDefault="00687221" w:rsidP="00687221">
      <w:pPr>
        <w:rPr>
          <w:rFonts w:eastAsia="Arial Unicode MS"/>
          <w:lang w:val="el-GR" w:eastAsia="el-GR"/>
        </w:rPr>
      </w:pPr>
    </w:p>
    <w:p w14:paraId="71B42650" w14:textId="77777777" w:rsidR="00687221" w:rsidRPr="00EB2AD5" w:rsidRDefault="00687221" w:rsidP="00687221">
      <w:pPr>
        <w:rPr>
          <w:sz w:val="19"/>
          <w:lang w:val="el-GR"/>
        </w:rPr>
      </w:pPr>
      <w:r w:rsidRPr="00EB2AD5">
        <w:rPr>
          <w:sz w:val="19"/>
          <w:lang w:val="el-GR"/>
        </w:rPr>
        <w:br w:type="page"/>
      </w:r>
    </w:p>
    <w:p w14:paraId="272EAE6B" w14:textId="77777777" w:rsidR="00687221" w:rsidRPr="006B0584" w:rsidRDefault="00687221" w:rsidP="007B4C2A">
      <w:pPr>
        <w:pStyle w:val="1"/>
      </w:pPr>
      <w:bookmarkStart w:id="702" w:name="_Toc75348098"/>
      <w:bookmarkStart w:id="703" w:name="_Toc85457498"/>
      <w:bookmarkStart w:id="704" w:name="_Ref85972912"/>
      <w:bookmarkStart w:id="705" w:name="_Ref86132111"/>
      <w:bookmarkStart w:id="706" w:name="_Ref86167463"/>
      <w:bookmarkStart w:id="707" w:name="_Toc92879167"/>
      <w:bookmarkStart w:id="708" w:name="_Ref130042767"/>
      <w:bookmarkStart w:id="709" w:name="_Toc161225726"/>
      <w:bookmarkStart w:id="710" w:name="_Toc190346342"/>
      <w:r w:rsidRPr="006B0584">
        <w:lastRenderedPageBreak/>
        <w:t>Χρονοδιάγραμμα</w:t>
      </w:r>
      <w:bookmarkEnd w:id="702"/>
      <w:bookmarkEnd w:id="703"/>
      <w:bookmarkEnd w:id="704"/>
      <w:bookmarkEnd w:id="705"/>
      <w:bookmarkEnd w:id="706"/>
      <w:bookmarkEnd w:id="707"/>
      <w:r w:rsidRPr="006B0584">
        <w:t xml:space="preserve"> και φάσεις υλοποίησης</w:t>
      </w:r>
      <w:bookmarkEnd w:id="708"/>
      <w:bookmarkEnd w:id="709"/>
      <w:bookmarkEnd w:id="710"/>
    </w:p>
    <w:p w14:paraId="0AFC3BED" w14:textId="77777777" w:rsidR="00370A63" w:rsidRPr="00C71EEC" w:rsidRDefault="00687221" w:rsidP="00427BDD">
      <w:pPr>
        <w:suppressAutoHyphens w:val="0"/>
        <w:autoSpaceDE w:val="0"/>
        <w:spacing w:after="60" w:line="276" w:lineRule="auto"/>
        <w:rPr>
          <w:rFonts w:eastAsia="SimSun"/>
          <w:lang w:val="el-GR"/>
        </w:rPr>
      </w:pPr>
      <w:r w:rsidRPr="00464B94">
        <w:rPr>
          <w:lang w:val="el-GR"/>
        </w:rPr>
        <w:t xml:space="preserve">Η διάρκεια υλοποίησης του έργου αναμένεται να είναι </w:t>
      </w:r>
      <w:r w:rsidR="00464B94">
        <w:rPr>
          <w:b/>
          <w:bCs/>
          <w:lang w:val="el-GR"/>
        </w:rPr>
        <w:t>δέκα οχτώ</w:t>
      </w:r>
      <w:r w:rsidRPr="00464B94">
        <w:rPr>
          <w:b/>
          <w:bCs/>
          <w:lang w:val="el-GR"/>
        </w:rPr>
        <w:t xml:space="preserve"> (</w:t>
      </w:r>
      <w:r w:rsidR="00464B94">
        <w:rPr>
          <w:b/>
          <w:bCs/>
          <w:lang w:val="el-GR"/>
        </w:rPr>
        <w:t>18</w:t>
      </w:r>
      <w:r w:rsidRPr="00464B94">
        <w:rPr>
          <w:b/>
          <w:bCs/>
          <w:lang w:val="el-GR"/>
        </w:rPr>
        <w:t>) μήνες</w:t>
      </w:r>
      <w:r w:rsidRPr="00464B94">
        <w:rPr>
          <w:lang w:val="el-GR"/>
        </w:rPr>
        <w:t xml:space="preserve">. </w:t>
      </w:r>
      <w:r w:rsidR="00370A63" w:rsidRPr="00C71EEC">
        <w:rPr>
          <w:rFonts w:eastAsia="SimSun"/>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0993BB08" w14:textId="77777777" w:rsidR="00370A63" w:rsidRPr="00C71EEC" w:rsidRDefault="00370A63" w:rsidP="00427BDD">
      <w:pPr>
        <w:suppressAutoHyphens w:val="0"/>
        <w:autoSpaceDE w:val="0"/>
        <w:spacing w:after="60" w:line="276" w:lineRule="auto"/>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497FD91A" w14:textId="77777777" w:rsidR="00687221" w:rsidRPr="00687221" w:rsidRDefault="00687221" w:rsidP="00687221">
      <w:pPr>
        <w:spacing w:line="360" w:lineRule="exact"/>
        <w:rPr>
          <w:lang w:val="el-GR"/>
        </w:rPr>
      </w:pPr>
      <w:r w:rsidRPr="00687221">
        <w:rPr>
          <w:lang w:val="el-GR"/>
        </w:rPr>
        <w:t>Στην Προσφορά τους οι υποψήφιοι Ανάδοχοι θα πρέπει να παραθέσουν αναλυτικό χρονοδιάγραμμα εργασιών, το οποίο θα καλύπτει τους στόχους και τα παραδοτέα των Φάσεων, όπως καταγράφονται στη συνέχεια της παραγράφου, και θα είναι συμβατό με τη μεθοδολογία υλοποίησης και διαχείρισης Έργου. Ο Ανάδοχος θα πρέπει να προσδιορίζει το χρόνο ολοκλήρωσης κάθε Φάσης και τον χρόνο υποβολής των παραδοτέων του Έργου, με σαφείς χρόνους και χρονοδιάγραμμα. Για την ολοκλήρωση των Φάσεων, οι υποψήφιοι θα πρέπει να υπολογίσουν στο χρονοδιάγραμμα τους ικανό χρόνο για όλους τους πιθανούς κύκλους παρατηρήσεων επί των υποβαλλόμενων παραδοτέων, ειδικά στις Φάσεις που αποτελούν προϋπόθεση για την έναρξη άλλων Φάσεων. Ειδικότερα, η ολοκλήρωση κάθε Φάσης σηματοδοτείται από μια διαδικασία πιστοποίησης (της ολοκλήρωσής της), η οποία εξελίσσεται με τρόπο ώστε να μην επηρεάζεται η συνέχεια των δραστηριοτήτων του Έργου, ο προβλεπόμενος χρόνος υλοποίησης και οι χρονικές δεσμεύσεις ολοκλήρωσης επόμενων Φάσεων.</w:t>
      </w:r>
    </w:p>
    <w:p w14:paraId="48B889A5" w14:textId="77777777" w:rsidR="00687221" w:rsidRDefault="00687221" w:rsidP="00687221">
      <w:pPr>
        <w:spacing w:line="360" w:lineRule="exact"/>
        <w:rPr>
          <w:lang w:val="el-GR"/>
        </w:rPr>
      </w:pPr>
      <w:r w:rsidRPr="00687221">
        <w:rPr>
          <w:lang w:val="el-GR"/>
        </w:rPr>
        <w:t>Κατά τη διάρκεια υλοποίησης του Έργου, η Αναθέτουσα Αρχή δικαιούται να κάνει εσωτερικές αλλαγές σε κάθε Φάση του χρονοδιαγράμματος του Έργου, χωρίς επιπλέον κόστος, εφόσον οι αλλαγές αυτές δεν αλλάζουν το αντικείμενο του Έργου και δεν καθιστούν ανέφικτη τη συμφωνημένη καταληκτική ημερομηνία ολοκλήρωσης και παράδοσης του Έργου από τον Ανάδοχο.</w:t>
      </w:r>
    </w:p>
    <w:p w14:paraId="2A98F1E4" w14:textId="77777777" w:rsidR="009E0C56" w:rsidRPr="00687221" w:rsidRDefault="009E0C56" w:rsidP="00687221">
      <w:pPr>
        <w:spacing w:line="360" w:lineRule="exact"/>
        <w:rPr>
          <w:lang w:val="el-GR"/>
        </w:rPr>
      </w:pPr>
    </w:p>
    <w:p w14:paraId="6A85588E" w14:textId="77777777" w:rsidR="00687221" w:rsidRPr="006B0584" w:rsidRDefault="00687221" w:rsidP="00FF52A6">
      <w:pPr>
        <w:pStyle w:val="20"/>
      </w:pPr>
      <w:bookmarkStart w:id="711" w:name="_Toc161225727"/>
      <w:bookmarkStart w:id="712" w:name="_Toc190346343"/>
      <w:r w:rsidRPr="006B0584">
        <w:t>Χρονοδιάγραμμα έργου</w:t>
      </w:r>
      <w:bookmarkEnd w:id="711"/>
      <w:bookmarkEnd w:id="712"/>
    </w:p>
    <w:p w14:paraId="18A322B8" w14:textId="197DDAC0" w:rsidR="00687221" w:rsidRDefault="002B61FA" w:rsidP="00687221">
      <w:pPr>
        <w:rPr>
          <w:lang w:val="el-GR"/>
        </w:rPr>
      </w:pPr>
      <w:r w:rsidRPr="00B76D85">
        <w:rPr>
          <w:lang w:val="el-GR"/>
        </w:rPr>
        <w:t>Παρακάτω παρουσιάζεται το χρονοδιάγραμμα του έργου:</w:t>
      </w:r>
      <w:r w:rsidR="00D70E98">
        <w:rPr>
          <w:lang w:val="el-GR"/>
        </w:rPr>
        <w:t xml:space="preserve"> </w:t>
      </w:r>
    </w:p>
    <w:tbl>
      <w:tblPr>
        <w:tblW w:w="5000" w:type="pct"/>
        <w:jc w:val="center"/>
        <w:tblLook w:val="04A0" w:firstRow="1" w:lastRow="0" w:firstColumn="1" w:lastColumn="0" w:noHBand="0" w:noVBand="1"/>
      </w:tblPr>
      <w:tblGrid>
        <w:gridCol w:w="872"/>
        <w:gridCol w:w="2757"/>
        <w:gridCol w:w="1383"/>
        <w:gridCol w:w="1596"/>
        <w:gridCol w:w="1210"/>
        <w:gridCol w:w="1810"/>
      </w:tblGrid>
      <w:tr w:rsidR="002B61FA" w:rsidRPr="00C71EEC" w14:paraId="382B2FE2" w14:textId="77777777" w:rsidTr="00000469">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398ED918" w14:textId="77777777" w:rsidR="002B61FA" w:rsidRPr="00C71EEC" w:rsidRDefault="002B61FA" w:rsidP="00000469">
            <w:pPr>
              <w:suppressAutoHyphens w:val="0"/>
              <w:autoSpaceDE w:val="0"/>
              <w:spacing w:after="60"/>
              <w:jc w:val="center"/>
              <w:rPr>
                <w:rFonts w:eastAsia="SimSun"/>
                <w:b/>
                <w:bCs/>
                <w:sz w:val="20"/>
                <w:szCs w:val="20"/>
                <w:lang w:val="el-GR"/>
              </w:rPr>
            </w:pPr>
            <w:bookmarkStart w:id="713" w:name="_Hlk181092004"/>
            <w:r w:rsidRPr="00C71EEC">
              <w:rPr>
                <w:rFonts w:eastAsia="SimSun"/>
                <w:b/>
                <w:bCs/>
                <w:sz w:val="20"/>
                <w:szCs w:val="20"/>
                <w:lang w:val="el-GR"/>
              </w:rPr>
              <w:t>ΧΡΟΝΟΔΙΑΓΡΑΜΜΑ ΕΡΓΟΥ</w:t>
            </w:r>
          </w:p>
        </w:tc>
      </w:tr>
      <w:tr w:rsidR="002B61FA" w:rsidRPr="00C71EEC" w14:paraId="61A5E101" w14:textId="77777777" w:rsidTr="00000469">
        <w:trPr>
          <w:trHeight w:val="765"/>
          <w:jc w:val="center"/>
        </w:trPr>
        <w:tc>
          <w:tcPr>
            <w:tcW w:w="453" w:type="pct"/>
            <w:tcBorders>
              <w:top w:val="nil"/>
              <w:left w:val="single" w:sz="4" w:space="0" w:color="auto"/>
              <w:bottom w:val="single" w:sz="4" w:space="0" w:color="auto"/>
              <w:right w:val="single" w:sz="4" w:space="0" w:color="auto"/>
            </w:tcBorders>
            <w:shd w:val="clear" w:color="000000" w:fill="E2EFDA"/>
            <w:vAlign w:val="center"/>
            <w:hideMark/>
          </w:tcPr>
          <w:p w14:paraId="6BD8B37C" w14:textId="77777777" w:rsidR="002B61FA" w:rsidRPr="00C71EEC" w:rsidRDefault="002B61FA" w:rsidP="00000469">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432" w:type="pct"/>
            <w:tcBorders>
              <w:top w:val="nil"/>
              <w:left w:val="nil"/>
              <w:bottom w:val="single" w:sz="4" w:space="0" w:color="auto"/>
              <w:right w:val="single" w:sz="4" w:space="0" w:color="auto"/>
            </w:tcBorders>
            <w:shd w:val="clear" w:color="000000" w:fill="E2EFDA"/>
            <w:vAlign w:val="center"/>
            <w:hideMark/>
          </w:tcPr>
          <w:p w14:paraId="736A99B3" w14:textId="77777777" w:rsidR="002B61FA" w:rsidRPr="00C71EEC" w:rsidRDefault="002B61FA" w:rsidP="00000469">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18" w:type="pct"/>
            <w:tcBorders>
              <w:top w:val="nil"/>
              <w:left w:val="nil"/>
              <w:bottom w:val="single" w:sz="4" w:space="0" w:color="auto"/>
              <w:right w:val="single" w:sz="4" w:space="0" w:color="auto"/>
            </w:tcBorders>
            <w:shd w:val="clear" w:color="000000" w:fill="E2EFDA"/>
            <w:vAlign w:val="center"/>
            <w:hideMark/>
          </w:tcPr>
          <w:p w14:paraId="5B975964" w14:textId="77777777" w:rsidR="002B61FA" w:rsidRPr="00C71EEC" w:rsidRDefault="002B61FA" w:rsidP="00000469">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829" w:type="pct"/>
            <w:tcBorders>
              <w:top w:val="nil"/>
              <w:left w:val="nil"/>
              <w:bottom w:val="single" w:sz="4" w:space="0" w:color="auto"/>
              <w:right w:val="single" w:sz="4" w:space="0" w:color="auto"/>
            </w:tcBorders>
            <w:shd w:val="clear" w:color="000000" w:fill="E2EFDA"/>
            <w:vAlign w:val="center"/>
            <w:hideMark/>
          </w:tcPr>
          <w:p w14:paraId="584D4AC9" w14:textId="77777777" w:rsidR="002B61FA" w:rsidRPr="00C71EEC" w:rsidRDefault="002B61FA" w:rsidP="00000469">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28" w:type="pct"/>
            <w:tcBorders>
              <w:top w:val="nil"/>
              <w:left w:val="nil"/>
              <w:bottom w:val="single" w:sz="4" w:space="0" w:color="auto"/>
              <w:right w:val="single" w:sz="4" w:space="0" w:color="auto"/>
            </w:tcBorders>
            <w:shd w:val="clear" w:color="000000" w:fill="E2EFDA"/>
            <w:vAlign w:val="center"/>
            <w:hideMark/>
          </w:tcPr>
          <w:p w14:paraId="283AEBB8" w14:textId="77777777" w:rsidR="002B61FA" w:rsidRPr="00C71EEC" w:rsidRDefault="002B61FA" w:rsidP="00000469">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940" w:type="pct"/>
            <w:tcBorders>
              <w:top w:val="nil"/>
              <w:left w:val="nil"/>
              <w:bottom w:val="single" w:sz="4" w:space="0" w:color="auto"/>
              <w:right w:val="single" w:sz="4" w:space="0" w:color="auto"/>
            </w:tcBorders>
            <w:shd w:val="clear" w:color="000000" w:fill="E2EFDA"/>
            <w:vAlign w:val="center"/>
            <w:hideMark/>
          </w:tcPr>
          <w:p w14:paraId="7771BE7E" w14:textId="77777777" w:rsidR="002B61FA" w:rsidRPr="00C71EEC" w:rsidRDefault="002B61FA" w:rsidP="00000469">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5C2C3F" w:rsidRPr="0005605F" w14:paraId="479A0960" w14:textId="77777777" w:rsidTr="00000469">
        <w:trPr>
          <w:trHeight w:val="199"/>
          <w:jc w:val="center"/>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33B5DFAC" w14:textId="77777777" w:rsidR="005C2C3F" w:rsidRPr="00FD4641" w:rsidRDefault="005C2C3F" w:rsidP="00F52F3C">
            <w:pPr>
              <w:suppressAutoHyphens w:val="0"/>
              <w:autoSpaceDE w:val="0"/>
              <w:spacing w:after="60"/>
              <w:rPr>
                <w:rFonts w:eastAsia="SimSun"/>
                <w:sz w:val="20"/>
                <w:szCs w:val="20"/>
                <w:lang w:val="el-GR"/>
              </w:rPr>
            </w:pPr>
            <w:r w:rsidRPr="00FD4641">
              <w:rPr>
                <w:rFonts w:eastAsia="SimSun"/>
                <w:sz w:val="20"/>
                <w:szCs w:val="20"/>
                <w:lang w:val="el-GR"/>
              </w:rPr>
              <w:t>ΦΑΣΗ 1</w:t>
            </w:r>
          </w:p>
        </w:tc>
        <w:tc>
          <w:tcPr>
            <w:tcW w:w="1432" w:type="pct"/>
            <w:tcBorders>
              <w:top w:val="nil"/>
              <w:left w:val="nil"/>
              <w:bottom w:val="single" w:sz="4" w:space="0" w:color="auto"/>
              <w:right w:val="single" w:sz="4" w:space="0" w:color="auto"/>
            </w:tcBorders>
            <w:shd w:val="clear" w:color="auto" w:fill="auto"/>
            <w:vAlign w:val="center"/>
          </w:tcPr>
          <w:p w14:paraId="63528A12" w14:textId="08FE571A" w:rsidR="005C2C3F" w:rsidRPr="00FD4641" w:rsidRDefault="005C2C3F" w:rsidP="00F52F3C">
            <w:pPr>
              <w:suppressAutoHyphens w:val="0"/>
              <w:autoSpaceDE w:val="0"/>
              <w:spacing w:after="60"/>
              <w:jc w:val="left"/>
              <w:rPr>
                <w:rFonts w:eastAsia="SimSun"/>
                <w:sz w:val="20"/>
                <w:szCs w:val="20"/>
                <w:lang w:val="el-GR"/>
              </w:rPr>
            </w:pPr>
            <w:r w:rsidRPr="00427BDD">
              <w:rPr>
                <w:spacing w:val="8"/>
                <w:sz w:val="20"/>
                <w:szCs w:val="20"/>
                <w:lang w:val="el-GR"/>
              </w:rPr>
              <w:t>Μελέτη Εφαρμογής &amp; Λοιπές Μελέτες Έργου</w:t>
            </w:r>
          </w:p>
        </w:tc>
        <w:tc>
          <w:tcPr>
            <w:tcW w:w="718" w:type="pct"/>
            <w:tcBorders>
              <w:top w:val="nil"/>
              <w:left w:val="nil"/>
              <w:bottom w:val="single" w:sz="4" w:space="0" w:color="auto"/>
              <w:right w:val="single" w:sz="4" w:space="0" w:color="auto"/>
            </w:tcBorders>
            <w:shd w:val="clear" w:color="auto" w:fill="auto"/>
            <w:vAlign w:val="center"/>
            <w:hideMark/>
          </w:tcPr>
          <w:p w14:paraId="7087C468" w14:textId="1908FDCF" w:rsidR="005C2C3F" w:rsidRPr="00FD4641" w:rsidRDefault="005D31A6" w:rsidP="00F52F3C">
            <w:pPr>
              <w:suppressAutoHyphens w:val="0"/>
              <w:autoSpaceDE w:val="0"/>
              <w:spacing w:after="60"/>
              <w:jc w:val="center"/>
              <w:rPr>
                <w:rFonts w:eastAsia="SimSun"/>
                <w:sz w:val="20"/>
                <w:szCs w:val="20"/>
                <w:lang w:val="en-US"/>
              </w:rPr>
            </w:pPr>
            <w:r>
              <w:rPr>
                <w:rFonts w:eastAsia="SimSun"/>
                <w:sz w:val="20"/>
                <w:szCs w:val="20"/>
                <w:lang w:val="en-US"/>
              </w:rPr>
              <w:t>2</w:t>
            </w:r>
          </w:p>
        </w:tc>
        <w:tc>
          <w:tcPr>
            <w:tcW w:w="829" w:type="pct"/>
            <w:tcBorders>
              <w:top w:val="nil"/>
              <w:left w:val="nil"/>
              <w:bottom w:val="single" w:sz="4" w:space="0" w:color="auto"/>
              <w:right w:val="single" w:sz="4" w:space="0" w:color="auto"/>
            </w:tcBorders>
            <w:shd w:val="clear" w:color="auto" w:fill="auto"/>
            <w:vAlign w:val="center"/>
            <w:hideMark/>
          </w:tcPr>
          <w:p w14:paraId="2386AAE4" w14:textId="77777777" w:rsidR="005C2C3F" w:rsidRPr="00FD4641" w:rsidRDefault="005C2C3F" w:rsidP="00F52F3C">
            <w:pPr>
              <w:suppressAutoHyphens w:val="0"/>
              <w:autoSpaceDE w:val="0"/>
              <w:spacing w:after="60"/>
              <w:jc w:val="center"/>
              <w:rPr>
                <w:rFonts w:eastAsia="SimSun"/>
                <w:sz w:val="20"/>
                <w:szCs w:val="20"/>
                <w:lang w:val="el-GR"/>
              </w:rPr>
            </w:pPr>
            <w:r w:rsidRPr="00FD4641">
              <w:rPr>
                <w:rFonts w:eastAsia="SimSun"/>
                <w:sz w:val="20"/>
                <w:szCs w:val="20"/>
                <w:lang w:val="el-GR"/>
              </w:rPr>
              <w:t>1</w:t>
            </w:r>
          </w:p>
        </w:tc>
        <w:tc>
          <w:tcPr>
            <w:tcW w:w="628" w:type="pct"/>
            <w:tcBorders>
              <w:top w:val="nil"/>
              <w:left w:val="nil"/>
              <w:bottom w:val="single" w:sz="4" w:space="0" w:color="auto"/>
              <w:right w:val="single" w:sz="4" w:space="0" w:color="auto"/>
            </w:tcBorders>
            <w:shd w:val="clear" w:color="auto" w:fill="auto"/>
            <w:vAlign w:val="center"/>
            <w:hideMark/>
          </w:tcPr>
          <w:p w14:paraId="0056AFE5" w14:textId="08FDBED3" w:rsidR="005C2C3F" w:rsidRPr="00FD4641" w:rsidRDefault="005D31A6" w:rsidP="00F52F3C">
            <w:pPr>
              <w:suppressAutoHyphens w:val="0"/>
              <w:autoSpaceDE w:val="0"/>
              <w:spacing w:after="60"/>
              <w:jc w:val="center"/>
              <w:rPr>
                <w:rFonts w:eastAsia="SimSun"/>
                <w:sz w:val="20"/>
                <w:szCs w:val="20"/>
                <w:lang w:val="en-US"/>
              </w:rPr>
            </w:pPr>
            <w:r>
              <w:rPr>
                <w:rFonts w:eastAsia="SimSun"/>
                <w:sz w:val="20"/>
                <w:szCs w:val="20"/>
                <w:lang w:val="en-US"/>
              </w:rPr>
              <w:t>3</w:t>
            </w:r>
          </w:p>
        </w:tc>
        <w:tc>
          <w:tcPr>
            <w:tcW w:w="940" w:type="pct"/>
            <w:tcBorders>
              <w:top w:val="nil"/>
              <w:left w:val="nil"/>
              <w:bottom w:val="single" w:sz="4" w:space="0" w:color="auto"/>
              <w:right w:val="single" w:sz="4" w:space="0" w:color="auto"/>
            </w:tcBorders>
            <w:shd w:val="clear" w:color="auto" w:fill="auto"/>
            <w:vAlign w:val="center"/>
            <w:hideMark/>
          </w:tcPr>
          <w:p w14:paraId="18A6871C" w14:textId="77777777" w:rsidR="005C2C3F" w:rsidRPr="004F7534" w:rsidRDefault="005C2C3F" w:rsidP="005C2C3F">
            <w:pPr>
              <w:suppressAutoHyphens w:val="0"/>
              <w:autoSpaceDE w:val="0"/>
              <w:spacing w:after="60"/>
              <w:jc w:val="left"/>
              <w:rPr>
                <w:rFonts w:eastAsia="SimSun"/>
                <w:sz w:val="20"/>
                <w:szCs w:val="20"/>
                <w:lang w:val="el-GR"/>
              </w:rPr>
            </w:pPr>
            <w:r w:rsidRPr="004F7534">
              <w:rPr>
                <w:spacing w:val="8"/>
                <w:sz w:val="20"/>
                <w:szCs w:val="20"/>
                <w:lang w:val="el-GR"/>
              </w:rPr>
              <w:t>Έναρξη με την υπογραφή της Σύμβασης</w:t>
            </w:r>
          </w:p>
        </w:tc>
      </w:tr>
      <w:tr w:rsidR="005C2C3F" w:rsidRPr="0005605F" w14:paraId="457D3FA5" w14:textId="77777777" w:rsidTr="00000469">
        <w:trPr>
          <w:trHeight w:val="291"/>
          <w:jc w:val="center"/>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7B6685AA" w14:textId="77777777" w:rsidR="005C2C3F" w:rsidRPr="00FD4641" w:rsidRDefault="005C2C3F" w:rsidP="00F52F3C">
            <w:pPr>
              <w:suppressAutoHyphens w:val="0"/>
              <w:autoSpaceDE w:val="0"/>
              <w:spacing w:after="60"/>
              <w:rPr>
                <w:rFonts w:eastAsia="SimSun"/>
                <w:sz w:val="20"/>
                <w:szCs w:val="20"/>
                <w:lang w:val="el-GR"/>
              </w:rPr>
            </w:pPr>
            <w:r w:rsidRPr="00FD4641">
              <w:rPr>
                <w:rFonts w:eastAsia="SimSun"/>
                <w:sz w:val="20"/>
                <w:szCs w:val="20"/>
                <w:lang w:val="el-GR"/>
              </w:rPr>
              <w:t>ΦΑΣΗ 2</w:t>
            </w:r>
          </w:p>
        </w:tc>
        <w:tc>
          <w:tcPr>
            <w:tcW w:w="1432" w:type="pct"/>
            <w:tcBorders>
              <w:top w:val="nil"/>
              <w:left w:val="nil"/>
              <w:bottom w:val="single" w:sz="4" w:space="0" w:color="auto"/>
              <w:right w:val="single" w:sz="4" w:space="0" w:color="auto"/>
            </w:tcBorders>
            <w:shd w:val="clear" w:color="auto" w:fill="auto"/>
            <w:vAlign w:val="center"/>
          </w:tcPr>
          <w:p w14:paraId="2722BC5A" w14:textId="75129CBA" w:rsidR="005C2C3F" w:rsidRPr="00FD4641" w:rsidRDefault="007C38E5" w:rsidP="00F52F3C">
            <w:pPr>
              <w:suppressAutoHyphens w:val="0"/>
              <w:autoSpaceDE w:val="0"/>
              <w:spacing w:after="60"/>
              <w:jc w:val="left"/>
              <w:rPr>
                <w:rFonts w:eastAsia="SimSun"/>
                <w:sz w:val="20"/>
                <w:szCs w:val="20"/>
                <w:lang w:val="el-GR"/>
              </w:rPr>
            </w:pPr>
            <w:r w:rsidRPr="00427BDD">
              <w:rPr>
                <w:sz w:val="20"/>
                <w:szCs w:val="20"/>
                <w:lang w:val="el-GR"/>
              </w:rPr>
              <w:t>Προμήθεια και Εγκατάσταση Έτοιμου Λογισμικού και Εξοπλισμού</w:t>
            </w:r>
          </w:p>
        </w:tc>
        <w:tc>
          <w:tcPr>
            <w:tcW w:w="718" w:type="pct"/>
            <w:tcBorders>
              <w:top w:val="nil"/>
              <w:left w:val="nil"/>
              <w:bottom w:val="single" w:sz="4" w:space="0" w:color="auto"/>
              <w:right w:val="single" w:sz="4" w:space="0" w:color="auto"/>
            </w:tcBorders>
            <w:shd w:val="clear" w:color="auto" w:fill="auto"/>
            <w:vAlign w:val="center"/>
          </w:tcPr>
          <w:p w14:paraId="7AA08A41" w14:textId="098E6937" w:rsidR="005C2C3F" w:rsidRPr="00FD4641" w:rsidRDefault="005D31A6" w:rsidP="00F52F3C">
            <w:pPr>
              <w:suppressAutoHyphens w:val="0"/>
              <w:autoSpaceDE w:val="0"/>
              <w:spacing w:after="60"/>
              <w:jc w:val="center"/>
              <w:rPr>
                <w:rFonts w:eastAsia="SimSun"/>
                <w:sz w:val="20"/>
                <w:szCs w:val="20"/>
                <w:lang w:val="en-US"/>
              </w:rPr>
            </w:pPr>
            <w:r>
              <w:rPr>
                <w:rFonts w:eastAsia="SimSun"/>
                <w:sz w:val="20"/>
                <w:szCs w:val="20"/>
                <w:lang w:val="en-US"/>
              </w:rPr>
              <w:t>6</w:t>
            </w:r>
          </w:p>
        </w:tc>
        <w:tc>
          <w:tcPr>
            <w:tcW w:w="829" w:type="pct"/>
            <w:tcBorders>
              <w:top w:val="nil"/>
              <w:left w:val="nil"/>
              <w:bottom w:val="single" w:sz="4" w:space="0" w:color="auto"/>
              <w:right w:val="single" w:sz="4" w:space="0" w:color="auto"/>
            </w:tcBorders>
            <w:shd w:val="clear" w:color="auto" w:fill="auto"/>
            <w:vAlign w:val="center"/>
          </w:tcPr>
          <w:p w14:paraId="7BE4DD57" w14:textId="560FB0E5" w:rsidR="005C2C3F" w:rsidRPr="00FD4641" w:rsidRDefault="005C2C3F" w:rsidP="00F52F3C">
            <w:pPr>
              <w:suppressAutoHyphens w:val="0"/>
              <w:autoSpaceDE w:val="0"/>
              <w:spacing w:after="60"/>
              <w:jc w:val="center"/>
              <w:rPr>
                <w:rFonts w:eastAsia="SimSun"/>
                <w:sz w:val="20"/>
                <w:szCs w:val="20"/>
                <w:lang w:val="el-GR"/>
              </w:rPr>
            </w:pPr>
            <w:r w:rsidRPr="00FD4641">
              <w:rPr>
                <w:rFonts w:eastAsia="SimSun"/>
                <w:sz w:val="20"/>
                <w:szCs w:val="20"/>
                <w:lang w:val="el-GR"/>
              </w:rPr>
              <w:t>1</w:t>
            </w:r>
          </w:p>
        </w:tc>
        <w:tc>
          <w:tcPr>
            <w:tcW w:w="628" w:type="pct"/>
            <w:tcBorders>
              <w:top w:val="nil"/>
              <w:left w:val="nil"/>
              <w:bottom w:val="single" w:sz="4" w:space="0" w:color="auto"/>
              <w:right w:val="single" w:sz="4" w:space="0" w:color="auto"/>
            </w:tcBorders>
            <w:shd w:val="clear" w:color="auto" w:fill="auto"/>
            <w:vAlign w:val="center"/>
          </w:tcPr>
          <w:p w14:paraId="160C4B05" w14:textId="37671E2D" w:rsidR="005C2C3F" w:rsidRPr="00FD4641" w:rsidRDefault="005D31A6" w:rsidP="00F52F3C">
            <w:pPr>
              <w:suppressAutoHyphens w:val="0"/>
              <w:autoSpaceDE w:val="0"/>
              <w:spacing w:after="60"/>
              <w:jc w:val="center"/>
              <w:rPr>
                <w:rFonts w:eastAsia="SimSun"/>
                <w:sz w:val="20"/>
                <w:szCs w:val="20"/>
                <w:lang w:val="en-US"/>
              </w:rPr>
            </w:pPr>
            <w:r>
              <w:rPr>
                <w:rFonts w:eastAsia="SimSun"/>
                <w:sz w:val="20"/>
                <w:szCs w:val="20"/>
                <w:lang w:val="en-US"/>
              </w:rPr>
              <w:t>7</w:t>
            </w:r>
          </w:p>
        </w:tc>
        <w:tc>
          <w:tcPr>
            <w:tcW w:w="940" w:type="pct"/>
            <w:tcBorders>
              <w:top w:val="nil"/>
              <w:left w:val="nil"/>
              <w:bottom w:val="single" w:sz="4" w:space="0" w:color="auto"/>
              <w:right w:val="single" w:sz="4" w:space="0" w:color="auto"/>
            </w:tcBorders>
            <w:shd w:val="clear" w:color="auto" w:fill="auto"/>
            <w:vAlign w:val="center"/>
            <w:hideMark/>
          </w:tcPr>
          <w:p w14:paraId="70A6AE65" w14:textId="77777777" w:rsidR="005C2C3F" w:rsidRPr="004F7534" w:rsidRDefault="005C2C3F" w:rsidP="005C2C3F">
            <w:pPr>
              <w:suppressAutoHyphens w:val="0"/>
              <w:autoSpaceDE w:val="0"/>
              <w:spacing w:after="60"/>
              <w:jc w:val="left"/>
              <w:rPr>
                <w:rFonts w:eastAsia="SimSun"/>
                <w:sz w:val="20"/>
                <w:szCs w:val="20"/>
                <w:lang w:val="el-GR"/>
              </w:rPr>
            </w:pPr>
            <w:r w:rsidRPr="004F7534">
              <w:rPr>
                <w:rFonts w:eastAsia="SimSun"/>
                <w:sz w:val="20"/>
                <w:szCs w:val="20"/>
                <w:lang w:val="el-GR"/>
              </w:rPr>
              <w:t>Έναρξη με την ολοκλήρωση της Φάσης 1 </w:t>
            </w:r>
          </w:p>
        </w:tc>
      </w:tr>
      <w:tr w:rsidR="005C2C3F" w:rsidRPr="0005605F" w14:paraId="0EEFAF28" w14:textId="77777777" w:rsidTr="00000469">
        <w:trPr>
          <w:trHeight w:val="450"/>
          <w:jc w:val="center"/>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70FF6698" w14:textId="77777777" w:rsidR="005C2C3F" w:rsidRPr="00FD4641" w:rsidRDefault="005C2C3F" w:rsidP="00F52F3C">
            <w:pPr>
              <w:suppressAutoHyphens w:val="0"/>
              <w:autoSpaceDE w:val="0"/>
              <w:spacing w:after="60"/>
              <w:rPr>
                <w:rFonts w:eastAsia="SimSun"/>
                <w:sz w:val="20"/>
                <w:szCs w:val="20"/>
                <w:lang w:val="el-GR"/>
              </w:rPr>
            </w:pPr>
            <w:r w:rsidRPr="00FD4641">
              <w:rPr>
                <w:rFonts w:eastAsia="SimSun"/>
                <w:sz w:val="20"/>
                <w:szCs w:val="20"/>
                <w:lang w:val="el-GR"/>
              </w:rPr>
              <w:t>ΦΑΣΗ 3</w:t>
            </w:r>
          </w:p>
        </w:tc>
        <w:tc>
          <w:tcPr>
            <w:tcW w:w="1432" w:type="pct"/>
            <w:tcBorders>
              <w:top w:val="nil"/>
              <w:left w:val="nil"/>
              <w:bottom w:val="single" w:sz="4" w:space="0" w:color="auto"/>
              <w:right w:val="single" w:sz="4" w:space="0" w:color="auto"/>
            </w:tcBorders>
            <w:shd w:val="clear" w:color="auto" w:fill="auto"/>
            <w:vAlign w:val="center"/>
          </w:tcPr>
          <w:p w14:paraId="110FC444" w14:textId="01F73A3B" w:rsidR="005C2C3F" w:rsidRPr="00FD4641" w:rsidRDefault="005C2C3F" w:rsidP="00F52F3C">
            <w:pPr>
              <w:suppressAutoHyphens w:val="0"/>
              <w:autoSpaceDE w:val="0"/>
              <w:spacing w:after="60"/>
              <w:jc w:val="left"/>
              <w:rPr>
                <w:rFonts w:eastAsia="SimSun"/>
                <w:sz w:val="20"/>
                <w:szCs w:val="20"/>
                <w:highlight w:val="cyan"/>
                <w:lang w:val="el-GR"/>
              </w:rPr>
            </w:pPr>
            <w:r w:rsidRPr="00427BDD">
              <w:rPr>
                <w:spacing w:val="8"/>
                <w:sz w:val="20"/>
                <w:szCs w:val="20"/>
                <w:lang w:val="el-GR"/>
              </w:rPr>
              <w:t>Δημιουργία Πλαισίου Αξιολόγησης Ετοιμότητας Ο.Τ.Α.</w:t>
            </w:r>
          </w:p>
        </w:tc>
        <w:tc>
          <w:tcPr>
            <w:tcW w:w="718" w:type="pct"/>
            <w:tcBorders>
              <w:top w:val="nil"/>
              <w:left w:val="nil"/>
              <w:bottom w:val="single" w:sz="4" w:space="0" w:color="auto"/>
              <w:right w:val="single" w:sz="4" w:space="0" w:color="auto"/>
            </w:tcBorders>
            <w:shd w:val="clear" w:color="auto" w:fill="auto"/>
            <w:vAlign w:val="center"/>
          </w:tcPr>
          <w:p w14:paraId="24E91FAC" w14:textId="09FD6ADC" w:rsidR="005C2C3F" w:rsidRPr="00FD4641" w:rsidRDefault="005D31A6" w:rsidP="00F52F3C">
            <w:pPr>
              <w:suppressAutoHyphens w:val="0"/>
              <w:autoSpaceDE w:val="0"/>
              <w:spacing w:after="60"/>
              <w:jc w:val="center"/>
              <w:rPr>
                <w:rFonts w:eastAsia="SimSun"/>
                <w:sz w:val="20"/>
                <w:szCs w:val="20"/>
                <w:lang w:val="en-US"/>
              </w:rPr>
            </w:pPr>
            <w:r>
              <w:rPr>
                <w:rFonts w:eastAsia="SimSun"/>
                <w:sz w:val="20"/>
                <w:szCs w:val="20"/>
                <w:lang w:val="en-US"/>
              </w:rPr>
              <w:t>11</w:t>
            </w:r>
          </w:p>
        </w:tc>
        <w:tc>
          <w:tcPr>
            <w:tcW w:w="829" w:type="pct"/>
            <w:tcBorders>
              <w:top w:val="nil"/>
              <w:left w:val="nil"/>
              <w:bottom w:val="single" w:sz="4" w:space="0" w:color="auto"/>
              <w:right w:val="single" w:sz="4" w:space="0" w:color="auto"/>
            </w:tcBorders>
            <w:shd w:val="clear" w:color="auto" w:fill="auto"/>
            <w:vAlign w:val="center"/>
          </w:tcPr>
          <w:p w14:paraId="1E70E174" w14:textId="668EC7E5" w:rsidR="005C2C3F" w:rsidRPr="00FD4641" w:rsidRDefault="005C2C3F" w:rsidP="00F52F3C">
            <w:pPr>
              <w:suppressAutoHyphens w:val="0"/>
              <w:autoSpaceDE w:val="0"/>
              <w:spacing w:after="60"/>
              <w:jc w:val="center"/>
              <w:rPr>
                <w:rFonts w:eastAsia="SimSun"/>
                <w:sz w:val="20"/>
                <w:szCs w:val="20"/>
                <w:lang w:val="el-GR"/>
              </w:rPr>
            </w:pPr>
            <w:r w:rsidRPr="00FD4641">
              <w:rPr>
                <w:rFonts w:eastAsia="SimSun"/>
                <w:sz w:val="20"/>
                <w:szCs w:val="20"/>
                <w:lang w:val="el-GR"/>
              </w:rPr>
              <w:t>1</w:t>
            </w:r>
          </w:p>
        </w:tc>
        <w:tc>
          <w:tcPr>
            <w:tcW w:w="628" w:type="pct"/>
            <w:tcBorders>
              <w:top w:val="nil"/>
              <w:left w:val="nil"/>
              <w:bottom w:val="single" w:sz="4" w:space="0" w:color="auto"/>
              <w:right w:val="single" w:sz="4" w:space="0" w:color="auto"/>
            </w:tcBorders>
            <w:shd w:val="clear" w:color="auto" w:fill="auto"/>
            <w:vAlign w:val="center"/>
          </w:tcPr>
          <w:p w14:paraId="6B85DC0E" w14:textId="59F92A79" w:rsidR="005C2C3F" w:rsidRPr="00FD4641" w:rsidRDefault="005D31A6" w:rsidP="00F52F3C">
            <w:pPr>
              <w:suppressAutoHyphens w:val="0"/>
              <w:autoSpaceDE w:val="0"/>
              <w:spacing w:after="60"/>
              <w:jc w:val="center"/>
              <w:rPr>
                <w:rFonts w:eastAsia="SimSun"/>
                <w:sz w:val="20"/>
                <w:szCs w:val="20"/>
                <w:lang w:val="en-US"/>
              </w:rPr>
            </w:pPr>
            <w:r>
              <w:rPr>
                <w:rFonts w:eastAsia="SimSun"/>
                <w:sz w:val="20"/>
                <w:szCs w:val="20"/>
                <w:lang w:val="en-US"/>
              </w:rPr>
              <w:t>12</w:t>
            </w:r>
          </w:p>
        </w:tc>
        <w:tc>
          <w:tcPr>
            <w:tcW w:w="940" w:type="pct"/>
            <w:tcBorders>
              <w:top w:val="nil"/>
              <w:left w:val="nil"/>
              <w:bottom w:val="single" w:sz="4" w:space="0" w:color="auto"/>
              <w:right w:val="single" w:sz="4" w:space="0" w:color="auto"/>
            </w:tcBorders>
            <w:shd w:val="clear" w:color="auto" w:fill="auto"/>
            <w:vAlign w:val="center"/>
          </w:tcPr>
          <w:p w14:paraId="0957F8C7" w14:textId="658C0C13" w:rsidR="005C2C3F" w:rsidRPr="00367F2E" w:rsidRDefault="005C2C3F" w:rsidP="005C2C3F">
            <w:pPr>
              <w:suppressAutoHyphens w:val="0"/>
              <w:autoSpaceDE w:val="0"/>
              <w:spacing w:after="60"/>
              <w:jc w:val="left"/>
              <w:rPr>
                <w:rFonts w:eastAsia="SimSun"/>
                <w:sz w:val="20"/>
                <w:szCs w:val="20"/>
                <w:lang w:val="el-GR"/>
              </w:rPr>
            </w:pPr>
            <w:r w:rsidRPr="004F7534">
              <w:rPr>
                <w:rFonts w:eastAsia="SimSun"/>
                <w:sz w:val="20"/>
                <w:szCs w:val="20"/>
                <w:lang w:val="el-GR"/>
              </w:rPr>
              <w:t>Έναρξη με την ολοκλήρωση της Φάσης 1 </w:t>
            </w:r>
          </w:p>
        </w:tc>
      </w:tr>
      <w:tr w:rsidR="005C2C3F" w:rsidRPr="0005605F" w14:paraId="7AFC9FB9" w14:textId="77777777" w:rsidTr="00000469">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1C1F423D" w14:textId="77777777" w:rsidR="005C2C3F" w:rsidRPr="00FD4641" w:rsidRDefault="005C2C3F" w:rsidP="00F52F3C">
            <w:pPr>
              <w:suppressAutoHyphens w:val="0"/>
              <w:autoSpaceDE w:val="0"/>
              <w:spacing w:after="60"/>
              <w:rPr>
                <w:rFonts w:eastAsia="SimSun"/>
                <w:sz w:val="20"/>
                <w:szCs w:val="20"/>
                <w:lang w:val="el-GR"/>
              </w:rPr>
            </w:pPr>
            <w:r w:rsidRPr="00FD4641">
              <w:rPr>
                <w:rFonts w:eastAsia="SimSun"/>
                <w:sz w:val="20"/>
                <w:szCs w:val="20"/>
                <w:lang w:val="el-GR"/>
              </w:rPr>
              <w:lastRenderedPageBreak/>
              <w:t>ΦΑΣΗ 4</w:t>
            </w:r>
          </w:p>
        </w:tc>
        <w:tc>
          <w:tcPr>
            <w:tcW w:w="1432" w:type="pct"/>
            <w:tcBorders>
              <w:top w:val="single" w:sz="4" w:space="0" w:color="auto"/>
              <w:left w:val="nil"/>
              <w:bottom w:val="single" w:sz="4" w:space="0" w:color="auto"/>
              <w:right w:val="single" w:sz="4" w:space="0" w:color="auto"/>
            </w:tcBorders>
            <w:shd w:val="clear" w:color="auto" w:fill="auto"/>
            <w:vAlign w:val="center"/>
          </w:tcPr>
          <w:p w14:paraId="763CD42E" w14:textId="04818BFB" w:rsidR="005C2C3F" w:rsidRPr="00FD4641" w:rsidRDefault="005C2C3F" w:rsidP="00F52F3C">
            <w:pPr>
              <w:suppressAutoHyphens w:val="0"/>
              <w:autoSpaceDE w:val="0"/>
              <w:spacing w:after="60"/>
              <w:jc w:val="left"/>
              <w:rPr>
                <w:spacing w:val="8"/>
                <w:sz w:val="20"/>
                <w:szCs w:val="20"/>
                <w:lang w:val="el-GR"/>
              </w:rPr>
            </w:pPr>
            <w:r w:rsidRPr="00427BDD">
              <w:rPr>
                <w:spacing w:val="8"/>
                <w:sz w:val="20"/>
                <w:szCs w:val="20"/>
              </w:rPr>
              <w:t xml:space="preserve">Εκπαίδευση και Πιλοτική λειτουργία </w:t>
            </w:r>
          </w:p>
        </w:tc>
        <w:tc>
          <w:tcPr>
            <w:tcW w:w="718" w:type="pct"/>
            <w:tcBorders>
              <w:top w:val="single" w:sz="4" w:space="0" w:color="auto"/>
              <w:left w:val="nil"/>
              <w:bottom w:val="single" w:sz="4" w:space="0" w:color="auto"/>
              <w:right w:val="single" w:sz="4" w:space="0" w:color="auto"/>
            </w:tcBorders>
            <w:shd w:val="clear" w:color="auto" w:fill="auto"/>
            <w:vAlign w:val="center"/>
          </w:tcPr>
          <w:p w14:paraId="16A4E77E" w14:textId="46DF58C5" w:rsidR="005C2C3F" w:rsidRPr="00FD4641" w:rsidDel="001E64AB" w:rsidRDefault="005D31A6" w:rsidP="00F52F3C">
            <w:pPr>
              <w:suppressAutoHyphens w:val="0"/>
              <w:autoSpaceDE w:val="0"/>
              <w:spacing w:after="60"/>
              <w:jc w:val="center"/>
              <w:rPr>
                <w:rFonts w:eastAsia="SimSun"/>
                <w:sz w:val="20"/>
                <w:szCs w:val="20"/>
                <w:lang w:val="en-US"/>
              </w:rPr>
            </w:pPr>
            <w:r>
              <w:rPr>
                <w:rFonts w:eastAsia="SimSun"/>
                <w:sz w:val="20"/>
                <w:szCs w:val="20"/>
                <w:lang w:val="en-US"/>
              </w:rPr>
              <w:t>2</w:t>
            </w:r>
          </w:p>
        </w:tc>
        <w:tc>
          <w:tcPr>
            <w:tcW w:w="829" w:type="pct"/>
            <w:tcBorders>
              <w:top w:val="single" w:sz="4" w:space="0" w:color="auto"/>
              <w:left w:val="nil"/>
              <w:bottom w:val="single" w:sz="4" w:space="0" w:color="auto"/>
              <w:right w:val="single" w:sz="4" w:space="0" w:color="auto"/>
            </w:tcBorders>
            <w:shd w:val="clear" w:color="auto" w:fill="auto"/>
            <w:vAlign w:val="center"/>
          </w:tcPr>
          <w:p w14:paraId="4F518D23" w14:textId="7AE1BCE0" w:rsidR="005C2C3F" w:rsidRPr="00FD4641" w:rsidDel="001E64AB" w:rsidRDefault="005C2C3F" w:rsidP="00F52F3C">
            <w:pPr>
              <w:suppressAutoHyphens w:val="0"/>
              <w:autoSpaceDE w:val="0"/>
              <w:spacing w:after="60"/>
              <w:jc w:val="center"/>
              <w:rPr>
                <w:rFonts w:eastAsia="SimSun"/>
                <w:sz w:val="20"/>
                <w:szCs w:val="20"/>
                <w:lang w:val="el-GR"/>
              </w:rPr>
            </w:pPr>
            <w:r w:rsidRPr="00FD4641">
              <w:rPr>
                <w:rFonts w:eastAsia="SimSun"/>
                <w:sz w:val="20"/>
                <w:szCs w:val="20"/>
                <w:lang w:val="el-GR"/>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06A052AE" w14:textId="015D5E3A" w:rsidR="005C2C3F" w:rsidRPr="00FD4641" w:rsidDel="001E64AB" w:rsidRDefault="005D31A6" w:rsidP="00F52F3C">
            <w:pPr>
              <w:suppressAutoHyphens w:val="0"/>
              <w:autoSpaceDE w:val="0"/>
              <w:spacing w:after="60"/>
              <w:jc w:val="center"/>
              <w:rPr>
                <w:rFonts w:eastAsia="SimSun"/>
                <w:sz w:val="20"/>
                <w:szCs w:val="20"/>
                <w:lang w:val="en-US"/>
              </w:rPr>
            </w:pPr>
            <w:r>
              <w:rPr>
                <w:rFonts w:eastAsia="SimSun"/>
                <w:sz w:val="20"/>
                <w:szCs w:val="20"/>
                <w:lang w:val="en-US"/>
              </w:rPr>
              <w:t>3</w:t>
            </w:r>
          </w:p>
        </w:tc>
        <w:tc>
          <w:tcPr>
            <w:tcW w:w="940" w:type="pct"/>
            <w:tcBorders>
              <w:top w:val="single" w:sz="4" w:space="0" w:color="auto"/>
              <w:left w:val="nil"/>
              <w:bottom w:val="single" w:sz="4" w:space="0" w:color="auto"/>
              <w:right w:val="single" w:sz="4" w:space="0" w:color="auto"/>
            </w:tcBorders>
            <w:shd w:val="clear" w:color="auto" w:fill="auto"/>
            <w:vAlign w:val="center"/>
          </w:tcPr>
          <w:p w14:paraId="4F90A451" w14:textId="04B29D3F" w:rsidR="005C2C3F" w:rsidRPr="00367F2E" w:rsidRDefault="005C2C3F" w:rsidP="005C2C3F">
            <w:pPr>
              <w:suppressAutoHyphens w:val="0"/>
              <w:autoSpaceDE w:val="0"/>
              <w:spacing w:after="60"/>
              <w:jc w:val="left"/>
              <w:rPr>
                <w:rFonts w:eastAsia="SimSun"/>
                <w:sz w:val="20"/>
                <w:szCs w:val="20"/>
                <w:lang w:val="el-GR"/>
              </w:rPr>
            </w:pPr>
            <w:r w:rsidRPr="004F7534">
              <w:rPr>
                <w:rFonts w:eastAsia="SimSun"/>
                <w:sz w:val="20"/>
                <w:szCs w:val="20"/>
                <w:lang w:val="el-GR"/>
              </w:rPr>
              <w:t xml:space="preserve">Έναρξη με την ολοκλήρωση της Φάσης </w:t>
            </w:r>
            <w:r>
              <w:rPr>
                <w:rFonts w:eastAsia="SimSun"/>
                <w:sz w:val="20"/>
                <w:szCs w:val="20"/>
                <w:lang w:val="el-GR"/>
              </w:rPr>
              <w:t>3</w:t>
            </w:r>
          </w:p>
        </w:tc>
      </w:tr>
      <w:tr w:rsidR="005C2C3F" w:rsidRPr="0005605F" w14:paraId="34FA1EF1" w14:textId="77777777" w:rsidTr="00000469">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4888766A" w14:textId="77777777" w:rsidR="005C2C3F" w:rsidRPr="00FD4641" w:rsidRDefault="005C2C3F" w:rsidP="00F52F3C">
            <w:pPr>
              <w:suppressAutoHyphens w:val="0"/>
              <w:autoSpaceDE w:val="0"/>
              <w:spacing w:after="60"/>
              <w:rPr>
                <w:rFonts w:eastAsia="SimSun"/>
                <w:sz w:val="20"/>
                <w:szCs w:val="20"/>
                <w:lang w:val="el-GR"/>
              </w:rPr>
            </w:pPr>
            <w:r w:rsidRPr="00FD4641">
              <w:rPr>
                <w:rFonts w:eastAsia="SimSun"/>
                <w:sz w:val="20"/>
                <w:szCs w:val="20"/>
                <w:lang w:val="el-GR"/>
              </w:rPr>
              <w:t>ΦΑΣΗ 5</w:t>
            </w:r>
          </w:p>
        </w:tc>
        <w:tc>
          <w:tcPr>
            <w:tcW w:w="1432" w:type="pct"/>
            <w:tcBorders>
              <w:top w:val="single" w:sz="4" w:space="0" w:color="auto"/>
              <w:left w:val="nil"/>
              <w:bottom w:val="single" w:sz="4" w:space="0" w:color="auto"/>
              <w:right w:val="single" w:sz="4" w:space="0" w:color="auto"/>
            </w:tcBorders>
            <w:shd w:val="clear" w:color="auto" w:fill="auto"/>
            <w:vAlign w:val="center"/>
          </w:tcPr>
          <w:p w14:paraId="3633A43D" w14:textId="78E3C58B" w:rsidR="005C2C3F" w:rsidRPr="00FD4641" w:rsidRDefault="005C2C3F" w:rsidP="00F52F3C">
            <w:pPr>
              <w:suppressAutoHyphens w:val="0"/>
              <w:autoSpaceDE w:val="0"/>
              <w:spacing w:after="60"/>
              <w:jc w:val="left"/>
              <w:rPr>
                <w:spacing w:val="8"/>
                <w:sz w:val="20"/>
                <w:szCs w:val="20"/>
                <w:lang w:val="el-GR"/>
              </w:rPr>
            </w:pPr>
            <w:r w:rsidRPr="00427BDD">
              <w:rPr>
                <w:spacing w:val="8"/>
                <w:sz w:val="20"/>
                <w:szCs w:val="20"/>
              </w:rPr>
              <w:t>Διαχείριση έργου</w:t>
            </w:r>
          </w:p>
        </w:tc>
        <w:tc>
          <w:tcPr>
            <w:tcW w:w="718" w:type="pct"/>
            <w:tcBorders>
              <w:top w:val="single" w:sz="4" w:space="0" w:color="auto"/>
              <w:left w:val="nil"/>
              <w:bottom w:val="single" w:sz="4" w:space="0" w:color="auto"/>
              <w:right w:val="single" w:sz="4" w:space="0" w:color="auto"/>
            </w:tcBorders>
            <w:shd w:val="clear" w:color="auto" w:fill="auto"/>
            <w:vAlign w:val="center"/>
          </w:tcPr>
          <w:p w14:paraId="763088EE" w14:textId="1F13FE57" w:rsidR="005C2C3F" w:rsidRPr="00FD4641" w:rsidDel="001E64AB" w:rsidRDefault="005C2C3F" w:rsidP="00F52F3C">
            <w:pPr>
              <w:suppressAutoHyphens w:val="0"/>
              <w:autoSpaceDE w:val="0"/>
              <w:spacing w:after="60"/>
              <w:jc w:val="center"/>
              <w:rPr>
                <w:rFonts w:eastAsia="SimSun"/>
                <w:sz w:val="20"/>
                <w:szCs w:val="20"/>
                <w:lang w:val="el-GR"/>
              </w:rPr>
            </w:pPr>
            <w:r w:rsidRPr="00FD4641">
              <w:rPr>
                <w:rFonts w:eastAsia="SimSun"/>
                <w:sz w:val="20"/>
                <w:szCs w:val="20"/>
                <w:lang w:val="el-GR"/>
              </w:rPr>
              <w:t>18</w:t>
            </w:r>
          </w:p>
        </w:tc>
        <w:tc>
          <w:tcPr>
            <w:tcW w:w="829" w:type="pct"/>
            <w:tcBorders>
              <w:top w:val="single" w:sz="4" w:space="0" w:color="auto"/>
              <w:left w:val="nil"/>
              <w:bottom w:val="single" w:sz="4" w:space="0" w:color="auto"/>
              <w:right w:val="single" w:sz="4" w:space="0" w:color="auto"/>
            </w:tcBorders>
            <w:shd w:val="clear" w:color="auto" w:fill="auto"/>
            <w:vAlign w:val="center"/>
          </w:tcPr>
          <w:p w14:paraId="3F020B52" w14:textId="25C73872" w:rsidR="005C2C3F" w:rsidRPr="00FD4641" w:rsidDel="001E64AB" w:rsidRDefault="005C2C3F" w:rsidP="00F52F3C">
            <w:pPr>
              <w:suppressAutoHyphens w:val="0"/>
              <w:autoSpaceDE w:val="0"/>
              <w:spacing w:after="60"/>
              <w:jc w:val="center"/>
              <w:rPr>
                <w:rFonts w:eastAsia="SimSun"/>
                <w:sz w:val="20"/>
                <w:szCs w:val="20"/>
                <w:lang w:val="el-GR"/>
              </w:rPr>
            </w:pPr>
            <w:r w:rsidRPr="00FD4641">
              <w:rPr>
                <w:rFonts w:eastAsia="SimSun"/>
                <w:sz w:val="20"/>
                <w:szCs w:val="20"/>
                <w:lang w:val="el-GR"/>
              </w:rPr>
              <w:t>-</w:t>
            </w:r>
          </w:p>
        </w:tc>
        <w:tc>
          <w:tcPr>
            <w:tcW w:w="628" w:type="pct"/>
            <w:tcBorders>
              <w:top w:val="single" w:sz="4" w:space="0" w:color="auto"/>
              <w:left w:val="nil"/>
              <w:bottom w:val="single" w:sz="4" w:space="0" w:color="auto"/>
              <w:right w:val="single" w:sz="4" w:space="0" w:color="auto"/>
            </w:tcBorders>
            <w:shd w:val="clear" w:color="auto" w:fill="auto"/>
            <w:vAlign w:val="center"/>
          </w:tcPr>
          <w:p w14:paraId="4C79222E" w14:textId="42909C4A" w:rsidR="005C2C3F" w:rsidRPr="00FD4641" w:rsidDel="001E64AB" w:rsidRDefault="005C2C3F" w:rsidP="00F52F3C">
            <w:pPr>
              <w:suppressAutoHyphens w:val="0"/>
              <w:autoSpaceDE w:val="0"/>
              <w:spacing w:after="60"/>
              <w:jc w:val="center"/>
              <w:rPr>
                <w:rFonts w:eastAsia="SimSun"/>
                <w:sz w:val="20"/>
                <w:szCs w:val="20"/>
                <w:lang w:val="el-GR"/>
              </w:rPr>
            </w:pPr>
            <w:r w:rsidRPr="00FD4641">
              <w:rPr>
                <w:rFonts w:eastAsia="SimSun"/>
                <w:sz w:val="20"/>
                <w:szCs w:val="20"/>
                <w:lang w:val="el-GR"/>
              </w:rPr>
              <w:t>18</w:t>
            </w:r>
          </w:p>
        </w:tc>
        <w:tc>
          <w:tcPr>
            <w:tcW w:w="940" w:type="pct"/>
            <w:tcBorders>
              <w:top w:val="single" w:sz="4" w:space="0" w:color="auto"/>
              <w:left w:val="nil"/>
              <w:bottom w:val="single" w:sz="4" w:space="0" w:color="auto"/>
              <w:right w:val="single" w:sz="4" w:space="0" w:color="auto"/>
            </w:tcBorders>
            <w:shd w:val="clear" w:color="auto" w:fill="auto"/>
            <w:vAlign w:val="center"/>
          </w:tcPr>
          <w:p w14:paraId="5E210CEF" w14:textId="5239D02B" w:rsidR="005C2C3F" w:rsidRPr="00367F2E" w:rsidRDefault="005C2C3F" w:rsidP="005C2C3F">
            <w:pPr>
              <w:suppressAutoHyphens w:val="0"/>
              <w:autoSpaceDE w:val="0"/>
              <w:spacing w:after="60"/>
              <w:jc w:val="left"/>
              <w:rPr>
                <w:rFonts w:eastAsia="SimSun"/>
                <w:sz w:val="20"/>
                <w:szCs w:val="20"/>
                <w:lang w:val="el-GR"/>
              </w:rPr>
            </w:pPr>
            <w:r w:rsidRPr="004F7534">
              <w:rPr>
                <w:spacing w:val="8"/>
                <w:sz w:val="20"/>
                <w:szCs w:val="20"/>
                <w:lang w:val="el-GR"/>
              </w:rPr>
              <w:t>Έναρξη με την υπογραφή της Σύμβασης</w:t>
            </w:r>
          </w:p>
        </w:tc>
      </w:tr>
      <w:bookmarkEnd w:id="713"/>
    </w:tbl>
    <w:p w14:paraId="2065655C" w14:textId="77777777" w:rsidR="002B61FA" w:rsidRPr="00427BDD" w:rsidRDefault="002B61FA" w:rsidP="00687221">
      <w:pPr>
        <w:rPr>
          <w:lang w:val="el-GR"/>
        </w:rPr>
      </w:pPr>
    </w:p>
    <w:p w14:paraId="4779B61F" w14:textId="77777777" w:rsidR="00687221" w:rsidRPr="00687221" w:rsidRDefault="00687221" w:rsidP="00687221">
      <w:pPr>
        <w:rPr>
          <w:lang w:val="el-GR"/>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433"/>
        <w:gridCol w:w="336"/>
        <w:gridCol w:w="336"/>
        <w:gridCol w:w="336"/>
        <w:gridCol w:w="336"/>
        <w:gridCol w:w="336"/>
        <w:gridCol w:w="336"/>
        <w:gridCol w:w="336"/>
        <w:gridCol w:w="336"/>
        <w:gridCol w:w="336"/>
        <w:gridCol w:w="458"/>
        <w:gridCol w:w="458"/>
        <w:gridCol w:w="458"/>
        <w:gridCol w:w="458"/>
        <w:gridCol w:w="458"/>
        <w:gridCol w:w="458"/>
        <w:gridCol w:w="743"/>
        <w:gridCol w:w="458"/>
        <w:gridCol w:w="538"/>
      </w:tblGrid>
      <w:tr w:rsidR="00A40FE8" w:rsidRPr="00A40FE8" w14:paraId="23A815D4" w14:textId="65AD6F0A" w:rsidTr="00427BDD">
        <w:trPr>
          <w:trHeight w:val="359"/>
          <w:tblHeader/>
          <w:jc w:val="center"/>
        </w:trPr>
        <w:tc>
          <w:tcPr>
            <w:tcW w:w="426" w:type="pct"/>
            <w:shd w:val="clear" w:color="auto" w:fill="DEEAF6" w:themeFill="accent1" w:themeFillTint="33"/>
            <w:vAlign w:val="center"/>
          </w:tcPr>
          <w:p w14:paraId="234CA053" w14:textId="77777777" w:rsidR="00A40FE8" w:rsidRPr="00A40FE8" w:rsidRDefault="00A40FE8" w:rsidP="00687221">
            <w:pPr>
              <w:jc w:val="center"/>
              <w:rPr>
                <w:lang w:eastAsia="en-US"/>
              </w:rPr>
            </w:pPr>
            <w:bookmarkStart w:id="714" w:name="_Hlk189062142"/>
            <w:r w:rsidRPr="00A40FE8">
              <w:rPr>
                <w:b/>
                <w:lang w:eastAsia="en-US"/>
              </w:rPr>
              <w:t>Φάση</w:t>
            </w:r>
          </w:p>
        </w:tc>
        <w:tc>
          <w:tcPr>
            <w:tcW w:w="733" w:type="pct"/>
            <w:shd w:val="clear" w:color="auto" w:fill="DEEAF6" w:themeFill="accent1" w:themeFillTint="33"/>
            <w:vAlign w:val="center"/>
          </w:tcPr>
          <w:p w14:paraId="4DAF5A8E" w14:textId="77777777" w:rsidR="00A40FE8" w:rsidRPr="00A40FE8" w:rsidRDefault="00A40FE8" w:rsidP="00687221">
            <w:pPr>
              <w:jc w:val="center"/>
              <w:rPr>
                <w:lang w:eastAsia="en-US"/>
              </w:rPr>
            </w:pPr>
            <w:r w:rsidRPr="00A40FE8">
              <w:rPr>
                <w:b/>
                <w:lang w:eastAsia="en-US"/>
              </w:rPr>
              <w:t>Περιγραφή Φάσης</w:t>
            </w:r>
          </w:p>
        </w:tc>
        <w:tc>
          <w:tcPr>
            <w:tcW w:w="3841" w:type="pct"/>
            <w:gridSpan w:val="18"/>
            <w:shd w:val="clear" w:color="auto" w:fill="DEEAF6" w:themeFill="accent1" w:themeFillTint="33"/>
          </w:tcPr>
          <w:p w14:paraId="4989CD4A" w14:textId="0CD82938" w:rsidR="00A40FE8" w:rsidRPr="00A40FE8" w:rsidRDefault="00A40FE8" w:rsidP="00687221">
            <w:pPr>
              <w:jc w:val="center"/>
              <w:rPr>
                <w:b/>
                <w:lang w:eastAsia="en-US"/>
              </w:rPr>
            </w:pPr>
            <w:r w:rsidRPr="00A40FE8">
              <w:rPr>
                <w:b/>
                <w:lang w:eastAsia="en-US"/>
              </w:rPr>
              <w:t>Μήνας Υλοποίησης</w:t>
            </w:r>
          </w:p>
        </w:tc>
      </w:tr>
      <w:tr w:rsidR="00B93452" w:rsidRPr="00A40FE8" w14:paraId="7F687D8D" w14:textId="469576FC" w:rsidTr="00B93452">
        <w:trPr>
          <w:trHeight w:val="359"/>
          <w:tblHeader/>
          <w:jc w:val="center"/>
        </w:trPr>
        <w:tc>
          <w:tcPr>
            <w:tcW w:w="426" w:type="pct"/>
            <w:shd w:val="clear" w:color="auto" w:fill="DEEAF6" w:themeFill="accent1" w:themeFillTint="33"/>
            <w:vAlign w:val="center"/>
          </w:tcPr>
          <w:p w14:paraId="025A33CC" w14:textId="77777777" w:rsidR="00A40FE8" w:rsidRPr="00A40FE8" w:rsidRDefault="00A40FE8" w:rsidP="00687221">
            <w:pPr>
              <w:jc w:val="center"/>
              <w:rPr>
                <w:lang w:eastAsia="en-US"/>
              </w:rPr>
            </w:pPr>
          </w:p>
        </w:tc>
        <w:tc>
          <w:tcPr>
            <w:tcW w:w="733" w:type="pct"/>
            <w:shd w:val="clear" w:color="auto" w:fill="DEEAF6" w:themeFill="accent1" w:themeFillTint="33"/>
            <w:vAlign w:val="center"/>
          </w:tcPr>
          <w:p w14:paraId="5981BB0D" w14:textId="77777777" w:rsidR="00A40FE8" w:rsidRPr="00A40FE8" w:rsidRDefault="00A40FE8" w:rsidP="00687221">
            <w:pPr>
              <w:jc w:val="center"/>
              <w:rPr>
                <w:lang w:eastAsia="en-US"/>
              </w:rPr>
            </w:pPr>
          </w:p>
        </w:tc>
        <w:tc>
          <w:tcPr>
            <w:tcW w:w="172" w:type="pct"/>
            <w:shd w:val="clear" w:color="auto" w:fill="DEEAF6" w:themeFill="accent1" w:themeFillTint="33"/>
            <w:vAlign w:val="center"/>
          </w:tcPr>
          <w:p w14:paraId="60F1C66D" w14:textId="633A15F0" w:rsidR="00A40FE8" w:rsidRPr="00A40FE8" w:rsidRDefault="00A40FE8" w:rsidP="00687221">
            <w:pPr>
              <w:jc w:val="center"/>
              <w:rPr>
                <w:lang w:val="el-GR" w:eastAsia="en-US"/>
              </w:rPr>
            </w:pPr>
            <w:r>
              <w:rPr>
                <w:lang w:val="el-GR" w:eastAsia="en-US"/>
              </w:rPr>
              <w:t>1</w:t>
            </w:r>
          </w:p>
        </w:tc>
        <w:tc>
          <w:tcPr>
            <w:tcW w:w="172" w:type="pct"/>
            <w:shd w:val="clear" w:color="auto" w:fill="D9E2F3"/>
            <w:vAlign w:val="center"/>
          </w:tcPr>
          <w:p w14:paraId="3656393C" w14:textId="3002472E" w:rsidR="00A40FE8" w:rsidRPr="00A40FE8" w:rsidRDefault="00A40FE8" w:rsidP="00687221">
            <w:pPr>
              <w:jc w:val="center"/>
              <w:rPr>
                <w:lang w:val="el-GR" w:eastAsia="en-US"/>
              </w:rPr>
            </w:pPr>
            <w:r>
              <w:rPr>
                <w:lang w:val="el-GR" w:eastAsia="en-US"/>
              </w:rPr>
              <w:t>2</w:t>
            </w:r>
          </w:p>
        </w:tc>
        <w:tc>
          <w:tcPr>
            <w:tcW w:w="172" w:type="pct"/>
            <w:tcBorders>
              <w:bottom w:val="single" w:sz="4" w:space="0" w:color="auto"/>
            </w:tcBorders>
            <w:shd w:val="clear" w:color="auto" w:fill="D9E2F3"/>
            <w:vAlign w:val="center"/>
          </w:tcPr>
          <w:p w14:paraId="24DE9362" w14:textId="14BA7F14" w:rsidR="00A40FE8" w:rsidRPr="00A40FE8" w:rsidRDefault="00A40FE8" w:rsidP="00687221">
            <w:pPr>
              <w:jc w:val="center"/>
              <w:rPr>
                <w:lang w:val="el-GR" w:eastAsia="en-US"/>
              </w:rPr>
            </w:pPr>
            <w:r>
              <w:rPr>
                <w:lang w:val="el-GR" w:eastAsia="en-US"/>
              </w:rPr>
              <w:t>3</w:t>
            </w:r>
          </w:p>
        </w:tc>
        <w:tc>
          <w:tcPr>
            <w:tcW w:w="172" w:type="pct"/>
            <w:tcBorders>
              <w:bottom w:val="single" w:sz="4" w:space="0" w:color="auto"/>
            </w:tcBorders>
            <w:shd w:val="clear" w:color="auto" w:fill="D9E2F3"/>
            <w:vAlign w:val="center"/>
          </w:tcPr>
          <w:p w14:paraId="09C8CF40" w14:textId="51A9D2AB" w:rsidR="00A40FE8" w:rsidRPr="00A40FE8" w:rsidRDefault="00A40FE8" w:rsidP="00687221">
            <w:pPr>
              <w:jc w:val="center"/>
              <w:rPr>
                <w:lang w:val="el-GR" w:eastAsia="en-US"/>
              </w:rPr>
            </w:pPr>
            <w:r>
              <w:rPr>
                <w:lang w:val="el-GR" w:eastAsia="en-US"/>
              </w:rPr>
              <w:t>4</w:t>
            </w:r>
          </w:p>
        </w:tc>
        <w:tc>
          <w:tcPr>
            <w:tcW w:w="172" w:type="pct"/>
            <w:tcBorders>
              <w:bottom w:val="single" w:sz="4" w:space="0" w:color="auto"/>
            </w:tcBorders>
            <w:shd w:val="clear" w:color="auto" w:fill="D9E2F3"/>
            <w:vAlign w:val="center"/>
          </w:tcPr>
          <w:p w14:paraId="77C38A03" w14:textId="7B03D0FF" w:rsidR="00A40FE8" w:rsidRPr="00A40FE8" w:rsidRDefault="00A40FE8" w:rsidP="00687221">
            <w:pPr>
              <w:jc w:val="center"/>
              <w:rPr>
                <w:lang w:val="el-GR" w:eastAsia="en-US"/>
              </w:rPr>
            </w:pPr>
            <w:r>
              <w:rPr>
                <w:lang w:val="el-GR" w:eastAsia="en-US"/>
              </w:rPr>
              <w:t>5</w:t>
            </w:r>
          </w:p>
        </w:tc>
        <w:tc>
          <w:tcPr>
            <w:tcW w:w="172" w:type="pct"/>
            <w:tcBorders>
              <w:bottom w:val="single" w:sz="4" w:space="0" w:color="auto"/>
            </w:tcBorders>
            <w:shd w:val="clear" w:color="auto" w:fill="D9E2F3"/>
            <w:vAlign w:val="center"/>
          </w:tcPr>
          <w:p w14:paraId="23928509" w14:textId="5C75AF89" w:rsidR="00A40FE8" w:rsidRPr="00A40FE8" w:rsidRDefault="00A40FE8" w:rsidP="00687221">
            <w:pPr>
              <w:jc w:val="center"/>
              <w:rPr>
                <w:lang w:val="el-GR" w:eastAsia="en-US"/>
              </w:rPr>
            </w:pPr>
            <w:r>
              <w:rPr>
                <w:lang w:val="el-GR" w:eastAsia="en-US"/>
              </w:rPr>
              <w:t>6</w:t>
            </w:r>
          </w:p>
        </w:tc>
        <w:tc>
          <w:tcPr>
            <w:tcW w:w="172" w:type="pct"/>
            <w:tcBorders>
              <w:bottom w:val="single" w:sz="4" w:space="0" w:color="auto"/>
            </w:tcBorders>
            <w:shd w:val="clear" w:color="auto" w:fill="D9E2F3"/>
            <w:vAlign w:val="center"/>
          </w:tcPr>
          <w:p w14:paraId="47066C22" w14:textId="29DC0000" w:rsidR="00A40FE8" w:rsidRPr="00A40FE8" w:rsidRDefault="00A40FE8" w:rsidP="00687221">
            <w:pPr>
              <w:jc w:val="center"/>
              <w:rPr>
                <w:lang w:val="el-GR" w:eastAsia="en-US"/>
              </w:rPr>
            </w:pPr>
            <w:r>
              <w:rPr>
                <w:lang w:val="el-GR" w:eastAsia="en-US"/>
              </w:rPr>
              <w:t>7</w:t>
            </w:r>
          </w:p>
        </w:tc>
        <w:tc>
          <w:tcPr>
            <w:tcW w:w="172" w:type="pct"/>
            <w:tcBorders>
              <w:bottom w:val="single" w:sz="4" w:space="0" w:color="auto"/>
            </w:tcBorders>
            <w:shd w:val="clear" w:color="auto" w:fill="D9E2F3"/>
            <w:vAlign w:val="center"/>
          </w:tcPr>
          <w:p w14:paraId="5C6F213A" w14:textId="77F8C2AF" w:rsidR="00A40FE8" w:rsidRPr="00A40FE8" w:rsidRDefault="00A40FE8" w:rsidP="00687221">
            <w:pPr>
              <w:jc w:val="center"/>
              <w:rPr>
                <w:lang w:val="el-GR" w:eastAsia="en-US"/>
              </w:rPr>
            </w:pPr>
            <w:r>
              <w:rPr>
                <w:lang w:val="el-GR" w:eastAsia="en-US"/>
              </w:rPr>
              <w:t>8</w:t>
            </w:r>
          </w:p>
        </w:tc>
        <w:tc>
          <w:tcPr>
            <w:tcW w:w="172" w:type="pct"/>
            <w:tcBorders>
              <w:bottom w:val="single" w:sz="4" w:space="0" w:color="auto"/>
            </w:tcBorders>
            <w:shd w:val="clear" w:color="auto" w:fill="D9E2F3"/>
            <w:vAlign w:val="center"/>
          </w:tcPr>
          <w:p w14:paraId="2E5A95D9" w14:textId="1D51A6BE" w:rsidR="00A40FE8" w:rsidRPr="00A40FE8" w:rsidRDefault="00A40FE8" w:rsidP="00687221">
            <w:pPr>
              <w:jc w:val="center"/>
              <w:rPr>
                <w:lang w:val="el-GR" w:eastAsia="en-US"/>
              </w:rPr>
            </w:pPr>
            <w:r>
              <w:rPr>
                <w:lang w:val="el-GR" w:eastAsia="en-US"/>
              </w:rPr>
              <w:t>9</w:t>
            </w:r>
          </w:p>
        </w:tc>
        <w:tc>
          <w:tcPr>
            <w:tcW w:w="234" w:type="pct"/>
            <w:tcBorders>
              <w:bottom w:val="single" w:sz="4" w:space="0" w:color="auto"/>
            </w:tcBorders>
            <w:shd w:val="clear" w:color="auto" w:fill="D9E2F3"/>
            <w:vAlign w:val="center"/>
          </w:tcPr>
          <w:p w14:paraId="64336F43" w14:textId="3D548604" w:rsidR="00A40FE8" w:rsidRPr="00A40FE8" w:rsidRDefault="00A40FE8" w:rsidP="00687221">
            <w:pPr>
              <w:jc w:val="center"/>
              <w:rPr>
                <w:lang w:val="el-GR" w:eastAsia="en-US"/>
              </w:rPr>
            </w:pPr>
            <w:r>
              <w:rPr>
                <w:lang w:val="el-GR" w:eastAsia="en-US"/>
              </w:rPr>
              <w:t>10</w:t>
            </w:r>
          </w:p>
        </w:tc>
        <w:tc>
          <w:tcPr>
            <w:tcW w:w="234" w:type="pct"/>
            <w:tcBorders>
              <w:bottom w:val="single" w:sz="4" w:space="0" w:color="auto"/>
            </w:tcBorders>
            <w:shd w:val="clear" w:color="auto" w:fill="D9E2F3"/>
            <w:vAlign w:val="center"/>
          </w:tcPr>
          <w:p w14:paraId="2440377B" w14:textId="75B71328" w:rsidR="00A40FE8" w:rsidRPr="00A40FE8" w:rsidRDefault="00A40FE8" w:rsidP="00687221">
            <w:pPr>
              <w:jc w:val="center"/>
              <w:rPr>
                <w:lang w:val="el-GR" w:eastAsia="en-US"/>
              </w:rPr>
            </w:pPr>
            <w:r>
              <w:rPr>
                <w:lang w:val="el-GR" w:eastAsia="en-US"/>
              </w:rPr>
              <w:t>11</w:t>
            </w:r>
          </w:p>
        </w:tc>
        <w:tc>
          <w:tcPr>
            <w:tcW w:w="234" w:type="pct"/>
            <w:tcBorders>
              <w:bottom w:val="single" w:sz="4" w:space="0" w:color="auto"/>
            </w:tcBorders>
            <w:shd w:val="clear" w:color="auto" w:fill="D9E2F3"/>
            <w:vAlign w:val="center"/>
          </w:tcPr>
          <w:p w14:paraId="4E9D30DD" w14:textId="0593AE88" w:rsidR="00A40FE8" w:rsidRPr="00A40FE8" w:rsidRDefault="00A40FE8" w:rsidP="00687221">
            <w:pPr>
              <w:jc w:val="center"/>
              <w:rPr>
                <w:lang w:val="el-GR" w:eastAsia="en-US"/>
              </w:rPr>
            </w:pPr>
            <w:r>
              <w:rPr>
                <w:lang w:val="el-GR" w:eastAsia="en-US"/>
              </w:rPr>
              <w:t>12</w:t>
            </w:r>
          </w:p>
        </w:tc>
        <w:tc>
          <w:tcPr>
            <w:tcW w:w="234" w:type="pct"/>
            <w:tcBorders>
              <w:bottom w:val="single" w:sz="4" w:space="0" w:color="auto"/>
            </w:tcBorders>
            <w:shd w:val="clear" w:color="auto" w:fill="D9E2F3"/>
          </w:tcPr>
          <w:p w14:paraId="42322972" w14:textId="21C2854F" w:rsidR="00A40FE8" w:rsidRDefault="00A40FE8" w:rsidP="00687221">
            <w:pPr>
              <w:jc w:val="center"/>
              <w:rPr>
                <w:lang w:val="el-GR" w:eastAsia="en-US"/>
              </w:rPr>
            </w:pPr>
            <w:r>
              <w:rPr>
                <w:lang w:val="el-GR" w:eastAsia="en-US"/>
              </w:rPr>
              <w:t>13</w:t>
            </w:r>
          </w:p>
        </w:tc>
        <w:tc>
          <w:tcPr>
            <w:tcW w:w="234" w:type="pct"/>
            <w:tcBorders>
              <w:bottom w:val="single" w:sz="4" w:space="0" w:color="auto"/>
            </w:tcBorders>
            <w:shd w:val="clear" w:color="auto" w:fill="D9E2F3"/>
          </w:tcPr>
          <w:p w14:paraId="2D636C4D" w14:textId="743952EB" w:rsidR="00A40FE8" w:rsidRDefault="00A40FE8" w:rsidP="00687221">
            <w:pPr>
              <w:jc w:val="center"/>
              <w:rPr>
                <w:lang w:val="el-GR" w:eastAsia="en-US"/>
              </w:rPr>
            </w:pPr>
            <w:r>
              <w:rPr>
                <w:lang w:val="el-GR" w:eastAsia="en-US"/>
              </w:rPr>
              <w:t>14</w:t>
            </w:r>
          </w:p>
        </w:tc>
        <w:tc>
          <w:tcPr>
            <w:tcW w:w="234" w:type="pct"/>
            <w:tcBorders>
              <w:bottom w:val="single" w:sz="4" w:space="0" w:color="auto"/>
            </w:tcBorders>
            <w:shd w:val="clear" w:color="auto" w:fill="D9E2F3"/>
          </w:tcPr>
          <w:p w14:paraId="2B7919C1" w14:textId="60AA80C5" w:rsidR="00A40FE8" w:rsidRDefault="00A40FE8" w:rsidP="00687221">
            <w:pPr>
              <w:jc w:val="center"/>
              <w:rPr>
                <w:lang w:val="el-GR" w:eastAsia="en-US"/>
              </w:rPr>
            </w:pPr>
            <w:r>
              <w:rPr>
                <w:lang w:val="el-GR" w:eastAsia="en-US"/>
              </w:rPr>
              <w:t>15</w:t>
            </w:r>
          </w:p>
        </w:tc>
        <w:tc>
          <w:tcPr>
            <w:tcW w:w="380" w:type="pct"/>
            <w:tcBorders>
              <w:bottom w:val="single" w:sz="4" w:space="0" w:color="auto"/>
            </w:tcBorders>
            <w:shd w:val="clear" w:color="auto" w:fill="D9E2F3"/>
          </w:tcPr>
          <w:p w14:paraId="016F9A9D" w14:textId="0DF5DC8C" w:rsidR="00A40FE8" w:rsidRDefault="00A40FE8" w:rsidP="00687221">
            <w:pPr>
              <w:jc w:val="center"/>
              <w:rPr>
                <w:lang w:val="el-GR" w:eastAsia="en-US"/>
              </w:rPr>
            </w:pPr>
            <w:r>
              <w:rPr>
                <w:lang w:val="el-GR" w:eastAsia="en-US"/>
              </w:rPr>
              <w:t>16</w:t>
            </w:r>
          </w:p>
        </w:tc>
        <w:tc>
          <w:tcPr>
            <w:tcW w:w="234" w:type="pct"/>
            <w:tcBorders>
              <w:bottom w:val="single" w:sz="4" w:space="0" w:color="auto"/>
            </w:tcBorders>
            <w:shd w:val="clear" w:color="auto" w:fill="D9E2F3"/>
          </w:tcPr>
          <w:p w14:paraId="123D44BE" w14:textId="12C8109E" w:rsidR="00A40FE8" w:rsidRDefault="00A40FE8" w:rsidP="00687221">
            <w:pPr>
              <w:jc w:val="center"/>
              <w:rPr>
                <w:lang w:val="el-GR" w:eastAsia="en-US"/>
              </w:rPr>
            </w:pPr>
            <w:r>
              <w:rPr>
                <w:lang w:val="el-GR" w:eastAsia="en-US"/>
              </w:rPr>
              <w:t>17</w:t>
            </w:r>
          </w:p>
        </w:tc>
        <w:tc>
          <w:tcPr>
            <w:tcW w:w="270" w:type="pct"/>
            <w:tcBorders>
              <w:bottom w:val="single" w:sz="4" w:space="0" w:color="auto"/>
            </w:tcBorders>
            <w:shd w:val="clear" w:color="auto" w:fill="D9E2F3"/>
          </w:tcPr>
          <w:p w14:paraId="6F0278FC" w14:textId="40CBF013" w:rsidR="00A40FE8" w:rsidRDefault="00A40FE8" w:rsidP="00687221">
            <w:pPr>
              <w:jc w:val="center"/>
              <w:rPr>
                <w:lang w:val="el-GR" w:eastAsia="en-US"/>
              </w:rPr>
            </w:pPr>
            <w:r>
              <w:rPr>
                <w:lang w:val="el-GR" w:eastAsia="en-US"/>
              </w:rPr>
              <w:t>18</w:t>
            </w:r>
          </w:p>
        </w:tc>
      </w:tr>
      <w:tr w:rsidR="00B93452" w:rsidRPr="0005605F" w14:paraId="35C180B3" w14:textId="4CE85AC6" w:rsidTr="00427BDD">
        <w:trPr>
          <w:trHeight w:val="369"/>
          <w:jc w:val="center"/>
        </w:trPr>
        <w:tc>
          <w:tcPr>
            <w:tcW w:w="426" w:type="pct"/>
            <w:shd w:val="clear" w:color="auto" w:fill="D9E2F3"/>
            <w:vAlign w:val="center"/>
          </w:tcPr>
          <w:p w14:paraId="66A5804F" w14:textId="77777777" w:rsidR="00A40FE8" w:rsidRPr="00A40FE8" w:rsidRDefault="00A40FE8" w:rsidP="00687221">
            <w:pPr>
              <w:jc w:val="center"/>
              <w:rPr>
                <w:b/>
                <w:lang w:eastAsia="en-US"/>
              </w:rPr>
            </w:pPr>
            <w:r w:rsidRPr="00A40FE8">
              <w:rPr>
                <w:b/>
                <w:lang w:eastAsia="en-US"/>
              </w:rPr>
              <w:t>Φ1</w:t>
            </w:r>
          </w:p>
        </w:tc>
        <w:tc>
          <w:tcPr>
            <w:tcW w:w="733" w:type="pct"/>
            <w:shd w:val="clear" w:color="auto" w:fill="D9E2F3"/>
            <w:vAlign w:val="center"/>
          </w:tcPr>
          <w:p w14:paraId="76383ABA" w14:textId="77777777" w:rsidR="00A40FE8" w:rsidRPr="00427BDD" w:rsidRDefault="00A40FE8" w:rsidP="00687221">
            <w:pPr>
              <w:rPr>
                <w:b/>
                <w:sz w:val="20"/>
                <w:szCs w:val="20"/>
                <w:lang w:val="el-GR" w:eastAsia="en-US"/>
              </w:rPr>
            </w:pPr>
            <w:r w:rsidRPr="00427BDD">
              <w:rPr>
                <w:spacing w:val="8"/>
                <w:sz w:val="20"/>
                <w:szCs w:val="20"/>
                <w:lang w:val="el-GR"/>
              </w:rPr>
              <w:t>Μελέτη Εφαρμογής &amp; Λοιπές Μελέτες Έργου</w:t>
            </w:r>
          </w:p>
        </w:tc>
        <w:tc>
          <w:tcPr>
            <w:tcW w:w="172" w:type="pct"/>
            <w:shd w:val="clear" w:color="auto" w:fill="00B050"/>
          </w:tcPr>
          <w:p w14:paraId="6631DE37" w14:textId="77777777" w:rsidR="00A40FE8" w:rsidRPr="00A40FE8" w:rsidRDefault="00A40FE8" w:rsidP="00687221">
            <w:pPr>
              <w:jc w:val="center"/>
              <w:rPr>
                <w:b/>
                <w:lang w:val="el-GR" w:eastAsia="en-US"/>
              </w:rPr>
            </w:pPr>
          </w:p>
        </w:tc>
        <w:tc>
          <w:tcPr>
            <w:tcW w:w="172" w:type="pct"/>
            <w:shd w:val="clear" w:color="auto" w:fill="00B050"/>
          </w:tcPr>
          <w:p w14:paraId="2226CC82" w14:textId="77777777" w:rsidR="00A40FE8" w:rsidRPr="00A40FE8" w:rsidRDefault="00A40FE8" w:rsidP="00687221">
            <w:pPr>
              <w:jc w:val="center"/>
              <w:rPr>
                <w:b/>
                <w:lang w:val="el-GR" w:eastAsia="en-US"/>
              </w:rPr>
            </w:pPr>
          </w:p>
        </w:tc>
        <w:tc>
          <w:tcPr>
            <w:tcW w:w="172" w:type="pct"/>
            <w:shd w:val="clear" w:color="auto" w:fill="00B050"/>
            <w:vAlign w:val="center"/>
          </w:tcPr>
          <w:p w14:paraId="4580599D" w14:textId="77777777" w:rsidR="00A40FE8" w:rsidRPr="00A40FE8" w:rsidRDefault="00A40FE8" w:rsidP="00687221">
            <w:pPr>
              <w:jc w:val="center"/>
              <w:rPr>
                <w:b/>
                <w:lang w:val="el-GR" w:eastAsia="en-US"/>
              </w:rPr>
            </w:pPr>
          </w:p>
        </w:tc>
        <w:tc>
          <w:tcPr>
            <w:tcW w:w="172" w:type="pct"/>
            <w:shd w:val="clear" w:color="auto" w:fill="auto"/>
            <w:vAlign w:val="center"/>
          </w:tcPr>
          <w:p w14:paraId="67FAB353" w14:textId="77777777" w:rsidR="00A40FE8" w:rsidRPr="00A40FE8" w:rsidRDefault="00A40FE8" w:rsidP="00687221">
            <w:pPr>
              <w:jc w:val="center"/>
              <w:rPr>
                <w:b/>
                <w:lang w:val="el-GR" w:eastAsia="en-US"/>
              </w:rPr>
            </w:pPr>
          </w:p>
        </w:tc>
        <w:tc>
          <w:tcPr>
            <w:tcW w:w="172" w:type="pct"/>
            <w:shd w:val="clear" w:color="auto" w:fill="auto"/>
            <w:vAlign w:val="center"/>
          </w:tcPr>
          <w:p w14:paraId="17BE6872" w14:textId="77777777" w:rsidR="00A40FE8" w:rsidRPr="00A40FE8" w:rsidRDefault="00A40FE8" w:rsidP="00687221">
            <w:pPr>
              <w:jc w:val="center"/>
              <w:rPr>
                <w:b/>
                <w:lang w:val="el-GR" w:eastAsia="en-US"/>
              </w:rPr>
            </w:pPr>
          </w:p>
        </w:tc>
        <w:tc>
          <w:tcPr>
            <w:tcW w:w="172" w:type="pct"/>
            <w:shd w:val="clear" w:color="auto" w:fill="auto"/>
            <w:vAlign w:val="center"/>
          </w:tcPr>
          <w:p w14:paraId="7EB9A976" w14:textId="77777777" w:rsidR="00A40FE8" w:rsidRPr="00A40FE8" w:rsidRDefault="00A40FE8" w:rsidP="00687221">
            <w:pPr>
              <w:jc w:val="center"/>
              <w:rPr>
                <w:b/>
                <w:lang w:val="el-GR" w:eastAsia="en-US"/>
              </w:rPr>
            </w:pPr>
          </w:p>
        </w:tc>
        <w:tc>
          <w:tcPr>
            <w:tcW w:w="172" w:type="pct"/>
            <w:shd w:val="clear" w:color="auto" w:fill="auto"/>
            <w:vAlign w:val="center"/>
          </w:tcPr>
          <w:p w14:paraId="33A72215" w14:textId="77777777" w:rsidR="00A40FE8" w:rsidRPr="00A40FE8" w:rsidRDefault="00A40FE8" w:rsidP="00687221">
            <w:pPr>
              <w:jc w:val="center"/>
              <w:rPr>
                <w:b/>
                <w:lang w:val="el-GR" w:eastAsia="en-US"/>
              </w:rPr>
            </w:pPr>
          </w:p>
        </w:tc>
        <w:tc>
          <w:tcPr>
            <w:tcW w:w="172" w:type="pct"/>
            <w:shd w:val="clear" w:color="auto" w:fill="auto"/>
          </w:tcPr>
          <w:p w14:paraId="2DD3502E" w14:textId="77777777" w:rsidR="00A40FE8" w:rsidRPr="00A40FE8" w:rsidRDefault="00A40FE8" w:rsidP="00687221">
            <w:pPr>
              <w:jc w:val="center"/>
              <w:rPr>
                <w:b/>
                <w:lang w:val="el-GR" w:eastAsia="en-US"/>
              </w:rPr>
            </w:pPr>
          </w:p>
        </w:tc>
        <w:tc>
          <w:tcPr>
            <w:tcW w:w="172" w:type="pct"/>
            <w:tcBorders>
              <w:bottom w:val="single" w:sz="4" w:space="0" w:color="auto"/>
            </w:tcBorders>
            <w:shd w:val="clear" w:color="auto" w:fill="auto"/>
            <w:vAlign w:val="center"/>
          </w:tcPr>
          <w:p w14:paraId="1EB7B24E"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auto"/>
          </w:tcPr>
          <w:p w14:paraId="084019A7"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auto"/>
          </w:tcPr>
          <w:p w14:paraId="1E24E1CE"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auto"/>
          </w:tcPr>
          <w:p w14:paraId="07F74FEA" w14:textId="77777777" w:rsidR="00A40FE8" w:rsidRPr="00A40FE8" w:rsidRDefault="00A40FE8" w:rsidP="00687221">
            <w:pPr>
              <w:jc w:val="center"/>
              <w:rPr>
                <w:b/>
                <w:lang w:val="el-GR" w:eastAsia="en-US"/>
              </w:rPr>
            </w:pPr>
          </w:p>
        </w:tc>
        <w:tc>
          <w:tcPr>
            <w:tcW w:w="234" w:type="pct"/>
            <w:tcBorders>
              <w:bottom w:val="single" w:sz="4" w:space="0" w:color="auto"/>
            </w:tcBorders>
          </w:tcPr>
          <w:p w14:paraId="7FEC49B6" w14:textId="77777777" w:rsidR="00A40FE8" w:rsidRPr="00A40FE8" w:rsidRDefault="00A40FE8" w:rsidP="00687221">
            <w:pPr>
              <w:jc w:val="center"/>
              <w:rPr>
                <w:b/>
                <w:lang w:val="el-GR" w:eastAsia="en-US"/>
              </w:rPr>
            </w:pPr>
          </w:p>
        </w:tc>
        <w:tc>
          <w:tcPr>
            <w:tcW w:w="234" w:type="pct"/>
            <w:tcBorders>
              <w:bottom w:val="single" w:sz="4" w:space="0" w:color="auto"/>
            </w:tcBorders>
          </w:tcPr>
          <w:p w14:paraId="2DD0D3E5" w14:textId="77777777" w:rsidR="00A40FE8" w:rsidRPr="00A40FE8" w:rsidRDefault="00A40FE8" w:rsidP="00687221">
            <w:pPr>
              <w:jc w:val="center"/>
              <w:rPr>
                <w:b/>
                <w:lang w:val="el-GR" w:eastAsia="en-US"/>
              </w:rPr>
            </w:pPr>
          </w:p>
        </w:tc>
        <w:tc>
          <w:tcPr>
            <w:tcW w:w="234" w:type="pct"/>
            <w:tcBorders>
              <w:bottom w:val="single" w:sz="4" w:space="0" w:color="auto"/>
            </w:tcBorders>
          </w:tcPr>
          <w:p w14:paraId="5AA1B148" w14:textId="77777777" w:rsidR="00A40FE8" w:rsidRPr="00A40FE8" w:rsidRDefault="00A40FE8" w:rsidP="00687221">
            <w:pPr>
              <w:jc w:val="center"/>
              <w:rPr>
                <w:b/>
                <w:lang w:val="el-GR" w:eastAsia="en-US"/>
              </w:rPr>
            </w:pPr>
          </w:p>
        </w:tc>
        <w:tc>
          <w:tcPr>
            <w:tcW w:w="380" w:type="pct"/>
            <w:tcBorders>
              <w:bottom w:val="single" w:sz="4" w:space="0" w:color="auto"/>
            </w:tcBorders>
          </w:tcPr>
          <w:p w14:paraId="4400A636" w14:textId="77777777" w:rsidR="00A40FE8" w:rsidRPr="00A40FE8" w:rsidRDefault="00A40FE8" w:rsidP="00687221">
            <w:pPr>
              <w:jc w:val="center"/>
              <w:rPr>
                <w:b/>
                <w:lang w:val="el-GR" w:eastAsia="en-US"/>
              </w:rPr>
            </w:pPr>
          </w:p>
        </w:tc>
        <w:tc>
          <w:tcPr>
            <w:tcW w:w="234" w:type="pct"/>
            <w:tcBorders>
              <w:bottom w:val="single" w:sz="4" w:space="0" w:color="auto"/>
            </w:tcBorders>
          </w:tcPr>
          <w:p w14:paraId="5FB1B73F" w14:textId="77777777" w:rsidR="00A40FE8" w:rsidRPr="00A40FE8" w:rsidRDefault="00A40FE8" w:rsidP="00687221">
            <w:pPr>
              <w:jc w:val="center"/>
              <w:rPr>
                <w:b/>
                <w:lang w:val="el-GR" w:eastAsia="en-US"/>
              </w:rPr>
            </w:pPr>
          </w:p>
        </w:tc>
        <w:tc>
          <w:tcPr>
            <w:tcW w:w="270" w:type="pct"/>
            <w:tcBorders>
              <w:bottom w:val="single" w:sz="4" w:space="0" w:color="auto"/>
            </w:tcBorders>
          </w:tcPr>
          <w:p w14:paraId="08EF4842" w14:textId="77777777" w:rsidR="00A40FE8" w:rsidRPr="00A40FE8" w:rsidRDefault="00A40FE8" w:rsidP="00687221">
            <w:pPr>
              <w:jc w:val="center"/>
              <w:rPr>
                <w:b/>
                <w:lang w:val="el-GR" w:eastAsia="en-US"/>
              </w:rPr>
            </w:pPr>
          </w:p>
        </w:tc>
      </w:tr>
      <w:tr w:rsidR="00B93452" w:rsidRPr="0005605F" w14:paraId="1C3F27E5" w14:textId="5EB3B5C9" w:rsidTr="00427BDD">
        <w:trPr>
          <w:trHeight w:val="775"/>
          <w:jc w:val="center"/>
        </w:trPr>
        <w:tc>
          <w:tcPr>
            <w:tcW w:w="426" w:type="pct"/>
            <w:shd w:val="clear" w:color="auto" w:fill="D9E2F3"/>
            <w:vAlign w:val="center"/>
          </w:tcPr>
          <w:p w14:paraId="5B7331CF" w14:textId="77777777" w:rsidR="00A40FE8" w:rsidRPr="00A40FE8" w:rsidRDefault="00A40FE8" w:rsidP="00687221">
            <w:pPr>
              <w:jc w:val="center"/>
              <w:rPr>
                <w:b/>
                <w:lang w:eastAsia="en-US"/>
              </w:rPr>
            </w:pPr>
            <w:r w:rsidRPr="00A40FE8">
              <w:rPr>
                <w:b/>
                <w:lang w:eastAsia="en-US"/>
              </w:rPr>
              <w:t>Φ2</w:t>
            </w:r>
          </w:p>
        </w:tc>
        <w:tc>
          <w:tcPr>
            <w:tcW w:w="733" w:type="pct"/>
            <w:shd w:val="clear" w:color="auto" w:fill="D9E2F3"/>
            <w:vAlign w:val="center"/>
          </w:tcPr>
          <w:p w14:paraId="6D4AC9C8" w14:textId="7CFF515C" w:rsidR="00A40FE8" w:rsidRPr="00427BDD" w:rsidRDefault="007C38E5" w:rsidP="00687221">
            <w:pPr>
              <w:rPr>
                <w:b/>
                <w:sz w:val="20"/>
                <w:szCs w:val="20"/>
                <w:lang w:val="el-GR" w:eastAsia="en-US"/>
              </w:rPr>
            </w:pPr>
            <w:r w:rsidRPr="00427BDD">
              <w:rPr>
                <w:sz w:val="20"/>
                <w:szCs w:val="20"/>
                <w:lang w:val="el-GR"/>
              </w:rPr>
              <w:t>Προμήθεια και Εγκατάσταση Έτοιμου Λογισμικού και Εξοπλισμού</w:t>
            </w:r>
          </w:p>
        </w:tc>
        <w:tc>
          <w:tcPr>
            <w:tcW w:w="172" w:type="pct"/>
            <w:shd w:val="clear" w:color="auto" w:fill="auto"/>
          </w:tcPr>
          <w:p w14:paraId="692BF9F6" w14:textId="77777777" w:rsidR="00A40FE8" w:rsidRPr="00A40FE8" w:rsidRDefault="00A40FE8" w:rsidP="00687221">
            <w:pPr>
              <w:jc w:val="center"/>
              <w:rPr>
                <w:b/>
                <w:lang w:val="el-GR" w:eastAsia="en-US"/>
              </w:rPr>
            </w:pPr>
          </w:p>
        </w:tc>
        <w:tc>
          <w:tcPr>
            <w:tcW w:w="172" w:type="pct"/>
            <w:shd w:val="clear" w:color="auto" w:fill="auto"/>
          </w:tcPr>
          <w:p w14:paraId="57213964" w14:textId="77777777" w:rsidR="00A40FE8" w:rsidRPr="00A40FE8" w:rsidRDefault="00A40FE8" w:rsidP="00687221">
            <w:pPr>
              <w:jc w:val="center"/>
              <w:rPr>
                <w:b/>
                <w:lang w:val="el-GR" w:eastAsia="en-US"/>
              </w:rPr>
            </w:pPr>
          </w:p>
        </w:tc>
        <w:tc>
          <w:tcPr>
            <w:tcW w:w="172" w:type="pct"/>
            <w:shd w:val="clear" w:color="auto" w:fill="auto"/>
            <w:vAlign w:val="center"/>
          </w:tcPr>
          <w:p w14:paraId="30A3A82A" w14:textId="77777777" w:rsidR="00A40FE8" w:rsidRPr="00A40FE8" w:rsidRDefault="00A40FE8" w:rsidP="00687221">
            <w:pPr>
              <w:jc w:val="center"/>
              <w:rPr>
                <w:b/>
                <w:lang w:val="el-GR" w:eastAsia="en-US"/>
              </w:rPr>
            </w:pPr>
          </w:p>
        </w:tc>
        <w:tc>
          <w:tcPr>
            <w:tcW w:w="172" w:type="pct"/>
            <w:shd w:val="clear" w:color="auto" w:fill="00B050"/>
            <w:vAlign w:val="center"/>
          </w:tcPr>
          <w:p w14:paraId="1177303F" w14:textId="77777777" w:rsidR="00A40FE8" w:rsidRPr="00A40FE8" w:rsidRDefault="00A40FE8" w:rsidP="00687221">
            <w:pPr>
              <w:jc w:val="center"/>
              <w:rPr>
                <w:b/>
                <w:lang w:val="el-GR" w:eastAsia="en-US"/>
              </w:rPr>
            </w:pPr>
          </w:p>
        </w:tc>
        <w:tc>
          <w:tcPr>
            <w:tcW w:w="172" w:type="pct"/>
            <w:shd w:val="clear" w:color="auto" w:fill="00B050"/>
            <w:vAlign w:val="center"/>
          </w:tcPr>
          <w:p w14:paraId="2482A453" w14:textId="77777777" w:rsidR="00A40FE8" w:rsidRPr="00A40FE8" w:rsidRDefault="00A40FE8" w:rsidP="00687221">
            <w:pPr>
              <w:jc w:val="center"/>
              <w:rPr>
                <w:b/>
                <w:lang w:val="el-GR" w:eastAsia="en-US"/>
              </w:rPr>
            </w:pPr>
          </w:p>
        </w:tc>
        <w:tc>
          <w:tcPr>
            <w:tcW w:w="172" w:type="pct"/>
            <w:shd w:val="clear" w:color="auto" w:fill="00B050"/>
            <w:vAlign w:val="center"/>
          </w:tcPr>
          <w:p w14:paraId="42E6C9E9" w14:textId="77777777" w:rsidR="00A40FE8" w:rsidRPr="00A40FE8" w:rsidRDefault="00A40FE8" w:rsidP="00687221">
            <w:pPr>
              <w:jc w:val="center"/>
              <w:rPr>
                <w:b/>
                <w:lang w:val="el-GR" w:eastAsia="en-US"/>
              </w:rPr>
            </w:pPr>
          </w:p>
        </w:tc>
        <w:tc>
          <w:tcPr>
            <w:tcW w:w="172" w:type="pct"/>
            <w:shd w:val="clear" w:color="auto" w:fill="00B050"/>
            <w:vAlign w:val="center"/>
          </w:tcPr>
          <w:p w14:paraId="2ADCCD9B" w14:textId="77777777" w:rsidR="00A40FE8" w:rsidRPr="00A40FE8" w:rsidRDefault="00A40FE8" w:rsidP="00687221">
            <w:pPr>
              <w:jc w:val="center"/>
              <w:rPr>
                <w:b/>
                <w:lang w:val="el-GR" w:eastAsia="en-US"/>
              </w:rPr>
            </w:pPr>
          </w:p>
        </w:tc>
        <w:tc>
          <w:tcPr>
            <w:tcW w:w="172" w:type="pct"/>
            <w:shd w:val="clear" w:color="auto" w:fill="00B050"/>
          </w:tcPr>
          <w:p w14:paraId="73C8849A" w14:textId="77777777" w:rsidR="00A40FE8" w:rsidRPr="00A40FE8" w:rsidRDefault="00A40FE8" w:rsidP="00687221">
            <w:pPr>
              <w:jc w:val="center"/>
              <w:rPr>
                <w:b/>
                <w:lang w:val="el-GR" w:eastAsia="en-US"/>
              </w:rPr>
            </w:pPr>
          </w:p>
        </w:tc>
        <w:tc>
          <w:tcPr>
            <w:tcW w:w="172" w:type="pct"/>
            <w:tcBorders>
              <w:bottom w:val="single" w:sz="4" w:space="0" w:color="auto"/>
            </w:tcBorders>
            <w:shd w:val="clear" w:color="auto" w:fill="00B050"/>
            <w:vAlign w:val="center"/>
          </w:tcPr>
          <w:p w14:paraId="6E940B38"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00B050"/>
          </w:tcPr>
          <w:p w14:paraId="407F462D"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auto"/>
          </w:tcPr>
          <w:p w14:paraId="6DB3F64D"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auto"/>
          </w:tcPr>
          <w:p w14:paraId="2BFCCC87" w14:textId="77777777" w:rsidR="00A40FE8" w:rsidRPr="00A40FE8" w:rsidRDefault="00A40FE8" w:rsidP="00687221">
            <w:pPr>
              <w:jc w:val="center"/>
              <w:rPr>
                <w:b/>
                <w:lang w:val="el-GR" w:eastAsia="en-US"/>
              </w:rPr>
            </w:pPr>
          </w:p>
        </w:tc>
        <w:tc>
          <w:tcPr>
            <w:tcW w:w="234" w:type="pct"/>
            <w:tcBorders>
              <w:bottom w:val="single" w:sz="4" w:space="0" w:color="auto"/>
            </w:tcBorders>
          </w:tcPr>
          <w:p w14:paraId="4CC257F3" w14:textId="77777777" w:rsidR="00A40FE8" w:rsidRPr="00A40FE8" w:rsidRDefault="00A40FE8" w:rsidP="00687221">
            <w:pPr>
              <w:jc w:val="center"/>
              <w:rPr>
                <w:b/>
                <w:lang w:val="el-GR" w:eastAsia="en-US"/>
              </w:rPr>
            </w:pPr>
          </w:p>
        </w:tc>
        <w:tc>
          <w:tcPr>
            <w:tcW w:w="234" w:type="pct"/>
            <w:tcBorders>
              <w:bottom w:val="single" w:sz="4" w:space="0" w:color="auto"/>
            </w:tcBorders>
          </w:tcPr>
          <w:p w14:paraId="09613BD9" w14:textId="77777777" w:rsidR="00A40FE8" w:rsidRPr="00A40FE8" w:rsidRDefault="00A40FE8" w:rsidP="00687221">
            <w:pPr>
              <w:jc w:val="center"/>
              <w:rPr>
                <w:b/>
                <w:lang w:val="el-GR" w:eastAsia="en-US"/>
              </w:rPr>
            </w:pPr>
          </w:p>
        </w:tc>
        <w:tc>
          <w:tcPr>
            <w:tcW w:w="234" w:type="pct"/>
            <w:tcBorders>
              <w:bottom w:val="single" w:sz="4" w:space="0" w:color="auto"/>
            </w:tcBorders>
          </w:tcPr>
          <w:p w14:paraId="0CE6F4F3" w14:textId="77777777" w:rsidR="00A40FE8" w:rsidRPr="00A40FE8" w:rsidRDefault="00A40FE8" w:rsidP="00687221">
            <w:pPr>
              <w:jc w:val="center"/>
              <w:rPr>
                <w:b/>
                <w:lang w:val="el-GR" w:eastAsia="en-US"/>
              </w:rPr>
            </w:pPr>
          </w:p>
        </w:tc>
        <w:tc>
          <w:tcPr>
            <w:tcW w:w="380" w:type="pct"/>
            <w:tcBorders>
              <w:bottom w:val="single" w:sz="4" w:space="0" w:color="auto"/>
            </w:tcBorders>
          </w:tcPr>
          <w:p w14:paraId="453B9C8A" w14:textId="77777777" w:rsidR="00A40FE8" w:rsidRPr="00A40FE8" w:rsidRDefault="00A40FE8" w:rsidP="00687221">
            <w:pPr>
              <w:jc w:val="center"/>
              <w:rPr>
                <w:b/>
                <w:lang w:val="el-GR" w:eastAsia="en-US"/>
              </w:rPr>
            </w:pPr>
          </w:p>
        </w:tc>
        <w:tc>
          <w:tcPr>
            <w:tcW w:w="234" w:type="pct"/>
            <w:tcBorders>
              <w:bottom w:val="single" w:sz="4" w:space="0" w:color="auto"/>
            </w:tcBorders>
          </w:tcPr>
          <w:p w14:paraId="24313C18" w14:textId="77777777" w:rsidR="00A40FE8" w:rsidRPr="00A40FE8" w:rsidRDefault="00A40FE8" w:rsidP="00687221">
            <w:pPr>
              <w:jc w:val="center"/>
              <w:rPr>
                <w:b/>
                <w:lang w:val="el-GR" w:eastAsia="en-US"/>
              </w:rPr>
            </w:pPr>
          </w:p>
        </w:tc>
        <w:tc>
          <w:tcPr>
            <w:tcW w:w="270" w:type="pct"/>
            <w:tcBorders>
              <w:bottom w:val="single" w:sz="4" w:space="0" w:color="auto"/>
            </w:tcBorders>
          </w:tcPr>
          <w:p w14:paraId="2F51C77F" w14:textId="77777777" w:rsidR="00A40FE8" w:rsidRPr="00A40FE8" w:rsidRDefault="00A40FE8" w:rsidP="00687221">
            <w:pPr>
              <w:jc w:val="center"/>
              <w:rPr>
                <w:b/>
                <w:lang w:val="el-GR" w:eastAsia="en-US"/>
              </w:rPr>
            </w:pPr>
          </w:p>
        </w:tc>
      </w:tr>
      <w:tr w:rsidR="00B93452" w:rsidRPr="0005605F" w14:paraId="05B91D8A" w14:textId="6F5F270E" w:rsidTr="00B93452">
        <w:trPr>
          <w:trHeight w:val="775"/>
          <w:jc w:val="center"/>
        </w:trPr>
        <w:tc>
          <w:tcPr>
            <w:tcW w:w="426" w:type="pct"/>
            <w:shd w:val="clear" w:color="auto" w:fill="D9E2F3"/>
            <w:vAlign w:val="center"/>
          </w:tcPr>
          <w:p w14:paraId="6CE1B05D" w14:textId="525B9AD8" w:rsidR="00A40FE8" w:rsidRPr="00A40FE8" w:rsidRDefault="00A40FE8" w:rsidP="00687221">
            <w:pPr>
              <w:jc w:val="center"/>
              <w:rPr>
                <w:b/>
                <w:lang w:val="el-GR" w:eastAsia="en-US"/>
              </w:rPr>
            </w:pPr>
            <w:r>
              <w:rPr>
                <w:b/>
                <w:lang w:val="el-GR" w:eastAsia="en-US"/>
              </w:rPr>
              <w:t>Φ3</w:t>
            </w:r>
          </w:p>
        </w:tc>
        <w:tc>
          <w:tcPr>
            <w:tcW w:w="733" w:type="pct"/>
            <w:shd w:val="clear" w:color="auto" w:fill="D9E2F3"/>
            <w:vAlign w:val="center"/>
          </w:tcPr>
          <w:p w14:paraId="2937DEDE" w14:textId="1CC5FFD1" w:rsidR="00A40FE8" w:rsidRPr="00427BDD" w:rsidRDefault="00880A87" w:rsidP="00687221">
            <w:pPr>
              <w:rPr>
                <w:spacing w:val="8"/>
                <w:sz w:val="20"/>
                <w:szCs w:val="20"/>
                <w:lang w:val="el-GR"/>
              </w:rPr>
            </w:pPr>
            <w:r w:rsidRPr="00427BDD">
              <w:rPr>
                <w:spacing w:val="8"/>
                <w:sz w:val="20"/>
                <w:szCs w:val="20"/>
                <w:lang w:val="el-GR"/>
              </w:rPr>
              <w:t>Δημιουργία Πλαισίου Αξιολόγησης Ετοιμότητας Ο.Τ.Α.</w:t>
            </w:r>
          </w:p>
        </w:tc>
        <w:tc>
          <w:tcPr>
            <w:tcW w:w="172" w:type="pct"/>
            <w:shd w:val="clear" w:color="auto" w:fill="auto"/>
          </w:tcPr>
          <w:p w14:paraId="5F6DA085" w14:textId="77777777" w:rsidR="00A40FE8" w:rsidRPr="00A40FE8" w:rsidRDefault="00A40FE8" w:rsidP="00687221">
            <w:pPr>
              <w:jc w:val="center"/>
              <w:rPr>
                <w:b/>
                <w:lang w:val="el-GR" w:eastAsia="en-US"/>
              </w:rPr>
            </w:pPr>
          </w:p>
        </w:tc>
        <w:tc>
          <w:tcPr>
            <w:tcW w:w="172" w:type="pct"/>
            <w:shd w:val="clear" w:color="auto" w:fill="auto"/>
          </w:tcPr>
          <w:p w14:paraId="0BB3FF29" w14:textId="77777777" w:rsidR="00A40FE8" w:rsidRPr="00A40FE8" w:rsidRDefault="00A40FE8" w:rsidP="00687221">
            <w:pPr>
              <w:jc w:val="center"/>
              <w:rPr>
                <w:b/>
                <w:lang w:val="el-GR" w:eastAsia="en-US"/>
              </w:rPr>
            </w:pPr>
          </w:p>
        </w:tc>
        <w:tc>
          <w:tcPr>
            <w:tcW w:w="172" w:type="pct"/>
            <w:shd w:val="clear" w:color="auto" w:fill="auto"/>
            <w:vAlign w:val="center"/>
          </w:tcPr>
          <w:p w14:paraId="13509081" w14:textId="77777777" w:rsidR="00A40FE8" w:rsidRPr="00A40FE8" w:rsidRDefault="00A40FE8" w:rsidP="00687221">
            <w:pPr>
              <w:jc w:val="center"/>
              <w:rPr>
                <w:b/>
                <w:lang w:val="el-GR" w:eastAsia="en-US"/>
              </w:rPr>
            </w:pPr>
          </w:p>
        </w:tc>
        <w:tc>
          <w:tcPr>
            <w:tcW w:w="172" w:type="pct"/>
            <w:shd w:val="clear" w:color="auto" w:fill="00B050"/>
            <w:vAlign w:val="center"/>
          </w:tcPr>
          <w:p w14:paraId="14C458B7" w14:textId="77777777" w:rsidR="00A40FE8" w:rsidRPr="00F97137" w:rsidRDefault="00A40FE8" w:rsidP="00687221">
            <w:pPr>
              <w:jc w:val="center"/>
              <w:rPr>
                <w:b/>
                <w:lang w:val="el-GR" w:eastAsia="en-US"/>
              </w:rPr>
            </w:pPr>
          </w:p>
        </w:tc>
        <w:tc>
          <w:tcPr>
            <w:tcW w:w="172" w:type="pct"/>
            <w:shd w:val="clear" w:color="auto" w:fill="00B050"/>
            <w:vAlign w:val="center"/>
          </w:tcPr>
          <w:p w14:paraId="4B8C32A1" w14:textId="77777777" w:rsidR="00A40FE8" w:rsidRPr="00A40FE8" w:rsidRDefault="00A40FE8" w:rsidP="00687221">
            <w:pPr>
              <w:jc w:val="center"/>
              <w:rPr>
                <w:b/>
                <w:lang w:val="el-GR" w:eastAsia="en-US"/>
              </w:rPr>
            </w:pPr>
          </w:p>
        </w:tc>
        <w:tc>
          <w:tcPr>
            <w:tcW w:w="172" w:type="pct"/>
            <w:shd w:val="clear" w:color="auto" w:fill="00B050"/>
            <w:vAlign w:val="center"/>
          </w:tcPr>
          <w:p w14:paraId="5C7F35A2" w14:textId="77777777" w:rsidR="00A40FE8" w:rsidRPr="00A40FE8" w:rsidRDefault="00A40FE8" w:rsidP="00687221">
            <w:pPr>
              <w:jc w:val="center"/>
              <w:rPr>
                <w:b/>
                <w:lang w:val="el-GR" w:eastAsia="en-US"/>
              </w:rPr>
            </w:pPr>
          </w:p>
        </w:tc>
        <w:tc>
          <w:tcPr>
            <w:tcW w:w="172" w:type="pct"/>
            <w:shd w:val="clear" w:color="auto" w:fill="00B050"/>
            <w:vAlign w:val="center"/>
          </w:tcPr>
          <w:p w14:paraId="17397E51" w14:textId="77777777" w:rsidR="00A40FE8" w:rsidRPr="00A40FE8" w:rsidRDefault="00A40FE8" w:rsidP="00687221">
            <w:pPr>
              <w:jc w:val="center"/>
              <w:rPr>
                <w:b/>
                <w:lang w:val="el-GR" w:eastAsia="en-US"/>
              </w:rPr>
            </w:pPr>
          </w:p>
        </w:tc>
        <w:tc>
          <w:tcPr>
            <w:tcW w:w="172" w:type="pct"/>
            <w:shd w:val="clear" w:color="auto" w:fill="00B050"/>
          </w:tcPr>
          <w:p w14:paraId="13AFA393" w14:textId="77777777" w:rsidR="00A40FE8" w:rsidRPr="00A40FE8" w:rsidRDefault="00A40FE8" w:rsidP="00687221">
            <w:pPr>
              <w:jc w:val="center"/>
              <w:rPr>
                <w:b/>
                <w:lang w:val="el-GR" w:eastAsia="en-US"/>
              </w:rPr>
            </w:pPr>
          </w:p>
        </w:tc>
        <w:tc>
          <w:tcPr>
            <w:tcW w:w="172" w:type="pct"/>
            <w:tcBorders>
              <w:bottom w:val="single" w:sz="4" w:space="0" w:color="auto"/>
            </w:tcBorders>
            <w:shd w:val="clear" w:color="auto" w:fill="00B050"/>
            <w:vAlign w:val="center"/>
          </w:tcPr>
          <w:p w14:paraId="5422F014"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00B050"/>
          </w:tcPr>
          <w:p w14:paraId="5B611983"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00B050"/>
          </w:tcPr>
          <w:p w14:paraId="371CA629"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00B050"/>
          </w:tcPr>
          <w:p w14:paraId="611F3820"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00B050"/>
          </w:tcPr>
          <w:p w14:paraId="73FFF225"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00B050"/>
          </w:tcPr>
          <w:p w14:paraId="595AEEC9" w14:textId="77777777" w:rsidR="00A40FE8" w:rsidRPr="00A40FE8" w:rsidRDefault="00A40FE8" w:rsidP="00687221">
            <w:pPr>
              <w:jc w:val="center"/>
              <w:rPr>
                <w:b/>
                <w:lang w:val="el-GR" w:eastAsia="en-US"/>
              </w:rPr>
            </w:pPr>
          </w:p>
        </w:tc>
        <w:tc>
          <w:tcPr>
            <w:tcW w:w="234" w:type="pct"/>
            <w:tcBorders>
              <w:bottom w:val="single" w:sz="4" w:space="0" w:color="auto"/>
            </w:tcBorders>
            <w:shd w:val="clear" w:color="auto" w:fill="00B050"/>
          </w:tcPr>
          <w:p w14:paraId="76E84DD9" w14:textId="77777777" w:rsidR="00A40FE8" w:rsidRPr="00A40FE8" w:rsidRDefault="00A40FE8" w:rsidP="00687221">
            <w:pPr>
              <w:jc w:val="center"/>
              <w:rPr>
                <w:b/>
                <w:lang w:val="el-GR" w:eastAsia="en-US"/>
              </w:rPr>
            </w:pPr>
          </w:p>
        </w:tc>
        <w:tc>
          <w:tcPr>
            <w:tcW w:w="380" w:type="pct"/>
            <w:tcBorders>
              <w:bottom w:val="single" w:sz="4" w:space="0" w:color="auto"/>
            </w:tcBorders>
          </w:tcPr>
          <w:p w14:paraId="3149F5CE" w14:textId="77777777" w:rsidR="00A40FE8" w:rsidRPr="00A40FE8" w:rsidRDefault="00A40FE8" w:rsidP="00687221">
            <w:pPr>
              <w:jc w:val="center"/>
              <w:rPr>
                <w:b/>
                <w:lang w:val="el-GR" w:eastAsia="en-US"/>
              </w:rPr>
            </w:pPr>
          </w:p>
        </w:tc>
        <w:tc>
          <w:tcPr>
            <w:tcW w:w="234" w:type="pct"/>
            <w:tcBorders>
              <w:bottom w:val="single" w:sz="4" w:space="0" w:color="auto"/>
            </w:tcBorders>
          </w:tcPr>
          <w:p w14:paraId="64F3D40C" w14:textId="77777777" w:rsidR="00A40FE8" w:rsidRPr="00A40FE8" w:rsidRDefault="00A40FE8" w:rsidP="00687221">
            <w:pPr>
              <w:jc w:val="center"/>
              <w:rPr>
                <w:b/>
                <w:lang w:val="el-GR" w:eastAsia="en-US"/>
              </w:rPr>
            </w:pPr>
          </w:p>
        </w:tc>
        <w:tc>
          <w:tcPr>
            <w:tcW w:w="270" w:type="pct"/>
            <w:tcBorders>
              <w:bottom w:val="single" w:sz="4" w:space="0" w:color="auto"/>
            </w:tcBorders>
          </w:tcPr>
          <w:p w14:paraId="306A2EB6" w14:textId="77777777" w:rsidR="00A40FE8" w:rsidRPr="00A40FE8" w:rsidRDefault="00A40FE8" w:rsidP="00687221">
            <w:pPr>
              <w:jc w:val="center"/>
              <w:rPr>
                <w:b/>
                <w:lang w:val="el-GR" w:eastAsia="en-US"/>
              </w:rPr>
            </w:pPr>
          </w:p>
        </w:tc>
      </w:tr>
      <w:tr w:rsidR="00121B90" w:rsidRPr="00A40FE8" w14:paraId="404A6F60" w14:textId="748EC1DF" w:rsidTr="00B93452">
        <w:trPr>
          <w:trHeight w:val="534"/>
          <w:jc w:val="center"/>
        </w:trPr>
        <w:tc>
          <w:tcPr>
            <w:tcW w:w="426" w:type="pct"/>
            <w:shd w:val="clear" w:color="auto" w:fill="D9E2F3"/>
            <w:vAlign w:val="center"/>
          </w:tcPr>
          <w:p w14:paraId="3DEA2F4B" w14:textId="33B67383" w:rsidR="00A40FE8" w:rsidRPr="00A40FE8" w:rsidRDefault="00A40FE8" w:rsidP="00687221">
            <w:pPr>
              <w:jc w:val="center"/>
              <w:rPr>
                <w:b/>
                <w:lang w:val="el-GR" w:eastAsia="en-US"/>
              </w:rPr>
            </w:pPr>
            <w:r w:rsidRPr="00A40FE8">
              <w:rPr>
                <w:b/>
                <w:lang w:eastAsia="en-US"/>
              </w:rPr>
              <w:t>Φ</w:t>
            </w:r>
            <w:r>
              <w:rPr>
                <w:b/>
                <w:lang w:val="el-GR" w:eastAsia="en-US"/>
              </w:rPr>
              <w:t>4</w:t>
            </w:r>
          </w:p>
        </w:tc>
        <w:tc>
          <w:tcPr>
            <w:tcW w:w="733" w:type="pct"/>
            <w:shd w:val="clear" w:color="auto" w:fill="D9E2F3"/>
            <w:vAlign w:val="center"/>
          </w:tcPr>
          <w:p w14:paraId="5C252570" w14:textId="77777777" w:rsidR="00A40FE8" w:rsidRPr="00427BDD" w:rsidRDefault="00A40FE8" w:rsidP="00687221">
            <w:pPr>
              <w:rPr>
                <w:b/>
                <w:sz w:val="20"/>
                <w:szCs w:val="20"/>
                <w:lang w:eastAsia="en-US"/>
              </w:rPr>
            </w:pPr>
            <w:r w:rsidRPr="00427BDD">
              <w:rPr>
                <w:spacing w:val="8"/>
                <w:sz w:val="20"/>
                <w:szCs w:val="20"/>
              </w:rPr>
              <w:t xml:space="preserve">Εκπαίδευση και Πιλοτική λειτουργία </w:t>
            </w:r>
          </w:p>
        </w:tc>
        <w:tc>
          <w:tcPr>
            <w:tcW w:w="172" w:type="pct"/>
            <w:shd w:val="clear" w:color="auto" w:fill="auto"/>
          </w:tcPr>
          <w:p w14:paraId="181A27AF" w14:textId="77777777" w:rsidR="00A40FE8" w:rsidRPr="00A40FE8" w:rsidRDefault="00A40FE8" w:rsidP="00687221">
            <w:pPr>
              <w:jc w:val="center"/>
              <w:rPr>
                <w:b/>
                <w:lang w:eastAsia="en-US"/>
              </w:rPr>
            </w:pPr>
          </w:p>
        </w:tc>
        <w:tc>
          <w:tcPr>
            <w:tcW w:w="172" w:type="pct"/>
            <w:shd w:val="clear" w:color="auto" w:fill="auto"/>
          </w:tcPr>
          <w:p w14:paraId="3E7130ED" w14:textId="77777777" w:rsidR="00A40FE8" w:rsidRPr="00A40FE8" w:rsidRDefault="00A40FE8" w:rsidP="00687221">
            <w:pPr>
              <w:jc w:val="center"/>
              <w:rPr>
                <w:b/>
                <w:lang w:eastAsia="en-US"/>
              </w:rPr>
            </w:pPr>
          </w:p>
        </w:tc>
        <w:tc>
          <w:tcPr>
            <w:tcW w:w="172" w:type="pct"/>
            <w:tcBorders>
              <w:bottom w:val="single" w:sz="4" w:space="0" w:color="auto"/>
            </w:tcBorders>
            <w:shd w:val="clear" w:color="auto" w:fill="auto"/>
            <w:vAlign w:val="center"/>
          </w:tcPr>
          <w:p w14:paraId="176ED176" w14:textId="77777777" w:rsidR="00A40FE8" w:rsidRPr="00A40FE8" w:rsidRDefault="00A40FE8" w:rsidP="00687221">
            <w:pPr>
              <w:jc w:val="center"/>
              <w:rPr>
                <w:b/>
                <w:lang w:eastAsia="en-US"/>
              </w:rPr>
            </w:pPr>
          </w:p>
        </w:tc>
        <w:tc>
          <w:tcPr>
            <w:tcW w:w="172" w:type="pct"/>
            <w:tcBorders>
              <w:bottom w:val="single" w:sz="4" w:space="0" w:color="auto"/>
            </w:tcBorders>
            <w:shd w:val="clear" w:color="auto" w:fill="auto"/>
            <w:vAlign w:val="center"/>
          </w:tcPr>
          <w:p w14:paraId="11665BC9" w14:textId="77777777" w:rsidR="00A40FE8" w:rsidRPr="00A40FE8" w:rsidRDefault="00A40FE8" w:rsidP="00687221">
            <w:pPr>
              <w:jc w:val="center"/>
              <w:rPr>
                <w:b/>
                <w:lang w:eastAsia="en-US"/>
              </w:rPr>
            </w:pPr>
          </w:p>
        </w:tc>
        <w:tc>
          <w:tcPr>
            <w:tcW w:w="172" w:type="pct"/>
            <w:tcBorders>
              <w:bottom w:val="single" w:sz="4" w:space="0" w:color="auto"/>
            </w:tcBorders>
            <w:shd w:val="clear" w:color="auto" w:fill="auto"/>
            <w:vAlign w:val="center"/>
          </w:tcPr>
          <w:p w14:paraId="1EDBDF2D" w14:textId="77777777" w:rsidR="00A40FE8" w:rsidRPr="00A40FE8" w:rsidRDefault="00A40FE8" w:rsidP="00687221">
            <w:pPr>
              <w:jc w:val="center"/>
              <w:rPr>
                <w:b/>
                <w:lang w:eastAsia="en-US"/>
              </w:rPr>
            </w:pPr>
          </w:p>
        </w:tc>
        <w:tc>
          <w:tcPr>
            <w:tcW w:w="172" w:type="pct"/>
            <w:tcBorders>
              <w:bottom w:val="single" w:sz="4" w:space="0" w:color="auto"/>
            </w:tcBorders>
            <w:shd w:val="clear" w:color="auto" w:fill="auto"/>
            <w:vAlign w:val="center"/>
          </w:tcPr>
          <w:p w14:paraId="740D7AD1" w14:textId="77777777" w:rsidR="00A40FE8" w:rsidRPr="00A40FE8" w:rsidRDefault="00A40FE8" w:rsidP="00687221">
            <w:pPr>
              <w:jc w:val="center"/>
              <w:rPr>
                <w:b/>
                <w:lang w:eastAsia="en-US"/>
              </w:rPr>
            </w:pPr>
          </w:p>
        </w:tc>
        <w:tc>
          <w:tcPr>
            <w:tcW w:w="172" w:type="pct"/>
            <w:tcBorders>
              <w:bottom w:val="single" w:sz="4" w:space="0" w:color="auto"/>
            </w:tcBorders>
            <w:shd w:val="clear" w:color="auto" w:fill="auto"/>
            <w:vAlign w:val="center"/>
          </w:tcPr>
          <w:p w14:paraId="442D89FA" w14:textId="77777777" w:rsidR="00A40FE8" w:rsidRPr="00A40FE8" w:rsidRDefault="00A40FE8" w:rsidP="00687221">
            <w:pPr>
              <w:jc w:val="center"/>
              <w:rPr>
                <w:b/>
                <w:lang w:eastAsia="en-US"/>
              </w:rPr>
            </w:pPr>
          </w:p>
        </w:tc>
        <w:tc>
          <w:tcPr>
            <w:tcW w:w="172" w:type="pct"/>
            <w:tcBorders>
              <w:bottom w:val="single" w:sz="4" w:space="0" w:color="auto"/>
            </w:tcBorders>
            <w:shd w:val="clear" w:color="auto" w:fill="auto"/>
          </w:tcPr>
          <w:p w14:paraId="221324F2" w14:textId="77777777" w:rsidR="00A40FE8" w:rsidRPr="00A40FE8" w:rsidRDefault="00A40FE8" w:rsidP="00687221">
            <w:pPr>
              <w:jc w:val="center"/>
              <w:rPr>
                <w:b/>
                <w:lang w:eastAsia="en-US"/>
              </w:rPr>
            </w:pPr>
          </w:p>
        </w:tc>
        <w:tc>
          <w:tcPr>
            <w:tcW w:w="172" w:type="pct"/>
            <w:tcBorders>
              <w:bottom w:val="single" w:sz="4" w:space="0" w:color="auto"/>
            </w:tcBorders>
            <w:shd w:val="clear" w:color="auto" w:fill="auto"/>
            <w:vAlign w:val="center"/>
          </w:tcPr>
          <w:p w14:paraId="537D2BAF" w14:textId="77777777" w:rsidR="00A40FE8" w:rsidRPr="00A40FE8" w:rsidRDefault="00A40FE8" w:rsidP="00687221">
            <w:pPr>
              <w:jc w:val="center"/>
              <w:rPr>
                <w:b/>
                <w:lang w:eastAsia="en-US"/>
              </w:rPr>
            </w:pPr>
          </w:p>
        </w:tc>
        <w:tc>
          <w:tcPr>
            <w:tcW w:w="234" w:type="pct"/>
            <w:tcBorders>
              <w:bottom w:val="single" w:sz="4" w:space="0" w:color="auto"/>
            </w:tcBorders>
            <w:shd w:val="clear" w:color="auto" w:fill="auto"/>
          </w:tcPr>
          <w:p w14:paraId="0401B544" w14:textId="77777777" w:rsidR="00A40FE8" w:rsidRPr="00A40FE8" w:rsidRDefault="00A40FE8" w:rsidP="00687221">
            <w:pPr>
              <w:jc w:val="center"/>
              <w:rPr>
                <w:b/>
                <w:lang w:eastAsia="en-US"/>
              </w:rPr>
            </w:pPr>
          </w:p>
        </w:tc>
        <w:tc>
          <w:tcPr>
            <w:tcW w:w="234" w:type="pct"/>
            <w:tcBorders>
              <w:bottom w:val="single" w:sz="4" w:space="0" w:color="auto"/>
            </w:tcBorders>
            <w:shd w:val="clear" w:color="auto" w:fill="00B050"/>
          </w:tcPr>
          <w:p w14:paraId="50939944" w14:textId="77777777" w:rsidR="00A40FE8" w:rsidRPr="00A40FE8" w:rsidRDefault="00A40FE8" w:rsidP="00687221">
            <w:pPr>
              <w:jc w:val="center"/>
              <w:rPr>
                <w:b/>
                <w:lang w:eastAsia="en-US"/>
              </w:rPr>
            </w:pPr>
          </w:p>
        </w:tc>
        <w:tc>
          <w:tcPr>
            <w:tcW w:w="234" w:type="pct"/>
            <w:tcBorders>
              <w:bottom w:val="single" w:sz="4" w:space="0" w:color="auto"/>
            </w:tcBorders>
            <w:shd w:val="clear" w:color="auto" w:fill="00B050"/>
          </w:tcPr>
          <w:p w14:paraId="496B9BF2" w14:textId="77777777" w:rsidR="00A40FE8" w:rsidRPr="00A40FE8" w:rsidRDefault="00A40FE8" w:rsidP="00687221">
            <w:pPr>
              <w:jc w:val="center"/>
              <w:rPr>
                <w:b/>
                <w:lang w:eastAsia="en-US"/>
              </w:rPr>
            </w:pPr>
          </w:p>
        </w:tc>
        <w:tc>
          <w:tcPr>
            <w:tcW w:w="234" w:type="pct"/>
            <w:tcBorders>
              <w:bottom w:val="single" w:sz="4" w:space="0" w:color="auto"/>
            </w:tcBorders>
            <w:shd w:val="clear" w:color="auto" w:fill="00B050"/>
          </w:tcPr>
          <w:p w14:paraId="4806796B" w14:textId="77777777" w:rsidR="00A40FE8" w:rsidRPr="00A40FE8" w:rsidRDefault="00A40FE8" w:rsidP="00687221">
            <w:pPr>
              <w:jc w:val="center"/>
              <w:rPr>
                <w:b/>
                <w:lang w:eastAsia="en-US"/>
              </w:rPr>
            </w:pPr>
          </w:p>
        </w:tc>
        <w:tc>
          <w:tcPr>
            <w:tcW w:w="234" w:type="pct"/>
            <w:tcBorders>
              <w:bottom w:val="single" w:sz="4" w:space="0" w:color="auto"/>
            </w:tcBorders>
            <w:shd w:val="clear" w:color="auto" w:fill="00B050"/>
          </w:tcPr>
          <w:p w14:paraId="3B1B8CE6" w14:textId="77777777" w:rsidR="00A40FE8" w:rsidRPr="00A40FE8" w:rsidRDefault="00A40FE8" w:rsidP="00687221">
            <w:pPr>
              <w:jc w:val="center"/>
              <w:rPr>
                <w:b/>
                <w:lang w:eastAsia="en-US"/>
              </w:rPr>
            </w:pPr>
          </w:p>
        </w:tc>
        <w:tc>
          <w:tcPr>
            <w:tcW w:w="234" w:type="pct"/>
            <w:tcBorders>
              <w:bottom w:val="single" w:sz="4" w:space="0" w:color="auto"/>
            </w:tcBorders>
            <w:shd w:val="clear" w:color="auto" w:fill="00B050"/>
          </w:tcPr>
          <w:p w14:paraId="0DFD20BA" w14:textId="77777777" w:rsidR="00A40FE8" w:rsidRPr="00A40FE8" w:rsidRDefault="00A40FE8" w:rsidP="00687221">
            <w:pPr>
              <w:jc w:val="center"/>
              <w:rPr>
                <w:b/>
                <w:lang w:eastAsia="en-US"/>
              </w:rPr>
            </w:pPr>
          </w:p>
        </w:tc>
        <w:tc>
          <w:tcPr>
            <w:tcW w:w="380" w:type="pct"/>
            <w:tcBorders>
              <w:bottom w:val="single" w:sz="4" w:space="0" w:color="auto"/>
            </w:tcBorders>
            <w:shd w:val="clear" w:color="auto" w:fill="00B050"/>
          </w:tcPr>
          <w:p w14:paraId="0C821399" w14:textId="77777777" w:rsidR="00A40FE8" w:rsidRPr="00A40FE8" w:rsidRDefault="00A40FE8" w:rsidP="00687221">
            <w:pPr>
              <w:jc w:val="center"/>
              <w:rPr>
                <w:b/>
                <w:lang w:eastAsia="en-US"/>
              </w:rPr>
            </w:pPr>
          </w:p>
        </w:tc>
        <w:tc>
          <w:tcPr>
            <w:tcW w:w="234" w:type="pct"/>
            <w:tcBorders>
              <w:bottom w:val="single" w:sz="4" w:space="0" w:color="auto"/>
            </w:tcBorders>
            <w:shd w:val="clear" w:color="auto" w:fill="00B050"/>
          </w:tcPr>
          <w:p w14:paraId="122DB39A" w14:textId="77777777" w:rsidR="00A40FE8" w:rsidRPr="00A40FE8" w:rsidRDefault="00A40FE8" w:rsidP="00687221">
            <w:pPr>
              <w:jc w:val="center"/>
              <w:rPr>
                <w:b/>
                <w:lang w:eastAsia="en-US"/>
              </w:rPr>
            </w:pPr>
          </w:p>
        </w:tc>
        <w:tc>
          <w:tcPr>
            <w:tcW w:w="270" w:type="pct"/>
            <w:tcBorders>
              <w:bottom w:val="single" w:sz="4" w:space="0" w:color="auto"/>
            </w:tcBorders>
            <w:shd w:val="clear" w:color="auto" w:fill="00B050"/>
          </w:tcPr>
          <w:p w14:paraId="23B08C56" w14:textId="77777777" w:rsidR="00A40FE8" w:rsidRPr="00A40FE8" w:rsidRDefault="00A40FE8" w:rsidP="00687221">
            <w:pPr>
              <w:jc w:val="center"/>
              <w:rPr>
                <w:b/>
                <w:lang w:eastAsia="en-US"/>
              </w:rPr>
            </w:pPr>
          </w:p>
        </w:tc>
      </w:tr>
      <w:tr w:rsidR="00B93452" w:rsidRPr="00464B94" w14:paraId="7C3F2090" w14:textId="470490B0" w:rsidTr="00B93452">
        <w:trPr>
          <w:trHeight w:val="351"/>
          <w:jc w:val="center"/>
        </w:trPr>
        <w:tc>
          <w:tcPr>
            <w:tcW w:w="426" w:type="pct"/>
            <w:shd w:val="clear" w:color="auto" w:fill="D9E2F3"/>
            <w:vAlign w:val="center"/>
          </w:tcPr>
          <w:p w14:paraId="029F9543" w14:textId="619E2FC7" w:rsidR="00A40FE8" w:rsidRPr="00A40FE8" w:rsidRDefault="00A40FE8" w:rsidP="00687221">
            <w:pPr>
              <w:jc w:val="center"/>
              <w:rPr>
                <w:b/>
                <w:lang w:val="el-GR" w:eastAsia="en-US"/>
              </w:rPr>
            </w:pPr>
            <w:r w:rsidRPr="00A40FE8">
              <w:rPr>
                <w:b/>
                <w:lang w:eastAsia="en-US"/>
              </w:rPr>
              <w:t>Φ</w:t>
            </w:r>
            <w:r>
              <w:rPr>
                <w:b/>
                <w:lang w:val="el-GR" w:eastAsia="en-US"/>
              </w:rPr>
              <w:t>5</w:t>
            </w:r>
          </w:p>
        </w:tc>
        <w:tc>
          <w:tcPr>
            <w:tcW w:w="733" w:type="pct"/>
            <w:shd w:val="clear" w:color="auto" w:fill="D9E2F3"/>
            <w:vAlign w:val="center"/>
          </w:tcPr>
          <w:p w14:paraId="3F2DE795" w14:textId="77777777" w:rsidR="00A40FE8" w:rsidRPr="00427BDD" w:rsidRDefault="00A40FE8" w:rsidP="00687221">
            <w:pPr>
              <w:rPr>
                <w:sz w:val="20"/>
                <w:szCs w:val="20"/>
              </w:rPr>
            </w:pPr>
            <w:r w:rsidRPr="00427BDD">
              <w:rPr>
                <w:spacing w:val="8"/>
                <w:sz w:val="20"/>
                <w:szCs w:val="20"/>
              </w:rPr>
              <w:t>Διαχείριση έργου</w:t>
            </w:r>
          </w:p>
        </w:tc>
        <w:tc>
          <w:tcPr>
            <w:tcW w:w="172" w:type="pct"/>
            <w:shd w:val="clear" w:color="auto" w:fill="00B050"/>
          </w:tcPr>
          <w:p w14:paraId="5F1A1A78" w14:textId="77777777" w:rsidR="00A40FE8" w:rsidRPr="00A40FE8" w:rsidRDefault="00A40FE8" w:rsidP="00687221">
            <w:pPr>
              <w:jc w:val="center"/>
              <w:rPr>
                <w:b/>
                <w:lang w:eastAsia="en-US"/>
              </w:rPr>
            </w:pPr>
          </w:p>
        </w:tc>
        <w:tc>
          <w:tcPr>
            <w:tcW w:w="172" w:type="pct"/>
            <w:shd w:val="clear" w:color="auto" w:fill="00B050"/>
          </w:tcPr>
          <w:p w14:paraId="07764830" w14:textId="77777777" w:rsidR="00A40FE8" w:rsidRPr="00A40FE8" w:rsidRDefault="00A40FE8" w:rsidP="00687221">
            <w:pPr>
              <w:jc w:val="center"/>
              <w:rPr>
                <w:b/>
                <w:lang w:eastAsia="en-US"/>
              </w:rPr>
            </w:pPr>
          </w:p>
        </w:tc>
        <w:tc>
          <w:tcPr>
            <w:tcW w:w="172" w:type="pct"/>
            <w:tcBorders>
              <w:top w:val="single" w:sz="4" w:space="0" w:color="auto"/>
            </w:tcBorders>
            <w:shd w:val="clear" w:color="auto" w:fill="00B050"/>
            <w:vAlign w:val="center"/>
          </w:tcPr>
          <w:p w14:paraId="5FBBFDB4" w14:textId="77777777" w:rsidR="00A40FE8" w:rsidRPr="00A40FE8" w:rsidRDefault="00A40FE8" w:rsidP="00687221">
            <w:pPr>
              <w:jc w:val="center"/>
              <w:rPr>
                <w:b/>
                <w:lang w:eastAsia="en-US"/>
              </w:rPr>
            </w:pPr>
          </w:p>
        </w:tc>
        <w:tc>
          <w:tcPr>
            <w:tcW w:w="172" w:type="pct"/>
            <w:tcBorders>
              <w:top w:val="single" w:sz="4" w:space="0" w:color="auto"/>
            </w:tcBorders>
            <w:shd w:val="clear" w:color="auto" w:fill="00B050"/>
            <w:vAlign w:val="center"/>
          </w:tcPr>
          <w:p w14:paraId="4A00B8EF" w14:textId="77777777" w:rsidR="00A40FE8" w:rsidRPr="00A40FE8" w:rsidRDefault="00A40FE8" w:rsidP="00687221">
            <w:pPr>
              <w:jc w:val="center"/>
              <w:rPr>
                <w:b/>
                <w:lang w:eastAsia="en-US"/>
              </w:rPr>
            </w:pPr>
          </w:p>
        </w:tc>
        <w:tc>
          <w:tcPr>
            <w:tcW w:w="172" w:type="pct"/>
            <w:tcBorders>
              <w:top w:val="single" w:sz="4" w:space="0" w:color="auto"/>
            </w:tcBorders>
            <w:shd w:val="clear" w:color="auto" w:fill="00B050"/>
            <w:vAlign w:val="center"/>
          </w:tcPr>
          <w:p w14:paraId="18C37ACC" w14:textId="77777777" w:rsidR="00A40FE8" w:rsidRPr="00A40FE8" w:rsidRDefault="00A40FE8" w:rsidP="00687221">
            <w:pPr>
              <w:jc w:val="center"/>
              <w:rPr>
                <w:b/>
                <w:lang w:eastAsia="en-US"/>
              </w:rPr>
            </w:pPr>
          </w:p>
        </w:tc>
        <w:tc>
          <w:tcPr>
            <w:tcW w:w="172" w:type="pct"/>
            <w:tcBorders>
              <w:top w:val="single" w:sz="4" w:space="0" w:color="auto"/>
            </w:tcBorders>
            <w:shd w:val="clear" w:color="auto" w:fill="00B050"/>
            <w:vAlign w:val="center"/>
          </w:tcPr>
          <w:p w14:paraId="1E4AB303" w14:textId="77777777" w:rsidR="00A40FE8" w:rsidRPr="00A40FE8" w:rsidRDefault="00A40FE8" w:rsidP="00687221">
            <w:pPr>
              <w:jc w:val="center"/>
              <w:rPr>
                <w:b/>
                <w:lang w:eastAsia="en-US"/>
              </w:rPr>
            </w:pPr>
          </w:p>
        </w:tc>
        <w:tc>
          <w:tcPr>
            <w:tcW w:w="172" w:type="pct"/>
            <w:tcBorders>
              <w:top w:val="single" w:sz="4" w:space="0" w:color="auto"/>
            </w:tcBorders>
            <w:shd w:val="clear" w:color="auto" w:fill="00B050"/>
            <w:vAlign w:val="center"/>
          </w:tcPr>
          <w:p w14:paraId="32C237D5" w14:textId="77777777" w:rsidR="00A40FE8" w:rsidRPr="00A40FE8" w:rsidRDefault="00A40FE8" w:rsidP="00687221">
            <w:pPr>
              <w:jc w:val="center"/>
              <w:rPr>
                <w:b/>
                <w:lang w:eastAsia="en-US"/>
              </w:rPr>
            </w:pPr>
          </w:p>
        </w:tc>
        <w:tc>
          <w:tcPr>
            <w:tcW w:w="172" w:type="pct"/>
            <w:tcBorders>
              <w:top w:val="single" w:sz="4" w:space="0" w:color="auto"/>
            </w:tcBorders>
            <w:shd w:val="clear" w:color="auto" w:fill="00B050"/>
          </w:tcPr>
          <w:p w14:paraId="5FE4B3A1" w14:textId="77777777" w:rsidR="00A40FE8" w:rsidRPr="00A40FE8" w:rsidRDefault="00A40FE8" w:rsidP="00687221">
            <w:pPr>
              <w:jc w:val="center"/>
              <w:rPr>
                <w:b/>
                <w:lang w:eastAsia="en-US"/>
              </w:rPr>
            </w:pPr>
          </w:p>
        </w:tc>
        <w:tc>
          <w:tcPr>
            <w:tcW w:w="172" w:type="pct"/>
            <w:tcBorders>
              <w:top w:val="single" w:sz="4" w:space="0" w:color="auto"/>
              <w:bottom w:val="single" w:sz="4" w:space="0" w:color="auto"/>
            </w:tcBorders>
            <w:shd w:val="clear" w:color="auto" w:fill="00B050"/>
            <w:vAlign w:val="center"/>
          </w:tcPr>
          <w:p w14:paraId="63CC0BBE" w14:textId="77777777" w:rsidR="00A40FE8" w:rsidRPr="00464B94" w:rsidRDefault="00A40FE8" w:rsidP="00687221">
            <w:pPr>
              <w:jc w:val="center"/>
              <w:rPr>
                <w:b/>
                <w:lang w:eastAsia="en-US"/>
              </w:rPr>
            </w:pPr>
          </w:p>
        </w:tc>
        <w:tc>
          <w:tcPr>
            <w:tcW w:w="234" w:type="pct"/>
            <w:tcBorders>
              <w:top w:val="single" w:sz="4" w:space="0" w:color="auto"/>
              <w:bottom w:val="single" w:sz="4" w:space="0" w:color="auto"/>
            </w:tcBorders>
            <w:shd w:val="clear" w:color="auto" w:fill="00B050"/>
          </w:tcPr>
          <w:p w14:paraId="25EB5337" w14:textId="77777777" w:rsidR="00A40FE8" w:rsidRPr="00464B94" w:rsidRDefault="00A40FE8" w:rsidP="00687221">
            <w:pPr>
              <w:jc w:val="center"/>
              <w:rPr>
                <w:b/>
                <w:lang w:eastAsia="en-US"/>
              </w:rPr>
            </w:pPr>
          </w:p>
        </w:tc>
        <w:tc>
          <w:tcPr>
            <w:tcW w:w="234" w:type="pct"/>
            <w:tcBorders>
              <w:top w:val="single" w:sz="4" w:space="0" w:color="auto"/>
              <w:bottom w:val="single" w:sz="4" w:space="0" w:color="auto"/>
            </w:tcBorders>
            <w:shd w:val="clear" w:color="auto" w:fill="00B050"/>
          </w:tcPr>
          <w:p w14:paraId="4FE41AA1" w14:textId="77777777" w:rsidR="00A40FE8" w:rsidRPr="00464B94" w:rsidRDefault="00A40FE8" w:rsidP="00687221">
            <w:pPr>
              <w:jc w:val="center"/>
              <w:rPr>
                <w:b/>
                <w:lang w:eastAsia="en-US"/>
              </w:rPr>
            </w:pPr>
          </w:p>
        </w:tc>
        <w:tc>
          <w:tcPr>
            <w:tcW w:w="234" w:type="pct"/>
            <w:tcBorders>
              <w:top w:val="single" w:sz="4" w:space="0" w:color="auto"/>
              <w:bottom w:val="single" w:sz="4" w:space="0" w:color="auto"/>
            </w:tcBorders>
            <w:shd w:val="clear" w:color="auto" w:fill="00B050"/>
          </w:tcPr>
          <w:p w14:paraId="7CDE6E6C" w14:textId="77777777" w:rsidR="00A40FE8" w:rsidRPr="00464B94" w:rsidRDefault="00A40FE8" w:rsidP="00687221">
            <w:pPr>
              <w:jc w:val="center"/>
              <w:rPr>
                <w:b/>
                <w:lang w:eastAsia="en-US"/>
              </w:rPr>
            </w:pPr>
          </w:p>
        </w:tc>
        <w:tc>
          <w:tcPr>
            <w:tcW w:w="234" w:type="pct"/>
            <w:tcBorders>
              <w:top w:val="single" w:sz="4" w:space="0" w:color="auto"/>
              <w:bottom w:val="single" w:sz="4" w:space="0" w:color="auto"/>
            </w:tcBorders>
            <w:shd w:val="clear" w:color="auto" w:fill="00B050"/>
          </w:tcPr>
          <w:p w14:paraId="57716BBF" w14:textId="77777777" w:rsidR="00A40FE8" w:rsidRPr="00464B94" w:rsidRDefault="00A40FE8" w:rsidP="00687221">
            <w:pPr>
              <w:jc w:val="center"/>
              <w:rPr>
                <w:b/>
                <w:lang w:eastAsia="en-US"/>
              </w:rPr>
            </w:pPr>
          </w:p>
        </w:tc>
        <w:tc>
          <w:tcPr>
            <w:tcW w:w="234" w:type="pct"/>
            <w:tcBorders>
              <w:top w:val="single" w:sz="4" w:space="0" w:color="auto"/>
              <w:bottom w:val="single" w:sz="4" w:space="0" w:color="auto"/>
            </w:tcBorders>
            <w:shd w:val="clear" w:color="auto" w:fill="00B050"/>
          </w:tcPr>
          <w:p w14:paraId="339D1562" w14:textId="77777777" w:rsidR="00A40FE8" w:rsidRPr="00464B94" w:rsidRDefault="00A40FE8" w:rsidP="00687221">
            <w:pPr>
              <w:jc w:val="center"/>
              <w:rPr>
                <w:b/>
                <w:lang w:eastAsia="en-US"/>
              </w:rPr>
            </w:pPr>
          </w:p>
        </w:tc>
        <w:tc>
          <w:tcPr>
            <w:tcW w:w="234" w:type="pct"/>
            <w:tcBorders>
              <w:top w:val="single" w:sz="4" w:space="0" w:color="auto"/>
              <w:bottom w:val="single" w:sz="4" w:space="0" w:color="auto"/>
            </w:tcBorders>
            <w:shd w:val="clear" w:color="auto" w:fill="00B050"/>
          </w:tcPr>
          <w:p w14:paraId="38E29D37" w14:textId="77777777" w:rsidR="00A40FE8" w:rsidRPr="00464B94" w:rsidRDefault="00A40FE8" w:rsidP="00687221">
            <w:pPr>
              <w:jc w:val="center"/>
              <w:rPr>
                <w:b/>
                <w:lang w:eastAsia="en-US"/>
              </w:rPr>
            </w:pPr>
          </w:p>
        </w:tc>
        <w:tc>
          <w:tcPr>
            <w:tcW w:w="380" w:type="pct"/>
            <w:tcBorders>
              <w:top w:val="single" w:sz="4" w:space="0" w:color="auto"/>
              <w:bottom w:val="single" w:sz="4" w:space="0" w:color="auto"/>
            </w:tcBorders>
            <w:shd w:val="clear" w:color="auto" w:fill="00B050"/>
          </w:tcPr>
          <w:p w14:paraId="45F2116F" w14:textId="77777777" w:rsidR="00A40FE8" w:rsidRPr="00464B94" w:rsidRDefault="00A40FE8" w:rsidP="00687221">
            <w:pPr>
              <w:jc w:val="center"/>
              <w:rPr>
                <w:b/>
                <w:lang w:eastAsia="en-US"/>
              </w:rPr>
            </w:pPr>
          </w:p>
        </w:tc>
        <w:tc>
          <w:tcPr>
            <w:tcW w:w="234" w:type="pct"/>
            <w:tcBorders>
              <w:top w:val="single" w:sz="4" w:space="0" w:color="auto"/>
              <w:bottom w:val="single" w:sz="4" w:space="0" w:color="auto"/>
            </w:tcBorders>
            <w:shd w:val="clear" w:color="auto" w:fill="00B050"/>
          </w:tcPr>
          <w:p w14:paraId="5A12EFD9" w14:textId="77777777" w:rsidR="00A40FE8" w:rsidRPr="00464B94" w:rsidRDefault="00A40FE8" w:rsidP="00687221">
            <w:pPr>
              <w:jc w:val="center"/>
              <w:rPr>
                <w:b/>
                <w:lang w:eastAsia="en-US"/>
              </w:rPr>
            </w:pPr>
          </w:p>
        </w:tc>
        <w:tc>
          <w:tcPr>
            <w:tcW w:w="270" w:type="pct"/>
            <w:tcBorders>
              <w:top w:val="single" w:sz="4" w:space="0" w:color="auto"/>
              <w:bottom w:val="single" w:sz="4" w:space="0" w:color="auto"/>
            </w:tcBorders>
            <w:shd w:val="clear" w:color="auto" w:fill="00B050"/>
          </w:tcPr>
          <w:p w14:paraId="152F9ACA" w14:textId="77777777" w:rsidR="00A40FE8" w:rsidRPr="00464B94" w:rsidRDefault="00A40FE8" w:rsidP="00687221">
            <w:pPr>
              <w:jc w:val="center"/>
              <w:rPr>
                <w:b/>
                <w:lang w:eastAsia="en-US"/>
              </w:rPr>
            </w:pPr>
          </w:p>
        </w:tc>
      </w:tr>
    </w:tbl>
    <w:p w14:paraId="1CD133EB" w14:textId="77777777" w:rsidR="00687221" w:rsidRPr="006B0584" w:rsidRDefault="00687221" w:rsidP="00687221">
      <w:pPr>
        <w:rPr>
          <w:rFonts w:eastAsia="SimSun"/>
          <w:b/>
          <w:bCs/>
          <w:szCs w:val="26"/>
          <w:highlight w:val="yellow"/>
        </w:rPr>
      </w:pPr>
      <w:bookmarkStart w:id="715" w:name="_Toc85457500"/>
      <w:bookmarkStart w:id="716" w:name="_Ref88688788"/>
      <w:bookmarkStart w:id="717" w:name="_Ref97125538"/>
      <w:bookmarkStart w:id="718" w:name="_Toc155273527"/>
      <w:bookmarkEnd w:id="714"/>
    </w:p>
    <w:p w14:paraId="5F2627E0" w14:textId="77777777" w:rsidR="00DB0BE0" w:rsidRDefault="00DB0BE0">
      <w:pPr>
        <w:suppressAutoHyphens w:val="0"/>
        <w:spacing w:after="0"/>
        <w:jc w:val="left"/>
        <w:rPr>
          <w:rFonts w:eastAsia="SimSun"/>
          <w:b/>
          <w:bCs/>
          <w:szCs w:val="26"/>
          <w:lang w:val="el-GR"/>
        </w:rPr>
      </w:pPr>
      <w:bookmarkStart w:id="719" w:name="_Toc161225728"/>
      <w:r>
        <w:br w:type="page"/>
      </w:r>
    </w:p>
    <w:p w14:paraId="20C17EBD" w14:textId="6C79E874" w:rsidR="00687221" w:rsidRPr="006B0584" w:rsidRDefault="00687221" w:rsidP="00FF52A6">
      <w:pPr>
        <w:pStyle w:val="20"/>
      </w:pPr>
      <w:bookmarkStart w:id="720" w:name="_Toc190346344"/>
      <w:r w:rsidRPr="006B0584">
        <w:lastRenderedPageBreak/>
        <w:t>Φάσεις και παραδοτέα</w:t>
      </w:r>
      <w:bookmarkEnd w:id="715"/>
      <w:bookmarkEnd w:id="716"/>
      <w:bookmarkEnd w:id="717"/>
      <w:r w:rsidRPr="006B0584">
        <w:t xml:space="preserve"> έργου</w:t>
      </w:r>
      <w:bookmarkEnd w:id="718"/>
      <w:bookmarkEnd w:id="719"/>
      <w:bookmarkEnd w:id="720"/>
    </w:p>
    <w:p w14:paraId="3A27CD43" w14:textId="77777777" w:rsidR="00687221" w:rsidRPr="006B0584" w:rsidRDefault="00687221" w:rsidP="007B4C2A">
      <w:pPr>
        <w:pStyle w:val="30"/>
      </w:pPr>
      <w:bookmarkStart w:id="721" w:name="_Toc161225729"/>
      <w:bookmarkStart w:id="722" w:name="_Toc190346345"/>
      <w:bookmarkStart w:id="723" w:name="_Hlk188268164"/>
      <w:r w:rsidRPr="006B0584">
        <w:t>Φάση 1: Μελέτη Εφαρμογής &amp; Λοιπές Μελέτες</w:t>
      </w:r>
      <w:bookmarkEnd w:id="721"/>
      <w:bookmarkEnd w:id="722"/>
    </w:p>
    <w:tbl>
      <w:tblPr>
        <w:tblStyle w:val="aff0"/>
        <w:tblW w:w="9634" w:type="dxa"/>
        <w:tblLook w:val="04A0" w:firstRow="1" w:lastRow="0" w:firstColumn="1" w:lastColumn="0" w:noHBand="0" w:noVBand="1"/>
      </w:tblPr>
      <w:tblGrid>
        <w:gridCol w:w="4248"/>
        <w:gridCol w:w="5386"/>
      </w:tblGrid>
      <w:tr w:rsidR="00687221" w:rsidRPr="006B0584" w14:paraId="5406DFB7" w14:textId="77777777" w:rsidTr="00687221">
        <w:trPr>
          <w:trHeight w:val="680"/>
          <w:tblHeader/>
        </w:trPr>
        <w:tc>
          <w:tcPr>
            <w:tcW w:w="9634" w:type="dxa"/>
            <w:gridSpan w:val="2"/>
            <w:shd w:val="clear" w:color="auto" w:fill="001F5F"/>
            <w:vAlign w:val="center"/>
          </w:tcPr>
          <w:bookmarkEnd w:id="723"/>
          <w:p w14:paraId="23FA4A73" w14:textId="77777777" w:rsidR="00687221" w:rsidRPr="006B0584" w:rsidRDefault="00687221" w:rsidP="00687221">
            <w:pPr>
              <w:rPr>
                <w:color w:val="FFFFFF" w:themeColor="background1"/>
              </w:rPr>
            </w:pPr>
            <w:r w:rsidRPr="006B0584">
              <w:rPr>
                <w:b/>
                <w:color w:val="FFFFFF"/>
              </w:rPr>
              <w:t xml:space="preserve">Φάση 1: </w:t>
            </w:r>
            <w:r w:rsidRPr="006B0584">
              <w:rPr>
                <w:b/>
              </w:rPr>
              <w:t>Μελέτη Εφαρμογής</w:t>
            </w:r>
          </w:p>
        </w:tc>
      </w:tr>
      <w:tr w:rsidR="00687221" w:rsidRPr="006B0584" w14:paraId="4EE59101" w14:textId="77777777" w:rsidTr="00687221">
        <w:trPr>
          <w:trHeight w:val="913"/>
          <w:tblHeader/>
        </w:trPr>
        <w:tc>
          <w:tcPr>
            <w:tcW w:w="4248" w:type="dxa"/>
            <w:shd w:val="clear" w:color="auto" w:fill="E6E6E6"/>
            <w:vAlign w:val="center"/>
          </w:tcPr>
          <w:p w14:paraId="26C14354" w14:textId="77777777" w:rsidR="00687221" w:rsidRPr="006B0584" w:rsidRDefault="00687221" w:rsidP="00687221">
            <w:pPr>
              <w:rPr>
                <w:rFonts w:asciiTheme="minorHAnsi" w:hAnsiTheme="minorHAnsi" w:cstheme="minorHAnsi"/>
                <w:b/>
              </w:rPr>
            </w:pPr>
            <w:r w:rsidRPr="006B0584">
              <w:rPr>
                <w:rFonts w:asciiTheme="minorHAnsi" w:hAnsiTheme="minorHAnsi" w:cstheme="minorHAnsi"/>
                <w:b/>
              </w:rPr>
              <w:t>Τίτλος Παραδοτέου</w:t>
            </w:r>
          </w:p>
        </w:tc>
        <w:tc>
          <w:tcPr>
            <w:tcW w:w="5386" w:type="dxa"/>
            <w:shd w:val="clear" w:color="auto" w:fill="E6E6E6"/>
            <w:vAlign w:val="center"/>
          </w:tcPr>
          <w:p w14:paraId="5F40AACE" w14:textId="77777777" w:rsidR="00687221" w:rsidRPr="006B0584" w:rsidRDefault="00687221" w:rsidP="00687221">
            <w:pPr>
              <w:rPr>
                <w:rFonts w:asciiTheme="minorHAnsi" w:hAnsiTheme="minorHAnsi" w:cstheme="minorHAnsi"/>
                <w:b/>
              </w:rPr>
            </w:pPr>
            <w:r w:rsidRPr="006B0584">
              <w:rPr>
                <w:rFonts w:asciiTheme="minorHAnsi" w:hAnsiTheme="minorHAnsi" w:cstheme="minorHAnsi"/>
                <w:b/>
              </w:rPr>
              <w:t>Περιγραφή Παραδοτέου</w:t>
            </w:r>
          </w:p>
        </w:tc>
      </w:tr>
      <w:tr w:rsidR="00687221" w:rsidRPr="0005605F" w14:paraId="799DDB1F" w14:textId="77777777" w:rsidTr="00687221">
        <w:tc>
          <w:tcPr>
            <w:tcW w:w="9634" w:type="dxa"/>
            <w:gridSpan w:val="2"/>
          </w:tcPr>
          <w:p w14:paraId="57F8A9FB" w14:textId="77777777" w:rsidR="00687221" w:rsidRPr="00687221" w:rsidRDefault="00687221" w:rsidP="00687221">
            <w:pPr>
              <w:rPr>
                <w:rFonts w:asciiTheme="minorHAnsi" w:hAnsiTheme="minorHAnsi" w:cstheme="minorHAnsi"/>
                <w:lang w:val="el-GR"/>
              </w:rPr>
            </w:pPr>
            <w:r w:rsidRPr="00687221">
              <w:rPr>
                <w:rFonts w:asciiTheme="minorHAnsi" w:hAnsiTheme="minorHAnsi" w:cstheme="minorHAnsi"/>
                <w:lang w:val="el-GR"/>
              </w:rPr>
              <w:t>Τα περιεχόμενα των παραδοτέων της Φάσης 1 αναλύονται ως ακολούθως:</w:t>
            </w:r>
          </w:p>
        </w:tc>
      </w:tr>
      <w:tr w:rsidR="00687221" w:rsidRPr="0005605F" w14:paraId="0E7E151A" w14:textId="77777777" w:rsidTr="00687221">
        <w:tc>
          <w:tcPr>
            <w:tcW w:w="4248" w:type="dxa"/>
            <w:vAlign w:val="center"/>
          </w:tcPr>
          <w:p w14:paraId="37EC2567" w14:textId="77777777" w:rsidR="00687221" w:rsidRPr="006B0584" w:rsidRDefault="00687221" w:rsidP="00687221">
            <w:pPr>
              <w:rPr>
                <w:rFonts w:asciiTheme="minorHAnsi" w:hAnsiTheme="minorHAnsi" w:cstheme="minorHAnsi"/>
                <w:b/>
              </w:rPr>
            </w:pPr>
            <w:r w:rsidRPr="006B0584">
              <w:rPr>
                <w:rFonts w:asciiTheme="minorHAnsi" w:hAnsiTheme="minorHAnsi" w:cstheme="minorHAnsi"/>
                <w:b/>
              </w:rPr>
              <w:t>Π 1.1 Μελέτη Ανάλυσης απαιτήσεων</w:t>
            </w:r>
          </w:p>
        </w:tc>
        <w:tc>
          <w:tcPr>
            <w:tcW w:w="5386" w:type="dxa"/>
          </w:tcPr>
          <w:p w14:paraId="7963C50B" w14:textId="77777777" w:rsidR="00687221" w:rsidRPr="006B0584" w:rsidRDefault="00687221" w:rsidP="00687221">
            <w:pPr>
              <w:pStyle w:val="TableParagraph"/>
              <w:spacing w:after="120"/>
              <w:ind w:left="-17" w:right="85"/>
              <w:rPr>
                <w:rFonts w:asciiTheme="minorHAnsi" w:hAnsiTheme="minorHAnsi" w:cstheme="minorHAnsi"/>
              </w:rPr>
            </w:pPr>
            <w:r w:rsidRPr="006B0584">
              <w:rPr>
                <w:rFonts w:asciiTheme="minorHAnsi" w:hAnsiTheme="minorHAnsi" w:cstheme="minorHAnsi"/>
              </w:rPr>
              <w:t>Η μελέτη ανάλυσης απαιτήσεων θα αποτελέσει τον οδηγό υλοποίησης του έργου, καλύπτοντας πολλαπλές πτυχές σχετικά με τις απαιτήσεις και την εξειδίκευσή τους.</w:t>
            </w:r>
          </w:p>
          <w:p w14:paraId="038B3508" w14:textId="7799FB6F" w:rsidR="00687221" w:rsidRPr="006B0584" w:rsidRDefault="00687221" w:rsidP="00687221">
            <w:pPr>
              <w:pStyle w:val="TableParagraph"/>
              <w:spacing w:after="120"/>
              <w:ind w:left="-17" w:right="85"/>
              <w:rPr>
                <w:rFonts w:asciiTheme="minorHAnsi" w:hAnsiTheme="minorHAnsi" w:cstheme="minorHAnsi"/>
              </w:rPr>
            </w:pPr>
            <w:r w:rsidRPr="006B0584">
              <w:rPr>
                <w:rFonts w:asciiTheme="minorHAnsi" w:hAnsiTheme="minorHAnsi" w:cstheme="minorHAnsi"/>
              </w:rPr>
              <w:t xml:space="preserve">Τα περιεχόμενα του παραδοτέου παρατίθενται λεπτομερώς στο κεφάλαιο </w:t>
            </w:r>
            <w:r w:rsidR="00492A53">
              <w:fldChar w:fldCharType="begin"/>
            </w:r>
            <w:r>
              <w:rPr>
                <w:rFonts w:asciiTheme="minorHAnsi" w:hAnsiTheme="minorHAnsi" w:cstheme="minorHAnsi"/>
              </w:rPr>
              <w:instrText xml:space="preserve"> REF _Ref160707709 \r \h </w:instrText>
            </w:r>
            <w:r w:rsidR="00492A53">
              <w:fldChar w:fldCharType="separate"/>
            </w:r>
            <w:r w:rsidR="00EC647F">
              <w:rPr>
                <w:rFonts w:asciiTheme="minorHAnsi" w:hAnsiTheme="minorHAnsi" w:cstheme="minorHAnsi"/>
                <w:cs/>
              </w:rPr>
              <w:t>‎</w:t>
            </w:r>
            <w:r w:rsidR="00EC647F">
              <w:rPr>
                <w:rFonts w:asciiTheme="minorHAnsi" w:hAnsiTheme="minorHAnsi" w:cstheme="minorHAnsi"/>
              </w:rPr>
              <w:t>2.2.1</w:t>
            </w:r>
            <w:r w:rsidR="00492A53">
              <w:fldChar w:fldCharType="end"/>
            </w:r>
            <w:r w:rsidRPr="006B0584">
              <w:rPr>
                <w:rFonts w:asciiTheme="minorHAnsi" w:eastAsia="Open Sans" w:hAnsiTheme="minorHAnsi" w:cstheme="minorHAnsi"/>
              </w:rPr>
              <w:t xml:space="preserve"> του Παραρτήματος Ι</w:t>
            </w:r>
          </w:p>
        </w:tc>
      </w:tr>
      <w:tr w:rsidR="00834536" w:rsidRPr="0005605F" w14:paraId="0850DB88" w14:textId="77777777" w:rsidTr="00687221">
        <w:tc>
          <w:tcPr>
            <w:tcW w:w="4248" w:type="dxa"/>
            <w:vAlign w:val="center"/>
          </w:tcPr>
          <w:p w14:paraId="331D9DAC" w14:textId="77777777" w:rsidR="00834536" w:rsidRDefault="00834536" w:rsidP="00834536">
            <w:pPr>
              <w:pStyle w:val="TableParagraph"/>
              <w:spacing w:after="120"/>
              <w:rPr>
                <w:rFonts w:asciiTheme="minorHAnsi" w:hAnsiTheme="minorHAnsi" w:cstheme="minorHAnsi"/>
                <w:b/>
              </w:rPr>
            </w:pPr>
            <w:r w:rsidRPr="006B0584">
              <w:rPr>
                <w:rFonts w:asciiTheme="minorHAnsi" w:hAnsiTheme="minorHAnsi" w:cstheme="minorHAnsi"/>
                <w:b/>
              </w:rPr>
              <w:t>Π 1.2 Μελέτη Ασφάλειας - Πολιτικές ασφαλείας</w:t>
            </w:r>
          </w:p>
        </w:tc>
        <w:tc>
          <w:tcPr>
            <w:tcW w:w="5386" w:type="dxa"/>
          </w:tcPr>
          <w:p w14:paraId="12369D90" w14:textId="77777777" w:rsidR="00834536" w:rsidRPr="006B0584" w:rsidRDefault="00834536"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Πολιτικές και Διαδικασίες Ασφάλειας, Μελέτη Ασφάλειας/Risk &amp; Impact Assessment/Risk management, Μελέτη Ανάλυσης Επικινδυνότητας, Προσδιορισμός τεχνικών και οργανωτικών μέτρων</w:t>
            </w:r>
          </w:p>
          <w:p w14:paraId="54475B21" w14:textId="77777777" w:rsidR="00834536" w:rsidRPr="006B0584" w:rsidRDefault="00834536"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 xml:space="preserve">Εκπόνηση Μελέτης Αποτίμησης Επικινδυνότητας (Risk Assessment) και απαιτήσεων ασφαλείας </w:t>
            </w:r>
          </w:p>
          <w:p w14:paraId="507FD535" w14:textId="77777777" w:rsidR="00834536" w:rsidRPr="00313F14" w:rsidRDefault="00834536" w:rsidP="007B4C2A">
            <w:pPr>
              <w:pStyle w:val="TableParagraph"/>
              <w:numPr>
                <w:ilvl w:val="0"/>
                <w:numId w:val="37"/>
              </w:numPr>
              <w:spacing w:after="120"/>
              <w:ind w:left="343" w:right="85"/>
              <w:rPr>
                <w:rFonts w:asciiTheme="minorHAnsi" w:hAnsiTheme="minorHAnsi" w:cstheme="minorHAnsi"/>
                <w:lang w:val="en-US"/>
              </w:rPr>
            </w:pPr>
            <w:r w:rsidRPr="00313F14">
              <w:rPr>
                <w:rFonts w:asciiTheme="minorHAnsi" w:hAnsiTheme="minorHAnsi" w:cstheme="minorHAnsi"/>
                <w:lang w:val="en-US"/>
              </w:rPr>
              <w:t xml:space="preserve">IT Structure Analysis, Risk Analysis, Security Plan, Security Policy, Incident Response Planning </w:t>
            </w:r>
          </w:p>
          <w:p w14:paraId="53233263" w14:textId="5682CD19" w:rsidR="00834536" w:rsidRPr="006B0584" w:rsidRDefault="00834536" w:rsidP="00834536">
            <w:pPr>
              <w:pStyle w:val="TableParagraph"/>
              <w:spacing w:after="120"/>
              <w:ind w:left="60" w:right="85"/>
              <w:rPr>
                <w:rFonts w:asciiTheme="minorHAnsi" w:hAnsiTheme="minorHAnsi" w:cstheme="minorHAnsi"/>
              </w:rPr>
            </w:pPr>
            <w:r w:rsidRPr="006B0584">
              <w:rPr>
                <w:rFonts w:asciiTheme="minorHAnsi" w:hAnsiTheme="minorHAnsi" w:cstheme="minorHAnsi"/>
              </w:rPr>
              <w:t xml:space="preserve">Τα περιεχόμενα του παραδοτέου παρατίθενται λεπτομερώς στο κεφάλαιο </w:t>
            </w:r>
            <w:r w:rsidR="00492A53">
              <w:rPr>
                <w:rFonts w:asciiTheme="minorHAnsi" w:hAnsiTheme="minorHAnsi" w:cstheme="minorHAnsi"/>
              </w:rPr>
              <w:fldChar w:fldCharType="begin"/>
            </w:r>
            <w:r>
              <w:rPr>
                <w:rFonts w:asciiTheme="minorHAnsi" w:hAnsiTheme="minorHAnsi" w:cstheme="minorHAnsi"/>
              </w:rPr>
              <w:instrText xml:space="preserve"> REF _Ref160707719 \r \h </w:instrText>
            </w:r>
            <w:r w:rsidR="00492A53">
              <w:rPr>
                <w:rFonts w:asciiTheme="minorHAnsi" w:hAnsiTheme="minorHAnsi" w:cstheme="minorHAnsi"/>
              </w:rPr>
            </w:r>
            <w:r w:rsidR="00492A53">
              <w:rPr>
                <w:rFonts w:asciiTheme="minorHAnsi" w:hAnsiTheme="minorHAnsi" w:cstheme="minorHAnsi"/>
              </w:rPr>
              <w:fldChar w:fldCharType="separate"/>
            </w:r>
            <w:r w:rsidR="00EC647F">
              <w:rPr>
                <w:rFonts w:asciiTheme="minorHAnsi" w:hAnsiTheme="minorHAnsi" w:cstheme="minorHAnsi"/>
                <w:cs/>
              </w:rPr>
              <w:t>‎</w:t>
            </w:r>
            <w:r w:rsidR="00EC647F">
              <w:rPr>
                <w:rFonts w:asciiTheme="minorHAnsi" w:hAnsiTheme="minorHAnsi" w:cstheme="minorHAnsi"/>
              </w:rPr>
              <w:t>2.2.2</w:t>
            </w:r>
            <w:r w:rsidR="00492A53">
              <w:rPr>
                <w:rFonts w:asciiTheme="minorHAnsi" w:hAnsiTheme="minorHAnsi" w:cstheme="minorHAnsi"/>
              </w:rPr>
              <w:fldChar w:fldCharType="end"/>
            </w:r>
            <w:r w:rsidR="005032C5">
              <w:rPr>
                <w:rFonts w:asciiTheme="minorHAnsi" w:hAnsiTheme="minorHAnsi" w:cstheme="minorHAnsi"/>
              </w:rPr>
              <w:t xml:space="preserve"> </w:t>
            </w:r>
            <w:r w:rsidRPr="006B0584">
              <w:rPr>
                <w:rFonts w:asciiTheme="minorHAnsi" w:eastAsia="Open Sans" w:hAnsiTheme="minorHAnsi" w:cstheme="minorHAnsi"/>
              </w:rPr>
              <w:t>του Παραρτήματος Ι</w:t>
            </w:r>
          </w:p>
        </w:tc>
      </w:tr>
      <w:tr w:rsidR="00834536" w:rsidRPr="0005605F" w14:paraId="79D95AF4" w14:textId="77777777" w:rsidTr="00687221">
        <w:tc>
          <w:tcPr>
            <w:tcW w:w="4248" w:type="dxa"/>
            <w:vAlign w:val="center"/>
          </w:tcPr>
          <w:p w14:paraId="2102A289" w14:textId="77777777" w:rsidR="00834536" w:rsidRDefault="00834536" w:rsidP="00834536">
            <w:pPr>
              <w:pStyle w:val="TableParagraph"/>
              <w:spacing w:after="120"/>
              <w:rPr>
                <w:rFonts w:asciiTheme="minorHAnsi" w:hAnsiTheme="minorHAnsi" w:cstheme="minorHAnsi"/>
                <w:b/>
              </w:rPr>
            </w:pPr>
            <w:r w:rsidRPr="006B0584">
              <w:rPr>
                <w:rFonts w:asciiTheme="minorHAnsi" w:hAnsiTheme="minorHAnsi" w:cstheme="minorHAnsi"/>
                <w:b/>
              </w:rPr>
              <w:t>Π 1.3 Μελέτη Ιδιωτικότητας - Συμμόρφωση με Γενικό Κανονισμό Προστασίας Προσωπικών Δεδομένων (GDPR)</w:t>
            </w:r>
          </w:p>
        </w:tc>
        <w:tc>
          <w:tcPr>
            <w:tcW w:w="5386" w:type="dxa"/>
          </w:tcPr>
          <w:p w14:paraId="7D222919" w14:textId="77777777" w:rsidR="00834536" w:rsidRPr="006B0584" w:rsidRDefault="00834536"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Πολιτικές και Διαδικασίες Προσωπικών Δεδομένων (π.χ. δικαιώματα φυσικών προσώπων),</w:t>
            </w:r>
          </w:p>
          <w:p w14:paraId="228FA14A" w14:textId="77777777" w:rsidR="00834536" w:rsidRPr="006B0584" w:rsidRDefault="00834536"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Data Flow Map</w:t>
            </w:r>
          </w:p>
          <w:p w14:paraId="7B2B5B70" w14:textId="77777777" w:rsidR="00834536" w:rsidRPr="00313F14" w:rsidRDefault="00834536" w:rsidP="007B4C2A">
            <w:pPr>
              <w:pStyle w:val="TableParagraph"/>
              <w:numPr>
                <w:ilvl w:val="0"/>
                <w:numId w:val="37"/>
              </w:numPr>
              <w:spacing w:after="120"/>
              <w:ind w:left="343" w:right="85"/>
              <w:rPr>
                <w:rFonts w:asciiTheme="minorHAnsi" w:hAnsiTheme="minorHAnsi" w:cstheme="minorHAnsi"/>
                <w:lang w:val="en-US"/>
              </w:rPr>
            </w:pPr>
            <w:r w:rsidRPr="00313F14">
              <w:rPr>
                <w:rFonts w:asciiTheme="minorHAnsi" w:hAnsiTheme="minorHAnsi" w:cstheme="minorHAnsi"/>
                <w:lang w:val="en-US"/>
              </w:rPr>
              <w:t>Privacy by design, privacy by default</w:t>
            </w:r>
          </w:p>
          <w:p w14:paraId="495FC36F" w14:textId="4A4C6E89" w:rsidR="00834536" w:rsidRPr="006B0584" w:rsidRDefault="00834536" w:rsidP="00834536">
            <w:pPr>
              <w:pStyle w:val="TableParagraph"/>
              <w:spacing w:after="120"/>
              <w:ind w:left="60" w:right="85"/>
              <w:rPr>
                <w:rFonts w:asciiTheme="minorHAnsi" w:hAnsiTheme="minorHAnsi" w:cstheme="minorHAnsi"/>
              </w:rPr>
            </w:pPr>
            <w:r w:rsidRPr="006B0584">
              <w:rPr>
                <w:rFonts w:asciiTheme="minorHAnsi" w:hAnsiTheme="minorHAnsi" w:cstheme="minorHAnsi"/>
              </w:rPr>
              <w:t xml:space="preserve">Τα περιεχόμενα του παραδοτέου παρατίθενται λεπτομερώς στο κεφάλαιο </w:t>
            </w:r>
            <w:r w:rsidR="00492A53">
              <w:rPr>
                <w:rFonts w:asciiTheme="minorHAnsi" w:hAnsiTheme="minorHAnsi" w:cstheme="minorHAnsi"/>
              </w:rPr>
              <w:fldChar w:fldCharType="begin"/>
            </w:r>
            <w:r>
              <w:rPr>
                <w:rFonts w:asciiTheme="minorHAnsi" w:hAnsiTheme="minorHAnsi" w:cstheme="minorHAnsi"/>
              </w:rPr>
              <w:instrText xml:space="preserve"> REF _Ref160707725 \r \h </w:instrText>
            </w:r>
            <w:r w:rsidR="00492A53">
              <w:rPr>
                <w:rFonts w:asciiTheme="minorHAnsi" w:hAnsiTheme="minorHAnsi" w:cstheme="minorHAnsi"/>
              </w:rPr>
            </w:r>
            <w:r w:rsidR="00492A53">
              <w:rPr>
                <w:rFonts w:asciiTheme="minorHAnsi" w:hAnsiTheme="minorHAnsi" w:cstheme="minorHAnsi"/>
              </w:rPr>
              <w:fldChar w:fldCharType="separate"/>
            </w:r>
            <w:r w:rsidR="00EC647F">
              <w:rPr>
                <w:rFonts w:asciiTheme="minorHAnsi" w:hAnsiTheme="minorHAnsi" w:cstheme="minorHAnsi"/>
                <w:cs/>
              </w:rPr>
              <w:t>‎</w:t>
            </w:r>
            <w:r w:rsidR="00EC647F">
              <w:rPr>
                <w:rFonts w:asciiTheme="minorHAnsi" w:hAnsiTheme="minorHAnsi" w:cstheme="minorHAnsi"/>
              </w:rPr>
              <w:t>2.2.3</w:t>
            </w:r>
            <w:r w:rsidR="00492A53">
              <w:rPr>
                <w:rFonts w:asciiTheme="minorHAnsi" w:hAnsiTheme="minorHAnsi" w:cstheme="minorHAnsi"/>
              </w:rPr>
              <w:fldChar w:fldCharType="end"/>
            </w:r>
            <w:r w:rsidR="00CE428C">
              <w:rPr>
                <w:rFonts w:asciiTheme="minorHAnsi" w:hAnsiTheme="minorHAnsi" w:cstheme="minorHAnsi"/>
              </w:rPr>
              <w:t xml:space="preserve"> </w:t>
            </w:r>
            <w:r w:rsidRPr="006B0584">
              <w:rPr>
                <w:rFonts w:asciiTheme="minorHAnsi" w:eastAsia="Open Sans" w:hAnsiTheme="minorHAnsi" w:cstheme="minorHAnsi"/>
              </w:rPr>
              <w:t>του Παραρτήματος Ι</w:t>
            </w:r>
          </w:p>
        </w:tc>
      </w:tr>
    </w:tbl>
    <w:p w14:paraId="2283367B" w14:textId="77777777" w:rsidR="00687221" w:rsidRPr="00687221" w:rsidRDefault="00687221" w:rsidP="00687221">
      <w:pPr>
        <w:rPr>
          <w:lang w:val="el-GR"/>
        </w:rPr>
      </w:pPr>
    </w:p>
    <w:p w14:paraId="1ECDDFA2" w14:textId="1BF30C1B" w:rsidR="00687221" w:rsidRPr="006B0584" w:rsidRDefault="00687221" w:rsidP="007B4C2A">
      <w:pPr>
        <w:pStyle w:val="30"/>
      </w:pPr>
      <w:bookmarkStart w:id="724" w:name="_Toc161225730"/>
      <w:bookmarkStart w:id="725" w:name="_Toc190346346"/>
      <w:bookmarkStart w:id="726" w:name="_Hlk188268173"/>
      <w:r w:rsidRPr="006B0584">
        <w:t xml:space="preserve">Φάση 2: Προμήθεια και Εγκατάσταση </w:t>
      </w:r>
      <w:r w:rsidR="005032C5">
        <w:t xml:space="preserve">Έτοιμου </w:t>
      </w:r>
      <w:r w:rsidRPr="006B0584">
        <w:t xml:space="preserve">Λογισμικού </w:t>
      </w:r>
      <w:bookmarkEnd w:id="724"/>
      <w:r w:rsidR="001E0C48">
        <w:t>και Εξοπλισμού</w:t>
      </w:r>
      <w:bookmarkEnd w:id="725"/>
    </w:p>
    <w:tbl>
      <w:tblPr>
        <w:tblStyle w:val="aff0"/>
        <w:tblW w:w="9634" w:type="dxa"/>
        <w:tblLook w:val="04A0" w:firstRow="1" w:lastRow="0" w:firstColumn="1" w:lastColumn="0" w:noHBand="0" w:noVBand="1"/>
      </w:tblPr>
      <w:tblGrid>
        <w:gridCol w:w="4248"/>
        <w:gridCol w:w="5386"/>
      </w:tblGrid>
      <w:tr w:rsidR="00687221" w:rsidRPr="0005605F" w14:paraId="035B6C26" w14:textId="77777777" w:rsidTr="00687221">
        <w:trPr>
          <w:trHeight w:val="680"/>
          <w:tblHeader/>
        </w:trPr>
        <w:tc>
          <w:tcPr>
            <w:tcW w:w="9634" w:type="dxa"/>
            <w:gridSpan w:val="2"/>
            <w:shd w:val="clear" w:color="auto" w:fill="001F5F"/>
            <w:vAlign w:val="center"/>
          </w:tcPr>
          <w:bookmarkEnd w:id="726"/>
          <w:p w14:paraId="5B090040" w14:textId="36D7E460" w:rsidR="00687221" w:rsidRPr="00687221" w:rsidRDefault="00687221" w:rsidP="00687221">
            <w:pPr>
              <w:rPr>
                <w:color w:val="FFFFFF" w:themeColor="background1"/>
                <w:lang w:val="el-GR"/>
              </w:rPr>
            </w:pPr>
            <w:r w:rsidRPr="00687221">
              <w:rPr>
                <w:b/>
                <w:color w:val="FFFFFF"/>
                <w:lang w:val="el-GR"/>
              </w:rPr>
              <w:t>Φάση2:</w:t>
            </w:r>
            <w:r w:rsidR="00DF2C51">
              <w:rPr>
                <w:b/>
                <w:color w:val="FFFFFF"/>
                <w:lang w:val="el-GR"/>
              </w:rPr>
              <w:t xml:space="preserve"> </w:t>
            </w:r>
            <w:r w:rsidRPr="00687221">
              <w:rPr>
                <w:b/>
                <w:lang w:val="el-GR"/>
              </w:rPr>
              <w:t>Προμήθεια και Εγκατάσταση Έτοιμου Λογισμικού</w:t>
            </w:r>
            <w:r w:rsidR="001E0C48">
              <w:rPr>
                <w:b/>
                <w:lang w:val="el-GR"/>
              </w:rPr>
              <w:t xml:space="preserve"> και Εξοπλισμού</w:t>
            </w:r>
            <w:r w:rsidRPr="00687221">
              <w:rPr>
                <w:b/>
                <w:lang w:val="el-GR"/>
              </w:rPr>
              <w:t xml:space="preserve"> </w:t>
            </w:r>
          </w:p>
        </w:tc>
      </w:tr>
      <w:tr w:rsidR="00687221" w:rsidRPr="006B0584" w14:paraId="4798BBAB" w14:textId="77777777" w:rsidTr="00687221">
        <w:trPr>
          <w:trHeight w:val="913"/>
          <w:tblHeader/>
        </w:trPr>
        <w:tc>
          <w:tcPr>
            <w:tcW w:w="4248" w:type="dxa"/>
            <w:shd w:val="clear" w:color="auto" w:fill="E6E6E6"/>
            <w:vAlign w:val="center"/>
          </w:tcPr>
          <w:p w14:paraId="65509990" w14:textId="77777777" w:rsidR="00687221" w:rsidRPr="006B0584" w:rsidRDefault="00687221" w:rsidP="00687221">
            <w:pPr>
              <w:rPr>
                <w:rFonts w:asciiTheme="minorHAnsi" w:hAnsiTheme="minorHAnsi" w:cstheme="minorHAnsi"/>
                <w:b/>
              </w:rPr>
            </w:pPr>
            <w:r w:rsidRPr="006B0584">
              <w:rPr>
                <w:rFonts w:asciiTheme="minorHAnsi" w:hAnsiTheme="minorHAnsi" w:cstheme="minorHAnsi"/>
                <w:b/>
              </w:rPr>
              <w:t>Τίτλος Παραδοτέου</w:t>
            </w:r>
          </w:p>
        </w:tc>
        <w:tc>
          <w:tcPr>
            <w:tcW w:w="5386" w:type="dxa"/>
            <w:shd w:val="clear" w:color="auto" w:fill="E6E6E6"/>
            <w:vAlign w:val="center"/>
          </w:tcPr>
          <w:p w14:paraId="60200626" w14:textId="77777777" w:rsidR="00687221" w:rsidRPr="006B0584" w:rsidRDefault="00687221" w:rsidP="00687221">
            <w:pPr>
              <w:rPr>
                <w:rFonts w:asciiTheme="minorHAnsi" w:hAnsiTheme="minorHAnsi" w:cstheme="minorHAnsi"/>
                <w:b/>
              </w:rPr>
            </w:pPr>
            <w:r w:rsidRPr="006B0584">
              <w:rPr>
                <w:rFonts w:asciiTheme="minorHAnsi" w:hAnsiTheme="minorHAnsi" w:cstheme="minorHAnsi"/>
                <w:b/>
              </w:rPr>
              <w:t>Περιγραφή Παραδοτέου</w:t>
            </w:r>
          </w:p>
        </w:tc>
      </w:tr>
      <w:tr w:rsidR="00687221" w:rsidRPr="0005605F" w14:paraId="2A554B79" w14:textId="77777777" w:rsidTr="00687221">
        <w:tc>
          <w:tcPr>
            <w:tcW w:w="9634" w:type="dxa"/>
            <w:gridSpan w:val="2"/>
          </w:tcPr>
          <w:p w14:paraId="49645D1F" w14:textId="77777777" w:rsidR="00687221" w:rsidRPr="00687221" w:rsidRDefault="00687221" w:rsidP="00687221">
            <w:pPr>
              <w:rPr>
                <w:rFonts w:asciiTheme="minorHAnsi" w:hAnsiTheme="minorHAnsi" w:cstheme="minorHAnsi"/>
                <w:lang w:val="el-GR"/>
              </w:rPr>
            </w:pPr>
            <w:r w:rsidRPr="00687221">
              <w:rPr>
                <w:rFonts w:asciiTheme="minorHAnsi" w:hAnsiTheme="minorHAnsi" w:cstheme="minorHAnsi"/>
                <w:lang w:val="el-GR"/>
              </w:rPr>
              <w:t>Τα περιεχόμενα των παραδοτέων της Φάσης 2 αναλύονται ως ακολούθως:</w:t>
            </w:r>
          </w:p>
        </w:tc>
      </w:tr>
      <w:tr w:rsidR="00687221" w:rsidRPr="0005605F" w14:paraId="04040D3D" w14:textId="77777777" w:rsidTr="00687221">
        <w:tc>
          <w:tcPr>
            <w:tcW w:w="4248" w:type="dxa"/>
            <w:vAlign w:val="center"/>
          </w:tcPr>
          <w:p w14:paraId="253D394D" w14:textId="77777777" w:rsidR="00687221" w:rsidRPr="00687221" w:rsidRDefault="00687221" w:rsidP="00687221">
            <w:pPr>
              <w:rPr>
                <w:rFonts w:asciiTheme="minorHAnsi" w:hAnsiTheme="minorHAnsi" w:cstheme="minorHAnsi"/>
                <w:b/>
                <w:lang w:val="el-GR"/>
              </w:rPr>
            </w:pPr>
            <w:r w:rsidRPr="00687221">
              <w:rPr>
                <w:rFonts w:asciiTheme="minorHAnsi" w:hAnsiTheme="minorHAnsi" w:cstheme="minorHAnsi"/>
                <w:b/>
                <w:lang w:val="el-GR"/>
              </w:rPr>
              <w:lastRenderedPageBreak/>
              <w:t>Π2.1 Εγκατεστημένος εξοπλισμός, σε λειτουργική ετοιμότητα</w:t>
            </w:r>
          </w:p>
        </w:tc>
        <w:tc>
          <w:tcPr>
            <w:tcW w:w="5386" w:type="dxa"/>
          </w:tcPr>
          <w:p w14:paraId="405ED32C" w14:textId="77777777" w:rsidR="00687221" w:rsidRDefault="00687221" w:rsidP="00687221">
            <w:pPr>
              <w:rPr>
                <w:rFonts w:asciiTheme="minorHAnsi" w:hAnsiTheme="minorHAnsi" w:cstheme="minorHAnsi"/>
                <w:lang w:val="el-GR"/>
              </w:rPr>
            </w:pPr>
            <w:r w:rsidRPr="00687221">
              <w:rPr>
                <w:rFonts w:asciiTheme="minorHAnsi" w:hAnsiTheme="minorHAnsi" w:cstheme="minorHAnsi"/>
                <w:lang w:val="el-GR"/>
              </w:rPr>
              <w:t>Παραλαβή εξοπλισμού σε ετοιμότητα για την πιλοτική λειτουργία βάσει των όρων της Διακήρυξης και της προσφοράς του Αναδόχου.</w:t>
            </w:r>
          </w:p>
          <w:p w14:paraId="38CBF85E" w14:textId="4FA242AF" w:rsidR="001E0C48" w:rsidRPr="00687221" w:rsidRDefault="001E0C48" w:rsidP="00687221">
            <w:pPr>
              <w:rPr>
                <w:rFonts w:asciiTheme="minorHAnsi" w:hAnsiTheme="minorHAnsi" w:cstheme="minorHAnsi"/>
                <w:lang w:val="el-GR"/>
              </w:rPr>
            </w:pPr>
            <w:r>
              <w:rPr>
                <w:rFonts w:asciiTheme="minorHAnsi" w:hAnsiTheme="minorHAnsi" w:cstheme="minorHAnsi"/>
                <w:lang w:val="el-GR"/>
              </w:rPr>
              <w:t xml:space="preserve">Η παραλαβή του εξοπλισμού </w:t>
            </w:r>
            <w:r w:rsidR="005A7AB5">
              <w:rPr>
                <w:rFonts w:asciiTheme="minorHAnsi" w:hAnsiTheme="minorHAnsi" w:cstheme="minorHAnsi"/>
                <w:lang w:val="el-GR"/>
              </w:rPr>
              <w:t>προϋποθέτει</w:t>
            </w:r>
            <w:r>
              <w:rPr>
                <w:rFonts w:asciiTheme="minorHAnsi" w:hAnsiTheme="minorHAnsi" w:cstheme="minorHAnsi"/>
                <w:lang w:val="el-GR"/>
              </w:rPr>
              <w:t xml:space="preserve"> την ολοκλήρωση των ελέγχων καλής λειτουργίας</w:t>
            </w:r>
          </w:p>
        </w:tc>
      </w:tr>
      <w:tr w:rsidR="00687221" w:rsidRPr="006B0584" w14:paraId="01E171AF" w14:textId="77777777" w:rsidTr="00687221">
        <w:tc>
          <w:tcPr>
            <w:tcW w:w="4248" w:type="dxa"/>
            <w:vAlign w:val="center"/>
          </w:tcPr>
          <w:p w14:paraId="2A7C7D88" w14:textId="77777777" w:rsidR="00687221" w:rsidRPr="006B0584" w:rsidRDefault="00687221" w:rsidP="00687221">
            <w:pPr>
              <w:pStyle w:val="TableParagraph"/>
              <w:spacing w:after="120"/>
              <w:rPr>
                <w:rFonts w:asciiTheme="minorHAnsi" w:hAnsiTheme="minorHAnsi" w:cstheme="minorHAnsi"/>
                <w:b/>
              </w:rPr>
            </w:pPr>
            <w:r w:rsidRPr="006B0584">
              <w:rPr>
                <w:rFonts w:asciiTheme="minorHAnsi" w:hAnsiTheme="minorHAnsi" w:cstheme="minorHAnsi"/>
                <w:b/>
              </w:rPr>
              <w:t>Π2.</w:t>
            </w:r>
            <w:r>
              <w:rPr>
                <w:rFonts w:asciiTheme="minorHAnsi" w:hAnsiTheme="minorHAnsi" w:cstheme="minorHAnsi"/>
                <w:b/>
              </w:rPr>
              <w:t>2</w:t>
            </w:r>
            <w:r w:rsidRPr="006B0584">
              <w:rPr>
                <w:rFonts w:asciiTheme="minorHAnsi" w:hAnsiTheme="minorHAnsi" w:cstheme="minorHAnsi"/>
                <w:b/>
              </w:rPr>
              <w:t xml:space="preserve">. Σειρά Εγχειριδίων Τεκμηρίωσης </w:t>
            </w:r>
            <w:r>
              <w:rPr>
                <w:rFonts w:asciiTheme="minorHAnsi" w:hAnsiTheme="minorHAnsi" w:cstheme="minorHAnsi"/>
                <w:b/>
              </w:rPr>
              <w:t xml:space="preserve">εξοπλισμού </w:t>
            </w:r>
            <w:r w:rsidRPr="006B0584">
              <w:rPr>
                <w:rFonts w:asciiTheme="minorHAnsi" w:hAnsiTheme="minorHAnsi" w:cstheme="minorHAnsi"/>
                <w:b/>
              </w:rPr>
              <w:t>(λειτουργικής &amp; υποστηρικτικής)</w:t>
            </w:r>
          </w:p>
        </w:tc>
        <w:tc>
          <w:tcPr>
            <w:tcW w:w="5386" w:type="dxa"/>
          </w:tcPr>
          <w:p w14:paraId="04E88FDE" w14:textId="77777777" w:rsidR="00687221" w:rsidRPr="00C04D89" w:rsidRDefault="00687221" w:rsidP="00687221">
            <w:pPr>
              <w:widowControl w:val="0"/>
              <w:autoSpaceDE w:val="0"/>
              <w:autoSpaceDN w:val="0"/>
              <w:rPr>
                <w:rFonts w:asciiTheme="minorHAnsi" w:hAnsiTheme="minorHAnsi" w:cstheme="minorHAnsi"/>
              </w:rPr>
            </w:pPr>
            <w:r w:rsidRPr="00C04D89">
              <w:rPr>
                <w:rFonts w:asciiTheme="minorHAnsi" w:hAnsiTheme="minorHAnsi" w:cstheme="minorHAnsi"/>
              </w:rPr>
              <w:t>Τεκμηρίωση του έτοιμου λογισμικού:</w:t>
            </w:r>
          </w:p>
          <w:p w14:paraId="68E3F9BC" w14:textId="77777777" w:rsidR="00687221" w:rsidRDefault="00687221" w:rsidP="007B4C2A">
            <w:pPr>
              <w:pStyle w:val="aff"/>
              <w:widowControl w:val="0"/>
              <w:numPr>
                <w:ilvl w:val="0"/>
                <w:numId w:val="38"/>
              </w:numPr>
              <w:suppressAutoHyphens w:val="0"/>
              <w:autoSpaceDE w:val="0"/>
              <w:autoSpaceDN w:val="0"/>
              <w:spacing w:after="0"/>
              <w:contextualSpacing w:val="0"/>
              <w:jc w:val="left"/>
              <w:rPr>
                <w:rFonts w:asciiTheme="minorHAnsi" w:hAnsiTheme="minorHAnsi" w:cstheme="minorHAnsi"/>
              </w:rPr>
            </w:pPr>
            <w:r w:rsidRPr="006B0584">
              <w:rPr>
                <w:rFonts w:asciiTheme="minorHAnsi" w:hAnsiTheme="minorHAnsi" w:cstheme="minorHAnsi"/>
              </w:rPr>
              <w:t xml:space="preserve">Εγχειρίδια χρήσης </w:t>
            </w:r>
          </w:p>
          <w:p w14:paraId="0CF08315" w14:textId="77777777" w:rsidR="00687221" w:rsidRPr="006B0584" w:rsidRDefault="00687221" w:rsidP="007B4C2A">
            <w:pPr>
              <w:pStyle w:val="aff"/>
              <w:widowControl w:val="0"/>
              <w:numPr>
                <w:ilvl w:val="0"/>
                <w:numId w:val="38"/>
              </w:numPr>
              <w:suppressAutoHyphens w:val="0"/>
              <w:autoSpaceDE w:val="0"/>
              <w:autoSpaceDN w:val="0"/>
              <w:spacing w:after="0"/>
              <w:contextualSpacing w:val="0"/>
              <w:jc w:val="left"/>
              <w:rPr>
                <w:rFonts w:asciiTheme="minorHAnsi" w:hAnsiTheme="minorHAnsi" w:cstheme="minorHAnsi"/>
              </w:rPr>
            </w:pPr>
            <w:r>
              <w:rPr>
                <w:rFonts w:asciiTheme="minorHAnsi" w:hAnsiTheme="minorHAnsi" w:cstheme="minorHAnsi"/>
              </w:rPr>
              <w:t>Εγχειρίδια διαχείρισης</w:t>
            </w:r>
          </w:p>
        </w:tc>
      </w:tr>
      <w:tr w:rsidR="00687221" w:rsidRPr="0005605F" w14:paraId="6EAD2F63" w14:textId="77777777" w:rsidTr="00687221">
        <w:tc>
          <w:tcPr>
            <w:tcW w:w="4248" w:type="dxa"/>
            <w:vAlign w:val="center"/>
          </w:tcPr>
          <w:p w14:paraId="40D2EAC4" w14:textId="77777777" w:rsidR="00687221" w:rsidRPr="006B0584" w:rsidRDefault="00687221" w:rsidP="00687221">
            <w:pPr>
              <w:pStyle w:val="TableParagraph"/>
              <w:spacing w:after="120"/>
              <w:rPr>
                <w:rFonts w:asciiTheme="minorHAnsi" w:hAnsiTheme="minorHAnsi" w:cstheme="minorHAnsi"/>
                <w:b/>
              </w:rPr>
            </w:pPr>
            <w:r w:rsidRPr="006B0584">
              <w:rPr>
                <w:rFonts w:asciiTheme="minorHAnsi" w:hAnsiTheme="minorHAnsi" w:cstheme="minorHAnsi"/>
                <w:b/>
              </w:rPr>
              <w:t>Π2.</w:t>
            </w:r>
            <w:r>
              <w:rPr>
                <w:rFonts w:asciiTheme="minorHAnsi" w:hAnsiTheme="minorHAnsi" w:cstheme="minorHAnsi"/>
                <w:b/>
              </w:rPr>
              <w:t>3</w:t>
            </w:r>
            <w:r w:rsidRPr="006B0584">
              <w:rPr>
                <w:rFonts w:asciiTheme="minorHAnsi" w:hAnsiTheme="minorHAnsi" w:cstheme="minorHAnsi"/>
                <w:b/>
              </w:rPr>
              <w:t xml:space="preserve"> Εγκατεστημένο λογισμικό, σε λειτουργική ετοιμότητα</w:t>
            </w:r>
          </w:p>
        </w:tc>
        <w:tc>
          <w:tcPr>
            <w:tcW w:w="5386" w:type="dxa"/>
          </w:tcPr>
          <w:p w14:paraId="30E701D7" w14:textId="77777777" w:rsidR="00687221" w:rsidRDefault="00687221" w:rsidP="00687221">
            <w:pPr>
              <w:rPr>
                <w:rFonts w:asciiTheme="minorHAnsi" w:hAnsiTheme="minorHAnsi" w:cstheme="minorHAnsi"/>
                <w:lang w:val="el-GR"/>
              </w:rPr>
            </w:pPr>
            <w:r w:rsidRPr="00687221">
              <w:rPr>
                <w:rFonts w:asciiTheme="minorHAnsi" w:hAnsiTheme="minorHAnsi" w:cstheme="minorHAnsi"/>
                <w:lang w:val="el-GR"/>
              </w:rPr>
              <w:t>Παραλαβή έτοιμου λογισμικού σε λειτουργία βάσει των όρων της Διακήρυξης και της προσφοράς του Αναδόχου.</w:t>
            </w:r>
          </w:p>
          <w:p w14:paraId="606C7E53" w14:textId="52EA5C92" w:rsidR="00D33CEA" w:rsidRDefault="001E0C48" w:rsidP="00B34097">
            <w:pPr>
              <w:rPr>
                <w:rFonts w:asciiTheme="minorHAnsi" w:hAnsiTheme="minorHAnsi" w:cstheme="minorHAnsi"/>
                <w:lang w:val="el-GR"/>
              </w:rPr>
            </w:pPr>
            <w:r>
              <w:rPr>
                <w:rFonts w:asciiTheme="minorHAnsi" w:hAnsiTheme="minorHAnsi" w:cstheme="minorHAnsi"/>
                <w:lang w:val="el-GR"/>
              </w:rPr>
              <w:t xml:space="preserve">Η παραλαβή του λογισμικού </w:t>
            </w:r>
            <w:r w:rsidR="005A7AB5">
              <w:rPr>
                <w:rFonts w:asciiTheme="minorHAnsi" w:hAnsiTheme="minorHAnsi" w:cstheme="minorHAnsi"/>
                <w:lang w:val="el-GR"/>
              </w:rPr>
              <w:t>προϋποθέτει</w:t>
            </w:r>
            <w:r>
              <w:rPr>
                <w:rFonts w:asciiTheme="minorHAnsi" w:hAnsiTheme="minorHAnsi" w:cstheme="minorHAnsi"/>
                <w:lang w:val="el-GR"/>
              </w:rPr>
              <w:t xml:space="preserve"> την ολοκλήρωση των ελέγχων καλής λειτουργίας </w:t>
            </w:r>
            <w:r w:rsidR="005F26C5">
              <w:rPr>
                <w:rFonts w:asciiTheme="minorHAnsi" w:hAnsiTheme="minorHAnsi" w:cstheme="minorHAnsi"/>
                <w:lang w:val="el-GR"/>
              </w:rPr>
              <w:t xml:space="preserve">λογισμικών </w:t>
            </w:r>
            <w:r>
              <w:rPr>
                <w:rFonts w:asciiTheme="minorHAnsi" w:hAnsiTheme="minorHAnsi" w:cstheme="minorHAnsi"/>
                <w:lang w:val="el-GR"/>
              </w:rPr>
              <w:t>(</w:t>
            </w:r>
            <w:r>
              <w:rPr>
                <w:rFonts w:asciiTheme="minorHAnsi" w:hAnsiTheme="minorHAnsi" w:cstheme="minorHAnsi"/>
                <w:lang w:val="en-US"/>
              </w:rPr>
              <w:t>user</w:t>
            </w:r>
            <w:r w:rsidRPr="00D33CEA">
              <w:rPr>
                <w:rFonts w:asciiTheme="minorHAnsi" w:hAnsiTheme="minorHAnsi" w:cstheme="minorHAnsi"/>
                <w:lang w:val="el-GR"/>
              </w:rPr>
              <w:t xml:space="preserve"> </w:t>
            </w:r>
            <w:r>
              <w:rPr>
                <w:rFonts w:asciiTheme="minorHAnsi" w:hAnsiTheme="minorHAnsi" w:cstheme="minorHAnsi"/>
                <w:lang w:val="en-US"/>
              </w:rPr>
              <w:t>acceptance</w:t>
            </w:r>
            <w:r w:rsidRPr="00D33CEA">
              <w:rPr>
                <w:rFonts w:asciiTheme="minorHAnsi" w:hAnsiTheme="minorHAnsi" w:cstheme="minorHAnsi"/>
                <w:lang w:val="el-GR"/>
              </w:rPr>
              <w:t xml:space="preserve"> </w:t>
            </w:r>
            <w:r>
              <w:rPr>
                <w:rFonts w:asciiTheme="minorHAnsi" w:hAnsiTheme="minorHAnsi" w:cstheme="minorHAnsi"/>
                <w:lang w:val="en-US"/>
              </w:rPr>
              <w:t>tests</w:t>
            </w:r>
            <w:r w:rsidRPr="00D33CEA">
              <w:rPr>
                <w:rFonts w:asciiTheme="minorHAnsi" w:hAnsiTheme="minorHAnsi" w:cstheme="minorHAnsi"/>
                <w:lang w:val="el-GR"/>
              </w:rPr>
              <w:t>)</w:t>
            </w:r>
            <w:r w:rsidR="0096639F">
              <w:rPr>
                <w:rFonts w:asciiTheme="minorHAnsi" w:hAnsiTheme="minorHAnsi" w:cstheme="minorHAnsi"/>
                <w:lang w:val="el-GR"/>
              </w:rPr>
              <w:t xml:space="preserve"> και την υλοποίηση </w:t>
            </w:r>
            <w:r w:rsidR="00E328ED">
              <w:rPr>
                <w:rFonts w:asciiTheme="minorHAnsi" w:hAnsiTheme="minorHAnsi" w:cstheme="minorHAnsi"/>
                <w:lang w:val="el-GR"/>
              </w:rPr>
              <w:t xml:space="preserve">του απαραίτητου στρώματος </w:t>
            </w:r>
            <w:r w:rsidR="0096639F">
              <w:rPr>
                <w:rFonts w:asciiTheme="minorHAnsi" w:hAnsiTheme="minorHAnsi" w:cstheme="minorHAnsi"/>
                <w:lang w:val="el-GR"/>
              </w:rPr>
              <w:t xml:space="preserve"> διαλειτουργικότητας</w:t>
            </w:r>
          </w:p>
          <w:p w14:paraId="768530C7" w14:textId="4F7BEE29" w:rsidR="00B34097" w:rsidRPr="00427BDD" w:rsidRDefault="00B34097" w:rsidP="00B34097">
            <w:pPr>
              <w:rPr>
                <w:rFonts w:asciiTheme="minorHAnsi" w:hAnsiTheme="minorHAnsi" w:cstheme="minorHAnsi"/>
                <w:lang w:val="el-GR"/>
              </w:rPr>
            </w:pPr>
            <w:r>
              <w:rPr>
                <w:rFonts w:asciiTheme="minorHAnsi" w:hAnsiTheme="minorHAnsi" w:cstheme="minorHAnsi"/>
                <w:lang w:val="el-GR"/>
              </w:rPr>
              <w:t>Επίσης, α</w:t>
            </w:r>
            <w:r w:rsidRPr="00D33CEA">
              <w:rPr>
                <w:rFonts w:asciiTheme="minorHAnsi" w:hAnsiTheme="minorHAnsi" w:cstheme="minorHAnsi"/>
                <w:lang w:val="el-GR"/>
              </w:rPr>
              <w:t xml:space="preserve">φορά στην ανάπτυξη, εγκατάσταση και παραμετροποίηση του μηχανισμού </w:t>
            </w:r>
            <w:r>
              <w:rPr>
                <w:rFonts w:asciiTheme="minorHAnsi" w:hAnsiTheme="minorHAnsi" w:cstheme="minorHAnsi"/>
                <w:lang w:val="el-GR"/>
              </w:rPr>
              <w:t xml:space="preserve">καταγραφής και παρακολούθησης πόρων και </w:t>
            </w:r>
            <w:r w:rsidRPr="00427BDD">
              <w:rPr>
                <w:rFonts w:asciiTheme="minorHAnsi" w:hAnsiTheme="minorHAnsi" w:cstheme="minorHAnsi"/>
                <w:lang w:val="el-GR"/>
              </w:rPr>
              <w:t>αυτόματης αξιολόγησης ωριμότητας (</w:t>
            </w:r>
            <w:r w:rsidRPr="00B34097">
              <w:rPr>
                <w:rFonts w:asciiTheme="minorHAnsi" w:hAnsiTheme="minorHAnsi" w:cstheme="minorHAnsi"/>
              </w:rPr>
              <w:t>maturity</w:t>
            </w:r>
            <w:r w:rsidRPr="00427BDD">
              <w:rPr>
                <w:rFonts w:asciiTheme="minorHAnsi" w:hAnsiTheme="minorHAnsi" w:cstheme="minorHAnsi"/>
                <w:lang w:val="el-GR"/>
              </w:rPr>
              <w:t xml:space="preserve"> </w:t>
            </w:r>
            <w:r w:rsidRPr="00B34097">
              <w:rPr>
                <w:rFonts w:asciiTheme="minorHAnsi" w:hAnsiTheme="minorHAnsi" w:cstheme="minorHAnsi"/>
              </w:rPr>
              <w:t>assessment</w:t>
            </w:r>
            <w:r w:rsidRPr="00427BDD">
              <w:rPr>
                <w:rFonts w:asciiTheme="minorHAnsi" w:hAnsiTheme="minorHAnsi" w:cstheme="minorHAnsi"/>
                <w:lang w:val="el-GR"/>
              </w:rPr>
              <w:t>) και κατάταξης επιπέδου ετοιμότητας των ΟΤΑ σε σχέση με το μέσο όρο σε επίπεδο Επικράτειας</w:t>
            </w:r>
            <w:r>
              <w:rPr>
                <w:rFonts w:asciiTheme="minorHAnsi" w:hAnsiTheme="minorHAnsi" w:cstheme="minorHAnsi"/>
                <w:lang w:val="el-GR"/>
              </w:rPr>
              <w:t>.</w:t>
            </w:r>
          </w:p>
        </w:tc>
      </w:tr>
      <w:tr w:rsidR="00687221" w:rsidRPr="006B0584" w14:paraId="675973A3" w14:textId="77777777" w:rsidTr="00687221">
        <w:tc>
          <w:tcPr>
            <w:tcW w:w="4248" w:type="dxa"/>
            <w:vAlign w:val="center"/>
          </w:tcPr>
          <w:p w14:paraId="04FFD4CA" w14:textId="77777777" w:rsidR="00687221" w:rsidRPr="006B0584" w:rsidRDefault="00687221" w:rsidP="00687221">
            <w:pPr>
              <w:pStyle w:val="TableParagraph"/>
              <w:spacing w:after="120"/>
              <w:rPr>
                <w:rFonts w:asciiTheme="minorHAnsi" w:hAnsiTheme="minorHAnsi" w:cstheme="minorHAnsi"/>
                <w:b/>
              </w:rPr>
            </w:pPr>
            <w:r w:rsidRPr="006B0584">
              <w:rPr>
                <w:rFonts w:asciiTheme="minorHAnsi" w:hAnsiTheme="minorHAnsi" w:cstheme="minorHAnsi"/>
                <w:b/>
              </w:rPr>
              <w:t>Π2.</w:t>
            </w:r>
            <w:r>
              <w:rPr>
                <w:rFonts w:asciiTheme="minorHAnsi" w:hAnsiTheme="minorHAnsi" w:cstheme="minorHAnsi"/>
                <w:b/>
              </w:rPr>
              <w:t>4</w:t>
            </w:r>
            <w:r w:rsidRPr="006B0584">
              <w:rPr>
                <w:rFonts w:asciiTheme="minorHAnsi" w:hAnsiTheme="minorHAnsi" w:cstheme="minorHAnsi"/>
                <w:b/>
              </w:rPr>
              <w:t xml:space="preserve">. </w:t>
            </w:r>
            <w:bookmarkStart w:id="727" w:name="_Hlk188367086"/>
            <w:r w:rsidRPr="006B0584">
              <w:rPr>
                <w:rFonts w:asciiTheme="minorHAnsi" w:hAnsiTheme="minorHAnsi" w:cstheme="minorHAnsi"/>
                <w:b/>
              </w:rPr>
              <w:t xml:space="preserve">Σειρά Εγχειριδίων Τεκμηρίωσης </w:t>
            </w:r>
            <w:r>
              <w:rPr>
                <w:rFonts w:asciiTheme="minorHAnsi" w:hAnsiTheme="minorHAnsi" w:cstheme="minorHAnsi"/>
                <w:b/>
              </w:rPr>
              <w:t xml:space="preserve">λογισμικού </w:t>
            </w:r>
            <w:bookmarkEnd w:id="727"/>
            <w:r w:rsidRPr="006B0584">
              <w:rPr>
                <w:rFonts w:asciiTheme="minorHAnsi" w:hAnsiTheme="minorHAnsi" w:cstheme="minorHAnsi"/>
                <w:b/>
              </w:rPr>
              <w:t>(λειτουργικής &amp; υποστηρικτικής)</w:t>
            </w:r>
          </w:p>
        </w:tc>
        <w:tc>
          <w:tcPr>
            <w:tcW w:w="5386" w:type="dxa"/>
          </w:tcPr>
          <w:p w14:paraId="65930B8B" w14:textId="77777777" w:rsidR="00687221" w:rsidRPr="006B0584" w:rsidRDefault="00687221" w:rsidP="00687221">
            <w:pPr>
              <w:rPr>
                <w:rFonts w:asciiTheme="minorHAnsi" w:hAnsiTheme="minorHAnsi" w:cstheme="minorHAnsi"/>
              </w:rPr>
            </w:pPr>
            <w:r w:rsidRPr="006B0584">
              <w:rPr>
                <w:rFonts w:asciiTheme="minorHAnsi" w:hAnsiTheme="minorHAnsi" w:cstheme="minorHAnsi"/>
              </w:rPr>
              <w:t>Τεκμηρίωση του έτοιμου λογισμικού:</w:t>
            </w:r>
          </w:p>
          <w:p w14:paraId="552EBC3F" w14:textId="77777777" w:rsidR="00687221" w:rsidRDefault="00687221" w:rsidP="007B4C2A">
            <w:pPr>
              <w:pStyle w:val="aff"/>
              <w:widowControl w:val="0"/>
              <w:numPr>
                <w:ilvl w:val="0"/>
                <w:numId w:val="38"/>
              </w:numPr>
              <w:suppressAutoHyphens w:val="0"/>
              <w:autoSpaceDE w:val="0"/>
              <w:autoSpaceDN w:val="0"/>
              <w:spacing w:after="0"/>
              <w:contextualSpacing w:val="0"/>
              <w:jc w:val="left"/>
              <w:rPr>
                <w:rFonts w:asciiTheme="minorHAnsi" w:hAnsiTheme="minorHAnsi" w:cstheme="minorHAnsi"/>
              </w:rPr>
            </w:pPr>
            <w:r w:rsidRPr="006B0584">
              <w:rPr>
                <w:rFonts w:asciiTheme="minorHAnsi" w:hAnsiTheme="minorHAnsi" w:cstheme="minorHAnsi"/>
              </w:rPr>
              <w:t xml:space="preserve">Εγχειρίδια χρήσης </w:t>
            </w:r>
          </w:p>
          <w:p w14:paraId="7CF8942D" w14:textId="77777777" w:rsidR="00687221" w:rsidRPr="006B0584" w:rsidRDefault="00687221" w:rsidP="007B4C2A">
            <w:pPr>
              <w:pStyle w:val="aff"/>
              <w:widowControl w:val="0"/>
              <w:numPr>
                <w:ilvl w:val="0"/>
                <w:numId w:val="38"/>
              </w:numPr>
              <w:suppressAutoHyphens w:val="0"/>
              <w:autoSpaceDE w:val="0"/>
              <w:autoSpaceDN w:val="0"/>
              <w:spacing w:after="0"/>
              <w:contextualSpacing w:val="0"/>
              <w:jc w:val="left"/>
              <w:rPr>
                <w:rFonts w:asciiTheme="minorHAnsi" w:hAnsiTheme="minorHAnsi" w:cstheme="minorHAnsi"/>
              </w:rPr>
            </w:pPr>
            <w:r>
              <w:rPr>
                <w:rFonts w:asciiTheme="minorHAnsi" w:hAnsiTheme="minorHAnsi" w:cstheme="minorHAnsi"/>
              </w:rPr>
              <w:t>Εγχειρίδια διαχείρισης</w:t>
            </w:r>
          </w:p>
        </w:tc>
      </w:tr>
      <w:tr w:rsidR="001E0C48" w:rsidRPr="0005605F" w14:paraId="2B448741" w14:textId="77777777" w:rsidTr="00687221">
        <w:tc>
          <w:tcPr>
            <w:tcW w:w="4248" w:type="dxa"/>
            <w:vAlign w:val="center"/>
          </w:tcPr>
          <w:p w14:paraId="72C43F0E" w14:textId="35D45F11" w:rsidR="001E0C48" w:rsidRPr="006B0584" w:rsidRDefault="001E0C48" w:rsidP="00687221">
            <w:pPr>
              <w:pStyle w:val="TableParagraph"/>
              <w:spacing w:after="120"/>
              <w:rPr>
                <w:rFonts w:asciiTheme="minorHAnsi" w:hAnsiTheme="minorHAnsi" w:cstheme="minorHAnsi"/>
                <w:b/>
              </w:rPr>
            </w:pPr>
            <w:r>
              <w:rPr>
                <w:rFonts w:asciiTheme="minorHAnsi" w:hAnsiTheme="minorHAnsi" w:cstheme="minorHAnsi"/>
                <w:b/>
              </w:rPr>
              <w:t>Π2.5 Επικαιροποιημένα Σενάρια Ελέγχου Καλής Λειτουργίας</w:t>
            </w:r>
          </w:p>
        </w:tc>
        <w:tc>
          <w:tcPr>
            <w:tcW w:w="5386" w:type="dxa"/>
          </w:tcPr>
          <w:p w14:paraId="36671F29" w14:textId="30AD5C11" w:rsidR="001E0C48" w:rsidRDefault="001E0C48" w:rsidP="00687221">
            <w:pPr>
              <w:rPr>
                <w:rFonts w:asciiTheme="minorHAnsi" w:hAnsiTheme="minorHAnsi" w:cstheme="minorHAnsi"/>
                <w:lang w:val="el-GR"/>
              </w:rPr>
            </w:pPr>
            <w:r>
              <w:rPr>
                <w:rFonts w:asciiTheme="minorHAnsi" w:hAnsiTheme="minorHAnsi" w:cstheme="minorHAnsi"/>
                <w:lang w:val="el-GR"/>
              </w:rPr>
              <w:t xml:space="preserve">Το συγκεκριμένο παραδοτέο </w:t>
            </w:r>
            <w:r w:rsidR="00DE3402">
              <w:rPr>
                <w:rFonts w:asciiTheme="minorHAnsi" w:hAnsiTheme="minorHAnsi" w:cstheme="minorHAnsi"/>
                <w:lang w:val="el-GR"/>
              </w:rPr>
              <w:t>αποτελείται</w:t>
            </w:r>
            <w:r>
              <w:rPr>
                <w:rFonts w:asciiTheme="minorHAnsi" w:hAnsiTheme="minorHAnsi" w:cstheme="minorHAnsi"/>
                <w:lang w:val="el-GR"/>
              </w:rPr>
              <w:t xml:space="preserve"> δύο μέρη:</w:t>
            </w:r>
          </w:p>
          <w:p w14:paraId="2FDA4B46" w14:textId="77777777" w:rsidR="001E0C48" w:rsidRDefault="001E0C48" w:rsidP="00687221">
            <w:pPr>
              <w:rPr>
                <w:rFonts w:asciiTheme="minorHAnsi" w:hAnsiTheme="minorHAnsi" w:cstheme="minorHAnsi"/>
                <w:b/>
                <w:lang w:val="el-GR"/>
              </w:rPr>
            </w:pPr>
            <w:r w:rsidRPr="00427BDD">
              <w:rPr>
                <w:rFonts w:asciiTheme="minorHAnsi" w:hAnsiTheme="minorHAnsi" w:cstheme="minorHAnsi"/>
                <w:b/>
                <w:bCs/>
                <w:lang w:val="el-GR"/>
              </w:rPr>
              <w:t>Π2.5.α</w:t>
            </w:r>
            <w:r>
              <w:rPr>
                <w:rFonts w:asciiTheme="minorHAnsi" w:hAnsiTheme="minorHAnsi" w:cstheme="minorHAnsi"/>
                <w:lang w:val="el-GR"/>
              </w:rPr>
              <w:t xml:space="preserve"> </w:t>
            </w:r>
            <w:r w:rsidRPr="00427BDD">
              <w:rPr>
                <w:rFonts w:asciiTheme="minorHAnsi" w:hAnsiTheme="minorHAnsi" w:cstheme="minorHAnsi"/>
                <w:b/>
                <w:lang w:val="el-GR"/>
              </w:rPr>
              <w:t>Επικαιροποιημένα Σενάρια Ελέγχου Καλής Λειτουργίας</w:t>
            </w:r>
            <w:r w:rsidR="007275E0">
              <w:rPr>
                <w:rFonts w:asciiTheme="minorHAnsi" w:hAnsiTheme="minorHAnsi" w:cstheme="minorHAnsi"/>
                <w:b/>
                <w:lang w:val="el-GR"/>
              </w:rPr>
              <w:t xml:space="preserve"> Εξοπλισμού</w:t>
            </w:r>
          </w:p>
          <w:p w14:paraId="6DB3F17F" w14:textId="55F2FDA6" w:rsidR="007C38E5" w:rsidRPr="00427BDD" w:rsidRDefault="007275E0" w:rsidP="00CA1EF0">
            <w:pPr>
              <w:rPr>
                <w:rFonts w:asciiTheme="minorHAnsi" w:hAnsiTheme="minorHAnsi" w:cstheme="minorHAnsi"/>
                <w:b/>
                <w:lang w:val="el-GR"/>
              </w:rPr>
            </w:pPr>
            <w:r>
              <w:rPr>
                <w:rFonts w:asciiTheme="minorHAnsi" w:hAnsiTheme="minorHAnsi" w:cstheme="minorHAnsi"/>
                <w:b/>
                <w:lang w:val="el-GR"/>
              </w:rPr>
              <w:t xml:space="preserve">Π2.5.β </w:t>
            </w:r>
            <w:r w:rsidRPr="005B29A1">
              <w:rPr>
                <w:rFonts w:asciiTheme="minorHAnsi" w:hAnsiTheme="minorHAnsi" w:cstheme="minorHAnsi"/>
                <w:b/>
                <w:lang w:val="el-GR"/>
              </w:rPr>
              <w:t>Επικαιροποιημένα Σενάρια Ελέγχου Καλής Λειτουργίας</w:t>
            </w:r>
            <w:r>
              <w:rPr>
                <w:rFonts w:asciiTheme="minorHAnsi" w:hAnsiTheme="minorHAnsi" w:cstheme="minorHAnsi"/>
                <w:b/>
                <w:lang w:val="el-GR"/>
              </w:rPr>
              <w:t xml:space="preserve"> Λογισμικού</w:t>
            </w:r>
          </w:p>
        </w:tc>
      </w:tr>
      <w:tr w:rsidR="007275E0" w:rsidRPr="0005605F" w14:paraId="22E0F15E" w14:textId="77777777" w:rsidTr="00687221">
        <w:tc>
          <w:tcPr>
            <w:tcW w:w="4248" w:type="dxa"/>
            <w:vAlign w:val="center"/>
          </w:tcPr>
          <w:p w14:paraId="51BE23A1" w14:textId="1F5C57B2" w:rsidR="007275E0" w:rsidRDefault="007275E0" w:rsidP="00687221">
            <w:pPr>
              <w:pStyle w:val="TableParagraph"/>
              <w:spacing w:after="120"/>
              <w:rPr>
                <w:rFonts w:asciiTheme="minorHAnsi" w:hAnsiTheme="minorHAnsi" w:cstheme="minorHAnsi"/>
                <w:b/>
              </w:rPr>
            </w:pPr>
            <w:r>
              <w:rPr>
                <w:rFonts w:asciiTheme="minorHAnsi" w:hAnsiTheme="minorHAnsi" w:cstheme="minorHAnsi"/>
                <w:b/>
              </w:rPr>
              <w:t>Π.2.6 Έκθεση αποτελεσμάτων διενέργειας ελέγχων Καλής Λειτουργίας</w:t>
            </w:r>
          </w:p>
        </w:tc>
        <w:tc>
          <w:tcPr>
            <w:tcW w:w="5386" w:type="dxa"/>
          </w:tcPr>
          <w:p w14:paraId="56467E1F" w14:textId="77777777" w:rsidR="007275E0" w:rsidRDefault="007275E0" w:rsidP="00687221">
            <w:pPr>
              <w:rPr>
                <w:rFonts w:asciiTheme="minorHAnsi" w:hAnsiTheme="minorHAnsi" w:cstheme="minorHAnsi"/>
                <w:lang w:val="el-GR"/>
              </w:rPr>
            </w:pPr>
            <w:r>
              <w:rPr>
                <w:rFonts w:asciiTheme="minorHAnsi" w:hAnsiTheme="minorHAnsi" w:cstheme="minorHAnsi"/>
                <w:lang w:val="el-GR"/>
              </w:rPr>
              <w:t>Έκθεση Αποτελεσμάτων των δοκιμών ελέγχου που διενεργήθηκαν βάσει των Σεναρίων Ελέγχου</w:t>
            </w:r>
          </w:p>
          <w:p w14:paraId="320E823B" w14:textId="77777777" w:rsidR="00501B5D" w:rsidRDefault="00501B5D" w:rsidP="00687221">
            <w:pPr>
              <w:rPr>
                <w:rFonts w:asciiTheme="minorHAnsi" w:hAnsiTheme="minorHAnsi" w:cstheme="minorHAnsi"/>
                <w:lang w:val="el-GR"/>
              </w:rPr>
            </w:pPr>
            <w:r>
              <w:rPr>
                <w:rFonts w:asciiTheme="minorHAnsi" w:hAnsiTheme="minorHAnsi" w:cstheme="minorHAnsi"/>
                <w:lang w:val="el-GR"/>
              </w:rPr>
              <w:t>Το παραδοτέο θα αποτελείται από δύο μέρη:</w:t>
            </w:r>
          </w:p>
          <w:p w14:paraId="51DF00C3" w14:textId="7A0C42BA" w:rsidR="00501B5D" w:rsidRDefault="00501B5D" w:rsidP="00687221">
            <w:pPr>
              <w:rPr>
                <w:rFonts w:asciiTheme="minorHAnsi" w:hAnsiTheme="minorHAnsi" w:cstheme="minorHAnsi"/>
                <w:b/>
                <w:lang w:val="el-GR"/>
              </w:rPr>
            </w:pPr>
            <w:r>
              <w:rPr>
                <w:rFonts w:asciiTheme="minorHAnsi" w:hAnsiTheme="minorHAnsi" w:cstheme="minorHAnsi"/>
                <w:b/>
                <w:lang w:val="el-GR"/>
              </w:rPr>
              <w:t xml:space="preserve">Π2.6α </w:t>
            </w:r>
            <w:r w:rsidRPr="00427BDD">
              <w:rPr>
                <w:rFonts w:asciiTheme="minorHAnsi" w:hAnsiTheme="minorHAnsi" w:cstheme="minorHAnsi"/>
                <w:b/>
                <w:lang w:val="el-GR"/>
              </w:rPr>
              <w:t>Έκθεση αποτελεσμάτων διενέργειας ελέγχων Καλής Λειτουργίας λογισμικού</w:t>
            </w:r>
          </w:p>
          <w:p w14:paraId="0669C616" w14:textId="1A8F292A" w:rsidR="007C38E5" w:rsidRPr="00427BDD" w:rsidRDefault="00501B5D" w:rsidP="00CA1EF0">
            <w:pPr>
              <w:rPr>
                <w:rFonts w:asciiTheme="minorHAnsi" w:hAnsiTheme="minorHAnsi" w:cstheme="minorHAnsi"/>
                <w:b/>
                <w:lang w:val="el-GR"/>
              </w:rPr>
            </w:pPr>
            <w:r>
              <w:rPr>
                <w:rFonts w:asciiTheme="minorHAnsi" w:hAnsiTheme="minorHAnsi" w:cstheme="minorHAnsi"/>
                <w:b/>
                <w:lang w:val="el-GR"/>
              </w:rPr>
              <w:t xml:space="preserve">Π2.6β </w:t>
            </w:r>
            <w:r w:rsidRPr="00427BDD">
              <w:rPr>
                <w:rFonts w:asciiTheme="minorHAnsi" w:hAnsiTheme="minorHAnsi" w:cstheme="minorHAnsi"/>
                <w:b/>
                <w:lang w:val="el-GR"/>
              </w:rPr>
              <w:t>Έκθεση αποτελεσμάτων διενέργειας ελέγχων Καλής Λειτουργίας λογισμικού</w:t>
            </w:r>
          </w:p>
        </w:tc>
      </w:tr>
    </w:tbl>
    <w:p w14:paraId="6DB626A1" w14:textId="77777777" w:rsidR="00687221" w:rsidRDefault="00687221" w:rsidP="00687221">
      <w:pPr>
        <w:rPr>
          <w:lang w:val="el-GR"/>
        </w:rPr>
      </w:pPr>
    </w:p>
    <w:p w14:paraId="5BAE5BE4" w14:textId="332F87FD" w:rsidR="008A6143" w:rsidRDefault="008A6143" w:rsidP="007B4C2A">
      <w:pPr>
        <w:pStyle w:val="30"/>
      </w:pPr>
      <w:bookmarkStart w:id="728" w:name="_Toc190346347"/>
      <w:bookmarkStart w:id="729" w:name="_Hlk188268185"/>
      <w:r>
        <w:lastRenderedPageBreak/>
        <w:t xml:space="preserve">Φάση 3: </w:t>
      </w:r>
      <w:r w:rsidRPr="008A6143">
        <w:t>Δημιουργία Πλαισίου Αξιολόγησης Ετοιμότητας Ο.Τ.Α.</w:t>
      </w:r>
      <w:bookmarkEnd w:id="728"/>
    </w:p>
    <w:tbl>
      <w:tblPr>
        <w:tblStyle w:val="aff0"/>
        <w:tblW w:w="0" w:type="auto"/>
        <w:tblLook w:val="04A0" w:firstRow="1" w:lastRow="0" w:firstColumn="1" w:lastColumn="0" w:noHBand="0" w:noVBand="1"/>
      </w:tblPr>
      <w:tblGrid>
        <w:gridCol w:w="4390"/>
        <w:gridCol w:w="4961"/>
      </w:tblGrid>
      <w:tr w:rsidR="008A6143" w:rsidRPr="0005605F" w14:paraId="14008998" w14:textId="77777777" w:rsidTr="00600A8B">
        <w:trPr>
          <w:trHeight w:val="680"/>
          <w:tblHeader/>
        </w:trPr>
        <w:tc>
          <w:tcPr>
            <w:tcW w:w="9351" w:type="dxa"/>
            <w:gridSpan w:val="2"/>
            <w:tcBorders>
              <w:top w:val="single" w:sz="4" w:space="0" w:color="auto"/>
              <w:left w:val="single" w:sz="4" w:space="0" w:color="auto"/>
              <w:bottom w:val="single" w:sz="4" w:space="0" w:color="auto"/>
              <w:right w:val="single" w:sz="4" w:space="0" w:color="auto"/>
            </w:tcBorders>
            <w:shd w:val="clear" w:color="auto" w:fill="001F5F"/>
            <w:vAlign w:val="center"/>
            <w:hideMark/>
          </w:tcPr>
          <w:bookmarkEnd w:id="729"/>
          <w:p w14:paraId="4B082F04" w14:textId="49ACB105" w:rsidR="008A6143" w:rsidRPr="008A6143" w:rsidRDefault="008A6143" w:rsidP="00600A8B">
            <w:pPr>
              <w:rPr>
                <w:rFonts w:asciiTheme="minorHAnsi" w:hAnsiTheme="minorHAnsi" w:cstheme="minorHAnsi"/>
                <w:lang w:val="el-GR"/>
              </w:rPr>
            </w:pPr>
            <w:r w:rsidRPr="008A6143">
              <w:rPr>
                <w:rFonts w:asciiTheme="minorHAnsi" w:hAnsiTheme="minorHAnsi" w:cstheme="minorHAnsi"/>
                <w:b/>
                <w:color w:val="FFFFFF"/>
                <w:lang w:val="el-GR"/>
              </w:rPr>
              <w:t xml:space="preserve">Φάση </w:t>
            </w:r>
            <w:r>
              <w:rPr>
                <w:rFonts w:asciiTheme="minorHAnsi" w:hAnsiTheme="minorHAnsi" w:cstheme="minorHAnsi"/>
                <w:b/>
                <w:color w:val="FFFFFF"/>
                <w:lang w:val="el-GR"/>
              </w:rPr>
              <w:t>3</w:t>
            </w:r>
            <w:r w:rsidRPr="008A6143">
              <w:rPr>
                <w:rFonts w:asciiTheme="minorHAnsi" w:hAnsiTheme="minorHAnsi" w:cstheme="minorHAnsi"/>
                <w:b/>
                <w:color w:val="FFFFFF"/>
                <w:lang w:val="el-GR"/>
              </w:rPr>
              <w:t>: Δημιουργία Πλαισίου Αξιολόγησης Ετοιμότητας Ο.Τ.Α.</w:t>
            </w:r>
          </w:p>
        </w:tc>
      </w:tr>
      <w:tr w:rsidR="008A6143" w14:paraId="68093C0F" w14:textId="77777777" w:rsidTr="00600A8B">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3AB373A" w14:textId="77777777" w:rsidR="008A6143" w:rsidRDefault="008A6143" w:rsidP="00600A8B">
            <w:pPr>
              <w:rPr>
                <w:rFonts w:asciiTheme="minorHAnsi" w:hAnsiTheme="minorHAnsi" w:cstheme="minorHAnsi"/>
                <w:b/>
              </w:rPr>
            </w:pPr>
            <w:r>
              <w:rPr>
                <w:rFonts w:asciiTheme="minorHAnsi" w:hAnsiTheme="minorHAnsi" w:cstheme="minorHAnsi"/>
                <w:b/>
              </w:rPr>
              <w:t>Τίτλος Παραδοτέου</w:t>
            </w:r>
          </w:p>
        </w:tc>
        <w:tc>
          <w:tcPr>
            <w:tcW w:w="496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A728FF4" w14:textId="77777777" w:rsidR="008A6143" w:rsidRDefault="008A6143" w:rsidP="00600A8B">
            <w:pPr>
              <w:rPr>
                <w:rFonts w:asciiTheme="minorHAnsi" w:hAnsiTheme="minorHAnsi" w:cstheme="minorHAnsi"/>
                <w:b/>
              </w:rPr>
            </w:pPr>
            <w:r>
              <w:rPr>
                <w:rFonts w:asciiTheme="minorHAnsi" w:hAnsiTheme="minorHAnsi" w:cstheme="minorHAnsi"/>
                <w:b/>
              </w:rPr>
              <w:t>Περιγραφή Παραδοτέου</w:t>
            </w:r>
          </w:p>
        </w:tc>
      </w:tr>
      <w:tr w:rsidR="008A6143" w:rsidRPr="0005605F" w14:paraId="764B4636" w14:textId="77777777" w:rsidTr="00600A8B">
        <w:tc>
          <w:tcPr>
            <w:tcW w:w="9351" w:type="dxa"/>
            <w:gridSpan w:val="2"/>
            <w:tcBorders>
              <w:top w:val="single" w:sz="4" w:space="0" w:color="auto"/>
              <w:left w:val="single" w:sz="4" w:space="0" w:color="auto"/>
              <w:bottom w:val="single" w:sz="4" w:space="0" w:color="auto"/>
              <w:right w:val="single" w:sz="4" w:space="0" w:color="auto"/>
            </w:tcBorders>
            <w:hideMark/>
          </w:tcPr>
          <w:p w14:paraId="45520309" w14:textId="03EE1E1E" w:rsidR="008A6143" w:rsidRPr="00687221" w:rsidRDefault="008A6143" w:rsidP="00600A8B">
            <w:pPr>
              <w:rPr>
                <w:rFonts w:asciiTheme="minorHAnsi" w:hAnsiTheme="minorHAnsi" w:cstheme="minorHAnsi"/>
                <w:lang w:val="el-GR"/>
              </w:rPr>
            </w:pPr>
            <w:r w:rsidRPr="00687221">
              <w:rPr>
                <w:rFonts w:asciiTheme="minorHAnsi" w:hAnsiTheme="minorHAnsi" w:cstheme="minorHAnsi"/>
                <w:lang w:val="el-GR"/>
              </w:rPr>
              <w:t xml:space="preserve">Τα περιεχόμενα των παραδοτέων της Φάσης </w:t>
            </w:r>
            <w:r>
              <w:rPr>
                <w:rFonts w:asciiTheme="minorHAnsi" w:hAnsiTheme="minorHAnsi" w:cstheme="minorHAnsi"/>
                <w:lang w:val="el-GR"/>
              </w:rPr>
              <w:t>3</w:t>
            </w:r>
            <w:r w:rsidRPr="00687221">
              <w:rPr>
                <w:rFonts w:asciiTheme="minorHAnsi" w:hAnsiTheme="minorHAnsi" w:cstheme="minorHAnsi"/>
                <w:lang w:val="el-GR"/>
              </w:rPr>
              <w:t xml:space="preserve"> αναλύονται ως ακολούθως:</w:t>
            </w:r>
          </w:p>
        </w:tc>
      </w:tr>
      <w:tr w:rsidR="001769A3" w:rsidRPr="0005605F" w14:paraId="25994B97" w14:textId="77777777" w:rsidTr="001769A3">
        <w:tc>
          <w:tcPr>
            <w:tcW w:w="4390" w:type="dxa"/>
            <w:tcBorders>
              <w:top w:val="single" w:sz="4" w:space="0" w:color="auto"/>
              <w:left w:val="single" w:sz="4" w:space="0" w:color="auto"/>
              <w:bottom w:val="single" w:sz="4" w:space="0" w:color="auto"/>
              <w:right w:val="single" w:sz="4" w:space="0" w:color="auto"/>
            </w:tcBorders>
          </w:tcPr>
          <w:p w14:paraId="4E55BA37" w14:textId="77777777" w:rsidR="001769A3" w:rsidRPr="001769A3" w:rsidRDefault="001769A3" w:rsidP="001769A3">
            <w:pPr>
              <w:pStyle w:val="TableParagraph"/>
              <w:spacing w:after="120"/>
              <w:ind w:left="-17" w:right="85"/>
              <w:rPr>
                <w:rFonts w:asciiTheme="minorHAnsi" w:hAnsiTheme="minorHAnsi" w:cstheme="minorHAnsi"/>
                <w:b/>
                <w:bCs/>
              </w:rPr>
            </w:pPr>
            <w:r>
              <w:rPr>
                <w:rFonts w:asciiTheme="minorHAnsi" w:hAnsiTheme="minorHAnsi" w:cstheme="minorHAnsi"/>
                <w:b/>
              </w:rPr>
              <w:t xml:space="preserve">Π3.1 </w:t>
            </w:r>
            <w:r w:rsidRPr="001769A3">
              <w:rPr>
                <w:rFonts w:asciiTheme="minorHAnsi" w:hAnsiTheme="minorHAnsi" w:cstheme="minorHAnsi"/>
                <w:b/>
                <w:bCs/>
              </w:rPr>
              <w:t>Δημιουργία Πλαισίου Αξιολόγησης &amp; Παρακολούθησης Ετοιμότητας ΟΤΑ για την Πολιτική Προστασία</w:t>
            </w:r>
          </w:p>
          <w:p w14:paraId="40D16C92" w14:textId="49D5A10D" w:rsidR="001769A3" w:rsidRPr="001769A3" w:rsidRDefault="001769A3" w:rsidP="001769A3">
            <w:pPr>
              <w:rPr>
                <w:rFonts w:asciiTheme="minorHAnsi" w:hAnsiTheme="minorHAnsi" w:cstheme="minorHAnsi"/>
                <w:b/>
                <w:lang w:val="el-GR"/>
              </w:rPr>
            </w:pPr>
          </w:p>
        </w:tc>
        <w:tc>
          <w:tcPr>
            <w:tcW w:w="4961" w:type="dxa"/>
            <w:tcBorders>
              <w:top w:val="single" w:sz="4" w:space="0" w:color="auto"/>
              <w:left w:val="single" w:sz="4" w:space="0" w:color="auto"/>
              <w:bottom w:val="single" w:sz="4" w:space="0" w:color="auto"/>
              <w:right w:val="single" w:sz="4" w:space="0" w:color="auto"/>
            </w:tcBorders>
          </w:tcPr>
          <w:p w14:paraId="34BBBE2C" w14:textId="77777777" w:rsidR="001769A3" w:rsidRDefault="001769A3" w:rsidP="007B4C2A">
            <w:pPr>
              <w:pStyle w:val="TableParagraph"/>
              <w:numPr>
                <w:ilvl w:val="0"/>
                <w:numId w:val="36"/>
              </w:numPr>
              <w:spacing w:after="120"/>
              <w:ind w:right="85"/>
              <w:rPr>
                <w:rFonts w:asciiTheme="minorHAnsi" w:hAnsiTheme="minorHAnsi" w:cstheme="minorHAnsi"/>
              </w:rPr>
            </w:pPr>
            <w:r w:rsidRPr="001769A3">
              <w:rPr>
                <w:rFonts w:asciiTheme="minorHAnsi" w:hAnsiTheme="minorHAnsi" w:cstheme="minorHAnsi"/>
              </w:rPr>
              <w:t>Διαμόρφωση μεθόδου αξιολόγησης υπό τη μορφή μίας προτυποποιημένης μεθοδολογίας και εννοιολογικού μοντέλου αξιολόγησης της ετοιμότητας των ΟΤΑ</w:t>
            </w:r>
          </w:p>
          <w:p w14:paraId="42FAABB0" w14:textId="1D71F0D3" w:rsidR="001769A3" w:rsidRPr="001769A3" w:rsidRDefault="001769A3" w:rsidP="007B4C2A">
            <w:pPr>
              <w:pStyle w:val="TableParagraph"/>
              <w:numPr>
                <w:ilvl w:val="0"/>
                <w:numId w:val="36"/>
              </w:numPr>
              <w:spacing w:after="120"/>
              <w:ind w:right="85"/>
              <w:rPr>
                <w:rFonts w:asciiTheme="minorHAnsi" w:hAnsiTheme="minorHAnsi" w:cstheme="minorHAnsi"/>
              </w:rPr>
            </w:pPr>
            <w:r w:rsidRPr="001769A3">
              <w:rPr>
                <w:rFonts w:asciiTheme="minorHAnsi" w:hAnsiTheme="minorHAnsi" w:cstheme="minorHAnsi"/>
              </w:rPr>
              <w:t>Συλλογή της απαραίτητης πληροφορίας προς ενσωμάτωση στη μέθοδο αξιολόγησης μέσω συνεργασίας με το σύνολο των εμπλεκόμενων φορέων</w:t>
            </w:r>
          </w:p>
        </w:tc>
      </w:tr>
      <w:tr w:rsidR="001769A3" w:rsidRPr="0005605F" w14:paraId="068FD4A0" w14:textId="77777777" w:rsidTr="00600A8B">
        <w:tc>
          <w:tcPr>
            <w:tcW w:w="4390" w:type="dxa"/>
            <w:tcBorders>
              <w:top w:val="single" w:sz="4" w:space="0" w:color="auto"/>
              <w:left w:val="single" w:sz="4" w:space="0" w:color="auto"/>
              <w:bottom w:val="single" w:sz="4" w:space="0" w:color="auto"/>
              <w:right w:val="single" w:sz="4" w:space="0" w:color="auto"/>
            </w:tcBorders>
          </w:tcPr>
          <w:p w14:paraId="741AF4EF" w14:textId="6106068A" w:rsidR="001769A3" w:rsidRPr="001769A3" w:rsidRDefault="001769A3" w:rsidP="001769A3">
            <w:pPr>
              <w:rPr>
                <w:rFonts w:asciiTheme="minorHAnsi" w:hAnsiTheme="minorHAnsi" w:cstheme="minorHAnsi"/>
                <w:b/>
                <w:bCs/>
                <w:lang w:val="el-GR"/>
              </w:rPr>
            </w:pPr>
            <w:r w:rsidRPr="001769A3">
              <w:rPr>
                <w:rFonts w:asciiTheme="minorHAnsi" w:hAnsiTheme="minorHAnsi" w:cstheme="minorHAnsi"/>
                <w:b/>
                <w:lang w:val="el-GR"/>
              </w:rPr>
              <w:t>Π</w:t>
            </w:r>
            <w:r>
              <w:rPr>
                <w:rFonts w:asciiTheme="minorHAnsi" w:hAnsiTheme="minorHAnsi" w:cstheme="minorHAnsi"/>
                <w:b/>
                <w:lang w:val="el-GR"/>
              </w:rPr>
              <w:t>3</w:t>
            </w:r>
            <w:r w:rsidRPr="001769A3">
              <w:rPr>
                <w:rFonts w:asciiTheme="minorHAnsi" w:hAnsiTheme="minorHAnsi" w:cstheme="minorHAnsi"/>
                <w:b/>
                <w:lang w:val="el-GR"/>
              </w:rPr>
              <w:t>.</w:t>
            </w:r>
            <w:r>
              <w:rPr>
                <w:rFonts w:asciiTheme="minorHAnsi" w:hAnsiTheme="minorHAnsi" w:cstheme="minorHAnsi"/>
                <w:b/>
                <w:lang w:val="el-GR"/>
              </w:rPr>
              <w:t>2</w:t>
            </w:r>
            <w:r w:rsidRPr="001769A3">
              <w:rPr>
                <w:rFonts w:asciiTheme="minorHAnsi" w:hAnsiTheme="minorHAnsi" w:cstheme="minorHAnsi"/>
                <w:b/>
                <w:lang w:val="el-GR"/>
              </w:rPr>
              <w:t xml:space="preserve">. </w:t>
            </w:r>
            <w:r w:rsidRPr="001769A3">
              <w:rPr>
                <w:rFonts w:asciiTheme="minorHAnsi" w:hAnsiTheme="minorHAnsi" w:cstheme="minorHAnsi"/>
                <w:b/>
                <w:bCs/>
                <w:lang w:val="el-GR"/>
              </w:rPr>
              <w:t>Μελέτη Αξιολόγησης κατά την διαμόρφωση των απαιτήσεων του Έργου (</w:t>
            </w:r>
            <w:r w:rsidRPr="001769A3">
              <w:rPr>
                <w:rFonts w:asciiTheme="minorHAnsi" w:hAnsiTheme="minorHAnsi" w:cstheme="minorHAnsi"/>
                <w:b/>
                <w:bCs/>
              </w:rPr>
              <w:t>Pre</w:t>
            </w:r>
            <w:r w:rsidRPr="001769A3">
              <w:rPr>
                <w:rFonts w:asciiTheme="minorHAnsi" w:hAnsiTheme="minorHAnsi" w:cstheme="minorHAnsi"/>
                <w:b/>
                <w:bCs/>
                <w:lang w:val="el-GR"/>
              </w:rPr>
              <w:t>-</w:t>
            </w:r>
            <w:r w:rsidRPr="001769A3">
              <w:rPr>
                <w:rFonts w:asciiTheme="minorHAnsi" w:hAnsiTheme="minorHAnsi" w:cstheme="minorHAnsi"/>
                <w:b/>
                <w:bCs/>
              </w:rPr>
              <w:t>assessment</w:t>
            </w:r>
            <w:r w:rsidRPr="001769A3">
              <w:rPr>
                <w:rFonts w:asciiTheme="minorHAnsi" w:hAnsiTheme="minorHAnsi" w:cstheme="minorHAnsi"/>
                <w:b/>
                <w:bCs/>
                <w:lang w:val="el-GR"/>
              </w:rPr>
              <w:t>)</w:t>
            </w:r>
          </w:p>
          <w:p w14:paraId="1BF27636" w14:textId="4933678A" w:rsidR="001769A3" w:rsidRPr="001769A3" w:rsidRDefault="001769A3" w:rsidP="001769A3">
            <w:pPr>
              <w:rPr>
                <w:rFonts w:asciiTheme="minorHAnsi" w:hAnsiTheme="minorHAnsi" w:cstheme="minorHAnsi"/>
                <w:b/>
                <w:lang w:val="el-GR"/>
              </w:rPr>
            </w:pPr>
          </w:p>
        </w:tc>
        <w:tc>
          <w:tcPr>
            <w:tcW w:w="4961" w:type="dxa"/>
            <w:tcBorders>
              <w:top w:val="single" w:sz="4" w:space="0" w:color="auto"/>
              <w:left w:val="single" w:sz="4" w:space="0" w:color="auto"/>
              <w:bottom w:val="single" w:sz="4" w:space="0" w:color="auto"/>
              <w:right w:val="single" w:sz="4" w:space="0" w:color="auto"/>
            </w:tcBorders>
          </w:tcPr>
          <w:p w14:paraId="43462E60" w14:textId="2D0667F4" w:rsidR="001769A3" w:rsidRPr="001769A3" w:rsidRDefault="001769A3" w:rsidP="007B4C2A">
            <w:pPr>
              <w:pStyle w:val="TableParagraph"/>
              <w:numPr>
                <w:ilvl w:val="0"/>
                <w:numId w:val="36"/>
              </w:numPr>
              <w:spacing w:after="120"/>
              <w:ind w:right="85"/>
              <w:rPr>
                <w:rFonts w:asciiTheme="minorHAnsi" w:hAnsiTheme="minorHAnsi" w:cstheme="minorHAnsi"/>
              </w:rPr>
            </w:pPr>
            <w:r w:rsidRPr="001769A3">
              <w:rPr>
                <w:rFonts w:asciiTheme="minorHAnsi" w:hAnsiTheme="minorHAnsi" w:cstheme="minorHAnsi"/>
              </w:rPr>
              <w:t xml:space="preserve">Σύνταξη αναλυτικής έκθεσης ανά κατηγορία, ανά </w:t>
            </w:r>
            <w:r w:rsidR="00992DD2">
              <w:rPr>
                <w:rFonts w:asciiTheme="minorHAnsi" w:hAnsiTheme="minorHAnsi" w:cstheme="minorHAnsi"/>
              </w:rPr>
              <w:t>Ο.Τ.Α.</w:t>
            </w:r>
            <w:r w:rsidRPr="001769A3">
              <w:rPr>
                <w:rFonts w:asciiTheme="minorHAnsi" w:hAnsiTheme="minorHAnsi" w:cstheme="minorHAnsi"/>
              </w:rPr>
              <w:t xml:space="preserve"> και επιμέρους δείκτη με στόχο την προτεραιοποίηση των επόμενων ενεργειών για την προώθηση της ετοιμότητας των </w:t>
            </w:r>
            <w:r w:rsidR="00992DD2">
              <w:rPr>
                <w:rFonts w:asciiTheme="minorHAnsi" w:hAnsiTheme="minorHAnsi" w:cstheme="minorHAnsi"/>
              </w:rPr>
              <w:t xml:space="preserve">Ο.Τ.Α. </w:t>
            </w:r>
            <w:r w:rsidRPr="001769A3">
              <w:rPr>
                <w:rFonts w:asciiTheme="minorHAnsi" w:hAnsiTheme="minorHAnsi" w:cstheme="minorHAnsi"/>
              </w:rPr>
              <w:t>στα επιθυμητά επίπεδα ορίζοντας σαφείς στόχους, προϋποθέσεις και χρονοδιαγράμματα υπό τη μορφή συνεκτικού οδικού χάρτη (roadmap) ενεργειών</w:t>
            </w:r>
          </w:p>
          <w:p w14:paraId="766DE1DA" w14:textId="737615A4" w:rsidR="001769A3" w:rsidRPr="00992DD2" w:rsidRDefault="001769A3" w:rsidP="007B4C2A">
            <w:pPr>
              <w:pStyle w:val="TableParagraph"/>
              <w:numPr>
                <w:ilvl w:val="0"/>
                <w:numId w:val="36"/>
              </w:numPr>
              <w:pBdr>
                <w:top w:val="nil"/>
                <w:left w:val="nil"/>
                <w:bottom w:val="nil"/>
                <w:right w:val="nil"/>
                <w:between w:val="nil"/>
              </w:pBdr>
              <w:spacing w:after="120"/>
              <w:ind w:right="85"/>
              <w:rPr>
                <w:rFonts w:asciiTheme="minorHAnsi" w:hAnsiTheme="minorHAnsi" w:cstheme="minorHAnsi"/>
              </w:rPr>
            </w:pPr>
            <w:r w:rsidRPr="001769A3">
              <w:rPr>
                <w:rFonts w:asciiTheme="minorHAnsi" w:hAnsiTheme="minorHAnsi" w:cstheme="minorHAnsi"/>
              </w:rPr>
              <w:t>Σύνταξη αναλυτικής έκθεσης</w:t>
            </w:r>
            <w:r w:rsidRPr="00992DD2">
              <w:rPr>
                <w:rFonts w:asciiTheme="minorHAnsi" w:hAnsiTheme="minorHAnsi" w:cstheme="minorHAnsi"/>
              </w:rPr>
              <w:t xml:space="preserve"> αποτύπωσης αναγκών ανά </w:t>
            </w:r>
            <w:r w:rsidR="00992DD2">
              <w:rPr>
                <w:rFonts w:asciiTheme="minorHAnsi" w:hAnsiTheme="minorHAnsi" w:cstheme="minorHAnsi"/>
              </w:rPr>
              <w:t>Ο.Τ.Α.</w:t>
            </w:r>
            <w:r w:rsidRPr="00992DD2">
              <w:rPr>
                <w:rFonts w:asciiTheme="minorHAnsi" w:hAnsiTheme="minorHAnsi" w:cstheme="minorHAnsi"/>
              </w:rPr>
              <w:t xml:space="preserve"> σε όρους </w:t>
            </w:r>
            <w:r w:rsidR="00992DD2">
              <w:rPr>
                <w:rFonts w:asciiTheme="minorHAnsi" w:hAnsiTheme="minorHAnsi" w:cstheme="minorHAnsi"/>
              </w:rPr>
              <w:t xml:space="preserve">ανθρώπινου δυναμικού </w:t>
            </w:r>
            <w:r w:rsidRPr="00992DD2">
              <w:rPr>
                <w:rFonts w:asciiTheme="minorHAnsi" w:hAnsiTheme="minorHAnsi" w:cstheme="minorHAnsi"/>
              </w:rPr>
              <w:t>και</w:t>
            </w:r>
            <w:r w:rsidR="00992DD2">
              <w:rPr>
                <w:rFonts w:asciiTheme="minorHAnsi" w:hAnsiTheme="minorHAnsi" w:cstheme="minorHAnsi"/>
              </w:rPr>
              <w:t xml:space="preserve"> υποδομών</w:t>
            </w:r>
          </w:p>
          <w:p w14:paraId="3FADB89A" w14:textId="77777777" w:rsidR="001769A3" w:rsidRPr="00872A7D" w:rsidRDefault="001769A3" w:rsidP="001769A3">
            <w:pPr>
              <w:pStyle w:val="aff"/>
              <w:suppressAutoHyphens w:val="0"/>
              <w:autoSpaceDE w:val="0"/>
              <w:autoSpaceDN w:val="0"/>
              <w:spacing w:after="0"/>
              <w:ind w:left="0"/>
              <w:rPr>
                <w:b/>
                <w:bCs/>
                <w:lang w:val="el-GR"/>
              </w:rPr>
            </w:pPr>
          </w:p>
        </w:tc>
      </w:tr>
    </w:tbl>
    <w:p w14:paraId="04F5B2BB" w14:textId="7EF6A97D" w:rsidR="008A6143" w:rsidRPr="00F97137" w:rsidRDefault="008A6143" w:rsidP="008A6143">
      <w:pPr>
        <w:rPr>
          <w:lang w:val="el-GR"/>
        </w:rPr>
      </w:pPr>
    </w:p>
    <w:p w14:paraId="67EBC9EC" w14:textId="77777777" w:rsidR="008A6143" w:rsidRPr="008A6143" w:rsidRDefault="008A6143" w:rsidP="00687221">
      <w:pPr>
        <w:rPr>
          <w:lang w:val="el-GR"/>
        </w:rPr>
      </w:pPr>
    </w:p>
    <w:p w14:paraId="7FF4D656" w14:textId="3034AC45" w:rsidR="00687221" w:rsidRPr="006B0584" w:rsidRDefault="00687221" w:rsidP="007B4C2A">
      <w:pPr>
        <w:pStyle w:val="30"/>
      </w:pPr>
      <w:bookmarkStart w:id="730" w:name="_Toc161225731"/>
      <w:bookmarkStart w:id="731" w:name="_Toc190346348"/>
      <w:bookmarkStart w:id="732" w:name="_Hlk188268224"/>
      <w:r w:rsidRPr="006B0584">
        <w:t xml:space="preserve">Φάση </w:t>
      </w:r>
      <w:r w:rsidR="004C0E47">
        <w:t>4:</w:t>
      </w:r>
      <w:r>
        <w:t xml:space="preserve"> Εκπαίδευση και </w:t>
      </w:r>
      <w:r w:rsidRPr="006B0584">
        <w:t>Πιλοτική Λειτουργία</w:t>
      </w:r>
      <w:bookmarkEnd w:id="730"/>
      <w:bookmarkEnd w:id="731"/>
    </w:p>
    <w:bookmarkEnd w:id="732"/>
    <w:p w14:paraId="6ECF9827" w14:textId="77777777" w:rsidR="00687221" w:rsidRPr="004C0E47" w:rsidRDefault="00687221" w:rsidP="00687221">
      <w:pPr>
        <w:rPr>
          <w:lang w:val="el-GR"/>
        </w:rPr>
      </w:pPr>
    </w:p>
    <w:tbl>
      <w:tblPr>
        <w:tblStyle w:val="aff0"/>
        <w:tblW w:w="9918" w:type="dxa"/>
        <w:tblLook w:val="04A0" w:firstRow="1" w:lastRow="0" w:firstColumn="1" w:lastColumn="0" w:noHBand="0" w:noVBand="1"/>
      </w:tblPr>
      <w:tblGrid>
        <w:gridCol w:w="4390"/>
        <w:gridCol w:w="5528"/>
      </w:tblGrid>
      <w:tr w:rsidR="00687221" w:rsidRPr="0005605F" w14:paraId="65010EE2" w14:textId="77777777" w:rsidTr="00687221">
        <w:trPr>
          <w:trHeight w:val="680"/>
          <w:tblHeader/>
        </w:trPr>
        <w:tc>
          <w:tcPr>
            <w:tcW w:w="9918" w:type="dxa"/>
            <w:gridSpan w:val="2"/>
            <w:shd w:val="clear" w:color="auto" w:fill="001F5F"/>
            <w:vAlign w:val="center"/>
          </w:tcPr>
          <w:p w14:paraId="2D0CF433" w14:textId="4D68672A" w:rsidR="00687221" w:rsidRPr="00687221" w:rsidRDefault="00687221" w:rsidP="00687221">
            <w:pPr>
              <w:rPr>
                <w:rFonts w:asciiTheme="minorHAnsi" w:hAnsiTheme="minorHAnsi" w:cstheme="minorHAnsi"/>
                <w:lang w:val="el-GR"/>
              </w:rPr>
            </w:pPr>
            <w:r w:rsidRPr="00687221">
              <w:rPr>
                <w:rFonts w:asciiTheme="minorHAnsi" w:hAnsiTheme="minorHAnsi" w:cstheme="minorHAnsi"/>
                <w:b/>
                <w:color w:val="FFFFFF"/>
                <w:lang w:val="el-GR"/>
              </w:rPr>
              <w:t xml:space="preserve">Φάση </w:t>
            </w:r>
            <w:r w:rsidR="008A6143">
              <w:rPr>
                <w:rFonts w:asciiTheme="minorHAnsi" w:hAnsiTheme="minorHAnsi" w:cstheme="minorHAnsi"/>
                <w:b/>
                <w:color w:val="FFFFFF"/>
                <w:lang w:val="el-GR"/>
              </w:rPr>
              <w:t>4</w:t>
            </w:r>
            <w:r w:rsidRPr="00687221">
              <w:rPr>
                <w:rFonts w:asciiTheme="minorHAnsi" w:hAnsiTheme="minorHAnsi" w:cstheme="minorHAnsi"/>
                <w:b/>
                <w:color w:val="FFFFFF"/>
                <w:lang w:val="el-GR"/>
              </w:rPr>
              <w:t>: Εκπαίδευση και Πιλοτική Λειτουργία</w:t>
            </w:r>
          </w:p>
        </w:tc>
      </w:tr>
      <w:tr w:rsidR="00687221" w:rsidRPr="006B0584" w14:paraId="1404E2CB" w14:textId="77777777" w:rsidTr="00687221">
        <w:trPr>
          <w:trHeight w:val="913"/>
          <w:tblHeader/>
        </w:trPr>
        <w:tc>
          <w:tcPr>
            <w:tcW w:w="4390" w:type="dxa"/>
            <w:shd w:val="clear" w:color="auto" w:fill="E6E6E6"/>
            <w:vAlign w:val="center"/>
          </w:tcPr>
          <w:p w14:paraId="74A4E371" w14:textId="77777777" w:rsidR="00687221" w:rsidRPr="006B0584" w:rsidRDefault="00687221" w:rsidP="00687221">
            <w:pPr>
              <w:rPr>
                <w:rFonts w:asciiTheme="minorHAnsi" w:hAnsiTheme="minorHAnsi" w:cstheme="minorHAnsi"/>
                <w:b/>
              </w:rPr>
            </w:pPr>
            <w:r w:rsidRPr="006B0584">
              <w:rPr>
                <w:rFonts w:asciiTheme="minorHAnsi" w:hAnsiTheme="minorHAnsi" w:cstheme="minorHAnsi"/>
                <w:b/>
              </w:rPr>
              <w:t>Τίτλος Παραδοτέου</w:t>
            </w:r>
          </w:p>
        </w:tc>
        <w:tc>
          <w:tcPr>
            <w:tcW w:w="5528" w:type="dxa"/>
            <w:shd w:val="clear" w:color="auto" w:fill="E6E6E6"/>
            <w:vAlign w:val="center"/>
          </w:tcPr>
          <w:p w14:paraId="74B6631A" w14:textId="77777777" w:rsidR="00687221" w:rsidRPr="006B0584" w:rsidRDefault="00687221" w:rsidP="00687221">
            <w:pPr>
              <w:rPr>
                <w:rFonts w:asciiTheme="minorHAnsi" w:hAnsiTheme="minorHAnsi" w:cstheme="minorHAnsi"/>
                <w:b/>
              </w:rPr>
            </w:pPr>
            <w:r w:rsidRPr="006B0584">
              <w:rPr>
                <w:rFonts w:asciiTheme="minorHAnsi" w:hAnsiTheme="minorHAnsi" w:cstheme="minorHAnsi"/>
                <w:b/>
              </w:rPr>
              <w:t>Περιγραφή Παραδοτέου</w:t>
            </w:r>
          </w:p>
        </w:tc>
      </w:tr>
      <w:tr w:rsidR="00687221" w:rsidRPr="0005605F" w14:paraId="54F7241D" w14:textId="77777777" w:rsidTr="00687221">
        <w:tc>
          <w:tcPr>
            <w:tcW w:w="9918" w:type="dxa"/>
            <w:gridSpan w:val="2"/>
          </w:tcPr>
          <w:p w14:paraId="1A7D5373" w14:textId="787581A0" w:rsidR="00687221" w:rsidRPr="00687221" w:rsidRDefault="00687221" w:rsidP="00687221">
            <w:pPr>
              <w:rPr>
                <w:rFonts w:asciiTheme="minorHAnsi" w:hAnsiTheme="minorHAnsi" w:cstheme="minorHAnsi"/>
                <w:lang w:val="el-GR"/>
              </w:rPr>
            </w:pPr>
            <w:r w:rsidRPr="00687221">
              <w:rPr>
                <w:rFonts w:asciiTheme="minorHAnsi" w:hAnsiTheme="minorHAnsi" w:cstheme="minorHAnsi"/>
                <w:lang w:val="el-GR"/>
              </w:rPr>
              <w:t xml:space="preserve">Τα περιεχόμενα των παραδοτέων της Φάσης </w:t>
            </w:r>
            <w:r w:rsidR="008A6143">
              <w:rPr>
                <w:rFonts w:asciiTheme="minorHAnsi" w:hAnsiTheme="minorHAnsi" w:cstheme="minorHAnsi"/>
                <w:lang w:val="el-GR"/>
              </w:rPr>
              <w:t>4</w:t>
            </w:r>
            <w:r w:rsidRPr="00687221">
              <w:rPr>
                <w:rFonts w:asciiTheme="minorHAnsi" w:hAnsiTheme="minorHAnsi" w:cstheme="minorHAnsi"/>
                <w:lang w:val="el-GR"/>
              </w:rPr>
              <w:t xml:space="preserve"> αναλύονται ως ακολούθως:</w:t>
            </w:r>
          </w:p>
        </w:tc>
      </w:tr>
      <w:tr w:rsidR="00687221" w:rsidRPr="0005605F" w14:paraId="59E706A9" w14:textId="77777777" w:rsidTr="00687221">
        <w:tc>
          <w:tcPr>
            <w:tcW w:w="4390" w:type="dxa"/>
          </w:tcPr>
          <w:p w14:paraId="2831555D" w14:textId="7169D09A" w:rsidR="00687221" w:rsidRPr="006B0584" w:rsidRDefault="00687221" w:rsidP="00687221">
            <w:pPr>
              <w:rPr>
                <w:rFonts w:asciiTheme="minorHAnsi" w:hAnsiTheme="minorHAnsi" w:cstheme="minorHAnsi"/>
                <w:b/>
              </w:rPr>
            </w:pPr>
            <w:r w:rsidRPr="006B0584">
              <w:rPr>
                <w:rFonts w:asciiTheme="minorHAnsi" w:hAnsiTheme="minorHAnsi" w:cstheme="minorHAnsi"/>
                <w:b/>
              </w:rPr>
              <w:t>Π</w:t>
            </w:r>
            <w:r w:rsidR="004C0E47">
              <w:rPr>
                <w:rFonts w:asciiTheme="minorHAnsi" w:hAnsiTheme="minorHAnsi" w:cstheme="minorHAnsi"/>
                <w:b/>
                <w:lang w:val="el-GR"/>
              </w:rPr>
              <w:t>4</w:t>
            </w:r>
            <w:r w:rsidRPr="006B0584">
              <w:rPr>
                <w:rFonts w:asciiTheme="minorHAnsi" w:hAnsiTheme="minorHAnsi" w:cstheme="minorHAnsi"/>
                <w:b/>
              </w:rPr>
              <w:t>.1. Οριστικοποιημένος οδηγός εκπαίδευσης</w:t>
            </w:r>
          </w:p>
        </w:tc>
        <w:tc>
          <w:tcPr>
            <w:tcW w:w="5528" w:type="dxa"/>
          </w:tcPr>
          <w:p w14:paraId="07A488AF" w14:textId="77777777" w:rsidR="00687221" w:rsidRPr="00687221" w:rsidRDefault="00687221" w:rsidP="00687221">
            <w:pPr>
              <w:rPr>
                <w:rFonts w:asciiTheme="minorHAnsi" w:hAnsiTheme="minorHAnsi" w:cstheme="minorHAnsi"/>
                <w:lang w:val="el-GR"/>
              </w:rPr>
            </w:pPr>
            <w:r w:rsidRPr="00687221">
              <w:rPr>
                <w:rFonts w:asciiTheme="minorHAnsi" w:hAnsiTheme="minorHAnsi" w:cstheme="minorHAnsi"/>
                <w:lang w:val="el-GR"/>
              </w:rPr>
              <w:t>Ο οριστικοποιημένος, αναλυτικός οδηγός εκπαίδευσης, θα περιλαμβάνει τα εξής:</w:t>
            </w:r>
          </w:p>
          <w:p w14:paraId="4E1C6862" w14:textId="77777777" w:rsidR="00687221" w:rsidRPr="006B0584" w:rsidRDefault="00687221"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το αντικείμενο της εκπαίδευσης ανά κατηγορία εκπαιδευομένων,</w:t>
            </w:r>
          </w:p>
          <w:p w14:paraId="32DD4408" w14:textId="77777777" w:rsidR="00687221" w:rsidRPr="006B0584" w:rsidRDefault="00687221"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 xml:space="preserve">την εκπαιδευτική διαδικασία και τον τρόπο </w:t>
            </w:r>
            <w:r w:rsidRPr="006B0584">
              <w:rPr>
                <w:rFonts w:asciiTheme="minorHAnsi" w:hAnsiTheme="minorHAnsi" w:cstheme="minorHAnsi"/>
              </w:rPr>
              <w:lastRenderedPageBreak/>
              <w:t>διαχείρισής της,</w:t>
            </w:r>
          </w:p>
          <w:p w14:paraId="6D87A4DF" w14:textId="77777777" w:rsidR="00687221" w:rsidRPr="006B0584" w:rsidRDefault="00687221"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τη μεθοδολογική προσέγγιση, την οργάνωση και προετοιμασία εκπαίδευσης,</w:t>
            </w:r>
          </w:p>
          <w:p w14:paraId="07CCE12C" w14:textId="77777777" w:rsidR="00687221" w:rsidRPr="006B0584" w:rsidRDefault="00687221"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οριστικοποιημένο, αναλυτικό προγραμματισμό εκπαιδευτικών σεμιναρίων.</w:t>
            </w:r>
          </w:p>
        </w:tc>
      </w:tr>
      <w:tr w:rsidR="00687221" w:rsidRPr="0005605F" w14:paraId="4867110A" w14:textId="77777777" w:rsidTr="00687221">
        <w:tc>
          <w:tcPr>
            <w:tcW w:w="4390" w:type="dxa"/>
            <w:vAlign w:val="center"/>
          </w:tcPr>
          <w:p w14:paraId="0EF76BA5" w14:textId="299F7C06" w:rsidR="00687221" w:rsidRPr="006B0584" w:rsidRDefault="00687221" w:rsidP="00687221">
            <w:pPr>
              <w:pStyle w:val="TableParagraph"/>
              <w:spacing w:after="120"/>
              <w:rPr>
                <w:rFonts w:asciiTheme="minorHAnsi" w:hAnsiTheme="minorHAnsi" w:cstheme="minorHAnsi"/>
                <w:b/>
              </w:rPr>
            </w:pPr>
            <w:r w:rsidRPr="006B0584">
              <w:rPr>
                <w:rFonts w:asciiTheme="minorHAnsi" w:hAnsiTheme="minorHAnsi" w:cstheme="minorHAnsi"/>
                <w:b/>
              </w:rPr>
              <w:lastRenderedPageBreak/>
              <w:t>Π</w:t>
            </w:r>
            <w:r w:rsidR="004C0E47">
              <w:rPr>
                <w:rFonts w:asciiTheme="minorHAnsi" w:hAnsiTheme="minorHAnsi" w:cstheme="minorHAnsi"/>
                <w:b/>
              </w:rPr>
              <w:t>4</w:t>
            </w:r>
            <w:r w:rsidRPr="006B0584">
              <w:rPr>
                <w:rFonts w:asciiTheme="minorHAnsi" w:hAnsiTheme="minorHAnsi" w:cstheme="minorHAnsi"/>
                <w:b/>
              </w:rPr>
              <w:t>.2. Υπηρεσίες εκπαίδευσης</w:t>
            </w:r>
          </w:p>
        </w:tc>
        <w:tc>
          <w:tcPr>
            <w:tcW w:w="5528" w:type="dxa"/>
          </w:tcPr>
          <w:p w14:paraId="44E96225" w14:textId="77777777" w:rsidR="00687221" w:rsidRPr="006B0584" w:rsidRDefault="00687221"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(χρήστες, διαχειριστές).</w:t>
            </w:r>
          </w:p>
        </w:tc>
      </w:tr>
      <w:tr w:rsidR="00687221" w:rsidRPr="0005605F" w14:paraId="0D9EB811" w14:textId="77777777" w:rsidTr="00687221">
        <w:tc>
          <w:tcPr>
            <w:tcW w:w="4390" w:type="dxa"/>
            <w:vAlign w:val="center"/>
          </w:tcPr>
          <w:p w14:paraId="3505802E" w14:textId="673A310D" w:rsidR="00687221" w:rsidRPr="006B0584" w:rsidRDefault="00687221" w:rsidP="00687221">
            <w:pPr>
              <w:pStyle w:val="TableParagraph"/>
              <w:spacing w:after="120"/>
              <w:rPr>
                <w:rFonts w:asciiTheme="minorHAnsi" w:hAnsiTheme="minorHAnsi" w:cstheme="minorHAnsi"/>
                <w:b/>
              </w:rPr>
            </w:pPr>
            <w:r w:rsidRPr="006B0584">
              <w:rPr>
                <w:rFonts w:asciiTheme="minorHAnsi" w:hAnsiTheme="minorHAnsi" w:cstheme="minorHAnsi"/>
                <w:b/>
              </w:rPr>
              <w:t>Π</w:t>
            </w:r>
            <w:r w:rsidR="004C0E47">
              <w:rPr>
                <w:rFonts w:asciiTheme="minorHAnsi" w:hAnsiTheme="minorHAnsi" w:cstheme="minorHAnsi"/>
                <w:b/>
              </w:rPr>
              <w:t>4</w:t>
            </w:r>
            <w:r w:rsidRPr="006B0584">
              <w:rPr>
                <w:rFonts w:asciiTheme="minorHAnsi" w:hAnsiTheme="minorHAnsi" w:cstheme="minorHAnsi"/>
                <w:b/>
              </w:rPr>
              <w:t>.3. Έκθεση αξιολόγησης αποτελεσμάτων εκπαίδευσης</w:t>
            </w:r>
          </w:p>
        </w:tc>
        <w:tc>
          <w:tcPr>
            <w:tcW w:w="5528" w:type="dxa"/>
          </w:tcPr>
          <w:p w14:paraId="2F132C7E" w14:textId="77777777" w:rsidR="00687221" w:rsidRPr="006B0584" w:rsidRDefault="00687221"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tc>
      </w:tr>
      <w:tr w:rsidR="00687221" w:rsidRPr="0005605F" w14:paraId="5FEA5AE2" w14:textId="77777777" w:rsidTr="00687221">
        <w:tc>
          <w:tcPr>
            <w:tcW w:w="4390" w:type="dxa"/>
            <w:vAlign w:val="center"/>
          </w:tcPr>
          <w:p w14:paraId="1D0812EF" w14:textId="36B2F7F0" w:rsidR="00687221" w:rsidRPr="006B0584" w:rsidRDefault="00687221" w:rsidP="00687221">
            <w:pPr>
              <w:pStyle w:val="TableParagraph"/>
              <w:spacing w:after="120"/>
              <w:rPr>
                <w:rFonts w:asciiTheme="minorHAnsi" w:hAnsiTheme="minorHAnsi" w:cstheme="minorHAnsi"/>
                <w:b/>
              </w:rPr>
            </w:pPr>
            <w:r w:rsidRPr="006B0584">
              <w:rPr>
                <w:rFonts w:asciiTheme="minorHAnsi" w:hAnsiTheme="minorHAnsi" w:cstheme="minorHAnsi"/>
                <w:b/>
              </w:rPr>
              <w:t>Π</w:t>
            </w:r>
            <w:r w:rsidR="004C0E47">
              <w:rPr>
                <w:rFonts w:asciiTheme="minorHAnsi" w:hAnsiTheme="minorHAnsi" w:cstheme="minorHAnsi"/>
                <w:b/>
              </w:rPr>
              <w:t>4</w:t>
            </w:r>
            <w:r w:rsidRPr="006B0584">
              <w:rPr>
                <w:rFonts w:asciiTheme="minorHAnsi" w:hAnsiTheme="minorHAnsi" w:cstheme="minorHAnsi"/>
                <w:b/>
              </w:rPr>
              <w:t>.4: Εκπαιδευτικό υλικό</w:t>
            </w:r>
          </w:p>
        </w:tc>
        <w:tc>
          <w:tcPr>
            <w:tcW w:w="5528" w:type="dxa"/>
          </w:tcPr>
          <w:p w14:paraId="59CB1B7C" w14:textId="77777777" w:rsidR="00687221" w:rsidRPr="006B0584" w:rsidRDefault="00687221"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Υλικό εκπαίδευσης, το οποίο θα είναι δυνατό να αξιοποιηθεί τόσο στα πλαίσια των υπηρεσιών εκπαίδευσης του παρόντος έργου, όσο και στα πλαίσια αυτόνομης μελέτης των εκπαιδευομένων ή άλλων ομάδων χρηστών.</w:t>
            </w:r>
          </w:p>
        </w:tc>
      </w:tr>
      <w:tr w:rsidR="00687221" w:rsidRPr="00DD3BB7" w14:paraId="6B87505E" w14:textId="77777777" w:rsidTr="00687221">
        <w:tc>
          <w:tcPr>
            <w:tcW w:w="4390" w:type="dxa"/>
            <w:vAlign w:val="center"/>
          </w:tcPr>
          <w:p w14:paraId="548B18F3" w14:textId="150C44FA" w:rsidR="00687221" w:rsidRPr="006B0584" w:rsidRDefault="00687221" w:rsidP="00687221">
            <w:pPr>
              <w:pStyle w:val="TableParagraph"/>
              <w:spacing w:after="120"/>
              <w:rPr>
                <w:rFonts w:asciiTheme="minorHAnsi" w:hAnsiTheme="minorHAnsi" w:cstheme="minorHAnsi"/>
              </w:rPr>
            </w:pPr>
            <w:r w:rsidRPr="006B0584">
              <w:rPr>
                <w:rFonts w:asciiTheme="minorHAnsi" w:hAnsiTheme="minorHAnsi" w:cstheme="minorHAnsi"/>
                <w:b/>
              </w:rPr>
              <w:t>Π</w:t>
            </w:r>
            <w:r w:rsidR="004C0E47">
              <w:rPr>
                <w:rFonts w:asciiTheme="minorHAnsi" w:hAnsiTheme="minorHAnsi" w:cstheme="minorHAnsi"/>
                <w:b/>
              </w:rPr>
              <w:t>4</w:t>
            </w:r>
            <w:r w:rsidRPr="006B0584">
              <w:rPr>
                <w:rFonts w:asciiTheme="minorHAnsi" w:hAnsiTheme="minorHAnsi" w:cstheme="minorHAnsi"/>
                <w:b/>
              </w:rPr>
              <w:t>.</w:t>
            </w:r>
            <w:r w:rsidR="004C0E47">
              <w:rPr>
                <w:rFonts w:asciiTheme="minorHAnsi" w:hAnsiTheme="minorHAnsi" w:cstheme="minorHAnsi"/>
                <w:b/>
              </w:rPr>
              <w:t>5</w:t>
            </w:r>
            <w:r w:rsidRPr="006B0584">
              <w:rPr>
                <w:rFonts w:asciiTheme="minorHAnsi" w:hAnsiTheme="minorHAnsi" w:cstheme="minorHAnsi"/>
                <w:b/>
              </w:rPr>
              <w:t>. Υπηρεσίες πιλοτικής λειτουργίας</w:t>
            </w:r>
          </w:p>
        </w:tc>
        <w:tc>
          <w:tcPr>
            <w:tcW w:w="5528" w:type="dxa"/>
          </w:tcPr>
          <w:p w14:paraId="7748FF2F" w14:textId="77777777" w:rsidR="00687221" w:rsidRPr="006B0584" w:rsidRDefault="00687221"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Επιτόπια υποστήριξη από εξειδικευμένα στελέχη του Αναδόχου για την πραγματοποίηση των ενεργειών που προβλέπονται κατά τη φάση πιλοτικής λειτουργίας</w:t>
            </w:r>
          </w:p>
          <w:p w14:paraId="4672B745" w14:textId="77777777" w:rsidR="00687221" w:rsidRPr="006B0584" w:rsidRDefault="00687221" w:rsidP="007B4C2A">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On-the-job training</w:t>
            </w:r>
          </w:p>
          <w:p w14:paraId="39ED9C05" w14:textId="1C08C980" w:rsidR="003A556F" w:rsidRPr="00EC647F" w:rsidRDefault="00687221" w:rsidP="00EC647F">
            <w:pPr>
              <w:pStyle w:val="TableParagraph"/>
              <w:numPr>
                <w:ilvl w:val="0"/>
                <w:numId w:val="37"/>
              </w:numPr>
              <w:spacing w:after="120"/>
              <w:ind w:left="343" w:right="85"/>
              <w:rPr>
                <w:rFonts w:asciiTheme="minorHAnsi" w:hAnsiTheme="minorHAnsi" w:cstheme="minorHAnsi"/>
              </w:rPr>
            </w:pPr>
            <w:r w:rsidRPr="006B0584">
              <w:rPr>
                <w:rFonts w:asciiTheme="minorHAnsi" w:hAnsiTheme="minorHAnsi" w:cstheme="minorHAnsi"/>
              </w:rPr>
              <w:t>Υπηρεσίες helpdesk</w:t>
            </w:r>
          </w:p>
        </w:tc>
      </w:tr>
      <w:tr w:rsidR="00687221" w:rsidRPr="0005605F" w14:paraId="0248D58E" w14:textId="77777777" w:rsidTr="00687221">
        <w:tc>
          <w:tcPr>
            <w:tcW w:w="4390" w:type="dxa"/>
            <w:vAlign w:val="center"/>
          </w:tcPr>
          <w:p w14:paraId="6C21831B" w14:textId="79A4E51F" w:rsidR="00687221" w:rsidRPr="006B0584" w:rsidRDefault="00687221" w:rsidP="00687221">
            <w:pPr>
              <w:pStyle w:val="TableParagraph"/>
              <w:spacing w:after="120"/>
              <w:rPr>
                <w:rFonts w:asciiTheme="minorHAnsi" w:hAnsiTheme="minorHAnsi" w:cstheme="minorHAnsi"/>
                <w:b/>
              </w:rPr>
            </w:pPr>
            <w:r w:rsidRPr="006B0584">
              <w:rPr>
                <w:rFonts w:asciiTheme="minorHAnsi" w:hAnsiTheme="minorHAnsi" w:cstheme="minorHAnsi"/>
                <w:b/>
              </w:rPr>
              <w:t>Π</w:t>
            </w:r>
            <w:r w:rsidR="004C0E47">
              <w:rPr>
                <w:rFonts w:asciiTheme="minorHAnsi" w:hAnsiTheme="minorHAnsi" w:cstheme="minorHAnsi"/>
                <w:b/>
              </w:rPr>
              <w:t>4</w:t>
            </w:r>
            <w:r>
              <w:rPr>
                <w:rFonts w:asciiTheme="minorHAnsi" w:hAnsiTheme="minorHAnsi" w:cstheme="minorHAnsi"/>
                <w:b/>
              </w:rPr>
              <w:t>.</w:t>
            </w:r>
            <w:r w:rsidR="004C0E47">
              <w:rPr>
                <w:rFonts w:asciiTheme="minorHAnsi" w:hAnsiTheme="minorHAnsi" w:cstheme="minorHAnsi"/>
                <w:b/>
              </w:rPr>
              <w:t>6</w:t>
            </w:r>
            <w:r w:rsidRPr="006B0584">
              <w:rPr>
                <w:rFonts w:asciiTheme="minorHAnsi" w:hAnsiTheme="minorHAnsi" w:cstheme="minorHAnsi"/>
                <w:b/>
              </w:rPr>
              <w:t>. Τεύχος αποτελεσμάτων Πιλοτικής Λειτουργίας</w:t>
            </w:r>
          </w:p>
        </w:tc>
        <w:tc>
          <w:tcPr>
            <w:tcW w:w="5528" w:type="dxa"/>
          </w:tcPr>
          <w:p w14:paraId="5CAF9719" w14:textId="77777777" w:rsidR="00687221" w:rsidRPr="006B0584" w:rsidRDefault="00687221" w:rsidP="00687221">
            <w:pPr>
              <w:pStyle w:val="TableParagraph"/>
              <w:spacing w:after="120"/>
              <w:ind w:right="85"/>
              <w:rPr>
                <w:rFonts w:asciiTheme="minorHAnsi" w:hAnsiTheme="minorHAnsi" w:cstheme="minorHAnsi"/>
              </w:rPr>
            </w:pPr>
            <w:r w:rsidRPr="006B0584">
              <w:rPr>
                <w:rFonts w:asciiTheme="minorHAnsi" w:hAnsiTheme="minorHAnsi" w:cstheme="minorHAnsi"/>
              </w:rPr>
              <w:t>Περιλαμβάνει τεκμηρίωση αναφορικά με:</w:t>
            </w:r>
          </w:p>
          <w:p w14:paraId="57447053" w14:textId="77777777" w:rsidR="00687221" w:rsidRPr="006B0584" w:rsidRDefault="00687221" w:rsidP="00CA1EF0">
            <w:pPr>
              <w:pStyle w:val="TableParagraph"/>
              <w:numPr>
                <w:ilvl w:val="0"/>
                <w:numId w:val="37"/>
              </w:numPr>
              <w:spacing w:after="120"/>
              <w:ind w:right="85"/>
              <w:rPr>
                <w:rFonts w:asciiTheme="minorHAnsi" w:hAnsiTheme="minorHAnsi" w:cstheme="minorHAnsi"/>
              </w:rPr>
            </w:pPr>
            <w:r w:rsidRPr="006B0584">
              <w:rPr>
                <w:rFonts w:asciiTheme="minorHAnsi" w:hAnsiTheme="minorHAnsi" w:cstheme="minorHAnsi"/>
              </w:rPr>
              <w:t>Καταγραφή των σφαλμάτων / συμβάντων που εμφανίστηκαν και του τρόπου αντιμετώπισής τους / ενεργειών υποστήριξης</w:t>
            </w:r>
          </w:p>
          <w:p w14:paraId="7795FC9C" w14:textId="77777777" w:rsidR="00687221" w:rsidRPr="006B0584" w:rsidRDefault="00687221" w:rsidP="00CA1EF0">
            <w:pPr>
              <w:pStyle w:val="TableParagraph"/>
              <w:numPr>
                <w:ilvl w:val="0"/>
                <w:numId w:val="37"/>
              </w:numPr>
              <w:spacing w:after="120"/>
              <w:ind w:right="85"/>
              <w:rPr>
                <w:rFonts w:asciiTheme="minorHAnsi" w:hAnsiTheme="minorHAnsi" w:cstheme="minorHAnsi"/>
              </w:rPr>
            </w:pPr>
            <w:r w:rsidRPr="006B0584">
              <w:rPr>
                <w:rFonts w:asciiTheme="minorHAnsi" w:hAnsiTheme="minorHAnsi" w:cstheme="minorHAnsi"/>
              </w:rPr>
              <w:t>Αναφορά προσαρμογών και ρυθμίσεων στο λογισμικό</w:t>
            </w:r>
          </w:p>
          <w:p w14:paraId="5008F26B" w14:textId="2F573033" w:rsidR="002305C9" w:rsidRPr="00EC647F" w:rsidRDefault="00687221" w:rsidP="00EC647F">
            <w:pPr>
              <w:pStyle w:val="TableParagraph"/>
              <w:numPr>
                <w:ilvl w:val="0"/>
                <w:numId w:val="37"/>
              </w:numPr>
              <w:spacing w:after="120"/>
              <w:ind w:right="85"/>
              <w:rPr>
                <w:rFonts w:asciiTheme="minorHAnsi" w:hAnsiTheme="minorHAnsi" w:cstheme="minorHAnsi"/>
              </w:rPr>
            </w:pPr>
            <w:r w:rsidRPr="006B0584">
              <w:rPr>
                <w:rFonts w:asciiTheme="minorHAnsi" w:hAnsiTheme="minorHAnsi" w:cstheme="minorHAnsi"/>
              </w:rPr>
              <w:t>Δελτία παρουσίας επιτόπιας υποστήριξης Απολογιστική Έκθεση ad hoc υπηρεσιών development</w:t>
            </w:r>
          </w:p>
        </w:tc>
      </w:tr>
    </w:tbl>
    <w:p w14:paraId="3F356487" w14:textId="77777777" w:rsidR="00687221" w:rsidRDefault="00687221" w:rsidP="00687221">
      <w:pPr>
        <w:rPr>
          <w:rFonts w:eastAsia="SimSun"/>
          <w:b/>
          <w:bCs/>
          <w:szCs w:val="26"/>
          <w:lang w:val="el-GR"/>
        </w:rPr>
      </w:pPr>
      <w:bookmarkStart w:id="733" w:name="_Toc75348096"/>
      <w:bookmarkStart w:id="734" w:name="_Ref83288816"/>
      <w:bookmarkStart w:id="735" w:name="_Ref83288860"/>
      <w:bookmarkStart w:id="736" w:name="_Ref83288898"/>
      <w:bookmarkStart w:id="737" w:name="_Ref83288930"/>
      <w:bookmarkStart w:id="738" w:name="_Ref83288952"/>
      <w:bookmarkStart w:id="739" w:name="_Ref83288976"/>
      <w:bookmarkStart w:id="740" w:name="_Ref83289000"/>
      <w:bookmarkStart w:id="741" w:name="_Ref83289017"/>
      <w:bookmarkStart w:id="742" w:name="_Ref83289026"/>
      <w:bookmarkStart w:id="743" w:name="_Ref85197588"/>
      <w:bookmarkStart w:id="744" w:name="_Toc85457501"/>
    </w:p>
    <w:p w14:paraId="48421F51" w14:textId="3075474C" w:rsidR="00EC647F" w:rsidRDefault="00EC647F" w:rsidP="00EC647F">
      <w:pPr>
        <w:rPr>
          <w:rFonts w:eastAsia="SimSun"/>
          <w:szCs w:val="26"/>
          <w:lang w:val="el-GR"/>
        </w:rPr>
      </w:pPr>
      <w:r>
        <w:rPr>
          <w:rFonts w:eastAsia="SimSun"/>
          <w:szCs w:val="26"/>
          <w:lang w:val="el-GR"/>
        </w:rPr>
        <w:t>Δεδομένου ότι η Φάση 2 ολοκληρώνεται τον Μ10, ενώ η Φάση 3 τον Μ15, τα παραδοτέα της Φάσης 4 θα παραδοθούν τμηματικά:</w:t>
      </w:r>
    </w:p>
    <w:p w14:paraId="3F04491F" w14:textId="6C5AA077" w:rsidR="00EC647F" w:rsidRPr="00177BDE" w:rsidRDefault="00EC647F" w:rsidP="00427BDD">
      <w:pPr>
        <w:pStyle w:val="aff"/>
        <w:numPr>
          <w:ilvl w:val="0"/>
          <w:numId w:val="177"/>
        </w:numPr>
        <w:rPr>
          <w:rFonts w:eastAsia="SimSun"/>
          <w:szCs w:val="26"/>
          <w:lang w:val="el-GR"/>
        </w:rPr>
      </w:pPr>
      <w:r w:rsidRPr="00177BDE">
        <w:rPr>
          <w:rFonts w:eastAsia="SimSun"/>
          <w:szCs w:val="26"/>
          <w:lang w:val="el-GR"/>
        </w:rPr>
        <w:t>Π.4.Χ.α: για την Φάση 2, (</w:t>
      </w:r>
      <w:r>
        <w:rPr>
          <w:rFonts w:eastAsia="SimSun"/>
          <w:szCs w:val="26"/>
          <w:lang w:val="el-GR"/>
        </w:rPr>
        <w:t xml:space="preserve">Μ12 για το Π.4.1.α, </w:t>
      </w:r>
      <w:r w:rsidRPr="00177BDE">
        <w:rPr>
          <w:rFonts w:eastAsia="SimSun"/>
          <w:szCs w:val="26"/>
          <w:lang w:val="el-GR"/>
        </w:rPr>
        <w:t>Μ13</w:t>
      </w:r>
      <w:r>
        <w:rPr>
          <w:rFonts w:eastAsia="SimSun"/>
          <w:szCs w:val="26"/>
          <w:lang w:val="el-GR"/>
        </w:rPr>
        <w:t xml:space="preserve"> για τα υπόλοιπα</w:t>
      </w:r>
      <w:r w:rsidRPr="00177BDE">
        <w:rPr>
          <w:rFonts w:eastAsia="SimSun"/>
          <w:szCs w:val="26"/>
          <w:lang w:val="el-GR"/>
        </w:rPr>
        <w:t>)</w:t>
      </w:r>
      <w:r>
        <w:rPr>
          <w:rFonts w:eastAsia="SimSun"/>
          <w:szCs w:val="26"/>
          <w:lang w:val="el-GR"/>
        </w:rPr>
        <w:t xml:space="preserve"> </w:t>
      </w:r>
    </w:p>
    <w:p w14:paraId="5DB8B462" w14:textId="61556709" w:rsidR="00EC647F" w:rsidRDefault="00EC647F" w:rsidP="00EC647F">
      <w:pPr>
        <w:pStyle w:val="aff"/>
        <w:numPr>
          <w:ilvl w:val="0"/>
          <w:numId w:val="177"/>
        </w:numPr>
        <w:rPr>
          <w:rFonts w:eastAsia="SimSun"/>
          <w:szCs w:val="26"/>
          <w:lang w:val="el-GR"/>
        </w:rPr>
      </w:pPr>
      <w:r w:rsidRPr="00177BDE">
        <w:rPr>
          <w:rFonts w:eastAsia="SimSun"/>
          <w:szCs w:val="26"/>
          <w:lang w:val="el-GR"/>
        </w:rPr>
        <w:lastRenderedPageBreak/>
        <w:t>Π.4.Χ.β: για τη Φάση 3, (Μ18)</w:t>
      </w:r>
    </w:p>
    <w:p w14:paraId="42A45B62" w14:textId="77777777" w:rsidR="00EC647F" w:rsidRPr="00427BDD" w:rsidRDefault="00EC647F" w:rsidP="00427BDD">
      <w:pPr>
        <w:pStyle w:val="aff"/>
        <w:ind w:left="420"/>
        <w:rPr>
          <w:rFonts w:eastAsia="SimSun"/>
          <w:szCs w:val="26"/>
          <w:lang w:val="el-GR"/>
        </w:rPr>
      </w:pPr>
    </w:p>
    <w:p w14:paraId="7E5E74DF" w14:textId="2D1C7F07" w:rsidR="00687221" w:rsidRPr="00D04125" w:rsidRDefault="00687221" w:rsidP="009B56A1">
      <w:pPr>
        <w:pStyle w:val="30"/>
      </w:pPr>
      <w:bookmarkStart w:id="745" w:name="_Toc161225732"/>
      <w:bookmarkStart w:id="746" w:name="_Toc190346349"/>
      <w:bookmarkStart w:id="747" w:name="_Hlk188268236"/>
      <w:r w:rsidRPr="00D04125">
        <w:t xml:space="preserve">Φάση </w:t>
      </w:r>
      <w:r w:rsidR="004C0E47" w:rsidRPr="00D04125">
        <w:t>5:</w:t>
      </w:r>
      <w:r w:rsidRPr="00D04125">
        <w:t xml:space="preserve"> Διαχείριση Έργου</w:t>
      </w:r>
      <w:bookmarkEnd w:id="745"/>
      <w:bookmarkEnd w:id="746"/>
    </w:p>
    <w:tbl>
      <w:tblPr>
        <w:tblStyle w:val="aff0"/>
        <w:tblW w:w="0" w:type="auto"/>
        <w:tblLook w:val="04A0" w:firstRow="1" w:lastRow="0" w:firstColumn="1" w:lastColumn="0" w:noHBand="0" w:noVBand="1"/>
      </w:tblPr>
      <w:tblGrid>
        <w:gridCol w:w="4390"/>
        <w:gridCol w:w="4961"/>
      </w:tblGrid>
      <w:tr w:rsidR="00687221" w14:paraId="5B766732" w14:textId="77777777" w:rsidTr="00687221">
        <w:trPr>
          <w:trHeight w:val="680"/>
          <w:tblHeader/>
        </w:trPr>
        <w:tc>
          <w:tcPr>
            <w:tcW w:w="9351" w:type="dxa"/>
            <w:gridSpan w:val="2"/>
            <w:tcBorders>
              <w:top w:val="single" w:sz="4" w:space="0" w:color="auto"/>
              <w:left w:val="single" w:sz="4" w:space="0" w:color="auto"/>
              <w:bottom w:val="single" w:sz="4" w:space="0" w:color="auto"/>
              <w:right w:val="single" w:sz="4" w:space="0" w:color="auto"/>
            </w:tcBorders>
            <w:shd w:val="clear" w:color="auto" w:fill="001F5F"/>
            <w:vAlign w:val="center"/>
            <w:hideMark/>
          </w:tcPr>
          <w:bookmarkEnd w:id="747"/>
          <w:p w14:paraId="08B67A17" w14:textId="7F5E2008" w:rsidR="00687221" w:rsidRDefault="00687221" w:rsidP="00687221">
            <w:pPr>
              <w:rPr>
                <w:rFonts w:asciiTheme="minorHAnsi" w:hAnsiTheme="minorHAnsi" w:cstheme="minorHAnsi"/>
              </w:rPr>
            </w:pPr>
            <w:r>
              <w:rPr>
                <w:rFonts w:asciiTheme="minorHAnsi" w:hAnsiTheme="minorHAnsi" w:cstheme="minorHAnsi"/>
                <w:b/>
                <w:color w:val="FFFFFF"/>
              </w:rPr>
              <w:t xml:space="preserve">Φάση </w:t>
            </w:r>
            <w:r w:rsidR="008A6143">
              <w:rPr>
                <w:rFonts w:asciiTheme="minorHAnsi" w:hAnsiTheme="minorHAnsi" w:cstheme="minorHAnsi"/>
                <w:b/>
                <w:color w:val="FFFFFF"/>
                <w:lang w:val="el-GR"/>
              </w:rPr>
              <w:t>5</w:t>
            </w:r>
            <w:r>
              <w:rPr>
                <w:rFonts w:asciiTheme="minorHAnsi" w:hAnsiTheme="minorHAnsi" w:cstheme="minorHAnsi"/>
                <w:b/>
                <w:color w:val="FFFFFF"/>
              </w:rPr>
              <w:t xml:space="preserve">: </w:t>
            </w:r>
            <w:r w:rsidRPr="004D20E0">
              <w:rPr>
                <w:rFonts w:asciiTheme="minorHAnsi" w:hAnsiTheme="minorHAnsi" w:cstheme="minorHAnsi"/>
                <w:b/>
                <w:color w:val="FFFFFF"/>
              </w:rPr>
              <w:t>Διαχείριση Έργου</w:t>
            </w:r>
          </w:p>
        </w:tc>
      </w:tr>
      <w:tr w:rsidR="00687221" w14:paraId="117D6DC0" w14:textId="77777777" w:rsidTr="00687221">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861D4C2" w14:textId="77777777" w:rsidR="00687221" w:rsidRDefault="00687221" w:rsidP="00687221">
            <w:pPr>
              <w:rPr>
                <w:rFonts w:asciiTheme="minorHAnsi" w:hAnsiTheme="minorHAnsi" w:cstheme="minorHAnsi"/>
                <w:b/>
              </w:rPr>
            </w:pPr>
            <w:r>
              <w:rPr>
                <w:rFonts w:asciiTheme="minorHAnsi" w:hAnsiTheme="minorHAnsi" w:cstheme="minorHAnsi"/>
                <w:b/>
              </w:rPr>
              <w:t>Τίτλος Παραδοτέου</w:t>
            </w:r>
          </w:p>
        </w:tc>
        <w:tc>
          <w:tcPr>
            <w:tcW w:w="496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C2C1063" w14:textId="77777777" w:rsidR="00687221" w:rsidRDefault="00687221" w:rsidP="00687221">
            <w:pPr>
              <w:rPr>
                <w:rFonts w:asciiTheme="minorHAnsi" w:hAnsiTheme="minorHAnsi" w:cstheme="minorHAnsi"/>
                <w:b/>
              </w:rPr>
            </w:pPr>
            <w:r>
              <w:rPr>
                <w:rFonts w:asciiTheme="minorHAnsi" w:hAnsiTheme="minorHAnsi" w:cstheme="minorHAnsi"/>
                <w:b/>
              </w:rPr>
              <w:t>Περιγραφή Παραδοτέου</w:t>
            </w:r>
          </w:p>
        </w:tc>
      </w:tr>
      <w:tr w:rsidR="00687221" w:rsidRPr="0005605F" w14:paraId="49214BF7" w14:textId="77777777" w:rsidTr="00687221">
        <w:tc>
          <w:tcPr>
            <w:tcW w:w="9351" w:type="dxa"/>
            <w:gridSpan w:val="2"/>
            <w:tcBorders>
              <w:top w:val="single" w:sz="4" w:space="0" w:color="auto"/>
              <w:left w:val="single" w:sz="4" w:space="0" w:color="auto"/>
              <w:bottom w:val="single" w:sz="4" w:space="0" w:color="auto"/>
              <w:right w:val="single" w:sz="4" w:space="0" w:color="auto"/>
            </w:tcBorders>
            <w:hideMark/>
          </w:tcPr>
          <w:p w14:paraId="13E812AE" w14:textId="35520791" w:rsidR="00687221" w:rsidRPr="00687221" w:rsidRDefault="00687221" w:rsidP="00687221">
            <w:pPr>
              <w:rPr>
                <w:rFonts w:asciiTheme="minorHAnsi" w:hAnsiTheme="minorHAnsi" w:cstheme="minorHAnsi"/>
                <w:lang w:val="el-GR"/>
              </w:rPr>
            </w:pPr>
            <w:r w:rsidRPr="00687221">
              <w:rPr>
                <w:rFonts w:asciiTheme="minorHAnsi" w:hAnsiTheme="minorHAnsi" w:cstheme="minorHAnsi"/>
                <w:lang w:val="el-GR"/>
              </w:rPr>
              <w:t xml:space="preserve">Τα περιεχόμενα των παραδοτέων της Φάσης </w:t>
            </w:r>
            <w:r w:rsidR="004C0E47">
              <w:rPr>
                <w:rFonts w:asciiTheme="minorHAnsi" w:hAnsiTheme="minorHAnsi" w:cstheme="minorHAnsi"/>
                <w:lang w:val="el-GR"/>
              </w:rPr>
              <w:t>5</w:t>
            </w:r>
            <w:r w:rsidRPr="00687221">
              <w:rPr>
                <w:rFonts w:asciiTheme="minorHAnsi" w:hAnsiTheme="minorHAnsi" w:cstheme="minorHAnsi"/>
                <w:lang w:val="el-GR"/>
              </w:rPr>
              <w:t xml:space="preserve"> αναλύονται ως ακολούθως:</w:t>
            </w:r>
          </w:p>
        </w:tc>
      </w:tr>
      <w:tr w:rsidR="00687221" w:rsidRPr="0005605F" w14:paraId="3C259244" w14:textId="77777777" w:rsidTr="00687221">
        <w:tc>
          <w:tcPr>
            <w:tcW w:w="4390" w:type="dxa"/>
            <w:tcBorders>
              <w:top w:val="single" w:sz="4" w:space="0" w:color="auto"/>
              <w:left w:val="single" w:sz="4" w:space="0" w:color="auto"/>
              <w:bottom w:val="single" w:sz="4" w:space="0" w:color="auto"/>
              <w:right w:val="single" w:sz="4" w:space="0" w:color="auto"/>
            </w:tcBorders>
            <w:hideMark/>
          </w:tcPr>
          <w:p w14:paraId="1D6C29C2" w14:textId="683BD789" w:rsidR="00687221" w:rsidRDefault="00687221" w:rsidP="00687221">
            <w:pPr>
              <w:rPr>
                <w:rFonts w:asciiTheme="minorHAnsi" w:hAnsiTheme="minorHAnsi" w:cstheme="minorHAnsi"/>
                <w:b/>
              </w:rPr>
            </w:pPr>
            <w:r>
              <w:rPr>
                <w:rFonts w:asciiTheme="minorHAnsi" w:hAnsiTheme="minorHAnsi" w:cstheme="minorHAnsi"/>
                <w:b/>
              </w:rPr>
              <w:t>Π</w:t>
            </w:r>
            <w:r w:rsidR="008A6143">
              <w:rPr>
                <w:rFonts w:asciiTheme="minorHAnsi" w:hAnsiTheme="minorHAnsi" w:cstheme="minorHAnsi"/>
                <w:b/>
                <w:lang w:val="el-GR"/>
              </w:rPr>
              <w:t>5</w:t>
            </w:r>
            <w:r>
              <w:rPr>
                <w:rFonts w:asciiTheme="minorHAnsi" w:hAnsiTheme="minorHAnsi" w:cstheme="minorHAnsi"/>
                <w:b/>
              </w:rPr>
              <w:t>.1. Τριμηνιαίες Αναφορές</w:t>
            </w:r>
          </w:p>
        </w:tc>
        <w:tc>
          <w:tcPr>
            <w:tcW w:w="4961" w:type="dxa"/>
            <w:tcBorders>
              <w:top w:val="single" w:sz="4" w:space="0" w:color="auto"/>
              <w:left w:val="single" w:sz="4" w:space="0" w:color="auto"/>
              <w:bottom w:val="single" w:sz="4" w:space="0" w:color="auto"/>
              <w:right w:val="single" w:sz="4" w:space="0" w:color="auto"/>
            </w:tcBorders>
            <w:hideMark/>
          </w:tcPr>
          <w:p w14:paraId="350F1CC6" w14:textId="77777777" w:rsidR="00687221" w:rsidRDefault="00687221" w:rsidP="00687221">
            <w:pPr>
              <w:pStyle w:val="TableParagraph"/>
              <w:spacing w:after="120"/>
              <w:ind w:left="-17" w:right="85"/>
              <w:rPr>
                <w:rFonts w:asciiTheme="minorHAnsi" w:hAnsiTheme="minorHAnsi" w:cstheme="minorHAnsi"/>
              </w:rPr>
            </w:pPr>
            <w:r>
              <w:rPr>
                <w:rFonts w:asciiTheme="minorHAnsi" w:hAnsiTheme="minorHAnsi" w:cstheme="minorHAnsi"/>
              </w:rPr>
              <w:t>Τριμηνιαίες αναφορές προόδου του έργου</w:t>
            </w:r>
            <w:r w:rsidR="004C0E47">
              <w:rPr>
                <w:rFonts w:asciiTheme="minorHAnsi" w:hAnsiTheme="minorHAnsi" w:cstheme="minorHAnsi"/>
              </w:rPr>
              <w:t>:</w:t>
            </w:r>
          </w:p>
          <w:p w14:paraId="1A724EC7" w14:textId="77777777" w:rsidR="004C0E47" w:rsidRPr="004C0E47" w:rsidRDefault="004C0E47" w:rsidP="004C0E47">
            <w:pPr>
              <w:pStyle w:val="TableParagraph"/>
              <w:ind w:left="-17" w:right="85"/>
              <w:rPr>
                <w:rFonts w:asciiTheme="minorHAnsi" w:hAnsiTheme="minorHAnsi" w:cstheme="minorHAnsi"/>
              </w:rPr>
            </w:pPr>
            <w:r w:rsidRPr="004C0E47">
              <w:rPr>
                <w:rFonts w:asciiTheme="minorHAnsi" w:hAnsiTheme="minorHAnsi" w:cstheme="minorHAnsi"/>
              </w:rPr>
              <w:t>•</w:t>
            </w:r>
            <w:r w:rsidRPr="004C0E47">
              <w:rPr>
                <w:rFonts w:asciiTheme="minorHAnsi" w:hAnsiTheme="minorHAnsi" w:cstheme="minorHAnsi"/>
              </w:rPr>
              <w:tab/>
              <w:t>Συνοπτική αποτύπωση των εργασιών που έχουν ανατεθεί στον ανάδοχο</w:t>
            </w:r>
          </w:p>
          <w:p w14:paraId="2E44EFED" w14:textId="77777777" w:rsidR="004C0E47" w:rsidRPr="004C0E47" w:rsidRDefault="004C0E47" w:rsidP="004C0E47">
            <w:pPr>
              <w:pStyle w:val="TableParagraph"/>
              <w:ind w:left="-17" w:right="85"/>
              <w:rPr>
                <w:rFonts w:asciiTheme="minorHAnsi" w:hAnsiTheme="minorHAnsi" w:cstheme="minorHAnsi"/>
              </w:rPr>
            </w:pPr>
            <w:r w:rsidRPr="004C0E47">
              <w:rPr>
                <w:rFonts w:asciiTheme="minorHAnsi" w:hAnsiTheme="minorHAnsi" w:cstheme="minorHAnsi"/>
              </w:rPr>
              <w:t>•</w:t>
            </w:r>
            <w:r w:rsidRPr="004C0E47">
              <w:rPr>
                <w:rFonts w:asciiTheme="minorHAnsi" w:hAnsiTheme="minorHAnsi" w:cstheme="minorHAnsi"/>
              </w:rPr>
              <w:tab/>
              <w:t xml:space="preserve">Απολογισμό των εργασιών που πραγματοποιήθηκαν στο διάστημα αναφοράς, </w:t>
            </w:r>
          </w:p>
          <w:p w14:paraId="25B52374" w14:textId="2900D174" w:rsidR="004C0E47" w:rsidRPr="004C0E47" w:rsidRDefault="004C0E47" w:rsidP="004C0E47">
            <w:pPr>
              <w:pStyle w:val="TableParagraph"/>
              <w:ind w:left="-17" w:right="85"/>
              <w:rPr>
                <w:rFonts w:asciiTheme="minorHAnsi" w:hAnsiTheme="minorHAnsi" w:cstheme="minorHAnsi"/>
              </w:rPr>
            </w:pPr>
            <w:r w:rsidRPr="004C0E47">
              <w:rPr>
                <w:rFonts w:asciiTheme="minorHAnsi" w:hAnsiTheme="minorHAnsi" w:cstheme="minorHAnsi"/>
              </w:rPr>
              <w:t>•</w:t>
            </w:r>
            <w:r w:rsidRPr="004C0E47">
              <w:rPr>
                <w:rFonts w:asciiTheme="minorHAnsi" w:hAnsiTheme="minorHAnsi" w:cstheme="minorHAnsi"/>
              </w:rPr>
              <w:tab/>
              <w:t xml:space="preserve">Προγραμματισμό των ενεργειών του επόμενου </w:t>
            </w:r>
            <w:r>
              <w:rPr>
                <w:rFonts w:asciiTheme="minorHAnsi" w:hAnsiTheme="minorHAnsi" w:cstheme="minorHAnsi"/>
              </w:rPr>
              <w:t>τρι</w:t>
            </w:r>
            <w:r w:rsidRPr="004C0E47">
              <w:rPr>
                <w:rFonts w:asciiTheme="minorHAnsi" w:hAnsiTheme="minorHAnsi" w:cstheme="minorHAnsi"/>
              </w:rPr>
              <w:t>μήνου, σύμφωνα με τις ανάγκες της Αναθέτουσας Αρχής.</w:t>
            </w:r>
          </w:p>
          <w:p w14:paraId="598AC7F3" w14:textId="311DD024" w:rsidR="004C0E47" w:rsidRDefault="004C0E47" w:rsidP="004C0E47">
            <w:pPr>
              <w:pStyle w:val="TableParagraph"/>
              <w:spacing w:after="120"/>
              <w:ind w:left="-17" w:right="85"/>
              <w:rPr>
                <w:rFonts w:asciiTheme="minorHAnsi" w:hAnsiTheme="minorHAnsi" w:cstheme="minorHAnsi"/>
              </w:rPr>
            </w:pPr>
            <w:r w:rsidRPr="004C0E47">
              <w:rPr>
                <w:rFonts w:asciiTheme="minorHAnsi" w:hAnsiTheme="minorHAnsi" w:cstheme="minorHAnsi"/>
              </w:rPr>
              <w:t>•</w:t>
            </w:r>
            <w:r w:rsidRPr="004C0E47">
              <w:rPr>
                <w:rFonts w:asciiTheme="minorHAnsi" w:hAnsiTheme="minorHAnsi" w:cstheme="minorHAnsi"/>
              </w:rPr>
              <w:tab/>
              <w:t>Πίνακα απολογισμού ανθρωποχρόνου που καταναλώθηκε, ανά μέλος της Ομάδας Έργου που συμμετείχε στην υλοποίηση των εργασιών αναφοράς.</w:t>
            </w:r>
          </w:p>
        </w:tc>
      </w:tr>
    </w:tbl>
    <w:p w14:paraId="0868FE24" w14:textId="77777777" w:rsidR="00687221" w:rsidRPr="00687221" w:rsidRDefault="00687221" w:rsidP="00687221">
      <w:pPr>
        <w:rPr>
          <w:lang w:val="el-GR"/>
        </w:rPr>
      </w:pPr>
    </w:p>
    <w:p w14:paraId="366384EA" w14:textId="4400906E" w:rsidR="009E0C56" w:rsidRDefault="009E0C56" w:rsidP="00B76D85">
      <w:pPr>
        <w:pStyle w:val="30"/>
      </w:pPr>
      <w:bookmarkStart w:id="748" w:name="_Ref188368715"/>
      <w:bookmarkStart w:id="749" w:name="_Ref188954413"/>
      <w:bookmarkStart w:id="750" w:name="_Toc190346350"/>
      <w:bookmarkStart w:id="751" w:name="_Toc161225733"/>
      <w:r w:rsidRPr="00D04125">
        <w:t>Χρόνος Υποβολής και Διαδικασία Οριστικοποίησης Παραδοτέων &amp; Προϋποθέσεις</w:t>
      </w:r>
      <w:r w:rsidRPr="009E0C56">
        <w:t xml:space="preserve"> παραλαβής</w:t>
      </w:r>
      <w:bookmarkEnd w:id="748"/>
      <w:bookmarkEnd w:id="749"/>
      <w:bookmarkEnd w:id="750"/>
    </w:p>
    <w:tbl>
      <w:tblPr>
        <w:tblStyle w:val="aff0"/>
        <w:tblW w:w="5000" w:type="pct"/>
        <w:tblLayout w:type="fixed"/>
        <w:tblLook w:val="04A0" w:firstRow="1" w:lastRow="0" w:firstColumn="1" w:lastColumn="0" w:noHBand="0" w:noVBand="1"/>
      </w:tblPr>
      <w:tblGrid>
        <w:gridCol w:w="1034"/>
        <w:gridCol w:w="1088"/>
        <w:gridCol w:w="2409"/>
        <w:gridCol w:w="2395"/>
        <w:gridCol w:w="2702"/>
      </w:tblGrid>
      <w:tr w:rsidR="009E0C56" w:rsidRPr="00892E1A" w14:paraId="1F830BB9" w14:textId="77777777" w:rsidTr="005B29A1">
        <w:trPr>
          <w:trHeight w:val="336"/>
          <w:tblHeader/>
        </w:trPr>
        <w:tc>
          <w:tcPr>
            <w:tcW w:w="537" w:type="pct"/>
            <w:shd w:val="clear" w:color="auto" w:fill="FBE4D5"/>
            <w:vAlign w:val="center"/>
            <w:hideMark/>
          </w:tcPr>
          <w:p w14:paraId="2490E0BB" w14:textId="77777777" w:rsidR="009E0C56" w:rsidRPr="004F7534" w:rsidRDefault="009E0C56" w:rsidP="005B29A1">
            <w:pPr>
              <w:suppressAutoHyphens w:val="0"/>
              <w:spacing w:after="0"/>
              <w:jc w:val="center"/>
              <w:rPr>
                <w:bCs/>
                <w:color w:val="000000"/>
                <w:sz w:val="20"/>
                <w:szCs w:val="20"/>
                <w:lang w:eastAsia="el-GR"/>
              </w:rPr>
            </w:pPr>
            <w:r w:rsidRPr="004F7534">
              <w:rPr>
                <w:b/>
                <w:bCs/>
                <w:color w:val="000000"/>
                <w:sz w:val="20"/>
                <w:szCs w:val="20"/>
                <w:lang w:val="el-GR" w:eastAsia="el-GR"/>
              </w:rPr>
              <w:t>Α/Α</w:t>
            </w:r>
          </w:p>
        </w:tc>
        <w:tc>
          <w:tcPr>
            <w:tcW w:w="565" w:type="pct"/>
            <w:shd w:val="clear" w:color="auto" w:fill="FBE4D5"/>
            <w:vAlign w:val="center"/>
          </w:tcPr>
          <w:p w14:paraId="650A34AE" w14:textId="77777777" w:rsidR="009E0C56" w:rsidRPr="00EF2204" w:rsidRDefault="009E0C56" w:rsidP="005B29A1">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1251" w:type="pct"/>
            <w:shd w:val="clear" w:color="auto" w:fill="FBE4D5"/>
            <w:vAlign w:val="center"/>
            <w:hideMark/>
          </w:tcPr>
          <w:p w14:paraId="5393F3BE" w14:textId="77777777" w:rsidR="009E0C56" w:rsidRPr="00EF2204" w:rsidRDefault="009E0C56" w:rsidP="005B29A1">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1244" w:type="pct"/>
            <w:shd w:val="clear" w:color="auto" w:fill="FBE4D5"/>
            <w:vAlign w:val="center"/>
            <w:hideMark/>
          </w:tcPr>
          <w:p w14:paraId="6DFA9584" w14:textId="77777777" w:rsidR="009E0C56" w:rsidRPr="00EF2204" w:rsidRDefault="009E0C56" w:rsidP="005B29A1">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4146CC75" w14:textId="77777777" w:rsidR="009E0C56" w:rsidRPr="00EF2204" w:rsidRDefault="009E0C56" w:rsidP="005B29A1">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1403" w:type="pct"/>
            <w:shd w:val="clear" w:color="auto" w:fill="FBE4D5"/>
          </w:tcPr>
          <w:p w14:paraId="541E86BC" w14:textId="77777777" w:rsidR="009E0C56" w:rsidRPr="00EF2204" w:rsidRDefault="009E0C56" w:rsidP="005B29A1">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3223B928" w14:textId="77777777" w:rsidR="009E0C56" w:rsidRPr="00EF2204" w:rsidRDefault="009E0C56" w:rsidP="005B29A1">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C96D97" w:rsidRPr="00892E1A" w14:paraId="4C659765" w14:textId="77777777" w:rsidTr="00B76D85">
        <w:trPr>
          <w:trHeight w:val="175"/>
        </w:trPr>
        <w:tc>
          <w:tcPr>
            <w:tcW w:w="537" w:type="pct"/>
            <w:noWrap/>
            <w:vAlign w:val="center"/>
          </w:tcPr>
          <w:p w14:paraId="01658A08" w14:textId="59FDA99E" w:rsidR="00C96D97" w:rsidRPr="00C96D97" w:rsidRDefault="00C96D97" w:rsidP="00C96D97">
            <w:pPr>
              <w:suppressAutoHyphens w:val="0"/>
              <w:spacing w:before="120" w:after="0"/>
              <w:jc w:val="center"/>
              <w:rPr>
                <w:color w:val="000000"/>
                <w:lang w:val="el-GR" w:eastAsia="el-GR"/>
              </w:rPr>
            </w:pPr>
            <w:r w:rsidRPr="00C96D97">
              <w:rPr>
                <w:color w:val="000000"/>
                <w:lang w:val="el-GR" w:eastAsia="el-GR"/>
              </w:rPr>
              <w:t>1</w:t>
            </w:r>
          </w:p>
        </w:tc>
        <w:tc>
          <w:tcPr>
            <w:tcW w:w="565" w:type="pct"/>
            <w:vAlign w:val="center"/>
          </w:tcPr>
          <w:p w14:paraId="2F6D15DF" w14:textId="00784C80" w:rsidR="00C96D97" w:rsidRPr="00C96D97" w:rsidRDefault="00C96D97" w:rsidP="00C96D97">
            <w:pPr>
              <w:suppressAutoHyphens w:val="0"/>
              <w:spacing w:before="120" w:after="0"/>
              <w:jc w:val="center"/>
              <w:rPr>
                <w:color w:val="000000"/>
                <w:lang w:val="el-GR" w:eastAsia="el-GR"/>
              </w:rPr>
            </w:pPr>
            <w:r w:rsidRPr="00C96D97">
              <w:rPr>
                <w:color w:val="000000"/>
                <w:lang w:val="el-GR" w:eastAsia="el-GR"/>
              </w:rPr>
              <w:t>1</w:t>
            </w:r>
          </w:p>
        </w:tc>
        <w:tc>
          <w:tcPr>
            <w:tcW w:w="1251" w:type="pct"/>
            <w:vAlign w:val="center"/>
          </w:tcPr>
          <w:p w14:paraId="352B8783" w14:textId="695FF34B" w:rsidR="00C96D97" w:rsidRPr="00B76D85" w:rsidRDefault="00C96D97" w:rsidP="00B76D85">
            <w:pPr>
              <w:suppressAutoHyphens w:val="0"/>
              <w:spacing w:before="120" w:after="0"/>
              <w:jc w:val="center"/>
              <w:rPr>
                <w:color w:val="000000"/>
                <w:lang w:val="el-GR" w:eastAsia="el-GR"/>
              </w:rPr>
            </w:pPr>
            <w:r w:rsidRPr="00B76D85">
              <w:t>Π 1.1 Μελέτη Ανάλυσης απαιτήσεων</w:t>
            </w:r>
          </w:p>
        </w:tc>
        <w:tc>
          <w:tcPr>
            <w:tcW w:w="1244" w:type="pct"/>
            <w:noWrap/>
            <w:vAlign w:val="center"/>
          </w:tcPr>
          <w:p w14:paraId="61FA8394" w14:textId="6F52B9AE" w:rsidR="00C96D97" w:rsidRPr="00B76D85" w:rsidRDefault="00C96D97" w:rsidP="00C96D97">
            <w:pPr>
              <w:suppressAutoHyphens w:val="0"/>
              <w:spacing w:before="120" w:after="0"/>
              <w:jc w:val="center"/>
              <w:rPr>
                <w:color w:val="000000"/>
                <w:lang w:val="en-US" w:eastAsia="el-GR"/>
              </w:rPr>
            </w:pPr>
            <w:r>
              <w:rPr>
                <w:color w:val="000000"/>
                <w:lang w:val="el-GR" w:eastAsia="el-GR"/>
              </w:rPr>
              <w:t>Μ</w:t>
            </w:r>
            <w:r w:rsidR="005D31A6">
              <w:rPr>
                <w:color w:val="000000"/>
                <w:lang w:val="en-US" w:eastAsia="el-GR"/>
              </w:rPr>
              <w:t>2</w:t>
            </w:r>
          </w:p>
        </w:tc>
        <w:tc>
          <w:tcPr>
            <w:tcW w:w="1403" w:type="pct"/>
            <w:vAlign w:val="center"/>
          </w:tcPr>
          <w:p w14:paraId="6296C08C" w14:textId="55F1CB18" w:rsidR="00C96D97" w:rsidRPr="004F7534" w:rsidRDefault="00C96D97" w:rsidP="00C96D97">
            <w:pPr>
              <w:suppressAutoHyphens w:val="0"/>
              <w:spacing w:before="120" w:after="0"/>
              <w:jc w:val="center"/>
              <w:rPr>
                <w:color w:val="000000"/>
                <w:lang w:val="el-GR" w:eastAsia="el-GR"/>
              </w:rPr>
            </w:pPr>
            <w:r>
              <w:rPr>
                <w:color w:val="000000"/>
                <w:lang w:val="el-GR" w:eastAsia="el-GR"/>
              </w:rPr>
              <w:t>1</w:t>
            </w:r>
          </w:p>
        </w:tc>
      </w:tr>
      <w:tr w:rsidR="005B14EB" w:rsidRPr="00C96D97" w14:paraId="61C6537D" w14:textId="77777777" w:rsidTr="00B76D85">
        <w:trPr>
          <w:trHeight w:val="379"/>
        </w:trPr>
        <w:tc>
          <w:tcPr>
            <w:tcW w:w="537" w:type="pct"/>
            <w:noWrap/>
            <w:vAlign w:val="center"/>
          </w:tcPr>
          <w:p w14:paraId="706DE40A" w14:textId="08E62386" w:rsidR="005B14EB" w:rsidRPr="00C96D97" w:rsidRDefault="005B14EB" w:rsidP="005B14EB">
            <w:pPr>
              <w:suppressAutoHyphens w:val="0"/>
              <w:spacing w:before="120" w:after="0"/>
              <w:jc w:val="center"/>
              <w:rPr>
                <w:color w:val="000000"/>
                <w:lang w:val="el-GR" w:eastAsia="el-GR"/>
              </w:rPr>
            </w:pPr>
            <w:r w:rsidRPr="00C96D97">
              <w:rPr>
                <w:color w:val="000000"/>
                <w:lang w:val="el-GR" w:eastAsia="el-GR"/>
              </w:rPr>
              <w:t>2</w:t>
            </w:r>
          </w:p>
        </w:tc>
        <w:tc>
          <w:tcPr>
            <w:tcW w:w="565" w:type="pct"/>
            <w:vAlign w:val="center"/>
          </w:tcPr>
          <w:p w14:paraId="42D2587B" w14:textId="510414BD" w:rsidR="005B14EB" w:rsidRPr="00B76D85" w:rsidRDefault="005B14EB" w:rsidP="005B14EB">
            <w:pPr>
              <w:suppressAutoHyphens w:val="0"/>
              <w:spacing w:before="120" w:after="0"/>
              <w:jc w:val="center"/>
              <w:rPr>
                <w:color w:val="000000"/>
                <w:lang w:val="el-GR" w:eastAsia="el-GR"/>
              </w:rPr>
            </w:pPr>
            <w:r w:rsidRPr="00C96D97">
              <w:rPr>
                <w:color w:val="000000"/>
                <w:lang w:val="el-GR" w:eastAsia="el-GR"/>
              </w:rPr>
              <w:t>1</w:t>
            </w:r>
          </w:p>
        </w:tc>
        <w:tc>
          <w:tcPr>
            <w:tcW w:w="1251" w:type="pct"/>
            <w:vAlign w:val="center"/>
          </w:tcPr>
          <w:p w14:paraId="1A994279" w14:textId="21058187" w:rsidR="005B14EB" w:rsidRPr="00B76D85" w:rsidRDefault="005B14EB" w:rsidP="00B76D85">
            <w:pPr>
              <w:suppressAutoHyphens w:val="0"/>
              <w:spacing w:before="120" w:after="0"/>
              <w:jc w:val="center"/>
              <w:rPr>
                <w:color w:val="000000"/>
                <w:lang w:val="el-GR" w:eastAsia="el-GR"/>
              </w:rPr>
            </w:pPr>
            <w:r w:rsidRPr="00B76D85">
              <w:rPr>
                <w:lang w:val="el-GR"/>
              </w:rPr>
              <w:t>Π 1.2 Μελέτη Ασφάλειας - Πολιτικές ασφαλείας</w:t>
            </w:r>
          </w:p>
        </w:tc>
        <w:tc>
          <w:tcPr>
            <w:tcW w:w="1244" w:type="pct"/>
            <w:vAlign w:val="center"/>
          </w:tcPr>
          <w:p w14:paraId="0497E2FE" w14:textId="53AA342F" w:rsidR="005B14EB" w:rsidRPr="00B76D85" w:rsidRDefault="005B14EB" w:rsidP="005B14EB">
            <w:pPr>
              <w:suppressAutoHyphens w:val="0"/>
              <w:spacing w:before="120" w:after="0"/>
              <w:jc w:val="center"/>
              <w:rPr>
                <w:color w:val="000000"/>
                <w:lang w:val="en-US" w:eastAsia="el-GR"/>
              </w:rPr>
            </w:pPr>
            <w:r>
              <w:rPr>
                <w:color w:val="000000"/>
                <w:lang w:val="el-GR" w:eastAsia="el-GR"/>
              </w:rPr>
              <w:t>Μ</w:t>
            </w:r>
            <w:r w:rsidR="005D31A6">
              <w:rPr>
                <w:color w:val="000000"/>
                <w:lang w:val="en-US" w:eastAsia="el-GR"/>
              </w:rPr>
              <w:t>2</w:t>
            </w:r>
          </w:p>
        </w:tc>
        <w:tc>
          <w:tcPr>
            <w:tcW w:w="1403" w:type="pct"/>
            <w:vAlign w:val="center"/>
          </w:tcPr>
          <w:p w14:paraId="51EBE53E" w14:textId="142D6A75" w:rsidR="005B14EB" w:rsidRDefault="005B14EB" w:rsidP="005B14EB">
            <w:pPr>
              <w:suppressAutoHyphens w:val="0"/>
              <w:spacing w:before="120" w:after="0"/>
              <w:jc w:val="center"/>
              <w:rPr>
                <w:color w:val="000000"/>
                <w:lang w:val="el-GR" w:eastAsia="el-GR"/>
              </w:rPr>
            </w:pPr>
            <w:r>
              <w:rPr>
                <w:color w:val="000000"/>
                <w:lang w:val="el-GR" w:eastAsia="el-GR"/>
              </w:rPr>
              <w:t>1</w:t>
            </w:r>
          </w:p>
        </w:tc>
      </w:tr>
      <w:tr w:rsidR="005B14EB" w:rsidRPr="00C96D97" w14:paraId="7F5F6D0B" w14:textId="77777777" w:rsidTr="00B76D85">
        <w:trPr>
          <w:trHeight w:val="379"/>
        </w:trPr>
        <w:tc>
          <w:tcPr>
            <w:tcW w:w="537" w:type="pct"/>
            <w:noWrap/>
            <w:vAlign w:val="center"/>
          </w:tcPr>
          <w:p w14:paraId="3C145BCD" w14:textId="55FE4459" w:rsidR="005B14EB" w:rsidRPr="00C96D97" w:rsidRDefault="005B14EB" w:rsidP="005B14EB">
            <w:pPr>
              <w:suppressAutoHyphens w:val="0"/>
              <w:spacing w:before="120" w:after="0"/>
              <w:jc w:val="center"/>
              <w:rPr>
                <w:color w:val="000000"/>
                <w:lang w:val="el-GR" w:eastAsia="el-GR"/>
              </w:rPr>
            </w:pPr>
            <w:r w:rsidRPr="00C96D97">
              <w:rPr>
                <w:color w:val="000000"/>
                <w:lang w:val="el-GR" w:eastAsia="el-GR"/>
              </w:rPr>
              <w:t>3</w:t>
            </w:r>
          </w:p>
        </w:tc>
        <w:tc>
          <w:tcPr>
            <w:tcW w:w="565" w:type="pct"/>
            <w:vAlign w:val="center"/>
          </w:tcPr>
          <w:p w14:paraId="74128B34" w14:textId="1D41E5B1" w:rsidR="005B14EB" w:rsidRPr="00B76D85" w:rsidRDefault="005B14EB" w:rsidP="005B14EB">
            <w:pPr>
              <w:suppressAutoHyphens w:val="0"/>
              <w:spacing w:before="120" w:after="0"/>
              <w:jc w:val="center"/>
              <w:rPr>
                <w:color w:val="000000"/>
                <w:lang w:val="el-GR" w:eastAsia="el-GR"/>
              </w:rPr>
            </w:pPr>
            <w:r w:rsidRPr="00C96D97">
              <w:rPr>
                <w:color w:val="000000"/>
                <w:lang w:val="el-GR" w:eastAsia="el-GR"/>
              </w:rPr>
              <w:t>1</w:t>
            </w:r>
          </w:p>
        </w:tc>
        <w:tc>
          <w:tcPr>
            <w:tcW w:w="1251" w:type="pct"/>
            <w:vAlign w:val="center"/>
          </w:tcPr>
          <w:p w14:paraId="067351E4" w14:textId="6B46E67E" w:rsidR="005B14EB" w:rsidRPr="00B76D85" w:rsidRDefault="005B14EB" w:rsidP="00B76D85">
            <w:pPr>
              <w:suppressAutoHyphens w:val="0"/>
              <w:spacing w:before="120" w:after="0"/>
              <w:jc w:val="center"/>
              <w:rPr>
                <w:color w:val="000000"/>
                <w:lang w:val="el-GR" w:eastAsia="el-GR"/>
              </w:rPr>
            </w:pPr>
            <w:r w:rsidRPr="00B76D85">
              <w:rPr>
                <w:lang w:val="el-GR"/>
              </w:rPr>
              <w:t>Π 1.3 Μελέτη Ιδιωτικότητας - Συμμόρφωση με Γενικό Κανονισμό Προστασίας Προσωπικών Δεδομένων (</w:t>
            </w:r>
            <w:r w:rsidRPr="00B76D85">
              <w:t>GDPR</w:t>
            </w:r>
            <w:r w:rsidRPr="00B76D85">
              <w:rPr>
                <w:lang w:val="el-GR"/>
              </w:rPr>
              <w:t>)</w:t>
            </w:r>
          </w:p>
        </w:tc>
        <w:tc>
          <w:tcPr>
            <w:tcW w:w="1244" w:type="pct"/>
            <w:vAlign w:val="center"/>
          </w:tcPr>
          <w:p w14:paraId="11193F05" w14:textId="43A0BF2C" w:rsidR="005B14EB" w:rsidRPr="00B76D85" w:rsidRDefault="005B14EB" w:rsidP="005B14EB">
            <w:pPr>
              <w:suppressAutoHyphens w:val="0"/>
              <w:spacing w:before="120" w:after="0"/>
              <w:jc w:val="center"/>
              <w:rPr>
                <w:color w:val="000000"/>
                <w:lang w:val="en-US" w:eastAsia="el-GR"/>
              </w:rPr>
            </w:pPr>
            <w:r>
              <w:rPr>
                <w:color w:val="000000"/>
                <w:lang w:val="el-GR" w:eastAsia="el-GR"/>
              </w:rPr>
              <w:t>Μ</w:t>
            </w:r>
            <w:r w:rsidR="005D31A6">
              <w:rPr>
                <w:color w:val="000000"/>
                <w:lang w:val="en-US" w:eastAsia="el-GR"/>
              </w:rPr>
              <w:t>2</w:t>
            </w:r>
          </w:p>
        </w:tc>
        <w:tc>
          <w:tcPr>
            <w:tcW w:w="1403" w:type="pct"/>
            <w:vAlign w:val="center"/>
          </w:tcPr>
          <w:p w14:paraId="10935638" w14:textId="2DCF6106" w:rsidR="005B14EB" w:rsidRDefault="005B14EB" w:rsidP="005B14EB">
            <w:pPr>
              <w:suppressAutoHyphens w:val="0"/>
              <w:spacing w:before="120" w:after="0"/>
              <w:jc w:val="center"/>
              <w:rPr>
                <w:color w:val="000000"/>
                <w:lang w:val="el-GR" w:eastAsia="el-GR"/>
              </w:rPr>
            </w:pPr>
            <w:r>
              <w:rPr>
                <w:color w:val="000000"/>
                <w:lang w:val="el-GR" w:eastAsia="el-GR"/>
              </w:rPr>
              <w:t>1</w:t>
            </w:r>
          </w:p>
        </w:tc>
      </w:tr>
      <w:tr w:rsidR="00C96D97" w:rsidRPr="00C96D97" w14:paraId="4DD72A77" w14:textId="77777777" w:rsidTr="00B76D85">
        <w:trPr>
          <w:trHeight w:val="379"/>
        </w:trPr>
        <w:tc>
          <w:tcPr>
            <w:tcW w:w="537" w:type="pct"/>
            <w:noWrap/>
            <w:vAlign w:val="center"/>
          </w:tcPr>
          <w:p w14:paraId="107DC5B2" w14:textId="08D2DB7F" w:rsidR="00C96D97" w:rsidRPr="00C96D97" w:rsidRDefault="00C96D97" w:rsidP="00C96D97">
            <w:pPr>
              <w:suppressAutoHyphens w:val="0"/>
              <w:spacing w:before="120" w:after="0"/>
              <w:jc w:val="center"/>
              <w:rPr>
                <w:color w:val="000000"/>
                <w:lang w:val="el-GR" w:eastAsia="el-GR"/>
              </w:rPr>
            </w:pPr>
            <w:r w:rsidRPr="00C96D97">
              <w:rPr>
                <w:color w:val="000000"/>
                <w:lang w:val="el-GR" w:eastAsia="el-GR"/>
              </w:rPr>
              <w:t>4</w:t>
            </w:r>
          </w:p>
        </w:tc>
        <w:tc>
          <w:tcPr>
            <w:tcW w:w="565" w:type="pct"/>
            <w:vAlign w:val="center"/>
          </w:tcPr>
          <w:p w14:paraId="4415E4A0" w14:textId="3DFD72DA" w:rsidR="00C96D97" w:rsidRPr="00C96D97" w:rsidRDefault="00C96D97" w:rsidP="00C96D97">
            <w:pPr>
              <w:suppressAutoHyphens w:val="0"/>
              <w:spacing w:before="120" w:after="0"/>
              <w:jc w:val="center"/>
              <w:rPr>
                <w:color w:val="000000"/>
                <w:lang w:val="el-GR" w:eastAsia="el-GR"/>
              </w:rPr>
            </w:pPr>
            <w:r w:rsidRPr="00C96D97">
              <w:rPr>
                <w:color w:val="000000"/>
                <w:lang w:val="el-GR" w:eastAsia="el-GR"/>
              </w:rPr>
              <w:t>2</w:t>
            </w:r>
          </w:p>
        </w:tc>
        <w:tc>
          <w:tcPr>
            <w:tcW w:w="1251" w:type="pct"/>
            <w:vAlign w:val="center"/>
          </w:tcPr>
          <w:p w14:paraId="16F0B95A" w14:textId="369C126F" w:rsidR="00C96D97" w:rsidRPr="00B76D85" w:rsidRDefault="00C96D97" w:rsidP="00B76D85">
            <w:pPr>
              <w:suppressAutoHyphens w:val="0"/>
              <w:spacing w:before="120" w:after="0"/>
              <w:jc w:val="center"/>
              <w:rPr>
                <w:color w:val="000000"/>
                <w:lang w:val="el-GR" w:eastAsia="el-GR"/>
              </w:rPr>
            </w:pPr>
            <w:r w:rsidRPr="00B76D85">
              <w:rPr>
                <w:lang w:val="el-GR"/>
              </w:rPr>
              <w:t>Π2.1 Εγκατεστημένος εξοπλισμός, σε λειτουργική ετοιμότητα</w:t>
            </w:r>
          </w:p>
        </w:tc>
        <w:tc>
          <w:tcPr>
            <w:tcW w:w="1244" w:type="pct"/>
            <w:vAlign w:val="center"/>
          </w:tcPr>
          <w:p w14:paraId="2C036266" w14:textId="1C3B48D1" w:rsidR="00C96D97" w:rsidRPr="00B76D85" w:rsidRDefault="008602F4" w:rsidP="00C96D97">
            <w:pPr>
              <w:suppressAutoHyphens w:val="0"/>
              <w:spacing w:before="120" w:after="0"/>
              <w:jc w:val="center"/>
              <w:rPr>
                <w:color w:val="000000"/>
                <w:lang w:val="en-US" w:eastAsia="el-GR"/>
              </w:rPr>
            </w:pPr>
            <w:r>
              <w:rPr>
                <w:color w:val="000000"/>
                <w:lang w:val="el-GR" w:eastAsia="el-GR"/>
              </w:rPr>
              <w:t>Μ</w:t>
            </w:r>
            <w:r w:rsidR="005D31A6">
              <w:rPr>
                <w:color w:val="000000"/>
                <w:lang w:val="en-US" w:eastAsia="el-GR"/>
              </w:rPr>
              <w:t>9</w:t>
            </w:r>
          </w:p>
        </w:tc>
        <w:tc>
          <w:tcPr>
            <w:tcW w:w="1403" w:type="pct"/>
            <w:vAlign w:val="center"/>
          </w:tcPr>
          <w:p w14:paraId="18E2BF72" w14:textId="1A482430" w:rsidR="00C96D97" w:rsidRDefault="008602F4" w:rsidP="00C96D97">
            <w:pPr>
              <w:suppressAutoHyphens w:val="0"/>
              <w:spacing w:before="120" w:after="0"/>
              <w:jc w:val="center"/>
              <w:rPr>
                <w:color w:val="000000"/>
                <w:lang w:val="el-GR" w:eastAsia="el-GR"/>
              </w:rPr>
            </w:pPr>
            <w:r>
              <w:rPr>
                <w:color w:val="000000"/>
                <w:lang w:val="el-GR" w:eastAsia="el-GR"/>
              </w:rPr>
              <w:t>1</w:t>
            </w:r>
          </w:p>
        </w:tc>
      </w:tr>
      <w:tr w:rsidR="008602F4" w:rsidRPr="00C96D97" w14:paraId="554543F2" w14:textId="77777777" w:rsidTr="00B76D85">
        <w:trPr>
          <w:trHeight w:val="379"/>
        </w:trPr>
        <w:tc>
          <w:tcPr>
            <w:tcW w:w="537" w:type="pct"/>
            <w:noWrap/>
            <w:vAlign w:val="center"/>
          </w:tcPr>
          <w:p w14:paraId="36A670D3" w14:textId="66903F8E"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lastRenderedPageBreak/>
              <w:t>5</w:t>
            </w:r>
          </w:p>
        </w:tc>
        <w:tc>
          <w:tcPr>
            <w:tcW w:w="565" w:type="pct"/>
            <w:vAlign w:val="center"/>
          </w:tcPr>
          <w:p w14:paraId="2A4318C2" w14:textId="0A66062D"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2</w:t>
            </w:r>
          </w:p>
        </w:tc>
        <w:tc>
          <w:tcPr>
            <w:tcW w:w="1251" w:type="pct"/>
            <w:vAlign w:val="center"/>
          </w:tcPr>
          <w:p w14:paraId="6B19969A" w14:textId="1C7C0AE3" w:rsidR="008602F4" w:rsidRPr="00B76D85" w:rsidRDefault="008602F4" w:rsidP="00B76D85">
            <w:pPr>
              <w:suppressAutoHyphens w:val="0"/>
              <w:spacing w:before="120" w:after="0"/>
              <w:jc w:val="center"/>
              <w:rPr>
                <w:color w:val="000000"/>
                <w:lang w:val="el-GR" w:eastAsia="el-GR"/>
              </w:rPr>
            </w:pPr>
            <w:r w:rsidRPr="00B76D85">
              <w:rPr>
                <w:lang w:val="el-GR"/>
              </w:rPr>
              <w:t>Π2.2. Σειρά Εγχειριδίων Τεκμηρίωσης εξοπλισμού (λειτουργικής &amp; υποστηρικτικής)</w:t>
            </w:r>
          </w:p>
        </w:tc>
        <w:tc>
          <w:tcPr>
            <w:tcW w:w="1244" w:type="pct"/>
            <w:vAlign w:val="center"/>
          </w:tcPr>
          <w:p w14:paraId="4FB380C3" w14:textId="29653DD0" w:rsidR="008602F4" w:rsidRPr="00B76D85" w:rsidRDefault="008602F4" w:rsidP="008602F4">
            <w:pPr>
              <w:suppressAutoHyphens w:val="0"/>
              <w:spacing w:before="120" w:after="0"/>
              <w:jc w:val="center"/>
              <w:rPr>
                <w:color w:val="000000"/>
                <w:lang w:val="en-US" w:eastAsia="el-GR"/>
              </w:rPr>
            </w:pPr>
            <w:r>
              <w:rPr>
                <w:color w:val="000000"/>
                <w:lang w:val="el-GR" w:eastAsia="el-GR"/>
              </w:rPr>
              <w:t>Μ</w:t>
            </w:r>
            <w:r w:rsidR="005D31A6">
              <w:rPr>
                <w:color w:val="000000"/>
                <w:lang w:val="en-US" w:eastAsia="el-GR"/>
              </w:rPr>
              <w:t>9</w:t>
            </w:r>
          </w:p>
        </w:tc>
        <w:tc>
          <w:tcPr>
            <w:tcW w:w="1403" w:type="pct"/>
            <w:vAlign w:val="center"/>
          </w:tcPr>
          <w:p w14:paraId="345FAB8E" w14:textId="2B2956CB"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C96D97" w14:paraId="00FB3642" w14:textId="77777777" w:rsidTr="00B76D85">
        <w:trPr>
          <w:trHeight w:val="379"/>
        </w:trPr>
        <w:tc>
          <w:tcPr>
            <w:tcW w:w="537" w:type="pct"/>
            <w:noWrap/>
            <w:vAlign w:val="center"/>
          </w:tcPr>
          <w:p w14:paraId="3AD9D6B4" w14:textId="64A61F36"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6</w:t>
            </w:r>
          </w:p>
        </w:tc>
        <w:tc>
          <w:tcPr>
            <w:tcW w:w="565" w:type="pct"/>
            <w:vAlign w:val="center"/>
          </w:tcPr>
          <w:p w14:paraId="520E7C2D" w14:textId="699EF4F6"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2</w:t>
            </w:r>
          </w:p>
        </w:tc>
        <w:tc>
          <w:tcPr>
            <w:tcW w:w="1251" w:type="pct"/>
            <w:vAlign w:val="center"/>
          </w:tcPr>
          <w:p w14:paraId="10BE9A73" w14:textId="5DBA62C8" w:rsidR="008602F4" w:rsidRPr="00B76D85" w:rsidRDefault="008602F4" w:rsidP="00B76D85">
            <w:pPr>
              <w:suppressAutoHyphens w:val="0"/>
              <w:spacing w:before="120" w:after="0"/>
              <w:jc w:val="center"/>
              <w:rPr>
                <w:color w:val="000000"/>
                <w:lang w:val="el-GR" w:eastAsia="el-GR"/>
              </w:rPr>
            </w:pPr>
            <w:r w:rsidRPr="00B76D85">
              <w:rPr>
                <w:lang w:val="el-GR"/>
              </w:rPr>
              <w:t>Π2.3 Εγκατεστημένο λογισμικό, σε λειτουργική ετοιμότητα</w:t>
            </w:r>
          </w:p>
        </w:tc>
        <w:tc>
          <w:tcPr>
            <w:tcW w:w="1244" w:type="pct"/>
            <w:vAlign w:val="center"/>
          </w:tcPr>
          <w:p w14:paraId="7B37E7EB" w14:textId="233DBEB6" w:rsidR="008602F4" w:rsidRPr="00B76D85" w:rsidRDefault="008602F4" w:rsidP="008602F4">
            <w:pPr>
              <w:suppressAutoHyphens w:val="0"/>
              <w:spacing w:before="120" w:after="0"/>
              <w:jc w:val="center"/>
              <w:rPr>
                <w:color w:val="000000"/>
                <w:lang w:val="en-US" w:eastAsia="el-GR"/>
              </w:rPr>
            </w:pPr>
            <w:r>
              <w:rPr>
                <w:color w:val="000000"/>
                <w:lang w:val="el-GR" w:eastAsia="el-GR"/>
              </w:rPr>
              <w:t>Μ</w:t>
            </w:r>
            <w:r w:rsidR="005D31A6">
              <w:rPr>
                <w:color w:val="000000"/>
                <w:lang w:val="en-US" w:eastAsia="el-GR"/>
              </w:rPr>
              <w:t>9</w:t>
            </w:r>
          </w:p>
        </w:tc>
        <w:tc>
          <w:tcPr>
            <w:tcW w:w="1403" w:type="pct"/>
            <w:vAlign w:val="center"/>
          </w:tcPr>
          <w:p w14:paraId="2AC920C7" w14:textId="77AD076E"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C96D97" w14:paraId="1D56D9C4" w14:textId="77777777" w:rsidTr="00B76D85">
        <w:trPr>
          <w:trHeight w:val="379"/>
        </w:trPr>
        <w:tc>
          <w:tcPr>
            <w:tcW w:w="537" w:type="pct"/>
            <w:noWrap/>
            <w:vAlign w:val="center"/>
          </w:tcPr>
          <w:p w14:paraId="65589E85" w14:textId="653F77D3"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7</w:t>
            </w:r>
          </w:p>
        </w:tc>
        <w:tc>
          <w:tcPr>
            <w:tcW w:w="565" w:type="pct"/>
            <w:vAlign w:val="center"/>
          </w:tcPr>
          <w:p w14:paraId="13C6483C" w14:textId="5AC9D159"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2</w:t>
            </w:r>
          </w:p>
        </w:tc>
        <w:tc>
          <w:tcPr>
            <w:tcW w:w="1251" w:type="pct"/>
            <w:vAlign w:val="center"/>
          </w:tcPr>
          <w:p w14:paraId="38CDD933" w14:textId="526C74F6" w:rsidR="008602F4" w:rsidRPr="00B76D85" w:rsidRDefault="008602F4" w:rsidP="00B76D85">
            <w:pPr>
              <w:suppressAutoHyphens w:val="0"/>
              <w:spacing w:before="120" w:after="0"/>
              <w:jc w:val="center"/>
              <w:rPr>
                <w:color w:val="000000"/>
                <w:lang w:val="el-GR" w:eastAsia="el-GR"/>
              </w:rPr>
            </w:pPr>
            <w:r w:rsidRPr="00B76D85">
              <w:rPr>
                <w:lang w:val="el-GR"/>
              </w:rPr>
              <w:t>Π2.4. Σειρά Εγχειριδίων Τεκμηρίωσης λογισμικού (λειτουργικής &amp; υποστηρικτικής)</w:t>
            </w:r>
          </w:p>
        </w:tc>
        <w:tc>
          <w:tcPr>
            <w:tcW w:w="1244" w:type="pct"/>
            <w:vAlign w:val="center"/>
          </w:tcPr>
          <w:p w14:paraId="4C12443B" w14:textId="0D5AD714" w:rsidR="008602F4" w:rsidRPr="00B76D85" w:rsidRDefault="008602F4" w:rsidP="008602F4">
            <w:pPr>
              <w:suppressAutoHyphens w:val="0"/>
              <w:spacing w:before="120" w:after="0"/>
              <w:jc w:val="center"/>
              <w:rPr>
                <w:color w:val="000000"/>
                <w:lang w:val="en-US" w:eastAsia="el-GR"/>
              </w:rPr>
            </w:pPr>
            <w:r>
              <w:rPr>
                <w:color w:val="000000"/>
                <w:lang w:val="el-GR" w:eastAsia="el-GR"/>
              </w:rPr>
              <w:t>Μ</w:t>
            </w:r>
            <w:r w:rsidR="005D31A6">
              <w:rPr>
                <w:color w:val="000000"/>
                <w:lang w:val="en-US" w:eastAsia="el-GR"/>
              </w:rPr>
              <w:t>9</w:t>
            </w:r>
          </w:p>
        </w:tc>
        <w:tc>
          <w:tcPr>
            <w:tcW w:w="1403" w:type="pct"/>
            <w:vAlign w:val="center"/>
          </w:tcPr>
          <w:p w14:paraId="73D068F1" w14:textId="408A86C9"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C96D97" w14:paraId="1EE21002" w14:textId="77777777" w:rsidTr="00B76D85">
        <w:trPr>
          <w:trHeight w:val="379"/>
        </w:trPr>
        <w:tc>
          <w:tcPr>
            <w:tcW w:w="537" w:type="pct"/>
            <w:noWrap/>
            <w:vAlign w:val="center"/>
          </w:tcPr>
          <w:p w14:paraId="02D75957" w14:textId="0E09B672"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8</w:t>
            </w:r>
          </w:p>
        </w:tc>
        <w:tc>
          <w:tcPr>
            <w:tcW w:w="565" w:type="pct"/>
            <w:vAlign w:val="center"/>
          </w:tcPr>
          <w:p w14:paraId="1A8B18E7" w14:textId="1AD61258"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2</w:t>
            </w:r>
          </w:p>
        </w:tc>
        <w:tc>
          <w:tcPr>
            <w:tcW w:w="1251" w:type="pct"/>
            <w:vAlign w:val="center"/>
          </w:tcPr>
          <w:p w14:paraId="65471588" w14:textId="25CFE732" w:rsidR="008602F4" w:rsidRPr="00B76D85" w:rsidRDefault="008602F4" w:rsidP="00B76D85">
            <w:pPr>
              <w:suppressAutoHyphens w:val="0"/>
              <w:spacing w:before="120" w:after="0"/>
              <w:jc w:val="center"/>
              <w:rPr>
                <w:color w:val="000000"/>
                <w:lang w:val="el-GR" w:eastAsia="el-GR"/>
              </w:rPr>
            </w:pPr>
            <w:r w:rsidRPr="00B76D85">
              <w:rPr>
                <w:lang w:val="el-GR"/>
              </w:rPr>
              <w:t>Π2.5 Επικαιροποιημένα Σενάρια Ελέγχου Καλής Λειτουργίας</w:t>
            </w:r>
          </w:p>
        </w:tc>
        <w:tc>
          <w:tcPr>
            <w:tcW w:w="1244" w:type="pct"/>
            <w:vAlign w:val="center"/>
          </w:tcPr>
          <w:p w14:paraId="7311FB6A" w14:textId="28C556D3" w:rsidR="008602F4" w:rsidRPr="00B76D85" w:rsidRDefault="008602F4" w:rsidP="008602F4">
            <w:pPr>
              <w:suppressAutoHyphens w:val="0"/>
              <w:spacing w:before="120" w:after="0"/>
              <w:jc w:val="center"/>
              <w:rPr>
                <w:color w:val="000000"/>
                <w:lang w:val="en-US" w:eastAsia="el-GR"/>
              </w:rPr>
            </w:pPr>
            <w:r>
              <w:rPr>
                <w:color w:val="000000"/>
                <w:lang w:val="el-GR" w:eastAsia="el-GR"/>
              </w:rPr>
              <w:t>Μ</w:t>
            </w:r>
            <w:r w:rsidR="005D31A6">
              <w:rPr>
                <w:color w:val="000000"/>
                <w:lang w:val="en-US" w:eastAsia="el-GR"/>
              </w:rPr>
              <w:t>9</w:t>
            </w:r>
          </w:p>
        </w:tc>
        <w:tc>
          <w:tcPr>
            <w:tcW w:w="1403" w:type="pct"/>
            <w:vAlign w:val="center"/>
          </w:tcPr>
          <w:p w14:paraId="13E6F8C3" w14:textId="44C7090E"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C96D97" w14:paraId="5FF5A956" w14:textId="77777777" w:rsidTr="00B76D85">
        <w:trPr>
          <w:trHeight w:val="379"/>
        </w:trPr>
        <w:tc>
          <w:tcPr>
            <w:tcW w:w="537" w:type="pct"/>
            <w:noWrap/>
            <w:vAlign w:val="center"/>
          </w:tcPr>
          <w:p w14:paraId="2A75EDA3" w14:textId="0731E496"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9</w:t>
            </w:r>
          </w:p>
        </w:tc>
        <w:tc>
          <w:tcPr>
            <w:tcW w:w="565" w:type="pct"/>
            <w:vAlign w:val="center"/>
          </w:tcPr>
          <w:p w14:paraId="092A54E5" w14:textId="5A1D5569"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2</w:t>
            </w:r>
          </w:p>
        </w:tc>
        <w:tc>
          <w:tcPr>
            <w:tcW w:w="1251" w:type="pct"/>
            <w:vAlign w:val="center"/>
          </w:tcPr>
          <w:p w14:paraId="38078988" w14:textId="33E53D3C" w:rsidR="008602F4" w:rsidRPr="00B76D85" w:rsidRDefault="008602F4" w:rsidP="00B76D85">
            <w:pPr>
              <w:suppressAutoHyphens w:val="0"/>
              <w:spacing w:before="120" w:after="0"/>
              <w:jc w:val="center"/>
              <w:rPr>
                <w:color w:val="000000"/>
                <w:lang w:val="el-GR" w:eastAsia="el-GR"/>
              </w:rPr>
            </w:pPr>
            <w:r w:rsidRPr="00B76D85">
              <w:rPr>
                <w:lang w:val="el-GR"/>
              </w:rPr>
              <w:t>Π.2.6 Έκθεση αποτελεσμάτων διενέργειας ελέγχων Καλής Λειτουργίας</w:t>
            </w:r>
          </w:p>
        </w:tc>
        <w:tc>
          <w:tcPr>
            <w:tcW w:w="1244" w:type="pct"/>
            <w:vAlign w:val="center"/>
          </w:tcPr>
          <w:p w14:paraId="1433E84F" w14:textId="6A821566" w:rsidR="008602F4" w:rsidRPr="00B76D85" w:rsidRDefault="008602F4" w:rsidP="008602F4">
            <w:pPr>
              <w:suppressAutoHyphens w:val="0"/>
              <w:spacing w:before="120" w:after="0"/>
              <w:jc w:val="center"/>
              <w:rPr>
                <w:color w:val="000000"/>
                <w:lang w:val="en-US" w:eastAsia="el-GR"/>
              </w:rPr>
            </w:pPr>
            <w:r>
              <w:rPr>
                <w:color w:val="000000"/>
                <w:lang w:val="el-GR" w:eastAsia="el-GR"/>
              </w:rPr>
              <w:t>Μ</w:t>
            </w:r>
            <w:r w:rsidR="005D31A6">
              <w:rPr>
                <w:color w:val="000000"/>
                <w:lang w:val="en-US" w:eastAsia="el-GR"/>
              </w:rPr>
              <w:t>9</w:t>
            </w:r>
          </w:p>
        </w:tc>
        <w:tc>
          <w:tcPr>
            <w:tcW w:w="1403" w:type="pct"/>
            <w:vAlign w:val="center"/>
          </w:tcPr>
          <w:p w14:paraId="2663DBD8" w14:textId="4D871286"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C96D97" w14:paraId="17AB9075" w14:textId="77777777" w:rsidTr="00B76D85">
        <w:trPr>
          <w:trHeight w:val="379"/>
        </w:trPr>
        <w:tc>
          <w:tcPr>
            <w:tcW w:w="537" w:type="pct"/>
            <w:noWrap/>
            <w:vAlign w:val="center"/>
          </w:tcPr>
          <w:p w14:paraId="5AEF385F" w14:textId="6E242AA4"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10</w:t>
            </w:r>
          </w:p>
        </w:tc>
        <w:tc>
          <w:tcPr>
            <w:tcW w:w="565" w:type="pct"/>
            <w:vAlign w:val="center"/>
          </w:tcPr>
          <w:p w14:paraId="26527758" w14:textId="7AF3DE48"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3</w:t>
            </w:r>
          </w:p>
        </w:tc>
        <w:tc>
          <w:tcPr>
            <w:tcW w:w="1251" w:type="pct"/>
            <w:vAlign w:val="center"/>
          </w:tcPr>
          <w:p w14:paraId="04B6DA6B" w14:textId="77777777" w:rsidR="008602F4" w:rsidRPr="00B76D85" w:rsidRDefault="008602F4" w:rsidP="00B76D85">
            <w:pPr>
              <w:pStyle w:val="TableParagraph"/>
              <w:spacing w:after="120"/>
              <w:ind w:left="-17" w:right="85"/>
              <w:jc w:val="center"/>
              <w:rPr>
                <w:rFonts w:ascii="Tahoma" w:hAnsi="Tahoma" w:cs="Tahoma"/>
              </w:rPr>
            </w:pPr>
            <w:r w:rsidRPr="00B76D85">
              <w:rPr>
                <w:rFonts w:ascii="Tahoma" w:hAnsi="Tahoma" w:cs="Tahoma"/>
              </w:rPr>
              <w:t>Π3.1 Δημιουργία Πλαισίου Αξιολόγησης &amp; Παρακολούθησης Ετοιμότητας ΟΤΑ για την Πολιτική Προστασία</w:t>
            </w:r>
          </w:p>
          <w:p w14:paraId="44B934D9" w14:textId="77777777" w:rsidR="008602F4" w:rsidRPr="00B76D85" w:rsidRDefault="008602F4" w:rsidP="00B76D85">
            <w:pPr>
              <w:suppressAutoHyphens w:val="0"/>
              <w:spacing w:before="120" w:after="0"/>
              <w:jc w:val="center"/>
              <w:rPr>
                <w:color w:val="000000"/>
                <w:lang w:val="el-GR" w:eastAsia="el-GR"/>
              </w:rPr>
            </w:pPr>
          </w:p>
        </w:tc>
        <w:tc>
          <w:tcPr>
            <w:tcW w:w="1244" w:type="pct"/>
            <w:vAlign w:val="center"/>
          </w:tcPr>
          <w:p w14:paraId="102D466C" w14:textId="2F7FAD72" w:rsidR="008602F4" w:rsidRPr="00B76D85" w:rsidRDefault="008602F4" w:rsidP="008602F4">
            <w:pPr>
              <w:suppressAutoHyphens w:val="0"/>
              <w:spacing w:before="120" w:after="0"/>
              <w:jc w:val="center"/>
              <w:rPr>
                <w:color w:val="000000"/>
                <w:lang w:val="en-US" w:eastAsia="el-GR"/>
              </w:rPr>
            </w:pPr>
            <w:r>
              <w:rPr>
                <w:color w:val="000000"/>
                <w:lang w:val="el-GR" w:eastAsia="el-GR"/>
              </w:rPr>
              <w:t>Μ1</w:t>
            </w:r>
            <w:r w:rsidR="005D31A6">
              <w:rPr>
                <w:color w:val="000000"/>
                <w:lang w:val="en-US" w:eastAsia="el-GR"/>
              </w:rPr>
              <w:t>4</w:t>
            </w:r>
          </w:p>
        </w:tc>
        <w:tc>
          <w:tcPr>
            <w:tcW w:w="1403" w:type="pct"/>
            <w:vAlign w:val="center"/>
          </w:tcPr>
          <w:p w14:paraId="33F34BB1" w14:textId="06325C04"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C96D97" w14:paraId="74694E93" w14:textId="77777777" w:rsidTr="00B76D85">
        <w:trPr>
          <w:trHeight w:val="379"/>
        </w:trPr>
        <w:tc>
          <w:tcPr>
            <w:tcW w:w="537" w:type="pct"/>
            <w:noWrap/>
            <w:vAlign w:val="center"/>
          </w:tcPr>
          <w:p w14:paraId="5284FDF5" w14:textId="10E4553F"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11</w:t>
            </w:r>
          </w:p>
        </w:tc>
        <w:tc>
          <w:tcPr>
            <w:tcW w:w="565" w:type="pct"/>
            <w:vAlign w:val="center"/>
          </w:tcPr>
          <w:p w14:paraId="530F7AF7" w14:textId="128653DA"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3</w:t>
            </w:r>
          </w:p>
        </w:tc>
        <w:tc>
          <w:tcPr>
            <w:tcW w:w="1251" w:type="pct"/>
            <w:vAlign w:val="center"/>
          </w:tcPr>
          <w:p w14:paraId="13ED4334" w14:textId="1B05D97A" w:rsidR="008602F4" w:rsidRPr="00B76D85" w:rsidRDefault="008602F4" w:rsidP="00F10D9F">
            <w:pPr>
              <w:jc w:val="center"/>
              <w:rPr>
                <w:color w:val="000000"/>
                <w:lang w:val="el-GR" w:eastAsia="el-GR"/>
              </w:rPr>
            </w:pPr>
            <w:r w:rsidRPr="00B76D85">
              <w:rPr>
                <w:lang w:val="el-GR"/>
              </w:rPr>
              <w:t>Π3.2. Μελέτη Αξιολόγησης κατά την διαμόρφωση των απαιτήσεων του Έργου (</w:t>
            </w:r>
            <w:r w:rsidRPr="00B76D85">
              <w:t>Pre</w:t>
            </w:r>
            <w:r w:rsidRPr="00B76D85">
              <w:rPr>
                <w:lang w:val="el-GR"/>
              </w:rPr>
              <w:t>-</w:t>
            </w:r>
            <w:r w:rsidRPr="00B76D85">
              <w:t>assessment</w:t>
            </w:r>
            <w:r w:rsidRPr="00B76D85">
              <w:rPr>
                <w:lang w:val="el-GR"/>
              </w:rPr>
              <w:t>)</w:t>
            </w:r>
          </w:p>
        </w:tc>
        <w:tc>
          <w:tcPr>
            <w:tcW w:w="1244" w:type="pct"/>
            <w:vAlign w:val="center"/>
          </w:tcPr>
          <w:p w14:paraId="1037E3D5" w14:textId="2B659081" w:rsidR="008602F4" w:rsidRPr="00B76D85" w:rsidRDefault="008602F4" w:rsidP="008602F4">
            <w:pPr>
              <w:suppressAutoHyphens w:val="0"/>
              <w:spacing w:before="120" w:after="0"/>
              <w:jc w:val="center"/>
              <w:rPr>
                <w:color w:val="000000"/>
                <w:lang w:val="en-US" w:eastAsia="el-GR"/>
              </w:rPr>
            </w:pPr>
            <w:r>
              <w:rPr>
                <w:color w:val="000000"/>
                <w:lang w:val="el-GR" w:eastAsia="el-GR"/>
              </w:rPr>
              <w:t>Μ1</w:t>
            </w:r>
            <w:r w:rsidR="005D31A6">
              <w:rPr>
                <w:color w:val="000000"/>
                <w:lang w:val="en-US" w:eastAsia="el-GR"/>
              </w:rPr>
              <w:t>4</w:t>
            </w:r>
          </w:p>
        </w:tc>
        <w:tc>
          <w:tcPr>
            <w:tcW w:w="1403" w:type="pct"/>
            <w:vAlign w:val="center"/>
          </w:tcPr>
          <w:p w14:paraId="4B2C0FDC" w14:textId="46441ACD" w:rsidR="008602F4" w:rsidRPr="00892E1A"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F85775" w14:paraId="31875AE5" w14:textId="77777777" w:rsidTr="00B76D85">
        <w:trPr>
          <w:trHeight w:val="365"/>
        </w:trPr>
        <w:tc>
          <w:tcPr>
            <w:tcW w:w="537" w:type="pct"/>
            <w:noWrap/>
            <w:vAlign w:val="center"/>
          </w:tcPr>
          <w:p w14:paraId="06F84D93" w14:textId="5E731EE8"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12</w:t>
            </w:r>
          </w:p>
        </w:tc>
        <w:tc>
          <w:tcPr>
            <w:tcW w:w="565" w:type="pct"/>
            <w:vAlign w:val="center"/>
          </w:tcPr>
          <w:p w14:paraId="7EC4B0BA" w14:textId="5289B101"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4</w:t>
            </w:r>
          </w:p>
        </w:tc>
        <w:tc>
          <w:tcPr>
            <w:tcW w:w="1251" w:type="pct"/>
            <w:vAlign w:val="center"/>
          </w:tcPr>
          <w:p w14:paraId="5ABCD5D7" w14:textId="4468EE11" w:rsidR="008602F4" w:rsidRPr="00B76D85" w:rsidRDefault="008602F4" w:rsidP="00B76D85">
            <w:pPr>
              <w:suppressAutoHyphens w:val="0"/>
              <w:spacing w:before="120" w:after="0"/>
              <w:jc w:val="center"/>
              <w:rPr>
                <w:color w:val="000000"/>
                <w:lang w:val="el-GR" w:eastAsia="el-GR"/>
              </w:rPr>
            </w:pPr>
            <w:r w:rsidRPr="00B76D85">
              <w:t>Π</w:t>
            </w:r>
            <w:r w:rsidRPr="00B76D85">
              <w:rPr>
                <w:lang w:val="el-GR"/>
              </w:rPr>
              <w:t>4</w:t>
            </w:r>
            <w:r w:rsidRPr="00B76D85">
              <w:t>.1. Οριστικοποιημένος οδηγός εκπαίδευσης</w:t>
            </w:r>
          </w:p>
        </w:tc>
        <w:tc>
          <w:tcPr>
            <w:tcW w:w="1244" w:type="pct"/>
            <w:vAlign w:val="center"/>
          </w:tcPr>
          <w:p w14:paraId="19648621" w14:textId="77895AD1" w:rsidR="008602F4" w:rsidRPr="00B76D85" w:rsidRDefault="00EC647F" w:rsidP="008602F4">
            <w:pPr>
              <w:suppressAutoHyphens w:val="0"/>
              <w:spacing w:before="120" w:after="0"/>
              <w:jc w:val="center"/>
              <w:rPr>
                <w:color w:val="000000"/>
                <w:lang w:val="en-US" w:eastAsia="el-GR"/>
              </w:rPr>
            </w:pPr>
            <w:r>
              <w:rPr>
                <w:color w:val="000000"/>
                <w:lang w:val="el-GR" w:eastAsia="el-GR"/>
              </w:rPr>
              <w:t xml:space="preserve">Μ11, </w:t>
            </w:r>
            <w:r w:rsidR="008602F4">
              <w:rPr>
                <w:color w:val="000000"/>
                <w:lang w:val="el-GR" w:eastAsia="el-GR"/>
              </w:rPr>
              <w:t>Μ1</w:t>
            </w:r>
            <w:r w:rsidR="005D31A6">
              <w:rPr>
                <w:color w:val="000000"/>
                <w:lang w:val="en-US" w:eastAsia="el-GR"/>
              </w:rPr>
              <w:t>7</w:t>
            </w:r>
          </w:p>
        </w:tc>
        <w:tc>
          <w:tcPr>
            <w:tcW w:w="1403" w:type="pct"/>
            <w:vAlign w:val="center"/>
          </w:tcPr>
          <w:p w14:paraId="407A5E7B" w14:textId="6C0C68D6"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F85775" w14:paraId="24C7DEA6" w14:textId="77777777" w:rsidTr="00B76D85">
        <w:trPr>
          <w:trHeight w:val="365"/>
        </w:trPr>
        <w:tc>
          <w:tcPr>
            <w:tcW w:w="537" w:type="pct"/>
            <w:noWrap/>
            <w:vAlign w:val="center"/>
          </w:tcPr>
          <w:p w14:paraId="30B6BE3C" w14:textId="12B9A97C"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13</w:t>
            </w:r>
          </w:p>
        </w:tc>
        <w:tc>
          <w:tcPr>
            <w:tcW w:w="565" w:type="pct"/>
            <w:vAlign w:val="center"/>
          </w:tcPr>
          <w:p w14:paraId="6DACE2BB" w14:textId="61FB4319"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4</w:t>
            </w:r>
          </w:p>
        </w:tc>
        <w:tc>
          <w:tcPr>
            <w:tcW w:w="1251" w:type="pct"/>
            <w:vAlign w:val="center"/>
          </w:tcPr>
          <w:p w14:paraId="1C82FF18" w14:textId="0881DA12" w:rsidR="008602F4" w:rsidRPr="00B76D85" w:rsidRDefault="008602F4" w:rsidP="00B76D85">
            <w:pPr>
              <w:suppressAutoHyphens w:val="0"/>
              <w:spacing w:before="120" w:after="0"/>
              <w:jc w:val="center"/>
              <w:rPr>
                <w:color w:val="000000"/>
                <w:lang w:val="el-GR" w:eastAsia="el-GR"/>
              </w:rPr>
            </w:pPr>
            <w:r w:rsidRPr="00B76D85">
              <w:t>Π4.2. Υπηρεσίες εκπαίδευσης</w:t>
            </w:r>
          </w:p>
        </w:tc>
        <w:tc>
          <w:tcPr>
            <w:tcW w:w="1244" w:type="pct"/>
            <w:vAlign w:val="center"/>
          </w:tcPr>
          <w:p w14:paraId="68810991" w14:textId="38362575" w:rsidR="008602F4" w:rsidRDefault="00EC647F" w:rsidP="008602F4">
            <w:pPr>
              <w:suppressAutoHyphens w:val="0"/>
              <w:spacing w:before="120" w:after="0"/>
              <w:jc w:val="center"/>
              <w:rPr>
                <w:color w:val="000000"/>
                <w:lang w:val="el-GR" w:eastAsia="el-GR"/>
              </w:rPr>
            </w:pPr>
            <w:r>
              <w:rPr>
                <w:color w:val="000000"/>
                <w:lang w:val="el-GR" w:eastAsia="el-GR"/>
              </w:rPr>
              <w:t>Μ12, Μ1</w:t>
            </w:r>
            <w:r>
              <w:rPr>
                <w:color w:val="000000"/>
                <w:lang w:val="en-US" w:eastAsia="el-GR"/>
              </w:rPr>
              <w:t>7</w:t>
            </w:r>
          </w:p>
        </w:tc>
        <w:tc>
          <w:tcPr>
            <w:tcW w:w="1403" w:type="pct"/>
            <w:vAlign w:val="center"/>
          </w:tcPr>
          <w:p w14:paraId="3958F550" w14:textId="3F65F707"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C96D97" w14:paraId="27115BB5" w14:textId="77777777" w:rsidTr="00B76D85">
        <w:trPr>
          <w:trHeight w:val="365"/>
        </w:trPr>
        <w:tc>
          <w:tcPr>
            <w:tcW w:w="537" w:type="pct"/>
            <w:noWrap/>
            <w:vAlign w:val="center"/>
          </w:tcPr>
          <w:p w14:paraId="22B53EF4" w14:textId="4E815077"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14</w:t>
            </w:r>
          </w:p>
        </w:tc>
        <w:tc>
          <w:tcPr>
            <w:tcW w:w="565" w:type="pct"/>
            <w:vAlign w:val="center"/>
          </w:tcPr>
          <w:p w14:paraId="1E3CD668" w14:textId="6C47D5D2"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4</w:t>
            </w:r>
          </w:p>
        </w:tc>
        <w:tc>
          <w:tcPr>
            <w:tcW w:w="1251" w:type="pct"/>
            <w:vAlign w:val="center"/>
          </w:tcPr>
          <w:p w14:paraId="1EFA1D5D" w14:textId="78979A7C" w:rsidR="008602F4" w:rsidRPr="00B76D85" w:rsidRDefault="008602F4" w:rsidP="00B76D85">
            <w:pPr>
              <w:suppressAutoHyphens w:val="0"/>
              <w:spacing w:before="120" w:after="0"/>
              <w:jc w:val="center"/>
              <w:rPr>
                <w:color w:val="000000"/>
                <w:lang w:val="el-GR" w:eastAsia="el-GR"/>
              </w:rPr>
            </w:pPr>
            <w:r w:rsidRPr="00B76D85">
              <w:rPr>
                <w:lang w:val="el-GR"/>
              </w:rPr>
              <w:t xml:space="preserve">Π4.3. Έκθεση αξιολόγησης </w:t>
            </w:r>
            <w:r w:rsidRPr="00B76D85">
              <w:rPr>
                <w:lang w:val="el-GR"/>
              </w:rPr>
              <w:lastRenderedPageBreak/>
              <w:t>αποτελεσμάτων εκπαίδευσης</w:t>
            </w:r>
          </w:p>
        </w:tc>
        <w:tc>
          <w:tcPr>
            <w:tcW w:w="1244" w:type="pct"/>
            <w:vAlign w:val="center"/>
          </w:tcPr>
          <w:p w14:paraId="7C453A7E" w14:textId="1C013893" w:rsidR="008602F4" w:rsidRDefault="00EC647F" w:rsidP="008602F4">
            <w:pPr>
              <w:suppressAutoHyphens w:val="0"/>
              <w:spacing w:before="120" w:after="0"/>
              <w:jc w:val="center"/>
              <w:rPr>
                <w:color w:val="000000"/>
                <w:lang w:val="el-GR" w:eastAsia="el-GR"/>
              </w:rPr>
            </w:pPr>
            <w:r>
              <w:rPr>
                <w:color w:val="000000"/>
                <w:lang w:val="el-GR" w:eastAsia="el-GR"/>
              </w:rPr>
              <w:lastRenderedPageBreak/>
              <w:t>Μ12, Μ1</w:t>
            </w:r>
            <w:r>
              <w:rPr>
                <w:color w:val="000000"/>
                <w:lang w:val="en-US" w:eastAsia="el-GR"/>
              </w:rPr>
              <w:t>7</w:t>
            </w:r>
          </w:p>
        </w:tc>
        <w:tc>
          <w:tcPr>
            <w:tcW w:w="1403" w:type="pct"/>
            <w:vAlign w:val="center"/>
          </w:tcPr>
          <w:p w14:paraId="06E1FF72" w14:textId="55B06A0B"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F85775" w14:paraId="7D8FF297" w14:textId="77777777" w:rsidTr="00B76D85">
        <w:trPr>
          <w:trHeight w:val="365"/>
        </w:trPr>
        <w:tc>
          <w:tcPr>
            <w:tcW w:w="537" w:type="pct"/>
            <w:noWrap/>
            <w:vAlign w:val="center"/>
          </w:tcPr>
          <w:p w14:paraId="66FD4445" w14:textId="314B6A37"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15</w:t>
            </w:r>
          </w:p>
        </w:tc>
        <w:tc>
          <w:tcPr>
            <w:tcW w:w="565" w:type="pct"/>
            <w:vAlign w:val="center"/>
          </w:tcPr>
          <w:p w14:paraId="1D30E67B" w14:textId="1739E559"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4</w:t>
            </w:r>
          </w:p>
        </w:tc>
        <w:tc>
          <w:tcPr>
            <w:tcW w:w="1251" w:type="pct"/>
            <w:vAlign w:val="center"/>
          </w:tcPr>
          <w:p w14:paraId="7806C73C" w14:textId="6B0E7EDB" w:rsidR="008602F4" w:rsidRPr="00B76D85" w:rsidRDefault="008602F4" w:rsidP="00B76D85">
            <w:pPr>
              <w:suppressAutoHyphens w:val="0"/>
              <w:spacing w:before="120" w:after="0"/>
              <w:jc w:val="center"/>
              <w:rPr>
                <w:color w:val="000000"/>
                <w:lang w:val="el-GR" w:eastAsia="el-GR"/>
              </w:rPr>
            </w:pPr>
            <w:r w:rsidRPr="00B76D85">
              <w:t>Π4.4: Εκπαιδευτικό υλικό</w:t>
            </w:r>
          </w:p>
        </w:tc>
        <w:tc>
          <w:tcPr>
            <w:tcW w:w="1244" w:type="pct"/>
            <w:vAlign w:val="center"/>
          </w:tcPr>
          <w:p w14:paraId="37163EBC" w14:textId="266C1A7D" w:rsidR="008602F4" w:rsidRDefault="00EC647F" w:rsidP="008602F4">
            <w:pPr>
              <w:suppressAutoHyphens w:val="0"/>
              <w:spacing w:before="120" w:after="0"/>
              <w:jc w:val="center"/>
              <w:rPr>
                <w:color w:val="000000"/>
                <w:lang w:val="el-GR" w:eastAsia="el-GR"/>
              </w:rPr>
            </w:pPr>
            <w:r>
              <w:rPr>
                <w:color w:val="000000"/>
                <w:lang w:val="el-GR" w:eastAsia="el-GR"/>
              </w:rPr>
              <w:t>Μ12, Μ1</w:t>
            </w:r>
            <w:r>
              <w:rPr>
                <w:color w:val="000000"/>
                <w:lang w:val="en-US" w:eastAsia="el-GR"/>
              </w:rPr>
              <w:t>7</w:t>
            </w:r>
          </w:p>
        </w:tc>
        <w:tc>
          <w:tcPr>
            <w:tcW w:w="1403" w:type="pct"/>
            <w:vAlign w:val="center"/>
          </w:tcPr>
          <w:p w14:paraId="6B718889" w14:textId="30B47010"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F85775" w14:paraId="57C1EFA1" w14:textId="77777777" w:rsidTr="00B76D85">
        <w:trPr>
          <w:trHeight w:val="365"/>
        </w:trPr>
        <w:tc>
          <w:tcPr>
            <w:tcW w:w="537" w:type="pct"/>
            <w:noWrap/>
            <w:vAlign w:val="center"/>
          </w:tcPr>
          <w:p w14:paraId="76835BE5" w14:textId="58C7FE74"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16</w:t>
            </w:r>
          </w:p>
        </w:tc>
        <w:tc>
          <w:tcPr>
            <w:tcW w:w="565" w:type="pct"/>
            <w:vAlign w:val="center"/>
          </w:tcPr>
          <w:p w14:paraId="286953A8" w14:textId="3D3C4158"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4</w:t>
            </w:r>
          </w:p>
        </w:tc>
        <w:tc>
          <w:tcPr>
            <w:tcW w:w="1251" w:type="pct"/>
            <w:vAlign w:val="center"/>
          </w:tcPr>
          <w:p w14:paraId="6BBB2A6C" w14:textId="2625827C" w:rsidR="008602F4" w:rsidRPr="00B76D85" w:rsidRDefault="008602F4" w:rsidP="00B76D85">
            <w:pPr>
              <w:suppressAutoHyphens w:val="0"/>
              <w:spacing w:before="120" w:after="0"/>
              <w:jc w:val="center"/>
              <w:rPr>
                <w:color w:val="000000"/>
                <w:lang w:val="el-GR" w:eastAsia="el-GR"/>
              </w:rPr>
            </w:pPr>
            <w:r w:rsidRPr="00B76D85">
              <w:t>Π4.5. Υπηρεσίες πιλοτικής λειτουργίας</w:t>
            </w:r>
          </w:p>
        </w:tc>
        <w:tc>
          <w:tcPr>
            <w:tcW w:w="1244" w:type="pct"/>
            <w:vAlign w:val="center"/>
          </w:tcPr>
          <w:p w14:paraId="06575BA3" w14:textId="1EFF2808" w:rsidR="008602F4" w:rsidRDefault="003A556F" w:rsidP="008602F4">
            <w:pPr>
              <w:suppressAutoHyphens w:val="0"/>
              <w:spacing w:before="120" w:after="0"/>
              <w:jc w:val="center"/>
              <w:rPr>
                <w:color w:val="000000"/>
                <w:lang w:val="el-GR" w:eastAsia="el-GR"/>
              </w:rPr>
            </w:pPr>
            <w:r>
              <w:rPr>
                <w:color w:val="000000"/>
                <w:lang w:val="el-GR" w:eastAsia="el-GR"/>
              </w:rPr>
              <w:t xml:space="preserve">Μ12, </w:t>
            </w:r>
            <w:r w:rsidR="005D31A6">
              <w:rPr>
                <w:color w:val="000000"/>
                <w:lang w:val="el-GR" w:eastAsia="el-GR"/>
              </w:rPr>
              <w:t>Μ1</w:t>
            </w:r>
            <w:r w:rsidR="005D31A6">
              <w:rPr>
                <w:color w:val="000000"/>
                <w:lang w:val="en-US" w:eastAsia="el-GR"/>
              </w:rPr>
              <w:t>7</w:t>
            </w:r>
          </w:p>
        </w:tc>
        <w:tc>
          <w:tcPr>
            <w:tcW w:w="1403" w:type="pct"/>
            <w:vAlign w:val="center"/>
          </w:tcPr>
          <w:p w14:paraId="60632CFE" w14:textId="37546C1E"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C96D97" w14:paraId="73157EF6" w14:textId="77777777" w:rsidTr="00B76D85">
        <w:trPr>
          <w:trHeight w:val="365"/>
        </w:trPr>
        <w:tc>
          <w:tcPr>
            <w:tcW w:w="537" w:type="pct"/>
            <w:noWrap/>
            <w:vAlign w:val="center"/>
          </w:tcPr>
          <w:p w14:paraId="2B3422AA" w14:textId="035C938D"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17</w:t>
            </w:r>
          </w:p>
        </w:tc>
        <w:tc>
          <w:tcPr>
            <w:tcW w:w="565" w:type="pct"/>
            <w:vAlign w:val="center"/>
          </w:tcPr>
          <w:p w14:paraId="0A22A150" w14:textId="40AC96F3"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4</w:t>
            </w:r>
          </w:p>
        </w:tc>
        <w:tc>
          <w:tcPr>
            <w:tcW w:w="1251" w:type="pct"/>
            <w:vAlign w:val="center"/>
          </w:tcPr>
          <w:p w14:paraId="6D932D76" w14:textId="080B8A52" w:rsidR="008602F4" w:rsidRPr="00B76D85" w:rsidRDefault="008602F4" w:rsidP="00B76D85">
            <w:pPr>
              <w:suppressAutoHyphens w:val="0"/>
              <w:spacing w:before="120" w:after="0"/>
              <w:jc w:val="center"/>
              <w:rPr>
                <w:color w:val="000000"/>
                <w:lang w:val="el-GR" w:eastAsia="el-GR"/>
              </w:rPr>
            </w:pPr>
            <w:r w:rsidRPr="00B76D85">
              <w:rPr>
                <w:lang w:val="el-GR"/>
              </w:rPr>
              <w:t>Π4.6. Τεύχος αποτελεσμάτων Πιλοτικής Λειτουργίας</w:t>
            </w:r>
          </w:p>
        </w:tc>
        <w:tc>
          <w:tcPr>
            <w:tcW w:w="1244" w:type="pct"/>
            <w:vAlign w:val="center"/>
          </w:tcPr>
          <w:p w14:paraId="4243F8EF" w14:textId="6B0A2FDA" w:rsidR="008602F4" w:rsidRDefault="003A556F" w:rsidP="008602F4">
            <w:pPr>
              <w:suppressAutoHyphens w:val="0"/>
              <w:spacing w:before="120" w:after="0"/>
              <w:jc w:val="center"/>
              <w:rPr>
                <w:color w:val="000000"/>
                <w:lang w:val="el-GR" w:eastAsia="el-GR"/>
              </w:rPr>
            </w:pPr>
            <w:r>
              <w:rPr>
                <w:color w:val="000000"/>
                <w:lang w:val="el-GR" w:eastAsia="el-GR"/>
              </w:rPr>
              <w:t xml:space="preserve">Μ12, </w:t>
            </w:r>
            <w:r w:rsidR="005D31A6">
              <w:rPr>
                <w:color w:val="000000"/>
                <w:lang w:val="el-GR" w:eastAsia="el-GR"/>
              </w:rPr>
              <w:t>Μ1</w:t>
            </w:r>
            <w:r w:rsidR="005D31A6">
              <w:rPr>
                <w:color w:val="000000"/>
                <w:lang w:val="en-US" w:eastAsia="el-GR"/>
              </w:rPr>
              <w:t>7</w:t>
            </w:r>
          </w:p>
        </w:tc>
        <w:tc>
          <w:tcPr>
            <w:tcW w:w="1403" w:type="pct"/>
            <w:vAlign w:val="center"/>
          </w:tcPr>
          <w:p w14:paraId="44B1C669" w14:textId="5A6E80A5" w:rsidR="008602F4" w:rsidRDefault="008602F4" w:rsidP="008602F4">
            <w:pPr>
              <w:suppressAutoHyphens w:val="0"/>
              <w:spacing w:before="120" w:after="0"/>
              <w:jc w:val="center"/>
              <w:rPr>
                <w:color w:val="000000"/>
                <w:lang w:val="el-GR" w:eastAsia="el-GR"/>
              </w:rPr>
            </w:pPr>
            <w:r>
              <w:rPr>
                <w:color w:val="000000"/>
                <w:lang w:val="el-GR" w:eastAsia="el-GR"/>
              </w:rPr>
              <w:t>1</w:t>
            </w:r>
          </w:p>
        </w:tc>
      </w:tr>
      <w:tr w:rsidR="008602F4" w:rsidRPr="00F85775" w14:paraId="66AECD7F" w14:textId="77777777" w:rsidTr="00B76D85">
        <w:trPr>
          <w:trHeight w:val="365"/>
        </w:trPr>
        <w:tc>
          <w:tcPr>
            <w:tcW w:w="537" w:type="pct"/>
            <w:noWrap/>
            <w:vAlign w:val="center"/>
          </w:tcPr>
          <w:p w14:paraId="281E05A2" w14:textId="5A3C7819"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18</w:t>
            </w:r>
          </w:p>
        </w:tc>
        <w:tc>
          <w:tcPr>
            <w:tcW w:w="565" w:type="pct"/>
            <w:vAlign w:val="center"/>
          </w:tcPr>
          <w:p w14:paraId="22CAD37F" w14:textId="28972895" w:rsidR="008602F4" w:rsidRPr="00C96D97" w:rsidRDefault="008602F4" w:rsidP="008602F4">
            <w:pPr>
              <w:suppressAutoHyphens w:val="0"/>
              <w:spacing w:before="120" w:after="0"/>
              <w:jc w:val="center"/>
              <w:rPr>
                <w:color w:val="000000"/>
                <w:lang w:val="el-GR" w:eastAsia="el-GR"/>
              </w:rPr>
            </w:pPr>
            <w:r w:rsidRPr="00C96D97">
              <w:rPr>
                <w:color w:val="000000"/>
                <w:lang w:val="el-GR" w:eastAsia="el-GR"/>
              </w:rPr>
              <w:t>5</w:t>
            </w:r>
          </w:p>
        </w:tc>
        <w:tc>
          <w:tcPr>
            <w:tcW w:w="1251" w:type="pct"/>
            <w:vAlign w:val="center"/>
          </w:tcPr>
          <w:p w14:paraId="5A207917" w14:textId="6A837281" w:rsidR="008602F4" w:rsidRPr="00B76D85" w:rsidRDefault="008602F4" w:rsidP="00B76D85">
            <w:pPr>
              <w:suppressAutoHyphens w:val="0"/>
              <w:spacing w:before="120" w:after="0"/>
              <w:jc w:val="center"/>
              <w:rPr>
                <w:color w:val="000000"/>
                <w:lang w:val="el-GR" w:eastAsia="el-GR"/>
              </w:rPr>
            </w:pPr>
            <w:r w:rsidRPr="00B76D85">
              <w:rPr>
                <w:color w:val="000000"/>
                <w:lang w:eastAsia="el-GR"/>
              </w:rPr>
              <w:t>Π</w:t>
            </w:r>
            <w:r w:rsidRPr="00B76D85">
              <w:rPr>
                <w:color w:val="000000"/>
                <w:lang w:val="el-GR" w:eastAsia="el-GR"/>
              </w:rPr>
              <w:t>5</w:t>
            </w:r>
            <w:r w:rsidRPr="00B76D85">
              <w:rPr>
                <w:color w:val="000000"/>
                <w:lang w:eastAsia="el-GR"/>
              </w:rPr>
              <w:t>.1. Τριμηνιαίες Αναφορές</w:t>
            </w:r>
          </w:p>
        </w:tc>
        <w:tc>
          <w:tcPr>
            <w:tcW w:w="1244" w:type="pct"/>
            <w:vAlign w:val="center"/>
          </w:tcPr>
          <w:p w14:paraId="52545297" w14:textId="77777777" w:rsidR="0030742E" w:rsidRDefault="008602F4" w:rsidP="0030742E">
            <w:pPr>
              <w:suppressAutoHyphens w:val="0"/>
              <w:spacing w:before="120" w:after="0"/>
              <w:jc w:val="center"/>
              <w:rPr>
                <w:color w:val="000000"/>
                <w:lang w:val="el-GR" w:eastAsia="el-GR"/>
              </w:rPr>
            </w:pPr>
            <w:r>
              <w:rPr>
                <w:color w:val="000000"/>
                <w:lang w:val="el-GR" w:eastAsia="el-GR"/>
              </w:rPr>
              <w:t>Μ3, Μ6, Μ9, Μ12, Μ15, Μ18</w:t>
            </w:r>
          </w:p>
          <w:p w14:paraId="2AD24BE9" w14:textId="1E76E5A3" w:rsidR="0030742E" w:rsidRPr="0030742E" w:rsidRDefault="0030742E" w:rsidP="0030742E">
            <w:pPr>
              <w:suppressAutoHyphens w:val="0"/>
              <w:spacing w:before="120" w:after="0"/>
              <w:jc w:val="center"/>
              <w:rPr>
                <w:color w:val="000000"/>
                <w:lang w:val="el-GR" w:eastAsia="el-GR"/>
              </w:rPr>
            </w:pPr>
            <w:r w:rsidRPr="00E07D1C">
              <w:rPr>
                <w:color w:val="000000"/>
                <w:sz w:val="20"/>
                <w:szCs w:val="20"/>
                <w:lang w:val="el-GR" w:eastAsia="el-GR"/>
              </w:rPr>
              <w:t xml:space="preserve">εντός του 1ου πενθημέρου μετά την παρέλευση κάθε </w:t>
            </w:r>
            <w:r>
              <w:rPr>
                <w:color w:val="000000"/>
                <w:sz w:val="20"/>
                <w:szCs w:val="20"/>
                <w:lang w:val="el-GR" w:eastAsia="el-GR"/>
              </w:rPr>
              <w:t>τρί</w:t>
            </w:r>
            <w:r w:rsidRPr="00E07D1C">
              <w:rPr>
                <w:color w:val="000000"/>
                <w:sz w:val="20"/>
                <w:szCs w:val="20"/>
                <w:lang w:val="el-GR" w:eastAsia="el-GR"/>
              </w:rPr>
              <w:t>μηνης περιόδου</w:t>
            </w:r>
          </w:p>
        </w:tc>
        <w:tc>
          <w:tcPr>
            <w:tcW w:w="1403" w:type="pct"/>
            <w:vAlign w:val="center"/>
          </w:tcPr>
          <w:p w14:paraId="60B6FA57" w14:textId="019B2B55" w:rsidR="008602F4" w:rsidRDefault="008602F4" w:rsidP="008602F4">
            <w:pPr>
              <w:suppressAutoHyphens w:val="0"/>
              <w:spacing w:before="120" w:after="0"/>
              <w:jc w:val="center"/>
              <w:rPr>
                <w:color w:val="000000"/>
                <w:lang w:val="el-GR" w:eastAsia="el-GR"/>
              </w:rPr>
            </w:pPr>
            <w:r>
              <w:rPr>
                <w:color w:val="000000"/>
                <w:lang w:val="el-GR" w:eastAsia="el-GR"/>
              </w:rPr>
              <w:t>-</w:t>
            </w:r>
          </w:p>
        </w:tc>
      </w:tr>
    </w:tbl>
    <w:p w14:paraId="0AB77D56" w14:textId="77777777" w:rsidR="009E0C56" w:rsidRDefault="009E0C56" w:rsidP="009E0C56">
      <w:pPr>
        <w:rPr>
          <w:rFonts w:eastAsia="SimSun"/>
          <w:lang w:val="el-GR"/>
        </w:rPr>
      </w:pPr>
    </w:p>
    <w:p w14:paraId="7C4AEC36" w14:textId="2C2B0DA7" w:rsidR="009E0C56" w:rsidRPr="003C2BEF" w:rsidRDefault="009E0C56" w:rsidP="00AC0C7E">
      <w:pPr>
        <w:spacing w:line="276" w:lineRule="auto"/>
        <w:rPr>
          <w:rFonts w:eastAsia="SimSun"/>
          <w:lang w:val="el-GR"/>
        </w:rPr>
      </w:pPr>
      <w:r w:rsidRPr="003C2BEF">
        <w:rPr>
          <w:rFonts w:eastAsia="SimSun"/>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w:t>
      </w:r>
      <w:r>
        <w:rPr>
          <w:rFonts w:eastAsia="SimSun"/>
          <w:lang w:val="el-GR"/>
        </w:rPr>
        <w:t>6.3</w:t>
      </w:r>
      <w:r w:rsidRPr="003C2BEF">
        <w:rPr>
          <w:rFonts w:eastAsia="SimSun"/>
          <w:lang w:val="el-GR"/>
        </w:rPr>
        <w:t xml:space="preserve"> της παρούσας.</w:t>
      </w:r>
    </w:p>
    <w:p w14:paraId="353BDA3B" w14:textId="5DC08F1B" w:rsidR="009E0C56" w:rsidRPr="00B76D85" w:rsidRDefault="009E0C56" w:rsidP="00427BDD">
      <w:pPr>
        <w:spacing w:line="276" w:lineRule="auto"/>
        <w:rPr>
          <w:lang w:val="el-GR"/>
        </w:rPr>
      </w:pPr>
      <w:r w:rsidRPr="003C2BEF">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w:t>
      </w:r>
      <w:r>
        <w:rPr>
          <w:rFonts w:eastAsia="SimSun"/>
          <w:lang w:val="el-GR"/>
        </w:rPr>
        <w:t>6.3</w:t>
      </w:r>
      <w:r w:rsidRPr="003C2BEF">
        <w:rPr>
          <w:rFonts w:eastAsia="SimSun"/>
          <w:lang w:val="el-GR"/>
        </w:rPr>
        <w:t xml:space="preserve"> της παρούσας.</w:t>
      </w:r>
    </w:p>
    <w:p w14:paraId="3321E209" w14:textId="77777777" w:rsidR="00687221" w:rsidRPr="00FF52A6" w:rsidRDefault="00687221" w:rsidP="00FF52A6">
      <w:pPr>
        <w:pStyle w:val="20"/>
      </w:pPr>
      <w:bookmarkStart w:id="752" w:name="_Toc190177436"/>
      <w:bookmarkStart w:id="753" w:name="_Toc190177437"/>
      <w:bookmarkStart w:id="754" w:name="_Toc190177438"/>
      <w:bookmarkStart w:id="755" w:name="_Toc190177439"/>
      <w:bookmarkStart w:id="756" w:name="_Toc190177440"/>
      <w:bookmarkStart w:id="757" w:name="_Toc97194372"/>
      <w:bookmarkStart w:id="758" w:name="_Ref188269226"/>
      <w:bookmarkStart w:id="759" w:name="_Toc190346351"/>
      <w:bookmarkEnd w:id="752"/>
      <w:bookmarkEnd w:id="753"/>
      <w:bookmarkEnd w:id="754"/>
      <w:bookmarkEnd w:id="755"/>
      <w:bookmarkEnd w:id="756"/>
      <w:bookmarkEnd w:id="733"/>
      <w:bookmarkEnd w:id="734"/>
      <w:bookmarkEnd w:id="735"/>
      <w:bookmarkEnd w:id="736"/>
      <w:bookmarkEnd w:id="737"/>
      <w:bookmarkEnd w:id="738"/>
      <w:bookmarkEnd w:id="739"/>
      <w:bookmarkEnd w:id="740"/>
      <w:bookmarkEnd w:id="741"/>
      <w:bookmarkEnd w:id="742"/>
      <w:bookmarkEnd w:id="743"/>
      <w:bookmarkEnd w:id="744"/>
      <w:bookmarkEnd w:id="751"/>
      <w:r w:rsidRPr="00FF52A6">
        <w:t>Τόπος υλοποίησης/ παροχής των υπηρεσιών</w:t>
      </w:r>
      <w:bookmarkEnd w:id="757"/>
      <w:bookmarkEnd w:id="758"/>
      <w:bookmarkEnd w:id="759"/>
      <w:r w:rsidRPr="00FF52A6">
        <w:tab/>
      </w:r>
    </w:p>
    <w:p w14:paraId="35E94205" w14:textId="77777777" w:rsidR="00687221" w:rsidRPr="00FF52A6" w:rsidRDefault="00687221" w:rsidP="00F10D9F">
      <w:pPr>
        <w:spacing w:line="276" w:lineRule="auto"/>
        <w:rPr>
          <w:lang w:val="el-GR"/>
        </w:rPr>
      </w:pPr>
      <w:r w:rsidRPr="00FF52A6">
        <w:rPr>
          <w:lang w:val="el-GR"/>
        </w:rPr>
        <w:t>Ο Ανάδοχος θα πρέπει να εγκαταστήσει το Σύστημα στον κόμβο Government Cloud (G-Cloud) και να παραδώσει σε πλήρη λειτουργία το σύνολο του ζητούμενου λογισμικού στον Φορέα Λειτουργίας.</w:t>
      </w:r>
    </w:p>
    <w:p w14:paraId="50968FFC" w14:textId="77777777" w:rsidR="00687221" w:rsidRPr="00FF52A6" w:rsidRDefault="00687221" w:rsidP="00F10D9F">
      <w:pPr>
        <w:spacing w:line="276" w:lineRule="auto"/>
        <w:rPr>
          <w:lang w:val="el-GR"/>
        </w:rPr>
      </w:pPr>
      <w:r w:rsidRPr="00FF52A6">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p>
    <w:p w14:paraId="3B1E8C0A" w14:textId="4D80BAA7" w:rsidR="00687221" w:rsidRPr="003C2BEF" w:rsidRDefault="00687221" w:rsidP="00F10D9F">
      <w:pPr>
        <w:spacing w:line="276" w:lineRule="auto"/>
        <w:rPr>
          <w:lang w:val="el-GR"/>
        </w:rPr>
      </w:pPr>
      <w:r w:rsidRPr="00FF52A6">
        <w:rPr>
          <w:lang w:val="el-GR"/>
        </w:rPr>
        <w:t>Ο Ανάδοχος στα σημεία εγκατάστασης του λογισμικο</w:t>
      </w:r>
      <w:r w:rsidRPr="003C2BEF">
        <w:rPr>
          <w:lang w:val="el-GR"/>
        </w:rPr>
        <w:t>ύ υποχρεούται να εκτελέσει οποιαδήποτε εργασία απαιτείται για την εγκατάσταση και καλή λειτουργία του Συστήματος.</w:t>
      </w:r>
    </w:p>
    <w:p w14:paraId="35B2E145" w14:textId="77777777" w:rsidR="003D0157" w:rsidRDefault="00687221" w:rsidP="00F10D9F">
      <w:pPr>
        <w:spacing w:line="276" w:lineRule="auto"/>
        <w:rPr>
          <w:lang w:val="el-GR"/>
        </w:rPr>
        <w:sectPr w:rsidR="003D0157" w:rsidSect="00621A83">
          <w:footerReference w:type="default" r:id="rId40"/>
          <w:pgSz w:w="11906" w:h="16838"/>
          <w:pgMar w:top="1134" w:right="1134" w:bottom="1134" w:left="1134" w:header="720" w:footer="709" w:gutter="0"/>
          <w:cols w:space="720"/>
          <w:docGrid w:linePitch="360"/>
        </w:sectPr>
      </w:pPr>
      <w:r w:rsidRPr="00FB3CCC">
        <w:rPr>
          <w:lang w:val="el-GR"/>
        </w:rPr>
        <w:t xml:space="preserve">Τόπος υποβολής των παραδοτέων είναι η έδρα της ΚτΠ </w:t>
      </w:r>
      <w:r>
        <w:rPr>
          <w:lang w:val="el-GR"/>
        </w:rPr>
        <w:t>Μ.</w:t>
      </w:r>
      <w:r w:rsidRPr="00FB3CCC">
        <w:rPr>
          <w:lang w:val="el-GR"/>
        </w:rPr>
        <w:t>Α.Ε.</w:t>
      </w:r>
    </w:p>
    <w:p w14:paraId="76DE126B" w14:textId="77777777" w:rsidR="00497B00" w:rsidRDefault="003355E7" w:rsidP="00497B00">
      <w:pPr>
        <w:pStyle w:val="12"/>
        <w:rPr>
          <w:rFonts w:cs="Tahoma"/>
          <w:szCs w:val="22"/>
          <w:lang w:val="el-GR"/>
        </w:rPr>
      </w:pPr>
      <w:bookmarkStart w:id="760" w:name="_Ref510087011"/>
      <w:bookmarkStart w:id="761" w:name="_Ref40980421"/>
      <w:bookmarkStart w:id="762" w:name="_Toc97194373"/>
      <w:bookmarkStart w:id="763" w:name="_Toc97194478"/>
      <w:bookmarkStart w:id="764" w:name="_Toc190346352"/>
      <w:bookmarkEnd w:id="689"/>
      <w:bookmarkEnd w:id="690"/>
      <w:bookmarkEnd w:id="701"/>
      <w:r w:rsidRPr="00427BDD">
        <w:rPr>
          <w:rFonts w:cs="Tahoma"/>
          <w:szCs w:val="22"/>
          <w:lang w:val="el-GR"/>
        </w:rPr>
        <w:lastRenderedPageBreak/>
        <w:t>ΠΑΡΑΡΤΗΜΑ ΙΙ –</w:t>
      </w:r>
      <w:r w:rsidR="007A3AC0" w:rsidRPr="00427BDD">
        <w:rPr>
          <w:rFonts w:cs="Tahoma"/>
          <w:szCs w:val="22"/>
          <w:lang w:val="el-GR"/>
        </w:rPr>
        <w:t>Πίνακες Συμμόρφωσης</w:t>
      </w:r>
      <w:bookmarkEnd w:id="760"/>
      <w:bookmarkEnd w:id="761"/>
      <w:bookmarkEnd w:id="762"/>
      <w:bookmarkEnd w:id="763"/>
      <w:bookmarkEnd w:id="764"/>
    </w:p>
    <w:p w14:paraId="2DE365E7" w14:textId="77777777" w:rsidR="00D145A0" w:rsidRPr="00177BDE" w:rsidRDefault="00D145A0" w:rsidP="00D145A0">
      <w:pPr>
        <w:rPr>
          <w:rFonts w:eastAsia="SimSun"/>
          <w:lang w:val="el-GR"/>
        </w:rPr>
      </w:pPr>
      <w:bookmarkStart w:id="765" w:name="_Toc159505692"/>
      <w:bookmarkStart w:id="766" w:name="_Toc159757040"/>
      <w:bookmarkStart w:id="767" w:name="_Toc162104958"/>
      <w:bookmarkStart w:id="768" w:name="_Toc170403561"/>
      <w:r w:rsidRPr="00177BDE">
        <w:rPr>
          <w:rFonts w:eastAsia="SimSun"/>
          <w:lang w:val="el-GR"/>
        </w:rPr>
        <w:t>Επεξήγηση και οδηγίες συμπλήρωσης των Πινάκων Συμμόρφωσης που ακολουθούν:</w:t>
      </w:r>
    </w:p>
    <w:p w14:paraId="07C9083E" w14:textId="77777777" w:rsidR="00D145A0" w:rsidRPr="00177BDE" w:rsidRDefault="00D145A0" w:rsidP="00D145A0">
      <w:pPr>
        <w:rPr>
          <w:rFonts w:eastAsia="SimSun"/>
          <w:lang w:val="el-GR"/>
        </w:rPr>
      </w:pPr>
      <w:r w:rsidRPr="00177BDE">
        <w:rPr>
          <w:rFonts w:eastAsia="SimSun"/>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464DE447" w14:textId="77777777" w:rsidR="00D145A0" w:rsidRPr="00177BDE" w:rsidRDefault="00D145A0" w:rsidP="00D145A0">
      <w:pPr>
        <w:rPr>
          <w:rFonts w:eastAsia="SimSun"/>
          <w:lang w:val="el-GR"/>
        </w:rPr>
      </w:pPr>
      <w:r w:rsidRPr="00177BDE">
        <w:rPr>
          <w:rFonts w:eastAsia="SimSun"/>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14:paraId="353B42A6" w14:textId="77777777" w:rsidR="00D145A0" w:rsidRPr="00177BDE" w:rsidRDefault="00D145A0" w:rsidP="00D145A0">
      <w:pPr>
        <w:rPr>
          <w:rFonts w:eastAsia="SimSun"/>
          <w:lang w:val="el-GR"/>
        </w:rPr>
      </w:pPr>
      <w:r w:rsidRPr="00177BDE">
        <w:rPr>
          <w:rFonts w:eastAsia="SimSun"/>
          <w:lang w:val="el-GR"/>
        </w:rPr>
        <w:t>Αν η στήλη «ΑΠΑΙΤΗΣΗ» δεν έχει συμπληρωθεί με τη λέξη «ΝΑΙ» ή με κάποιον αριθμό, τότε η προδιαγραφή δεν είναι απαράβατος όρος. Προσφορές που δεν καλύπτουν τους μη απαράβατους όρους ή αποκλίνουν από αυτούς δεν απορρίπτονται.</w:t>
      </w:r>
    </w:p>
    <w:p w14:paraId="3D789F64" w14:textId="10B9203D" w:rsidR="00D145A0" w:rsidRPr="00177BDE" w:rsidRDefault="00D145A0" w:rsidP="00D145A0">
      <w:pPr>
        <w:rPr>
          <w:rFonts w:eastAsia="SimSun"/>
          <w:lang w:val="el-GR"/>
        </w:rPr>
      </w:pPr>
      <w:r w:rsidRPr="00177BDE">
        <w:rPr>
          <w:rFonts w:eastAsia="SimSun"/>
          <w:lang w:val="el-GR"/>
        </w:rPr>
        <w:t>Στη στήλη «ΑΠΑΝΤΗΣΗ» σημειώνεται η απάντηση του Αναδόχου που έχει τη μορφή ΝΑΙ/ΟΧΙ εάν η αντίστοιχη προδιαγραφή πληρ</w:t>
      </w:r>
      <w:r w:rsidR="000F019E">
        <w:rPr>
          <w:rFonts w:eastAsia="SimSun"/>
          <w:lang w:val="el-GR"/>
        </w:rPr>
        <w:t>εί</w:t>
      </w:r>
      <w:r w:rsidRPr="00177BDE">
        <w:rPr>
          <w:rFonts w:eastAsia="SimSun"/>
          <w:lang w:val="el-GR"/>
        </w:rPr>
        <w:t>ται ή όχι από την Προσφορά ή ένα αριθμητικό μέγεθος που δηλώνει την ποσότητα του αντίστοιχου χαρακτηριστικού στην Προσφορά.</w:t>
      </w:r>
    </w:p>
    <w:p w14:paraId="578784EF" w14:textId="77777777" w:rsidR="00D145A0" w:rsidRPr="00427BDD" w:rsidRDefault="00D145A0" w:rsidP="00D145A0">
      <w:pPr>
        <w:rPr>
          <w:rFonts w:eastAsia="SimSun"/>
          <w:lang w:val="el-GR"/>
        </w:rPr>
      </w:pPr>
      <w:r w:rsidRPr="00177BDE">
        <w:rPr>
          <w:rFonts w:eastAsia="SimSun"/>
          <w:lang w:val="el-GR"/>
        </w:rPr>
        <w:t>Στη στήλη «ΠΑΡΑΠΟΜΠΗ» θα καταγραφεί η σαφής παραπομπή (μέσω αύξοντα αριθμού, σελίδας και στίχου τεχνικού εγχειριδίου) σε Παράρτημα ή ενότητα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w:t>
      </w:r>
    </w:p>
    <w:p w14:paraId="018DC3EC" w14:textId="4ABF807A" w:rsidR="00D145A0" w:rsidRPr="00177BDE" w:rsidRDefault="00D145A0" w:rsidP="00D145A0">
      <w:pPr>
        <w:rPr>
          <w:rFonts w:eastAsia="SimSun"/>
          <w:lang w:val="el-GR"/>
        </w:rPr>
      </w:pPr>
      <w:r w:rsidRPr="00177BDE">
        <w:rPr>
          <w:rFonts w:eastAsia="SimSun"/>
          <w:lang w:val="el-GR"/>
        </w:rPr>
        <w:t>Στη στήλη «ΠΑΡΑΠΟΜΠΗ» σε περίπτωση που οι παραπομπές τεκμηρίωσης γίνονται σε αναλυτικές τεχνικές περιγραφές οι οποίες αποτελούν κεφάλαια ή υποκεφάλαια ή παραγράφους του εγγράφου της τεχνικής προσφοράς του Αναδόχου, η συγκεκριμένη απαίτηση γίνεται επιθυμητή αναφορικά με το σκέλος που αφορά σελίδα και στίχο και επιτρέπεται η αναφορά μόνο σε αριθμό παραγράφου της τεχνικής προσφοράς (πχ. : Βλέπε παράγραφος Χ.Χ).</w:t>
      </w:r>
    </w:p>
    <w:p w14:paraId="0503BB37" w14:textId="77777777" w:rsidR="00D145A0" w:rsidRPr="00177BDE" w:rsidRDefault="00D145A0" w:rsidP="00D145A0">
      <w:pPr>
        <w:rPr>
          <w:rFonts w:eastAsia="SimSun"/>
          <w:lang w:val="el-GR"/>
        </w:rPr>
      </w:pPr>
      <w:r w:rsidRPr="00177BDE">
        <w:rPr>
          <w:rFonts w:eastAsia="SimSun"/>
          <w:lang w:val="el-GR"/>
        </w:rPr>
        <w:t xml:space="preserve">Τονίζεται ότι είναι υποχρεωτική η απάντηση σε όλα τα σημεία των Πινάκων Συμμόρφωσης (υποχρεωτικά και επιθυμητά) και η παροχή όλων των πληροφοριών που ζητούνται. </w:t>
      </w:r>
    </w:p>
    <w:p w14:paraId="13BF5B19" w14:textId="77054062" w:rsidR="00D145A0" w:rsidRPr="00427BDD" w:rsidRDefault="00D145A0" w:rsidP="00427BDD">
      <w:pPr>
        <w:rPr>
          <w:b/>
          <w:lang w:val="el-GR"/>
        </w:rPr>
      </w:pPr>
      <w:r w:rsidRPr="00427BDD">
        <w:rPr>
          <w:lang w:val="el-GR"/>
        </w:rPr>
        <w:t>Μη συμμόρφωση με τον παραπάνω όρο συνιστά λόγο απόρριψης της Προσφοράς.</w:t>
      </w:r>
    </w:p>
    <w:p w14:paraId="1CA80686" w14:textId="0B4290F2" w:rsidR="00497B00" w:rsidRPr="00E544BF" w:rsidRDefault="00497B00" w:rsidP="007B4C2A">
      <w:pPr>
        <w:pStyle w:val="11"/>
        <w:numPr>
          <w:ilvl w:val="0"/>
          <w:numId w:val="99"/>
        </w:numPr>
      </w:pPr>
      <w:bookmarkStart w:id="769" w:name="_Toc190346353"/>
      <w:r w:rsidRPr="00E544BF">
        <w:t>Παρεχόμενες υπηρεσίες</w:t>
      </w:r>
      <w:bookmarkEnd w:id="765"/>
      <w:bookmarkEnd w:id="766"/>
      <w:bookmarkEnd w:id="767"/>
      <w:bookmarkEnd w:id="768"/>
      <w:bookmarkEnd w:id="769"/>
    </w:p>
    <w:tbl>
      <w:tblPr>
        <w:tblW w:w="9160" w:type="dxa"/>
        <w:tblLook w:val="04A0" w:firstRow="1" w:lastRow="0" w:firstColumn="1" w:lastColumn="0" w:noHBand="0" w:noVBand="1"/>
      </w:tblPr>
      <w:tblGrid>
        <w:gridCol w:w="645"/>
        <w:gridCol w:w="3955"/>
        <w:gridCol w:w="1398"/>
        <w:gridCol w:w="1461"/>
        <w:gridCol w:w="1701"/>
      </w:tblGrid>
      <w:tr w:rsidR="00497B00" w:rsidRPr="00E544BF" w14:paraId="1B629D62" w14:textId="77777777" w:rsidTr="00497B00">
        <w:trPr>
          <w:trHeight w:val="570"/>
        </w:trPr>
        <w:tc>
          <w:tcPr>
            <w:tcW w:w="6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50F0F07" w14:textId="77777777" w:rsidR="00497B00" w:rsidRPr="00E544BF" w:rsidRDefault="00497B00" w:rsidP="00600A8B">
            <w:pPr>
              <w:rPr>
                <w:color w:val="000000"/>
                <w:lang w:eastAsia="el-GR"/>
              </w:rPr>
            </w:pPr>
            <w:r w:rsidRPr="00E544BF">
              <w:rPr>
                <w:b/>
                <w:bCs/>
                <w:color w:val="000000"/>
                <w:lang w:eastAsia="el-GR"/>
              </w:rPr>
              <w:t>A/A</w:t>
            </w:r>
          </w:p>
        </w:tc>
        <w:tc>
          <w:tcPr>
            <w:tcW w:w="3955"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DC08344" w14:textId="77777777" w:rsidR="00497B00" w:rsidRPr="00E544BF" w:rsidRDefault="00497B00" w:rsidP="00600A8B">
            <w:pPr>
              <w:jc w:val="center"/>
              <w:rPr>
                <w:color w:val="000000"/>
                <w:lang w:eastAsia="el-GR"/>
              </w:rPr>
            </w:pPr>
            <w:r w:rsidRPr="00E544BF">
              <w:rPr>
                <w:b/>
                <w:bCs/>
                <w:color w:val="000000"/>
                <w:lang w:eastAsia="el-GR"/>
              </w:rPr>
              <w:t>ΠΡΟΔΙΑΓΡΑΦΗ</w:t>
            </w:r>
          </w:p>
        </w:tc>
        <w:tc>
          <w:tcPr>
            <w:tcW w:w="1398"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D78AE21" w14:textId="77777777" w:rsidR="00497B00" w:rsidRPr="00E544BF" w:rsidRDefault="00497B00" w:rsidP="00600A8B">
            <w:pPr>
              <w:jc w:val="center"/>
              <w:rPr>
                <w:color w:val="000000"/>
                <w:lang w:eastAsia="el-GR"/>
              </w:rPr>
            </w:pPr>
            <w:r w:rsidRPr="00E544BF">
              <w:rPr>
                <w:b/>
                <w:bCs/>
                <w:color w:val="000000"/>
                <w:lang w:eastAsia="el-GR"/>
              </w:rPr>
              <w:t>ΑΠΑΙΤΗΣΗ</w:t>
            </w:r>
          </w:p>
        </w:tc>
        <w:tc>
          <w:tcPr>
            <w:tcW w:w="146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9BD0D71" w14:textId="77777777" w:rsidR="00497B00" w:rsidRPr="00E544BF" w:rsidRDefault="00497B00" w:rsidP="00600A8B">
            <w:pPr>
              <w:rPr>
                <w:color w:val="000000"/>
                <w:lang w:eastAsia="el-GR"/>
              </w:rPr>
            </w:pPr>
            <w:r w:rsidRPr="00E544BF">
              <w:rPr>
                <w:b/>
                <w:bCs/>
                <w:color w:val="000000"/>
                <w:lang w:eastAsia="el-GR"/>
              </w:rPr>
              <w:t>ΑΠΑΝΤΗΣΗ</w:t>
            </w:r>
          </w:p>
        </w:tc>
        <w:tc>
          <w:tcPr>
            <w:tcW w:w="170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4B97FA4" w14:textId="77777777" w:rsidR="00497B00" w:rsidRPr="00E544BF" w:rsidRDefault="00497B00" w:rsidP="00600A8B">
            <w:pPr>
              <w:rPr>
                <w:color w:val="000000"/>
                <w:lang w:eastAsia="el-GR"/>
              </w:rPr>
            </w:pPr>
            <w:r w:rsidRPr="00E544BF">
              <w:rPr>
                <w:b/>
                <w:bCs/>
                <w:color w:val="000000"/>
                <w:lang w:eastAsia="el-GR"/>
              </w:rPr>
              <w:t>ΠΑΡΑΠΟΜΠΗ</w:t>
            </w:r>
          </w:p>
        </w:tc>
      </w:tr>
      <w:tr w:rsidR="00497B00" w:rsidRPr="00E544BF" w14:paraId="54AD574E"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D9D9D9" w:themeFill="background1" w:themeFillShade="D9"/>
          </w:tcPr>
          <w:p w14:paraId="313C742C" w14:textId="77777777" w:rsidR="00497B00" w:rsidRPr="00E544BF" w:rsidRDefault="00497B00" w:rsidP="00600A8B">
            <w:pPr>
              <w:rPr>
                <w:color w:val="000000"/>
                <w:lang w:eastAsia="el-GR"/>
              </w:rPr>
            </w:pPr>
            <w:r w:rsidRPr="00E544BF">
              <w:t>1</w:t>
            </w:r>
          </w:p>
        </w:tc>
        <w:tc>
          <w:tcPr>
            <w:tcW w:w="3955" w:type="dxa"/>
            <w:tcBorders>
              <w:top w:val="nil"/>
              <w:left w:val="nil"/>
              <w:bottom w:val="single" w:sz="4" w:space="0" w:color="auto"/>
              <w:right w:val="single" w:sz="4" w:space="0" w:color="auto"/>
            </w:tcBorders>
            <w:shd w:val="clear" w:color="auto" w:fill="D9D9D9" w:themeFill="background1" w:themeFillShade="D9"/>
          </w:tcPr>
          <w:p w14:paraId="77417EF8" w14:textId="77777777" w:rsidR="00497B00" w:rsidRPr="00E544BF" w:rsidRDefault="00497B00" w:rsidP="00600A8B">
            <w:pPr>
              <w:rPr>
                <w:color w:val="000000"/>
                <w:lang w:val="en-US" w:eastAsia="el-GR"/>
              </w:rPr>
            </w:pPr>
            <w:r w:rsidRPr="00E544BF">
              <w:t>Υπηρεσίες Μελέτης Ανάλυσης Απαιτήσεων</w:t>
            </w:r>
          </w:p>
        </w:tc>
        <w:tc>
          <w:tcPr>
            <w:tcW w:w="1398" w:type="dxa"/>
            <w:tcBorders>
              <w:top w:val="nil"/>
              <w:left w:val="nil"/>
              <w:bottom w:val="single" w:sz="4" w:space="0" w:color="auto"/>
              <w:right w:val="single" w:sz="4" w:space="0" w:color="auto"/>
            </w:tcBorders>
            <w:shd w:val="clear" w:color="auto" w:fill="D9D9D9" w:themeFill="background1" w:themeFillShade="D9"/>
          </w:tcPr>
          <w:p w14:paraId="26B0D8C5" w14:textId="77777777" w:rsidR="00497B00" w:rsidRPr="00E544BF" w:rsidRDefault="00497B00" w:rsidP="00600A8B">
            <w:pPr>
              <w:jc w:val="center"/>
              <w:rPr>
                <w:color w:val="000000"/>
                <w:lang w:eastAsia="el-GR"/>
              </w:rPr>
            </w:pPr>
          </w:p>
        </w:tc>
        <w:tc>
          <w:tcPr>
            <w:tcW w:w="1461" w:type="dxa"/>
            <w:tcBorders>
              <w:top w:val="nil"/>
              <w:left w:val="nil"/>
              <w:bottom w:val="single" w:sz="4" w:space="0" w:color="auto"/>
              <w:right w:val="single" w:sz="4" w:space="0" w:color="auto"/>
            </w:tcBorders>
            <w:shd w:val="clear" w:color="auto" w:fill="D9D9D9" w:themeFill="background1" w:themeFillShade="D9"/>
          </w:tcPr>
          <w:p w14:paraId="6978CDF6"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D9D9D9" w:themeFill="background1" w:themeFillShade="D9"/>
          </w:tcPr>
          <w:p w14:paraId="5A8252BF" w14:textId="77777777" w:rsidR="00497B00" w:rsidRPr="00E544BF" w:rsidRDefault="00497B00" w:rsidP="00600A8B">
            <w:pPr>
              <w:rPr>
                <w:color w:val="000000"/>
                <w:lang w:eastAsia="el-GR"/>
              </w:rPr>
            </w:pPr>
          </w:p>
        </w:tc>
      </w:tr>
      <w:tr w:rsidR="00497B00" w:rsidRPr="00E544BF" w14:paraId="363BC22D"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auto"/>
          </w:tcPr>
          <w:p w14:paraId="18FB3716" w14:textId="77777777" w:rsidR="00497B00" w:rsidRPr="00E544BF" w:rsidRDefault="00497B00" w:rsidP="00600A8B">
            <w:r w:rsidRPr="00E544BF">
              <w:t>1.1</w:t>
            </w:r>
          </w:p>
        </w:tc>
        <w:tc>
          <w:tcPr>
            <w:tcW w:w="3955" w:type="dxa"/>
            <w:tcBorders>
              <w:top w:val="nil"/>
              <w:left w:val="nil"/>
              <w:bottom w:val="single" w:sz="4" w:space="0" w:color="auto"/>
              <w:right w:val="single" w:sz="4" w:space="0" w:color="auto"/>
            </w:tcBorders>
            <w:shd w:val="clear" w:color="auto" w:fill="auto"/>
          </w:tcPr>
          <w:p w14:paraId="787D021C" w14:textId="02806778" w:rsidR="00497B00" w:rsidRPr="00E544BF" w:rsidRDefault="00497B00" w:rsidP="00600A8B">
            <w:pPr>
              <w:rPr>
                <w:lang w:val="el-GR"/>
              </w:rPr>
            </w:pPr>
            <w:r w:rsidRPr="00E544BF">
              <w:rPr>
                <w:lang w:val="el-GR"/>
              </w:rPr>
              <w:t xml:space="preserve">Πλήρης συμμόρφωση με τις απαιτήσεις της Παρ. </w:t>
            </w:r>
            <w:r w:rsidR="00745FD3">
              <w:rPr>
                <w:lang w:val="el-GR"/>
              </w:rPr>
              <w:fldChar w:fldCharType="begin"/>
            </w:r>
            <w:r w:rsidR="00745FD3">
              <w:rPr>
                <w:lang w:val="el-GR"/>
              </w:rPr>
              <w:instrText xml:space="preserve"> REF _Ref160707709 \r \h </w:instrText>
            </w:r>
            <w:r w:rsidR="00745FD3">
              <w:rPr>
                <w:lang w:val="el-GR"/>
              </w:rPr>
            </w:r>
            <w:r w:rsidR="00745FD3">
              <w:rPr>
                <w:lang w:val="el-GR"/>
              </w:rPr>
              <w:fldChar w:fldCharType="separate"/>
            </w:r>
            <w:r w:rsidR="00EC647F">
              <w:rPr>
                <w:cs/>
                <w:lang w:val="el-GR"/>
              </w:rPr>
              <w:t>‎</w:t>
            </w:r>
            <w:r w:rsidR="00EC647F">
              <w:rPr>
                <w:lang w:val="el-GR"/>
              </w:rPr>
              <w:t>2.2.1</w:t>
            </w:r>
            <w:r w:rsidR="00745FD3">
              <w:rPr>
                <w:lang w:val="el-GR"/>
              </w:rPr>
              <w:fldChar w:fldCharType="end"/>
            </w:r>
            <w:r w:rsidR="00CA7835">
              <w:rPr>
                <w:lang w:val="el-GR"/>
              </w:rPr>
              <w:t xml:space="preserve"> </w:t>
            </w:r>
            <w:r w:rsidRPr="00E544BF">
              <w:rPr>
                <w:lang w:val="el-GR"/>
              </w:rPr>
              <w:t>του Παραρτήματος Ι της διακήρυξης</w:t>
            </w:r>
          </w:p>
        </w:tc>
        <w:tc>
          <w:tcPr>
            <w:tcW w:w="1398" w:type="dxa"/>
            <w:tcBorders>
              <w:top w:val="nil"/>
              <w:left w:val="nil"/>
              <w:bottom w:val="single" w:sz="4" w:space="0" w:color="auto"/>
              <w:right w:val="single" w:sz="4" w:space="0" w:color="auto"/>
            </w:tcBorders>
            <w:shd w:val="clear" w:color="auto" w:fill="auto"/>
          </w:tcPr>
          <w:p w14:paraId="6EC6D212" w14:textId="77777777" w:rsidR="00497B00" w:rsidRPr="00E544BF" w:rsidRDefault="00497B00" w:rsidP="00600A8B">
            <w:pPr>
              <w:jc w:val="center"/>
              <w:rPr>
                <w:color w:val="000000"/>
                <w:lang w:eastAsia="el-GR"/>
              </w:rPr>
            </w:pPr>
            <w:r w:rsidRPr="00E544BF">
              <w:t>ΝΑΙ</w:t>
            </w:r>
          </w:p>
        </w:tc>
        <w:tc>
          <w:tcPr>
            <w:tcW w:w="1461" w:type="dxa"/>
            <w:tcBorders>
              <w:top w:val="nil"/>
              <w:left w:val="nil"/>
              <w:bottom w:val="single" w:sz="4" w:space="0" w:color="auto"/>
              <w:right w:val="single" w:sz="4" w:space="0" w:color="auto"/>
            </w:tcBorders>
            <w:shd w:val="clear" w:color="auto" w:fill="auto"/>
          </w:tcPr>
          <w:p w14:paraId="5C75FDF0"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359BD4B4" w14:textId="77777777" w:rsidR="00497B00" w:rsidRPr="00E544BF" w:rsidRDefault="00497B00" w:rsidP="00600A8B">
            <w:pPr>
              <w:rPr>
                <w:color w:val="000000"/>
                <w:lang w:eastAsia="el-GR"/>
              </w:rPr>
            </w:pPr>
          </w:p>
        </w:tc>
      </w:tr>
      <w:tr w:rsidR="00497B00" w:rsidRPr="00E544BF" w14:paraId="1026C32F"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D9D9D9" w:themeFill="background1" w:themeFillShade="D9"/>
          </w:tcPr>
          <w:p w14:paraId="62746163" w14:textId="04626D05" w:rsidR="00497B00" w:rsidRPr="00497B00" w:rsidRDefault="00497B00" w:rsidP="00600A8B">
            <w:pPr>
              <w:rPr>
                <w:color w:val="000000"/>
                <w:lang w:val="el-GR" w:eastAsia="el-GR"/>
              </w:rPr>
            </w:pPr>
            <w:r>
              <w:rPr>
                <w:lang w:val="el-GR"/>
              </w:rPr>
              <w:t>2</w:t>
            </w:r>
          </w:p>
        </w:tc>
        <w:tc>
          <w:tcPr>
            <w:tcW w:w="3955" w:type="dxa"/>
            <w:tcBorders>
              <w:top w:val="nil"/>
              <w:left w:val="nil"/>
              <w:bottom w:val="single" w:sz="4" w:space="0" w:color="auto"/>
              <w:right w:val="single" w:sz="4" w:space="0" w:color="auto"/>
            </w:tcBorders>
            <w:shd w:val="clear" w:color="auto" w:fill="D9D9D9" w:themeFill="background1" w:themeFillShade="D9"/>
          </w:tcPr>
          <w:p w14:paraId="25C906A8" w14:textId="5A258FB5" w:rsidR="00497B00" w:rsidRPr="00497B00" w:rsidRDefault="00497B00" w:rsidP="00600A8B">
            <w:pPr>
              <w:rPr>
                <w:color w:val="000000"/>
                <w:lang w:val="el-GR" w:eastAsia="el-GR"/>
              </w:rPr>
            </w:pPr>
            <w:r w:rsidRPr="00E544BF">
              <w:t xml:space="preserve">Υπηρεσίες Μελέτης </w:t>
            </w:r>
            <w:r>
              <w:rPr>
                <w:lang w:val="el-GR"/>
              </w:rPr>
              <w:t>Ασφάλειας Συστήματος</w:t>
            </w:r>
          </w:p>
        </w:tc>
        <w:tc>
          <w:tcPr>
            <w:tcW w:w="1398" w:type="dxa"/>
            <w:tcBorders>
              <w:top w:val="nil"/>
              <w:left w:val="nil"/>
              <w:bottom w:val="single" w:sz="4" w:space="0" w:color="auto"/>
              <w:right w:val="single" w:sz="4" w:space="0" w:color="auto"/>
            </w:tcBorders>
            <w:shd w:val="clear" w:color="auto" w:fill="D9D9D9" w:themeFill="background1" w:themeFillShade="D9"/>
          </w:tcPr>
          <w:p w14:paraId="2C111FE4" w14:textId="77777777" w:rsidR="00497B00" w:rsidRPr="00E544BF" w:rsidRDefault="00497B00" w:rsidP="00600A8B">
            <w:pPr>
              <w:jc w:val="center"/>
              <w:rPr>
                <w:color w:val="000000"/>
                <w:lang w:eastAsia="el-GR"/>
              </w:rPr>
            </w:pPr>
          </w:p>
        </w:tc>
        <w:tc>
          <w:tcPr>
            <w:tcW w:w="1461" w:type="dxa"/>
            <w:tcBorders>
              <w:top w:val="nil"/>
              <w:left w:val="nil"/>
              <w:bottom w:val="single" w:sz="4" w:space="0" w:color="auto"/>
              <w:right w:val="single" w:sz="4" w:space="0" w:color="auto"/>
            </w:tcBorders>
            <w:shd w:val="clear" w:color="auto" w:fill="D9D9D9" w:themeFill="background1" w:themeFillShade="D9"/>
          </w:tcPr>
          <w:p w14:paraId="280144E6"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D9D9D9" w:themeFill="background1" w:themeFillShade="D9"/>
          </w:tcPr>
          <w:p w14:paraId="53BCE194" w14:textId="77777777" w:rsidR="00497B00" w:rsidRPr="00E544BF" w:rsidRDefault="00497B00" w:rsidP="00600A8B">
            <w:pPr>
              <w:rPr>
                <w:color w:val="000000"/>
                <w:lang w:eastAsia="el-GR"/>
              </w:rPr>
            </w:pPr>
          </w:p>
        </w:tc>
      </w:tr>
      <w:tr w:rsidR="00497B00" w:rsidRPr="00E544BF" w14:paraId="4556F3E9"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auto"/>
          </w:tcPr>
          <w:p w14:paraId="3A1AA270" w14:textId="5F822BC0" w:rsidR="00497B00" w:rsidRPr="00E544BF" w:rsidRDefault="00497B00" w:rsidP="00600A8B">
            <w:r>
              <w:rPr>
                <w:lang w:val="el-GR"/>
              </w:rPr>
              <w:t>2</w:t>
            </w:r>
            <w:r w:rsidRPr="00E544BF">
              <w:t>.1</w:t>
            </w:r>
          </w:p>
        </w:tc>
        <w:tc>
          <w:tcPr>
            <w:tcW w:w="3955" w:type="dxa"/>
            <w:tcBorders>
              <w:top w:val="nil"/>
              <w:left w:val="nil"/>
              <w:bottom w:val="single" w:sz="4" w:space="0" w:color="auto"/>
              <w:right w:val="single" w:sz="4" w:space="0" w:color="auto"/>
            </w:tcBorders>
            <w:shd w:val="clear" w:color="auto" w:fill="auto"/>
          </w:tcPr>
          <w:p w14:paraId="2AD67DA7" w14:textId="06ADA3B5" w:rsidR="00497B00" w:rsidRPr="00E544BF" w:rsidRDefault="00497B00" w:rsidP="00600A8B">
            <w:pPr>
              <w:rPr>
                <w:lang w:val="el-GR"/>
              </w:rPr>
            </w:pPr>
            <w:r w:rsidRPr="00E544BF">
              <w:rPr>
                <w:lang w:val="el-GR"/>
              </w:rPr>
              <w:t xml:space="preserve">Πλήρης συμμόρφωση με τις απαιτήσεις της Παρ. </w:t>
            </w:r>
            <w:r w:rsidR="00745FD3">
              <w:rPr>
                <w:lang w:val="el-GR"/>
              </w:rPr>
              <w:fldChar w:fldCharType="begin"/>
            </w:r>
            <w:r w:rsidR="00745FD3">
              <w:rPr>
                <w:lang w:val="el-GR"/>
              </w:rPr>
              <w:instrText xml:space="preserve"> REF _Ref160707719 \r \h </w:instrText>
            </w:r>
            <w:r w:rsidR="00745FD3">
              <w:rPr>
                <w:lang w:val="el-GR"/>
              </w:rPr>
            </w:r>
            <w:r w:rsidR="00745FD3">
              <w:rPr>
                <w:lang w:val="el-GR"/>
              </w:rPr>
              <w:fldChar w:fldCharType="separate"/>
            </w:r>
            <w:r w:rsidR="00EC647F">
              <w:rPr>
                <w:cs/>
                <w:lang w:val="el-GR"/>
              </w:rPr>
              <w:t>‎</w:t>
            </w:r>
            <w:r w:rsidR="00EC647F">
              <w:rPr>
                <w:lang w:val="el-GR"/>
              </w:rPr>
              <w:t>2.2.2</w:t>
            </w:r>
            <w:r w:rsidR="00745FD3">
              <w:rPr>
                <w:lang w:val="el-GR"/>
              </w:rPr>
              <w:fldChar w:fldCharType="end"/>
            </w:r>
            <w:r w:rsidR="00CA7835">
              <w:rPr>
                <w:lang w:val="el-GR"/>
              </w:rPr>
              <w:t xml:space="preserve"> </w:t>
            </w:r>
            <w:r w:rsidRPr="00E544BF">
              <w:rPr>
                <w:lang w:val="el-GR"/>
              </w:rPr>
              <w:t>του Παραρτήματος Ι της διακήρυξης</w:t>
            </w:r>
          </w:p>
        </w:tc>
        <w:tc>
          <w:tcPr>
            <w:tcW w:w="1398" w:type="dxa"/>
            <w:tcBorders>
              <w:top w:val="nil"/>
              <w:left w:val="nil"/>
              <w:bottom w:val="single" w:sz="4" w:space="0" w:color="auto"/>
              <w:right w:val="single" w:sz="4" w:space="0" w:color="auto"/>
            </w:tcBorders>
            <w:shd w:val="clear" w:color="auto" w:fill="auto"/>
          </w:tcPr>
          <w:p w14:paraId="019F36C7" w14:textId="77777777" w:rsidR="00497B00" w:rsidRPr="00E544BF" w:rsidRDefault="00497B00" w:rsidP="00600A8B">
            <w:pPr>
              <w:jc w:val="center"/>
              <w:rPr>
                <w:color w:val="000000"/>
                <w:lang w:eastAsia="el-GR"/>
              </w:rPr>
            </w:pPr>
            <w:r w:rsidRPr="00E544BF">
              <w:t>ΝΑΙ</w:t>
            </w:r>
          </w:p>
        </w:tc>
        <w:tc>
          <w:tcPr>
            <w:tcW w:w="1461" w:type="dxa"/>
            <w:tcBorders>
              <w:top w:val="nil"/>
              <w:left w:val="nil"/>
              <w:bottom w:val="single" w:sz="4" w:space="0" w:color="auto"/>
              <w:right w:val="single" w:sz="4" w:space="0" w:color="auto"/>
            </w:tcBorders>
            <w:shd w:val="clear" w:color="auto" w:fill="auto"/>
          </w:tcPr>
          <w:p w14:paraId="5405323B"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6664D547" w14:textId="77777777" w:rsidR="00497B00" w:rsidRPr="00E544BF" w:rsidRDefault="00497B00" w:rsidP="00600A8B">
            <w:pPr>
              <w:rPr>
                <w:color w:val="000000"/>
                <w:lang w:eastAsia="el-GR"/>
              </w:rPr>
            </w:pPr>
          </w:p>
        </w:tc>
      </w:tr>
      <w:tr w:rsidR="00497B00" w:rsidRPr="00E544BF" w14:paraId="51C57524" w14:textId="77777777" w:rsidTr="00600A8B">
        <w:trPr>
          <w:trHeight w:val="570"/>
        </w:trPr>
        <w:tc>
          <w:tcPr>
            <w:tcW w:w="645" w:type="dxa"/>
            <w:tcBorders>
              <w:top w:val="nil"/>
              <w:left w:val="single" w:sz="4" w:space="0" w:color="auto"/>
              <w:bottom w:val="single" w:sz="4" w:space="0" w:color="auto"/>
              <w:right w:val="single" w:sz="4" w:space="0" w:color="auto"/>
            </w:tcBorders>
            <w:shd w:val="clear" w:color="auto" w:fill="D9D9D9" w:themeFill="background1" w:themeFillShade="D9"/>
          </w:tcPr>
          <w:p w14:paraId="6C8AC02F" w14:textId="6D05D320" w:rsidR="00497B00" w:rsidRPr="00497B00" w:rsidRDefault="00497B00" w:rsidP="00600A8B">
            <w:pPr>
              <w:rPr>
                <w:color w:val="000000"/>
                <w:lang w:val="el-GR" w:eastAsia="el-GR"/>
              </w:rPr>
            </w:pPr>
            <w:r>
              <w:rPr>
                <w:color w:val="000000"/>
                <w:lang w:val="el-GR"/>
              </w:rPr>
              <w:lastRenderedPageBreak/>
              <w:t>3</w:t>
            </w:r>
          </w:p>
        </w:tc>
        <w:tc>
          <w:tcPr>
            <w:tcW w:w="3955" w:type="dxa"/>
            <w:tcBorders>
              <w:top w:val="nil"/>
              <w:left w:val="nil"/>
              <w:bottom w:val="single" w:sz="4" w:space="0" w:color="auto"/>
              <w:right w:val="single" w:sz="4" w:space="0" w:color="auto"/>
            </w:tcBorders>
            <w:shd w:val="clear" w:color="auto" w:fill="D9D9D9" w:themeFill="background1" w:themeFillShade="D9"/>
          </w:tcPr>
          <w:p w14:paraId="21FBB83F" w14:textId="0DDC21EB" w:rsidR="00497B00" w:rsidRPr="00497B00" w:rsidRDefault="00497B00" w:rsidP="00600A8B">
            <w:pPr>
              <w:rPr>
                <w:color w:val="000000"/>
                <w:lang w:val="en-US" w:eastAsia="el-GR"/>
              </w:rPr>
            </w:pPr>
            <w:r w:rsidRPr="00E544BF">
              <w:t xml:space="preserve">Υπηρεσίες Μελέτης </w:t>
            </w:r>
            <w:r>
              <w:rPr>
                <w:lang w:val="el-GR"/>
              </w:rPr>
              <w:t>Ιδιωτικότητας (</w:t>
            </w:r>
            <w:r>
              <w:rPr>
                <w:lang w:val="en-US"/>
              </w:rPr>
              <w:t>GDPR)</w:t>
            </w:r>
          </w:p>
        </w:tc>
        <w:tc>
          <w:tcPr>
            <w:tcW w:w="1398" w:type="dxa"/>
            <w:tcBorders>
              <w:top w:val="nil"/>
              <w:left w:val="nil"/>
              <w:bottom w:val="single" w:sz="4" w:space="0" w:color="auto"/>
              <w:right w:val="single" w:sz="4" w:space="0" w:color="auto"/>
            </w:tcBorders>
            <w:shd w:val="clear" w:color="auto" w:fill="D9D9D9" w:themeFill="background1" w:themeFillShade="D9"/>
          </w:tcPr>
          <w:p w14:paraId="50D81563" w14:textId="77777777" w:rsidR="00497B00" w:rsidRPr="00E544BF" w:rsidRDefault="00497B00" w:rsidP="00600A8B">
            <w:pPr>
              <w:jc w:val="center"/>
              <w:rPr>
                <w:color w:val="000000"/>
                <w:lang w:eastAsia="el-GR"/>
              </w:rPr>
            </w:pPr>
          </w:p>
        </w:tc>
        <w:tc>
          <w:tcPr>
            <w:tcW w:w="1461" w:type="dxa"/>
            <w:tcBorders>
              <w:top w:val="nil"/>
              <w:left w:val="nil"/>
              <w:bottom w:val="single" w:sz="4" w:space="0" w:color="auto"/>
              <w:right w:val="single" w:sz="4" w:space="0" w:color="auto"/>
            </w:tcBorders>
            <w:shd w:val="clear" w:color="auto" w:fill="D9D9D9" w:themeFill="background1" w:themeFillShade="D9"/>
          </w:tcPr>
          <w:p w14:paraId="0CB96244"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D9D9D9" w:themeFill="background1" w:themeFillShade="D9"/>
          </w:tcPr>
          <w:p w14:paraId="3EFB8260" w14:textId="77777777" w:rsidR="00497B00" w:rsidRPr="00E544BF" w:rsidRDefault="00497B00" w:rsidP="00600A8B">
            <w:pPr>
              <w:rPr>
                <w:color w:val="000000"/>
                <w:lang w:eastAsia="el-GR"/>
              </w:rPr>
            </w:pPr>
          </w:p>
        </w:tc>
      </w:tr>
      <w:tr w:rsidR="00497B00" w:rsidRPr="00E544BF" w14:paraId="6F35F6C3" w14:textId="77777777" w:rsidTr="00600A8B">
        <w:trPr>
          <w:trHeight w:val="570"/>
        </w:trPr>
        <w:tc>
          <w:tcPr>
            <w:tcW w:w="645" w:type="dxa"/>
            <w:tcBorders>
              <w:top w:val="nil"/>
              <w:left w:val="single" w:sz="4" w:space="0" w:color="auto"/>
              <w:bottom w:val="single" w:sz="4" w:space="0" w:color="auto"/>
              <w:right w:val="single" w:sz="4" w:space="0" w:color="auto"/>
            </w:tcBorders>
            <w:shd w:val="clear" w:color="auto" w:fill="auto"/>
          </w:tcPr>
          <w:p w14:paraId="1F2BBEDF" w14:textId="67D72412" w:rsidR="00497B00" w:rsidRPr="00E544BF" w:rsidRDefault="00497B00" w:rsidP="00600A8B">
            <w:r>
              <w:rPr>
                <w:lang w:val="el-GR"/>
              </w:rPr>
              <w:t>3</w:t>
            </w:r>
            <w:r w:rsidRPr="00E544BF">
              <w:t>.1</w:t>
            </w:r>
          </w:p>
        </w:tc>
        <w:tc>
          <w:tcPr>
            <w:tcW w:w="3955" w:type="dxa"/>
            <w:tcBorders>
              <w:top w:val="nil"/>
              <w:left w:val="nil"/>
              <w:bottom w:val="single" w:sz="4" w:space="0" w:color="auto"/>
              <w:right w:val="single" w:sz="4" w:space="0" w:color="auto"/>
            </w:tcBorders>
            <w:shd w:val="clear" w:color="auto" w:fill="auto"/>
          </w:tcPr>
          <w:p w14:paraId="6C462DDA" w14:textId="213C351A" w:rsidR="00497B00" w:rsidRPr="00E544BF" w:rsidRDefault="00497B00" w:rsidP="00600A8B">
            <w:pPr>
              <w:rPr>
                <w:lang w:val="el-GR"/>
              </w:rPr>
            </w:pPr>
            <w:r w:rsidRPr="00E544BF">
              <w:rPr>
                <w:lang w:val="el-GR"/>
              </w:rPr>
              <w:t xml:space="preserve">Πλήρης συμμόρφωση με τις απαιτήσεις της Παρ. </w:t>
            </w:r>
            <w:r w:rsidR="00921BA8">
              <w:rPr>
                <w:lang w:val="el-GR"/>
              </w:rPr>
              <w:fldChar w:fldCharType="begin"/>
            </w:r>
            <w:r w:rsidR="00921BA8">
              <w:rPr>
                <w:lang w:val="el-GR"/>
              </w:rPr>
              <w:instrText xml:space="preserve"> REF _Ref160707725 \r \h </w:instrText>
            </w:r>
            <w:r w:rsidR="00921BA8">
              <w:rPr>
                <w:lang w:val="el-GR"/>
              </w:rPr>
            </w:r>
            <w:r w:rsidR="00921BA8">
              <w:rPr>
                <w:lang w:val="el-GR"/>
              </w:rPr>
              <w:fldChar w:fldCharType="separate"/>
            </w:r>
            <w:r w:rsidR="00EC647F">
              <w:rPr>
                <w:cs/>
                <w:lang w:val="el-GR"/>
              </w:rPr>
              <w:t>‎</w:t>
            </w:r>
            <w:r w:rsidR="00EC647F">
              <w:rPr>
                <w:lang w:val="el-GR"/>
              </w:rPr>
              <w:t>2.2.3</w:t>
            </w:r>
            <w:r w:rsidR="00921BA8">
              <w:rPr>
                <w:lang w:val="el-GR"/>
              </w:rPr>
              <w:fldChar w:fldCharType="end"/>
            </w:r>
            <w:r w:rsidR="00CA7835">
              <w:rPr>
                <w:lang w:val="el-GR"/>
              </w:rPr>
              <w:t xml:space="preserve"> </w:t>
            </w:r>
            <w:r w:rsidRPr="00E544BF">
              <w:rPr>
                <w:lang w:val="el-GR"/>
              </w:rPr>
              <w:t>του Παραρτήματος Ι της διακήρυξης</w:t>
            </w:r>
          </w:p>
        </w:tc>
        <w:tc>
          <w:tcPr>
            <w:tcW w:w="1398" w:type="dxa"/>
            <w:tcBorders>
              <w:top w:val="nil"/>
              <w:left w:val="nil"/>
              <w:bottom w:val="single" w:sz="4" w:space="0" w:color="auto"/>
              <w:right w:val="single" w:sz="4" w:space="0" w:color="auto"/>
            </w:tcBorders>
            <w:shd w:val="clear" w:color="auto" w:fill="auto"/>
          </w:tcPr>
          <w:p w14:paraId="5B59F0EA" w14:textId="77777777" w:rsidR="00497B00" w:rsidRPr="00E544BF" w:rsidRDefault="00497B00" w:rsidP="00600A8B">
            <w:pPr>
              <w:jc w:val="center"/>
              <w:rPr>
                <w:color w:val="000000"/>
                <w:lang w:eastAsia="el-GR"/>
              </w:rPr>
            </w:pPr>
            <w:r w:rsidRPr="00E544BF">
              <w:t>ΝΑΙ</w:t>
            </w:r>
          </w:p>
        </w:tc>
        <w:tc>
          <w:tcPr>
            <w:tcW w:w="1461" w:type="dxa"/>
            <w:tcBorders>
              <w:top w:val="nil"/>
              <w:left w:val="nil"/>
              <w:bottom w:val="single" w:sz="4" w:space="0" w:color="auto"/>
              <w:right w:val="single" w:sz="4" w:space="0" w:color="auto"/>
            </w:tcBorders>
            <w:shd w:val="clear" w:color="auto" w:fill="auto"/>
          </w:tcPr>
          <w:p w14:paraId="247C306E"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4B5AA342" w14:textId="77777777" w:rsidR="00497B00" w:rsidRPr="00E544BF" w:rsidRDefault="00497B00" w:rsidP="00600A8B">
            <w:pPr>
              <w:rPr>
                <w:color w:val="000000"/>
                <w:lang w:eastAsia="el-GR"/>
              </w:rPr>
            </w:pPr>
          </w:p>
        </w:tc>
      </w:tr>
      <w:tr w:rsidR="00497B00" w:rsidRPr="0005605F" w14:paraId="526B119B"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D9D9D9" w:themeFill="background1" w:themeFillShade="D9"/>
          </w:tcPr>
          <w:p w14:paraId="2D950873" w14:textId="7322005E" w:rsidR="00497B00" w:rsidRPr="00E544BF" w:rsidRDefault="00497B00" w:rsidP="00600A8B">
            <w:r>
              <w:t>4</w:t>
            </w:r>
          </w:p>
        </w:tc>
        <w:tc>
          <w:tcPr>
            <w:tcW w:w="3955" w:type="dxa"/>
            <w:tcBorders>
              <w:top w:val="nil"/>
              <w:left w:val="nil"/>
              <w:bottom w:val="single" w:sz="4" w:space="0" w:color="auto"/>
              <w:right w:val="single" w:sz="4" w:space="0" w:color="auto"/>
            </w:tcBorders>
            <w:shd w:val="clear" w:color="auto" w:fill="D9D9D9" w:themeFill="background1" w:themeFillShade="D9"/>
          </w:tcPr>
          <w:p w14:paraId="4971DDEC" w14:textId="77777777" w:rsidR="00497B00" w:rsidRPr="00E544BF" w:rsidRDefault="00497B00" w:rsidP="00600A8B">
            <w:pPr>
              <w:rPr>
                <w:lang w:val="el-GR"/>
              </w:rPr>
            </w:pPr>
            <w:r w:rsidRPr="00E544BF">
              <w:rPr>
                <w:lang w:val="el-GR"/>
              </w:rPr>
              <w:t>Υπηρεσίες Εγκατάστασης, Παραμετροποίησης και Μετάπτωσης Δεδομένων</w:t>
            </w:r>
          </w:p>
        </w:tc>
        <w:tc>
          <w:tcPr>
            <w:tcW w:w="1398" w:type="dxa"/>
            <w:tcBorders>
              <w:top w:val="nil"/>
              <w:left w:val="nil"/>
              <w:bottom w:val="single" w:sz="4" w:space="0" w:color="auto"/>
              <w:right w:val="single" w:sz="4" w:space="0" w:color="auto"/>
            </w:tcBorders>
            <w:shd w:val="clear" w:color="auto" w:fill="D9D9D9" w:themeFill="background1" w:themeFillShade="D9"/>
          </w:tcPr>
          <w:p w14:paraId="305B7EC7" w14:textId="77777777" w:rsidR="00497B00" w:rsidRPr="00E544BF" w:rsidRDefault="00497B00" w:rsidP="00600A8B">
            <w:pPr>
              <w:jc w:val="center"/>
              <w:rPr>
                <w:lang w:val="el-GR"/>
              </w:rPr>
            </w:pPr>
          </w:p>
        </w:tc>
        <w:tc>
          <w:tcPr>
            <w:tcW w:w="1461" w:type="dxa"/>
            <w:tcBorders>
              <w:top w:val="nil"/>
              <w:left w:val="nil"/>
              <w:bottom w:val="single" w:sz="4" w:space="0" w:color="auto"/>
              <w:right w:val="single" w:sz="4" w:space="0" w:color="auto"/>
            </w:tcBorders>
            <w:shd w:val="clear" w:color="auto" w:fill="D9D9D9" w:themeFill="background1" w:themeFillShade="D9"/>
          </w:tcPr>
          <w:p w14:paraId="411B5C2E" w14:textId="77777777" w:rsidR="00497B00" w:rsidRPr="00E544BF" w:rsidRDefault="00497B00" w:rsidP="00600A8B">
            <w:pPr>
              <w:rPr>
                <w:color w:val="000000"/>
                <w:lang w:val="el-GR" w:eastAsia="el-GR"/>
              </w:rPr>
            </w:pPr>
          </w:p>
        </w:tc>
        <w:tc>
          <w:tcPr>
            <w:tcW w:w="1701" w:type="dxa"/>
            <w:tcBorders>
              <w:top w:val="nil"/>
              <w:left w:val="nil"/>
              <w:bottom w:val="single" w:sz="4" w:space="0" w:color="auto"/>
              <w:right w:val="single" w:sz="4" w:space="0" w:color="auto"/>
            </w:tcBorders>
            <w:shd w:val="clear" w:color="auto" w:fill="D9D9D9" w:themeFill="background1" w:themeFillShade="D9"/>
          </w:tcPr>
          <w:p w14:paraId="51AC19EA" w14:textId="77777777" w:rsidR="00497B00" w:rsidRPr="00E544BF" w:rsidRDefault="00497B00" w:rsidP="00600A8B">
            <w:pPr>
              <w:rPr>
                <w:color w:val="000000"/>
                <w:lang w:val="el-GR" w:eastAsia="el-GR"/>
              </w:rPr>
            </w:pPr>
          </w:p>
        </w:tc>
      </w:tr>
      <w:tr w:rsidR="00497B00" w:rsidRPr="00E544BF" w14:paraId="78B1D972"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auto"/>
          </w:tcPr>
          <w:p w14:paraId="708F3ADA" w14:textId="7571F446" w:rsidR="00497B00" w:rsidRPr="00E544BF" w:rsidRDefault="00497B00" w:rsidP="00600A8B">
            <w:r>
              <w:t>4</w:t>
            </w:r>
            <w:r w:rsidRPr="00E544BF">
              <w:t>.1</w:t>
            </w:r>
          </w:p>
        </w:tc>
        <w:tc>
          <w:tcPr>
            <w:tcW w:w="3955" w:type="dxa"/>
            <w:tcBorders>
              <w:top w:val="nil"/>
              <w:left w:val="nil"/>
              <w:bottom w:val="single" w:sz="4" w:space="0" w:color="auto"/>
              <w:right w:val="single" w:sz="4" w:space="0" w:color="auto"/>
            </w:tcBorders>
            <w:shd w:val="clear" w:color="auto" w:fill="auto"/>
          </w:tcPr>
          <w:p w14:paraId="41D1AB57" w14:textId="2082D09B" w:rsidR="00497B00" w:rsidRPr="00E544BF" w:rsidRDefault="00497B00" w:rsidP="00600A8B">
            <w:pPr>
              <w:rPr>
                <w:lang w:val="el-GR"/>
              </w:rPr>
            </w:pPr>
            <w:r w:rsidRPr="00E544BF">
              <w:rPr>
                <w:lang w:val="el-GR"/>
              </w:rPr>
              <w:t>Πλήρης συμμόρφωση με τις απαιτήσεις της Παρ.</w:t>
            </w:r>
            <w:r w:rsidRPr="00497B00">
              <w:rPr>
                <w:lang w:val="el-GR"/>
              </w:rPr>
              <w:t>4</w:t>
            </w:r>
            <w:r w:rsidRPr="00E544BF">
              <w:rPr>
                <w:lang w:val="el-GR"/>
              </w:rPr>
              <w:t>.</w:t>
            </w:r>
            <w:r w:rsidRPr="00497B00">
              <w:rPr>
                <w:lang w:val="el-GR"/>
              </w:rPr>
              <w:t>1</w:t>
            </w:r>
            <w:r w:rsidRPr="00E544BF">
              <w:rPr>
                <w:lang w:val="el-GR"/>
              </w:rPr>
              <w:t xml:space="preserve"> του Παραρτήματος Ι της διακήρυξης</w:t>
            </w:r>
          </w:p>
        </w:tc>
        <w:tc>
          <w:tcPr>
            <w:tcW w:w="1398" w:type="dxa"/>
            <w:tcBorders>
              <w:top w:val="nil"/>
              <w:left w:val="nil"/>
              <w:bottom w:val="single" w:sz="4" w:space="0" w:color="auto"/>
              <w:right w:val="single" w:sz="4" w:space="0" w:color="auto"/>
            </w:tcBorders>
            <w:shd w:val="clear" w:color="auto" w:fill="auto"/>
          </w:tcPr>
          <w:p w14:paraId="23A7030C" w14:textId="77777777" w:rsidR="00497B00" w:rsidRPr="00E544BF" w:rsidRDefault="00497B00" w:rsidP="00600A8B">
            <w:pPr>
              <w:jc w:val="center"/>
            </w:pPr>
            <w:r w:rsidRPr="00E544BF">
              <w:t>ΝΑΙ</w:t>
            </w:r>
          </w:p>
        </w:tc>
        <w:tc>
          <w:tcPr>
            <w:tcW w:w="1461" w:type="dxa"/>
            <w:tcBorders>
              <w:top w:val="nil"/>
              <w:left w:val="nil"/>
              <w:bottom w:val="single" w:sz="4" w:space="0" w:color="auto"/>
              <w:right w:val="single" w:sz="4" w:space="0" w:color="auto"/>
            </w:tcBorders>
            <w:shd w:val="clear" w:color="auto" w:fill="auto"/>
          </w:tcPr>
          <w:p w14:paraId="592CA00D"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2004F182" w14:textId="77777777" w:rsidR="00497B00" w:rsidRPr="00E544BF" w:rsidRDefault="00497B00" w:rsidP="00600A8B">
            <w:pPr>
              <w:rPr>
                <w:color w:val="000000"/>
                <w:lang w:eastAsia="el-GR"/>
              </w:rPr>
            </w:pPr>
          </w:p>
        </w:tc>
      </w:tr>
      <w:tr w:rsidR="00497B00" w:rsidRPr="00E544BF" w14:paraId="38037183"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D9D9D9" w:themeFill="background1" w:themeFillShade="D9"/>
          </w:tcPr>
          <w:p w14:paraId="59EFE6B8" w14:textId="19B096E8" w:rsidR="00497B00" w:rsidRPr="00E544BF" w:rsidRDefault="00497B00" w:rsidP="00600A8B">
            <w:r>
              <w:t>5</w:t>
            </w:r>
          </w:p>
        </w:tc>
        <w:tc>
          <w:tcPr>
            <w:tcW w:w="3955" w:type="dxa"/>
            <w:tcBorders>
              <w:top w:val="nil"/>
              <w:left w:val="nil"/>
              <w:bottom w:val="single" w:sz="4" w:space="0" w:color="auto"/>
              <w:right w:val="single" w:sz="4" w:space="0" w:color="auto"/>
            </w:tcBorders>
            <w:shd w:val="clear" w:color="auto" w:fill="D9D9D9" w:themeFill="background1" w:themeFillShade="D9"/>
          </w:tcPr>
          <w:p w14:paraId="637307DE" w14:textId="77777777" w:rsidR="00497B00" w:rsidRPr="00E544BF" w:rsidRDefault="00497B00" w:rsidP="00600A8B">
            <w:r w:rsidRPr="00E544BF">
              <w:t>Υπηρεσίες Εκπαίδευσης</w:t>
            </w:r>
          </w:p>
        </w:tc>
        <w:tc>
          <w:tcPr>
            <w:tcW w:w="1398" w:type="dxa"/>
            <w:tcBorders>
              <w:top w:val="nil"/>
              <w:left w:val="nil"/>
              <w:bottom w:val="single" w:sz="4" w:space="0" w:color="auto"/>
              <w:right w:val="single" w:sz="4" w:space="0" w:color="auto"/>
            </w:tcBorders>
            <w:shd w:val="clear" w:color="auto" w:fill="D9D9D9" w:themeFill="background1" w:themeFillShade="D9"/>
          </w:tcPr>
          <w:p w14:paraId="4F01C67C" w14:textId="77777777" w:rsidR="00497B00" w:rsidRPr="00E544BF" w:rsidRDefault="00497B00" w:rsidP="00600A8B">
            <w:pPr>
              <w:jc w:val="center"/>
            </w:pPr>
          </w:p>
        </w:tc>
        <w:tc>
          <w:tcPr>
            <w:tcW w:w="1461" w:type="dxa"/>
            <w:tcBorders>
              <w:top w:val="nil"/>
              <w:left w:val="nil"/>
              <w:bottom w:val="single" w:sz="4" w:space="0" w:color="auto"/>
              <w:right w:val="single" w:sz="4" w:space="0" w:color="auto"/>
            </w:tcBorders>
            <w:shd w:val="clear" w:color="auto" w:fill="D9D9D9" w:themeFill="background1" w:themeFillShade="D9"/>
          </w:tcPr>
          <w:p w14:paraId="12286009"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D9D9D9" w:themeFill="background1" w:themeFillShade="D9"/>
          </w:tcPr>
          <w:p w14:paraId="31F8FCB5" w14:textId="77777777" w:rsidR="00497B00" w:rsidRPr="00E544BF" w:rsidRDefault="00497B00" w:rsidP="00600A8B">
            <w:pPr>
              <w:rPr>
                <w:color w:val="000000"/>
                <w:lang w:eastAsia="el-GR"/>
              </w:rPr>
            </w:pPr>
          </w:p>
        </w:tc>
      </w:tr>
      <w:tr w:rsidR="00497B00" w:rsidRPr="00E544BF" w14:paraId="3241BAE6"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auto"/>
          </w:tcPr>
          <w:p w14:paraId="77268C8C" w14:textId="7BFCFF11" w:rsidR="00497B00" w:rsidRPr="00E544BF" w:rsidRDefault="00497B00" w:rsidP="00600A8B">
            <w:r>
              <w:t>5</w:t>
            </w:r>
            <w:r w:rsidRPr="00E544BF">
              <w:t>.1</w:t>
            </w:r>
          </w:p>
        </w:tc>
        <w:tc>
          <w:tcPr>
            <w:tcW w:w="3955" w:type="dxa"/>
            <w:tcBorders>
              <w:top w:val="nil"/>
              <w:left w:val="nil"/>
              <w:bottom w:val="single" w:sz="4" w:space="0" w:color="auto"/>
              <w:right w:val="single" w:sz="4" w:space="0" w:color="auto"/>
            </w:tcBorders>
            <w:shd w:val="clear" w:color="auto" w:fill="auto"/>
          </w:tcPr>
          <w:p w14:paraId="1CEACE86" w14:textId="41013A36" w:rsidR="00497B00" w:rsidRPr="00E544BF" w:rsidRDefault="00497B00" w:rsidP="00600A8B">
            <w:pPr>
              <w:rPr>
                <w:lang w:val="el-GR"/>
              </w:rPr>
            </w:pPr>
            <w:r w:rsidRPr="00E544BF">
              <w:rPr>
                <w:lang w:val="el-GR"/>
              </w:rPr>
              <w:t>Πλήρης συμμόρφωση με τις απαιτήσεις της Παρ.</w:t>
            </w:r>
            <w:r w:rsidRPr="00497B00">
              <w:rPr>
                <w:lang w:val="el-GR"/>
              </w:rPr>
              <w:t>4</w:t>
            </w:r>
            <w:r w:rsidRPr="00E544BF">
              <w:rPr>
                <w:lang w:val="el-GR"/>
              </w:rPr>
              <w:t>.</w:t>
            </w:r>
            <w:r w:rsidRPr="00497B00">
              <w:rPr>
                <w:lang w:val="el-GR"/>
              </w:rPr>
              <w:t>2</w:t>
            </w:r>
            <w:r w:rsidRPr="00E544BF">
              <w:rPr>
                <w:lang w:val="el-GR"/>
              </w:rPr>
              <w:t xml:space="preserve"> του Παραρτήματος Ι της διακήρυξης</w:t>
            </w:r>
          </w:p>
        </w:tc>
        <w:tc>
          <w:tcPr>
            <w:tcW w:w="1398" w:type="dxa"/>
            <w:tcBorders>
              <w:top w:val="nil"/>
              <w:left w:val="nil"/>
              <w:bottom w:val="single" w:sz="4" w:space="0" w:color="auto"/>
              <w:right w:val="single" w:sz="4" w:space="0" w:color="auto"/>
            </w:tcBorders>
            <w:shd w:val="clear" w:color="auto" w:fill="auto"/>
          </w:tcPr>
          <w:p w14:paraId="7701A14D" w14:textId="77777777" w:rsidR="00497B00" w:rsidRPr="00E544BF" w:rsidRDefault="00497B00" w:rsidP="00600A8B">
            <w:pPr>
              <w:jc w:val="center"/>
            </w:pPr>
            <w:r w:rsidRPr="00E544BF">
              <w:t>ΝΑΙ</w:t>
            </w:r>
          </w:p>
        </w:tc>
        <w:tc>
          <w:tcPr>
            <w:tcW w:w="1461" w:type="dxa"/>
            <w:tcBorders>
              <w:top w:val="nil"/>
              <w:left w:val="nil"/>
              <w:bottom w:val="single" w:sz="4" w:space="0" w:color="auto"/>
              <w:right w:val="single" w:sz="4" w:space="0" w:color="auto"/>
            </w:tcBorders>
            <w:shd w:val="clear" w:color="auto" w:fill="auto"/>
          </w:tcPr>
          <w:p w14:paraId="1495F0C6"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5742A1B0" w14:textId="77777777" w:rsidR="00497B00" w:rsidRPr="00E544BF" w:rsidRDefault="00497B00" w:rsidP="00600A8B">
            <w:pPr>
              <w:rPr>
                <w:color w:val="000000"/>
                <w:lang w:eastAsia="el-GR"/>
              </w:rPr>
            </w:pPr>
          </w:p>
        </w:tc>
      </w:tr>
      <w:tr w:rsidR="00497B00" w:rsidRPr="00E544BF" w14:paraId="7397DA2C"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D9D9D9" w:themeFill="background1" w:themeFillShade="D9"/>
          </w:tcPr>
          <w:p w14:paraId="1EABDADB" w14:textId="4248F3B5" w:rsidR="00497B00" w:rsidRPr="00E544BF" w:rsidRDefault="00497B00" w:rsidP="00600A8B">
            <w:r>
              <w:t>6</w:t>
            </w:r>
          </w:p>
        </w:tc>
        <w:tc>
          <w:tcPr>
            <w:tcW w:w="3955" w:type="dxa"/>
            <w:tcBorders>
              <w:top w:val="nil"/>
              <w:left w:val="nil"/>
              <w:bottom w:val="single" w:sz="4" w:space="0" w:color="auto"/>
              <w:right w:val="single" w:sz="4" w:space="0" w:color="auto"/>
            </w:tcBorders>
            <w:shd w:val="clear" w:color="auto" w:fill="D9D9D9" w:themeFill="background1" w:themeFillShade="D9"/>
          </w:tcPr>
          <w:p w14:paraId="41F7BA1B" w14:textId="77777777" w:rsidR="00497B00" w:rsidRPr="00E544BF" w:rsidRDefault="00497B00" w:rsidP="00600A8B">
            <w:r w:rsidRPr="00E544BF">
              <w:t>Υπηρεσίες Πιλοτικής Λειτουργίας</w:t>
            </w:r>
          </w:p>
        </w:tc>
        <w:tc>
          <w:tcPr>
            <w:tcW w:w="1398" w:type="dxa"/>
            <w:tcBorders>
              <w:top w:val="nil"/>
              <w:left w:val="nil"/>
              <w:bottom w:val="single" w:sz="4" w:space="0" w:color="auto"/>
              <w:right w:val="single" w:sz="4" w:space="0" w:color="auto"/>
            </w:tcBorders>
            <w:shd w:val="clear" w:color="auto" w:fill="D9D9D9" w:themeFill="background1" w:themeFillShade="D9"/>
          </w:tcPr>
          <w:p w14:paraId="57AB80A3" w14:textId="77777777" w:rsidR="00497B00" w:rsidRPr="00E544BF" w:rsidRDefault="00497B00" w:rsidP="00600A8B">
            <w:pPr>
              <w:jc w:val="center"/>
            </w:pPr>
          </w:p>
        </w:tc>
        <w:tc>
          <w:tcPr>
            <w:tcW w:w="1461" w:type="dxa"/>
            <w:tcBorders>
              <w:top w:val="nil"/>
              <w:left w:val="nil"/>
              <w:bottom w:val="single" w:sz="4" w:space="0" w:color="auto"/>
              <w:right w:val="single" w:sz="4" w:space="0" w:color="auto"/>
            </w:tcBorders>
            <w:shd w:val="clear" w:color="auto" w:fill="D9D9D9" w:themeFill="background1" w:themeFillShade="D9"/>
          </w:tcPr>
          <w:p w14:paraId="6972DD75"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D9D9D9" w:themeFill="background1" w:themeFillShade="D9"/>
          </w:tcPr>
          <w:p w14:paraId="76A6AF16" w14:textId="77777777" w:rsidR="00497B00" w:rsidRPr="00E544BF" w:rsidRDefault="00497B00" w:rsidP="00600A8B">
            <w:pPr>
              <w:rPr>
                <w:color w:val="000000"/>
                <w:lang w:eastAsia="el-GR"/>
              </w:rPr>
            </w:pPr>
          </w:p>
        </w:tc>
      </w:tr>
      <w:tr w:rsidR="00497B00" w:rsidRPr="00E544BF" w14:paraId="782D0125"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auto"/>
          </w:tcPr>
          <w:p w14:paraId="2399BB81" w14:textId="19670EC0" w:rsidR="00497B00" w:rsidRPr="00E544BF" w:rsidRDefault="00497B00" w:rsidP="00600A8B">
            <w:r>
              <w:t>6</w:t>
            </w:r>
            <w:r w:rsidRPr="00E544BF">
              <w:t>.1</w:t>
            </w:r>
          </w:p>
        </w:tc>
        <w:tc>
          <w:tcPr>
            <w:tcW w:w="3955" w:type="dxa"/>
            <w:tcBorders>
              <w:top w:val="nil"/>
              <w:left w:val="nil"/>
              <w:bottom w:val="single" w:sz="4" w:space="0" w:color="auto"/>
              <w:right w:val="single" w:sz="4" w:space="0" w:color="auto"/>
            </w:tcBorders>
            <w:shd w:val="clear" w:color="auto" w:fill="auto"/>
          </w:tcPr>
          <w:p w14:paraId="5BBAFE88" w14:textId="4C073689" w:rsidR="00497B00" w:rsidRPr="00E544BF" w:rsidRDefault="00497B00" w:rsidP="00600A8B">
            <w:pPr>
              <w:rPr>
                <w:lang w:val="el-GR"/>
              </w:rPr>
            </w:pPr>
            <w:r w:rsidRPr="00E544BF">
              <w:rPr>
                <w:lang w:val="el-GR"/>
              </w:rPr>
              <w:t>Πλήρης συμμόρφωση με τις απαιτήσεις της Παρ.</w:t>
            </w:r>
            <w:r w:rsidRPr="00497B00">
              <w:rPr>
                <w:lang w:val="el-GR"/>
              </w:rPr>
              <w:t>4</w:t>
            </w:r>
            <w:r w:rsidRPr="00E544BF">
              <w:rPr>
                <w:lang w:val="el-GR"/>
              </w:rPr>
              <w:t>.</w:t>
            </w:r>
            <w:r w:rsidRPr="00497B00">
              <w:rPr>
                <w:lang w:val="el-GR"/>
              </w:rPr>
              <w:t>3</w:t>
            </w:r>
            <w:r w:rsidRPr="00E544BF">
              <w:rPr>
                <w:lang w:val="el-GR"/>
              </w:rPr>
              <w:t xml:space="preserve"> του Παραρτήματος Ι της διακήρυξης</w:t>
            </w:r>
          </w:p>
        </w:tc>
        <w:tc>
          <w:tcPr>
            <w:tcW w:w="1398" w:type="dxa"/>
            <w:tcBorders>
              <w:top w:val="nil"/>
              <w:left w:val="nil"/>
              <w:bottom w:val="single" w:sz="4" w:space="0" w:color="auto"/>
              <w:right w:val="single" w:sz="4" w:space="0" w:color="auto"/>
            </w:tcBorders>
            <w:shd w:val="clear" w:color="auto" w:fill="auto"/>
          </w:tcPr>
          <w:p w14:paraId="2FC389DD" w14:textId="77777777" w:rsidR="00497B00" w:rsidRPr="00E544BF" w:rsidRDefault="00497B00" w:rsidP="00600A8B">
            <w:pPr>
              <w:jc w:val="center"/>
            </w:pPr>
            <w:r w:rsidRPr="00E544BF">
              <w:t>ΝΑΙ</w:t>
            </w:r>
          </w:p>
        </w:tc>
        <w:tc>
          <w:tcPr>
            <w:tcW w:w="1461" w:type="dxa"/>
            <w:tcBorders>
              <w:top w:val="nil"/>
              <w:left w:val="nil"/>
              <w:bottom w:val="single" w:sz="4" w:space="0" w:color="auto"/>
              <w:right w:val="single" w:sz="4" w:space="0" w:color="auto"/>
            </w:tcBorders>
            <w:shd w:val="clear" w:color="auto" w:fill="auto"/>
          </w:tcPr>
          <w:p w14:paraId="7B8CB0AF"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5F631BC3" w14:textId="77777777" w:rsidR="00497B00" w:rsidRPr="00E544BF" w:rsidRDefault="00497B00" w:rsidP="00600A8B">
            <w:pPr>
              <w:rPr>
                <w:color w:val="000000"/>
                <w:lang w:eastAsia="el-GR"/>
              </w:rPr>
            </w:pPr>
          </w:p>
        </w:tc>
      </w:tr>
      <w:tr w:rsidR="00497B00" w:rsidRPr="00E544BF" w14:paraId="6B5B8F52"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D9D9D9" w:themeFill="background1" w:themeFillShade="D9"/>
          </w:tcPr>
          <w:p w14:paraId="0733FD10" w14:textId="38CD39DF" w:rsidR="00497B00" w:rsidRPr="00E544BF" w:rsidRDefault="00497B00" w:rsidP="00600A8B">
            <w:r>
              <w:t>7</w:t>
            </w:r>
          </w:p>
        </w:tc>
        <w:tc>
          <w:tcPr>
            <w:tcW w:w="3955" w:type="dxa"/>
            <w:tcBorders>
              <w:top w:val="nil"/>
              <w:left w:val="nil"/>
              <w:bottom w:val="single" w:sz="4" w:space="0" w:color="auto"/>
              <w:right w:val="single" w:sz="4" w:space="0" w:color="auto"/>
            </w:tcBorders>
            <w:shd w:val="clear" w:color="auto" w:fill="D9D9D9" w:themeFill="background1" w:themeFillShade="D9"/>
          </w:tcPr>
          <w:p w14:paraId="70801445" w14:textId="77777777" w:rsidR="00497B00" w:rsidRPr="00E544BF" w:rsidRDefault="00497B00" w:rsidP="00600A8B">
            <w:r w:rsidRPr="00E544BF">
              <w:t>Υπηρεσίες Εγγύησης και Συντήρησης</w:t>
            </w:r>
          </w:p>
        </w:tc>
        <w:tc>
          <w:tcPr>
            <w:tcW w:w="1398" w:type="dxa"/>
            <w:tcBorders>
              <w:top w:val="nil"/>
              <w:left w:val="nil"/>
              <w:bottom w:val="single" w:sz="4" w:space="0" w:color="auto"/>
              <w:right w:val="single" w:sz="4" w:space="0" w:color="auto"/>
            </w:tcBorders>
            <w:shd w:val="clear" w:color="auto" w:fill="D9D9D9" w:themeFill="background1" w:themeFillShade="D9"/>
          </w:tcPr>
          <w:p w14:paraId="7C968383" w14:textId="77777777" w:rsidR="00497B00" w:rsidRPr="00E544BF" w:rsidRDefault="00497B00" w:rsidP="00600A8B">
            <w:pPr>
              <w:jc w:val="center"/>
            </w:pPr>
          </w:p>
        </w:tc>
        <w:tc>
          <w:tcPr>
            <w:tcW w:w="1461" w:type="dxa"/>
            <w:tcBorders>
              <w:top w:val="nil"/>
              <w:left w:val="nil"/>
              <w:bottom w:val="single" w:sz="4" w:space="0" w:color="auto"/>
              <w:right w:val="single" w:sz="4" w:space="0" w:color="auto"/>
            </w:tcBorders>
            <w:shd w:val="clear" w:color="auto" w:fill="D9D9D9" w:themeFill="background1" w:themeFillShade="D9"/>
          </w:tcPr>
          <w:p w14:paraId="354040E3"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D9D9D9" w:themeFill="background1" w:themeFillShade="D9"/>
          </w:tcPr>
          <w:p w14:paraId="7D060786" w14:textId="77777777" w:rsidR="00497B00" w:rsidRPr="00E544BF" w:rsidRDefault="00497B00" w:rsidP="00600A8B">
            <w:pPr>
              <w:rPr>
                <w:color w:val="000000"/>
                <w:lang w:eastAsia="el-GR"/>
              </w:rPr>
            </w:pPr>
          </w:p>
        </w:tc>
      </w:tr>
      <w:tr w:rsidR="00497B00" w:rsidRPr="00E544BF" w14:paraId="189AC05E" w14:textId="77777777" w:rsidTr="00497B00">
        <w:trPr>
          <w:trHeight w:val="570"/>
        </w:trPr>
        <w:tc>
          <w:tcPr>
            <w:tcW w:w="645" w:type="dxa"/>
            <w:tcBorders>
              <w:top w:val="nil"/>
              <w:left w:val="single" w:sz="4" w:space="0" w:color="auto"/>
              <w:bottom w:val="single" w:sz="4" w:space="0" w:color="auto"/>
              <w:right w:val="single" w:sz="4" w:space="0" w:color="auto"/>
            </w:tcBorders>
            <w:shd w:val="clear" w:color="auto" w:fill="auto"/>
          </w:tcPr>
          <w:p w14:paraId="32962F81" w14:textId="7AD8228C" w:rsidR="00497B00" w:rsidRPr="00E544BF" w:rsidRDefault="00497B00" w:rsidP="00600A8B">
            <w:r>
              <w:t>7</w:t>
            </w:r>
            <w:r w:rsidRPr="00E544BF">
              <w:t>.1</w:t>
            </w:r>
          </w:p>
        </w:tc>
        <w:tc>
          <w:tcPr>
            <w:tcW w:w="3955" w:type="dxa"/>
            <w:tcBorders>
              <w:top w:val="nil"/>
              <w:left w:val="nil"/>
              <w:bottom w:val="single" w:sz="4" w:space="0" w:color="auto"/>
              <w:right w:val="single" w:sz="4" w:space="0" w:color="auto"/>
            </w:tcBorders>
            <w:shd w:val="clear" w:color="auto" w:fill="auto"/>
          </w:tcPr>
          <w:p w14:paraId="46A9454C" w14:textId="6A8F43EE" w:rsidR="00497B00" w:rsidRPr="00E544BF" w:rsidRDefault="00497B00" w:rsidP="00600A8B">
            <w:pPr>
              <w:rPr>
                <w:lang w:val="el-GR"/>
              </w:rPr>
            </w:pPr>
            <w:r w:rsidRPr="00E544BF">
              <w:rPr>
                <w:lang w:val="el-GR"/>
              </w:rPr>
              <w:t>Πλήρης συμμόρφωση με τις απαιτήσεις της Παρ.</w:t>
            </w:r>
            <w:r w:rsidRPr="00497B00">
              <w:rPr>
                <w:lang w:val="el-GR"/>
              </w:rPr>
              <w:t>4.4</w:t>
            </w:r>
            <w:r w:rsidRPr="00E544BF">
              <w:rPr>
                <w:lang w:val="el-GR"/>
              </w:rPr>
              <w:t xml:space="preserve"> &amp; </w:t>
            </w:r>
            <w:r w:rsidRPr="00497B00">
              <w:rPr>
                <w:lang w:val="el-GR"/>
              </w:rPr>
              <w:t>4</w:t>
            </w:r>
            <w:r w:rsidRPr="00E544BF">
              <w:rPr>
                <w:lang w:val="el-GR"/>
              </w:rPr>
              <w:t>.</w:t>
            </w:r>
            <w:r w:rsidRPr="004472F5">
              <w:rPr>
                <w:lang w:val="el-GR"/>
              </w:rPr>
              <w:t>5</w:t>
            </w:r>
            <w:r w:rsidRPr="00E544BF">
              <w:rPr>
                <w:lang w:val="el-GR"/>
              </w:rPr>
              <w:t xml:space="preserve"> του Παραρτήματος Ι της διακήρυξης</w:t>
            </w:r>
          </w:p>
        </w:tc>
        <w:tc>
          <w:tcPr>
            <w:tcW w:w="1398" w:type="dxa"/>
            <w:tcBorders>
              <w:top w:val="nil"/>
              <w:left w:val="nil"/>
              <w:bottom w:val="single" w:sz="4" w:space="0" w:color="auto"/>
              <w:right w:val="single" w:sz="4" w:space="0" w:color="auto"/>
            </w:tcBorders>
            <w:shd w:val="clear" w:color="auto" w:fill="auto"/>
          </w:tcPr>
          <w:p w14:paraId="66D461DA" w14:textId="77777777" w:rsidR="00497B00" w:rsidRPr="00E544BF" w:rsidRDefault="00497B00" w:rsidP="00600A8B">
            <w:pPr>
              <w:jc w:val="center"/>
            </w:pPr>
            <w:r w:rsidRPr="00E544BF">
              <w:t>ΝΑΙ</w:t>
            </w:r>
          </w:p>
        </w:tc>
        <w:tc>
          <w:tcPr>
            <w:tcW w:w="1461" w:type="dxa"/>
            <w:tcBorders>
              <w:top w:val="nil"/>
              <w:left w:val="nil"/>
              <w:bottom w:val="single" w:sz="4" w:space="0" w:color="auto"/>
              <w:right w:val="single" w:sz="4" w:space="0" w:color="auto"/>
            </w:tcBorders>
            <w:shd w:val="clear" w:color="auto" w:fill="auto"/>
          </w:tcPr>
          <w:p w14:paraId="7CBAE1F3" w14:textId="77777777" w:rsidR="00497B00" w:rsidRPr="00E544BF" w:rsidRDefault="00497B00"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287B2DDA" w14:textId="77777777" w:rsidR="00497B00" w:rsidRPr="00E544BF" w:rsidRDefault="00497B00" w:rsidP="00600A8B">
            <w:pPr>
              <w:rPr>
                <w:color w:val="000000"/>
                <w:lang w:eastAsia="el-GR"/>
              </w:rPr>
            </w:pPr>
          </w:p>
        </w:tc>
      </w:tr>
    </w:tbl>
    <w:p w14:paraId="03D28429" w14:textId="36484E9F" w:rsidR="004472F5" w:rsidRDefault="004472F5" w:rsidP="00497B00"/>
    <w:p w14:paraId="0EFD045A" w14:textId="77777777" w:rsidR="004472F5" w:rsidRDefault="004472F5">
      <w:pPr>
        <w:suppressAutoHyphens w:val="0"/>
        <w:spacing w:after="0"/>
        <w:jc w:val="left"/>
      </w:pPr>
      <w:r>
        <w:br w:type="page"/>
      </w:r>
    </w:p>
    <w:p w14:paraId="1BDF9F1E" w14:textId="6276A9E2" w:rsidR="004472F5" w:rsidRPr="00333F84" w:rsidRDefault="004472F5" w:rsidP="00027D03">
      <w:pPr>
        <w:pStyle w:val="11"/>
        <w:numPr>
          <w:ilvl w:val="0"/>
          <w:numId w:val="99"/>
        </w:numPr>
        <w:rPr>
          <w:bCs/>
        </w:rPr>
      </w:pPr>
      <w:bookmarkStart w:id="770" w:name="_Toc190346354"/>
      <w:r>
        <w:lastRenderedPageBreak/>
        <w:t xml:space="preserve">Λογισμικό </w:t>
      </w:r>
      <w:r w:rsidR="007F0770">
        <w:t xml:space="preserve">εφαρμογών </w:t>
      </w:r>
      <w:r w:rsidR="007F0770" w:rsidRPr="007F0770">
        <w:rPr>
          <w:bCs/>
        </w:rPr>
        <w:t>αξιολόγησης ετοιμότητας &amp; μηχανισμού συστηματικής καταγραφής και παρακολούθησης πόρων που σχετίζονται με την Πολιτική προστασία των Ο.Τ.Α.</w:t>
      </w:r>
      <w:bookmarkEnd w:id="770"/>
    </w:p>
    <w:p w14:paraId="428E40D7" w14:textId="5D524E5B" w:rsidR="00272CF4" w:rsidRPr="00272CF4" w:rsidRDefault="00272CF4" w:rsidP="00272CF4">
      <w:pPr>
        <w:pStyle w:val="33"/>
        <w:spacing w:before="120" w:after="0"/>
        <w:rPr>
          <w:rFonts w:cstheme="minorHAnsi"/>
          <w:lang w:val="el-GR" w:eastAsia="ar-SA"/>
        </w:rPr>
      </w:pPr>
      <w:bookmarkStart w:id="771" w:name="_Toc190346355"/>
      <w:r w:rsidRPr="00272CF4">
        <w:rPr>
          <w:rFonts w:cstheme="minorHAnsi"/>
          <w:lang w:val="el-GR" w:eastAsia="ar-SA"/>
        </w:rPr>
        <w:t>2.</w:t>
      </w:r>
      <w:r>
        <w:rPr>
          <w:rFonts w:cstheme="minorHAnsi"/>
          <w:lang w:val="el-GR" w:eastAsia="ar-SA"/>
        </w:rPr>
        <w:t>1</w:t>
      </w:r>
      <w:r w:rsidRPr="00272CF4">
        <w:rPr>
          <w:rFonts w:cstheme="minorHAnsi"/>
          <w:lang w:val="el-GR" w:eastAsia="ar-SA"/>
        </w:rPr>
        <w:t xml:space="preserve"> Λογισμικό </w:t>
      </w:r>
      <w:r w:rsidRPr="00272CF4">
        <w:rPr>
          <w:lang w:val="el-GR"/>
        </w:rPr>
        <w:t xml:space="preserve">υποστήριξης </w:t>
      </w:r>
      <w:r>
        <w:rPr>
          <w:lang w:val="el-GR"/>
        </w:rPr>
        <w:t xml:space="preserve">διαδικασίας </w:t>
      </w:r>
      <w:r w:rsidRPr="00272CF4">
        <w:rPr>
          <w:lang w:val="en-US"/>
        </w:rPr>
        <w:t>pre</w:t>
      </w:r>
      <w:r w:rsidRPr="00272CF4">
        <w:rPr>
          <w:lang w:val="el-GR"/>
        </w:rPr>
        <w:t>-</w:t>
      </w:r>
      <w:r w:rsidRPr="00272CF4">
        <w:rPr>
          <w:lang w:val="en-US"/>
        </w:rPr>
        <w:t>assessment</w:t>
      </w:r>
      <w:bookmarkEnd w:id="771"/>
    </w:p>
    <w:tbl>
      <w:tblPr>
        <w:tblW w:w="9160" w:type="dxa"/>
        <w:tblLook w:val="04A0" w:firstRow="1" w:lastRow="0" w:firstColumn="1" w:lastColumn="0" w:noHBand="0" w:noVBand="1"/>
      </w:tblPr>
      <w:tblGrid>
        <w:gridCol w:w="645"/>
        <w:gridCol w:w="3955"/>
        <w:gridCol w:w="1398"/>
        <w:gridCol w:w="1461"/>
        <w:gridCol w:w="1701"/>
      </w:tblGrid>
      <w:tr w:rsidR="00272CF4" w:rsidRPr="00E544BF" w14:paraId="08C2E9AB" w14:textId="77777777" w:rsidTr="00600A8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65A5CA8" w14:textId="77777777" w:rsidR="00272CF4" w:rsidRPr="00E544BF" w:rsidRDefault="00272CF4" w:rsidP="00600A8B">
            <w:pPr>
              <w:rPr>
                <w:color w:val="000000"/>
                <w:lang w:eastAsia="el-GR"/>
              </w:rPr>
            </w:pPr>
            <w:r w:rsidRPr="00E544BF">
              <w:rPr>
                <w:b/>
                <w:bCs/>
                <w:color w:val="000000"/>
                <w:lang w:eastAsia="el-GR"/>
              </w:rPr>
              <w:t>A/A</w:t>
            </w:r>
          </w:p>
        </w:tc>
        <w:tc>
          <w:tcPr>
            <w:tcW w:w="461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3A19018" w14:textId="77777777" w:rsidR="00272CF4" w:rsidRPr="00E544BF" w:rsidRDefault="00272CF4" w:rsidP="00600A8B">
            <w:pPr>
              <w:jc w:val="center"/>
              <w:rPr>
                <w:color w:val="000000"/>
                <w:lang w:eastAsia="el-GR"/>
              </w:rPr>
            </w:pPr>
            <w:r w:rsidRPr="00E544BF">
              <w:rPr>
                <w:b/>
                <w:bCs/>
                <w:color w:val="000000"/>
                <w:lang w:eastAsia="el-GR"/>
              </w:rPr>
              <w:t>ΠΡΟΔΙΑΓΡΑΦΗ</w:t>
            </w:r>
          </w:p>
        </w:tc>
        <w:tc>
          <w:tcPr>
            <w:tcW w:w="1170"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821B43F" w14:textId="77777777" w:rsidR="00272CF4" w:rsidRPr="00E544BF" w:rsidRDefault="00272CF4" w:rsidP="00600A8B">
            <w:pPr>
              <w:jc w:val="center"/>
              <w:rPr>
                <w:color w:val="000000"/>
                <w:lang w:eastAsia="el-GR"/>
              </w:rPr>
            </w:pPr>
            <w:r w:rsidRPr="00E544BF">
              <w:rPr>
                <w:b/>
                <w:bCs/>
                <w:color w:val="000000"/>
                <w:lang w:eastAsia="el-GR"/>
              </w:rPr>
              <w:t>ΑΠΑΙΤΗΣΗ</w:t>
            </w:r>
          </w:p>
        </w:tc>
        <w:tc>
          <w:tcPr>
            <w:tcW w:w="130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00CB253" w14:textId="77777777" w:rsidR="00272CF4" w:rsidRPr="00E544BF" w:rsidRDefault="00272CF4" w:rsidP="00600A8B">
            <w:pPr>
              <w:rPr>
                <w:color w:val="000000"/>
                <w:lang w:eastAsia="el-GR"/>
              </w:rPr>
            </w:pPr>
            <w:r w:rsidRPr="00E544BF">
              <w:rPr>
                <w:b/>
                <w:bCs/>
                <w:color w:val="000000"/>
                <w:lang w:eastAsia="el-GR"/>
              </w:rPr>
              <w:t>ΑΠΑΝΤΗΣΗ</w:t>
            </w:r>
          </w:p>
        </w:tc>
        <w:tc>
          <w:tcPr>
            <w:tcW w:w="149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221E109" w14:textId="77777777" w:rsidR="00272CF4" w:rsidRPr="00E544BF" w:rsidRDefault="00272CF4" w:rsidP="00600A8B">
            <w:pPr>
              <w:rPr>
                <w:color w:val="000000"/>
                <w:lang w:eastAsia="el-GR"/>
              </w:rPr>
            </w:pPr>
            <w:r w:rsidRPr="00E544BF">
              <w:rPr>
                <w:b/>
                <w:bCs/>
                <w:color w:val="000000"/>
                <w:lang w:eastAsia="el-GR"/>
              </w:rPr>
              <w:t>ΠΑΡΑΠΟΜΠΗ</w:t>
            </w:r>
          </w:p>
        </w:tc>
      </w:tr>
      <w:tr w:rsidR="00272CF4" w:rsidRPr="00E544BF" w14:paraId="1F86ADB3" w14:textId="77777777" w:rsidTr="00600A8B">
        <w:trPr>
          <w:trHeight w:val="570"/>
        </w:trPr>
        <w:tc>
          <w:tcPr>
            <w:tcW w:w="578" w:type="dxa"/>
            <w:tcBorders>
              <w:top w:val="nil"/>
              <w:left w:val="single" w:sz="4" w:space="0" w:color="auto"/>
              <w:bottom w:val="single" w:sz="4" w:space="0" w:color="auto"/>
              <w:right w:val="single" w:sz="4" w:space="0" w:color="auto"/>
            </w:tcBorders>
            <w:shd w:val="clear" w:color="auto" w:fill="auto"/>
          </w:tcPr>
          <w:p w14:paraId="388AFEF7" w14:textId="77777777" w:rsidR="00272CF4" w:rsidRPr="00E544BF" w:rsidRDefault="00272CF4" w:rsidP="00600A8B">
            <w:r w:rsidRPr="00E544BF">
              <w:t>1</w:t>
            </w:r>
          </w:p>
        </w:tc>
        <w:tc>
          <w:tcPr>
            <w:tcW w:w="4614" w:type="dxa"/>
            <w:tcBorders>
              <w:top w:val="nil"/>
              <w:left w:val="nil"/>
              <w:bottom w:val="single" w:sz="4" w:space="0" w:color="auto"/>
              <w:right w:val="single" w:sz="4" w:space="0" w:color="auto"/>
            </w:tcBorders>
            <w:shd w:val="clear" w:color="auto" w:fill="auto"/>
          </w:tcPr>
          <w:p w14:paraId="47642C43" w14:textId="177446FE" w:rsidR="00272CF4" w:rsidRPr="00E544BF" w:rsidRDefault="00272CF4" w:rsidP="00600A8B">
            <w:pPr>
              <w:rPr>
                <w:lang w:val="el-GR"/>
              </w:rPr>
            </w:pPr>
            <w:r w:rsidRPr="00E544BF">
              <w:rPr>
                <w:lang w:val="el-GR"/>
              </w:rPr>
              <w:t>Πλήρης συμμόρφωση με τις απαιτήσεις της Παρ.</w:t>
            </w:r>
            <w:r w:rsidR="006879D5">
              <w:rPr>
                <w:lang w:val="el-GR"/>
              </w:rPr>
              <w:fldChar w:fldCharType="begin"/>
            </w:r>
            <w:r w:rsidR="006879D5">
              <w:rPr>
                <w:lang w:val="el-GR"/>
              </w:rPr>
              <w:instrText xml:space="preserve"> REF _Ref188444012 \r \h </w:instrText>
            </w:r>
            <w:r w:rsidR="006879D5">
              <w:rPr>
                <w:lang w:val="el-GR"/>
              </w:rPr>
            </w:r>
            <w:r w:rsidR="006879D5">
              <w:rPr>
                <w:lang w:val="el-GR"/>
              </w:rPr>
              <w:fldChar w:fldCharType="separate"/>
            </w:r>
            <w:r w:rsidR="00EC647F">
              <w:rPr>
                <w:cs/>
                <w:lang w:val="el-GR"/>
              </w:rPr>
              <w:t>‎</w:t>
            </w:r>
            <w:r w:rsidR="00EC647F">
              <w:rPr>
                <w:lang w:val="el-GR"/>
              </w:rPr>
              <w:t>2.4</w:t>
            </w:r>
            <w:r w:rsidR="006879D5">
              <w:rPr>
                <w:lang w:val="el-GR"/>
              </w:rPr>
              <w:fldChar w:fldCharType="end"/>
            </w:r>
            <w:r>
              <w:rPr>
                <w:lang w:val="el-GR"/>
              </w:rPr>
              <w:t xml:space="preserve"> </w:t>
            </w:r>
            <w:r w:rsidRPr="00E544BF">
              <w:rPr>
                <w:lang w:val="el-GR"/>
              </w:rPr>
              <w:t>του Παραρτήματος Ι της διακήρυξης</w:t>
            </w:r>
          </w:p>
        </w:tc>
        <w:tc>
          <w:tcPr>
            <w:tcW w:w="1170" w:type="dxa"/>
            <w:tcBorders>
              <w:top w:val="nil"/>
              <w:left w:val="nil"/>
              <w:bottom w:val="single" w:sz="4" w:space="0" w:color="auto"/>
              <w:right w:val="single" w:sz="4" w:space="0" w:color="auto"/>
            </w:tcBorders>
            <w:shd w:val="clear" w:color="auto" w:fill="auto"/>
          </w:tcPr>
          <w:p w14:paraId="6902DAB5" w14:textId="77777777" w:rsidR="00272CF4" w:rsidRPr="00E544BF" w:rsidRDefault="00272CF4" w:rsidP="00600A8B">
            <w:pPr>
              <w:jc w:val="center"/>
            </w:pPr>
            <w:r w:rsidRPr="00E544BF">
              <w:t>ΝΑΙ</w:t>
            </w:r>
          </w:p>
        </w:tc>
        <w:tc>
          <w:tcPr>
            <w:tcW w:w="1302" w:type="dxa"/>
            <w:tcBorders>
              <w:top w:val="nil"/>
              <w:left w:val="nil"/>
              <w:bottom w:val="single" w:sz="4" w:space="0" w:color="auto"/>
              <w:right w:val="single" w:sz="4" w:space="0" w:color="auto"/>
            </w:tcBorders>
            <w:shd w:val="clear" w:color="auto" w:fill="auto"/>
          </w:tcPr>
          <w:p w14:paraId="2D8D3FD3" w14:textId="77777777" w:rsidR="00272CF4" w:rsidRPr="00E544BF" w:rsidRDefault="00272CF4" w:rsidP="00600A8B">
            <w:pPr>
              <w:rPr>
                <w:color w:val="000000"/>
                <w:lang w:eastAsia="el-GR"/>
              </w:rPr>
            </w:pPr>
          </w:p>
        </w:tc>
        <w:tc>
          <w:tcPr>
            <w:tcW w:w="1496" w:type="dxa"/>
            <w:tcBorders>
              <w:top w:val="nil"/>
              <w:left w:val="nil"/>
              <w:bottom w:val="single" w:sz="4" w:space="0" w:color="auto"/>
              <w:right w:val="single" w:sz="4" w:space="0" w:color="auto"/>
            </w:tcBorders>
            <w:shd w:val="clear" w:color="auto" w:fill="auto"/>
          </w:tcPr>
          <w:p w14:paraId="1ED654FA" w14:textId="77777777" w:rsidR="00272CF4" w:rsidRPr="00E544BF" w:rsidRDefault="00272CF4" w:rsidP="00600A8B">
            <w:pPr>
              <w:rPr>
                <w:color w:val="000000"/>
                <w:lang w:eastAsia="el-GR"/>
              </w:rPr>
            </w:pPr>
          </w:p>
        </w:tc>
      </w:tr>
      <w:tr w:rsidR="00272CF4" w:rsidRPr="00E544BF" w14:paraId="726DCC6E" w14:textId="77777777" w:rsidTr="00600A8B">
        <w:trPr>
          <w:trHeight w:val="570"/>
        </w:trPr>
        <w:tc>
          <w:tcPr>
            <w:tcW w:w="578" w:type="dxa"/>
            <w:tcBorders>
              <w:top w:val="nil"/>
              <w:left w:val="single" w:sz="4" w:space="0" w:color="auto"/>
              <w:bottom w:val="single" w:sz="4" w:space="0" w:color="auto"/>
              <w:right w:val="single" w:sz="4" w:space="0" w:color="auto"/>
            </w:tcBorders>
            <w:shd w:val="clear" w:color="auto" w:fill="auto"/>
          </w:tcPr>
          <w:p w14:paraId="0CC26C52" w14:textId="77777777" w:rsidR="00272CF4" w:rsidRPr="00E544BF" w:rsidRDefault="00272CF4" w:rsidP="00600A8B">
            <w:pPr>
              <w:rPr>
                <w:color w:val="000000"/>
                <w:lang w:eastAsia="el-GR"/>
              </w:rPr>
            </w:pPr>
            <w:r w:rsidRPr="00E544BF">
              <w:rPr>
                <w:color w:val="000000"/>
              </w:rPr>
              <w:t>2</w:t>
            </w:r>
          </w:p>
        </w:tc>
        <w:tc>
          <w:tcPr>
            <w:tcW w:w="4614" w:type="dxa"/>
            <w:tcBorders>
              <w:top w:val="nil"/>
              <w:left w:val="nil"/>
              <w:bottom w:val="single" w:sz="4" w:space="0" w:color="auto"/>
              <w:right w:val="single" w:sz="4" w:space="0" w:color="auto"/>
            </w:tcBorders>
            <w:shd w:val="clear" w:color="auto" w:fill="auto"/>
          </w:tcPr>
          <w:p w14:paraId="19C2336C" w14:textId="77777777" w:rsidR="00272CF4" w:rsidRPr="00E544BF" w:rsidRDefault="00272CF4" w:rsidP="00600A8B">
            <w:pPr>
              <w:rPr>
                <w:color w:val="000000"/>
                <w:lang w:val="el-GR" w:eastAsia="el-GR"/>
              </w:rPr>
            </w:pPr>
            <w:r w:rsidRPr="00E544BF">
              <w:rPr>
                <w:lang w:val="el-GR"/>
              </w:rPr>
              <w:t>Να προσφερθούν άδειες χρήσης διαχειριστών</w:t>
            </w:r>
          </w:p>
        </w:tc>
        <w:tc>
          <w:tcPr>
            <w:tcW w:w="1170" w:type="dxa"/>
            <w:tcBorders>
              <w:top w:val="nil"/>
              <w:left w:val="nil"/>
              <w:bottom w:val="single" w:sz="4" w:space="0" w:color="auto"/>
              <w:right w:val="single" w:sz="4" w:space="0" w:color="auto"/>
            </w:tcBorders>
            <w:shd w:val="clear" w:color="auto" w:fill="auto"/>
          </w:tcPr>
          <w:p w14:paraId="4A3B8176" w14:textId="77777777" w:rsidR="00272CF4" w:rsidRPr="00E544BF" w:rsidRDefault="00272CF4" w:rsidP="00600A8B">
            <w:pPr>
              <w:jc w:val="center"/>
              <w:rPr>
                <w:color w:val="000000"/>
                <w:lang w:eastAsia="el-GR"/>
              </w:rPr>
            </w:pPr>
            <w:r w:rsidRPr="00E544BF">
              <w:t>&gt;= 5</w:t>
            </w:r>
          </w:p>
        </w:tc>
        <w:tc>
          <w:tcPr>
            <w:tcW w:w="1302" w:type="dxa"/>
            <w:tcBorders>
              <w:top w:val="nil"/>
              <w:left w:val="nil"/>
              <w:bottom w:val="single" w:sz="4" w:space="0" w:color="auto"/>
              <w:right w:val="single" w:sz="4" w:space="0" w:color="auto"/>
            </w:tcBorders>
            <w:shd w:val="clear" w:color="auto" w:fill="auto"/>
          </w:tcPr>
          <w:p w14:paraId="67E273CA" w14:textId="77777777" w:rsidR="00272CF4" w:rsidRPr="00E544BF" w:rsidRDefault="00272CF4" w:rsidP="00600A8B">
            <w:pPr>
              <w:rPr>
                <w:color w:val="000000"/>
                <w:lang w:eastAsia="el-GR"/>
              </w:rPr>
            </w:pPr>
          </w:p>
        </w:tc>
        <w:tc>
          <w:tcPr>
            <w:tcW w:w="1496" w:type="dxa"/>
            <w:tcBorders>
              <w:top w:val="nil"/>
              <w:left w:val="nil"/>
              <w:bottom w:val="single" w:sz="4" w:space="0" w:color="auto"/>
              <w:right w:val="single" w:sz="4" w:space="0" w:color="auto"/>
            </w:tcBorders>
            <w:shd w:val="clear" w:color="auto" w:fill="auto"/>
          </w:tcPr>
          <w:p w14:paraId="75810A1C" w14:textId="77777777" w:rsidR="00272CF4" w:rsidRPr="00E544BF" w:rsidRDefault="00272CF4" w:rsidP="00600A8B">
            <w:pPr>
              <w:rPr>
                <w:color w:val="000000"/>
                <w:lang w:eastAsia="el-GR"/>
              </w:rPr>
            </w:pPr>
          </w:p>
        </w:tc>
      </w:tr>
      <w:tr w:rsidR="00272CF4" w:rsidRPr="00E544BF" w14:paraId="34FFE97D" w14:textId="77777777" w:rsidTr="00600A8B">
        <w:trPr>
          <w:trHeight w:val="570"/>
        </w:trPr>
        <w:tc>
          <w:tcPr>
            <w:tcW w:w="578" w:type="dxa"/>
            <w:tcBorders>
              <w:top w:val="nil"/>
              <w:left w:val="single" w:sz="4" w:space="0" w:color="auto"/>
              <w:bottom w:val="single" w:sz="4" w:space="0" w:color="auto"/>
              <w:right w:val="single" w:sz="4" w:space="0" w:color="auto"/>
            </w:tcBorders>
            <w:shd w:val="clear" w:color="auto" w:fill="auto"/>
          </w:tcPr>
          <w:p w14:paraId="79488654" w14:textId="77777777" w:rsidR="00272CF4" w:rsidRPr="00E544BF" w:rsidRDefault="00272CF4" w:rsidP="00600A8B">
            <w:r w:rsidRPr="00E544BF">
              <w:t>3</w:t>
            </w:r>
          </w:p>
        </w:tc>
        <w:tc>
          <w:tcPr>
            <w:tcW w:w="4614" w:type="dxa"/>
            <w:tcBorders>
              <w:top w:val="nil"/>
              <w:left w:val="nil"/>
              <w:bottom w:val="single" w:sz="4" w:space="0" w:color="auto"/>
              <w:right w:val="single" w:sz="4" w:space="0" w:color="auto"/>
            </w:tcBorders>
            <w:shd w:val="clear" w:color="auto" w:fill="auto"/>
          </w:tcPr>
          <w:p w14:paraId="6E5633C8" w14:textId="77777777" w:rsidR="00272CF4" w:rsidRPr="00E544BF" w:rsidRDefault="00272CF4" w:rsidP="00600A8B">
            <w:pPr>
              <w:rPr>
                <w:lang w:val="el-GR"/>
              </w:rPr>
            </w:pPr>
            <w:r w:rsidRPr="00E544BF">
              <w:rPr>
                <w:lang w:val="el-GR"/>
              </w:rPr>
              <w:t>Να προσφερθούν άδειες χρήσης εσωτερικών χρηστών</w:t>
            </w:r>
          </w:p>
        </w:tc>
        <w:tc>
          <w:tcPr>
            <w:tcW w:w="1170" w:type="dxa"/>
            <w:tcBorders>
              <w:top w:val="nil"/>
              <w:left w:val="nil"/>
              <w:bottom w:val="single" w:sz="4" w:space="0" w:color="auto"/>
              <w:right w:val="single" w:sz="4" w:space="0" w:color="auto"/>
            </w:tcBorders>
            <w:shd w:val="clear" w:color="auto" w:fill="auto"/>
          </w:tcPr>
          <w:p w14:paraId="7C0D75D1" w14:textId="77777777" w:rsidR="00272CF4" w:rsidRPr="00272CF4" w:rsidRDefault="00272CF4" w:rsidP="00600A8B">
            <w:pPr>
              <w:jc w:val="center"/>
              <w:rPr>
                <w:color w:val="000000"/>
                <w:lang w:val="el-GR" w:eastAsia="el-GR"/>
              </w:rPr>
            </w:pPr>
            <w:r w:rsidRPr="00E544BF">
              <w:t xml:space="preserve">&gt;= </w:t>
            </w:r>
            <w:r>
              <w:rPr>
                <w:lang w:val="el-GR"/>
              </w:rPr>
              <w:t>400</w:t>
            </w:r>
          </w:p>
        </w:tc>
        <w:tc>
          <w:tcPr>
            <w:tcW w:w="1302" w:type="dxa"/>
            <w:tcBorders>
              <w:top w:val="nil"/>
              <w:left w:val="nil"/>
              <w:bottom w:val="single" w:sz="4" w:space="0" w:color="auto"/>
              <w:right w:val="single" w:sz="4" w:space="0" w:color="auto"/>
            </w:tcBorders>
            <w:shd w:val="clear" w:color="auto" w:fill="auto"/>
          </w:tcPr>
          <w:p w14:paraId="2B6DBE00" w14:textId="77777777" w:rsidR="00272CF4" w:rsidRPr="00E544BF" w:rsidRDefault="00272CF4" w:rsidP="00600A8B">
            <w:pPr>
              <w:rPr>
                <w:color w:val="000000"/>
                <w:lang w:eastAsia="el-GR"/>
              </w:rPr>
            </w:pPr>
          </w:p>
        </w:tc>
        <w:tc>
          <w:tcPr>
            <w:tcW w:w="1496" w:type="dxa"/>
            <w:tcBorders>
              <w:top w:val="nil"/>
              <w:left w:val="nil"/>
              <w:bottom w:val="single" w:sz="4" w:space="0" w:color="auto"/>
              <w:right w:val="single" w:sz="4" w:space="0" w:color="auto"/>
            </w:tcBorders>
            <w:shd w:val="clear" w:color="auto" w:fill="auto"/>
          </w:tcPr>
          <w:p w14:paraId="2C1ECF35" w14:textId="77777777" w:rsidR="00272CF4" w:rsidRPr="00E544BF" w:rsidRDefault="00272CF4" w:rsidP="00600A8B">
            <w:pPr>
              <w:rPr>
                <w:color w:val="000000"/>
                <w:lang w:eastAsia="el-GR"/>
              </w:rPr>
            </w:pPr>
          </w:p>
        </w:tc>
      </w:tr>
    </w:tbl>
    <w:p w14:paraId="338DD7E9" w14:textId="77777777" w:rsidR="008537B1" w:rsidRPr="008537B1" w:rsidRDefault="008537B1" w:rsidP="008537B1">
      <w:pPr>
        <w:rPr>
          <w:lang w:val="el-GR"/>
        </w:rPr>
      </w:pPr>
    </w:p>
    <w:p w14:paraId="5E3D7F9A" w14:textId="4567A0BA" w:rsidR="00272CF4" w:rsidRPr="00272CF4" w:rsidRDefault="00272CF4" w:rsidP="00272CF4">
      <w:pPr>
        <w:pStyle w:val="33"/>
        <w:spacing w:before="120" w:after="0"/>
        <w:rPr>
          <w:rFonts w:cstheme="minorHAnsi"/>
          <w:lang w:val="el-GR" w:eastAsia="ar-SA"/>
        </w:rPr>
      </w:pPr>
      <w:bookmarkStart w:id="772" w:name="_Toc190346356"/>
      <w:r w:rsidRPr="00272CF4">
        <w:rPr>
          <w:rFonts w:cstheme="minorHAnsi"/>
          <w:lang w:val="el-GR" w:eastAsia="ar-SA"/>
        </w:rPr>
        <w:t>2.</w:t>
      </w:r>
      <w:r>
        <w:rPr>
          <w:rFonts w:cstheme="minorHAnsi"/>
          <w:lang w:val="el-GR" w:eastAsia="ar-SA"/>
        </w:rPr>
        <w:t>2</w:t>
      </w:r>
      <w:r w:rsidRPr="00272CF4">
        <w:rPr>
          <w:rFonts w:cstheme="minorHAnsi"/>
          <w:lang w:val="el-GR" w:eastAsia="ar-SA"/>
        </w:rPr>
        <w:t xml:space="preserve"> Λογισμικό καταγραφής πόρων Ο.Τ.Α.</w:t>
      </w:r>
      <w:bookmarkEnd w:id="772"/>
    </w:p>
    <w:tbl>
      <w:tblPr>
        <w:tblW w:w="9160" w:type="dxa"/>
        <w:tblLook w:val="04A0" w:firstRow="1" w:lastRow="0" w:firstColumn="1" w:lastColumn="0" w:noHBand="0" w:noVBand="1"/>
      </w:tblPr>
      <w:tblGrid>
        <w:gridCol w:w="645"/>
        <w:gridCol w:w="3955"/>
        <w:gridCol w:w="1398"/>
        <w:gridCol w:w="1461"/>
        <w:gridCol w:w="1701"/>
      </w:tblGrid>
      <w:tr w:rsidR="00272CF4" w:rsidRPr="00E544BF" w14:paraId="130839B7" w14:textId="77777777" w:rsidTr="00600A8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9C18C2" w14:textId="77777777" w:rsidR="00272CF4" w:rsidRPr="00E544BF" w:rsidRDefault="00272CF4" w:rsidP="00600A8B">
            <w:pPr>
              <w:rPr>
                <w:color w:val="000000"/>
                <w:lang w:eastAsia="el-GR"/>
              </w:rPr>
            </w:pPr>
            <w:r w:rsidRPr="00E544BF">
              <w:rPr>
                <w:b/>
                <w:bCs/>
                <w:color w:val="000000"/>
                <w:lang w:eastAsia="el-GR"/>
              </w:rPr>
              <w:t>A/A</w:t>
            </w:r>
          </w:p>
        </w:tc>
        <w:tc>
          <w:tcPr>
            <w:tcW w:w="461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56EC7FB" w14:textId="77777777" w:rsidR="00272CF4" w:rsidRPr="00E544BF" w:rsidRDefault="00272CF4" w:rsidP="00600A8B">
            <w:pPr>
              <w:jc w:val="center"/>
              <w:rPr>
                <w:color w:val="000000"/>
                <w:lang w:eastAsia="el-GR"/>
              </w:rPr>
            </w:pPr>
            <w:r w:rsidRPr="00E544BF">
              <w:rPr>
                <w:b/>
                <w:bCs/>
                <w:color w:val="000000"/>
                <w:lang w:eastAsia="el-GR"/>
              </w:rPr>
              <w:t>ΠΡΟΔΙΑΓΡΑΦΗ</w:t>
            </w:r>
          </w:p>
        </w:tc>
        <w:tc>
          <w:tcPr>
            <w:tcW w:w="1170"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5FACB9D" w14:textId="77777777" w:rsidR="00272CF4" w:rsidRPr="00E544BF" w:rsidRDefault="00272CF4" w:rsidP="00600A8B">
            <w:pPr>
              <w:jc w:val="center"/>
              <w:rPr>
                <w:color w:val="000000"/>
                <w:lang w:eastAsia="el-GR"/>
              </w:rPr>
            </w:pPr>
            <w:r w:rsidRPr="00E544BF">
              <w:rPr>
                <w:b/>
                <w:bCs/>
                <w:color w:val="000000"/>
                <w:lang w:eastAsia="el-GR"/>
              </w:rPr>
              <w:t>ΑΠΑΙΤΗΣΗ</w:t>
            </w:r>
          </w:p>
        </w:tc>
        <w:tc>
          <w:tcPr>
            <w:tcW w:w="130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162215F" w14:textId="77777777" w:rsidR="00272CF4" w:rsidRPr="00E544BF" w:rsidRDefault="00272CF4" w:rsidP="00600A8B">
            <w:pPr>
              <w:rPr>
                <w:color w:val="000000"/>
                <w:lang w:eastAsia="el-GR"/>
              </w:rPr>
            </w:pPr>
            <w:r w:rsidRPr="00E544BF">
              <w:rPr>
                <w:b/>
                <w:bCs/>
                <w:color w:val="000000"/>
                <w:lang w:eastAsia="el-GR"/>
              </w:rPr>
              <w:t>ΑΠΑΝΤΗΣΗ</w:t>
            </w:r>
          </w:p>
        </w:tc>
        <w:tc>
          <w:tcPr>
            <w:tcW w:w="149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CA72375" w14:textId="77777777" w:rsidR="00272CF4" w:rsidRPr="00E544BF" w:rsidRDefault="00272CF4" w:rsidP="00600A8B">
            <w:pPr>
              <w:rPr>
                <w:color w:val="000000"/>
                <w:lang w:eastAsia="el-GR"/>
              </w:rPr>
            </w:pPr>
            <w:r w:rsidRPr="00E544BF">
              <w:rPr>
                <w:b/>
                <w:bCs/>
                <w:color w:val="000000"/>
                <w:lang w:eastAsia="el-GR"/>
              </w:rPr>
              <w:t>ΠΑΡΑΠΟΜΠΗ</w:t>
            </w:r>
          </w:p>
        </w:tc>
      </w:tr>
      <w:tr w:rsidR="00272CF4" w:rsidRPr="00E544BF" w14:paraId="19F14491" w14:textId="77777777" w:rsidTr="00600A8B">
        <w:trPr>
          <w:trHeight w:val="570"/>
        </w:trPr>
        <w:tc>
          <w:tcPr>
            <w:tcW w:w="578" w:type="dxa"/>
            <w:tcBorders>
              <w:top w:val="nil"/>
              <w:left w:val="single" w:sz="4" w:space="0" w:color="auto"/>
              <w:bottom w:val="single" w:sz="4" w:space="0" w:color="auto"/>
              <w:right w:val="single" w:sz="4" w:space="0" w:color="auto"/>
            </w:tcBorders>
            <w:shd w:val="clear" w:color="auto" w:fill="auto"/>
          </w:tcPr>
          <w:p w14:paraId="3D9ADEC6" w14:textId="77777777" w:rsidR="00272CF4" w:rsidRPr="00E544BF" w:rsidRDefault="00272CF4" w:rsidP="00600A8B">
            <w:r w:rsidRPr="00E544BF">
              <w:t>1</w:t>
            </w:r>
          </w:p>
        </w:tc>
        <w:tc>
          <w:tcPr>
            <w:tcW w:w="4614" w:type="dxa"/>
            <w:tcBorders>
              <w:top w:val="nil"/>
              <w:left w:val="nil"/>
              <w:bottom w:val="single" w:sz="4" w:space="0" w:color="auto"/>
              <w:right w:val="single" w:sz="4" w:space="0" w:color="auto"/>
            </w:tcBorders>
            <w:shd w:val="clear" w:color="auto" w:fill="auto"/>
          </w:tcPr>
          <w:p w14:paraId="79611BBB" w14:textId="181750D4" w:rsidR="00272CF4" w:rsidRPr="00E544BF" w:rsidRDefault="00272CF4" w:rsidP="00600A8B">
            <w:pPr>
              <w:rPr>
                <w:lang w:val="el-GR"/>
              </w:rPr>
            </w:pPr>
            <w:r w:rsidRPr="00E544BF">
              <w:rPr>
                <w:lang w:val="el-GR"/>
              </w:rPr>
              <w:t>Πλήρης συμμόρφωση με τις απαιτήσεις της Παρ.</w:t>
            </w:r>
            <w:r>
              <w:rPr>
                <w:lang w:val="el-GR"/>
              </w:rPr>
              <w:t xml:space="preserve"> </w:t>
            </w:r>
            <w:r w:rsidR="006879D5">
              <w:rPr>
                <w:lang w:val="el-GR"/>
              </w:rPr>
              <w:fldChar w:fldCharType="begin"/>
            </w:r>
            <w:r w:rsidR="006879D5">
              <w:rPr>
                <w:lang w:val="el-GR"/>
              </w:rPr>
              <w:instrText xml:space="preserve"> REF _Ref188444012 \r \h </w:instrText>
            </w:r>
            <w:r w:rsidR="006879D5">
              <w:rPr>
                <w:lang w:val="el-GR"/>
              </w:rPr>
            </w:r>
            <w:r w:rsidR="006879D5">
              <w:rPr>
                <w:lang w:val="el-GR"/>
              </w:rPr>
              <w:fldChar w:fldCharType="separate"/>
            </w:r>
            <w:r w:rsidR="00EC647F">
              <w:rPr>
                <w:cs/>
                <w:lang w:val="el-GR"/>
              </w:rPr>
              <w:t>‎</w:t>
            </w:r>
            <w:r w:rsidR="00EC647F">
              <w:rPr>
                <w:lang w:val="el-GR"/>
              </w:rPr>
              <w:t>2.4</w:t>
            </w:r>
            <w:r w:rsidR="006879D5">
              <w:rPr>
                <w:lang w:val="el-GR"/>
              </w:rPr>
              <w:fldChar w:fldCharType="end"/>
            </w:r>
            <w:r w:rsidR="006879D5">
              <w:rPr>
                <w:lang w:val="el-GR"/>
              </w:rPr>
              <w:t xml:space="preserve"> </w:t>
            </w:r>
            <w:r w:rsidRPr="00E544BF">
              <w:rPr>
                <w:lang w:val="el-GR"/>
              </w:rPr>
              <w:t>του Παραρτήματος Ι της διακήρυξης</w:t>
            </w:r>
          </w:p>
        </w:tc>
        <w:tc>
          <w:tcPr>
            <w:tcW w:w="1170" w:type="dxa"/>
            <w:tcBorders>
              <w:top w:val="nil"/>
              <w:left w:val="nil"/>
              <w:bottom w:val="single" w:sz="4" w:space="0" w:color="auto"/>
              <w:right w:val="single" w:sz="4" w:space="0" w:color="auto"/>
            </w:tcBorders>
            <w:shd w:val="clear" w:color="auto" w:fill="auto"/>
          </w:tcPr>
          <w:p w14:paraId="1D71D1EB" w14:textId="77777777" w:rsidR="00272CF4" w:rsidRPr="00E544BF" w:rsidRDefault="00272CF4" w:rsidP="00600A8B">
            <w:pPr>
              <w:jc w:val="center"/>
            </w:pPr>
            <w:r w:rsidRPr="00E544BF">
              <w:t>ΝΑΙ</w:t>
            </w:r>
          </w:p>
        </w:tc>
        <w:tc>
          <w:tcPr>
            <w:tcW w:w="1302" w:type="dxa"/>
            <w:tcBorders>
              <w:top w:val="nil"/>
              <w:left w:val="nil"/>
              <w:bottom w:val="single" w:sz="4" w:space="0" w:color="auto"/>
              <w:right w:val="single" w:sz="4" w:space="0" w:color="auto"/>
            </w:tcBorders>
            <w:shd w:val="clear" w:color="auto" w:fill="auto"/>
          </w:tcPr>
          <w:p w14:paraId="328ED6F3" w14:textId="77777777" w:rsidR="00272CF4" w:rsidRPr="00E544BF" w:rsidRDefault="00272CF4" w:rsidP="00600A8B">
            <w:pPr>
              <w:rPr>
                <w:color w:val="000000"/>
                <w:lang w:eastAsia="el-GR"/>
              </w:rPr>
            </w:pPr>
          </w:p>
        </w:tc>
        <w:tc>
          <w:tcPr>
            <w:tcW w:w="1496" w:type="dxa"/>
            <w:tcBorders>
              <w:top w:val="nil"/>
              <w:left w:val="nil"/>
              <w:bottom w:val="single" w:sz="4" w:space="0" w:color="auto"/>
              <w:right w:val="single" w:sz="4" w:space="0" w:color="auto"/>
            </w:tcBorders>
            <w:shd w:val="clear" w:color="auto" w:fill="auto"/>
          </w:tcPr>
          <w:p w14:paraId="2CD8F30F" w14:textId="77777777" w:rsidR="00272CF4" w:rsidRPr="00E544BF" w:rsidRDefault="00272CF4" w:rsidP="00600A8B">
            <w:pPr>
              <w:rPr>
                <w:color w:val="000000"/>
                <w:lang w:eastAsia="el-GR"/>
              </w:rPr>
            </w:pPr>
          </w:p>
        </w:tc>
      </w:tr>
      <w:tr w:rsidR="00272CF4" w:rsidRPr="00E544BF" w14:paraId="6D18B644" w14:textId="77777777" w:rsidTr="00600A8B">
        <w:trPr>
          <w:trHeight w:val="570"/>
        </w:trPr>
        <w:tc>
          <w:tcPr>
            <w:tcW w:w="578" w:type="dxa"/>
            <w:tcBorders>
              <w:top w:val="nil"/>
              <w:left w:val="single" w:sz="4" w:space="0" w:color="auto"/>
              <w:bottom w:val="single" w:sz="4" w:space="0" w:color="auto"/>
              <w:right w:val="single" w:sz="4" w:space="0" w:color="auto"/>
            </w:tcBorders>
            <w:shd w:val="clear" w:color="auto" w:fill="auto"/>
          </w:tcPr>
          <w:p w14:paraId="57E03867" w14:textId="77777777" w:rsidR="00272CF4" w:rsidRPr="00E544BF" w:rsidRDefault="00272CF4" w:rsidP="00600A8B">
            <w:pPr>
              <w:rPr>
                <w:color w:val="000000"/>
                <w:lang w:eastAsia="el-GR"/>
              </w:rPr>
            </w:pPr>
            <w:r w:rsidRPr="00E544BF">
              <w:rPr>
                <w:color w:val="000000"/>
              </w:rPr>
              <w:t>2</w:t>
            </w:r>
          </w:p>
        </w:tc>
        <w:tc>
          <w:tcPr>
            <w:tcW w:w="4614" w:type="dxa"/>
            <w:tcBorders>
              <w:top w:val="nil"/>
              <w:left w:val="nil"/>
              <w:bottom w:val="single" w:sz="4" w:space="0" w:color="auto"/>
              <w:right w:val="single" w:sz="4" w:space="0" w:color="auto"/>
            </w:tcBorders>
            <w:shd w:val="clear" w:color="auto" w:fill="auto"/>
          </w:tcPr>
          <w:p w14:paraId="4FE0BD6E" w14:textId="77777777" w:rsidR="00272CF4" w:rsidRPr="00E544BF" w:rsidRDefault="00272CF4" w:rsidP="00600A8B">
            <w:pPr>
              <w:rPr>
                <w:color w:val="000000"/>
                <w:lang w:val="el-GR" w:eastAsia="el-GR"/>
              </w:rPr>
            </w:pPr>
            <w:r w:rsidRPr="00E544BF">
              <w:rPr>
                <w:lang w:val="el-GR"/>
              </w:rPr>
              <w:t>Να προσφερθούν άδειες χρήσης διαχειριστών</w:t>
            </w:r>
          </w:p>
        </w:tc>
        <w:tc>
          <w:tcPr>
            <w:tcW w:w="1170" w:type="dxa"/>
            <w:tcBorders>
              <w:top w:val="nil"/>
              <w:left w:val="nil"/>
              <w:bottom w:val="single" w:sz="4" w:space="0" w:color="auto"/>
              <w:right w:val="single" w:sz="4" w:space="0" w:color="auto"/>
            </w:tcBorders>
            <w:shd w:val="clear" w:color="auto" w:fill="auto"/>
          </w:tcPr>
          <w:p w14:paraId="7BD00205" w14:textId="77777777" w:rsidR="00272CF4" w:rsidRPr="00E544BF" w:rsidRDefault="00272CF4" w:rsidP="00600A8B">
            <w:pPr>
              <w:jc w:val="center"/>
              <w:rPr>
                <w:color w:val="000000"/>
                <w:lang w:eastAsia="el-GR"/>
              </w:rPr>
            </w:pPr>
            <w:r w:rsidRPr="00E544BF">
              <w:t>&gt;= 5</w:t>
            </w:r>
          </w:p>
        </w:tc>
        <w:tc>
          <w:tcPr>
            <w:tcW w:w="1302" w:type="dxa"/>
            <w:tcBorders>
              <w:top w:val="nil"/>
              <w:left w:val="nil"/>
              <w:bottom w:val="single" w:sz="4" w:space="0" w:color="auto"/>
              <w:right w:val="single" w:sz="4" w:space="0" w:color="auto"/>
            </w:tcBorders>
            <w:shd w:val="clear" w:color="auto" w:fill="auto"/>
          </w:tcPr>
          <w:p w14:paraId="75EA6A95" w14:textId="77777777" w:rsidR="00272CF4" w:rsidRPr="00E544BF" w:rsidRDefault="00272CF4" w:rsidP="00600A8B">
            <w:pPr>
              <w:rPr>
                <w:color w:val="000000"/>
                <w:lang w:eastAsia="el-GR"/>
              </w:rPr>
            </w:pPr>
          </w:p>
        </w:tc>
        <w:tc>
          <w:tcPr>
            <w:tcW w:w="1496" w:type="dxa"/>
            <w:tcBorders>
              <w:top w:val="nil"/>
              <w:left w:val="nil"/>
              <w:bottom w:val="single" w:sz="4" w:space="0" w:color="auto"/>
              <w:right w:val="single" w:sz="4" w:space="0" w:color="auto"/>
            </w:tcBorders>
            <w:shd w:val="clear" w:color="auto" w:fill="auto"/>
          </w:tcPr>
          <w:p w14:paraId="3D07BE34" w14:textId="77777777" w:rsidR="00272CF4" w:rsidRPr="00E544BF" w:rsidRDefault="00272CF4" w:rsidP="00600A8B">
            <w:pPr>
              <w:rPr>
                <w:color w:val="000000"/>
                <w:lang w:eastAsia="el-GR"/>
              </w:rPr>
            </w:pPr>
          </w:p>
        </w:tc>
      </w:tr>
      <w:tr w:rsidR="00272CF4" w:rsidRPr="00E544BF" w14:paraId="1F963C4C" w14:textId="77777777" w:rsidTr="00600A8B">
        <w:trPr>
          <w:trHeight w:val="570"/>
        </w:trPr>
        <w:tc>
          <w:tcPr>
            <w:tcW w:w="578" w:type="dxa"/>
            <w:tcBorders>
              <w:top w:val="nil"/>
              <w:left w:val="single" w:sz="4" w:space="0" w:color="auto"/>
              <w:bottom w:val="single" w:sz="4" w:space="0" w:color="auto"/>
              <w:right w:val="single" w:sz="4" w:space="0" w:color="auto"/>
            </w:tcBorders>
            <w:shd w:val="clear" w:color="auto" w:fill="auto"/>
          </w:tcPr>
          <w:p w14:paraId="681545B0" w14:textId="77777777" w:rsidR="00272CF4" w:rsidRPr="00E544BF" w:rsidRDefault="00272CF4" w:rsidP="00600A8B">
            <w:r w:rsidRPr="00E544BF">
              <w:t>3</w:t>
            </w:r>
          </w:p>
        </w:tc>
        <w:tc>
          <w:tcPr>
            <w:tcW w:w="4614" w:type="dxa"/>
            <w:tcBorders>
              <w:top w:val="nil"/>
              <w:left w:val="nil"/>
              <w:bottom w:val="single" w:sz="4" w:space="0" w:color="auto"/>
              <w:right w:val="single" w:sz="4" w:space="0" w:color="auto"/>
            </w:tcBorders>
            <w:shd w:val="clear" w:color="auto" w:fill="auto"/>
          </w:tcPr>
          <w:p w14:paraId="131F5BDD" w14:textId="77777777" w:rsidR="00272CF4" w:rsidRPr="00E544BF" w:rsidRDefault="00272CF4" w:rsidP="00600A8B">
            <w:pPr>
              <w:rPr>
                <w:lang w:val="el-GR"/>
              </w:rPr>
            </w:pPr>
            <w:r w:rsidRPr="00E544BF">
              <w:rPr>
                <w:lang w:val="el-GR"/>
              </w:rPr>
              <w:t>Να προσφερθούν άδειες χρήσης εσωτερικών χρηστών</w:t>
            </w:r>
          </w:p>
        </w:tc>
        <w:tc>
          <w:tcPr>
            <w:tcW w:w="1170" w:type="dxa"/>
            <w:tcBorders>
              <w:top w:val="nil"/>
              <w:left w:val="nil"/>
              <w:bottom w:val="single" w:sz="4" w:space="0" w:color="auto"/>
              <w:right w:val="single" w:sz="4" w:space="0" w:color="auto"/>
            </w:tcBorders>
            <w:shd w:val="clear" w:color="auto" w:fill="auto"/>
          </w:tcPr>
          <w:p w14:paraId="3513E87B" w14:textId="0528214A" w:rsidR="00272CF4" w:rsidRPr="00272CF4" w:rsidRDefault="00272CF4" w:rsidP="00600A8B">
            <w:pPr>
              <w:jc w:val="center"/>
              <w:rPr>
                <w:color w:val="000000"/>
                <w:lang w:val="el-GR" w:eastAsia="el-GR"/>
              </w:rPr>
            </w:pPr>
            <w:r w:rsidRPr="00E544BF">
              <w:t xml:space="preserve">&gt;= </w:t>
            </w:r>
            <w:r>
              <w:rPr>
                <w:lang w:val="el-GR"/>
              </w:rPr>
              <w:t>400</w:t>
            </w:r>
          </w:p>
        </w:tc>
        <w:tc>
          <w:tcPr>
            <w:tcW w:w="1302" w:type="dxa"/>
            <w:tcBorders>
              <w:top w:val="nil"/>
              <w:left w:val="nil"/>
              <w:bottom w:val="single" w:sz="4" w:space="0" w:color="auto"/>
              <w:right w:val="single" w:sz="4" w:space="0" w:color="auto"/>
            </w:tcBorders>
            <w:shd w:val="clear" w:color="auto" w:fill="auto"/>
          </w:tcPr>
          <w:p w14:paraId="57CA7D31" w14:textId="77777777" w:rsidR="00272CF4" w:rsidRPr="00E544BF" w:rsidRDefault="00272CF4" w:rsidP="00600A8B">
            <w:pPr>
              <w:rPr>
                <w:color w:val="000000"/>
                <w:lang w:eastAsia="el-GR"/>
              </w:rPr>
            </w:pPr>
          </w:p>
        </w:tc>
        <w:tc>
          <w:tcPr>
            <w:tcW w:w="1496" w:type="dxa"/>
            <w:tcBorders>
              <w:top w:val="nil"/>
              <w:left w:val="nil"/>
              <w:bottom w:val="single" w:sz="4" w:space="0" w:color="auto"/>
              <w:right w:val="single" w:sz="4" w:space="0" w:color="auto"/>
            </w:tcBorders>
            <w:shd w:val="clear" w:color="auto" w:fill="auto"/>
          </w:tcPr>
          <w:p w14:paraId="0E3197B9" w14:textId="77777777" w:rsidR="00272CF4" w:rsidRPr="00E544BF" w:rsidRDefault="00272CF4" w:rsidP="00600A8B">
            <w:pPr>
              <w:rPr>
                <w:color w:val="000000"/>
                <w:lang w:eastAsia="el-GR"/>
              </w:rPr>
            </w:pPr>
          </w:p>
        </w:tc>
      </w:tr>
    </w:tbl>
    <w:p w14:paraId="37FE6A7F" w14:textId="77777777" w:rsidR="00497B00" w:rsidRDefault="00497B00" w:rsidP="00497B00">
      <w:pPr>
        <w:rPr>
          <w:lang w:val="el-GR"/>
        </w:rPr>
      </w:pPr>
    </w:p>
    <w:p w14:paraId="68A2C47F" w14:textId="23CB255D" w:rsidR="00272CF4" w:rsidRPr="00272CF4" w:rsidRDefault="00272CF4" w:rsidP="00272CF4">
      <w:pPr>
        <w:pStyle w:val="33"/>
        <w:spacing w:before="120" w:after="0"/>
        <w:rPr>
          <w:rFonts w:cstheme="minorHAnsi"/>
          <w:lang w:val="el-GR" w:eastAsia="ar-SA"/>
        </w:rPr>
      </w:pPr>
      <w:bookmarkStart w:id="773" w:name="_Toc190346357"/>
      <w:r w:rsidRPr="00272CF4">
        <w:rPr>
          <w:rFonts w:cstheme="minorHAnsi"/>
          <w:lang w:val="el-GR" w:eastAsia="ar-SA"/>
        </w:rPr>
        <w:t>2.</w:t>
      </w:r>
      <w:r>
        <w:rPr>
          <w:rFonts w:cstheme="minorHAnsi"/>
          <w:lang w:val="el-GR" w:eastAsia="ar-SA"/>
        </w:rPr>
        <w:t>3</w:t>
      </w:r>
      <w:r w:rsidRPr="00272CF4">
        <w:rPr>
          <w:rFonts w:cstheme="minorHAnsi"/>
          <w:lang w:val="el-GR" w:eastAsia="ar-SA"/>
        </w:rPr>
        <w:t xml:space="preserve"> Λογισμικό Business Intelligence</w:t>
      </w:r>
      <w:bookmarkEnd w:id="773"/>
    </w:p>
    <w:tbl>
      <w:tblPr>
        <w:tblW w:w="9160" w:type="dxa"/>
        <w:tblLook w:val="04A0" w:firstRow="1" w:lastRow="0" w:firstColumn="1" w:lastColumn="0" w:noHBand="0" w:noVBand="1"/>
      </w:tblPr>
      <w:tblGrid>
        <w:gridCol w:w="645"/>
        <w:gridCol w:w="3955"/>
        <w:gridCol w:w="1398"/>
        <w:gridCol w:w="1461"/>
        <w:gridCol w:w="1701"/>
      </w:tblGrid>
      <w:tr w:rsidR="00272CF4" w:rsidRPr="00E544BF" w14:paraId="6A59E4BF" w14:textId="77777777" w:rsidTr="00600A8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75929C2" w14:textId="77777777" w:rsidR="00272CF4" w:rsidRPr="00E544BF" w:rsidRDefault="00272CF4" w:rsidP="00600A8B">
            <w:pPr>
              <w:rPr>
                <w:color w:val="000000"/>
                <w:lang w:eastAsia="el-GR"/>
              </w:rPr>
            </w:pPr>
            <w:r w:rsidRPr="00E544BF">
              <w:rPr>
                <w:b/>
                <w:bCs/>
                <w:color w:val="000000"/>
                <w:lang w:eastAsia="el-GR"/>
              </w:rPr>
              <w:t>A/A</w:t>
            </w:r>
          </w:p>
        </w:tc>
        <w:tc>
          <w:tcPr>
            <w:tcW w:w="461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2A3C75A" w14:textId="77777777" w:rsidR="00272CF4" w:rsidRPr="00E544BF" w:rsidRDefault="00272CF4" w:rsidP="00600A8B">
            <w:pPr>
              <w:jc w:val="center"/>
              <w:rPr>
                <w:color w:val="000000"/>
                <w:lang w:eastAsia="el-GR"/>
              </w:rPr>
            </w:pPr>
            <w:r w:rsidRPr="00E544BF">
              <w:rPr>
                <w:b/>
                <w:bCs/>
                <w:color w:val="000000"/>
                <w:lang w:eastAsia="el-GR"/>
              </w:rPr>
              <w:t>ΠΡΟΔΙΑΓΡΑΦΗ</w:t>
            </w:r>
          </w:p>
        </w:tc>
        <w:tc>
          <w:tcPr>
            <w:tcW w:w="1170"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023934D" w14:textId="77777777" w:rsidR="00272CF4" w:rsidRPr="00E544BF" w:rsidRDefault="00272CF4" w:rsidP="00600A8B">
            <w:pPr>
              <w:jc w:val="center"/>
              <w:rPr>
                <w:color w:val="000000"/>
                <w:lang w:eastAsia="el-GR"/>
              </w:rPr>
            </w:pPr>
            <w:r w:rsidRPr="00E544BF">
              <w:rPr>
                <w:b/>
                <w:bCs/>
                <w:color w:val="000000"/>
                <w:lang w:eastAsia="el-GR"/>
              </w:rPr>
              <w:t>ΑΠΑΙΤΗΣΗ</w:t>
            </w:r>
          </w:p>
        </w:tc>
        <w:tc>
          <w:tcPr>
            <w:tcW w:w="130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FD6AF04" w14:textId="77777777" w:rsidR="00272CF4" w:rsidRPr="00E544BF" w:rsidRDefault="00272CF4" w:rsidP="00600A8B">
            <w:pPr>
              <w:rPr>
                <w:color w:val="000000"/>
                <w:lang w:eastAsia="el-GR"/>
              </w:rPr>
            </w:pPr>
            <w:r w:rsidRPr="00E544BF">
              <w:rPr>
                <w:b/>
                <w:bCs/>
                <w:color w:val="000000"/>
                <w:lang w:eastAsia="el-GR"/>
              </w:rPr>
              <w:t>ΑΠΑΝΤΗΣΗ</w:t>
            </w:r>
          </w:p>
        </w:tc>
        <w:tc>
          <w:tcPr>
            <w:tcW w:w="149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A04EF37" w14:textId="77777777" w:rsidR="00272CF4" w:rsidRPr="00E544BF" w:rsidRDefault="00272CF4" w:rsidP="00600A8B">
            <w:pPr>
              <w:rPr>
                <w:color w:val="000000"/>
                <w:lang w:eastAsia="el-GR"/>
              </w:rPr>
            </w:pPr>
            <w:r w:rsidRPr="00E544BF">
              <w:rPr>
                <w:b/>
                <w:bCs/>
                <w:color w:val="000000"/>
                <w:lang w:eastAsia="el-GR"/>
              </w:rPr>
              <w:t>ΠΑΡΑΠΟΜΠΗ</w:t>
            </w:r>
          </w:p>
        </w:tc>
      </w:tr>
      <w:tr w:rsidR="00272CF4" w:rsidRPr="00E544BF" w14:paraId="02EED5DC" w14:textId="77777777" w:rsidTr="00600A8B">
        <w:trPr>
          <w:trHeight w:val="570"/>
        </w:trPr>
        <w:tc>
          <w:tcPr>
            <w:tcW w:w="578" w:type="dxa"/>
            <w:tcBorders>
              <w:top w:val="nil"/>
              <w:left w:val="single" w:sz="4" w:space="0" w:color="auto"/>
              <w:bottom w:val="single" w:sz="4" w:space="0" w:color="auto"/>
              <w:right w:val="single" w:sz="4" w:space="0" w:color="auto"/>
            </w:tcBorders>
            <w:shd w:val="clear" w:color="auto" w:fill="auto"/>
          </w:tcPr>
          <w:p w14:paraId="15A97670" w14:textId="77777777" w:rsidR="00272CF4" w:rsidRPr="00E544BF" w:rsidRDefault="00272CF4" w:rsidP="00600A8B">
            <w:r w:rsidRPr="00E544BF">
              <w:t>1</w:t>
            </w:r>
          </w:p>
        </w:tc>
        <w:tc>
          <w:tcPr>
            <w:tcW w:w="4614" w:type="dxa"/>
            <w:tcBorders>
              <w:top w:val="nil"/>
              <w:left w:val="nil"/>
              <w:bottom w:val="single" w:sz="4" w:space="0" w:color="auto"/>
              <w:right w:val="single" w:sz="4" w:space="0" w:color="auto"/>
            </w:tcBorders>
            <w:shd w:val="clear" w:color="auto" w:fill="auto"/>
          </w:tcPr>
          <w:p w14:paraId="2131749D" w14:textId="1CDBA439" w:rsidR="00272CF4" w:rsidRPr="00E544BF" w:rsidRDefault="00272CF4" w:rsidP="00600A8B">
            <w:pPr>
              <w:rPr>
                <w:lang w:val="el-GR"/>
              </w:rPr>
            </w:pPr>
            <w:r w:rsidRPr="00E544BF">
              <w:rPr>
                <w:lang w:val="el-GR"/>
              </w:rPr>
              <w:t>Πλήρης συμμόρφωση με τις απαιτήσεις της Παρ.</w:t>
            </w:r>
            <w:r w:rsidR="006879D5">
              <w:rPr>
                <w:lang w:val="el-GR"/>
              </w:rPr>
              <w:t xml:space="preserve"> </w:t>
            </w:r>
            <w:r w:rsidR="006879D5">
              <w:rPr>
                <w:lang w:val="el-GR"/>
              </w:rPr>
              <w:fldChar w:fldCharType="begin"/>
            </w:r>
            <w:r w:rsidR="006879D5">
              <w:rPr>
                <w:lang w:val="el-GR"/>
              </w:rPr>
              <w:instrText xml:space="preserve"> REF _Ref188444012 \r \h </w:instrText>
            </w:r>
            <w:r w:rsidR="006879D5">
              <w:rPr>
                <w:lang w:val="el-GR"/>
              </w:rPr>
            </w:r>
            <w:r w:rsidR="006879D5">
              <w:rPr>
                <w:lang w:val="el-GR"/>
              </w:rPr>
              <w:fldChar w:fldCharType="separate"/>
            </w:r>
            <w:r w:rsidR="00EC647F">
              <w:rPr>
                <w:cs/>
                <w:lang w:val="el-GR"/>
              </w:rPr>
              <w:t>‎</w:t>
            </w:r>
            <w:r w:rsidR="00EC647F">
              <w:rPr>
                <w:lang w:val="el-GR"/>
              </w:rPr>
              <w:t>2.4</w:t>
            </w:r>
            <w:r w:rsidR="006879D5">
              <w:rPr>
                <w:lang w:val="el-GR"/>
              </w:rPr>
              <w:fldChar w:fldCharType="end"/>
            </w:r>
            <w:r w:rsidR="006879D5">
              <w:rPr>
                <w:lang w:val="el-GR"/>
              </w:rPr>
              <w:t xml:space="preserve"> </w:t>
            </w:r>
            <w:r>
              <w:rPr>
                <w:lang w:val="el-GR"/>
              </w:rPr>
              <w:t xml:space="preserve"> </w:t>
            </w:r>
            <w:r w:rsidRPr="00E544BF">
              <w:rPr>
                <w:lang w:val="el-GR"/>
              </w:rPr>
              <w:t>του Παραρτήματος Ι της διακήρυξης</w:t>
            </w:r>
          </w:p>
        </w:tc>
        <w:tc>
          <w:tcPr>
            <w:tcW w:w="1170" w:type="dxa"/>
            <w:tcBorders>
              <w:top w:val="nil"/>
              <w:left w:val="nil"/>
              <w:bottom w:val="single" w:sz="4" w:space="0" w:color="auto"/>
              <w:right w:val="single" w:sz="4" w:space="0" w:color="auto"/>
            </w:tcBorders>
            <w:shd w:val="clear" w:color="auto" w:fill="auto"/>
          </w:tcPr>
          <w:p w14:paraId="01538148" w14:textId="77777777" w:rsidR="00272CF4" w:rsidRPr="00E544BF" w:rsidRDefault="00272CF4" w:rsidP="00600A8B">
            <w:pPr>
              <w:jc w:val="center"/>
            </w:pPr>
            <w:r w:rsidRPr="00E544BF">
              <w:t>ΝΑΙ</w:t>
            </w:r>
          </w:p>
        </w:tc>
        <w:tc>
          <w:tcPr>
            <w:tcW w:w="1302" w:type="dxa"/>
            <w:tcBorders>
              <w:top w:val="nil"/>
              <w:left w:val="nil"/>
              <w:bottom w:val="single" w:sz="4" w:space="0" w:color="auto"/>
              <w:right w:val="single" w:sz="4" w:space="0" w:color="auto"/>
            </w:tcBorders>
            <w:shd w:val="clear" w:color="auto" w:fill="auto"/>
          </w:tcPr>
          <w:p w14:paraId="7B935D40" w14:textId="77777777" w:rsidR="00272CF4" w:rsidRPr="00E544BF" w:rsidRDefault="00272CF4" w:rsidP="00600A8B">
            <w:pPr>
              <w:rPr>
                <w:color w:val="000000"/>
                <w:lang w:eastAsia="el-GR"/>
              </w:rPr>
            </w:pPr>
          </w:p>
        </w:tc>
        <w:tc>
          <w:tcPr>
            <w:tcW w:w="1496" w:type="dxa"/>
            <w:tcBorders>
              <w:top w:val="nil"/>
              <w:left w:val="nil"/>
              <w:bottom w:val="single" w:sz="4" w:space="0" w:color="auto"/>
              <w:right w:val="single" w:sz="4" w:space="0" w:color="auto"/>
            </w:tcBorders>
            <w:shd w:val="clear" w:color="auto" w:fill="auto"/>
          </w:tcPr>
          <w:p w14:paraId="5F6D65FF" w14:textId="77777777" w:rsidR="00272CF4" w:rsidRPr="00E544BF" w:rsidRDefault="00272CF4" w:rsidP="00600A8B">
            <w:pPr>
              <w:rPr>
                <w:color w:val="000000"/>
                <w:lang w:eastAsia="el-GR"/>
              </w:rPr>
            </w:pPr>
          </w:p>
        </w:tc>
      </w:tr>
      <w:tr w:rsidR="00272CF4" w:rsidRPr="00E544BF" w14:paraId="6949657E" w14:textId="77777777" w:rsidTr="00600A8B">
        <w:trPr>
          <w:trHeight w:val="570"/>
        </w:trPr>
        <w:tc>
          <w:tcPr>
            <w:tcW w:w="578" w:type="dxa"/>
            <w:tcBorders>
              <w:top w:val="nil"/>
              <w:left w:val="single" w:sz="4" w:space="0" w:color="auto"/>
              <w:bottom w:val="single" w:sz="4" w:space="0" w:color="auto"/>
              <w:right w:val="single" w:sz="4" w:space="0" w:color="auto"/>
            </w:tcBorders>
            <w:shd w:val="clear" w:color="auto" w:fill="auto"/>
          </w:tcPr>
          <w:p w14:paraId="1F8F13D1" w14:textId="77777777" w:rsidR="00272CF4" w:rsidRPr="00E544BF" w:rsidRDefault="00272CF4" w:rsidP="00600A8B">
            <w:pPr>
              <w:rPr>
                <w:color w:val="000000"/>
                <w:lang w:eastAsia="el-GR"/>
              </w:rPr>
            </w:pPr>
            <w:r w:rsidRPr="00E544BF">
              <w:rPr>
                <w:color w:val="000000"/>
              </w:rPr>
              <w:t>2</w:t>
            </w:r>
          </w:p>
        </w:tc>
        <w:tc>
          <w:tcPr>
            <w:tcW w:w="4614" w:type="dxa"/>
            <w:tcBorders>
              <w:top w:val="nil"/>
              <w:left w:val="nil"/>
              <w:bottom w:val="single" w:sz="4" w:space="0" w:color="auto"/>
              <w:right w:val="single" w:sz="4" w:space="0" w:color="auto"/>
            </w:tcBorders>
            <w:shd w:val="clear" w:color="auto" w:fill="auto"/>
          </w:tcPr>
          <w:p w14:paraId="4EF809ED" w14:textId="77777777" w:rsidR="00272CF4" w:rsidRPr="00E544BF" w:rsidRDefault="00272CF4" w:rsidP="00600A8B">
            <w:pPr>
              <w:rPr>
                <w:color w:val="000000"/>
                <w:lang w:val="el-GR" w:eastAsia="el-GR"/>
              </w:rPr>
            </w:pPr>
            <w:r w:rsidRPr="00E544BF">
              <w:rPr>
                <w:lang w:val="el-GR"/>
              </w:rPr>
              <w:t>Να προσφερθούν άδειες χρήσης διαχειριστών</w:t>
            </w:r>
          </w:p>
        </w:tc>
        <w:tc>
          <w:tcPr>
            <w:tcW w:w="1170" w:type="dxa"/>
            <w:tcBorders>
              <w:top w:val="nil"/>
              <w:left w:val="nil"/>
              <w:bottom w:val="single" w:sz="4" w:space="0" w:color="auto"/>
              <w:right w:val="single" w:sz="4" w:space="0" w:color="auto"/>
            </w:tcBorders>
            <w:shd w:val="clear" w:color="auto" w:fill="auto"/>
          </w:tcPr>
          <w:p w14:paraId="1CA1A124" w14:textId="77777777" w:rsidR="00272CF4" w:rsidRPr="00E544BF" w:rsidRDefault="00272CF4" w:rsidP="00600A8B">
            <w:pPr>
              <w:jc w:val="center"/>
              <w:rPr>
                <w:color w:val="000000"/>
                <w:lang w:eastAsia="el-GR"/>
              </w:rPr>
            </w:pPr>
            <w:r w:rsidRPr="00E544BF">
              <w:t>&gt;= 5</w:t>
            </w:r>
          </w:p>
        </w:tc>
        <w:tc>
          <w:tcPr>
            <w:tcW w:w="1302" w:type="dxa"/>
            <w:tcBorders>
              <w:top w:val="nil"/>
              <w:left w:val="nil"/>
              <w:bottom w:val="single" w:sz="4" w:space="0" w:color="auto"/>
              <w:right w:val="single" w:sz="4" w:space="0" w:color="auto"/>
            </w:tcBorders>
            <w:shd w:val="clear" w:color="auto" w:fill="auto"/>
          </w:tcPr>
          <w:p w14:paraId="7FAFA5F6" w14:textId="77777777" w:rsidR="00272CF4" w:rsidRPr="00E544BF" w:rsidRDefault="00272CF4" w:rsidP="00600A8B">
            <w:pPr>
              <w:rPr>
                <w:color w:val="000000"/>
                <w:lang w:eastAsia="el-GR"/>
              </w:rPr>
            </w:pPr>
          </w:p>
        </w:tc>
        <w:tc>
          <w:tcPr>
            <w:tcW w:w="1496" w:type="dxa"/>
            <w:tcBorders>
              <w:top w:val="nil"/>
              <w:left w:val="nil"/>
              <w:bottom w:val="single" w:sz="4" w:space="0" w:color="auto"/>
              <w:right w:val="single" w:sz="4" w:space="0" w:color="auto"/>
            </w:tcBorders>
            <w:shd w:val="clear" w:color="auto" w:fill="auto"/>
          </w:tcPr>
          <w:p w14:paraId="107EBDF0" w14:textId="77777777" w:rsidR="00272CF4" w:rsidRPr="00E544BF" w:rsidRDefault="00272CF4" w:rsidP="00600A8B">
            <w:pPr>
              <w:rPr>
                <w:color w:val="000000"/>
                <w:lang w:eastAsia="el-GR"/>
              </w:rPr>
            </w:pPr>
          </w:p>
        </w:tc>
      </w:tr>
      <w:tr w:rsidR="00272CF4" w:rsidRPr="00E544BF" w14:paraId="6492F89B" w14:textId="77777777" w:rsidTr="00600A8B">
        <w:trPr>
          <w:trHeight w:val="570"/>
        </w:trPr>
        <w:tc>
          <w:tcPr>
            <w:tcW w:w="578" w:type="dxa"/>
            <w:tcBorders>
              <w:top w:val="nil"/>
              <w:left w:val="single" w:sz="4" w:space="0" w:color="auto"/>
              <w:bottom w:val="single" w:sz="4" w:space="0" w:color="auto"/>
              <w:right w:val="single" w:sz="4" w:space="0" w:color="auto"/>
            </w:tcBorders>
            <w:shd w:val="clear" w:color="auto" w:fill="auto"/>
          </w:tcPr>
          <w:p w14:paraId="3FC793A7" w14:textId="77777777" w:rsidR="00272CF4" w:rsidRPr="00E544BF" w:rsidRDefault="00272CF4" w:rsidP="00600A8B">
            <w:r w:rsidRPr="00E544BF">
              <w:t>3</w:t>
            </w:r>
          </w:p>
        </w:tc>
        <w:tc>
          <w:tcPr>
            <w:tcW w:w="4614" w:type="dxa"/>
            <w:tcBorders>
              <w:top w:val="nil"/>
              <w:left w:val="nil"/>
              <w:bottom w:val="single" w:sz="4" w:space="0" w:color="auto"/>
              <w:right w:val="single" w:sz="4" w:space="0" w:color="auto"/>
            </w:tcBorders>
            <w:shd w:val="clear" w:color="auto" w:fill="auto"/>
          </w:tcPr>
          <w:p w14:paraId="66783154" w14:textId="77777777" w:rsidR="00272CF4" w:rsidRPr="00E544BF" w:rsidRDefault="00272CF4" w:rsidP="00600A8B">
            <w:pPr>
              <w:rPr>
                <w:lang w:val="el-GR"/>
              </w:rPr>
            </w:pPr>
            <w:r w:rsidRPr="00E544BF">
              <w:rPr>
                <w:lang w:val="el-GR"/>
              </w:rPr>
              <w:t>Να προσφερθούν άδειες χρήσης εσωτερικών χρηστών</w:t>
            </w:r>
          </w:p>
        </w:tc>
        <w:tc>
          <w:tcPr>
            <w:tcW w:w="1170" w:type="dxa"/>
            <w:tcBorders>
              <w:top w:val="nil"/>
              <w:left w:val="nil"/>
              <w:bottom w:val="single" w:sz="4" w:space="0" w:color="auto"/>
              <w:right w:val="single" w:sz="4" w:space="0" w:color="auto"/>
            </w:tcBorders>
            <w:shd w:val="clear" w:color="auto" w:fill="auto"/>
          </w:tcPr>
          <w:p w14:paraId="2C093E2E" w14:textId="6A0960E2" w:rsidR="00272CF4" w:rsidRPr="00272CF4" w:rsidRDefault="00272CF4" w:rsidP="00600A8B">
            <w:pPr>
              <w:jc w:val="center"/>
              <w:rPr>
                <w:color w:val="000000"/>
                <w:lang w:val="el-GR" w:eastAsia="el-GR"/>
              </w:rPr>
            </w:pPr>
            <w:r w:rsidRPr="00E544BF">
              <w:t xml:space="preserve">&gt;= </w:t>
            </w:r>
            <w:r w:rsidR="001769A3">
              <w:rPr>
                <w:lang w:val="el-GR"/>
              </w:rPr>
              <w:t>400</w:t>
            </w:r>
          </w:p>
        </w:tc>
        <w:tc>
          <w:tcPr>
            <w:tcW w:w="1302" w:type="dxa"/>
            <w:tcBorders>
              <w:top w:val="nil"/>
              <w:left w:val="nil"/>
              <w:bottom w:val="single" w:sz="4" w:space="0" w:color="auto"/>
              <w:right w:val="single" w:sz="4" w:space="0" w:color="auto"/>
            </w:tcBorders>
            <w:shd w:val="clear" w:color="auto" w:fill="auto"/>
          </w:tcPr>
          <w:p w14:paraId="79A33C4E" w14:textId="77777777" w:rsidR="00272CF4" w:rsidRPr="00E544BF" w:rsidRDefault="00272CF4" w:rsidP="00600A8B">
            <w:pPr>
              <w:rPr>
                <w:color w:val="000000"/>
                <w:lang w:eastAsia="el-GR"/>
              </w:rPr>
            </w:pPr>
          </w:p>
        </w:tc>
        <w:tc>
          <w:tcPr>
            <w:tcW w:w="1496" w:type="dxa"/>
            <w:tcBorders>
              <w:top w:val="nil"/>
              <w:left w:val="nil"/>
              <w:bottom w:val="single" w:sz="4" w:space="0" w:color="auto"/>
              <w:right w:val="single" w:sz="4" w:space="0" w:color="auto"/>
            </w:tcBorders>
            <w:shd w:val="clear" w:color="auto" w:fill="auto"/>
          </w:tcPr>
          <w:p w14:paraId="064D7520" w14:textId="77777777" w:rsidR="00272CF4" w:rsidRPr="00E544BF" w:rsidRDefault="00272CF4" w:rsidP="00600A8B">
            <w:pPr>
              <w:rPr>
                <w:color w:val="000000"/>
                <w:lang w:eastAsia="el-GR"/>
              </w:rPr>
            </w:pPr>
          </w:p>
        </w:tc>
      </w:tr>
    </w:tbl>
    <w:p w14:paraId="7558440C" w14:textId="77777777" w:rsidR="00272CF4" w:rsidRPr="00E544BF" w:rsidRDefault="00272CF4" w:rsidP="00272CF4"/>
    <w:p w14:paraId="5BBEC3DD" w14:textId="42800A87" w:rsidR="00272CF4" w:rsidRPr="00272CF4" w:rsidRDefault="00272CF4" w:rsidP="00272CF4">
      <w:pPr>
        <w:pStyle w:val="33"/>
        <w:spacing w:before="120" w:after="0"/>
        <w:rPr>
          <w:rFonts w:cstheme="minorHAnsi"/>
          <w:lang w:val="el-GR" w:eastAsia="ar-SA"/>
        </w:rPr>
      </w:pPr>
      <w:bookmarkStart w:id="774" w:name="_Toc190346358"/>
      <w:r w:rsidRPr="00272CF4">
        <w:rPr>
          <w:rFonts w:cstheme="minorHAnsi"/>
          <w:lang w:val="el-GR" w:eastAsia="ar-SA"/>
        </w:rPr>
        <w:t>2.</w:t>
      </w:r>
      <w:r>
        <w:rPr>
          <w:rFonts w:cstheme="minorHAnsi"/>
          <w:lang w:val="el-GR" w:eastAsia="ar-SA"/>
        </w:rPr>
        <w:t>4</w:t>
      </w:r>
      <w:r w:rsidRPr="00272CF4">
        <w:rPr>
          <w:rFonts w:cstheme="minorHAnsi"/>
          <w:lang w:val="el-GR" w:eastAsia="ar-SA"/>
        </w:rPr>
        <w:t xml:space="preserve"> Λογισμικό </w:t>
      </w:r>
      <w:r>
        <w:rPr>
          <w:rFonts w:cstheme="minorHAnsi"/>
          <w:lang w:val="el-GR" w:eastAsia="ar-SA"/>
        </w:rPr>
        <w:t>Διαλειτουργικότητας με Εθνική Βάση Δεδομέ</w:t>
      </w:r>
      <w:r w:rsidR="00AC4B90">
        <w:rPr>
          <w:rFonts w:cstheme="minorHAnsi"/>
          <w:lang w:val="el-GR" w:eastAsia="ar-SA"/>
        </w:rPr>
        <w:t>ν</w:t>
      </w:r>
      <w:r>
        <w:rPr>
          <w:rFonts w:cstheme="minorHAnsi"/>
          <w:lang w:val="el-GR" w:eastAsia="ar-SA"/>
        </w:rPr>
        <w:t>ων</w:t>
      </w:r>
      <w:bookmarkEnd w:id="774"/>
      <w:r>
        <w:rPr>
          <w:rFonts w:cstheme="minorHAnsi"/>
          <w:lang w:val="el-GR" w:eastAsia="ar-SA"/>
        </w:rPr>
        <w:t xml:space="preserve"> </w:t>
      </w:r>
    </w:p>
    <w:tbl>
      <w:tblPr>
        <w:tblW w:w="9160" w:type="dxa"/>
        <w:tblLook w:val="04A0" w:firstRow="1" w:lastRow="0" w:firstColumn="1" w:lastColumn="0" w:noHBand="0" w:noVBand="1"/>
      </w:tblPr>
      <w:tblGrid>
        <w:gridCol w:w="645"/>
        <w:gridCol w:w="3955"/>
        <w:gridCol w:w="1398"/>
        <w:gridCol w:w="1461"/>
        <w:gridCol w:w="1701"/>
      </w:tblGrid>
      <w:tr w:rsidR="00272CF4" w:rsidRPr="00E544BF" w14:paraId="3BC6263A" w14:textId="77777777" w:rsidTr="00272CF4">
        <w:trPr>
          <w:trHeight w:val="570"/>
        </w:trPr>
        <w:tc>
          <w:tcPr>
            <w:tcW w:w="6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06CE77A" w14:textId="77777777" w:rsidR="00272CF4" w:rsidRPr="00E544BF" w:rsidRDefault="00272CF4" w:rsidP="00600A8B">
            <w:pPr>
              <w:rPr>
                <w:color w:val="000000"/>
                <w:lang w:eastAsia="el-GR"/>
              </w:rPr>
            </w:pPr>
            <w:r w:rsidRPr="00E544BF">
              <w:rPr>
                <w:b/>
                <w:bCs/>
                <w:color w:val="000000"/>
                <w:lang w:eastAsia="el-GR"/>
              </w:rPr>
              <w:t>A/A</w:t>
            </w:r>
          </w:p>
        </w:tc>
        <w:tc>
          <w:tcPr>
            <w:tcW w:w="3955"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CF90644" w14:textId="77777777" w:rsidR="00272CF4" w:rsidRPr="00E544BF" w:rsidRDefault="00272CF4" w:rsidP="00600A8B">
            <w:pPr>
              <w:jc w:val="center"/>
              <w:rPr>
                <w:color w:val="000000"/>
                <w:lang w:eastAsia="el-GR"/>
              </w:rPr>
            </w:pPr>
            <w:r w:rsidRPr="00E544BF">
              <w:rPr>
                <w:b/>
                <w:bCs/>
                <w:color w:val="000000"/>
                <w:lang w:eastAsia="el-GR"/>
              </w:rPr>
              <w:t>ΠΡΟΔΙΑΓΡΑΦΗ</w:t>
            </w:r>
          </w:p>
        </w:tc>
        <w:tc>
          <w:tcPr>
            <w:tcW w:w="1398"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68723B76" w14:textId="77777777" w:rsidR="00272CF4" w:rsidRPr="00E544BF" w:rsidRDefault="00272CF4" w:rsidP="00600A8B">
            <w:pPr>
              <w:jc w:val="center"/>
              <w:rPr>
                <w:color w:val="000000"/>
                <w:lang w:eastAsia="el-GR"/>
              </w:rPr>
            </w:pPr>
            <w:r w:rsidRPr="00E544BF">
              <w:rPr>
                <w:b/>
                <w:bCs/>
                <w:color w:val="000000"/>
                <w:lang w:eastAsia="el-GR"/>
              </w:rPr>
              <w:t>ΑΠΑΙΤΗΣΗ</w:t>
            </w:r>
          </w:p>
        </w:tc>
        <w:tc>
          <w:tcPr>
            <w:tcW w:w="146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1601921" w14:textId="77777777" w:rsidR="00272CF4" w:rsidRPr="00E544BF" w:rsidRDefault="00272CF4" w:rsidP="00600A8B">
            <w:pPr>
              <w:rPr>
                <w:color w:val="000000"/>
                <w:lang w:eastAsia="el-GR"/>
              </w:rPr>
            </w:pPr>
            <w:r w:rsidRPr="00E544BF">
              <w:rPr>
                <w:b/>
                <w:bCs/>
                <w:color w:val="000000"/>
                <w:lang w:eastAsia="el-GR"/>
              </w:rPr>
              <w:t>ΑΠΑΝΤΗΣΗ</w:t>
            </w:r>
          </w:p>
        </w:tc>
        <w:tc>
          <w:tcPr>
            <w:tcW w:w="170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EB0B2BF" w14:textId="77777777" w:rsidR="00272CF4" w:rsidRPr="00E544BF" w:rsidRDefault="00272CF4" w:rsidP="00600A8B">
            <w:pPr>
              <w:rPr>
                <w:color w:val="000000"/>
                <w:lang w:eastAsia="el-GR"/>
              </w:rPr>
            </w:pPr>
            <w:r w:rsidRPr="00E544BF">
              <w:rPr>
                <w:b/>
                <w:bCs/>
                <w:color w:val="000000"/>
                <w:lang w:eastAsia="el-GR"/>
              </w:rPr>
              <w:t>ΠΑΡΑΠΟΜΠΗ</w:t>
            </w:r>
          </w:p>
        </w:tc>
      </w:tr>
      <w:tr w:rsidR="00272CF4" w:rsidRPr="00E544BF" w14:paraId="04499BC7" w14:textId="77777777" w:rsidTr="00272CF4">
        <w:trPr>
          <w:trHeight w:val="570"/>
        </w:trPr>
        <w:tc>
          <w:tcPr>
            <w:tcW w:w="645" w:type="dxa"/>
            <w:tcBorders>
              <w:top w:val="nil"/>
              <w:left w:val="single" w:sz="4" w:space="0" w:color="auto"/>
              <w:bottom w:val="single" w:sz="4" w:space="0" w:color="auto"/>
              <w:right w:val="single" w:sz="4" w:space="0" w:color="auto"/>
            </w:tcBorders>
            <w:shd w:val="clear" w:color="auto" w:fill="auto"/>
          </w:tcPr>
          <w:p w14:paraId="3BB54009" w14:textId="77777777" w:rsidR="00272CF4" w:rsidRPr="00E544BF" w:rsidRDefault="00272CF4" w:rsidP="00600A8B">
            <w:r w:rsidRPr="00E544BF">
              <w:t>1</w:t>
            </w:r>
          </w:p>
        </w:tc>
        <w:tc>
          <w:tcPr>
            <w:tcW w:w="3955" w:type="dxa"/>
            <w:tcBorders>
              <w:top w:val="nil"/>
              <w:left w:val="nil"/>
              <w:bottom w:val="single" w:sz="4" w:space="0" w:color="auto"/>
              <w:right w:val="single" w:sz="4" w:space="0" w:color="auto"/>
            </w:tcBorders>
            <w:shd w:val="clear" w:color="auto" w:fill="auto"/>
          </w:tcPr>
          <w:p w14:paraId="33665F41" w14:textId="3AD4E064" w:rsidR="00272CF4" w:rsidRPr="00E544BF" w:rsidRDefault="00272CF4" w:rsidP="00600A8B">
            <w:pPr>
              <w:rPr>
                <w:lang w:val="el-GR"/>
              </w:rPr>
            </w:pPr>
            <w:r w:rsidRPr="00E544BF">
              <w:rPr>
                <w:lang w:val="el-GR"/>
              </w:rPr>
              <w:t>Πλήρης συμμόρφωση με τις απαιτήσεις της Παρ.</w:t>
            </w:r>
            <w:r w:rsidR="006879D5">
              <w:rPr>
                <w:lang w:val="el-GR"/>
              </w:rPr>
              <w:t xml:space="preserve"> </w:t>
            </w:r>
            <w:r w:rsidR="006879D5">
              <w:rPr>
                <w:lang w:val="el-GR"/>
              </w:rPr>
              <w:fldChar w:fldCharType="begin"/>
            </w:r>
            <w:r w:rsidR="006879D5">
              <w:rPr>
                <w:lang w:val="el-GR"/>
              </w:rPr>
              <w:instrText xml:space="preserve"> REF _Ref188444012 \r \h </w:instrText>
            </w:r>
            <w:r w:rsidR="006879D5">
              <w:rPr>
                <w:lang w:val="el-GR"/>
              </w:rPr>
            </w:r>
            <w:r w:rsidR="006879D5">
              <w:rPr>
                <w:lang w:val="el-GR"/>
              </w:rPr>
              <w:fldChar w:fldCharType="separate"/>
            </w:r>
            <w:r w:rsidR="00EC647F">
              <w:rPr>
                <w:cs/>
                <w:lang w:val="el-GR"/>
              </w:rPr>
              <w:t>‎</w:t>
            </w:r>
            <w:r w:rsidR="00EC647F">
              <w:rPr>
                <w:lang w:val="el-GR"/>
              </w:rPr>
              <w:t>2.4</w:t>
            </w:r>
            <w:r w:rsidR="006879D5">
              <w:rPr>
                <w:lang w:val="el-GR"/>
              </w:rPr>
              <w:fldChar w:fldCharType="end"/>
            </w:r>
            <w:r w:rsidR="006879D5">
              <w:rPr>
                <w:lang w:val="el-GR"/>
              </w:rPr>
              <w:t xml:space="preserve"> </w:t>
            </w:r>
            <w:r>
              <w:rPr>
                <w:lang w:val="el-GR"/>
              </w:rPr>
              <w:t xml:space="preserve"> </w:t>
            </w:r>
            <w:r w:rsidRPr="00E544BF">
              <w:rPr>
                <w:lang w:val="el-GR"/>
              </w:rPr>
              <w:t>του Παραρτήματος Ι της διακήρυξης</w:t>
            </w:r>
          </w:p>
        </w:tc>
        <w:tc>
          <w:tcPr>
            <w:tcW w:w="1398" w:type="dxa"/>
            <w:tcBorders>
              <w:top w:val="nil"/>
              <w:left w:val="nil"/>
              <w:bottom w:val="single" w:sz="4" w:space="0" w:color="auto"/>
              <w:right w:val="single" w:sz="4" w:space="0" w:color="auto"/>
            </w:tcBorders>
            <w:shd w:val="clear" w:color="auto" w:fill="auto"/>
          </w:tcPr>
          <w:p w14:paraId="79610D1D" w14:textId="77777777" w:rsidR="00272CF4" w:rsidRPr="00E544BF" w:rsidRDefault="00272CF4" w:rsidP="00600A8B">
            <w:pPr>
              <w:jc w:val="center"/>
            </w:pPr>
            <w:r w:rsidRPr="00E544BF">
              <w:t>ΝΑΙ</w:t>
            </w:r>
          </w:p>
        </w:tc>
        <w:tc>
          <w:tcPr>
            <w:tcW w:w="1461" w:type="dxa"/>
            <w:tcBorders>
              <w:top w:val="nil"/>
              <w:left w:val="nil"/>
              <w:bottom w:val="single" w:sz="4" w:space="0" w:color="auto"/>
              <w:right w:val="single" w:sz="4" w:space="0" w:color="auto"/>
            </w:tcBorders>
            <w:shd w:val="clear" w:color="auto" w:fill="auto"/>
          </w:tcPr>
          <w:p w14:paraId="1B40FCD6" w14:textId="77777777" w:rsidR="00272CF4" w:rsidRPr="00E544BF" w:rsidRDefault="00272CF4"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2730556A" w14:textId="77777777" w:rsidR="00272CF4" w:rsidRPr="00E544BF" w:rsidRDefault="00272CF4" w:rsidP="00600A8B">
            <w:pPr>
              <w:rPr>
                <w:color w:val="000000"/>
                <w:lang w:eastAsia="el-GR"/>
              </w:rPr>
            </w:pPr>
          </w:p>
        </w:tc>
      </w:tr>
    </w:tbl>
    <w:p w14:paraId="394B1E3F" w14:textId="77777777" w:rsidR="00272CF4" w:rsidRDefault="00272CF4" w:rsidP="00272CF4">
      <w:pPr>
        <w:rPr>
          <w:lang w:val="el-GR"/>
        </w:rPr>
      </w:pPr>
    </w:p>
    <w:p w14:paraId="77CA31C7" w14:textId="0E68C488" w:rsidR="00AC4B90" w:rsidRPr="00272CF4" w:rsidRDefault="00AC4B90" w:rsidP="00AC4B90">
      <w:pPr>
        <w:pStyle w:val="33"/>
        <w:spacing w:before="120" w:after="0"/>
        <w:rPr>
          <w:rFonts w:cstheme="minorHAnsi"/>
          <w:lang w:val="el-GR" w:eastAsia="ar-SA"/>
        </w:rPr>
      </w:pPr>
      <w:bookmarkStart w:id="775" w:name="_Toc190346359"/>
      <w:r w:rsidRPr="00272CF4">
        <w:rPr>
          <w:rFonts w:cstheme="minorHAnsi"/>
          <w:lang w:val="el-GR" w:eastAsia="ar-SA"/>
        </w:rPr>
        <w:lastRenderedPageBreak/>
        <w:t>2.</w:t>
      </w:r>
      <w:r>
        <w:rPr>
          <w:rFonts w:cstheme="minorHAnsi"/>
          <w:lang w:val="el-GR" w:eastAsia="ar-SA"/>
        </w:rPr>
        <w:t>5</w:t>
      </w:r>
      <w:r w:rsidRPr="00272CF4">
        <w:rPr>
          <w:rFonts w:cstheme="minorHAnsi"/>
          <w:lang w:val="el-GR" w:eastAsia="ar-SA"/>
        </w:rPr>
        <w:t xml:space="preserve"> Λογισμικό </w:t>
      </w:r>
      <w:r>
        <w:rPr>
          <w:rFonts w:cstheme="minorHAnsi"/>
          <w:lang w:val="el-GR" w:eastAsia="ar-SA"/>
        </w:rPr>
        <w:t>Ανάλυσης Δεδομένων Μεγάλου Όγκου</w:t>
      </w:r>
      <w:bookmarkEnd w:id="775"/>
      <w:r>
        <w:rPr>
          <w:rFonts w:cstheme="minorHAnsi"/>
          <w:lang w:val="el-GR" w:eastAsia="ar-SA"/>
        </w:rPr>
        <w:t xml:space="preserve"> </w:t>
      </w:r>
    </w:p>
    <w:tbl>
      <w:tblPr>
        <w:tblW w:w="9160" w:type="dxa"/>
        <w:tblLook w:val="04A0" w:firstRow="1" w:lastRow="0" w:firstColumn="1" w:lastColumn="0" w:noHBand="0" w:noVBand="1"/>
      </w:tblPr>
      <w:tblGrid>
        <w:gridCol w:w="645"/>
        <w:gridCol w:w="3955"/>
        <w:gridCol w:w="1398"/>
        <w:gridCol w:w="1461"/>
        <w:gridCol w:w="1701"/>
      </w:tblGrid>
      <w:tr w:rsidR="00AC4B90" w:rsidRPr="00E544BF" w14:paraId="360F6756" w14:textId="77777777" w:rsidTr="00600A8B">
        <w:trPr>
          <w:trHeight w:val="570"/>
        </w:trPr>
        <w:tc>
          <w:tcPr>
            <w:tcW w:w="6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E4A3FE" w14:textId="77777777" w:rsidR="00AC4B90" w:rsidRPr="00E544BF" w:rsidRDefault="00AC4B90" w:rsidP="00600A8B">
            <w:pPr>
              <w:rPr>
                <w:color w:val="000000"/>
                <w:lang w:eastAsia="el-GR"/>
              </w:rPr>
            </w:pPr>
            <w:r w:rsidRPr="00E544BF">
              <w:rPr>
                <w:b/>
                <w:bCs/>
                <w:color w:val="000000"/>
                <w:lang w:eastAsia="el-GR"/>
              </w:rPr>
              <w:t>A/A</w:t>
            </w:r>
          </w:p>
        </w:tc>
        <w:tc>
          <w:tcPr>
            <w:tcW w:w="3955"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8741520" w14:textId="77777777" w:rsidR="00AC4B90" w:rsidRPr="00E544BF" w:rsidRDefault="00AC4B90" w:rsidP="00600A8B">
            <w:pPr>
              <w:jc w:val="center"/>
              <w:rPr>
                <w:color w:val="000000"/>
                <w:lang w:eastAsia="el-GR"/>
              </w:rPr>
            </w:pPr>
            <w:r w:rsidRPr="00E544BF">
              <w:rPr>
                <w:b/>
                <w:bCs/>
                <w:color w:val="000000"/>
                <w:lang w:eastAsia="el-GR"/>
              </w:rPr>
              <w:t>ΠΡΟΔΙΑΓΡΑΦΗ</w:t>
            </w:r>
          </w:p>
        </w:tc>
        <w:tc>
          <w:tcPr>
            <w:tcW w:w="1398"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85B3BE6" w14:textId="77777777" w:rsidR="00AC4B90" w:rsidRPr="00E544BF" w:rsidRDefault="00AC4B90" w:rsidP="00600A8B">
            <w:pPr>
              <w:jc w:val="center"/>
              <w:rPr>
                <w:color w:val="000000"/>
                <w:lang w:eastAsia="el-GR"/>
              </w:rPr>
            </w:pPr>
            <w:r w:rsidRPr="00E544BF">
              <w:rPr>
                <w:b/>
                <w:bCs/>
                <w:color w:val="000000"/>
                <w:lang w:eastAsia="el-GR"/>
              </w:rPr>
              <w:t>ΑΠΑΙΤΗΣΗ</w:t>
            </w:r>
          </w:p>
        </w:tc>
        <w:tc>
          <w:tcPr>
            <w:tcW w:w="146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F15C723" w14:textId="77777777" w:rsidR="00AC4B90" w:rsidRPr="00E544BF" w:rsidRDefault="00AC4B90" w:rsidP="00600A8B">
            <w:pPr>
              <w:rPr>
                <w:color w:val="000000"/>
                <w:lang w:eastAsia="el-GR"/>
              </w:rPr>
            </w:pPr>
            <w:r w:rsidRPr="00E544BF">
              <w:rPr>
                <w:b/>
                <w:bCs/>
                <w:color w:val="000000"/>
                <w:lang w:eastAsia="el-GR"/>
              </w:rPr>
              <w:t>ΑΠΑΝΤΗΣΗ</w:t>
            </w:r>
          </w:p>
        </w:tc>
        <w:tc>
          <w:tcPr>
            <w:tcW w:w="170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18568B9" w14:textId="77777777" w:rsidR="00AC4B90" w:rsidRPr="00E544BF" w:rsidRDefault="00AC4B90" w:rsidP="00600A8B">
            <w:pPr>
              <w:rPr>
                <w:color w:val="000000"/>
                <w:lang w:eastAsia="el-GR"/>
              </w:rPr>
            </w:pPr>
            <w:r w:rsidRPr="00E544BF">
              <w:rPr>
                <w:b/>
                <w:bCs/>
                <w:color w:val="000000"/>
                <w:lang w:eastAsia="el-GR"/>
              </w:rPr>
              <w:t>ΠΑΡΑΠΟΜΠΗ</w:t>
            </w:r>
          </w:p>
        </w:tc>
      </w:tr>
      <w:tr w:rsidR="00AC4B90" w:rsidRPr="00E544BF" w14:paraId="23D3C5C0" w14:textId="77777777" w:rsidTr="00600A8B">
        <w:trPr>
          <w:trHeight w:val="570"/>
        </w:trPr>
        <w:tc>
          <w:tcPr>
            <w:tcW w:w="645" w:type="dxa"/>
            <w:tcBorders>
              <w:top w:val="nil"/>
              <w:left w:val="single" w:sz="4" w:space="0" w:color="auto"/>
              <w:bottom w:val="single" w:sz="4" w:space="0" w:color="auto"/>
              <w:right w:val="single" w:sz="4" w:space="0" w:color="auto"/>
            </w:tcBorders>
            <w:shd w:val="clear" w:color="auto" w:fill="auto"/>
          </w:tcPr>
          <w:p w14:paraId="07FC17D3" w14:textId="77777777" w:rsidR="00AC4B90" w:rsidRPr="00E544BF" w:rsidRDefault="00AC4B90" w:rsidP="00600A8B">
            <w:r w:rsidRPr="00E544BF">
              <w:t>1</w:t>
            </w:r>
          </w:p>
        </w:tc>
        <w:tc>
          <w:tcPr>
            <w:tcW w:w="3955" w:type="dxa"/>
            <w:tcBorders>
              <w:top w:val="nil"/>
              <w:left w:val="nil"/>
              <w:bottom w:val="single" w:sz="4" w:space="0" w:color="auto"/>
              <w:right w:val="single" w:sz="4" w:space="0" w:color="auto"/>
            </w:tcBorders>
            <w:shd w:val="clear" w:color="auto" w:fill="auto"/>
          </w:tcPr>
          <w:p w14:paraId="6D2ABB5D" w14:textId="1B49D6CD" w:rsidR="00AC4B90" w:rsidRPr="00E544BF" w:rsidRDefault="00AC4B90" w:rsidP="00600A8B">
            <w:pPr>
              <w:rPr>
                <w:lang w:val="el-GR"/>
              </w:rPr>
            </w:pPr>
            <w:r w:rsidRPr="00E544BF">
              <w:rPr>
                <w:lang w:val="el-GR"/>
              </w:rPr>
              <w:t>Πλήρης συμμόρφωση με τις απαιτήσεις της Παρ.</w:t>
            </w:r>
            <w:r w:rsidR="006879D5">
              <w:rPr>
                <w:lang w:val="el-GR"/>
              </w:rPr>
              <w:t xml:space="preserve"> </w:t>
            </w:r>
            <w:r w:rsidR="006879D5">
              <w:rPr>
                <w:lang w:val="el-GR"/>
              </w:rPr>
              <w:fldChar w:fldCharType="begin"/>
            </w:r>
            <w:r w:rsidR="006879D5">
              <w:rPr>
                <w:lang w:val="el-GR"/>
              </w:rPr>
              <w:instrText xml:space="preserve"> REF _Ref188444012 \r \h </w:instrText>
            </w:r>
            <w:r w:rsidR="006879D5">
              <w:rPr>
                <w:lang w:val="el-GR"/>
              </w:rPr>
            </w:r>
            <w:r w:rsidR="006879D5">
              <w:rPr>
                <w:lang w:val="el-GR"/>
              </w:rPr>
              <w:fldChar w:fldCharType="separate"/>
            </w:r>
            <w:r w:rsidR="00EC647F">
              <w:rPr>
                <w:cs/>
                <w:lang w:val="el-GR"/>
              </w:rPr>
              <w:t>‎</w:t>
            </w:r>
            <w:r w:rsidR="00EC647F">
              <w:rPr>
                <w:lang w:val="el-GR"/>
              </w:rPr>
              <w:t>2.4</w:t>
            </w:r>
            <w:r w:rsidR="006879D5">
              <w:rPr>
                <w:lang w:val="el-GR"/>
              </w:rPr>
              <w:fldChar w:fldCharType="end"/>
            </w:r>
            <w:r w:rsidR="006879D5">
              <w:rPr>
                <w:lang w:val="el-GR"/>
              </w:rPr>
              <w:t xml:space="preserve"> </w:t>
            </w:r>
            <w:r>
              <w:rPr>
                <w:lang w:val="el-GR"/>
              </w:rPr>
              <w:t xml:space="preserve"> </w:t>
            </w:r>
            <w:r w:rsidRPr="00E544BF">
              <w:rPr>
                <w:lang w:val="el-GR"/>
              </w:rPr>
              <w:t>του Παραρτήματος Ι της διακήρυξης</w:t>
            </w:r>
          </w:p>
        </w:tc>
        <w:tc>
          <w:tcPr>
            <w:tcW w:w="1398" w:type="dxa"/>
            <w:tcBorders>
              <w:top w:val="nil"/>
              <w:left w:val="nil"/>
              <w:bottom w:val="single" w:sz="4" w:space="0" w:color="auto"/>
              <w:right w:val="single" w:sz="4" w:space="0" w:color="auto"/>
            </w:tcBorders>
            <w:shd w:val="clear" w:color="auto" w:fill="auto"/>
          </w:tcPr>
          <w:p w14:paraId="1B62C417" w14:textId="77777777" w:rsidR="00AC4B90" w:rsidRPr="00E544BF" w:rsidRDefault="00AC4B90" w:rsidP="00600A8B">
            <w:pPr>
              <w:jc w:val="center"/>
            </w:pPr>
            <w:r w:rsidRPr="00E544BF">
              <w:t>ΝΑΙ</w:t>
            </w:r>
          </w:p>
        </w:tc>
        <w:tc>
          <w:tcPr>
            <w:tcW w:w="1461" w:type="dxa"/>
            <w:tcBorders>
              <w:top w:val="nil"/>
              <w:left w:val="nil"/>
              <w:bottom w:val="single" w:sz="4" w:space="0" w:color="auto"/>
              <w:right w:val="single" w:sz="4" w:space="0" w:color="auto"/>
            </w:tcBorders>
            <w:shd w:val="clear" w:color="auto" w:fill="auto"/>
          </w:tcPr>
          <w:p w14:paraId="37097003" w14:textId="77777777" w:rsidR="00AC4B90" w:rsidRPr="00E544BF" w:rsidRDefault="00AC4B90"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001AEBC6" w14:textId="77777777" w:rsidR="00AC4B90" w:rsidRPr="00E544BF" w:rsidRDefault="00AC4B90" w:rsidP="00600A8B">
            <w:pPr>
              <w:rPr>
                <w:color w:val="000000"/>
                <w:lang w:eastAsia="el-GR"/>
              </w:rPr>
            </w:pPr>
          </w:p>
        </w:tc>
      </w:tr>
      <w:tr w:rsidR="00611A62" w:rsidRPr="00E544BF" w14:paraId="75468411" w14:textId="77777777" w:rsidTr="00611A62">
        <w:trPr>
          <w:trHeight w:val="570"/>
        </w:trPr>
        <w:tc>
          <w:tcPr>
            <w:tcW w:w="645" w:type="dxa"/>
            <w:tcBorders>
              <w:top w:val="nil"/>
              <w:left w:val="single" w:sz="4" w:space="0" w:color="auto"/>
              <w:bottom w:val="single" w:sz="4" w:space="0" w:color="auto"/>
              <w:right w:val="single" w:sz="4" w:space="0" w:color="auto"/>
            </w:tcBorders>
            <w:shd w:val="clear" w:color="auto" w:fill="auto"/>
          </w:tcPr>
          <w:p w14:paraId="1059D585" w14:textId="2269A11A" w:rsidR="00611A62" w:rsidRPr="00F96E38" w:rsidRDefault="00F96E38" w:rsidP="00600A8B">
            <w:pPr>
              <w:rPr>
                <w:lang w:val="el-GR"/>
              </w:rPr>
            </w:pPr>
            <w:r>
              <w:rPr>
                <w:lang w:val="el-GR"/>
              </w:rPr>
              <w:t>2</w:t>
            </w:r>
          </w:p>
        </w:tc>
        <w:tc>
          <w:tcPr>
            <w:tcW w:w="3955" w:type="dxa"/>
            <w:tcBorders>
              <w:top w:val="nil"/>
              <w:left w:val="nil"/>
              <w:bottom w:val="single" w:sz="4" w:space="0" w:color="auto"/>
              <w:right w:val="single" w:sz="4" w:space="0" w:color="auto"/>
            </w:tcBorders>
            <w:shd w:val="clear" w:color="auto" w:fill="auto"/>
          </w:tcPr>
          <w:p w14:paraId="6160FA2C" w14:textId="22B58C15" w:rsidR="00611A62" w:rsidRPr="00611A62" w:rsidRDefault="00611A62" w:rsidP="00600A8B">
            <w:pPr>
              <w:rPr>
                <w:lang w:val="el-GR"/>
              </w:rPr>
            </w:pPr>
            <w:r w:rsidRPr="00611A62">
              <w:rPr>
                <w:lang w:val="el-GR"/>
              </w:rPr>
              <w:t xml:space="preserve">Να αναφερθεί η εμπορική ονομασία και η εταιρεία κατασκευής </w:t>
            </w:r>
            <w:r>
              <w:rPr>
                <w:lang w:val="el-GR"/>
              </w:rPr>
              <w:t>του</w:t>
            </w:r>
            <w:r w:rsidRPr="00611A62">
              <w:rPr>
                <w:lang w:val="el-GR"/>
              </w:rPr>
              <w:t xml:space="preserve"> </w:t>
            </w:r>
            <w:r>
              <w:rPr>
                <w:lang w:val="el-GR"/>
              </w:rPr>
              <w:t>προσφερόμενου λογισμικού</w:t>
            </w:r>
          </w:p>
        </w:tc>
        <w:tc>
          <w:tcPr>
            <w:tcW w:w="1398" w:type="dxa"/>
            <w:tcBorders>
              <w:top w:val="nil"/>
              <w:left w:val="nil"/>
              <w:bottom w:val="single" w:sz="4" w:space="0" w:color="auto"/>
              <w:right w:val="single" w:sz="4" w:space="0" w:color="auto"/>
            </w:tcBorders>
            <w:shd w:val="clear" w:color="auto" w:fill="auto"/>
          </w:tcPr>
          <w:p w14:paraId="606A664A" w14:textId="77777777" w:rsidR="00611A62" w:rsidRPr="00611A62" w:rsidRDefault="00611A62" w:rsidP="00600A8B">
            <w:pPr>
              <w:jc w:val="center"/>
            </w:pPr>
            <w:r w:rsidRPr="00611A62">
              <w:t>ΝΑΙ</w:t>
            </w:r>
          </w:p>
        </w:tc>
        <w:tc>
          <w:tcPr>
            <w:tcW w:w="1461" w:type="dxa"/>
            <w:tcBorders>
              <w:top w:val="nil"/>
              <w:left w:val="nil"/>
              <w:bottom w:val="single" w:sz="4" w:space="0" w:color="auto"/>
              <w:right w:val="single" w:sz="4" w:space="0" w:color="auto"/>
            </w:tcBorders>
            <w:shd w:val="clear" w:color="auto" w:fill="auto"/>
          </w:tcPr>
          <w:p w14:paraId="6CE30BD5" w14:textId="77777777" w:rsidR="00611A62" w:rsidRPr="00E544BF" w:rsidRDefault="00611A62"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5D49DA3F" w14:textId="77777777" w:rsidR="00611A62" w:rsidRPr="00E544BF" w:rsidRDefault="00611A62" w:rsidP="00600A8B">
            <w:pPr>
              <w:rPr>
                <w:color w:val="000000"/>
                <w:lang w:eastAsia="el-GR"/>
              </w:rPr>
            </w:pPr>
          </w:p>
        </w:tc>
      </w:tr>
      <w:tr w:rsidR="00611A62" w:rsidRPr="00E544BF" w14:paraId="01F5713C" w14:textId="77777777" w:rsidTr="00611A62">
        <w:trPr>
          <w:trHeight w:val="570"/>
        </w:trPr>
        <w:tc>
          <w:tcPr>
            <w:tcW w:w="645" w:type="dxa"/>
            <w:tcBorders>
              <w:top w:val="nil"/>
              <w:left w:val="single" w:sz="4" w:space="0" w:color="auto"/>
              <w:bottom w:val="single" w:sz="4" w:space="0" w:color="auto"/>
              <w:right w:val="single" w:sz="4" w:space="0" w:color="auto"/>
            </w:tcBorders>
            <w:shd w:val="clear" w:color="auto" w:fill="auto"/>
          </w:tcPr>
          <w:p w14:paraId="0B0F0E1F" w14:textId="088AD9C7" w:rsidR="00611A62" w:rsidRPr="00F96E38" w:rsidRDefault="00F96E38" w:rsidP="00600A8B">
            <w:pPr>
              <w:rPr>
                <w:lang w:val="el-GR"/>
              </w:rPr>
            </w:pPr>
            <w:r>
              <w:rPr>
                <w:lang w:val="el-GR"/>
              </w:rPr>
              <w:t>3</w:t>
            </w:r>
          </w:p>
        </w:tc>
        <w:tc>
          <w:tcPr>
            <w:tcW w:w="3955" w:type="dxa"/>
            <w:tcBorders>
              <w:top w:val="nil"/>
              <w:left w:val="nil"/>
              <w:bottom w:val="single" w:sz="4" w:space="0" w:color="auto"/>
              <w:right w:val="single" w:sz="4" w:space="0" w:color="auto"/>
            </w:tcBorders>
            <w:shd w:val="clear" w:color="auto" w:fill="auto"/>
          </w:tcPr>
          <w:p w14:paraId="5B9D7854" w14:textId="318D3F32" w:rsidR="00611A62" w:rsidRPr="00E70579" w:rsidRDefault="00611A62" w:rsidP="00600A8B">
            <w:pPr>
              <w:rPr>
                <w:lang w:val="el-GR"/>
              </w:rPr>
            </w:pPr>
            <w:r>
              <w:rPr>
                <w:lang w:val="el-GR"/>
              </w:rPr>
              <w:t>Το προσφερόμενο λογισμικό</w:t>
            </w:r>
            <w:r w:rsidRPr="00611A62">
              <w:rPr>
                <w:lang w:val="el-GR"/>
              </w:rPr>
              <w:t xml:space="preserve"> θα πρέπει να διαθέτει </w:t>
            </w:r>
            <w:r w:rsidR="00E70579">
              <w:rPr>
                <w:lang w:val="el-GR"/>
              </w:rPr>
              <w:t xml:space="preserve">εγγενώς </w:t>
            </w:r>
            <w:r w:rsidRPr="00611A62">
              <w:rPr>
                <w:lang w:val="el-GR"/>
              </w:rPr>
              <w:t>τη δυνατότητα αναζήτησης με χρήση Native LLM (large language model)</w:t>
            </w:r>
            <w:r w:rsidR="00E70579">
              <w:rPr>
                <w:lang w:val="el-GR"/>
              </w:rPr>
              <w:t xml:space="preserve"> χωρίς τη χρήση κάποιου πρόσθετου λογισμικού (</w:t>
            </w:r>
            <w:r w:rsidR="00E70579">
              <w:rPr>
                <w:lang w:val="en-US"/>
              </w:rPr>
              <w:t>module</w:t>
            </w:r>
            <w:r w:rsidR="00E70579" w:rsidRPr="00E70579">
              <w:rPr>
                <w:lang w:val="el-GR"/>
              </w:rPr>
              <w:t>/</w:t>
            </w:r>
            <w:r w:rsidR="00E70579">
              <w:rPr>
                <w:lang w:val="en-US"/>
              </w:rPr>
              <w:t>extension</w:t>
            </w:r>
            <w:r w:rsidR="00E70579" w:rsidRPr="00E70579">
              <w:rPr>
                <w:lang w:val="el-GR"/>
              </w:rPr>
              <w:t>)</w:t>
            </w:r>
          </w:p>
        </w:tc>
        <w:tc>
          <w:tcPr>
            <w:tcW w:w="1398" w:type="dxa"/>
            <w:tcBorders>
              <w:top w:val="nil"/>
              <w:left w:val="nil"/>
              <w:bottom w:val="single" w:sz="4" w:space="0" w:color="auto"/>
              <w:right w:val="single" w:sz="4" w:space="0" w:color="auto"/>
            </w:tcBorders>
            <w:shd w:val="clear" w:color="auto" w:fill="auto"/>
          </w:tcPr>
          <w:p w14:paraId="431E09C7" w14:textId="77777777" w:rsidR="00611A62" w:rsidRPr="00611A62" w:rsidRDefault="00611A62" w:rsidP="00600A8B">
            <w:pPr>
              <w:jc w:val="center"/>
            </w:pPr>
            <w:r w:rsidRPr="00611A62">
              <w:t>ΝΑΙ</w:t>
            </w:r>
          </w:p>
        </w:tc>
        <w:tc>
          <w:tcPr>
            <w:tcW w:w="1461" w:type="dxa"/>
            <w:tcBorders>
              <w:top w:val="nil"/>
              <w:left w:val="nil"/>
              <w:bottom w:val="single" w:sz="4" w:space="0" w:color="auto"/>
              <w:right w:val="single" w:sz="4" w:space="0" w:color="auto"/>
            </w:tcBorders>
            <w:shd w:val="clear" w:color="auto" w:fill="auto"/>
          </w:tcPr>
          <w:p w14:paraId="7269FA45" w14:textId="77777777" w:rsidR="00611A62" w:rsidRPr="00E544BF" w:rsidRDefault="00611A62"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66B3273E" w14:textId="77777777" w:rsidR="00611A62" w:rsidRPr="00E544BF" w:rsidRDefault="00611A62" w:rsidP="00600A8B">
            <w:pPr>
              <w:rPr>
                <w:color w:val="000000"/>
                <w:lang w:eastAsia="el-GR"/>
              </w:rPr>
            </w:pPr>
          </w:p>
        </w:tc>
      </w:tr>
      <w:tr w:rsidR="00611A62" w:rsidRPr="00E544BF" w14:paraId="49BBCC77" w14:textId="77777777" w:rsidTr="00611A62">
        <w:trPr>
          <w:trHeight w:val="570"/>
        </w:trPr>
        <w:tc>
          <w:tcPr>
            <w:tcW w:w="645" w:type="dxa"/>
            <w:tcBorders>
              <w:top w:val="nil"/>
              <w:left w:val="single" w:sz="4" w:space="0" w:color="auto"/>
              <w:bottom w:val="single" w:sz="4" w:space="0" w:color="auto"/>
              <w:right w:val="single" w:sz="4" w:space="0" w:color="auto"/>
            </w:tcBorders>
            <w:shd w:val="clear" w:color="auto" w:fill="auto"/>
          </w:tcPr>
          <w:p w14:paraId="4005BA01" w14:textId="68AADCB1" w:rsidR="00611A62" w:rsidRPr="00F96E38" w:rsidRDefault="00F96E38" w:rsidP="00600A8B">
            <w:pPr>
              <w:rPr>
                <w:lang w:val="el-GR"/>
              </w:rPr>
            </w:pPr>
            <w:r>
              <w:rPr>
                <w:lang w:val="el-GR"/>
              </w:rPr>
              <w:t>4</w:t>
            </w:r>
          </w:p>
        </w:tc>
        <w:tc>
          <w:tcPr>
            <w:tcW w:w="3955" w:type="dxa"/>
            <w:tcBorders>
              <w:top w:val="nil"/>
              <w:left w:val="nil"/>
              <w:bottom w:val="single" w:sz="4" w:space="0" w:color="auto"/>
              <w:right w:val="single" w:sz="4" w:space="0" w:color="auto"/>
            </w:tcBorders>
            <w:shd w:val="clear" w:color="auto" w:fill="auto"/>
          </w:tcPr>
          <w:p w14:paraId="36BD7C7A" w14:textId="46DA1C9A" w:rsidR="00611A62" w:rsidRPr="00611A62" w:rsidRDefault="00611A62" w:rsidP="00600A8B">
            <w:pPr>
              <w:rPr>
                <w:lang w:val="el-GR"/>
              </w:rPr>
            </w:pPr>
            <w:r>
              <w:rPr>
                <w:lang w:val="el-GR"/>
              </w:rPr>
              <w:t>Το προσφερόμενο λογισμικό</w:t>
            </w:r>
            <w:r w:rsidRPr="00611A62">
              <w:rPr>
                <w:lang w:val="el-GR"/>
              </w:rPr>
              <w:t xml:space="preserve"> θα πρέπει να διαθέτει εγγενώς τη δυνατότητα αναζήτησης σε δεδομένα χρονοσειρών (time-series), σχεσιακά δεδομένα (relational), χωρικά δεδομένα (spatial), γραφικά δεδομένα (graph) και διανυσματικά δεδομένα (vector)</w:t>
            </w:r>
          </w:p>
        </w:tc>
        <w:tc>
          <w:tcPr>
            <w:tcW w:w="1398" w:type="dxa"/>
            <w:tcBorders>
              <w:top w:val="nil"/>
              <w:left w:val="nil"/>
              <w:bottom w:val="single" w:sz="4" w:space="0" w:color="auto"/>
              <w:right w:val="single" w:sz="4" w:space="0" w:color="auto"/>
            </w:tcBorders>
            <w:shd w:val="clear" w:color="auto" w:fill="auto"/>
          </w:tcPr>
          <w:p w14:paraId="1E5D2313" w14:textId="77777777" w:rsidR="00611A62" w:rsidRPr="00611A62" w:rsidRDefault="00611A62" w:rsidP="00600A8B">
            <w:pPr>
              <w:jc w:val="center"/>
            </w:pPr>
            <w:r w:rsidRPr="00611A62">
              <w:t>ΝΑΙ</w:t>
            </w:r>
          </w:p>
        </w:tc>
        <w:tc>
          <w:tcPr>
            <w:tcW w:w="1461" w:type="dxa"/>
            <w:tcBorders>
              <w:top w:val="nil"/>
              <w:left w:val="nil"/>
              <w:bottom w:val="single" w:sz="4" w:space="0" w:color="auto"/>
              <w:right w:val="single" w:sz="4" w:space="0" w:color="auto"/>
            </w:tcBorders>
            <w:shd w:val="clear" w:color="auto" w:fill="auto"/>
          </w:tcPr>
          <w:p w14:paraId="76173FB4" w14:textId="77777777" w:rsidR="00611A62" w:rsidRPr="00E544BF" w:rsidRDefault="00611A62"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74F3D83F" w14:textId="77777777" w:rsidR="00611A62" w:rsidRPr="00E544BF" w:rsidRDefault="00611A62" w:rsidP="00600A8B">
            <w:pPr>
              <w:rPr>
                <w:color w:val="000000"/>
                <w:lang w:eastAsia="el-GR"/>
              </w:rPr>
            </w:pPr>
          </w:p>
        </w:tc>
      </w:tr>
      <w:tr w:rsidR="00611A62" w:rsidRPr="00E544BF" w14:paraId="18F20366" w14:textId="77777777" w:rsidTr="00611A62">
        <w:trPr>
          <w:trHeight w:val="570"/>
        </w:trPr>
        <w:tc>
          <w:tcPr>
            <w:tcW w:w="645" w:type="dxa"/>
            <w:tcBorders>
              <w:top w:val="nil"/>
              <w:left w:val="single" w:sz="4" w:space="0" w:color="auto"/>
              <w:bottom w:val="single" w:sz="4" w:space="0" w:color="auto"/>
              <w:right w:val="single" w:sz="4" w:space="0" w:color="auto"/>
            </w:tcBorders>
            <w:shd w:val="clear" w:color="auto" w:fill="auto"/>
          </w:tcPr>
          <w:p w14:paraId="449FDA81" w14:textId="4A774D1E" w:rsidR="00611A62" w:rsidRPr="00F96E38" w:rsidRDefault="00F96E38" w:rsidP="00600A8B">
            <w:pPr>
              <w:rPr>
                <w:lang w:val="el-GR"/>
              </w:rPr>
            </w:pPr>
            <w:r>
              <w:rPr>
                <w:lang w:val="el-GR"/>
              </w:rPr>
              <w:t>5</w:t>
            </w:r>
          </w:p>
        </w:tc>
        <w:tc>
          <w:tcPr>
            <w:tcW w:w="3955" w:type="dxa"/>
            <w:tcBorders>
              <w:top w:val="nil"/>
              <w:left w:val="nil"/>
              <w:bottom w:val="single" w:sz="4" w:space="0" w:color="auto"/>
              <w:right w:val="single" w:sz="4" w:space="0" w:color="auto"/>
            </w:tcBorders>
            <w:shd w:val="clear" w:color="auto" w:fill="auto"/>
          </w:tcPr>
          <w:p w14:paraId="438E6892" w14:textId="565DDC31" w:rsidR="00611A62" w:rsidRPr="00611A62" w:rsidRDefault="00611A62" w:rsidP="00600A8B">
            <w:pPr>
              <w:rPr>
                <w:lang w:val="el-GR"/>
              </w:rPr>
            </w:pPr>
            <w:r>
              <w:rPr>
                <w:lang w:val="el-GR"/>
              </w:rPr>
              <w:t>Το προσφερόμενο λογισμικό</w:t>
            </w:r>
            <w:r w:rsidRPr="00611A62">
              <w:rPr>
                <w:lang w:val="el-GR"/>
              </w:rPr>
              <w:t xml:space="preserve"> θα πρέπει να διαθέτει εγγενώς τη δυνατότητα αναζήτησης διανυσματικής ομοιότητας σε πραγματικό χρόνο (real-time vector similarity search)</w:t>
            </w:r>
          </w:p>
        </w:tc>
        <w:tc>
          <w:tcPr>
            <w:tcW w:w="1398" w:type="dxa"/>
            <w:tcBorders>
              <w:top w:val="nil"/>
              <w:left w:val="nil"/>
              <w:bottom w:val="single" w:sz="4" w:space="0" w:color="auto"/>
              <w:right w:val="single" w:sz="4" w:space="0" w:color="auto"/>
            </w:tcBorders>
            <w:shd w:val="clear" w:color="auto" w:fill="auto"/>
          </w:tcPr>
          <w:p w14:paraId="494E7D7C" w14:textId="77777777" w:rsidR="00611A62" w:rsidRPr="00611A62" w:rsidRDefault="00611A62" w:rsidP="00600A8B">
            <w:pPr>
              <w:jc w:val="center"/>
            </w:pPr>
            <w:r w:rsidRPr="00611A62">
              <w:t>ΝΑΙ</w:t>
            </w:r>
          </w:p>
        </w:tc>
        <w:tc>
          <w:tcPr>
            <w:tcW w:w="1461" w:type="dxa"/>
            <w:tcBorders>
              <w:top w:val="nil"/>
              <w:left w:val="nil"/>
              <w:bottom w:val="single" w:sz="4" w:space="0" w:color="auto"/>
              <w:right w:val="single" w:sz="4" w:space="0" w:color="auto"/>
            </w:tcBorders>
            <w:shd w:val="clear" w:color="auto" w:fill="auto"/>
          </w:tcPr>
          <w:p w14:paraId="6330CCB8" w14:textId="77777777" w:rsidR="00611A62" w:rsidRPr="00E544BF" w:rsidRDefault="00611A62" w:rsidP="00600A8B">
            <w:pPr>
              <w:rPr>
                <w:color w:val="000000"/>
                <w:lang w:eastAsia="el-GR"/>
              </w:rPr>
            </w:pPr>
          </w:p>
        </w:tc>
        <w:tc>
          <w:tcPr>
            <w:tcW w:w="1701" w:type="dxa"/>
            <w:tcBorders>
              <w:top w:val="nil"/>
              <w:left w:val="nil"/>
              <w:bottom w:val="single" w:sz="4" w:space="0" w:color="auto"/>
              <w:right w:val="single" w:sz="4" w:space="0" w:color="auto"/>
            </w:tcBorders>
            <w:shd w:val="clear" w:color="auto" w:fill="auto"/>
          </w:tcPr>
          <w:p w14:paraId="622AA468" w14:textId="77777777" w:rsidR="00611A62" w:rsidRPr="00E544BF" w:rsidRDefault="00611A62" w:rsidP="00600A8B">
            <w:pPr>
              <w:rPr>
                <w:color w:val="000000"/>
                <w:lang w:eastAsia="el-GR"/>
              </w:rPr>
            </w:pPr>
          </w:p>
        </w:tc>
      </w:tr>
      <w:tr w:rsidR="00611A62" w:rsidRPr="00E544BF" w14:paraId="62C35262" w14:textId="77777777" w:rsidTr="00611A62">
        <w:trPr>
          <w:trHeight w:val="570"/>
        </w:trPr>
        <w:tc>
          <w:tcPr>
            <w:tcW w:w="645" w:type="dxa"/>
            <w:tcBorders>
              <w:top w:val="nil"/>
              <w:left w:val="single" w:sz="4" w:space="0" w:color="auto"/>
              <w:bottom w:val="single" w:sz="4" w:space="0" w:color="auto"/>
              <w:right w:val="single" w:sz="4" w:space="0" w:color="auto"/>
            </w:tcBorders>
            <w:shd w:val="clear" w:color="auto" w:fill="auto"/>
          </w:tcPr>
          <w:p w14:paraId="17791CD3" w14:textId="007DE32F" w:rsidR="00611A62" w:rsidRPr="00F96E38" w:rsidRDefault="00F96E38" w:rsidP="00600A8B">
            <w:pPr>
              <w:rPr>
                <w:lang w:val="el-GR"/>
              </w:rPr>
            </w:pPr>
            <w:r>
              <w:rPr>
                <w:lang w:val="el-GR"/>
              </w:rPr>
              <w:t>6</w:t>
            </w:r>
          </w:p>
        </w:tc>
        <w:tc>
          <w:tcPr>
            <w:tcW w:w="3955" w:type="dxa"/>
            <w:tcBorders>
              <w:top w:val="nil"/>
              <w:left w:val="nil"/>
              <w:bottom w:val="single" w:sz="4" w:space="0" w:color="auto"/>
              <w:right w:val="single" w:sz="4" w:space="0" w:color="auto"/>
            </w:tcBorders>
            <w:shd w:val="clear" w:color="auto" w:fill="auto"/>
          </w:tcPr>
          <w:p w14:paraId="1C538A0B" w14:textId="12648930" w:rsidR="00611A62" w:rsidRPr="00611A62" w:rsidRDefault="00611A62" w:rsidP="00600A8B">
            <w:pPr>
              <w:rPr>
                <w:lang w:val="el-GR"/>
              </w:rPr>
            </w:pPr>
            <w:r w:rsidRPr="00611A62">
              <w:rPr>
                <w:lang w:val="el-GR"/>
              </w:rPr>
              <w:t xml:space="preserve">Η αρχιτεκτονική </w:t>
            </w:r>
            <w:r>
              <w:rPr>
                <w:lang w:val="el-GR"/>
              </w:rPr>
              <w:t>του προσφερόμενου λογισμικού</w:t>
            </w:r>
            <w:r w:rsidRPr="00611A62">
              <w:rPr>
                <w:lang w:val="el-GR"/>
              </w:rPr>
              <w:t xml:space="preserve"> πρέπει να είναι in-memory GPU</w:t>
            </w:r>
          </w:p>
        </w:tc>
        <w:tc>
          <w:tcPr>
            <w:tcW w:w="1398" w:type="dxa"/>
            <w:tcBorders>
              <w:top w:val="nil"/>
              <w:left w:val="nil"/>
              <w:bottom w:val="single" w:sz="4" w:space="0" w:color="auto"/>
              <w:right w:val="single" w:sz="4" w:space="0" w:color="auto"/>
            </w:tcBorders>
            <w:shd w:val="clear" w:color="auto" w:fill="auto"/>
          </w:tcPr>
          <w:p w14:paraId="4BE39519" w14:textId="77777777" w:rsidR="00611A62" w:rsidRPr="00611A62" w:rsidRDefault="00611A62" w:rsidP="00600A8B">
            <w:pPr>
              <w:jc w:val="center"/>
            </w:pPr>
            <w:r w:rsidRPr="00611A62">
              <w:t>ΝΑΙ</w:t>
            </w:r>
          </w:p>
        </w:tc>
        <w:tc>
          <w:tcPr>
            <w:tcW w:w="1461" w:type="dxa"/>
            <w:tcBorders>
              <w:top w:val="nil"/>
              <w:left w:val="nil"/>
              <w:bottom w:val="single" w:sz="4" w:space="0" w:color="auto"/>
              <w:right w:val="single" w:sz="4" w:space="0" w:color="auto"/>
            </w:tcBorders>
            <w:shd w:val="clear" w:color="auto" w:fill="auto"/>
          </w:tcPr>
          <w:p w14:paraId="74DBB666" w14:textId="77777777" w:rsidR="00611A62" w:rsidRPr="00E544BF" w:rsidRDefault="00611A62" w:rsidP="00600A8B">
            <w:pPr>
              <w:rPr>
                <w:color w:val="000000"/>
                <w:lang w:eastAsia="el-GR"/>
              </w:rPr>
            </w:pPr>
            <w:r w:rsidRPr="00E544BF">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2BF14A7C" w14:textId="77777777" w:rsidR="00611A62" w:rsidRPr="00E544BF" w:rsidRDefault="00611A62" w:rsidP="00600A8B">
            <w:pPr>
              <w:rPr>
                <w:color w:val="000000"/>
                <w:lang w:eastAsia="el-GR"/>
              </w:rPr>
            </w:pPr>
            <w:r w:rsidRPr="00E544BF">
              <w:rPr>
                <w:color w:val="000000"/>
                <w:lang w:eastAsia="el-GR"/>
              </w:rPr>
              <w:t> </w:t>
            </w:r>
          </w:p>
        </w:tc>
      </w:tr>
      <w:tr w:rsidR="00611A62" w:rsidRPr="00E544BF" w14:paraId="7BC1FB77" w14:textId="77777777" w:rsidTr="00611A62">
        <w:trPr>
          <w:trHeight w:val="570"/>
        </w:trPr>
        <w:tc>
          <w:tcPr>
            <w:tcW w:w="645" w:type="dxa"/>
            <w:tcBorders>
              <w:top w:val="nil"/>
              <w:left w:val="single" w:sz="4" w:space="0" w:color="auto"/>
              <w:bottom w:val="single" w:sz="4" w:space="0" w:color="auto"/>
              <w:right w:val="single" w:sz="4" w:space="0" w:color="auto"/>
            </w:tcBorders>
            <w:shd w:val="clear" w:color="auto" w:fill="auto"/>
          </w:tcPr>
          <w:p w14:paraId="7A3C638C" w14:textId="0EDC4050" w:rsidR="00611A62" w:rsidRPr="00F96E38" w:rsidRDefault="00F96E38" w:rsidP="00600A8B">
            <w:pPr>
              <w:rPr>
                <w:lang w:val="el-GR"/>
              </w:rPr>
            </w:pPr>
            <w:r>
              <w:rPr>
                <w:lang w:val="el-GR"/>
              </w:rPr>
              <w:t>7</w:t>
            </w:r>
          </w:p>
        </w:tc>
        <w:tc>
          <w:tcPr>
            <w:tcW w:w="3955" w:type="dxa"/>
            <w:tcBorders>
              <w:top w:val="nil"/>
              <w:left w:val="nil"/>
              <w:bottom w:val="single" w:sz="4" w:space="0" w:color="auto"/>
              <w:right w:val="single" w:sz="4" w:space="0" w:color="auto"/>
            </w:tcBorders>
            <w:shd w:val="clear" w:color="auto" w:fill="auto"/>
          </w:tcPr>
          <w:p w14:paraId="79C3EBEA" w14:textId="77777777" w:rsidR="00611A62" w:rsidRPr="00611A62" w:rsidRDefault="00611A62" w:rsidP="00600A8B">
            <w:pPr>
              <w:rPr>
                <w:lang w:val="el-GR"/>
              </w:rPr>
            </w:pPr>
            <w:r w:rsidRPr="00611A62">
              <w:rPr>
                <w:lang w:val="el-GR"/>
              </w:rPr>
              <w:t>Πρέπει να εκφορτώνει υπολογιστικά εντατικές λειτουργίες στη GPU</w:t>
            </w:r>
          </w:p>
        </w:tc>
        <w:tc>
          <w:tcPr>
            <w:tcW w:w="1398" w:type="dxa"/>
            <w:tcBorders>
              <w:top w:val="nil"/>
              <w:left w:val="nil"/>
              <w:bottom w:val="single" w:sz="4" w:space="0" w:color="auto"/>
              <w:right w:val="single" w:sz="4" w:space="0" w:color="auto"/>
            </w:tcBorders>
            <w:shd w:val="clear" w:color="auto" w:fill="auto"/>
          </w:tcPr>
          <w:p w14:paraId="6C3E6C29" w14:textId="77777777" w:rsidR="00611A62" w:rsidRPr="00611A62" w:rsidRDefault="00611A62" w:rsidP="00600A8B">
            <w:pPr>
              <w:jc w:val="center"/>
            </w:pPr>
            <w:r w:rsidRPr="00611A62">
              <w:t>ΝΑΙ</w:t>
            </w:r>
          </w:p>
        </w:tc>
        <w:tc>
          <w:tcPr>
            <w:tcW w:w="1461" w:type="dxa"/>
            <w:tcBorders>
              <w:top w:val="nil"/>
              <w:left w:val="nil"/>
              <w:bottom w:val="single" w:sz="4" w:space="0" w:color="auto"/>
              <w:right w:val="single" w:sz="4" w:space="0" w:color="auto"/>
            </w:tcBorders>
            <w:shd w:val="clear" w:color="auto" w:fill="auto"/>
          </w:tcPr>
          <w:p w14:paraId="31C86059" w14:textId="77777777" w:rsidR="00611A62" w:rsidRPr="00E544BF" w:rsidRDefault="00611A62" w:rsidP="00600A8B">
            <w:pPr>
              <w:rPr>
                <w:color w:val="000000"/>
                <w:lang w:eastAsia="el-GR"/>
              </w:rPr>
            </w:pPr>
            <w:r w:rsidRPr="00E544BF">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6F250F1F" w14:textId="77777777" w:rsidR="00611A62" w:rsidRPr="00E544BF" w:rsidRDefault="00611A62" w:rsidP="00600A8B">
            <w:pPr>
              <w:rPr>
                <w:color w:val="000000"/>
                <w:lang w:eastAsia="el-GR"/>
              </w:rPr>
            </w:pPr>
            <w:r w:rsidRPr="00E544BF">
              <w:rPr>
                <w:color w:val="000000"/>
                <w:lang w:eastAsia="el-GR"/>
              </w:rPr>
              <w:t> </w:t>
            </w:r>
          </w:p>
        </w:tc>
      </w:tr>
      <w:tr w:rsidR="00611A62" w:rsidRPr="00E544BF" w14:paraId="75BD7775" w14:textId="77777777" w:rsidTr="00611A62">
        <w:trPr>
          <w:trHeight w:val="570"/>
        </w:trPr>
        <w:tc>
          <w:tcPr>
            <w:tcW w:w="645" w:type="dxa"/>
            <w:tcBorders>
              <w:top w:val="nil"/>
              <w:left w:val="single" w:sz="4" w:space="0" w:color="auto"/>
              <w:bottom w:val="single" w:sz="4" w:space="0" w:color="auto"/>
              <w:right w:val="single" w:sz="4" w:space="0" w:color="auto"/>
            </w:tcBorders>
            <w:shd w:val="clear" w:color="auto" w:fill="auto"/>
          </w:tcPr>
          <w:p w14:paraId="5BD8F0F3" w14:textId="58B33CBF" w:rsidR="00611A62" w:rsidRPr="00F96E38" w:rsidRDefault="00F96E38" w:rsidP="00600A8B">
            <w:pPr>
              <w:rPr>
                <w:lang w:val="el-GR"/>
              </w:rPr>
            </w:pPr>
            <w:r>
              <w:rPr>
                <w:lang w:val="el-GR"/>
              </w:rPr>
              <w:t>8</w:t>
            </w:r>
          </w:p>
        </w:tc>
        <w:tc>
          <w:tcPr>
            <w:tcW w:w="3955" w:type="dxa"/>
            <w:tcBorders>
              <w:top w:val="nil"/>
              <w:left w:val="nil"/>
              <w:bottom w:val="single" w:sz="4" w:space="0" w:color="auto"/>
              <w:right w:val="single" w:sz="4" w:space="0" w:color="auto"/>
            </w:tcBorders>
            <w:shd w:val="clear" w:color="auto" w:fill="auto"/>
          </w:tcPr>
          <w:p w14:paraId="2CA089B2" w14:textId="77777777" w:rsidR="00611A62" w:rsidRPr="00611A62" w:rsidRDefault="00611A62" w:rsidP="00600A8B">
            <w:pPr>
              <w:rPr>
                <w:lang w:val="el-GR"/>
              </w:rPr>
            </w:pPr>
            <w:r w:rsidRPr="00611A62">
              <w:rPr>
                <w:lang w:val="el-GR"/>
              </w:rPr>
              <w:t>Η ενσωμάτωση δεδομένων πρέπει να γίνεται από GPU</w:t>
            </w:r>
          </w:p>
        </w:tc>
        <w:tc>
          <w:tcPr>
            <w:tcW w:w="1398" w:type="dxa"/>
            <w:tcBorders>
              <w:top w:val="nil"/>
              <w:left w:val="nil"/>
              <w:bottom w:val="single" w:sz="4" w:space="0" w:color="auto"/>
              <w:right w:val="single" w:sz="4" w:space="0" w:color="auto"/>
            </w:tcBorders>
            <w:shd w:val="clear" w:color="auto" w:fill="auto"/>
          </w:tcPr>
          <w:p w14:paraId="25CF4F54" w14:textId="77777777" w:rsidR="00611A62" w:rsidRPr="00611A62" w:rsidRDefault="00611A62" w:rsidP="00600A8B">
            <w:pPr>
              <w:jc w:val="center"/>
            </w:pPr>
            <w:r w:rsidRPr="00611A62">
              <w:t>ΝΑΙ</w:t>
            </w:r>
          </w:p>
        </w:tc>
        <w:tc>
          <w:tcPr>
            <w:tcW w:w="1461" w:type="dxa"/>
            <w:tcBorders>
              <w:top w:val="nil"/>
              <w:left w:val="nil"/>
              <w:bottom w:val="single" w:sz="4" w:space="0" w:color="auto"/>
              <w:right w:val="single" w:sz="4" w:space="0" w:color="auto"/>
            </w:tcBorders>
            <w:shd w:val="clear" w:color="auto" w:fill="auto"/>
          </w:tcPr>
          <w:p w14:paraId="1D22FEF1" w14:textId="77777777" w:rsidR="00611A62" w:rsidRPr="00E544BF" w:rsidRDefault="00611A62" w:rsidP="00600A8B">
            <w:pPr>
              <w:rPr>
                <w:color w:val="000000"/>
                <w:lang w:eastAsia="el-GR"/>
              </w:rPr>
            </w:pPr>
            <w:r w:rsidRPr="00E544BF">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629B2A95" w14:textId="77777777" w:rsidR="00611A62" w:rsidRPr="00E544BF" w:rsidRDefault="00611A62" w:rsidP="00600A8B">
            <w:pPr>
              <w:rPr>
                <w:color w:val="000000"/>
                <w:lang w:eastAsia="el-GR"/>
              </w:rPr>
            </w:pPr>
            <w:r w:rsidRPr="00E544BF">
              <w:rPr>
                <w:color w:val="000000"/>
                <w:lang w:eastAsia="el-GR"/>
              </w:rPr>
              <w:t> </w:t>
            </w:r>
          </w:p>
        </w:tc>
      </w:tr>
      <w:tr w:rsidR="00611A62" w:rsidRPr="00E544BF" w14:paraId="22BB23CD" w14:textId="77777777" w:rsidTr="00611A62">
        <w:trPr>
          <w:trHeight w:val="570"/>
        </w:trPr>
        <w:tc>
          <w:tcPr>
            <w:tcW w:w="645" w:type="dxa"/>
            <w:tcBorders>
              <w:top w:val="nil"/>
              <w:left w:val="single" w:sz="4" w:space="0" w:color="auto"/>
              <w:bottom w:val="single" w:sz="4" w:space="0" w:color="auto"/>
              <w:right w:val="single" w:sz="4" w:space="0" w:color="auto"/>
            </w:tcBorders>
            <w:shd w:val="clear" w:color="auto" w:fill="auto"/>
          </w:tcPr>
          <w:p w14:paraId="009CC1D6" w14:textId="5F337BF2" w:rsidR="00611A62" w:rsidRPr="00F96E38" w:rsidRDefault="00F96E38" w:rsidP="00600A8B">
            <w:pPr>
              <w:rPr>
                <w:lang w:val="el-GR"/>
              </w:rPr>
            </w:pPr>
            <w:r>
              <w:rPr>
                <w:lang w:val="el-GR"/>
              </w:rPr>
              <w:t>9</w:t>
            </w:r>
          </w:p>
        </w:tc>
        <w:tc>
          <w:tcPr>
            <w:tcW w:w="3955" w:type="dxa"/>
            <w:tcBorders>
              <w:top w:val="nil"/>
              <w:left w:val="nil"/>
              <w:bottom w:val="single" w:sz="4" w:space="0" w:color="auto"/>
              <w:right w:val="single" w:sz="4" w:space="0" w:color="auto"/>
            </w:tcBorders>
            <w:shd w:val="clear" w:color="auto" w:fill="auto"/>
          </w:tcPr>
          <w:p w14:paraId="18C4EBD0" w14:textId="77777777" w:rsidR="00611A62" w:rsidRPr="00611A62" w:rsidRDefault="00611A62" w:rsidP="00600A8B">
            <w:pPr>
              <w:rPr>
                <w:lang w:val="el-GR"/>
              </w:rPr>
            </w:pPr>
            <w:r w:rsidRPr="00611A62">
              <w:rPr>
                <w:lang w:val="el-GR"/>
              </w:rPr>
              <w:t>Η ανάλυση δεδομένων πρέπει να γίνεται από GPU</w:t>
            </w:r>
          </w:p>
        </w:tc>
        <w:tc>
          <w:tcPr>
            <w:tcW w:w="1398" w:type="dxa"/>
            <w:tcBorders>
              <w:top w:val="nil"/>
              <w:left w:val="nil"/>
              <w:bottom w:val="single" w:sz="4" w:space="0" w:color="auto"/>
              <w:right w:val="single" w:sz="4" w:space="0" w:color="auto"/>
            </w:tcBorders>
            <w:shd w:val="clear" w:color="auto" w:fill="auto"/>
          </w:tcPr>
          <w:p w14:paraId="55973F76" w14:textId="77777777" w:rsidR="00611A62" w:rsidRPr="00611A62" w:rsidRDefault="00611A62" w:rsidP="00600A8B">
            <w:pPr>
              <w:jc w:val="center"/>
            </w:pPr>
            <w:r w:rsidRPr="00611A62">
              <w:t>ΝΑΙ</w:t>
            </w:r>
          </w:p>
        </w:tc>
        <w:tc>
          <w:tcPr>
            <w:tcW w:w="1461" w:type="dxa"/>
            <w:tcBorders>
              <w:top w:val="nil"/>
              <w:left w:val="nil"/>
              <w:bottom w:val="single" w:sz="4" w:space="0" w:color="auto"/>
              <w:right w:val="single" w:sz="4" w:space="0" w:color="auto"/>
            </w:tcBorders>
            <w:shd w:val="clear" w:color="auto" w:fill="auto"/>
          </w:tcPr>
          <w:p w14:paraId="266A805A" w14:textId="77777777" w:rsidR="00611A62" w:rsidRPr="00E544BF" w:rsidRDefault="00611A62" w:rsidP="00600A8B">
            <w:pPr>
              <w:rPr>
                <w:color w:val="000000"/>
                <w:lang w:eastAsia="el-GR"/>
              </w:rPr>
            </w:pPr>
            <w:r w:rsidRPr="00E544BF">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5ECABCD5" w14:textId="77777777" w:rsidR="00611A62" w:rsidRPr="00E544BF" w:rsidRDefault="00611A62" w:rsidP="00600A8B">
            <w:pPr>
              <w:rPr>
                <w:color w:val="000000"/>
                <w:lang w:eastAsia="el-GR"/>
              </w:rPr>
            </w:pPr>
            <w:r w:rsidRPr="00E544BF">
              <w:rPr>
                <w:color w:val="000000"/>
                <w:lang w:eastAsia="el-GR"/>
              </w:rPr>
              <w:t> </w:t>
            </w:r>
          </w:p>
        </w:tc>
      </w:tr>
      <w:tr w:rsidR="00611A62" w:rsidRPr="00E544BF" w14:paraId="1116C808" w14:textId="77777777" w:rsidTr="00611A62">
        <w:trPr>
          <w:trHeight w:val="570"/>
        </w:trPr>
        <w:tc>
          <w:tcPr>
            <w:tcW w:w="645" w:type="dxa"/>
            <w:tcBorders>
              <w:top w:val="nil"/>
              <w:left w:val="single" w:sz="4" w:space="0" w:color="auto"/>
              <w:bottom w:val="single" w:sz="4" w:space="0" w:color="auto"/>
              <w:right w:val="single" w:sz="4" w:space="0" w:color="auto"/>
            </w:tcBorders>
            <w:shd w:val="clear" w:color="auto" w:fill="auto"/>
          </w:tcPr>
          <w:p w14:paraId="005942F2" w14:textId="77777777" w:rsidR="00611A62" w:rsidRPr="00611A62" w:rsidRDefault="00611A62" w:rsidP="00600A8B">
            <w:r w:rsidRPr="00611A62">
              <w:t>10</w:t>
            </w:r>
          </w:p>
        </w:tc>
        <w:tc>
          <w:tcPr>
            <w:tcW w:w="3955" w:type="dxa"/>
            <w:tcBorders>
              <w:top w:val="nil"/>
              <w:left w:val="nil"/>
              <w:bottom w:val="single" w:sz="4" w:space="0" w:color="auto"/>
              <w:right w:val="single" w:sz="4" w:space="0" w:color="auto"/>
            </w:tcBorders>
            <w:shd w:val="clear" w:color="auto" w:fill="auto"/>
          </w:tcPr>
          <w:p w14:paraId="7B69FEB9" w14:textId="77777777" w:rsidR="00611A62" w:rsidRPr="00611A62" w:rsidRDefault="00611A62" w:rsidP="00600A8B">
            <w:pPr>
              <w:rPr>
                <w:lang w:val="el-GR"/>
              </w:rPr>
            </w:pPr>
            <w:r w:rsidRPr="00611A62">
              <w:rPr>
                <w:lang w:val="el-GR"/>
              </w:rPr>
              <w:t>Η αρχιτεκτονική in-memory πρέπει να χρησιμοποιεί VRAM της GPU</w:t>
            </w:r>
          </w:p>
        </w:tc>
        <w:tc>
          <w:tcPr>
            <w:tcW w:w="1398" w:type="dxa"/>
            <w:tcBorders>
              <w:top w:val="nil"/>
              <w:left w:val="nil"/>
              <w:bottom w:val="single" w:sz="4" w:space="0" w:color="auto"/>
              <w:right w:val="single" w:sz="4" w:space="0" w:color="auto"/>
            </w:tcBorders>
            <w:shd w:val="clear" w:color="auto" w:fill="auto"/>
          </w:tcPr>
          <w:p w14:paraId="2C5E03FC" w14:textId="77777777" w:rsidR="00611A62" w:rsidRPr="00611A62" w:rsidRDefault="00611A62" w:rsidP="00600A8B">
            <w:pPr>
              <w:jc w:val="center"/>
            </w:pPr>
            <w:r w:rsidRPr="00611A62">
              <w:t>ΝΑΙ</w:t>
            </w:r>
          </w:p>
        </w:tc>
        <w:tc>
          <w:tcPr>
            <w:tcW w:w="1461" w:type="dxa"/>
            <w:tcBorders>
              <w:top w:val="nil"/>
              <w:left w:val="nil"/>
              <w:bottom w:val="single" w:sz="4" w:space="0" w:color="auto"/>
              <w:right w:val="single" w:sz="4" w:space="0" w:color="auto"/>
            </w:tcBorders>
            <w:shd w:val="clear" w:color="auto" w:fill="auto"/>
          </w:tcPr>
          <w:p w14:paraId="2DCB9751" w14:textId="77777777" w:rsidR="00611A62" w:rsidRPr="00E544BF" w:rsidRDefault="00611A62" w:rsidP="00600A8B">
            <w:pPr>
              <w:rPr>
                <w:color w:val="000000"/>
                <w:lang w:eastAsia="el-GR"/>
              </w:rPr>
            </w:pPr>
            <w:r w:rsidRPr="00E544BF">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7678BDD0" w14:textId="77777777" w:rsidR="00611A62" w:rsidRPr="00E544BF" w:rsidRDefault="00611A62" w:rsidP="00600A8B">
            <w:pPr>
              <w:rPr>
                <w:color w:val="000000"/>
                <w:lang w:eastAsia="el-GR"/>
              </w:rPr>
            </w:pPr>
            <w:r w:rsidRPr="00E544BF">
              <w:rPr>
                <w:color w:val="000000"/>
                <w:lang w:eastAsia="el-GR"/>
              </w:rPr>
              <w:t> </w:t>
            </w:r>
          </w:p>
        </w:tc>
      </w:tr>
    </w:tbl>
    <w:p w14:paraId="5AA14468" w14:textId="77777777" w:rsidR="00AC4B90" w:rsidRPr="00AC4B90" w:rsidRDefault="00AC4B90" w:rsidP="00272CF4">
      <w:pPr>
        <w:rPr>
          <w:lang w:val="el-GR"/>
        </w:rPr>
      </w:pPr>
    </w:p>
    <w:p w14:paraId="7AA6B60B" w14:textId="77777777" w:rsidR="00272CF4" w:rsidRPr="00272CF4" w:rsidRDefault="00272CF4" w:rsidP="00497B00">
      <w:pPr>
        <w:rPr>
          <w:lang w:val="el-GR"/>
        </w:rPr>
      </w:pPr>
    </w:p>
    <w:p w14:paraId="636297B8" w14:textId="304BD2FB" w:rsidR="004472F5" w:rsidRPr="00E54409" w:rsidRDefault="004472F5" w:rsidP="00272CF4">
      <w:pPr>
        <w:rPr>
          <w:highlight w:val="yellow"/>
          <w:lang w:val="el-GR"/>
        </w:rPr>
        <w:sectPr w:rsidR="004472F5" w:rsidRPr="00E54409" w:rsidSect="00497B00">
          <w:pgSz w:w="11906" w:h="16838"/>
          <w:pgMar w:top="1134" w:right="1134" w:bottom="1134" w:left="1134" w:header="720" w:footer="709" w:gutter="0"/>
          <w:cols w:space="720"/>
          <w:docGrid w:linePitch="360"/>
        </w:sectPr>
      </w:pPr>
    </w:p>
    <w:p w14:paraId="23062559" w14:textId="560D9197" w:rsidR="004146A2" w:rsidRPr="00256140" w:rsidRDefault="004146A2" w:rsidP="007B4C2A">
      <w:pPr>
        <w:pStyle w:val="11"/>
        <w:numPr>
          <w:ilvl w:val="0"/>
          <w:numId w:val="99"/>
        </w:numPr>
      </w:pPr>
      <w:bookmarkStart w:id="776" w:name="_Toc190346360"/>
      <w:r w:rsidRPr="00256140">
        <w:lastRenderedPageBreak/>
        <w:t xml:space="preserve">Σύστημα για την παρακολούθηση και άμεση πρόγνωση </w:t>
      </w:r>
      <w:r w:rsidR="00004EE1">
        <w:t>ακραίων φαινομένων</w:t>
      </w:r>
      <w:bookmarkEnd w:id="776"/>
    </w:p>
    <w:p w14:paraId="6272941C" w14:textId="544C0B07" w:rsidR="00253020" w:rsidRPr="00F9395A" w:rsidRDefault="00272CF4" w:rsidP="00F9395A">
      <w:pPr>
        <w:pStyle w:val="33"/>
        <w:spacing w:before="120" w:after="0"/>
        <w:rPr>
          <w:rFonts w:cstheme="minorHAnsi"/>
          <w:lang w:val="en-US" w:eastAsia="ar-SA"/>
        </w:rPr>
      </w:pPr>
      <w:bookmarkStart w:id="777" w:name="_Toc190346361"/>
      <w:r w:rsidRPr="00272CF4">
        <w:rPr>
          <w:rFonts w:cstheme="minorHAnsi"/>
          <w:lang w:val="en-US" w:eastAsia="ar-SA"/>
        </w:rPr>
        <w:t>3</w:t>
      </w:r>
      <w:r w:rsidR="00F9395A">
        <w:rPr>
          <w:rFonts w:cstheme="minorHAnsi"/>
          <w:lang w:val="en-US" w:eastAsia="ar-SA"/>
        </w:rPr>
        <w:t xml:space="preserve">.1 </w:t>
      </w:r>
      <w:r w:rsidR="00253020" w:rsidRPr="00F9395A">
        <w:rPr>
          <w:rFonts w:cstheme="minorHAnsi"/>
          <w:lang w:val="en-US" w:eastAsia="ar-SA"/>
        </w:rPr>
        <w:t>Multiwavelength Multidepolarization Aerorol Lidar with fluorescence capabilities with truck</w:t>
      </w:r>
      <w:bookmarkEnd w:id="777"/>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tblCellMar>
        <w:tblLook w:val="04A0" w:firstRow="1" w:lastRow="0" w:firstColumn="1" w:lastColumn="0" w:noHBand="0" w:noVBand="1"/>
      </w:tblPr>
      <w:tblGrid>
        <w:gridCol w:w="965"/>
        <w:gridCol w:w="8670"/>
        <w:gridCol w:w="1731"/>
        <w:gridCol w:w="1767"/>
        <w:gridCol w:w="1663"/>
      </w:tblGrid>
      <w:tr w:rsidR="00EF6DA1" w:rsidRPr="00EF6DA1" w14:paraId="5E27C417" w14:textId="77777777" w:rsidTr="00EF6DA1">
        <w:trPr>
          <w:trHeight w:val="422"/>
          <w:tblHeader/>
          <w:jc w:val="center"/>
        </w:trPr>
        <w:tc>
          <w:tcPr>
            <w:tcW w:w="326" w:type="pct"/>
            <w:shd w:val="clear" w:color="auto" w:fill="BFBFBF" w:themeFill="background1" w:themeFillShade="BF"/>
            <w:tcMar>
              <w:left w:w="68" w:type="dxa"/>
            </w:tcMar>
            <w:vAlign w:val="center"/>
          </w:tcPr>
          <w:p w14:paraId="60A8DBC6" w14:textId="77777777" w:rsidR="00253020" w:rsidRPr="00EF6DA1" w:rsidRDefault="00253020" w:rsidP="00EF6DA1">
            <w:pPr>
              <w:suppressAutoHyphens w:val="0"/>
              <w:spacing w:after="0"/>
              <w:jc w:val="center"/>
              <w:rPr>
                <w:b/>
                <w:bCs/>
                <w:color w:val="00000A"/>
                <w:lang w:val="el-GR"/>
              </w:rPr>
            </w:pPr>
            <w:bookmarkStart w:id="778" w:name="_Hlk157604842"/>
            <w:r w:rsidRPr="00EF6DA1">
              <w:rPr>
                <w:b/>
                <w:bCs/>
                <w:color w:val="00000A"/>
                <w:lang w:val="el-GR"/>
              </w:rPr>
              <w:t>Α/Α</w:t>
            </w:r>
          </w:p>
        </w:tc>
        <w:tc>
          <w:tcPr>
            <w:tcW w:w="2930" w:type="pct"/>
            <w:shd w:val="clear" w:color="auto" w:fill="BFBFBF" w:themeFill="background1" w:themeFillShade="BF"/>
            <w:tcMar>
              <w:left w:w="68" w:type="dxa"/>
            </w:tcMar>
            <w:vAlign w:val="center"/>
          </w:tcPr>
          <w:p w14:paraId="49042075" w14:textId="77777777" w:rsidR="00253020" w:rsidRPr="00EF6DA1" w:rsidRDefault="00253020" w:rsidP="00EF6DA1">
            <w:pPr>
              <w:suppressAutoHyphens w:val="0"/>
              <w:spacing w:after="0"/>
              <w:jc w:val="center"/>
              <w:rPr>
                <w:b/>
                <w:bCs/>
                <w:color w:val="00000A"/>
                <w:lang w:val="el-GR"/>
              </w:rPr>
            </w:pPr>
            <w:r w:rsidRPr="00EF6DA1">
              <w:rPr>
                <w:b/>
                <w:bCs/>
                <w:color w:val="00000A"/>
                <w:lang w:val="el-GR"/>
              </w:rPr>
              <w:t>ΠΡΟΔΙΑΓΡΑΦΗ</w:t>
            </w:r>
          </w:p>
        </w:tc>
        <w:tc>
          <w:tcPr>
            <w:tcW w:w="585" w:type="pct"/>
            <w:shd w:val="clear" w:color="auto" w:fill="BFBFBF" w:themeFill="background1" w:themeFillShade="BF"/>
            <w:tcMar>
              <w:left w:w="68" w:type="dxa"/>
            </w:tcMar>
            <w:vAlign w:val="center"/>
          </w:tcPr>
          <w:p w14:paraId="3E5E0710" w14:textId="77777777" w:rsidR="00253020" w:rsidRPr="00EF6DA1" w:rsidRDefault="00253020" w:rsidP="00EF6DA1">
            <w:pPr>
              <w:suppressAutoHyphens w:val="0"/>
              <w:spacing w:after="0"/>
              <w:jc w:val="center"/>
              <w:rPr>
                <w:b/>
                <w:bCs/>
                <w:color w:val="00000A"/>
                <w:lang w:val="el-GR"/>
              </w:rPr>
            </w:pPr>
            <w:r w:rsidRPr="00EF6DA1">
              <w:rPr>
                <w:b/>
                <w:bCs/>
                <w:color w:val="00000A"/>
                <w:lang w:val="el-GR"/>
              </w:rPr>
              <w:t>ΑΠΑΙΤΗΣΗ</w:t>
            </w:r>
          </w:p>
        </w:tc>
        <w:tc>
          <w:tcPr>
            <w:tcW w:w="597" w:type="pct"/>
            <w:shd w:val="clear" w:color="auto" w:fill="BFBFBF" w:themeFill="background1" w:themeFillShade="BF"/>
            <w:tcMar>
              <w:left w:w="68" w:type="dxa"/>
            </w:tcMar>
            <w:vAlign w:val="center"/>
          </w:tcPr>
          <w:p w14:paraId="3841D37E" w14:textId="77777777" w:rsidR="00253020" w:rsidRPr="00EF6DA1" w:rsidRDefault="00253020" w:rsidP="00EF6DA1">
            <w:pPr>
              <w:suppressAutoHyphens w:val="0"/>
              <w:spacing w:after="0"/>
              <w:jc w:val="center"/>
              <w:rPr>
                <w:b/>
                <w:bCs/>
                <w:color w:val="00000A"/>
                <w:lang w:val="el-GR"/>
              </w:rPr>
            </w:pPr>
            <w:r w:rsidRPr="00EF6DA1">
              <w:rPr>
                <w:b/>
                <w:bCs/>
                <w:color w:val="00000A"/>
                <w:lang w:val="el-GR"/>
              </w:rPr>
              <w:t>ΑΠΑΝΤΗΣΗ</w:t>
            </w:r>
          </w:p>
        </w:tc>
        <w:tc>
          <w:tcPr>
            <w:tcW w:w="561" w:type="pct"/>
            <w:shd w:val="clear" w:color="auto" w:fill="BFBFBF" w:themeFill="background1" w:themeFillShade="BF"/>
            <w:tcMar>
              <w:left w:w="68" w:type="dxa"/>
            </w:tcMar>
            <w:vAlign w:val="center"/>
          </w:tcPr>
          <w:p w14:paraId="505B6B14" w14:textId="77777777" w:rsidR="00253020" w:rsidRPr="00EF6DA1" w:rsidRDefault="00253020" w:rsidP="00EF6DA1">
            <w:pPr>
              <w:suppressAutoHyphens w:val="0"/>
              <w:spacing w:after="0"/>
              <w:jc w:val="center"/>
              <w:rPr>
                <w:b/>
                <w:bCs/>
                <w:color w:val="00000A"/>
                <w:lang w:val="el-GR"/>
              </w:rPr>
            </w:pPr>
            <w:r w:rsidRPr="00EF6DA1">
              <w:rPr>
                <w:b/>
                <w:bCs/>
                <w:color w:val="00000A"/>
                <w:lang w:val="el-GR"/>
              </w:rPr>
              <w:t>ΠΑΡΑΠΟΜΠΗ</w:t>
            </w:r>
          </w:p>
        </w:tc>
      </w:tr>
      <w:tr w:rsidR="00253020" w:rsidRPr="0005605F" w14:paraId="65173794" w14:textId="77777777" w:rsidTr="00EF6DA1">
        <w:trPr>
          <w:trHeight w:val="413"/>
          <w:jc w:val="center"/>
        </w:trPr>
        <w:tc>
          <w:tcPr>
            <w:tcW w:w="5000" w:type="pct"/>
            <w:gridSpan w:val="5"/>
            <w:shd w:val="clear" w:color="auto" w:fill="D9D9D9" w:themeFill="background1" w:themeFillShade="D9"/>
            <w:tcMar>
              <w:left w:w="68" w:type="dxa"/>
            </w:tcMar>
            <w:vAlign w:val="center"/>
          </w:tcPr>
          <w:p w14:paraId="369AA0CA" w14:textId="77777777" w:rsidR="00253020" w:rsidRPr="00EF6DA1" w:rsidRDefault="00253020" w:rsidP="00EF6DA1">
            <w:pPr>
              <w:suppressAutoHyphens w:val="0"/>
              <w:spacing w:after="0"/>
              <w:jc w:val="center"/>
              <w:rPr>
                <w:b/>
                <w:bCs/>
                <w:color w:val="00000A"/>
                <w:lang w:val="el-GR"/>
              </w:rPr>
            </w:pPr>
            <w:bookmarkStart w:id="779" w:name="_Hlk118978663"/>
            <w:bookmarkEnd w:id="778"/>
            <w:r w:rsidRPr="00EF6DA1">
              <w:rPr>
                <w:b/>
                <w:bCs/>
                <w:color w:val="00000A"/>
                <w:lang w:val="el-GR"/>
              </w:rPr>
              <w:t xml:space="preserve">ΚΙΝΗΤΗ ΜΟΝΑΔΑ ΣΥΣΤΗΜΑΤΟΣ </w:t>
            </w:r>
            <w:r w:rsidRPr="00EF6DA1">
              <w:rPr>
                <w:b/>
                <w:bCs/>
                <w:color w:val="00000A"/>
              </w:rPr>
              <w:t>LIDAR</w:t>
            </w:r>
            <w:r w:rsidRPr="00EF6DA1">
              <w:rPr>
                <w:b/>
                <w:bCs/>
                <w:color w:val="00000A"/>
                <w:lang w:val="el-GR"/>
              </w:rPr>
              <w:t xml:space="preserve"> ΠΟΛΛΑΠΛΩΝ ΜΗΚΩΝ ΚΥΜΑΤΟΣ</w:t>
            </w:r>
          </w:p>
        </w:tc>
      </w:tr>
      <w:tr w:rsidR="00253020" w:rsidRPr="00EF6DA1" w14:paraId="373B14C8" w14:textId="77777777" w:rsidTr="00EF6DA1">
        <w:trPr>
          <w:trHeight w:val="420"/>
          <w:jc w:val="center"/>
        </w:trPr>
        <w:tc>
          <w:tcPr>
            <w:tcW w:w="5000" w:type="pct"/>
            <w:gridSpan w:val="5"/>
            <w:shd w:val="clear" w:color="auto" w:fill="D9D9D9" w:themeFill="background1" w:themeFillShade="D9"/>
            <w:tcMar>
              <w:left w:w="68" w:type="dxa"/>
            </w:tcMar>
            <w:vAlign w:val="center"/>
          </w:tcPr>
          <w:p w14:paraId="46BC0C92" w14:textId="77777777" w:rsidR="00253020" w:rsidRPr="00EF6DA1" w:rsidRDefault="00253020" w:rsidP="00EF6DA1">
            <w:pPr>
              <w:suppressAutoHyphens w:val="0"/>
              <w:spacing w:after="0"/>
              <w:jc w:val="center"/>
              <w:rPr>
                <w:color w:val="00000A"/>
                <w:lang w:val="el-GR"/>
              </w:rPr>
            </w:pPr>
            <w:r w:rsidRPr="00EF6DA1">
              <w:rPr>
                <w:color w:val="00000A"/>
                <w:lang w:val="el-GR"/>
              </w:rPr>
              <w:t>ΓΕΝΙΚΑ ΧΑΡΑΚΤΗΡΙΣΤΙΚΑ</w:t>
            </w:r>
          </w:p>
        </w:tc>
      </w:tr>
      <w:tr w:rsidR="00E16735" w:rsidRPr="00EF6DA1" w14:paraId="523881D5" w14:textId="77777777" w:rsidTr="00EF6DA1">
        <w:trPr>
          <w:trHeight w:val="58"/>
          <w:jc w:val="center"/>
        </w:trPr>
        <w:tc>
          <w:tcPr>
            <w:tcW w:w="326" w:type="pct"/>
            <w:shd w:val="clear" w:color="auto" w:fill="FFFFFF"/>
            <w:tcMar>
              <w:left w:w="68" w:type="dxa"/>
            </w:tcMar>
            <w:vAlign w:val="center"/>
          </w:tcPr>
          <w:p w14:paraId="2B062ECE" w14:textId="7D01A2A7" w:rsidR="00E16735" w:rsidRPr="00EF6DA1" w:rsidRDefault="00E16735" w:rsidP="00EF6DA1">
            <w:pPr>
              <w:suppressAutoHyphens w:val="0"/>
              <w:spacing w:after="0"/>
              <w:ind w:left="113" w:right="113"/>
              <w:jc w:val="center"/>
              <w:rPr>
                <w:color w:val="00000A"/>
              </w:rPr>
            </w:pPr>
            <w:r>
              <w:rPr>
                <w:color w:val="00000A"/>
              </w:rPr>
              <w:t>1</w:t>
            </w:r>
          </w:p>
        </w:tc>
        <w:tc>
          <w:tcPr>
            <w:tcW w:w="2930" w:type="pct"/>
            <w:shd w:val="clear" w:color="auto" w:fill="FFFFFF"/>
            <w:tcMar>
              <w:left w:w="68" w:type="dxa"/>
            </w:tcMar>
            <w:vAlign w:val="center"/>
          </w:tcPr>
          <w:p w14:paraId="273E6C34" w14:textId="7BAAE5AB" w:rsidR="00E16735" w:rsidRPr="00EF6DA1" w:rsidRDefault="00E16735" w:rsidP="00F905CD">
            <w:pPr>
              <w:suppressAutoHyphens w:val="0"/>
              <w:spacing w:after="0"/>
              <w:ind w:left="113" w:right="113"/>
              <w:jc w:val="left"/>
            </w:pPr>
            <w:r>
              <w:t>TEMAXIA</w:t>
            </w:r>
          </w:p>
        </w:tc>
        <w:tc>
          <w:tcPr>
            <w:tcW w:w="585" w:type="pct"/>
            <w:shd w:val="clear" w:color="auto" w:fill="FFFFFF"/>
            <w:tcMar>
              <w:left w:w="68" w:type="dxa"/>
            </w:tcMar>
            <w:vAlign w:val="center"/>
          </w:tcPr>
          <w:p w14:paraId="20C9D8CA" w14:textId="75A1C927" w:rsidR="00E16735" w:rsidRPr="00EF6DA1" w:rsidRDefault="00E16735" w:rsidP="00EF6DA1">
            <w:pPr>
              <w:suppressAutoHyphens w:val="0"/>
              <w:spacing w:after="0"/>
              <w:ind w:left="113" w:right="113"/>
              <w:jc w:val="center"/>
              <w:rPr>
                <w:color w:val="00000A"/>
              </w:rPr>
            </w:pPr>
            <w:r>
              <w:rPr>
                <w:color w:val="00000A"/>
              </w:rPr>
              <w:t>1</w:t>
            </w:r>
          </w:p>
        </w:tc>
        <w:tc>
          <w:tcPr>
            <w:tcW w:w="597" w:type="pct"/>
            <w:shd w:val="clear" w:color="auto" w:fill="FFFFFF"/>
            <w:tcMar>
              <w:left w:w="68" w:type="dxa"/>
            </w:tcMar>
            <w:vAlign w:val="center"/>
          </w:tcPr>
          <w:p w14:paraId="7A8E8550" w14:textId="77777777" w:rsidR="00E16735" w:rsidRPr="00EF6DA1" w:rsidRDefault="00E16735"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89D364A" w14:textId="77777777" w:rsidR="00E16735" w:rsidRPr="00EF6DA1" w:rsidRDefault="00E16735" w:rsidP="00EF6DA1">
            <w:pPr>
              <w:suppressAutoHyphens w:val="0"/>
              <w:spacing w:after="0"/>
              <w:ind w:left="113" w:right="113"/>
              <w:jc w:val="center"/>
              <w:rPr>
                <w:color w:val="00000A"/>
              </w:rPr>
            </w:pPr>
          </w:p>
        </w:tc>
      </w:tr>
      <w:tr w:rsidR="00253020" w:rsidRPr="00EF6DA1" w14:paraId="68426A62" w14:textId="77777777" w:rsidTr="00EF6DA1">
        <w:trPr>
          <w:trHeight w:val="58"/>
          <w:jc w:val="center"/>
        </w:trPr>
        <w:tc>
          <w:tcPr>
            <w:tcW w:w="326" w:type="pct"/>
            <w:shd w:val="clear" w:color="auto" w:fill="FFFFFF"/>
            <w:tcMar>
              <w:left w:w="68" w:type="dxa"/>
            </w:tcMar>
            <w:vAlign w:val="center"/>
          </w:tcPr>
          <w:p w14:paraId="70990B07" w14:textId="77777777" w:rsidR="00253020" w:rsidRPr="00EF6DA1" w:rsidRDefault="00253020" w:rsidP="00EF6DA1">
            <w:pPr>
              <w:suppressAutoHyphens w:val="0"/>
              <w:spacing w:after="0"/>
              <w:ind w:left="113" w:right="113"/>
              <w:jc w:val="center"/>
              <w:rPr>
                <w:color w:val="00000A"/>
              </w:rPr>
            </w:pPr>
            <w:bookmarkStart w:id="780" w:name="_Hlk114228682"/>
            <w:bookmarkEnd w:id="779"/>
            <w:r w:rsidRPr="00EF6DA1">
              <w:rPr>
                <w:color w:val="00000A"/>
              </w:rPr>
              <w:t>1.1</w:t>
            </w:r>
          </w:p>
        </w:tc>
        <w:tc>
          <w:tcPr>
            <w:tcW w:w="2930" w:type="pct"/>
            <w:shd w:val="clear" w:color="auto" w:fill="FFFFFF"/>
            <w:tcMar>
              <w:left w:w="68" w:type="dxa"/>
            </w:tcMar>
            <w:vAlign w:val="center"/>
          </w:tcPr>
          <w:p w14:paraId="1F4EB065" w14:textId="4F3A55CF" w:rsidR="00253020" w:rsidRPr="00EF6DA1" w:rsidRDefault="00253020" w:rsidP="00F905CD">
            <w:pPr>
              <w:suppressAutoHyphens w:val="0"/>
              <w:spacing w:after="0"/>
              <w:ind w:left="113" w:right="113"/>
              <w:jc w:val="left"/>
              <w:rPr>
                <w:color w:val="00000A"/>
              </w:rPr>
            </w:pPr>
            <w:r w:rsidRPr="00EF6DA1">
              <w:t xml:space="preserve">Κινητό κατακόρυφο lidar συμβατό με το </w:t>
            </w:r>
            <w:r w:rsidRPr="00EF6DA1">
              <w:rPr>
                <w:lang w:val="el-GR"/>
              </w:rPr>
              <w:t>δίκτυο</w:t>
            </w:r>
            <w:r w:rsidRPr="00EF6DA1">
              <w:t xml:space="preserve"> Aerosols, Clouds, and Trace gases Research Infrastructure </w:t>
            </w:r>
            <w:r w:rsidRPr="00EF6DA1">
              <w:rPr>
                <w:color w:val="00000A"/>
              </w:rPr>
              <w:t>Network (ACTRIS network)</w:t>
            </w:r>
          </w:p>
        </w:tc>
        <w:tc>
          <w:tcPr>
            <w:tcW w:w="585" w:type="pct"/>
            <w:shd w:val="clear" w:color="auto" w:fill="FFFFFF"/>
            <w:tcMar>
              <w:left w:w="68" w:type="dxa"/>
            </w:tcMar>
            <w:vAlign w:val="center"/>
          </w:tcPr>
          <w:p w14:paraId="28D1D4EE"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14E277D2"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F1B6018" w14:textId="77777777" w:rsidR="00253020" w:rsidRPr="00EF6DA1" w:rsidRDefault="00253020" w:rsidP="00EF6DA1">
            <w:pPr>
              <w:suppressAutoHyphens w:val="0"/>
              <w:spacing w:after="0"/>
              <w:ind w:left="113" w:right="113"/>
              <w:jc w:val="center"/>
              <w:rPr>
                <w:color w:val="00000A"/>
              </w:rPr>
            </w:pPr>
          </w:p>
        </w:tc>
      </w:tr>
      <w:tr w:rsidR="00253020" w:rsidRPr="00EF6DA1" w14:paraId="08037B63" w14:textId="77777777" w:rsidTr="00EF6DA1">
        <w:trPr>
          <w:trHeight w:val="58"/>
          <w:jc w:val="center"/>
        </w:trPr>
        <w:tc>
          <w:tcPr>
            <w:tcW w:w="5000" w:type="pct"/>
            <w:gridSpan w:val="5"/>
            <w:shd w:val="clear" w:color="auto" w:fill="D9D9D9" w:themeFill="background1" w:themeFillShade="D9"/>
            <w:tcMar>
              <w:left w:w="68" w:type="dxa"/>
            </w:tcMar>
            <w:vAlign w:val="center"/>
          </w:tcPr>
          <w:p w14:paraId="56F8207F" w14:textId="77777777" w:rsidR="00253020" w:rsidRPr="00EF6DA1" w:rsidRDefault="00253020" w:rsidP="00EF6DA1">
            <w:pPr>
              <w:suppressAutoHyphens w:val="0"/>
              <w:spacing w:after="0"/>
              <w:ind w:left="113" w:right="113"/>
              <w:jc w:val="center"/>
              <w:rPr>
                <w:color w:val="00000A"/>
                <w:lang w:val="el-GR"/>
              </w:rPr>
            </w:pPr>
            <w:bookmarkStart w:id="781" w:name="_Hlk118978689"/>
            <w:r w:rsidRPr="00EF6DA1">
              <w:rPr>
                <w:color w:val="00000A"/>
                <w:lang w:val="el-GR"/>
              </w:rPr>
              <w:t>ΣΥΣΤΗΜΑ ΕΚΠΟΜΠΗΣ</w:t>
            </w:r>
          </w:p>
        </w:tc>
      </w:tr>
      <w:bookmarkEnd w:id="781"/>
      <w:tr w:rsidR="00253020" w:rsidRPr="00EF6DA1" w14:paraId="3D88AC03" w14:textId="77777777" w:rsidTr="00EF6DA1">
        <w:trPr>
          <w:trHeight w:val="58"/>
          <w:jc w:val="center"/>
        </w:trPr>
        <w:tc>
          <w:tcPr>
            <w:tcW w:w="326" w:type="pct"/>
            <w:shd w:val="clear" w:color="auto" w:fill="FFFFFF"/>
            <w:tcMar>
              <w:left w:w="68" w:type="dxa"/>
            </w:tcMar>
            <w:vAlign w:val="center"/>
          </w:tcPr>
          <w:p w14:paraId="08A130E0" w14:textId="77777777" w:rsidR="00253020" w:rsidRPr="00EF6DA1" w:rsidRDefault="00253020" w:rsidP="00EF6DA1">
            <w:pPr>
              <w:suppressAutoHyphens w:val="0"/>
              <w:spacing w:after="0"/>
              <w:ind w:left="113" w:right="113"/>
              <w:jc w:val="center"/>
              <w:rPr>
                <w:color w:val="00000A"/>
              </w:rPr>
            </w:pPr>
            <w:r w:rsidRPr="00EF6DA1">
              <w:rPr>
                <w:color w:val="00000A"/>
              </w:rPr>
              <w:t>1.2</w:t>
            </w:r>
          </w:p>
        </w:tc>
        <w:tc>
          <w:tcPr>
            <w:tcW w:w="2930" w:type="pct"/>
            <w:shd w:val="clear" w:color="auto" w:fill="FFFFFF"/>
            <w:tcMar>
              <w:left w:w="68" w:type="dxa"/>
            </w:tcMar>
            <w:vAlign w:val="center"/>
          </w:tcPr>
          <w:p w14:paraId="2ADCC5C9" w14:textId="77777777" w:rsidR="00253020" w:rsidRPr="00EF6DA1" w:rsidRDefault="00253020" w:rsidP="00231787">
            <w:pPr>
              <w:suppressAutoHyphens w:val="0"/>
              <w:spacing w:after="0"/>
              <w:ind w:left="113" w:right="113"/>
              <w:jc w:val="left"/>
              <w:rPr>
                <w:color w:val="00000A"/>
              </w:rPr>
            </w:pPr>
            <w:r w:rsidRPr="00EF6DA1">
              <w:rPr>
                <w:color w:val="00000A"/>
                <w:lang w:val="el-GR"/>
              </w:rPr>
              <w:t xml:space="preserve">Τύπος </w:t>
            </w:r>
            <w:r w:rsidRPr="00EF6DA1">
              <w:rPr>
                <w:color w:val="00000A"/>
              </w:rPr>
              <w:t>Laser</w:t>
            </w:r>
          </w:p>
        </w:tc>
        <w:tc>
          <w:tcPr>
            <w:tcW w:w="585" w:type="pct"/>
            <w:shd w:val="clear" w:color="auto" w:fill="FFFFFF"/>
            <w:tcMar>
              <w:left w:w="68" w:type="dxa"/>
            </w:tcMar>
            <w:vAlign w:val="center"/>
          </w:tcPr>
          <w:p w14:paraId="729C83A3" w14:textId="77777777" w:rsidR="00253020" w:rsidRPr="00EF6DA1" w:rsidRDefault="00253020" w:rsidP="00EF6DA1">
            <w:pPr>
              <w:suppressAutoHyphens w:val="0"/>
              <w:spacing w:after="0"/>
              <w:ind w:left="113" w:right="113"/>
              <w:jc w:val="center"/>
              <w:rPr>
                <w:color w:val="00000A"/>
              </w:rPr>
            </w:pPr>
            <w:r w:rsidRPr="00EF6DA1">
              <w:rPr>
                <w:color w:val="00000A"/>
              </w:rPr>
              <w:t>Nd: YAG</w:t>
            </w:r>
          </w:p>
        </w:tc>
        <w:tc>
          <w:tcPr>
            <w:tcW w:w="597" w:type="pct"/>
            <w:shd w:val="clear" w:color="auto" w:fill="FFFFFF"/>
            <w:tcMar>
              <w:left w:w="68" w:type="dxa"/>
            </w:tcMar>
            <w:vAlign w:val="center"/>
          </w:tcPr>
          <w:p w14:paraId="7972F953"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AD3E1C2" w14:textId="77777777" w:rsidR="00253020" w:rsidRPr="00EF6DA1" w:rsidRDefault="00253020" w:rsidP="00EF6DA1">
            <w:pPr>
              <w:suppressAutoHyphens w:val="0"/>
              <w:spacing w:after="0"/>
              <w:ind w:left="113" w:right="113"/>
              <w:jc w:val="center"/>
              <w:rPr>
                <w:color w:val="00000A"/>
              </w:rPr>
            </w:pPr>
          </w:p>
        </w:tc>
      </w:tr>
      <w:bookmarkEnd w:id="780"/>
      <w:tr w:rsidR="00253020" w:rsidRPr="00EF6DA1" w14:paraId="09BD66B8" w14:textId="77777777" w:rsidTr="00EF6DA1">
        <w:trPr>
          <w:trHeight w:val="58"/>
          <w:jc w:val="center"/>
        </w:trPr>
        <w:tc>
          <w:tcPr>
            <w:tcW w:w="326" w:type="pct"/>
            <w:shd w:val="clear" w:color="auto" w:fill="FFFFFF"/>
            <w:tcMar>
              <w:left w:w="68" w:type="dxa"/>
            </w:tcMar>
            <w:vAlign w:val="center"/>
          </w:tcPr>
          <w:p w14:paraId="3F3BD571" w14:textId="77777777" w:rsidR="00253020" w:rsidRPr="00EF6DA1" w:rsidRDefault="00253020" w:rsidP="00EF6DA1">
            <w:pPr>
              <w:suppressAutoHyphens w:val="0"/>
              <w:spacing w:after="0"/>
              <w:ind w:left="113" w:right="113"/>
              <w:jc w:val="center"/>
              <w:rPr>
                <w:color w:val="00000A"/>
              </w:rPr>
            </w:pPr>
            <w:r w:rsidRPr="00EF6DA1">
              <w:rPr>
                <w:color w:val="00000A"/>
              </w:rPr>
              <w:t>1.3</w:t>
            </w:r>
          </w:p>
        </w:tc>
        <w:tc>
          <w:tcPr>
            <w:tcW w:w="2930" w:type="pct"/>
            <w:shd w:val="clear" w:color="auto" w:fill="FFFFFF"/>
            <w:tcMar>
              <w:left w:w="68" w:type="dxa"/>
            </w:tcMar>
            <w:vAlign w:val="center"/>
          </w:tcPr>
          <w:p w14:paraId="75782E88" w14:textId="77777777" w:rsidR="00253020" w:rsidRPr="00EF6DA1" w:rsidRDefault="00253020" w:rsidP="00231787">
            <w:pPr>
              <w:suppressAutoHyphens w:val="0"/>
              <w:spacing w:after="0"/>
              <w:ind w:left="113" w:right="113"/>
              <w:jc w:val="left"/>
              <w:rPr>
                <w:color w:val="00000A"/>
              </w:rPr>
            </w:pPr>
            <w:r w:rsidRPr="00EF6DA1">
              <w:rPr>
                <w:color w:val="00000A"/>
              </w:rPr>
              <w:t>Μήκη κύματος εκπομπής</w:t>
            </w:r>
          </w:p>
        </w:tc>
        <w:tc>
          <w:tcPr>
            <w:tcW w:w="585" w:type="pct"/>
            <w:shd w:val="clear" w:color="auto" w:fill="FFFFFF"/>
            <w:tcMar>
              <w:left w:w="68" w:type="dxa"/>
            </w:tcMar>
            <w:vAlign w:val="center"/>
          </w:tcPr>
          <w:p w14:paraId="1E9E197C" w14:textId="77777777" w:rsidR="00253020" w:rsidRPr="00EF6DA1" w:rsidRDefault="00253020" w:rsidP="00EF6DA1">
            <w:pPr>
              <w:suppressAutoHyphens w:val="0"/>
              <w:spacing w:after="0"/>
              <w:ind w:left="113" w:right="113"/>
              <w:jc w:val="center"/>
              <w:rPr>
                <w:color w:val="00000A"/>
              </w:rPr>
            </w:pPr>
            <w:r w:rsidRPr="00EF6DA1">
              <w:rPr>
                <w:color w:val="00000A"/>
              </w:rPr>
              <w:t>355 nm, 532nm, 1064nm</w:t>
            </w:r>
          </w:p>
        </w:tc>
        <w:tc>
          <w:tcPr>
            <w:tcW w:w="597" w:type="pct"/>
            <w:shd w:val="clear" w:color="auto" w:fill="FFFFFF"/>
            <w:tcMar>
              <w:left w:w="68" w:type="dxa"/>
            </w:tcMar>
            <w:vAlign w:val="center"/>
          </w:tcPr>
          <w:p w14:paraId="32446A1D"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5A799A1" w14:textId="77777777" w:rsidR="00253020" w:rsidRPr="00EF6DA1" w:rsidRDefault="00253020" w:rsidP="00EF6DA1">
            <w:pPr>
              <w:suppressAutoHyphens w:val="0"/>
              <w:spacing w:after="0"/>
              <w:ind w:left="113" w:right="113"/>
              <w:jc w:val="center"/>
              <w:rPr>
                <w:color w:val="00000A"/>
              </w:rPr>
            </w:pPr>
          </w:p>
        </w:tc>
      </w:tr>
      <w:tr w:rsidR="00253020" w:rsidRPr="00EF6DA1" w14:paraId="747F73BB" w14:textId="77777777" w:rsidTr="00EF6DA1">
        <w:trPr>
          <w:trHeight w:val="58"/>
          <w:jc w:val="center"/>
        </w:trPr>
        <w:tc>
          <w:tcPr>
            <w:tcW w:w="326" w:type="pct"/>
            <w:shd w:val="clear" w:color="auto" w:fill="FFFFFF"/>
            <w:tcMar>
              <w:left w:w="68" w:type="dxa"/>
            </w:tcMar>
            <w:vAlign w:val="center"/>
          </w:tcPr>
          <w:p w14:paraId="421A6148" w14:textId="77777777" w:rsidR="00253020" w:rsidRPr="00EF6DA1" w:rsidRDefault="00253020" w:rsidP="00EF6DA1">
            <w:pPr>
              <w:suppressAutoHyphens w:val="0"/>
              <w:spacing w:after="0"/>
              <w:ind w:left="113" w:right="113"/>
              <w:jc w:val="center"/>
            </w:pPr>
            <w:r w:rsidRPr="00EF6DA1">
              <w:t>1.4</w:t>
            </w:r>
          </w:p>
        </w:tc>
        <w:tc>
          <w:tcPr>
            <w:tcW w:w="2930" w:type="pct"/>
            <w:shd w:val="clear" w:color="auto" w:fill="FFFFFF"/>
            <w:tcMar>
              <w:left w:w="68" w:type="dxa"/>
            </w:tcMar>
            <w:vAlign w:val="center"/>
          </w:tcPr>
          <w:p w14:paraId="0912E917" w14:textId="77777777" w:rsidR="00253020" w:rsidRPr="00EF6DA1" w:rsidRDefault="00253020" w:rsidP="00231787">
            <w:pPr>
              <w:suppressAutoHyphens w:val="0"/>
              <w:spacing w:after="0"/>
              <w:ind w:left="113" w:right="113"/>
              <w:jc w:val="left"/>
            </w:pPr>
            <w:r w:rsidRPr="00EF6DA1">
              <w:rPr>
                <w:lang w:val="el-GR"/>
              </w:rPr>
              <w:t xml:space="preserve">Ενέργεια </w:t>
            </w:r>
            <w:r w:rsidRPr="00EF6DA1">
              <w:t xml:space="preserve">Flash Lamp </w:t>
            </w:r>
            <w:r w:rsidRPr="00EF6DA1">
              <w:rPr>
                <w:lang w:val="el-GR"/>
              </w:rPr>
              <w:t>λέιζερ</w:t>
            </w:r>
            <w:r w:rsidRPr="00EF6DA1">
              <w:t xml:space="preserve"> </w:t>
            </w:r>
          </w:p>
        </w:tc>
        <w:tc>
          <w:tcPr>
            <w:tcW w:w="585" w:type="pct"/>
            <w:shd w:val="clear" w:color="auto" w:fill="FFFFFF"/>
            <w:tcMar>
              <w:left w:w="68" w:type="dxa"/>
            </w:tcMar>
            <w:vAlign w:val="center"/>
          </w:tcPr>
          <w:p w14:paraId="3584DA58" w14:textId="77777777" w:rsidR="00253020" w:rsidRPr="00EF6DA1" w:rsidRDefault="00253020" w:rsidP="00EF6DA1">
            <w:pPr>
              <w:suppressAutoHyphens w:val="0"/>
              <w:spacing w:after="0"/>
              <w:ind w:left="113" w:right="113"/>
              <w:jc w:val="center"/>
            </w:pPr>
            <w:r w:rsidRPr="00EF6DA1">
              <w:t>80mJ at 355nm, 80mJ at 532nm and 80mJ at 1064nm</w:t>
            </w:r>
          </w:p>
        </w:tc>
        <w:tc>
          <w:tcPr>
            <w:tcW w:w="597" w:type="pct"/>
            <w:shd w:val="clear" w:color="auto" w:fill="FFFFFF"/>
            <w:tcMar>
              <w:left w:w="68" w:type="dxa"/>
            </w:tcMar>
            <w:vAlign w:val="center"/>
          </w:tcPr>
          <w:p w14:paraId="44B92448"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DB1AE7C" w14:textId="77777777" w:rsidR="00253020" w:rsidRPr="00EF6DA1" w:rsidRDefault="00253020" w:rsidP="00EF6DA1">
            <w:pPr>
              <w:suppressAutoHyphens w:val="0"/>
              <w:spacing w:after="0"/>
              <w:ind w:left="113" w:right="113"/>
              <w:jc w:val="center"/>
              <w:rPr>
                <w:color w:val="00000A"/>
              </w:rPr>
            </w:pPr>
          </w:p>
        </w:tc>
      </w:tr>
      <w:tr w:rsidR="00253020" w:rsidRPr="00EF6DA1" w14:paraId="7849BBB2" w14:textId="77777777" w:rsidTr="00EF6DA1">
        <w:trPr>
          <w:trHeight w:val="58"/>
          <w:jc w:val="center"/>
        </w:trPr>
        <w:tc>
          <w:tcPr>
            <w:tcW w:w="326" w:type="pct"/>
            <w:shd w:val="clear" w:color="auto" w:fill="FFFFFF"/>
            <w:tcMar>
              <w:left w:w="68" w:type="dxa"/>
            </w:tcMar>
            <w:vAlign w:val="center"/>
          </w:tcPr>
          <w:p w14:paraId="5887BEF9" w14:textId="77777777" w:rsidR="00253020" w:rsidRPr="00EF6DA1" w:rsidRDefault="00253020" w:rsidP="00EF6DA1">
            <w:pPr>
              <w:suppressAutoHyphens w:val="0"/>
              <w:spacing w:after="0"/>
              <w:ind w:left="113" w:right="113"/>
              <w:jc w:val="center"/>
            </w:pPr>
            <w:r w:rsidRPr="00EF6DA1">
              <w:t>1.5</w:t>
            </w:r>
          </w:p>
        </w:tc>
        <w:tc>
          <w:tcPr>
            <w:tcW w:w="2930" w:type="pct"/>
            <w:shd w:val="clear" w:color="auto" w:fill="FFFFFF"/>
            <w:tcMar>
              <w:left w:w="68" w:type="dxa"/>
            </w:tcMar>
            <w:vAlign w:val="center"/>
          </w:tcPr>
          <w:p w14:paraId="6AB641FA" w14:textId="77777777" w:rsidR="00253020" w:rsidRPr="00EF6DA1" w:rsidRDefault="00253020" w:rsidP="00231787">
            <w:pPr>
              <w:suppressAutoHyphens w:val="0"/>
              <w:spacing w:after="0"/>
              <w:ind w:left="113" w:right="113"/>
              <w:jc w:val="left"/>
            </w:pPr>
            <w:r w:rsidRPr="00EF6DA1">
              <w:t>Repetition Rate λέιζερ 20Hz</w:t>
            </w:r>
          </w:p>
        </w:tc>
        <w:tc>
          <w:tcPr>
            <w:tcW w:w="585" w:type="pct"/>
            <w:shd w:val="clear" w:color="auto" w:fill="FFFFFF"/>
            <w:tcMar>
              <w:left w:w="68" w:type="dxa"/>
            </w:tcMar>
            <w:vAlign w:val="center"/>
          </w:tcPr>
          <w:p w14:paraId="6D0E06C2"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4E2632BE"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A757D04" w14:textId="77777777" w:rsidR="00253020" w:rsidRPr="00EF6DA1" w:rsidRDefault="00253020" w:rsidP="00EF6DA1">
            <w:pPr>
              <w:suppressAutoHyphens w:val="0"/>
              <w:spacing w:after="0"/>
              <w:ind w:left="113" w:right="113"/>
              <w:jc w:val="center"/>
              <w:rPr>
                <w:color w:val="00000A"/>
              </w:rPr>
            </w:pPr>
          </w:p>
        </w:tc>
      </w:tr>
      <w:tr w:rsidR="00253020" w:rsidRPr="00EF6DA1" w14:paraId="075BCFC1" w14:textId="77777777" w:rsidTr="00EF6DA1">
        <w:trPr>
          <w:trHeight w:val="58"/>
          <w:jc w:val="center"/>
        </w:trPr>
        <w:tc>
          <w:tcPr>
            <w:tcW w:w="326" w:type="pct"/>
            <w:shd w:val="clear" w:color="auto" w:fill="FFFFFF"/>
            <w:tcMar>
              <w:left w:w="68" w:type="dxa"/>
            </w:tcMar>
            <w:vAlign w:val="center"/>
          </w:tcPr>
          <w:p w14:paraId="3FB2932D" w14:textId="77777777" w:rsidR="00253020" w:rsidRPr="00EF6DA1" w:rsidRDefault="00253020" w:rsidP="00EF6DA1">
            <w:pPr>
              <w:suppressAutoHyphens w:val="0"/>
              <w:spacing w:after="0"/>
              <w:ind w:left="113" w:right="113"/>
              <w:jc w:val="center"/>
            </w:pPr>
            <w:r w:rsidRPr="00EF6DA1">
              <w:t>1.6</w:t>
            </w:r>
          </w:p>
        </w:tc>
        <w:tc>
          <w:tcPr>
            <w:tcW w:w="2930" w:type="pct"/>
            <w:shd w:val="clear" w:color="auto" w:fill="FFFFFF"/>
            <w:tcMar>
              <w:left w:w="68" w:type="dxa"/>
            </w:tcMar>
            <w:vAlign w:val="center"/>
          </w:tcPr>
          <w:p w14:paraId="40C4F466" w14:textId="77777777" w:rsidR="00253020" w:rsidRPr="00EF6DA1" w:rsidRDefault="00253020" w:rsidP="00231787">
            <w:pPr>
              <w:suppressAutoHyphens w:val="0"/>
              <w:spacing w:after="0"/>
              <w:ind w:left="113" w:right="113"/>
              <w:jc w:val="left"/>
            </w:pPr>
            <w:r w:rsidRPr="00EF6DA1">
              <w:t>Διάρκεια παλμού</w:t>
            </w:r>
          </w:p>
        </w:tc>
        <w:tc>
          <w:tcPr>
            <w:tcW w:w="585" w:type="pct"/>
            <w:shd w:val="clear" w:color="auto" w:fill="FFFFFF"/>
            <w:tcMar>
              <w:left w:w="68" w:type="dxa"/>
            </w:tcMar>
            <w:vAlign w:val="center"/>
          </w:tcPr>
          <w:p w14:paraId="5EE0B8BB" w14:textId="77777777" w:rsidR="00253020" w:rsidRPr="00EF6DA1" w:rsidRDefault="00253020" w:rsidP="00EF6DA1">
            <w:pPr>
              <w:suppressAutoHyphens w:val="0"/>
              <w:spacing w:after="0"/>
              <w:ind w:left="113" w:right="113"/>
              <w:jc w:val="center"/>
            </w:pPr>
            <w:r w:rsidRPr="00EF6DA1">
              <w:t>&lt;11ns</w:t>
            </w:r>
          </w:p>
        </w:tc>
        <w:tc>
          <w:tcPr>
            <w:tcW w:w="597" w:type="pct"/>
            <w:shd w:val="clear" w:color="auto" w:fill="FFFFFF"/>
            <w:tcMar>
              <w:left w:w="68" w:type="dxa"/>
            </w:tcMar>
            <w:vAlign w:val="center"/>
          </w:tcPr>
          <w:p w14:paraId="6E1BC94E"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3B069A57" w14:textId="77777777" w:rsidR="00253020" w:rsidRPr="00EF6DA1" w:rsidRDefault="00253020" w:rsidP="00EF6DA1">
            <w:pPr>
              <w:suppressAutoHyphens w:val="0"/>
              <w:spacing w:after="0"/>
              <w:ind w:left="113" w:right="113"/>
              <w:jc w:val="center"/>
              <w:rPr>
                <w:color w:val="00000A"/>
              </w:rPr>
            </w:pPr>
          </w:p>
        </w:tc>
      </w:tr>
      <w:tr w:rsidR="00253020" w:rsidRPr="00EF6DA1" w14:paraId="334874A4" w14:textId="77777777" w:rsidTr="00EF6DA1">
        <w:trPr>
          <w:trHeight w:val="58"/>
          <w:jc w:val="center"/>
        </w:trPr>
        <w:tc>
          <w:tcPr>
            <w:tcW w:w="326" w:type="pct"/>
            <w:shd w:val="clear" w:color="auto" w:fill="FFFFFF"/>
            <w:tcMar>
              <w:left w:w="68" w:type="dxa"/>
            </w:tcMar>
            <w:vAlign w:val="center"/>
          </w:tcPr>
          <w:p w14:paraId="683DD1EA" w14:textId="77777777" w:rsidR="00253020" w:rsidRPr="00EF6DA1" w:rsidRDefault="00253020" w:rsidP="00EF6DA1">
            <w:pPr>
              <w:suppressAutoHyphens w:val="0"/>
              <w:spacing w:after="0"/>
              <w:ind w:left="113" w:right="113"/>
              <w:jc w:val="center"/>
            </w:pPr>
            <w:r w:rsidRPr="00EF6DA1">
              <w:t>1.7</w:t>
            </w:r>
          </w:p>
        </w:tc>
        <w:tc>
          <w:tcPr>
            <w:tcW w:w="2930" w:type="pct"/>
            <w:shd w:val="clear" w:color="auto" w:fill="FFFFFF"/>
            <w:tcMar>
              <w:left w:w="68" w:type="dxa"/>
            </w:tcMar>
            <w:vAlign w:val="center"/>
          </w:tcPr>
          <w:p w14:paraId="26AADDB1" w14:textId="77777777" w:rsidR="00253020" w:rsidRPr="00EF6DA1" w:rsidRDefault="00253020" w:rsidP="00231787">
            <w:pPr>
              <w:suppressAutoHyphens w:val="0"/>
              <w:spacing w:after="0"/>
              <w:ind w:left="113" w:right="113"/>
              <w:jc w:val="left"/>
            </w:pPr>
            <w:r w:rsidRPr="00EF6DA1">
              <w:t>Beam Divergence</w:t>
            </w:r>
          </w:p>
        </w:tc>
        <w:tc>
          <w:tcPr>
            <w:tcW w:w="585" w:type="pct"/>
            <w:shd w:val="clear" w:color="auto" w:fill="FFFFFF"/>
            <w:tcMar>
              <w:left w:w="68" w:type="dxa"/>
            </w:tcMar>
            <w:vAlign w:val="center"/>
          </w:tcPr>
          <w:p w14:paraId="0407A76C" w14:textId="77777777" w:rsidR="00253020" w:rsidRPr="00EF6DA1" w:rsidRDefault="00253020" w:rsidP="00EF6DA1">
            <w:pPr>
              <w:suppressAutoHyphens w:val="0"/>
              <w:spacing w:after="0"/>
              <w:ind w:left="113" w:right="113"/>
              <w:jc w:val="center"/>
            </w:pPr>
            <w:r w:rsidRPr="00EF6DA1">
              <w:t>&lt;0,5mrad</w:t>
            </w:r>
          </w:p>
        </w:tc>
        <w:tc>
          <w:tcPr>
            <w:tcW w:w="597" w:type="pct"/>
            <w:shd w:val="clear" w:color="auto" w:fill="FFFFFF"/>
            <w:tcMar>
              <w:left w:w="68" w:type="dxa"/>
            </w:tcMar>
            <w:vAlign w:val="center"/>
          </w:tcPr>
          <w:p w14:paraId="34AE7EBA"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5406AA8" w14:textId="77777777" w:rsidR="00253020" w:rsidRPr="00EF6DA1" w:rsidRDefault="00253020" w:rsidP="00EF6DA1">
            <w:pPr>
              <w:suppressAutoHyphens w:val="0"/>
              <w:spacing w:after="0"/>
              <w:ind w:left="113" w:right="113"/>
              <w:jc w:val="center"/>
              <w:rPr>
                <w:color w:val="00000A"/>
              </w:rPr>
            </w:pPr>
          </w:p>
        </w:tc>
      </w:tr>
      <w:tr w:rsidR="00253020" w:rsidRPr="00EF6DA1" w14:paraId="20623C86" w14:textId="77777777" w:rsidTr="00EF6DA1">
        <w:trPr>
          <w:trHeight w:val="58"/>
          <w:jc w:val="center"/>
        </w:trPr>
        <w:tc>
          <w:tcPr>
            <w:tcW w:w="326" w:type="pct"/>
            <w:shd w:val="clear" w:color="auto" w:fill="FFFFFF"/>
            <w:tcMar>
              <w:left w:w="68" w:type="dxa"/>
            </w:tcMar>
            <w:vAlign w:val="center"/>
          </w:tcPr>
          <w:p w14:paraId="7DAF8799" w14:textId="77777777" w:rsidR="00253020" w:rsidRPr="00EF6DA1" w:rsidRDefault="00253020" w:rsidP="00EF6DA1">
            <w:pPr>
              <w:suppressAutoHyphens w:val="0"/>
              <w:spacing w:after="0"/>
              <w:ind w:left="113" w:right="113"/>
              <w:jc w:val="center"/>
            </w:pPr>
            <w:r w:rsidRPr="00EF6DA1">
              <w:rPr>
                <w:lang w:val="el-GR"/>
              </w:rPr>
              <w:t>1</w:t>
            </w:r>
            <w:r w:rsidRPr="00EF6DA1">
              <w:t>.8</w:t>
            </w:r>
          </w:p>
        </w:tc>
        <w:tc>
          <w:tcPr>
            <w:tcW w:w="2930" w:type="pct"/>
            <w:shd w:val="clear" w:color="auto" w:fill="FFFFFF"/>
            <w:tcMar>
              <w:left w:w="68" w:type="dxa"/>
            </w:tcMar>
            <w:vAlign w:val="center"/>
          </w:tcPr>
          <w:p w14:paraId="51F1F87C" w14:textId="77777777" w:rsidR="00253020" w:rsidRPr="00EF6DA1" w:rsidRDefault="00253020" w:rsidP="00231787">
            <w:pPr>
              <w:suppressAutoHyphens w:val="0"/>
              <w:spacing w:after="0"/>
              <w:ind w:left="113" w:right="113"/>
              <w:jc w:val="left"/>
              <w:rPr>
                <w:lang w:val="el-GR"/>
              </w:rPr>
            </w:pPr>
            <w:r w:rsidRPr="00EF6DA1">
              <w:rPr>
                <w:lang w:val="el-GR"/>
              </w:rPr>
              <w:t xml:space="preserve">Να παρέχεται μέτρηση </w:t>
            </w:r>
            <w:r w:rsidRPr="00EF6DA1">
              <w:t>Linewidth</w:t>
            </w:r>
            <w:r w:rsidRPr="00EF6DA1">
              <w:rPr>
                <w:lang w:val="el-GR"/>
              </w:rPr>
              <w:t xml:space="preserve"> και  με κατάλληλο όργανο όπως </w:t>
            </w:r>
            <w:r w:rsidRPr="00EF6DA1">
              <w:t>wave</w:t>
            </w:r>
            <w:r w:rsidRPr="00EF6DA1">
              <w:rPr>
                <w:lang w:val="el-GR"/>
              </w:rPr>
              <w:t xml:space="preserve"> </w:t>
            </w:r>
            <w:r w:rsidRPr="00EF6DA1">
              <w:t>meter</w:t>
            </w:r>
          </w:p>
        </w:tc>
        <w:tc>
          <w:tcPr>
            <w:tcW w:w="585" w:type="pct"/>
            <w:shd w:val="clear" w:color="auto" w:fill="FFFFFF"/>
            <w:tcMar>
              <w:left w:w="68" w:type="dxa"/>
            </w:tcMar>
            <w:vAlign w:val="center"/>
          </w:tcPr>
          <w:p w14:paraId="4AD68949"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235D8000"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5504489B" w14:textId="77777777" w:rsidR="00253020" w:rsidRPr="00EF6DA1" w:rsidRDefault="00253020" w:rsidP="00EF6DA1">
            <w:pPr>
              <w:suppressAutoHyphens w:val="0"/>
              <w:spacing w:after="0"/>
              <w:ind w:left="113" w:right="113"/>
              <w:jc w:val="center"/>
              <w:rPr>
                <w:color w:val="00000A"/>
              </w:rPr>
            </w:pPr>
          </w:p>
        </w:tc>
      </w:tr>
      <w:tr w:rsidR="00253020" w:rsidRPr="00EF6DA1" w14:paraId="6C77F32B" w14:textId="77777777" w:rsidTr="00EF6DA1">
        <w:trPr>
          <w:trHeight w:val="2365"/>
          <w:jc w:val="center"/>
        </w:trPr>
        <w:tc>
          <w:tcPr>
            <w:tcW w:w="326" w:type="pct"/>
            <w:shd w:val="clear" w:color="auto" w:fill="FFFFFF"/>
            <w:tcMar>
              <w:left w:w="68" w:type="dxa"/>
            </w:tcMar>
            <w:vAlign w:val="center"/>
          </w:tcPr>
          <w:p w14:paraId="73B8AED4" w14:textId="77777777" w:rsidR="00253020" w:rsidRPr="00EF6DA1" w:rsidRDefault="00253020" w:rsidP="00EF6DA1">
            <w:pPr>
              <w:suppressAutoHyphens w:val="0"/>
              <w:spacing w:after="0"/>
              <w:ind w:left="113" w:right="113"/>
              <w:jc w:val="center"/>
            </w:pPr>
            <w:r w:rsidRPr="00EF6DA1">
              <w:t>1.9</w:t>
            </w:r>
          </w:p>
        </w:tc>
        <w:tc>
          <w:tcPr>
            <w:tcW w:w="2930" w:type="pct"/>
            <w:shd w:val="clear" w:color="auto" w:fill="FFFFFF"/>
            <w:tcMar>
              <w:left w:w="68" w:type="dxa"/>
            </w:tcMar>
            <w:vAlign w:val="center"/>
          </w:tcPr>
          <w:p w14:paraId="0F17E62B" w14:textId="77777777" w:rsidR="00253020" w:rsidRPr="00EF6DA1" w:rsidRDefault="00253020" w:rsidP="00231787">
            <w:pPr>
              <w:suppressAutoHyphens w:val="0"/>
              <w:spacing w:after="0"/>
              <w:ind w:left="113" w:right="113"/>
              <w:jc w:val="left"/>
              <w:rPr>
                <w:lang w:val="el-GR"/>
              </w:rPr>
            </w:pPr>
            <w:r w:rsidRPr="00EF6DA1">
              <w:rPr>
                <w:lang w:val="el-GR"/>
              </w:rPr>
              <w:t>Σταθερότητα της ενέργειας του παλμού λέιζερ:</w:t>
            </w:r>
          </w:p>
          <w:p w14:paraId="22E5A982" w14:textId="77777777" w:rsidR="00253020" w:rsidRPr="00EF6DA1" w:rsidRDefault="00253020" w:rsidP="007B4C2A">
            <w:pPr>
              <w:numPr>
                <w:ilvl w:val="0"/>
                <w:numId w:val="100"/>
              </w:numPr>
              <w:suppressAutoHyphens w:val="0"/>
              <w:spacing w:after="0"/>
              <w:ind w:right="113"/>
              <w:jc w:val="left"/>
            </w:pPr>
            <w:r w:rsidRPr="00EF6DA1">
              <w:t xml:space="preserve">&lt;=2% </w:t>
            </w:r>
            <w:r w:rsidRPr="00EF6DA1">
              <w:rPr>
                <w:lang w:val="el-GR"/>
              </w:rPr>
              <w:t>για</w:t>
            </w:r>
            <w:r w:rsidRPr="00EF6DA1">
              <w:t xml:space="preserve"> 355nm </w:t>
            </w:r>
            <w:r w:rsidRPr="00EF6DA1">
              <w:rPr>
                <w:lang w:val="el-GR"/>
              </w:rPr>
              <w:t>και</w:t>
            </w:r>
            <w:r w:rsidRPr="00EF6DA1">
              <w:t xml:space="preserve"> 1064nm</w:t>
            </w:r>
          </w:p>
          <w:p w14:paraId="5FA4A84E" w14:textId="77777777" w:rsidR="00253020" w:rsidRPr="00EF6DA1" w:rsidRDefault="00253020" w:rsidP="007B4C2A">
            <w:pPr>
              <w:numPr>
                <w:ilvl w:val="0"/>
                <w:numId w:val="100"/>
              </w:numPr>
              <w:suppressAutoHyphens w:val="0"/>
              <w:spacing w:after="0"/>
              <w:ind w:right="113"/>
              <w:jc w:val="left"/>
              <w:rPr>
                <w:lang w:val="el-GR"/>
              </w:rPr>
            </w:pPr>
            <w:r w:rsidRPr="00EF6DA1">
              <w:rPr>
                <w:lang w:val="el-GR"/>
              </w:rPr>
              <w:t xml:space="preserve">&lt;=3.25% για 532 ή μικρότερη από αυτή την τιμή για κάθε μήκος κύματος,υπολογιζόμενη από </w:t>
            </w:r>
            <w:r w:rsidRPr="00EF6DA1">
              <w:t>peak</w:t>
            </w:r>
            <w:r w:rsidRPr="00EF6DA1">
              <w:rPr>
                <w:lang w:val="el-GR"/>
              </w:rPr>
              <w:t xml:space="preserve"> </w:t>
            </w:r>
            <w:r w:rsidRPr="00EF6DA1">
              <w:t>to</w:t>
            </w:r>
            <w:r w:rsidRPr="00EF6DA1">
              <w:rPr>
                <w:lang w:val="el-GR"/>
              </w:rPr>
              <w:t xml:space="preserve"> </w:t>
            </w:r>
            <w:r w:rsidRPr="00EF6DA1">
              <w:t>peak</w:t>
            </w:r>
            <w:r w:rsidRPr="00EF6DA1">
              <w:rPr>
                <w:lang w:val="el-GR"/>
              </w:rPr>
              <w:t xml:space="preserve"> (</w:t>
            </w:r>
            <w:r w:rsidRPr="00EF6DA1">
              <w:t>RMS</w:t>
            </w:r>
            <w:r w:rsidRPr="00EF6DA1">
              <w:rPr>
                <w:lang w:val="el-GR"/>
              </w:rPr>
              <w:t xml:space="preserve">) όπου </w:t>
            </w:r>
            <w:r w:rsidRPr="00EF6DA1">
              <w:t>RMS</w:t>
            </w:r>
            <w:r w:rsidRPr="00EF6DA1">
              <w:rPr>
                <w:lang w:val="el-GR"/>
              </w:rPr>
              <w:t xml:space="preserve"> </w:t>
            </w:r>
            <w:r w:rsidRPr="00EF6DA1">
              <w:t>stability</w:t>
            </w:r>
            <w:r w:rsidRPr="00EF6DA1">
              <w:rPr>
                <w:lang w:val="el-GR"/>
              </w:rPr>
              <w:t xml:space="preserve"> ορίζεται ως: (</w:t>
            </w:r>
            <w:r w:rsidRPr="00EF6DA1">
              <w:t>standard</w:t>
            </w:r>
            <w:r w:rsidRPr="00EF6DA1">
              <w:rPr>
                <w:lang w:val="el-GR"/>
              </w:rPr>
              <w:t xml:space="preserve"> </w:t>
            </w:r>
            <w:r w:rsidRPr="00EF6DA1">
              <w:t>deviation</w:t>
            </w:r>
            <w:r w:rsidRPr="00EF6DA1">
              <w:rPr>
                <w:lang w:val="el-GR"/>
              </w:rPr>
              <w:t>)/(</w:t>
            </w:r>
            <w:r w:rsidRPr="00EF6DA1">
              <w:t>mean</w:t>
            </w:r>
            <w:r w:rsidRPr="00EF6DA1">
              <w:rPr>
                <w:lang w:val="el-GR"/>
              </w:rPr>
              <w:t>).</w:t>
            </w:r>
          </w:p>
          <w:p w14:paraId="4AD9AE7F" w14:textId="77777777" w:rsidR="00253020" w:rsidRPr="00EF6DA1" w:rsidRDefault="00253020" w:rsidP="00231787">
            <w:pPr>
              <w:suppressAutoHyphens w:val="0"/>
              <w:spacing w:after="0"/>
              <w:ind w:left="473" w:right="113"/>
              <w:jc w:val="left"/>
            </w:pPr>
            <w:r w:rsidRPr="00EF6DA1">
              <w:t>RMS Stability to be measured using the full laser beam for 2000 shots upon stabilization at 20Hz operation</w:t>
            </w:r>
          </w:p>
        </w:tc>
        <w:tc>
          <w:tcPr>
            <w:tcW w:w="585" w:type="pct"/>
            <w:shd w:val="clear" w:color="auto" w:fill="FFFFFF"/>
            <w:tcMar>
              <w:left w:w="68" w:type="dxa"/>
            </w:tcMar>
            <w:vAlign w:val="center"/>
          </w:tcPr>
          <w:p w14:paraId="1C082923" w14:textId="77777777" w:rsidR="00253020" w:rsidRPr="00EF6DA1" w:rsidRDefault="00253020" w:rsidP="00EF6DA1">
            <w:pPr>
              <w:suppressAutoHyphens w:val="0"/>
              <w:spacing w:after="0"/>
              <w:ind w:left="113" w:right="113"/>
              <w:jc w:val="center"/>
              <w:rPr>
                <w:lang w:val="el-GR"/>
              </w:rPr>
            </w:pPr>
            <w:r w:rsidRPr="00EF6DA1">
              <w:rPr>
                <w:lang w:val="el-GR"/>
              </w:rPr>
              <w:t>ΝΑΙ</w:t>
            </w:r>
          </w:p>
          <w:p w14:paraId="001EE5E1" w14:textId="77777777" w:rsidR="00253020" w:rsidRPr="00EF6DA1" w:rsidRDefault="00253020" w:rsidP="00EF6DA1">
            <w:pPr>
              <w:spacing w:after="0"/>
              <w:rPr>
                <w:lang w:val="el-GR"/>
              </w:rPr>
            </w:pPr>
          </w:p>
          <w:p w14:paraId="3C65AB20" w14:textId="77777777" w:rsidR="00253020" w:rsidRPr="00EF6DA1" w:rsidRDefault="00253020" w:rsidP="00EF6DA1">
            <w:pPr>
              <w:spacing w:after="0"/>
              <w:rPr>
                <w:lang w:val="el-GR"/>
              </w:rPr>
            </w:pPr>
          </w:p>
          <w:p w14:paraId="2362C1EC" w14:textId="77777777" w:rsidR="00253020" w:rsidRPr="00EF6DA1" w:rsidRDefault="00253020" w:rsidP="00EF6DA1">
            <w:pPr>
              <w:spacing w:after="0"/>
              <w:rPr>
                <w:lang w:val="el-GR"/>
              </w:rPr>
            </w:pPr>
          </w:p>
          <w:p w14:paraId="1EB62DB0" w14:textId="77777777" w:rsidR="00253020" w:rsidRPr="00EF6DA1" w:rsidRDefault="00253020" w:rsidP="00EF6DA1">
            <w:pPr>
              <w:spacing w:after="0"/>
              <w:rPr>
                <w:lang w:val="el-GR"/>
              </w:rPr>
            </w:pPr>
          </w:p>
          <w:p w14:paraId="4E038032" w14:textId="77777777" w:rsidR="00253020" w:rsidRPr="00EF6DA1" w:rsidRDefault="00253020" w:rsidP="00EF6DA1">
            <w:pPr>
              <w:spacing w:after="0"/>
              <w:rPr>
                <w:lang w:val="el-GR"/>
              </w:rPr>
            </w:pPr>
          </w:p>
          <w:p w14:paraId="7759CE09" w14:textId="77777777" w:rsidR="00253020" w:rsidRPr="00EF6DA1" w:rsidRDefault="00253020" w:rsidP="00EF6DA1">
            <w:pPr>
              <w:spacing w:after="0"/>
              <w:rPr>
                <w:lang w:val="el-GR"/>
              </w:rPr>
            </w:pPr>
          </w:p>
          <w:p w14:paraId="4B42213C" w14:textId="77777777" w:rsidR="00253020" w:rsidRPr="00EF6DA1" w:rsidRDefault="00253020" w:rsidP="00EF6DA1">
            <w:pPr>
              <w:spacing w:after="0"/>
              <w:rPr>
                <w:lang w:val="el-GR"/>
              </w:rPr>
            </w:pPr>
          </w:p>
          <w:p w14:paraId="4301DF47" w14:textId="77777777" w:rsidR="00253020" w:rsidRPr="00EF6DA1" w:rsidRDefault="00253020" w:rsidP="00EF6DA1">
            <w:pPr>
              <w:spacing w:after="0"/>
              <w:rPr>
                <w:lang w:val="el-GR"/>
              </w:rPr>
            </w:pPr>
          </w:p>
          <w:p w14:paraId="39DF7086" w14:textId="77777777" w:rsidR="00253020" w:rsidRPr="00EF6DA1" w:rsidRDefault="00253020" w:rsidP="00EF6DA1">
            <w:pPr>
              <w:spacing w:after="0"/>
              <w:rPr>
                <w:lang w:val="el-GR"/>
              </w:rPr>
            </w:pPr>
          </w:p>
        </w:tc>
        <w:tc>
          <w:tcPr>
            <w:tcW w:w="597" w:type="pct"/>
            <w:shd w:val="clear" w:color="auto" w:fill="FFFFFF"/>
            <w:tcMar>
              <w:left w:w="68" w:type="dxa"/>
            </w:tcMar>
            <w:vAlign w:val="center"/>
          </w:tcPr>
          <w:p w14:paraId="4BEC9454"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E033793" w14:textId="77777777" w:rsidR="00253020" w:rsidRPr="00EF6DA1" w:rsidRDefault="00253020" w:rsidP="00EF6DA1">
            <w:pPr>
              <w:suppressAutoHyphens w:val="0"/>
              <w:spacing w:after="0"/>
              <w:ind w:left="113" w:right="113"/>
              <w:jc w:val="center"/>
              <w:rPr>
                <w:color w:val="00000A"/>
              </w:rPr>
            </w:pPr>
          </w:p>
        </w:tc>
      </w:tr>
      <w:tr w:rsidR="00253020" w:rsidRPr="00EF6DA1" w14:paraId="19807970" w14:textId="77777777" w:rsidTr="00EF6DA1">
        <w:trPr>
          <w:trHeight w:val="821"/>
          <w:jc w:val="center"/>
        </w:trPr>
        <w:tc>
          <w:tcPr>
            <w:tcW w:w="326" w:type="pct"/>
            <w:shd w:val="clear" w:color="auto" w:fill="FFFFFF"/>
            <w:tcMar>
              <w:left w:w="68" w:type="dxa"/>
            </w:tcMar>
            <w:vAlign w:val="center"/>
          </w:tcPr>
          <w:p w14:paraId="50B8A09F" w14:textId="77777777" w:rsidR="00253020" w:rsidRPr="00EF6DA1" w:rsidRDefault="00253020" w:rsidP="00EF6DA1">
            <w:pPr>
              <w:suppressAutoHyphens w:val="0"/>
              <w:spacing w:after="0"/>
              <w:ind w:left="113" w:right="113"/>
              <w:jc w:val="center"/>
            </w:pPr>
            <w:r w:rsidRPr="00EF6DA1">
              <w:t>1.10</w:t>
            </w:r>
          </w:p>
        </w:tc>
        <w:tc>
          <w:tcPr>
            <w:tcW w:w="2930" w:type="pct"/>
            <w:shd w:val="clear" w:color="auto" w:fill="FFFFFF"/>
            <w:tcMar>
              <w:left w:w="68" w:type="dxa"/>
            </w:tcMar>
            <w:vAlign w:val="center"/>
          </w:tcPr>
          <w:p w14:paraId="55F6D218" w14:textId="77777777" w:rsidR="00253020" w:rsidRPr="00EF6DA1" w:rsidRDefault="00253020" w:rsidP="00231787">
            <w:pPr>
              <w:suppressAutoHyphens w:val="0"/>
              <w:spacing w:after="0"/>
              <w:ind w:left="113" w:right="113"/>
              <w:jc w:val="left"/>
              <w:rPr>
                <w:lang w:val="el-GR"/>
              </w:rPr>
            </w:pPr>
            <w:r w:rsidRPr="00EF6DA1">
              <w:rPr>
                <w:lang w:val="el-GR"/>
              </w:rPr>
              <w:t xml:space="preserve">Το λέιζερ εκπέμπει γραμμικά πολωμένο φως με βαθμό πόλωσης &gt;=99.0% </w:t>
            </w:r>
            <w:r w:rsidRPr="00EF6DA1">
              <w:t>for</w:t>
            </w:r>
            <w:r w:rsidRPr="00EF6DA1">
              <w:rPr>
                <w:lang w:val="el-GR"/>
              </w:rPr>
              <w:t xml:space="preserve"> 355</w:t>
            </w:r>
            <w:r w:rsidRPr="00EF6DA1">
              <w:t>nm</w:t>
            </w:r>
            <w:r w:rsidRPr="00EF6DA1">
              <w:rPr>
                <w:lang w:val="el-GR"/>
              </w:rPr>
              <w:t xml:space="preserve"> </w:t>
            </w:r>
            <w:r w:rsidRPr="00EF6DA1">
              <w:t>and</w:t>
            </w:r>
            <w:r w:rsidRPr="00EF6DA1">
              <w:rPr>
                <w:lang w:val="el-GR"/>
              </w:rPr>
              <w:t xml:space="preserve"> &gt;=98,5% </w:t>
            </w:r>
            <w:r w:rsidRPr="00EF6DA1">
              <w:t>for</w:t>
            </w:r>
            <w:r w:rsidRPr="00EF6DA1">
              <w:rPr>
                <w:lang w:val="el-GR"/>
              </w:rPr>
              <w:t xml:space="preserve"> 532</w:t>
            </w:r>
            <w:r w:rsidRPr="00EF6DA1">
              <w:t>nm</w:t>
            </w:r>
          </w:p>
        </w:tc>
        <w:tc>
          <w:tcPr>
            <w:tcW w:w="585" w:type="pct"/>
            <w:shd w:val="clear" w:color="auto" w:fill="FFFFFF"/>
            <w:tcMar>
              <w:left w:w="68" w:type="dxa"/>
            </w:tcMar>
            <w:vAlign w:val="center"/>
          </w:tcPr>
          <w:p w14:paraId="78E6D6DB"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4ACD7E3A"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8705BD9" w14:textId="77777777" w:rsidR="00253020" w:rsidRPr="00EF6DA1" w:rsidRDefault="00253020" w:rsidP="00EF6DA1">
            <w:pPr>
              <w:suppressAutoHyphens w:val="0"/>
              <w:spacing w:after="0"/>
              <w:ind w:left="113" w:right="113"/>
              <w:jc w:val="center"/>
              <w:rPr>
                <w:color w:val="00000A"/>
              </w:rPr>
            </w:pPr>
          </w:p>
        </w:tc>
      </w:tr>
      <w:tr w:rsidR="00253020" w:rsidRPr="00EF6DA1" w14:paraId="7D2595C0" w14:textId="77777777" w:rsidTr="00EF6DA1">
        <w:trPr>
          <w:trHeight w:val="551"/>
          <w:jc w:val="center"/>
        </w:trPr>
        <w:tc>
          <w:tcPr>
            <w:tcW w:w="5000" w:type="pct"/>
            <w:gridSpan w:val="5"/>
            <w:shd w:val="clear" w:color="auto" w:fill="D9D9D9" w:themeFill="background1" w:themeFillShade="D9"/>
            <w:tcMar>
              <w:left w:w="68" w:type="dxa"/>
            </w:tcMar>
            <w:vAlign w:val="center"/>
          </w:tcPr>
          <w:p w14:paraId="70BF7CD9" w14:textId="77777777" w:rsidR="00253020" w:rsidRPr="00EF6DA1" w:rsidRDefault="00253020" w:rsidP="00EF6DA1">
            <w:pPr>
              <w:suppressAutoHyphens w:val="0"/>
              <w:spacing w:after="0"/>
              <w:ind w:left="113" w:right="113"/>
              <w:jc w:val="center"/>
              <w:rPr>
                <w:color w:val="00000A"/>
                <w:lang w:val="el-GR"/>
              </w:rPr>
            </w:pPr>
            <w:r w:rsidRPr="00EF6DA1">
              <w:rPr>
                <w:color w:val="00000A"/>
                <w:lang w:val="el-GR"/>
              </w:rPr>
              <w:t>ΣΥΣΤΗΜΑ ΛΗΨΗΣ</w:t>
            </w:r>
          </w:p>
        </w:tc>
      </w:tr>
      <w:tr w:rsidR="00253020" w:rsidRPr="00EF6DA1" w14:paraId="518B2909" w14:textId="77777777" w:rsidTr="00EF6DA1">
        <w:trPr>
          <w:trHeight w:val="58"/>
          <w:jc w:val="center"/>
        </w:trPr>
        <w:tc>
          <w:tcPr>
            <w:tcW w:w="326" w:type="pct"/>
            <w:shd w:val="clear" w:color="auto" w:fill="FFFFFF"/>
            <w:tcMar>
              <w:left w:w="68" w:type="dxa"/>
            </w:tcMar>
            <w:vAlign w:val="center"/>
          </w:tcPr>
          <w:p w14:paraId="25EEEFF2" w14:textId="77777777" w:rsidR="00253020" w:rsidRPr="00EF6DA1" w:rsidRDefault="00253020" w:rsidP="00EF6DA1">
            <w:pPr>
              <w:suppressAutoHyphens w:val="0"/>
              <w:spacing w:after="0"/>
              <w:ind w:left="113" w:right="113"/>
              <w:jc w:val="center"/>
            </w:pPr>
            <w:r w:rsidRPr="00EF6DA1">
              <w:rPr>
                <w:color w:val="00000A"/>
              </w:rPr>
              <w:t>1.11</w:t>
            </w:r>
          </w:p>
        </w:tc>
        <w:tc>
          <w:tcPr>
            <w:tcW w:w="2930" w:type="pct"/>
            <w:shd w:val="clear" w:color="auto" w:fill="FFFFFF"/>
            <w:tcMar>
              <w:left w:w="68" w:type="dxa"/>
            </w:tcMar>
            <w:vAlign w:val="center"/>
          </w:tcPr>
          <w:p w14:paraId="5A77E0DE" w14:textId="77777777" w:rsidR="00253020" w:rsidRPr="00EF6DA1" w:rsidRDefault="00253020" w:rsidP="00594024">
            <w:pPr>
              <w:suppressAutoHyphens w:val="0"/>
              <w:spacing w:after="0"/>
              <w:ind w:left="113" w:right="113"/>
              <w:jc w:val="left"/>
              <w:rPr>
                <w:lang w:val="el-GR"/>
              </w:rPr>
            </w:pPr>
            <w:r w:rsidRPr="00EF6DA1">
              <w:rPr>
                <w:lang w:val="el-GR"/>
              </w:rPr>
              <w:t>Διάμετρος τηλεσκοπίου</w:t>
            </w:r>
          </w:p>
        </w:tc>
        <w:tc>
          <w:tcPr>
            <w:tcW w:w="585" w:type="pct"/>
            <w:shd w:val="clear" w:color="auto" w:fill="FFFFFF"/>
            <w:tcMar>
              <w:left w:w="68" w:type="dxa"/>
            </w:tcMar>
            <w:vAlign w:val="center"/>
          </w:tcPr>
          <w:p w14:paraId="43FA8934" w14:textId="77777777" w:rsidR="00253020" w:rsidRPr="00EF6DA1" w:rsidRDefault="00253020" w:rsidP="00EF6DA1">
            <w:pPr>
              <w:suppressAutoHyphens w:val="0"/>
              <w:spacing w:after="0"/>
              <w:ind w:left="113" w:right="113"/>
              <w:jc w:val="center"/>
            </w:pPr>
            <w:r w:rsidRPr="00EF6DA1">
              <w:rPr>
                <w:color w:val="00000A"/>
              </w:rPr>
              <w:t>&gt;=300mm</w:t>
            </w:r>
          </w:p>
        </w:tc>
        <w:tc>
          <w:tcPr>
            <w:tcW w:w="597" w:type="pct"/>
            <w:shd w:val="clear" w:color="auto" w:fill="FFFFFF"/>
            <w:tcMar>
              <w:left w:w="68" w:type="dxa"/>
            </w:tcMar>
            <w:vAlign w:val="center"/>
          </w:tcPr>
          <w:p w14:paraId="7D6E6096"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E7C4C63" w14:textId="77777777" w:rsidR="00253020" w:rsidRPr="00EF6DA1" w:rsidRDefault="00253020" w:rsidP="00EF6DA1">
            <w:pPr>
              <w:suppressAutoHyphens w:val="0"/>
              <w:spacing w:after="0"/>
              <w:ind w:left="113" w:right="113"/>
              <w:jc w:val="center"/>
              <w:rPr>
                <w:color w:val="00000A"/>
              </w:rPr>
            </w:pPr>
          </w:p>
        </w:tc>
      </w:tr>
      <w:tr w:rsidR="00253020" w:rsidRPr="00EF6DA1" w14:paraId="4C3A4837" w14:textId="77777777" w:rsidTr="00EF6DA1">
        <w:trPr>
          <w:trHeight w:val="58"/>
          <w:jc w:val="center"/>
        </w:trPr>
        <w:tc>
          <w:tcPr>
            <w:tcW w:w="326" w:type="pct"/>
            <w:shd w:val="clear" w:color="auto" w:fill="FFFFFF"/>
            <w:tcMar>
              <w:left w:w="68" w:type="dxa"/>
            </w:tcMar>
            <w:vAlign w:val="center"/>
          </w:tcPr>
          <w:p w14:paraId="62B22B83" w14:textId="77777777" w:rsidR="00253020" w:rsidRPr="00EF6DA1" w:rsidRDefault="00253020" w:rsidP="00EF6DA1">
            <w:pPr>
              <w:suppressAutoHyphens w:val="0"/>
              <w:spacing w:after="0"/>
              <w:ind w:left="113" w:right="113"/>
              <w:jc w:val="center"/>
            </w:pPr>
            <w:r w:rsidRPr="00EF6DA1">
              <w:t>1.12</w:t>
            </w:r>
          </w:p>
        </w:tc>
        <w:tc>
          <w:tcPr>
            <w:tcW w:w="2930" w:type="pct"/>
            <w:shd w:val="clear" w:color="auto" w:fill="FFFFFF"/>
            <w:tcMar>
              <w:left w:w="68" w:type="dxa"/>
            </w:tcMar>
            <w:vAlign w:val="center"/>
          </w:tcPr>
          <w:p w14:paraId="683C3A59" w14:textId="77777777" w:rsidR="00253020" w:rsidRPr="00EF6DA1" w:rsidRDefault="00253020" w:rsidP="00231787">
            <w:pPr>
              <w:suppressAutoHyphens w:val="0"/>
              <w:spacing w:after="0"/>
              <w:ind w:left="113" w:right="113"/>
              <w:jc w:val="left"/>
            </w:pPr>
            <w:r w:rsidRPr="00EF6DA1">
              <w:rPr>
                <w:lang w:val="el-GR"/>
              </w:rPr>
              <w:t>Ανιχνευόμενα κανάλια</w:t>
            </w:r>
            <w:r w:rsidRPr="00EF6DA1">
              <w:t>:</w:t>
            </w:r>
          </w:p>
          <w:p w14:paraId="6997488A" w14:textId="77777777" w:rsidR="00253020" w:rsidRPr="00EF6DA1" w:rsidRDefault="00253020" w:rsidP="007B4C2A">
            <w:pPr>
              <w:numPr>
                <w:ilvl w:val="0"/>
                <w:numId w:val="100"/>
              </w:numPr>
              <w:suppressAutoHyphens w:val="0"/>
              <w:spacing w:after="0"/>
              <w:ind w:right="113"/>
              <w:jc w:val="left"/>
            </w:pPr>
            <w:r w:rsidRPr="00EF6DA1">
              <w:t>Elastic (x3): 1064nm, 532nm and 355nm</w:t>
            </w:r>
          </w:p>
          <w:p w14:paraId="6BC6B8A9" w14:textId="77777777" w:rsidR="00253020" w:rsidRPr="00EF6DA1" w:rsidRDefault="00253020" w:rsidP="007B4C2A">
            <w:pPr>
              <w:numPr>
                <w:ilvl w:val="0"/>
                <w:numId w:val="100"/>
              </w:numPr>
              <w:suppressAutoHyphens w:val="0"/>
              <w:spacing w:after="0"/>
              <w:ind w:right="113"/>
              <w:jc w:val="left"/>
            </w:pPr>
            <w:r w:rsidRPr="00EF6DA1">
              <w:t>Raman (x3): 387nm, 607nm (RCS up to 12Km), 408 nm</w:t>
            </w:r>
          </w:p>
          <w:p w14:paraId="41A72621" w14:textId="77777777" w:rsidR="00253020" w:rsidRPr="00EF6DA1" w:rsidRDefault="00253020" w:rsidP="007B4C2A">
            <w:pPr>
              <w:numPr>
                <w:ilvl w:val="0"/>
                <w:numId w:val="100"/>
              </w:numPr>
              <w:suppressAutoHyphens w:val="0"/>
              <w:spacing w:after="0"/>
              <w:ind w:right="113"/>
              <w:jc w:val="left"/>
            </w:pPr>
            <w:r w:rsidRPr="00EF6DA1">
              <w:t>Depolarization (x2): 355nm and 532nm</w:t>
            </w:r>
          </w:p>
          <w:p w14:paraId="446E87D8" w14:textId="77777777" w:rsidR="00253020" w:rsidRPr="00EF6DA1" w:rsidRDefault="00253020" w:rsidP="007B4C2A">
            <w:pPr>
              <w:numPr>
                <w:ilvl w:val="0"/>
                <w:numId w:val="101"/>
              </w:numPr>
              <w:suppressAutoHyphens w:val="0"/>
              <w:spacing w:after="0"/>
              <w:ind w:right="113"/>
              <w:jc w:val="left"/>
            </w:pPr>
            <w:r w:rsidRPr="00EF6DA1">
              <w:t>Fluorescence channel (x1): 402-500nm</w:t>
            </w:r>
          </w:p>
        </w:tc>
        <w:tc>
          <w:tcPr>
            <w:tcW w:w="585" w:type="pct"/>
            <w:shd w:val="clear" w:color="auto" w:fill="FFFFFF"/>
            <w:tcMar>
              <w:left w:w="68" w:type="dxa"/>
            </w:tcMar>
            <w:vAlign w:val="center"/>
          </w:tcPr>
          <w:p w14:paraId="5F5E4AB9"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3F659291"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36B4AC14" w14:textId="77777777" w:rsidR="00253020" w:rsidRPr="00EF6DA1" w:rsidRDefault="00253020" w:rsidP="00EF6DA1">
            <w:pPr>
              <w:suppressAutoHyphens w:val="0"/>
              <w:spacing w:after="0"/>
              <w:ind w:left="113" w:right="113"/>
              <w:jc w:val="center"/>
              <w:rPr>
                <w:color w:val="00000A"/>
              </w:rPr>
            </w:pPr>
          </w:p>
        </w:tc>
      </w:tr>
      <w:tr w:rsidR="00253020" w:rsidRPr="00EF6DA1" w14:paraId="0F0D7D86" w14:textId="77777777" w:rsidTr="00EF6DA1">
        <w:trPr>
          <w:trHeight w:val="58"/>
          <w:jc w:val="center"/>
        </w:trPr>
        <w:tc>
          <w:tcPr>
            <w:tcW w:w="326" w:type="pct"/>
            <w:shd w:val="clear" w:color="auto" w:fill="FFFFFF"/>
            <w:tcMar>
              <w:left w:w="68" w:type="dxa"/>
            </w:tcMar>
            <w:vAlign w:val="center"/>
          </w:tcPr>
          <w:p w14:paraId="72F154B9" w14:textId="77777777" w:rsidR="00253020" w:rsidRPr="00EF6DA1" w:rsidRDefault="00253020" w:rsidP="00EF6DA1">
            <w:pPr>
              <w:suppressAutoHyphens w:val="0"/>
              <w:spacing w:after="0"/>
              <w:ind w:left="113" w:right="113"/>
              <w:jc w:val="center"/>
              <w:rPr>
                <w:lang w:val="el-GR"/>
              </w:rPr>
            </w:pPr>
            <w:r w:rsidRPr="00EF6DA1">
              <w:rPr>
                <w:lang w:val="el-GR"/>
              </w:rPr>
              <w:t>1.13</w:t>
            </w:r>
          </w:p>
        </w:tc>
        <w:tc>
          <w:tcPr>
            <w:tcW w:w="2930" w:type="pct"/>
            <w:shd w:val="clear" w:color="auto" w:fill="FFFFFF"/>
            <w:tcMar>
              <w:left w:w="68" w:type="dxa"/>
            </w:tcMar>
            <w:vAlign w:val="center"/>
          </w:tcPr>
          <w:p w14:paraId="2F4C28E1" w14:textId="77777777" w:rsidR="00253020" w:rsidRPr="00EF6DA1" w:rsidRDefault="00253020" w:rsidP="00231787">
            <w:pPr>
              <w:suppressAutoHyphens w:val="0"/>
              <w:spacing w:after="0"/>
              <w:ind w:left="113" w:right="113"/>
              <w:jc w:val="left"/>
              <w:rPr>
                <w:lang w:val="el-GR"/>
              </w:rPr>
            </w:pPr>
            <w:r w:rsidRPr="00EF6DA1">
              <w:rPr>
                <w:lang w:val="el-GR"/>
              </w:rPr>
              <w:t xml:space="preserve">Τύπος Ανιχνευτών: </w:t>
            </w:r>
            <w:r w:rsidRPr="00EF6DA1">
              <w:t>PMT</w:t>
            </w:r>
            <w:r w:rsidRPr="00EF6DA1">
              <w:rPr>
                <w:lang w:val="el-GR"/>
              </w:rPr>
              <w:t xml:space="preserve"> </w:t>
            </w:r>
            <w:r w:rsidRPr="00EF6DA1">
              <w:t>x</w:t>
            </w:r>
            <w:r w:rsidRPr="00EF6DA1">
              <w:rPr>
                <w:lang w:val="el-GR"/>
              </w:rPr>
              <w:t xml:space="preserve"> 8 + </w:t>
            </w:r>
            <w:r w:rsidRPr="00EF6DA1">
              <w:t>APD</w:t>
            </w:r>
            <w:r w:rsidRPr="00EF6DA1">
              <w:rPr>
                <w:lang w:val="el-GR"/>
              </w:rPr>
              <w:t xml:space="preserve"> </w:t>
            </w:r>
            <w:r w:rsidRPr="00EF6DA1">
              <w:t>x</w:t>
            </w:r>
            <w:r w:rsidRPr="00EF6DA1">
              <w:rPr>
                <w:lang w:val="el-GR"/>
              </w:rPr>
              <w:t xml:space="preserve"> 1 (</w:t>
            </w:r>
            <w:r w:rsidRPr="00EF6DA1">
              <w:t>For</w:t>
            </w:r>
            <w:r w:rsidRPr="00EF6DA1">
              <w:rPr>
                <w:lang w:val="el-GR"/>
              </w:rPr>
              <w:t xml:space="preserve"> 1064 </w:t>
            </w:r>
            <w:r w:rsidRPr="00EF6DA1">
              <w:t>nm</w:t>
            </w:r>
            <w:r w:rsidRPr="00EF6DA1">
              <w:rPr>
                <w:lang w:val="el-GR"/>
              </w:rPr>
              <w:t>)</w:t>
            </w:r>
          </w:p>
        </w:tc>
        <w:tc>
          <w:tcPr>
            <w:tcW w:w="585" w:type="pct"/>
            <w:shd w:val="clear" w:color="auto" w:fill="FFFFFF"/>
            <w:tcMar>
              <w:left w:w="68" w:type="dxa"/>
            </w:tcMar>
            <w:vAlign w:val="center"/>
          </w:tcPr>
          <w:p w14:paraId="17C91A54"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1903D326"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2C808FC" w14:textId="77777777" w:rsidR="00253020" w:rsidRPr="00EF6DA1" w:rsidRDefault="00253020" w:rsidP="00EF6DA1">
            <w:pPr>
              <w:suppressAutoHyphens w:val="0"/>
              <w:spacing w:after="0"/>
              <w:ind w:left="113" w:right="113"/>
              <w:jc w:val="center"/>
              <w:rPr>
                <w:color w:val="00000A"/>
              </w:rPr>
            </w:pPr>
          </w:p>
        </w:tc>
      </w:tr>
      <w:tr w:rsidR="00253020" w:rsidRPr="00EF6DA1" w14:paraId="55776E70" w14:textId="77777777" w:rsidTr="00EF6DA1">
        <w:trPr>
          <w:trHeight w:val="58"/>
          <w:jc w:val="center"/>
        </w:trPr>
        <w:tc>
          <w:tcPr>
            <w:tcW w:w="326" w:type="pct"/>
            <w:shd w:val="clear" w:color="auto" w:fill="FFFFFF"/>
            <w:tcMar>
              <w:left w:w="68" w:type="dxa"/>
            </w:tcMar>
            <w:vAlign w:val="center"/>
          </w:tcPr>
          <w:p w14:paraId="13952638" w14:textId="77777777" w:rsidR="00253020" w:rsidRPr="00EF6DA1" w:rsidRDefault="00253020" w:rsidP="00EF6DA1">
            <w:pPr>
              <w:suppressAutoHyphens w:val="0"/>
              <w:spacing w:after="0"/>
              <w:ind w:left="113" w:right="113"/>
              <w:jc w:val="center"/>
              <w:rPr>
                <w:lang w:val="el-GR"/>
              </w:rPr>
            </w:pPr>
            <w:r w:rsidRPr="00EF6DA1">
              <w:rPr>
                <w:lang w:val="el-GR"/>
              </w:rPr>
              <w:t>1.14</w:t>
            </w:r>
          </w:p>
        </w:tc>
        <w:tc>
          <w:tcPr>
            <w:tcW w:w="2930" w:type="pct"/>
            <w:shd w:val="clear" w:color="auto" w:fill="FFFFFF"/>
            <w:tcMar>
              <w:left w:w="68" w:type="dxa"/>
            </w:tcMar>
            <w:vAlign w:val="center"/>
          </w:tcPr>
          <w:p w14:paraId="5BE7F015" w14:textId="77777777" w:rsidR="00253020" w:rsidRPr="00EF6DA1" w:rsidRDefault="00253020" w:rsidP="00231787">
            <w:pPr>
              <w:suppressAutoHyphens w:val="0"/>
              <w:spacing w:after="0"/>
              <w:ind w:left="113" w:right="113"/>
              <w:jc w:val="left"/>
              <w:rPr>
                <w:lang w:val="el-GR"/>
              </w:rPr>
            </w:pPr>
            <w:r w:rsidRPr="00EF6DA1">
              <w:rPr>
                <w:lang w:val="el-GR"/>
              </w:rPr>
              <w:t xml:space="preserve">Λειτουργία ανίχνευσης - Ταυτόχρονη αναλογική λειτουργία και λειτουργία καταμέτρησης φωτονίων (800 </w:t>
            </w:r>
            <w:r w:rsidRPr="00EF6DA1">
              <w:t>MHz</w:t>
            </w:r>
            <w:r w:rsidRPr="00EF6DA1">
              <w:rPr>
                <w:lang w:val="el-GR"/>
              </w:rPr>
              <w:t>)</w:t>
            </w:r>
          </w:p>
        </w:tc>
        <w:tc>
          <w:tcPr>
            <w:tcW w:w="585" w:type="pct"/>
            <w:shd w:val="clear" w:color="auto" w:fill="FFFFFF"/>
            <w:tcMar>
              <w:left w:w="68" w:type="dxa"/>
            </w:tcMar>
            <w:vAlign w:val="center"/>
          </w:tcPr>
          <w:p w14:paraId="6BF2493E"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48F0B3C7"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552DB4A1" w14:textId="77777777" w:rsidR="00253020" w:rsidRPr="00EF6DA1" w:rsidRDefault="00253020" w:rsidP="00EF6DA1">
            <w:pPr>
              <w:suppressAutoHyphens w:val="0"/>
              <w:spacing w:after="0"/>
              <w:ind w:left="113" w:right="113"/>
              <w:jc w:val="center"/>
              <w:rPr>
                <w:color w:val="00000A"/>
              </w:rPr>
            </w:pPr>
          </w:p>
        </w:tc>
      </w:tr>
      <w:tr w:rsidR="00253020" w:rsidRPr="00EF6DA1" w14:paraId="5130DFA8" w14:textId="77777777" w:rsidTr="00EF6DA1">
        <w:trPr>
          <w:trHeight w:val="58"/>
          <w:jc w:val="center"/>
        </w:trPr>
        <w:tc>
          <w:tcPr>
            <w:tcW w:w="326" w:type="pct"/>
            <w:shd w:val="clear" w:color="auto" w:fill="FFFFFF"/>
            <w:tcMar>
              <w:left w:w="68" w:type="dxa"/>
            </w:tcMar>
            <w:vAlign w:val="center"/>
          </w:tcPr>
          <w:p w14:paraId="61D49261" w14:textId="77777777" w:rsidR="00253020" w:rsidRPr="00EF6DA1" w:rsidRDefault="00253020" w:rsidP="00EF6DA1">
            <w:pPr>
              <w:suppressAutoHyphens w:val="0"/>
              <w:spacing w:after="0"/>
              <w:ind w:left="113" w:right="113"/>
              <w:jc w:val="center"/>
              <w:rPr>
                <w:lang w:val="el-GR"/>
              </w:rPr>
            </w:pPr>
            <w:r w:rsidRPr="00EF6DA1">
              <w:rPr>
                <w:lang w:val="el-GR"/>
              </w:rPr>
              <w:t>1.15</w:t>
            </w:r>
          </w:p>
        </w:tc>
        <w:tc>
          <w:tcPr>
            <w:tcW w:w="2930" w:type="pct"/>
            <w:shd w:val="clear" w:color="auto" w:fill="FFFFFF"/>
            <w:tcMar>
              <w:left w:w="68" w:type="dxa"/>
            </w:tcMar>
            <w:vAlign w:val="center"/>
          </w:tcPr>
          <w:p w14:paraId="33008F52" w14:textId="77777777" w:rsidR="00253020" w:rsidRPr="00EF6DA1" w:rsidRDefault="00253020" w:rsidP="00231787">
            <w:pPr>
              <w:suppressAutoHyphens w:val="0"/>
              <w:spacing w:after="0"/>
              <w:ind w:left="113" w:right="113"/>
              <w:jc w:val="left"/>
              <w:rPr>
                <w:lang w:val="el-GR"/>
              </w:rPr>
            </w:pPr>
            <w:r w:rsidRPr="00EF6DA1">
              <w:rPr>
                <w:lang w:val="el-GR"/>
              </w:rPr>
              <w:t>Μέθοδος βαθμονόμησης αποπόλωσης Δ90 (</w:t>
            </w:r>
            <w:r w:rsidRPr="00EF6DA1">
              <w:t>motorized</w:t>
            </w:r>
            <w:r w:rsidRPr="00EF6DA1">
              <w:rPr>
                <w:lang w:val="el-GR"/>
              </w:rPr>
              <w:t>)</w:t>
            </w:r>
          </w:p>
        </w:tc>
        <w:tc>
          <w:tcPr>
            <w:tcW w:w="585" w:type="pct"/>
            <w:shd w:val="clear" w:color="auto" w:fill="FFFFFF"/>
            <w:tcMar>
              <w:left w:w="68" w:type="dxa"/>
            </w:tcMar>
            <w:vAlign w:val="center"/>
          </w:tcPr>
          <w:p w14:paraId="37870ED6"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5350FD9C"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651E29A7" w14:textId="77777777" w:rsidR="00253020" w:rsidRPr="00EF6DA1" w:rsidRDefault="00253020" w:rsidP="00EF6DA1">
            <w:pPr>
              <w:suppressAutoHyphens w:val="0"/>
              <w:spacing w:after="0"/>
              <w:ind w:left="113" w:right="113"/>
              <w:jc w:val="center"/>
              <w:rPr>
                <w:color w:val="00000A"/>
              </w:rPr>
            </w:pPr>
          </w:p>
        </w:tc>
      </w:tr>
      <w:tr w:rsidR="00253020" w:rsidRPr="00EF6DA1" w14:paraId="39E3E7D9" w14:textId="77777777" w:rsidTr="00EF6DA1">
        <w:trPr>
          <w:trHeight w:val="58"/>
          <w:jc w:val="center"/>
        </w:trPr>
        <w:tc>
          <w:tcPr>
            <w:tcW w:w="326" w:type="pct"/>
            <w:shd w:val="clear" w:color="auto" w:fill="FFFFFF"/>
            <w:tcMar>
              <w:left w:w="68" w:type="dxa"/>
            </w:tcMar>
            <w:vAlign w:val="center"/>
          </w:tcPr>
          <w:p w14:paraId="5B0110C3" w14:textId="77777777" w:rsidR="00253020" w:rsidRPr="00EF6DA1" w:rsidRDefault="00253020" w:rsidP="00EF6DA1">
            <w:pPr>
              <w:suppressAutoHyphens w:val="0"/>
              <w:spacing w:after="0"/>
              <w:ind w:left="113" w:right="113"/>
              <w:jc w:val="center"/>
              <w:rPr>
                <w:lang w:val="el-GR"/>
              </w:rPr>
            </w:pPr>
            <w:r w:rsidRPr="00EF6DA1">
              <w:rPr>
                <w:lang w:val="el-GR"/>
              </w:rPr>
              <w:t>1.16</w:t>
            </w:r>
          </w:p>
        </w:tc>
        <w:tc>
          <w:tcPr>
            <w:tcW w:w="2930" w:type="pct"/>
            <w:shd w:val="clear" w:color="auto" w:fill="FFFFFF"/>
            <w:tcMar>
              <w:left w:w="68" w:type="dxa"/>
            </w:tcMar>
            <w:vAlign w:val="center"/>
          </w:tcPr>
          <w:p w14:paraId="52ECF5C9" w14:textId="77777777" w:rsidR="00253020" w:rsidRPr="00EF6DA1" w:rsidRDefault="00253020" w:rsidP="00231787">
            <w:pPr>
              <w:suppressAutoHyphens w:val="0"/>
              <w:spacing w:after="0"/>
              <w:ind w:left="113" w:right="113"/>
              <w:jc w:val="left"/>
            </w:pPr>
            <w:r w:rsidRPr="00EF6DA1">
              <w:rPr>
                <w:lang w:val="el-GR"/>
              </w:rPr>
              <w:t>Εύρος</w:t>
            </w:r>
            <w:r w:rsidRPr="00EF6DA1">
              <w:t xml:space="preserve"> Full overlap 250 m [Q(z)=1]</w:t>
            </w:r>
          </w:p>
        </w:tc>
        <w:tc>
          <w:tcPr>
            <w:tcW w:w="585" w:type="pct"/>
            <w:shd w:val="clear" w:color="auto" w:fill="FFFFFF"/>
            <w:tcMar>
              <w:left w:w="68" w:type="dxa"/>
            </w:tcMar>
            <w:vAlign w:val="center"/>
          </w:tcPr>
          <w:p w14:paraId="679DFDE7"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3322779C"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C537CB4" w14:textId="77777777" w:rsidR="00253020" w:rsidRPr="00EF6DA1" w:rsidRDefault="00253020" w:rsidP="00EF6DA1">
            <w:pPr>
              <w:suppressAutoHyphens w:val="0"/>
              <w:spacing w:after="0"/>
              <w:ind w:left="113" w:right="113"/>
              <w:jc w:val="center"/>
              <w:rPr>
                <w:color w:val="00000A"/>
              </w:rPr>
            </w:pPr>
          </w:p>
        </w:tc>
      </w:tr>
      <w:tr w:rsidR="00253020" w:rsidRPr="00EF6DA1" w14:paraId="406D16C5" w14:textId="77777777" w:rsidTr="00EF6DA1">
        <w:trPr>
          <w:trHeight w:val="58"/>
          <w:jc w:val="center"/>
        </w:trPr>
        <w:tc>
          <w:tcPr>
            <w:tcW w:w="326" w:type="pct"/>
            <w:shd w:val="clear" w:color="auto" w:fill="FFFFFF"/>
            <w:tcMar>
              <w:left w:w="68" w:type="dxa"/>
            </w:tcMar>
            <w:vAlign w:val="center"/>
          </w:tcPr>
          <w:p w14:paraId="77423D3B" w14:textId="77777777" w:rsidR="00253020" w:rsidRPr="00EF6DA1" w:rsidRDefault="00253020" w:rsidP="00EF6DA1">
            <w:pPr>
              <w:suppressAutoHyphens w:val="0"/>
              <w:spacing w:after="0"/>
              <w:ind w:left="113" w:right="113"/>
              <w:jc w:val="center"/>
              <w:rPr>
                <w:lang w:val="el-GR"/>
              </w:rPr>
            </w:pPr>
            <w:r w:rsidRPr="00EF6DA1">
              <w:rPr>
                <w:lang w:val="el-GR"/>
              </w:rPr>
              <w:t>1.17</w:t>
            </w:r>
          </w:p>
        </w:tc>
        <w:tc>
          <w:tcPr>
            <w:tcW w:w="2930" w:type="pct"/>
            <w:shd w:val="clear" w:color="auto" w:fill="FFFFFF"/>
            <w:tcMar>
              <w:left w:w="68" w:type="dxa"/>
            </w:tcMar>
            <w:vAlign w:val="center"/>
          </w:tcPr>
          <w:p w14:paraId="4333F2A0" w14:textId="77777777" w:rsidR="00253020" w:rsidRPr="00EF6DA1" w:rsidRDefault="00253020" w:rsidP="00231787">
            <w:pPr>
              <w:suppressAutoHyphens w:val="0"/>
              <w:spacing w:after="0"/>
              <w:ind w:left="113" w:right="113"/>
              <w:jc w:val="left"/>
            </w:pPr>
            <w:r w:rsidRPr="00EF6DA1">
              <w:t>Field Stop Type Calibrated Iris</w:t>
            </w:r>
          </w:p>
        </w:tc>
        <w:tc>
          <w:tcPr>
            <w:tcW w:w="585" w:type="pct"/>
            <w:shd w:val="clear" w:color="auto" w:fill="FFFFFF"/>
            <w:tcMar>
              <w:left w:w="68" w:type="dxa"/>
            </w:tcMar>
            <w:vAlign w:val="center"/>
          </w:tcPr>
          <w:p w14:paraId="3AEFB712"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194F0A4E"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84B00DF" w14:textId="77777777" w:rsidR="00253020" w:rsidRPr="00EF6DA1" w:rsidRDefault="00253020" w:rsidP="00EF6DA1">
            <w:pPr>
              <w:suppressAutoHyphens w:val="0"/>
              <w:spacing w:after="0"/>
              <w:ind w:left="113" w:right="113"/>
              <w:jc w:val="center"/>
              <w:rPr>
                <w:color w:val="00000A"/>
              </w:rPr>
            </w:pPr>
          </w:p>
        </w:tc>
      </w:tr>
      <w:tr w:rsidR="00253020" w:rsidRPr="00EF6DA1" w14:paraId="0CD84E03" w14:textId="77777777" w:rsidTr="00EF6DA1">
        <w:trPr>
          <w:trHeight w:val="58"/>
          <w:jc w:val="center"/>
        </w:trPr>
        <w:tc>
          <w:tcPr>
            <w:tcW w:w="326" w:type="pct"/>
            <w:shd w:val="clear" w:color="auto" w:fill="FFFFFF"/>
            <w:tcMar>
              <w:left w:w="68" w:type="dxa"/>
            </w:tcMar>
            <w:vAlign w:val="center"/>
          </w:tcPr>
          <w:p w14:paraId="340F6067" w14:textId="77777777" w:rsidR="00253020" w:rsidRPr="00EF6DA1" w:rsidRDefault="00253020" w:rsidP="00EF6DA1">
            <w:pPr>
              <w:suppressAutoHyphens w:val="0"/>
              <w:spacing w:after="0"/>
              <w:ind w:left="113" w:right="113"/>
              <w:jc w:val="center"/>
              <w:rPr>
                <w:lang w:val="el-GR"/>
              </w:rPr>
            </w:pPr>
            <w:r w:rsidRPr="00EF6DA1">
              <w:rPr>
                <w:lang w:val="el-GR"/>
              </w:rPr>
              <w:t>1.18</w:t>
            </w:r>
          </w:p>
        </w:tc>
        <w:tc>
          <w:tcPr>
            <w:tcW w:w="2930" w:type="pct"/>
            <w:shd w:val="clear" w:color="auto" w:fill="FFFFFF"/>
            <w:tcMar>
              <w:left w:w="68" w:type="dxa"/>
            </w:tcMar>
            <w:vAlign w:val="center"/>
          </w:tcPr>
          <w:p w14:paraId="4CF22B48" w14:textId="77777777" w:rsidR="00253020" w:rsidRPr="00EF6DA1" w:rsidRDefault="00253020" w:rsidP="00231787">
            <w:pPr>
              <w:suppressAutoHyphens w:val="0"/>
              <w:spacing w:after="0"/>
              <w:ind w:left="113" w:right="113"/>
              <w:jc w:val="left"/>
            </w:pPr>
            <w:r w:rsidRPr="00EF6DA1">
              <w:rPr>
                <w:lang w:val="el-GR"/>
              </w:rPr>
              <w:t>Εύρος</w:t>
            </w:r>
            <w:r w:rsidRPr="00EF6DA1">
              <w:t xml:space="preserve"> Raw signal &gt; 60 km</w:t>
            </w:r>
          </w:p>
        </w:tc>
        <w:tc>
          <w:tcPr>
            <w:tcW w:w="585" w:type="pct"/>
            <w:shd w:val="clear" w:color="auto" w:fill="FFFFFF"/>
            <w:tcMar>
              <w:left w:w="68" w:type="dxa"/>
            </w:tcMar>
            <w:vAlign w:val="center"/>
          </w:tcPr>
          <w:p w14:paraId="01733729"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3C17D6BE"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79960F5D" w14:textId="77777777" w:rsidR="00253020" w:rsidRPr="00EF6DA1" w:rsidRDefault="00253020" w:rsidP="00EF6DA1">
            <w:pPr>
              <w:suppressAutoHyphens w:val="0"/>
              <w:spacing w:after="0"/>
              <w:ind w:left="113" w:right="113"/>
              <w:jc w:val="center"/>
              <w:rPr>
                <w:color w:val="00000A"/>
              </w:rPr>
            </w:pPr>
          </w:p>
        </w:tc>
      </w:tr>
      <w:tr w:rsidR="00253020" w:rsidRPr="00EF6DA1" w14:paraId="70875A9C" w14:textId="77777777" w:rsidTr="00EF6DA1">
        <w:trPr>
          <w:trHeight w:val="58"/>
          <w:jc w:val="center"/>
        </w:trPr>
        <w:tc>
          <w:tcPr>
            <w:tcW w:w="326" w:type="pct"/>
            <w:shd w:val="clear" w:color="auto" w:fill="FFFFFF"/>
            <w:tcMar>
              <w:left w:w="68" w:type="dxa"/>
            </w:tcMar>
            <w:vAlign w:val="center"/>
          </w:tcPr>
          <w:p w14:paraId="613579DE" w14:textId="77777777" w:rsidR="00253020" w:rsidRPr="00EF6DA1" w:rsidRDefault="00253020" w:rsidP="00EF6DA1">
            <w:pPr>
              <w:suppressAutoHyphens w:val="0"/>
              <w:spacing w:after="0"/>
              <w:ind w:left="113" w:right="113"/>
              <w:jc w:val="center"/>
              <w:rPr>
                <w:lang w:val="el-GR"/>
              </w:rPr>
            </w:pPr>
            <w:r w:rsidRPr="00EF6DA1">
              <w:rPr>
                <w:lang w:val="el-GR"/>
              </w:rPr>
              <w:t>1.19</w:t>
            </w:r>
          </w:p>
        </w:tc>
        <w:tc>
          <w:tcPr>
            <w:tcW w:w="2930" w:type="pct"/>
            <w:shd w:val="clear" w:color="auto" w:fill="FFFFFF"/>
            <w:tcMar>
              <w:left w:w="68" w:type="dxa"/>
            </w:tcMar>
            <w:vAlign w:val="center"/>
          </w:tcPr>
          <w:p w14:paraId="5B911D01" w14:textId="77777777" w:rsidR="00253020" w:rsidRPr="00EF6DA1" w:rsidRDefault="00253020" w:rsidP="00231787">
            <w:pPr>
              <w:suppressAutoHyphens w:val="0"/>
              <w:spacing w:after="0"/>
              <w:ind w:left="113" w:right="113"/>
              <w:jc w:val="left"/>
              <w:rPr>
                <w:lang w:val="el-GR"/>
              </w:rPr>
            </w:pPr>
            <w:r w:rsidRPr="00EF6DA1">
              <w:rPr>
                <w:lang w:val="el-GR"/>
              </w:rPr>
              <w:t xml:space="preserve">Διακριτική ικανότητα εύρους </w:t>
            </w:r>
            <w:r w:rsidRPr="00EF6DA1">
              <w:t>Raw</w:t>
            </w:r>
            <w:r w:rsidRPr="00EF6DA1">
              <w:rPr>
                <w:lang w:val="el-GR"/>
              </w:rPr>
              <w:t xml:space="preserve"> </w:t>
            </w:r>
            <w:r w:rsidRPr="00EF6DA1">
              <w:t>Signal</w:t>
            </w:r>
            <w:r w:rsidRPr="00EF6DA1">
              <w:rPr>
                <w:lang w:val="el-GR"/>
              </w:rPr>
              <w:t xml:space="preserve"> 3.75 </w:t>
            </w:r>
            <w:r w:rsidRPr="00EF6DA1">
              <w:t>m</w:t>
            </w:r>
          </w:p>
        </w:tc>
        <w:tc>
          <w:tcPr>
            <w:tcW w:w="585" w:type="pct"/>
            <w:shd w:val="clear" w:color="auto" w:fill="FFFFFF"/>
            <w:tcMar>
              <w:left w:w="68" w:type="dxa"/>
            </w:tcMar>
            <w:vAlign w:val="center"/>
          </w:tcPr>
          <w:p w14:paraId="691283A8"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0651AB23"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61F0ECC" w14:textId="77777777" w:rsidR="00253020" w:rsidRPr="00EF6DA1" w:rsidRDefault="00253020" w:rsidP="00EF6DA1">
            <w:pPr>
              <w:suppressAutoHyphens w:val="0"/>
              <w:spacing w:after="0"/>
              <w:ind w:left="113" w:right="113"/>
              <w:jc w:val="center"/>
              <w:rPr>
                <w:color w:val="00000A"/>
              </w:rPr>
            </w:pPr>
          </w:p>
        </w:tc>
      </w:tr>
      <w:tr w:rsidR="00253020" w:rsidRPr="00EF6DA1" w14:paraId="06F5EF42" w14:textId="77777777" w:rsidTr="00EF6DA1">
        <w:trPr>
          <w:trHeight w:val="58"/>
          <w:jc w:val="center"/>
        </w:trPr>
        <w:tc>
          <w:tcPr>
            <w:tcW w:w="326" w:type="pct"/>
            <w:shd w:val="clear" w:color="auto" w:fill="FFFFFF"/>
            <w:tcMar>
              <w:left w:w="68" w:type="dxa"/>
            </w:tcMar>
            <w:vAlign w:val="center"/>
          </w:tcPr>
          <w:p w14:paraId="13ABFCD9" w14:textId="77777777" w:rsidR="00253020" w:rsidRPr="00EF6DA1" w:rsidRDefault="00253020" w:rsidP="00EF6DA1">
            <w:pPr>
              <w:suppressAutoHyphens w:val="0"/>
              <w:spacing w:after="0"/>
              <w:ind w:left="113" w:right="113"/>
              <w:jc w:val="center"/>
              <w:rPr>
                <w:lang w:val="el-GR"/>
              </w:rPr>
            </w:pPr>
            <w:r w:rsidRPr="00EF6DA1">
              <w:rPr>
                <w:lang w:val="el-GR"/>
              </w:rPr>
              <w:t>1.20</w:t>
            </w:r>
          </w:p>
        </w:tc>
        <w:tc>
          <w:tcPr>
            <w:tcW w:w="2930" w:type="pct"/>
            <w:shd w:val="clear" w:color="auto" w:fill="FFFFFF"/>
            <w:tcMar>
              <w:left w:w="68" w:type="dxa"/>
            </w:tcMar>
            <w:vAlign w:val="center"/>
          </w:tcPr>
          <w:p w14:paraId="480FD325" w14:textId="77777777" w:rsidR="00253020" w:rsidRPr="00EF6DA1" w:rsidRDefault="00253020" w:rsidP="00231787">
            <w:pPr>
              <w:suppressAutoHyphens w:val="0"/>
              <w:spacing w:after="0"/>
              <w:ind w:left="113" w:right="113"/>
              <w:jc w:val="left"/>
            </w:pPr>
            <w:r w:rsidRPr="00EF6DA1">
              <w:t>Standard deviation recording up to 15 km</w:t>
            </w:r>
          </w:p>
        </w:tc>
        <w:tc>
          <w:tcPr>
            <w:tcW w:w="585" w:type="pct"/>
            <w:shd w:val="clear" w:color="auto" w:fill="FFFFFF"/>
            <w:tcMar>
              <w:left w:w="68" w:type="dxa"/>
            </w:tcMar>
            <w:vAlign w:val="center"/>
          </w:tcPr>
          <w:p w14:paraId="222402C4"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5A8AE840"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1DFCD14B" w14:textId="77777777" w:rsidR="00253020" w:rsidRPr="00EF6DA1" w:rsidRDefault="00253020" w:rsidP="00EF6DA1">
            <w:pPr>
              <w:suppressAutoHyphens w:val="0"/>
              <w:spacing w:after="0"/>
              <w:ind w:left="113" w:right="113"/>
              <w:jc w:val="center"/>
              <w:rPr>
                <w:color w:val="00000A"/>
              </w:rPr>
            </w:pPr>
          </w:p>
        </w:tc>
      </w:tr>
      <w:tr w:rsidR="00253020" w:rsidRPr="00EF6DA1" w14:paraId="3C138353" w14:textId="77777777" w:rsidTr="00EF6DA1">
        <w:trPr>
          <w:trHeight w:val="58"/>
          <w:jc w:val="center"/>
        </w:trPr>
        <w:tc>
          <w:tcPr>
            <w:tcW w:w="326" w:type="pct"/>
            <w:shd w:val="clear" w:color="auto" w:fill="FFFFFF"/>
            <w:tcMar>
              <w:left w:w="68" w:type="dxa"/>
            </w:tcMar>
            <w:vAlign w:val="center"/>
          </w:tcPr>
          <w:p w14:paraId="23E8759E" w14:textId="77777777" w:rsidR="00253020" w:rsidRPr="00EF6DA1" w:rsidRDefault="00253020" w:rsidP="00EF6DA1">
            <w:pPr>
              <w:suppressAutoHyphens w:val="0"/>
              <w:spacing w:after="0"/>
              <w:ind w:left="113" w:right="113"/>
              <w:jc w:val="center"/>
              <w:rPr>
                <w:lang w:val="el-GR"/>
              </w:rPr>
            </w:pPr>
            <w:r w:rsidRPr="00EF6DA1">
              <w:rPr>
                <w:lang w:val="el-GR"/>
              </w:rPr>
              <w:t>1.21</w:t>
            </w:r>
          </w:p>
        </w:tc>
        <w:tc>
          <w:tcPr>
            <w:tcW w:w="2930" w:type="pct"/>
            <w:shd w:val="clear" w:color="auto" w:fill="FFFFFF"/>
            <w:tcMar>
              <w:left w:w="68" w:type="dxa"/>
            </w:tcMar>
            <w:vAlign w:val="center"/>
          </w:tcPr>
          <w:p w14:paraId="27F5028B" w14:textId="77777777" w:rsidR="00253020" w:rsidRPr="00EF6DA1" w:rsidRDefault="00253020" w:rsidP="00231787">
            <w:pPr>
              <w:suppressAutoHyphens w:val="0"/>
              <w:spacing w:after="0"/>
              <w:ind w:left="113" w:right="113"/>
              <w:jc w:val="left"/>
            </w:pPr>
            <w:r w:rsidRPr="00EF6DA1">
              <w:rPr>
                <w:lang w:val="el-GR"/>
              </w:rPr>
              <w:t xml:space="preserve">Δυνατότητες </w:t>
            </w:r>
            <w:r w:rsidRPr="00EF6DA1">
              <w:t xml:space="preserve">Pretrigger </w:t>
            </w:r>
          </w:p>
        </w:tc>
        <w:tc>
          <w:tcPr>
            <w:tcW w:w="585" w:type="pct"/>
            <w:shd w:val="clear" w:color="auto" w:fill="FFFFFF"/>
            <w:tcMar>
              <w:left w:w="68" w:type="dxa"/>
            </w:tcMar>
            <w:vAlign w:val="center"/>
          </w:tcPr>
          <w:p w14:paraId="7D6F67A8"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35E89E14"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38053D75" w14:textId="77777777" w:rsidR="00253020" w:rsidRPr="00EF6DA1" w:rsidRDefault="00253020" w:rsidP="00EF6DA1">
            <w:pPr>
              <w:suppressAutoHyphens w:val="0"/>
              <w:spacing w:after="0"/>
              <w:ind w:left="113" w:right="113"/>
              <w:jc w:val="center"/>
              <w:rPr>
                <w:color w:val="00000A"/>
              </w:rPr>
            </w:pPr>
          </w:p>
        </w:tc>
      </w:tr>
      <w:tr w:rsidR="00253020" w:rsidRPr="00EF6DA1" w14:paraId="7DFED34F" w14:textId="77777777" w:rsidTr="00EF6DA1">
        <w:trPr>
          <w:trHeight w:val="58"/>
          <w:jc w:val="center"/>
        </w:trPr>
        <w:tc>
          <w:tcPr>
            <w:tcW w:w="326" w:type="pct"/>
            <w:shd w:val="clear" w:color="auto" w:fill="FFFFFF"/>
            <w:tcMar>
              <w:left w:w="68" w:type="dxa"/>
            </w:tcMar>
            <w:vAlign w:val="center"/>
          </w:tcPr>
          <w:p w14:paraId="53A1EE7A" w14:textId="77777777" w:rsidR="00253020" w:rsidRPr="00EF6DA1" w:rsidRDefault="00253020" w:rsidP="00EF6DA1">
            <w:pPr>
              <w:suppressAutoHyphens w:val="0"/>
              <w:spacing w:after="0"/>
              <w:ind w:left="113" w:right="113"/>
              <w:jc w:val="center"/>
              <w:rPr>
                <w:lang w:val="el-GR"/>
              </w:rPr>
            </w:pPr>
            <w:r w:rsidRPr="00EF6DA1">
              <w:rPr>
                <w:lang w:val="el-GR"/>
              </w:rPr>
              <w:t>1.22</w:t>
            </w:r>
          </w:p>
        </w:tc>
        <w:tc>
          <w:tcPr>
            <w:tcW w:w="2930" w:type="pct"/>
            <w:shd w:val="clear" w:color="auto" w:fill="FFFFFF"/>
            <w:tcMar>
              <w:left w:w="68" w:type="dxa"/>
            </w:tcMar>
            <w:vAlign w:val="center"/>
          </w:tcPr>
          <w:p w14:paraId="0646AAAC" w14:textId="77777777" w:rsidR="00253020" w:rsidRPr="00EF6DA1" w:rsidRDefault="00253020" w:rsidP="00231787">
            <w:pPr>
              <w:suppressAutoHyphens w:val="0"/>
              <w:spacing w:after="0"/>
              <w:ind w:left="113" w:right="113"/>
              <w:jc w:val="left"/>
            </w:pPr>
            <w:r w:rsidRPr="00EF6DA1">
              <w:t>Παρακολούθηση ισχύος λέιζερ</w:t>
            </w:r>
          </w:p>
        </w:tc>
        <w:tc>
          <w:tcPr>
            <w:tcW w:w="585" w:type="pct"/>
            <w:shd w:val="clear" w:color="auto" w:fill="FFFFFF"/>
            <w:tcMar>
              <w:left w:w="68" w:type="dxa"/>
            </w:tcMar>
            <w:vAlign w:val="center"/>
          </w:tcPr>
          <w:p w14:paraId="600E2E9F"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1B1F7510"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0DA9E7D" w14:textId="77777777" w:rsidR="00253020" w:rsidRPr="00EF6DA1" w:rsidRDefault="00253020" w:rsidP="00EF6DA1">
            <w:pPr>
              <w:suppressAutoHyphens w:val="0"/>
              <w:spacing w:after="0"/>
              <w:ind w:left="113" w:right="113"/>
              <w:jc w:val="center"/>
              <w:rPr>
                <w:color w:val="00000A"/>
              </w:rPr>
            </w:pPr>
          </w:p>
        </w:tc>
      </w:tr>
      <w:tr w:rsidR="00253020" w:rsidRPr="00EF6DA1" w14:paraId="728A5689" w14:textId="77777777" w:rsidTr="00EF6DA1">
        <w:trPr>
          <w:trHeight w:val="58"/>
          <w:jc w:val="center"/>
        </w:trPr>
        <w:tc>
          <w:tcPr>
            <w:tcW w:w="326" w:type="pct"/>
            <w:shd w:val="clear" w:color="auto" w:fill="FFFFFF"/>
            <w:tcMar>
              <w:left w:w="68" w:type="dxa"/>
            </w:tcMar>
            <w:vAlign w:val="center"/>
          </w:tcPr>
          <w:p w14:paraId="33FD7CDB" w14:textId="77777777" w:rsidR="00253020" w:rsidRPr="00EF6DA1" w:rsidRDefault="00253020" w:rsidP="00EF6DA1">
            <w:pPr>
              <w:suppressAutoHyphens w:val="0"/>
              <w:spacing w:after="0"/>
              <w:ind w:left="113" w:right="113"/>
              <w:jc w:val="center"/>
              <w:rPr>
                <w:lang w:val="el-GR"/>
              </w:rPr>
            </w:pPr>
            <w:r w:rsidRPr="00EF6DA1">
              <w:rPr>
                <w:lang w:val="el-GR"/>
              </w:rPr>
              <w:lastRenderedPageBreak/>
              <w:t>1.23</w:t>
            </w:r>
          </w:p>
        </w:tc>
        <w:tc>
          <w:tcPr>
            <w:tcW w:w="2930" w:type="pct"/>
            <w:shd w:val="clear" w:color="auto" w:fill="FFFFFF"/>
            <w:tcMar>
              <w:left w:w="68" w:type="dxa"/>
            </w:tcMar>
            <w:vAlign w:val="center"/>
          </w:tcPr>
          <w:p w14:paraId="1EAB9A7A" w14:textId="77777777" w:rsidR="00253020" w:rsidRPr="00EF6DA1" w:rsidRDefault="00253020" w:rsidP="00231787">
            <w:pPr>
              <w:suppressAutoHyphens w:val="0"/>
              <w:spacing w:after="0"/>
              <w:ind w:left="113" w:right="113"/>
              <w:jc w:val="left"/>
              <w:rPr>
                <w:lang w:val="el-GR"/>
              </w:rPr>
            </w:pPr>
            <w:r w:rsidRPr="00EF6DA1">
              <w:rPr>
                <w:lang w:val="el-GR"/>
              </w:rPr>
              <w:t>Αυτοματοποιημένη προστατευτική καταπακτή (</w:t>
            </w:r>
            <w:r w:rsidRPr="00EF6DA1">
              <w:t>hatch</w:t>
            </w:r>
            <w:r w:rsidRPr="00EF6DA1">
              <w:rPr>
                <w:lang w:val="el-GR"/>
              </w:rPr>
              <w:t>) με ενεργοποίηση αισθητήρα βροχής</w:t>
            </w:r>
          </w:p>
        </w:tc>
        <w:tc>
          <w:tcPr>
            <w:tcW w:w="585" w:type="pct"/>
            <w:shd w:val="clear" w:color="auto" w:fill="FFFFFF"/>
            <w:tcMar>
              <w:left w:w="68" w:type="dxa"/>
            </w:tcMar>
            <w:vAlign w:val="center"/>
          </w:tcPr>
          <w:p w14:paraId="385207A6"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3DFC302A"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ED09254" w14:textId="77777777" w:rsidR="00253020" w:rsidRPr="00EF6DA1" w:rsidRDefault="00253020" w:rsidP="00EF6DA1">
            <w:pPr>
              <w:suppressAutoHyphens w:val="0"/>
              <w:spacing w:after="0"/>
              <w:ind w:left="113" w:right="113"/>
              <w:jc w:val="center"/>
              <w:rPr>
                <w:color w:val="00000A"/>
              </w:rPr>
            </w:pPr>
          </w:p>
        </w:tc>
      </w:tr>
      <w:tr w:rsidR="00253020" w:rsidRPr="00EF6DA1" w14:paraId="2A4F1596" w14:textId="77777777" w:rsidTr="00EF6DA1">
        <w:trPr>
          <w:trHeight w:val="58"/>
          <w:jc w:val="center"/>
        </w:trPr>
        <w:tc>
          <w:tcPr>
            <w:tcW w:w="5000" w:type="pct"/>
            <w:gridSpan w:val="5"/>
            <w:shd w:val="clear" w:color="auto" w:fill="D9D9D9" w:themeFill="background1" w:themeFillShade="D9"/>
            <w:tcMar>
              <w:left w:w="68" w:type="dxa"/>
            </w:tcMar>
            <w:vAlign w:val="center"/>
          </w:tcPr>
          <w:p w14:paraId="4026C48C" w14:textId="77777777" w:rsidR="00253020" w:rsidRPr="00EF6DA1" w:rsidRDefault="00253020" w:rsidP="00EF6DA1">
            <w:pPr>
              <w:suppressAutoHyphens w:val="0"/>
              <w:spacing w:after="0"/>
              <w:ind w:left="113" w:right="113"/>
              <w:jc w:val="center"/>
              <w:rPr>
                <w:color w:val="00000A"/>
                <w:lang w:val="el-GR"/>
              </w:rPr>
            </w:pPr>
            <w:bookmarkStart w:id="782" w:name="_Hlk118978715"/>
            <w:r w:rsidRPr="00EF6DA1">
              <w:rPr>
                <w:color w:val="00000A"/>
                <w:lang w:val="el-GR"/>
              </w:rPr>
              <w:t>ΕΠΙΠΛΕΟΝ ΑΠΑΙΤΗΣΕΙΣ</w:t>
            </w:r>
          </w:p>
        </w:tc>
      </w:tr>
      <w:bookmarkEnd w:id="782"/>
      <w:tr w:rsidR="00253020" w:rsidRPr="00EF6DA1" w14:paraId="5F8C6C4B" w14:textId="77777777" w:rsidTr="00EF6DA1">
        <w:trPr>
          <w:trHeight w:val="58"/>
          <w:jc w:val="center"/>
        </w:trPr>
        <w:tc>
          <w:tcPr>
            <w:tcW w:w="326" w:type="pct"/>
            <w:shd w:val="clear" w:color="auto" w:fill="FFFFFF"/>
            <w:tcMar>
              <w:left w:w="68" w:type="dxa"/>
            </w:tcMar>
            <w:vAlign w:val="center"/>
          </w:tcPr>
          <w:p w14:paraId="36FBF675" w14:textId="77777777" w:rsidR="00253020" w:rsidRPr="00EF6DA1" w:rsidRDefault="00253020" w:rsidP="00EF6DA1">
            <w:pPr>
              <w:suppressAutoHyphens w:val="0"/>
              <w:spacing w:after="0"/>
              <w:ind w:left="113" w:right="113"/>
              <w:jc w:val="center"/>
              <w:rPr>
                <w:lang w:val="el-GR"/>
              </w:rPr>
            </w:pPr>
            <w:r w:rsidRPr="00EF6DA1">
              <w:rPr>
                <w:lang w:val="el-GR"/>
              </w:rPr>
              <w:t>1.24</w:t>
            </w:r>
          </w:p>
        </w:tc>
        <w:tc>
          <w:tcPr>
            <w:tcW w:w="2930" w:type="pct"/>
            <w:shd w:val="clear" w:color="auto" w:fill="FFFFFF"/>
            <w:tcMar>
              <w:left w:w="68" w:type="dxa"/>
            </w:tcMar>
            <w:vAlign w:val="center"/>
          </w:tcPr>
          <w:p w14:paraId="7B2AAD9C" w14:textId="77777777" w:rsidR="00253020" w:rsidRPr="00EF6DA1" w:rsidRDefault="00253020" w:rsidP="00231787">
            <w:pPr>
              <w:suppressAutoHyphens w:val="0"/>
              <w:spacing w:after="0"/>
              <w:ind w:left="113" w:right="113"/>
              <w:jc w:val="left"/>
              <w:rPr>
                <w:lang w:val="el-GR"/>
              </w:rPr>
            </w:pPr>
            <w:r w:rsidRPr="00EF6DA1">
              <w:rPr>
                <w:lang w:val="el-GR"/>
              </w:rPr>
              <w:t>Στην προσφορά πρέπει να περιλαμβάνεται έκθεση με την ανάλυση της ανίχνευσης των οπτικών ακτίνων (</w:t>
            </w:r>
            <w:r w:rsidRPr="00EF6DA1">
              <w:t>optical</w:t>
            </w:r>
            <w:r w:rsidRPr="00EF6DA1">
              <w:rPr>
                <w:lang w:val="el-GR"/>
              </w:rPr>
              <w:t xml:space="preserve"> </w:t>
            </w:r>
            <w:r w:rsidRPr="00EF6DA1">
              <w:t>ray</w:t>
            </w:r>
            <w:r w:rsidRPr="00EF6DA1">
              <w:rPr>
                <w:lang w:val="el-GR"/>
              </w:rPr>
              <w:t xml:space="preserve"> </w:t>
            </w:r>
            <w:r w:rsidRPr="00EF6DA1">
              <w:t>tracing</w:t>
            </w:r>
            <w:r w:rsidRPr="00EF6DA1">
              <w:rPr>
                <w:lang w:val="el-GR"/>
              </w:rPr>
              <w:t>) από την πηγή εκπομπής έως τη λήψη στον αισθητήρα των αισθητήρων.</w:t>
            </w:r>
          </w:p>
        </w:tc>
        <w:tc>
          <w:tcPr>
            <w:tcW w:w="585" w:type="pct"/>
            <w:shd w:val="clear" w:color="auto" w:fill="FFFFFF"/>
            <w:tcMar>
              <w:left w:w="68" w:type="dxa"/>
            </w:tcMar>
            <w:vAlign w:val="center"/>
          </w:tcPr>
          <w:p w14:paraId="2F5321F9"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234B214E"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14496AA1" w14:textId="77777777" w:rsidR="00253020" w:rsidRPr="00EF6DA1" w:rsidRDefault="00253020" w:rsidP="00EF6DA1">
            <w:pPr>
              <w:suppressAutoHyphens w:val="0"/>
              <w:spacing w:after="0"/>
              <w:ind w:left="113" w:right="113"/>
              <w:jc w:val="center"/>
              <w:rPr>
                <w:color w:val="00000A"/>
              </w:rPr>
            </w:pPr>
          </w:p>
        </w:tc>
      </w:tr>
      <w:tr w:rsidR="00253020" w:rsidRPr="00EF6DA1" w14:paraId="49DACB65" w14:textId="77777777" w:rsidTr="00EF6DA1">
        <w:trPr>
          <w:trHeight w:val="58"/>
          <w:jc w:val="center"/>
        </w:trPr>
        <w:tc>
          <w:tcPr>
            <w:tcW w:w="326" w:type="pct"/>
            <w:shd w:val="clear" w:color="auto" w:fill="FFFFFF"/>
            <w:tcMar>
              <w:left w:w="68" w:type="dxa"/>
            </w:tcMar>
            <w:vAlign w:val="center"/>
          </w:tcPr>
          <w:p w14:paraId="29234FDD" w14:textId="77777777" w:rsidR="00253020" w:rsidRPr="00EF6DA1" w:rsidRDefault="00253020" w:rsidP="00EF6DA1">
            <w:pPr>
              <w:suppressAutoHyphens w:val="0"/>
              <w:spacing w:after="0"/>
              <w:ind w:left="113" w:right="113"/>
              <w:jc w:val="center"/>
              <w:rPr>
                <w:color w:val="00000A"/>
              </w:rPr>
            </w:pPr>
            <w:r w:rsidRPr="00EF6DA1">
              <w:rPr>
                <w:color w:val="00000A"/>
              </w:rPr>
              <w:t>1.25</w:t>
            </w:r>
          </w:p>
        </w:tc>
        <w:tc>
          <w:tcPr>
            <w:tcW w:w="2930" w:type="pct"/>
            <w:shd w:val="clear" w:color="auto" w:fill="FFFFFF"/>
            <w:tcMar>
              <w:left w:w="68" w:type="dxa"/>
            </w:tcMar>
            <w:vAlign w:val="center"/>
          </w:tcPr>
          <w:p w14:paraId="4ABBAA3A" w14:textId="77777777" w:rsidR="00253020" w:rsidRPr="00EF6DA1" w:rsidRDefault="00253020" w:rsidP="00231787">
            <w:pPr>
              <w:suppressAutoHyphens w:val="0"/>
              <w:spacing w:after="0"/>
              <w:ind w:left="113" w:right="113"/>
              <w:jc w:val="left"/>
              <w:rPr>
                <w:color w:val="00000A"/>
              </w:rPr>
            </w:pPr>
            <w:r w:rsidRPr="00EF6DA1">
              <w:rPr>
                <w:color w:val="00000A"/>
              </w:rPr>
              <w:t>Μηχανοκίνητη ευθυγράμμιση</w:t>
            </w:r>
          </w:p>
        </w:tc>
        <w:tc>
          <w:tcPr>
            <w:tcW w:w="585" w:type="pct"/>
            <w:shd w:val="clear" w:color="auto" w:fill="FFFFFF"/>
            <w:tcMar>
              <w:left w:w="68" w:type="dxa"/>
            </w:tcMar>
            <w:vAlign w:val="center"/>
          </w:tcPr>
          <w:p w14:paraId="1C7E3DDA"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32179250"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D54D0CB" w14:textId="77777777" w:rsidR="00253020" w:rsidRPr="00EF6DA1" w:rsidRDefault="00253020" w:rsidP="00EF6DA1">
            <w:pPr>
              <w:suppressAutoHyphens w:val="0"/>
              <w:spacing w:after="0"/>
              <w:ind w:left="113" w:right="113"/>
              <w:jc w:val="center"/>
              <w:rPr>
                <w:color w:val="00000A"/>
              </w:rPr>
            </w:pPr>
          </w:p>
        </w:tc>
      </w:tr>
      <w:tr w:rsidR="00253020" w:rsidRPr="00EF6DA1" w14:paraId="4BA3AEE4" w14:textId="77777777" w:rsidTr="00EF6DA1">
        <w:trPr>
          <w:trHeight w:val="58"/>
          <w:jc w:val="center"/>
        </w:trPr>
        <w:tc>
          <w:tcPr>
            <w:tcW w:w="326" w:type="pct"/>
            <w:shd w:val="clear" w:color="auto" w:fill="FFFFFF"/>
            <w:tcMar>
              <w:left w:w="68" w:type="dxa"/>
            </w:tcMar>
            <w:vAlign w:val="center"/>
          </w:tcPr>
          <w:p w14:paraId="69B9BEC0" w14:textId="77777777" w:rsidR="00253020" w:rsidRPr="00EF6DA1" w:rsidRDefault="00253020" w:rsidP="00EF6DA1">
            <w:pPr>
              <w:suppressAutoHyphens w:val="0"/>
              <w:spacing w:after="0"/>
              <w:ind w:left="113" w:right="113"/>
              <w:jc w:val="center"/>
              <w:rPr>
                <w:color w:val="00000A"/>
              </w:rPr>
            </w:pPr>
            <w:r w:rsidRPr="00EF6DA1">
              <w:rPr>
                <w:color w:val="00000A"/>
              </w:rPr>
              <w:t>1.26</w:t>
            </w:r>
          </w:p>
        </w:tc>
        <w:tc>
          <w:tcPr>
            <w:tcW w:w="2930" w:type="pct"/>
            <w:shd w:val="clear" w:color="auto" w:fill="FFFFFF"/>
            <w:tcMar>
              <w:left w:w="68" w:type="dxa"/>
            </w:tcMar>
            <w:vAlign w:val="center"/>
          </w:tcPr>
          <w:p w14:paraId="15D7BC85" w14:textId="77777777" w:rsidR="00253020" w:rsidRPr="00EF6DA1" w:rsidRDefault="00253020" w:rsidP="00231787">
            <w:pPr>
              <w:suppressAutoHyphens w:val="0"/>
              <w:spacing w:after="0"/>
              <w:ind w:left="113" w:right="113"/>
              <w:jc w:val="left"/>
              <w:rPr>
                <w:color w:val="00000A"/>
                <w:lang w:val="el-GR"/>
              </w:rPr>
            </w:pPr>
            <w:r w:rsidRPr="00EF6DA1">
              <w:rPr>
                <w:color w:val="00000A"/>
                <w:lang w:val="el-GR"/>
              </w:rPr>
              <w:t>Εξωτερική κάμερα για την παρακολούθηση του συστήματος</w:t>
            </w:r>
          </w:p>
        </w:tc>
        <w:tc>
          <w:tcPr>
            <w:tcW w:w="585" w:type="pct"/>
            <w:shd w:val="clear" w:color="auto" w:fill="FFFFFF"/>
            <w:tcMar>
              <w:left w:w="68" w:type="dxa"/>
            </w:tcMar>
            <w:vAlign w:val="center"/>
          </w:tcPr>
          <w:p w14:paraId="1067FBF5"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00399DFB"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3D6E4D99" w14:textId="77777777" w:rsidR="00253020" w:rsidRPr="00EF6DA1" w:rsidRDefault="00253020" w:rsidP="00EF6DA1">
            <w:pPr>
              <w:suppressAutoHyphens w:val="0"/>
              <w:spacing w:after="0"/>
              <w:ind w:left="113" w:right="113"/>
              <w:jc w:val="center"/>
              <w:rPr>
                <w:color w:val="00000A"/>
              </w:rPr>
            </w:pPr>
          </w:p>
        </w:tc>
      </w:tr>
      <w:tr w:rsidR="00253020" w:rsidRPr="00EF6DA1" w14:paraId="70B858D5" w14:textId="77777777" w:rsidTr="00EF6DA1">
        <w:trPr>
          <w:trHeight w:val="58"/>
          <w:jc w:val="center"/>
        </w:trPr>
        <w:tc>
          <w:tcPr>
            <w:tcW w:w="326" w:type="pct"/>
            <w:shd w:val="clear" w:color="auto" w:fill="FFFFFF"/>
            <w:tcMar>
              <w:left w:w="68" w:type="dxa"/>
            </w:tcMar>
            <w:vAlign w:val="center"/>
          </w:tcPr>
          <w:p w14:paraId="61792D8E" w14:textId="77777777" w:rsidR="00253020" w:rsidRPr="00EF6DA1" w:rsidRDefault="00253020" w:rsidP="00EF6DA1">
            <w:pPr>
              <w:suppressAutoHyphens w:val="0"/>
              <w:spacing w:after="0"/>
              <w:ind w:left="113" w:right="113"/>
              <w:jc w:val="center"/>
              <w:rPr>
                <w:color w:val="00000A"/>
              </w:rPr>
            </w:pPr>
            <w:r w:rsidRPr="00EF6DA1">
              <w:rPr>
                <w:color w:val="00000A"/>
              </w:rPr>
              <w:t>1.27</w:t>
            </w:r>
          </w:p>
        </w:tc>
        <w:tc>
          <w:tcPr>
            <w:tcW w:w="2930" w:type="pct"/>
            <w:shd w:val="clear" w:color="auto" w:fill="FFFFFF"/>
            <w:tcMar>
              <w:left w:w="68" w:type="dxa"/>
            </w:tcMar>
            <w:vAlign w:val="center"/>
          </w:tcPr>
          <w:p w14:paraId="00D57A6E" w14:textId="77777777" w:rsidR="00253020" w:rsidRPr="00EF6DA1" w:rsidRDefault="00253020" w:rsidP="00231787">
            <w:pPr>
              <w:suppressAutoHyphens w:val="0"/>
              <w:spacing w:after="0"/>
              <w:ind w:left="113" w:right="113"/>
              <w:jc w:val="left"/>
              <w:rPr>
                <w:color w:val="00000A"/>
              </w:rPr>
            </w:pPr>
            <w:r w:rsidRPr="00EF6DA1">
              <w:rPr>
                <w:color w:val="00000A"/>
              </w:rPr>
              <w:t>Δυνατότητα κλίσης έως 5º5º</w:t>
            </w:r>
          </w:p>
        </w:tc>
        <w:tc>
          <w:tcPr>
            <w:tcW w:w="585" w:type="pct"/>
            <w:shd w:val="clear" w:color="auto" w:fill="FFFFFF"/>
            <w:tcMar>
              <w:left w:w="68" w:type="dxa"/>
            </w:tcMar>
            <w:vAlign w:val="center"/>
          </w:tcPr>
          <w:p w14:paraId="18C67946"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11272576"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5D4D33C" w14:textId="77777777" w:rsidR="00253020" w:rsidRPr="00EF6DA1" w:rsidRDefault="00253020" w:rsidP="00EF6DA1">
            <w:pPr>
              <w:suppressAutoHyphens w:val="0"/>
              <w:spacing w:after="0"/>
              <w:ind w:left="113" w:right="113"/>
              <w:jc w:val="center"/>
              <w:rPr>
                <w:color w:val="00000A"/>
              </w:rPr>
            </w:pPr>
          </w:p>
        </w:tc>
      </w:tr>
      <w:tr w:rsidR="00253020" w:rsidRPr="00EF6DA1" w14:paraId="3BA2E434" w14:textId="77777777" w:rsidTr="00EF6DA1">
        <w:trPr>
          <w:trHeight w:val="58"/>
          <w:jc w:val="center"/>
        </w:trPr>
        <w:tc>
          <w:tcPr>
            <w:tcW w:w="326" w:type="pct"/>
            <w:shd w:val="clear" w:color="auto" w:fill="FFFFFF"/>
            <w:tcMar>
              <w:left w:w="68" w:type="dxa"/>
            </w:tcMar>
            <w:vAlign w:val="center"/>
          </w:tcPr>
          <w:p w14:paraId="6B34D621" w14:textId="77777777" w:rsidR="00253020" w:rsidRPr="00EF6DA1" w:rsidRDefault="00253020" w:rsidP="00EF6DA1">
            <w:pPr>
              <w:suppressAutoHyphens w:val="0"/>
              <w:spacing w:after="0"/>
              <w:ind w:left="113" w:right="113"/>
              <w:jc w:val="center"/>
              <w:rPr>
                <w:color w:val="00000A"/>
              </w:rPr>
            </w:pPr>
            <w:r w:rsidRPr="00EF6DA1">
              <w:rPr>
                <w:color w:val="00000A"/>
              </w:rPr>
              <w:t>1.28</w:t>
            </w:r>
          </w:p>
        </w:tc>
        <w:tc>
          <w:tcPr>
            <w:tcW w:w="2930" w:type="pct"/>
            <w:shd w:val="clear" w:color="auto" w:fill="FFFFFF"/>
            <w:tcMar>
              <w:left w:w="68" w:type="dxa"/>
            </w:tcMar>
            <w:vAlign w:val="center"/>
          </w:tcPr>
          <w:p w14:paraId="6507A40D" w14:textId="77777777" w:rsidR="00253020" w:rsidRPr="00EF6DA1" w:rsidRDefault="00253020" w:rsidP="00231787">
            <w:pPr>
              <w:suppressAutoHyphens w:val="0"/>
              <w:spacing w:after="0"/>
              <w:ind w:left="113" w:right="113"/>
              <w:jc w:val="left"/>
              <w:rPr>
                <w:color w:val="00000A"/>
              </w:rPr>
            </w:pPr>
            <w:r w:rsidRPr="00EF6DA1">
              <w:rPr>
                <w:color w:val="00000A"/>
                <w:lang w:val="el-GR"/>
              </w:rPr>
              <w:t>Μηχανοκίνητο</w:t>
            </w:r>
            <w:r w:rsidRPr="00EF6DA1">
              <w:rPr>
                <w:color w:val="00000A"/>
              </w:rPr>
              <w:t xml:space="preserve"> Telecover</w:t>
            </w:r>
          </w:p>
        </w:tc>
        <w:tc>
          <w:tcPr>
            <w:tcW w:w="585" w:type="pct"/>
            <w:shd w:val="clear" w:color="auto" w:fill="FFFFFF"/>
            <w:tcMar>
              <w:left w:w="68" w:type="dxa"/>
            </w:tcMar>
            <w:vAlign w:val="center"/>
          </w:tcPr>
          <w:p w14:paraId="712D6E7F"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76F4EDED"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D589D9A" w14:textId="77777777" w:rsidR="00253020" w:rsidRPr="00EF6DA1" w:rsidRDefault="00253020" w:rsidP="00EF6DA1">
            <w:pPr>
              <w:suppressAutoHyphens w:val="0"/>
              <w:spacing w:after="0"/>
              <w:ind w:left="113" w:right="113"/>
              <w:jc w:val="center"/>
              <w:rPr>
                <w:color w:val="00000A"/>
              </w:rPr>
            </w:pPr>
          </w:p>
        </w:tc>
      </w:tr>
      <w:tr w:rsidR="00253020" w:rsidRPr="00EF6DA1" w14:paraId="10DF9BC6" w14:textId="77777777" w:rsidTr="00EF6DA1">
        <w:trPr>
          <w:trHeight w:val="58"/>
          <w:jc w:val="center"/>
        </w:trPr>
        <w:tc>
          <w:tcPr>
            <w:tcW w:w="326" w:type="pct"/>
            <w:shd w:val="clear" w:color="auto" w:fill="FFFFFF"/>
            <w:tcMar>
              <w:left w:w="68" w:type="dxa"/>
            </w:tcMar>
            <w:vAlign w:val="center"/>
          </w:tcPr>
          <w:p w14:paraId="73196EC3" w14:textId="77777777" w:rsidR="00253020" w:rsidRPr="00EF6DA1" w:rsidRDefault="00253020" w:rsidP="00EF6DA1">
            <w:pPr>
              <w:suppressAutoHyphens w:val="0"/>
              <w:spacing w:after="0"/>
              <w:ind w:left="113" w:right="113"/>
              <w:jc w:val="center"/>
              <w:rPr>
                <w:color w:val="00000A"/>
              </w:rPr>
            </w:pPr>
            <w:r w:rsidRPr="00EF6DA1">
              <w:rPr>
                <w:color w:val="00000A"/>
              </w:rPr>
              <w:t>1.29</w:t>
            </w:r>
          </w:p>
        </w:tc>
        <w:tc>
          <w:tcPr>
            <w:tcW w:w="2930" w:type="pct"/>
            <w:shd w:val="clear" w:color="auto" w:fill="FFFFFF"/>
            <w:tcMar>
              <w:left w:w="68" w:type="dxa"/>
            </w:tcMar>
            <w:vAlign w:val="center"/>
          </w:tcPr>
          <w:p w14:paraId="31BB20CF" w14:textId="77777777" w:rsidR="00253020" w:rsidRPr="00EF6DA1" w:rsidRDefault="00253020" w:rsidP="00231787">
            <w:pPr>
              <w:suppressAutoHyphens w:val="0"/>
              <w:spacing w:after="0"/>
              <w:ind w:left="113" w:right="113"/>
              <w:jc w:val="left"/>
              <w:rPr>
                <w:color w:val="00000A"/>
              </w:rPr>
            </w:pPr>
            <w:r w:rsidRPr="00EF6DA1">
              <w:rPr>
                <w:color w:val="00000A"/>
              </w:rPr>
              <w:t>Κάμερα ευθυγράμμισης</w:t>
            </w:r>
          </w:p>
        </w:tc>
        <w:tc>
          <w:tcPr>
            <w:tcW w:w="585" w:type="pct"/>
            <w:shd w:val="clear" w:color="auto" w:fill="FFFFFF"/>
            <w:tcMar>
              <w:left w:w="68" w:type="dxa"/>
            </w:tcMar>
            <w:vAlign w:val="center"/>
          </w:tcPr>
          <w:p w14:paraId="72E66350"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0B7CE429"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5149A22E" w14:textId="77777777" w:rsidR="00253020" w:rsidRPr="00EF6DA1" w:rsidRDefault="00253020" w:rsidP="00EF6DA1">
            <w:pPr>
              <w:suppressAutoHyphens w:val="0"/>
              <w:spacing w:after="0"/>
              <w:ind w:left="113" w:right="113"/>
              <w:jc w:val="center"/>
              <w:rPr>
                <w:color w:val="00000A"/>
              </w:rPr>
            </w:pPr>
          </w:p>
        </w:tc>
      </w:tr>
      <w:tr w:rsidR="00253020" w:rsidRPr="00EF6DA1" w14:paraId="4758C4A8" w14:textId="77777777" w:rsidTr="00EF6DA1">
        <w:trPr>
          <w:trHeight w:val="58"/>
          <w:jc w:val="center"/>
        </w:trPr>
        <w:tc>
          <w:tcPr>
            <w:tcW w:w="326" w:type="pct"/>
            <w:shd w:val="clear" w:color="auto" w:fill="FFFFFF"/>
            <w:tcMar>
              <w:left w:w="68" w:type="dxa"/>
            </w:tcMar>
            <w:vAlign w:val="center"/>
          </w:tcPr>
          <w:p w14:paraId="6D67C555" w14:textId="77777777" w:rsidR="00253020" w:rsidRPr="00EF6DA1" w:rsidRDefault="00253020" w:rsidP="00EF6DA1">
            <w:pPr>
              <w:suppressAutoHyphens w:val="0"/>
              <w:spacing w:after="0"/>
              <w:ind w:left="113" w:right="113"/>
              <w:jc w:val="center"/>
              <w:rPr>
                <w:color w:val="00000A"/>
              </w:rPr>
            </w:pPr>
            <w:r w:rsidRPr="00EF6DA1">
              <w:rPr>
                <w:color w:val="00000A"/>
              </w:rPr>
              <w:t>1.30</w:t>
            </w:r>
          </w:p>
        </w:tc>
        <w:tc>
          <w:tcPr>
            <w:tcW w:w="2930" w:type="pct"/>
            <w:shd w:val="clear" w:color="auto" w:fill="FFFFFF"/>
            <w:tcMar>
              <w:left w:w="68" w:type="dxa"/>
            </w:tcMar>
            <w:vAlign w:val="center"/>
          </w:tcPr>
          <w:p w14:paraId="410A35E1" w14:textId="77777777" w:rsidR="00253020" w:rsidRPr="00EF6DA1" w:rsidRDefault="00253020" w:rsidP="00231787">
            <w:pPr>
              <w:suppressAutoHyphens w:val="0"/>
              <w:spacing w:after="0"/>
              <w:ind w:left="113" w:right="113"/>
              <w:jc w:val="left"/>
              <w:rPr>
                <w:color w:val="00000A"/>
              </w:rPr>
            </w:pPr>
            <w:r w:rsidRPr="00EF6DA1">
              <w:rPr>
                <w:color w:val="00000A"/>
              </w:rPr>
              <w:t xml:space="preserve">Interlocks for </w:t>
            </w:r>
            <w:r w:rsidRPr="00EF6DA1">
              <w:rPr>
                <w:color w:val="00000A"/>
                <w:lang w:val="el-GR"/>
              </w:rPr>
              <w:t>για</w:t>
            </w:r>
            <w:r w:rsidRPr="00EF6DA1">
              <w:rPr>
                <w:color w:val="00000A"/>
              </w:rPr>
              <w:t xml:space="preserve"> </w:t>
            </w:r>
            <w:r w:rsidRPr="00EF6DA1">
              <w:rPr>
                <w:color w:val="00000A"/>
                <w:lang w:val="el-GR"/>
              </w:rPr>
              <w:t>σύνδεση</w:t>
            </w:r>
            <w:r w:rsidRPr="00EF6DA1">
              <w:rPr>
                <w:color w:val="00000A"/>
              </w:rPr>
              <w:t xml:space="preserve"> Radar </w:t>
            </w:r>
          </w:p>
        </w:tc>
        <w:tc>
          <w:tcPr>
            <w:tcW w:w="585" w:type="pct"/>
            <w:shd w:val="clear" w:color="auto" w:fill="FFFFFF"/>
            <w:tcMar>
              <w:left w:w="68" w:type="dxa"/>
            </w:tcMar>
            <w:vAlign w:val="center"/>
          </w:tcPr>
          <w:p w14:paraId="3FC1D713"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0A64C1AE"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5666F884" w14:textId="77777777" w:rsidR="00253020" w:rsidRPr="00EF6DA1" w:rsidRDefault="00253020" w:rsidP="00EF6DA1">
            <w:pPr>
              <w:suppressAutoHyphens w:val="0"/>
              <w:spacing w:after="0"/>
              <w:ind w:left="113" w:right="113"/>
              <w:jc w:val="center"/>
              <w:rPr>
                <w:color w:val="00000A"/>
              </w:rPr>
            </w:pPr>
          </w:p>
        </w:tc>
      </w:tr>
      <w:tr w:rsidR="00253020" w:rsidRPr="00EF6DA1" w14:paraId="3BA9F38B" w14:textId="77777777" w:rsidTr="00EF6DA1">
        <w:trPr>
          <w:trHeight w:val="58"/>
          <w:jc w:val="center"/>
        </w:trPr>
        <w:tc>
          <w:tcPr>
            <w:tcW w:w="326" w:type="pct"/>
            <w:shd w:val="clear" w:color="auto" w:fill="FFFFFF"/>
            <w:tcMar>
              <w:left w:w="68" w:type="dxa"/>
            </w:tcMar>
            <w:vAlign w:val="center"/>
          </w:tcPr>
          <w:p w14:paraId="337D3FAB" w14:textId="77777777" w:rsidR="00253020" w:rsidRPr="00EF6DA1" w:rsidRDefault="00253020" w:rsidP="00EF6DA1">
            <w:pPr>
              <w:suppressAutoHyphens w:val="0"/>
              <w:spacing w:after="0"/>
              <w:ind w:left="113" w:right="113"/>
              <w:jc w:val="center"/>
              <w:rPr>
                <w:color w:val="00000A"/>
              </w:rPr>
            </w:pPr>
            <w:r w:rsidRPr="00EF6DA1">
              <w:rPr>
                <w:color w:val="00000A"/>
              </w:rPr>
              <w:t>1.31</w:t>
            </w:r>
          </w:p>
        </w:tc>
        <w:tc>
          <w:tcPr>
            <w:tcW w:w="2930" w:type="pct"/>
            <w:shd w:val="clear" w:color="auto" w:fill="FFFFFF"/>
            <w:tcMar>
              <w:left w:w="68" w:type="dxa"/>
            </w:tcMar>
            <w:vAlign w:val="center"/>
          </w:tcPr>
          <w:p w14:paraId="67004668" w14:textId="77777777" w:rsidR="00253020" w:rsidRPr="00EF6DA1" w:rsidRDefault="00253020" w:rsidP="00231787">
            <w:pPr>
              <w:suppressAutoHyphens w:val="0"/>
              <w:spacing w:after="0"/>
              <w:ind w:left="113" w:right="113"/>
              <w:jc w:val="left"/>
              <w:rPr>
                <w:color w:val="00000A"/>
                <w:lang w:val="el-GR"/>
              </w:rPr>
            </w:pPr>
            <w:r w:rsidRPr="00EF6DA1">
              <w:rPr>
                <w:color w:val="00000A"/>
                <w:lang w:val="el-GR"/>
              </w:rPr>
              <w:t xml:space="preserve">Σύστημα </w:t>
            </w:r>
            <w:r w:rsidRPr="00EF6DA1">
              <w:rPr>
                <w:color w:val="00000A"/>
              </w:rPr>
              <w:t>Radar</w:t>
            </w:r>
            <w:r w:rsidRPr="00EF6DA1">
              <w:rPr>
                <w:color w:val="00000A"/>
                <w:lang w:val="el-GR"/>
              </w:rPr>
              <w:t xml:space="preserve"> για την ένδειξη των αεροσκαφών και ελικοπτέρων που περνούν πάνω από το </w:t>
            </w:r>
            <w:r w:rsidRPr="00EF6DA1">
              <w:rPr>
                <w:color w:val="00000A"/>
              </w:rPr>
              <w:t>lidar</w:t>
            </w:r>
            <w:r w:rsidRPr="00EF6DA1">
              <w:rPr>
                <w:color w:val="00000A"/>
                <w:lang w:val="el-GR"/>
              </w:rPr>
              <w:t xml:space="preserve"> κατά τη λειτουργία του με σύστημα απόσβεσης της δέσμης λέιζερ σε περίπτωση ανίχνευσης αεροσκαφών</w:t>
            </w:r>
          </w:p>
        </w:tc>
        <w:tc>
          <w:tcPr>
            <w:tcW w:w="585" w:type="pct"/>
            <w:shd w:val="clear" w:color="auto" w:fill="FFFFFF"/>
            <w:tcMar>
              <w:left w:w="68" w:type="dxa"/>
            </w:tcMar>
            <w:vAlign w:val="center"/>
          </w:tcPr>
          <w:p w14:paraId="1099E1F8"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7A7EA6EE"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67D6EF5F" w14:textId="77777777" w:rsidR="00253020" w:rsidRPr="00EF6DA1" w:rsidRDefault="00253020" w:rsidP="00EF6DA1">
            <w:pPr>
              <w:suppressAutoHyphens w:val="0"/>
              <w:spacing w:after="0"/>
              <w:ind w:left="113" w:right="113"/>
              <w:jc w:val="center"/>
              <w:rPr>
                <w:color w:val="00000A"/>
              </w:rPr>
            </w:pPr>
          </w:p>
        </w:tc>
      </w:tr>
      <w:tr w:rsidR="00253020" w:rsidRPr="00EF6DA1" w14:paraId="223D037A" w14:textId="77777777" w:rsidTr="00EF6DA1">
        <w:trPr>
          <w:trHeight w:val="58"/>
          <w:jc w:val="center"/>
        </w:trPr>
        <w:tc>
          <w:tcPr>
            <w:tcW w:w="326" w:type="pct"/>
            <w:shd w:val="clear" w:color="auto" w:fill="FFFFFF"/>
            <w:tcMar>
              <w:left w:w="68" w:type="dxa"/>
            </w:tcMar>
            <w:vAlign w:val="center"/>
          </w:tcPr>
          <w:p w14:paraId="01F0E1C8" w14:textId="77777777" w:rsidR="00253020" w:rsidRPr="00EF6DA1" w:rsidRDefault="00253020" w:rsidP="00EF6DA1">
            <w:pPr>
              <w:suppressAutoHyphens w:val="0"/>
              <w:spacing w:after="0"/>
              <w:ind w:left="113" w:right="113"/>
              <w:jc w:val="center"/>
              <w:rPr>
                <w:color w:val="00000A"/>
              </w:rPr>
            </w:pPr>
            <w:r w:rsidRPr="00EF6DA1">
              <w:rPr>
                <w:color w:val="00000A"/>
              </w:rPr>
              <w:t>1.32</w:t>
            </w:r>
          </w:p>
        </w:tc>
        <w:tc>
          <w:tcPr>
            <w:tcW w:w="2930" w:type="pct"/>
            <w:shd w:val="clear" w:color="auto" w:fill="FFFFFF"/>
            <w:tcMar>
              <w:left w:w="68" w:type="dxa"/>
            </w:tcMar>
            <w:vAlign w:val="center"/>
          </w:tcPr>
          <w:p w14:paraId="111277AC" w14:textId="77777777" w:rsidR="00253020" w:rsidRPr="00EF6DA1" w:rsidRDefault="00253020" w:rsidP="00231787">
            <w:pPr>
              <w:suppressAutoHyphens w:val="0"/>
              <w:spacing w:after="0"/>
              <w:ind w:left="113" w:right="113"/>
              <w:jc w:val="left"/>
              <w:rPr>
                <w:color w:val="00000A"/>
                <w:lang w:val="el-GR"/>
              </w:rPr>
            </w:pPr>
            <w:r w:rsidRPr="00EF6DA1">
              <w:rPr>
                <w:color w:val="00000A"/>
              </w:rPr>
              <w:t>Interlocks</w:t>
            </w:r>
            <w:r w:rsidRPr="00EF6DA1">
              <w:rPr>
                <w:color w:val="00000A"/>
                <w:lang w:val="el-GR"/>
              </w:rPr>
              <w:t xml:space="preserve"> για σύνδεση με τον μηχανισμό ανοίγματος/κλεισίματος της καταπακτής οροφής</w:t>
            </w:r>
          </w:p>
        </w:tc>
        <w:tc>
          <w:tcPr>
            <w:tcW w:w="585" w:type="pct"/>
            <w:shd w:val="clear" w:color="auto" w:fill="FFFFFF"/>
            <w:tcMar>
              <w:left w:w="68" w:type="dxa"/>
            </w:tcMar>
            <w:vAlign w:val="center"/>
          </w:tcPr>
          <w:p w14:paraId="0C85B5F1"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00A1885D"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FF918E6" w14:textId="77777777" w:rsidR="00253020" w:rsidRPr="00EF6DA1" w:rsidRDefault="00253020" w:rsidP="00EF6DA1">
            <w:pPr>
              <w:suppressAutoHyphens w:val="0"/>
              <w:spacing w:after="0"/>
              <w:ind w:left="113" w:right="113"/>
              <w:jc w:val="center"/>
              <w:rPr>
                <w:color w:val="00000A"/>
              </w:rPr>
            </w:pPr>
          </w:p>
        </w:tc>
      </w:tr>
      <w:tr w:rsidR="00253020" w:rsidRPr="00EF6DA1" w14:paraId="429AB398" w14:textId="77777777" w:rsidTr="00EF6DA1">
        <w:trPr>
          <w:trHeight w:val="58"/>
          <w:jc w:val="center"/>
        </w:trPr>
        <w:tc>
          <w:tcPr>
            <w:tcW w:w="326" w:type="pct"/>
            <w:shd w:val="clear" w:color="auto" w:fill="FFFFFF"/>
            <w:tcMar>
              <w:left w:w="68" w:type="dxa"/>
            </w:tcMar>
            <w:vAlign w:val="center"/>
          </w:tcPr>
          <w:p w14:paraId="19BB2F0C" w14:textId="77777777" w:rsidR="00253020" w:rsidRPr="00EF6DA1" w:rsidRDefault="00253020" w:rsidP="00EF6DA1">
            <w:pPr>
              <w:suppressAutoHyphens w:val="0"/>
              <w:spacing w:after="0"/>
              <w:ind w:left="113" w:right="113"/>
              <w:jc w:val="center"/>
              <w:rPr>
                <w:color w:val="00000A"/>
              </w:rPr>
            </w:pPr>
            <w:r w:rsidRPr="00EF6DA1">
              <w:rPr>
                <w:color w:val="00000A"/>
              </w:rPr>
              <w:t>1.33</w:t>
            </w:r>
          </w:p>
        </w:tc>
        <w:tc>
          <w:tcPr>
            <w:tcW w:w="2930" w:type="pct"/>
            <w:shd w:val="clear" w:color="auto" w:fill="FFFFFF"/>
            <w:tcMar>
              <w:left w:w="68" w:type="dxa"/>
            </w:tcMar>
            <w:vAlign w:val="center"/>
          </w:tcPr>
          <w:p w14:paraId="3D089D07" w14:textId="77777777" w:rsidR="00253020" w:rsidRPr="00EF6DA1" w:rsidRDefault="00253020" w:rsidP="00231787">
            <w:pPr>
              <w:suppressAutoHyphens w:val="0"/>
              <w:spacing w:after="0"/>
              <w:ind w:left="113" w:right="113"/>
              <w:jc w:val="left"/>
              <w:rPr>
                <w:color w:val="00000A"/>
              </w:rPr>
            </w:pPr>
            <w:r w:rsidRPr="00EF6DA1">
              <w:rPr>
                <w:color w:val="00000A"/>
                <w:lang w:val="el-GR"/>
              </w:rPr>
              <w:t xml:space="preserve">Κάμερα </w:t>
            </w:r>
            <w:r w:rsidRPr="00EF6DA1">
              <w:rPr>
                <w:color w:val="00000A"/>
              </w:rPr>
              <w:t xml:space="preserve">WSU </w:t>
            </w:r>
          </w:p>
        </w:tc>
        <w:tc>
          <w:tcPr>
            <w:tcW w:w="585" w:type="pct"/>
            <w:shd w:val="clear" w:color="auto" w:fill="FFFFFF"/>
            <w:tcMar>
              <w:left w:w="68" w:type="dxa"/>
            </w:tcMar>
            <w:vAlign w:val="center"/>
          </w:tcPr>
          <w:p w14:paraId="0E7CDBD4"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670A1607"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8FBE55C" w14:textId="77777777" w:rsidR="00253020" w:rsidRPr="00EF6DA1" w:rsidRDefault="00253020" w:rsidP="00EF6DA1">
            <w:pPr>
              <w:suppressAutoHyphens w:val="0"/>
              <w:spacing w:after="0"/>
              <w:ind w:left="113" w:right="113"/>
              <w:jc w:val="center"/>
              <w:rPr>
                <w:color w:val="00000A"/>
              </w:rPr>
            </w:pPr>
          </w:p>
        </w:tc>
      </w:tr>
      <w:tr w:rsidR="00253020" w:rsidRPr="00EF6DA1" w14:paraId="04DFEF99" w14:textId="77777777" w:rsidTr="00EF6DA1">
        <w:trPr>
          <w:trHeight w:val="58"/>
          <w:jc w:val="center"/>
        </w:trPr>
        <w:tc>
          <w:tcPr>
            <w:tcW w:w="326" w:type="pct"/>
            <w:shd w:val="clear" w:color="auto" w:fill="FFFFFF"/>
            <w:tcMar>
              <w:left w:w="68" w:type="dxa"/>
            </w:tcMar>
            <w:vAlign w:val="center"/>
          </w:tcPr>
          <w:p w14:paraId="43E89866" w14:textId="77777777" w:rsidR="00253020" w:rsidRPr="00EF6DA1" w:rsidRDefault="00253020" w:rsidP="00EF6DA1">
            <w:pPr>
              <w:suppressAutoHyphens w:val="0"/>
              <w:spacing w:after="0"/>
              <w:ind w:left="113" w:right="113"/>
              <w:jc w:val="center"/>
              <w:rPr>
                <w:color w:val="00000A"/>
              </w:rPr>
            </w:pPr>
            <w:r w:rsidRPr="00EF6DA1">
              <w:rPr>
                <w:color w:val="00000A"/>
              </w:rPr>
              <w:t>1.34</w:t>
            </w:r>
          </w:p>
        </w:tc>
        <w:tc>
          <w:tcPr>
            <w:tcW w:w="2930" w:type="pct"/>
            <w:shd w:val="clear" w:color="auto" w:fill="FFFFFF"/>
            <w:tcMar>
              <w:left w:w="68" w:type="dxa"/>
            </w:tcMar>
            <w:vAlign w:val="center"/>
          </w:tcPr>
          <w:p w14:paraId="4D2B5426" w14:textId="77777777" w:rsidR="00253020" w:rsidRPr="00EF6DA1" w:rsidRDefault="00253020" w:rsidP="00231787">
            <w:pPr>
              <w:suppressAutoHyphens w:val="0"/>
              <w:spacing w:after="0"/>
              <w:ind w:left="113" w:right="113"/>
              <w:jc w:val="left"/>
              <w:rPr>
                <w:color w:val="00000A"/>
                <w:lang w:val="el-GR"/>
              </w:rPr>
            </w:pPr>
            <w:r w:rsidRPr="00EF6DA1">
              <w:rPr>
                <w:color w:val="00000A"/>
                <w:lang w:val="el-GR"/>
              </w:rPr>
              <w:t>Μονάδα κλιματισμού</w:t>
            </w:r>
          </w:p>
        </w:tc>
        <w:tc>
          <w:tcPr>
            <w:tcW w:w="585" w:type="pct"/>
            <w:shd w:val="clear" w:color="auto" w:fill="FFFFFF"/>
            <w:tcMar>
              <w:left w:w="68" w:type="dxa"/>
            </w:tcMar>
            <w:vAlign w:val="center"/>
          </w:tcPr>
          <w:p w14:paraId="12482081"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7413C183"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34F3B7D3" w14:textId="77777777" w:rsidR="00253020" w:rsidRPr="00EF6DA1" w:rsidRDefault="00253020" w:rsidP="00EF6DA1">
            <w:pPr>
              <w:suppressAutoHyphens w:val="0"/>
              <w:spacing w:after="0"/>
              <w:ind w:left="113" w:right="113"/>
              <w:jc w:val="center"/>
              <w:rPr>
                <w:color w:val="00000A"/>
              </w:rPr>
            </w:pPr>
          </w:p>
        </w:tc>
      </w:tr>
      <w:tr w:rsidR="00253020" w:rsidRPr="00EF6DA1" w14:paraId="03C72786" w14:textId="77777777" w:rsidTr="00EF6DA1">
        <w:trPr>
          <w:trHeight w:val="58"/>
          <w:jc w:val="center"/>
        </w:trPr>
        <w:tc>
          <w:tcPr>
            <w:tcW w:w="326" w:type="pct"/>
            <w:shd w:val="clear" w:color="auto" w:fill="FFFFFF"/>
            <w:tcMar>
              <w:left w:w="68" w:type="dxa"/>
            </w:tcMar>
            <w:vAlign w:val="center"/>
          </w:tcPr>
          <w:p w14:paraId="1DF7812C" w14:textId="77777777" w:rsidR="00253020" w:rsidRPr="00EF6DA1" w:rsidRDefault="00253020" w:rsidP="00EF6DA1">
            <w:pPr>
              <w:suppressAutoHyphens w:val="0"/>
              <w:spacing w:after="0"/>
              <w:ind w:left="113" w:right="113"/>
              <w:jc w:val="center"/>
              <w:rPr>
                <w:color w:val="00000A"/>
              </w:rPr>
            </w:pPr>
            <w:r w:rsidRPr="00EF6DA1">
              <w:rPr>
                <w:color w:val="00000A"/>
              </w:rPr>
              <w:t>1.35</w:t>
            </w:r>
          </w:p>
        </w:tc>
        <w:tc>
          <w:tcPr>
            <w:tcW w:w="2930" w:type="pct"/>
            <w:shd w:val="clear" w:color="auto" w:fill="FFFFFF"/>
            <w:tcMar>
              <w:left w:w="68" w:type="dxa"/>
            </w:tcMar>
            <w:vAlign w:val="center"/>
          </w:tcPr>
          <w:p w14:paraId="3B233E7D" w14:textId="77777777" w:rsidR="00253020" w:rsidRPr="00EF6DA1" w:rsidRDefault="00253020" w:rsidP="00231787">
            <w:pPr>
              <w:suppressAutoHyphens w:val="0"/>
              <w:spacing w:after="0"/>
              <w:ind w:left="113" w:right="113"/>
              <w:jc w:val="left"/>
              <w:rPr>
                <w:color w:val="00000A"/>
                <w:lang w:val="el-GR"/>
              </w:rPr>
            </w:pPr>
            <w:r w:rsidRPr="00EF6DA1">
              <w:rPr>
                <w:color w:val="00000A"/>
                <w:lang w:val="el-GR"/>
              </w:rPr>
              <w:t>Άνοιγμα και κλείσιμο οροφής με μηχανισμό αυτόματης λειτουργίας</w:t>
            </w:r>
          </w:p>
        </w:tc>
        <w:tc>
          <w:tcPr>
            <w:tcW w:w="585" w:type="pct"/>
            <w:shd w:val="clear" w:color="auto" w:fill="FFFFFF"/>
            <w:tcMar>
              <w:left w:w="68" w:type="dxa"/>
            </w:tcMar>
            <w:vAlign w:val="center"/>
          </w:tcPr>
          <w:p w14:paraId="52212284"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5C360B60"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05F5185" w14:textId="77777777" w:rsidR="00253020" w:rsidRPr="00EF6DA1" w:rsidRDefault="00253020" w:rsidP="00EF6DA1">
            <w:pPr>
              <w:suppressAutoHyphens w:val="0"/>
              <w:spacing w:after="0"/>
              <w:ind w:left="113" w:right="113"/>
              <w:jc w:val="center"/>
              <w:rPr>
                <w:color w:val="00000A"/>
              </w:rPr>
            </w:pPr>
          </w:p>
        </w:tc>
      </w:tr>
      <w:tr w:rsidR="00253020" w:rsidRPr="00EF6DA1" w14:paraId="627F1D0A" w14:textId="77777777" w:rsidTr="00EF6DA1">
        <w:trPr>
          <w:trHeight w:val="58"/>
          <w:jc w:val="center"/>
        </w:trPr>
        <w:tc>
          <w:tcPr>
            <w:tcW w:w="326" w:type="pct"/>
            <w:shd w:val="clear" w:color="auto" w:fill="FFFFFF"/>
            <w:tcMar>
              <w:left w:w="68" w:type="dxa"/>
            </w:tcMar>
            <w:vAlign w:val="center"/>
          </w:tcPr>
          <w:p w14:paraId="0A43E8BE" w14:textId="77777777" w:rsidR="00253020" w:rsidRPr="00EF6DA1" w:rsidRDefault="00253020" w:rsidP="00EF6DA1">
            <w:pPr>
              <w:suppressAutoHyphens w:val="0"/>
              <w:spacing w:after="0"/>
              <w:ind w:left="113" w:right="113"/>
              <w:jc w:val="center"/>
              <w:rPr>
                <w:color w:val="00000A"/>
              </w:rPr>
            </w:pPr>
            <w:r w:rsidRPr="00EF6DA1">
              <w:rPr>
                <w:color w:val="00000A"/>
              </w:rPr>
              <w:t>1.36</w:t>
            </w:r>
          </w:p>
        </w:tc>
        <w:tc>
          <w:tcPr>
            <w:tcW w:w="2930" w:type="pct"/>
            <w:shd w:val="clear" w:color="auto" w:fill="FFFFFF"/>
            <w:tcMar>
              <w:left w:w="68" w:type="dxa"/>
            </w:tcMar>
            <w:vAlign w:val="center"/>
          </w:tcPr>
          <w:p w14:paraId="6A44892D" w14:textId="77777777" w:rsidR="00253020" w:rsidRPr="00EF6DA1" w:rsidRDefault="00253020" w:rsidP="00231787">
            <w:pPr>
              <w:suppressAutoHyphens w:val="0"/>
              <w:spacing w:after="0"/>
              <w:ind w:left="113" w:right="113"/>
              <w:jc w:val="left"/>
              <w:rPr>
                <w:color w:val="00000A"/>
                <w:lang w:val="el-GR"/>
              </w:rPr>
            </w:pPr>
            <w:r w:rsidRPr="00EF6DA1">
              <w:rPr>
                <w:color w:val="00000A"/>
                <w:lang w:val="el-GR"/>
              </w:rPr>
              <w:t>Γεννήτρια για τη λειτουργία του συστήματος σε περίπτωση διακοπής ρεύματος</w:t>
            </w:r>
          </w:p>
        </w:tc>
        <w:tc>
          <w:tcPr>
            <w:tcW w:w="585" w:type="pct"/>
            <w:shd w:val="clear" w:color="auto" w:fill="FFFFFF"/>
            <w:tcMar>
              <w:left w:w="68" w:type="dxa"/>
            </w:tcMar>
            <w:vAlign w:val="center"/>
          </w:tcPr>
          <w:p w14:paraId="624F807A"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1F00AF33"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784DFA10" w14:textId="77777777" w:rsidR="00253020" w:rsidRPr="00EF6DA1" w:rsidRDefault="00253020" w:rsidP="00EF6DA1">
            <w:pPr>
              <w:suppressAutoHyphens w:val="0"/>
              <w:spacing w:after="0"/>
              <w:ind w:left="113" w:right="113"/>
              <w:jc w:val="center"/>
              <w:rPr>
                <w:color w:val="00000A"/>
              </w:rPr>
            </w:pPr>
          </w:p>
        </w:tc>
      </w:tr>
      <w:tr w:rsidR="00253020" w:rsidRPr="00EF6DA1" w14:paraId="640C733F" w14:textId="77777777" w:rsidTr="00EF6DA1">
        <w:trPr>
          <w:trHeight w:val="58"/>
          <w:jc w:val="center"/>
        </w:trPr>
        <w:tc>
          <w:tcPr>
            <w:tcW w:w="5000" w:type="pct"/>
            <w:gridSpan w:val="5"/>
            <w:shd w:val="clear" w:color="auto" w:fill="D9D9D9" w:themeFill="background1" w:themeFillShade="D9"/>
            <w:tcMar>
              <w:left w:w="68" w:type="dxa"/>
            </w:tcMar>
            <w:vAlign w:val="center"/>
          </w:tcPr>
          <w:p w14:paraId="4189F1C2" w14:textId="77777777" w:rsidR="00253020" w:rsidRPr="00EF6DA1" w:rsidRDefault="00253020" w:rsidP="00EF6DA1">
            <w:pPr>
              <w:suppressAutoHyphens w:val="0"/>
              <w:spacing w:after="0"/>
              <w:ind w:left="113" w:right="113"/>
              <w:jc w:val="center"/>
              <w:rPr>
                <w:color w:val="00000A"/>
                <w:lang w:val="es-ES"/>
              </w:rPr>
            </w:pPr>
            <w:bookmarkStart w:id="783" w:name="_Hlk118978725"/>
            <w:r w:rsidRPr="00EF6DA1">
              <w:rPr>
                <w:color w:val="00000A"/>
              </w:rPr>
              <w:t>ΜΟΝ</w:t>
            </w:r>
            <w:r w:rsidRPr="00EF6DA1">
              <w:rPr>
                <w:color w:val="00000A"/>
                <w:lang w:val="el-GR"/>
              </w:rPr>
              <w:t>Α</w:t>
            </w:r>
            <w:r w:rsidRPr="00EF6DA1">
              <w:rPr>
                <w:color w:val="00000A"/>
              </w:rPr>
              <w:t>ΔΑ ΕΛ</w:t>
            </w:r>
            <w:r w:rsidRPr="00EF6DA1">
              <w:rPr>
                <w:color w:val="00000A"/>
                <w:lang w:val="el-GR"/>
              </w:rPr>
              <w:t>Ε</w:t>
            </w:r>
            <w:r w:rsidRPr="00EF6DA1">
              <w:rPr>
                <w:color w:val="00000A"/>
              </w:rPr>
              <w:t>ΓΧΟΥ ΚΑΙ ΛΟΓΙΣΜΙΚO</w:t>
            </w:r>
          </w:p>
        </w:tc>
      </w:tr>
      <w:tr w:rsidR="00253020" w:rsidRPr="00EF6DA1" w14:paraId="3520E4A5" w14:textId="77777777" w:rsidTr="00EF6DA1">
        <w:trPr>
          <w:trHeight w:val="58"/>
          <w:jc w:val="center"/>
        </w:trPr>
        <w:tc>
          <w:tcPr>
            <w:tcW w:w="326" w:type="pct"/>
            <w:shd w:val="clear" w:color="auto" w:fill="FFFFFF"/>
            <w:tcMar>
              <w:left w:w="68" w:type="dxa"/>
            </w:tcMar>
            <w:vAlign w:val="center"/>
          </w:tcPr>
          <w:p w14:paraId="4CAE1493" w14:textId="77777777" w:rsidR="00253020" w:rsidRPr="00EF6DA1" w:rsidRDefault="00253020" w:rsidP="00EF6DA1">
            <w:pPr>
              <w:suppressAutoHyphens w:val="0"/>
              <w:spacing w:after="0"/>
              <w:ind w:left="113" w:right="113"/>
              <w:jc w:val="center"/>
            </w:pPr>
            <w:bookmarkStart w:id="784" w:name="_Hlk114229460"/>
            <w:bookmarkEnd w:id="783"/>
            <w:r w:rsidRPr="00EF6DA1">
              <w:t>1.37</w:t>
            </w:r>
          </w:p>
        </w:tc>
        <w:tc>
          <w:tcPr>
            <w:tcW w:w="2930" w:type="pct"/>
            <w:shd w:val="clear" w:color="auto" w:fill="FFFFFF"/>
            <w:tcMar>
              <w:left w:w="68" w:type="dxa"/>
            </w:tcMar>
            <w:vAlign w:val="center"/>
          </w:tcPr>
          <w:p w14:paraId="4D581954" w14:textId="77777777" w:rsidR="00253020" w:rsidRPr="00EF6DA1" w:rsidRDefault="00253020" w:rsidP="00231787">
            <w:pPr>
              <w:suppressAutoHyphens w:val="0"/>
              <w:spacing w:after="0"/>
              <w:ind w:left="113" w:right="113"/>
              <w:jc w:val="left"/>
              <w:rPr>
                <w:lang w:val="el-GR"/>
              </w:rPr>
            </w:pPr>
            <w:r w:rsidRPr="00EF6DA1">
              <w:rPr>
                <w:lang w:val="el-GR"/>
              </w:rPr>
              <w:t>Ολοκληρωμένο σύστημα με ενσωματωμένο υπολογιστή για τη λειτουργία ελέγχου και την αποθήκευση δεδομένων</w:t>
            </w:r>
          </w:p>
        </w:tc>
        <w:tc>
          <w:tcPr>
            <w:tcW w:w="585" w:type="pct"/>
            <w:shd w:val="clear" w:color="auto" w:fill="FFFFFF"/>
            <w:tcMar>
              <w:left w:w="68" w:type="dxa"/>
            </w:tcMar>
            <w:vAlign w:val="center"/>
          </w:tcPr>
          <w:p w14:paraId="47D081C2"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250ECBF1"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3B29592" w14:textId="77777777" w:rsidR="00253020" w:rsidRPr="00EF6DA1" w:rsidRDefault="00253020" w:rsidP="00EF6DA1">
            <w:pPr>
              <w:suppressAutoHyphens w:val="0"/>
              <w:spacing w:after="0"/>
              <w:ind w:left="113" w:right="113"/>
              <w:jc w:val="center"/>
              <w:rPr>
                <w:color w:val="00000A"/>
              </w:rPr>
            </w:pPr>
          </w:p>
        </w:tc>
      </w:tr>
      <w:tr w:rsidR="00253020" w:rsidRPr="00EF6DA1" w14:paraId="5710234A" w14:textId="77777777" w:rsidTr="00EF6DA1">
        <w:trPr>
          <w:trHeight w:val="58"/>
          <w:jc w:val="center"/>
        </w:trPr>
        <w:tc>
          <w:tcPr>
            <w:tcW w:w="326" w:type="pct"/>
            <w:shd w:val="clear" w:color="auto" w:fill="FFFFFF"/>
            <w:tcMar>
              <w:left w:w="68" w:type="dxa"/>
            </w:tcMar>
            <w:vAlign w:val="center"/>
          </w:tcPr>
          <w:p w14:paraId="49F06947" w14:textId="77777777" w:rsidR="00253020" w:rsidRPr="00EF6DA1" w:rsidRDefault="00253020" w:rsidP="00EF6DA1">
            <w:pPr>
              <w:suppressAutoHyphens w:val="0"/>
              <w:spacing w:after="0"/>
              <w:ind w:left="113" w:right="113"/>
              <w:jc w:val="center"/>
            </w:pPr>
            <w:r w:rsidRPr="00EF6DA1">
              <w:t>1.38</w:t>
            </w:r>
          </w:p>
        </w:tc>
        <w:tc>
          <w:tcPr>
            <w:tcW w:w="2930" w:type="pct"/>
            <w:shd w:val="clear" w:color="auto" w:fill="FFFFFF"/>
            <w:tcMar>
              <w:left w:w="68" w:type="dxa"/>
            </w:tcMar>
            <w:vAlign w:val="center"/>
          </w:tcPr>
          <w:p w14:paraId="2703B2BE" w14:textId="77777777" w:rsidR="00253020" w:rsidRPr="00EF6DA1" w:rsidRDefault="00253020" w:rsidP="00231787">
            <w:pPr>
              <w:suppressAutoHyphens w:val="0"/>
              <w:spacing w:after="0"/>
              <w:ind w:left="113" w:right="113"/>
              <w:jc w:val="left"/>
              <w:rPr>
                <w:lang w:val="el-GR"/>
              </w:rPr>
            </w:pPr>
            <w:r w:rsidRPr="00EF6DA1">
              <w:rPr>
                <w:lang w:val="el-GR"/>
              </w:rPr>
              <w:t>Συνδεσιμότητα</w:t>
            </w:r>
          </w:p>
        </w:tc>
        <w:tc>
          <w:tcPr>
            <w:tcW w:w="585" w:type="pct"/>
            <w:shd w:val="clear" w:color="auto" w:fill="FFFFFF"/>
            <w:tcMar>
              <w:left w:w="68" w:type="dxa"/>
            </w:tcMar>
            <w:vAlign w:val="center"/>
          </w:tcPr>
          <w:p w14:paraId="53ECF6B8" w14:textId="77777777" w:rsidR="00253020" w:rsidRPr="00EF6DA1" w:rsidRDefault="00253020" w:rsidP="00EF6DA1">
            <w:pPr>
              <w:suppressAutoHyphens w:val="0"/>
              <w:spacing w:after="0"/>
              <w:ind w:left="113" w:right="113"/>
              <w:jc w:val="center"/>
            </w:pPr>
            <w:r w:rsidRPr="00EF6DA1">
              <w:t>Ethernet (wired or wireless)</w:t>
            </w:r>
          </w:p>
        </w:tc>
        <w:tc>
          <w:tcPr>
            <w:tcW w:w="597" w:type="pct"/>
            <w:shd w:val="clear" w:color="auto" w:fill="FFFFFF"/>
            <w:tcMar>
              <w:left w:w="68" w:type="dxa"/>
            </w:tcMar>
            <w:vAlign w:val="center"/>
          </w:tcPr>
          <w:p w14:paraId="44C1C690"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58EB545C" w14:textId="77777777" w:rsidR="00253020" w:rsidRPr="00EF6DA1" w:rsidRDefault="00253020" w:rsidP="00EF6DA1">
            <w:pPr>
              <w:suppressAutoHyphens w:val="0"/>
              <w:spacing w:after="0"/>
              <w:ind w:left="113" w:right="113"/>
              <w:jc w:val="center"/>
              <w:rPr>
                <w:color w:val="00000A"/>
              </w:rPr>
            </w:pPr>
          </w:p>
        </w:tc>
      </w:tr>
      <w:tr w:rsidR="00253020" w:rsidRPr="00EF6DA1" w14:paraId="1AD64559" w14:textId="77777777" w:rsidTr="00EF6DA1">
        <w:trPr>
          <w:trHeight w:val="58"/>
          <w:jc w:val="center"/>
        </w:trPr>
        <w:tc>
          <w:tcPr>
            <w:tcW w:w="326" w:type="pct"/>
            <w:shd w:val="clear" w:color="auto" w:fill="FFFFFF"/>
            <w:tcMar>
              <w:left w:w="68" w:type="dxa"/>
            </w:tcMar>
            <w:vAlign w:val="center"/>
          </w:tcPr>
          <w:p w14:paraId="2126ADDE" w14:textId="77777777" w:rsidR="00253020" w:rsidRPr="00EF6DA1" w:rsidRDefault="00253020" w:rsidP="00EF6DA1">
            <w:pPr>
              <w:suppressAutoHyphens w:val="0"/>
              <w:spacing w:after="0"/>
              <w:ind w:left="113" w:right="113"/>
              <w:jc w:val="center"/>
            </w:pPr>
            <w:r w:rsidRPr="00EF6DA1">
              <w:t>1.39</w:t>
            </w:r>
          </w:p>
        </w:tc>
        <w:tc>
          <w:tcPr>
            <w:tcW w:w="2930" w:type="pct"/>
            <w:shd w:val="clear" w:color="auto" w:fill="FFFFFF"/>
            <w:tcMar>
              <w:left w:w="68" w:type="dxa"/>
            </w:tcMar>
            <w:vAlign w:val="center"/>
          </w:tcPr>
          <w:p w14:paraId="63E8EB46" w14:textId="77777777" w:rsidR="00253020" w:rsidRPr="00EF6DA1" w:rsidRDefault="00253020" w:rsidP="00231787">
            <w:pPr>
              <w:suppressAutoHyphens w:val="0"/>
              <w:spacing w:after="0"/>
              <w:ind w:left="113" w:right="113"/>
              <w:jc w:val="left"/>
              <w:rPr>
                <w:lang w:val="el-GR"/>
              </w:rPr>
            </w:pPr>
            <w:r w:rsidRPr="00EF6DA1">
              <w:rPr>
                <w:lang w:val="el-GR"/>
              </w:rPr>
              <w:t>Λογισμικό για χειροκίνητες, αυτοματοποιημένες ή χρονοπρογραμματισμένες μετρήσεις</w:t>
            </w:r>
          </w:p>
        </w:tc>
        <w:tc>
          <w:tcPr>
            <w:tcW w:w="585" w:type="pct"/>
            <w:shd w:val="clear" w:color="auto" w:fill="FFFFFF"/>
            <w:tcMar>
              <w:left w:w="68" w:type="dxa"/>
            </w:tcMar>
            <w:vAlign w:val="center"/>
          </w:tcPr>
          <w:p w14:paraId="7996BD29"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26E3BAD8"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983A825" w14:textId="77777777" w:rsidR="00253020" w:rsidRPr="00EF6DA1" w:rsidRDefault="00253020" w:rsidP="00EF6DA1">
            <w:pPr>
              <w:suppressAutoHyphens w:val="0"/>
              <w:spacing w:after="0"/>
              <w:ind w:left="113" w:right="113"/>
              <w:jc w:val="center"/>
              <w:rPr>
                <w:color w:val="00000A"/>
              </w:rPr>
            </w:pPr>
          </w:p>
        </w:tc>
      </w:tr>
      <w:tr w:rsidR="00253020" w:rsidRPr="00EF6DA1" w14:paraId="67C7E1B1" w14:textId="77777777" w:rsidTr="00EF6DA1">
        <w:trPr>
          <w:trHeight w:val="58"/>
          <w:jc w:val="center"/>
        </w:trPr>
        <w:tc>
          <w:tcPr>
            <w:tcW w:w="326" w:type="pct"/>
            <w:shd w:val="clear" w:color="auto" w:fill="FFFFFF"/>
            <w:tcMar>
              <w:left w:w="68" w:type="dxa"/>
            </w:tcMar>
            <w:vAlign w:val="center"/>
          </w:tcPr>
          <w:p w14:paraId="292F19C3" w14:textId="77777777" w:rsidR="00253020" w:rsidRPr="00EF6DA1" w:rsidRDefault="00253020" w:rsidP="00EF6DA1">
            <w:pPr>
              <w:suppressAutoHyphens w:val="0"/>
              <w:spacing w:after="0"/>
              <w:ind w:left="113" w:right="113"/>
              <w:jc w:val="center"/>
            </w:pPr>
            <w:r w:rsidRPr="00EF6DA1">
              <w:t>1.40</w:t>
            </w:r>
          </w:p>
        </w:tc>
        <w:tc>
          <w:tcPr>
            <w:tcW w:w="2930" w:type="pct"/>
            <w:shd w:val="clear" w:color="auto" w:fill="FFFFFF"/>
            <w:tcMar>
              <w:left w:w="68" w:type="dxa"/>
            </w:tcMar>
            <w:vAlign w:val="center"/>
          </w:tcPr>
          <w:p w14:paraId="0EFC0AAF" w14:textId="77777777" w:rsidR="00253020" w:rsidRPr="00EF6DA1" w:rsidRDefault="00253020" w:rsidP="00231787">
            <w:pPr>
              <w:suppressAutoHyphens w:val="0"/>
              <w:spacing w:after="0"/>
              <w:ind w:left="113" w:right="113"/>
              <w:jc w:val="left"/>
              <w:rPr>
                <w:lang w:val="el-GR"/>
              </w:rPr>
            </w:pPr>
            <w:r w:rsidRPr="00EF6DA1">
              <w:rPr>
                <w:lang w:val="el-GR"/>
              </w:rPr>
              <w:t xml:space="preserve">Επιλογές για την αυτοματοποίηση του αντικατοπτρισμού δεδομένων μέσω </w:t>
            </w:r>
            <w:r w:rsidRPr="00EF6DA1">
              <w:t>FTP</w:t>
            </w:r>
            <w:r w:rsidRPr="00EF6DA1">
              <w:rPr>
                <w:lang w:val="el-GR"/>
              </w:rPr>
              <w:t xml:space="preserve"> ή </w:t>
            </w:r>
            <w:r w:rsidRPr="00EF6DA1">
              <w:t>SMB</w:t>
            </w:r>
          </w:p>
        </w:tc>
        <w:tc>
          <w:tcPr>
            <w:tcW w:w="585" w:type="pct"/>
            <w:shd w:val="clear" w:color="auto" w:fill="FFFFFF"/>
            <w:tcMar>
              <w:left w:w="68" w:type="dxa"/>
            </w:tcMar>
            <w:vAlign w:val="center"/>
          </w:tcPr>
          <w:p w14:paraId="7632A1EE"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0F7B16CF"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026B3AF" w14:textId="77777777" w:rsidR="00253020" w:rsidRPr="00EF6DA1" w:rsidRDefault="00253020" w:rsidP="00EF6DA1">
            <w:pPr>
              <w:suppressAutoHyphens w:val="0"/>
              <w:spacing w:after="0"/>
              <w:ind w:left="113" w:right="113"/>
              <w:jc w:val="center"/>
              <w:rPr>
                <w:color w:val="00000A"/>
              </w:rPr>
            </w:pPr>
          </w:p>
        </w:tc>
      </w:tr>
      <w:tr w:rsidR="00253020" w:rsidRPr="00EF6DA1" w14:paraId="192B0E99" w14:textId="77777777" w:rsidTr="00EF6DA1">
        <w:trPr>
          <w:trHeight w:val="58"/>
          <w:jc w:val="center"/>
        </w:trPr>
        <w:tc>
          <w:tcPr>
            <w:tcW w:w="326" w:type="pct"/>
            <w:shd w:val="clear" w:color="auto" w:fill="FFFFFF"/>
            <w:tcMar>
              <w:left w:w="68" w:type="dxa"/>
            </w:tcMar>
            <w:vAlign w:val="center"/>
          </w:tcPr>
          <w:p w14:paraId="7A2A2814" w14:textId="77777777" w:rsidR="00253020" w:rsidRPr="00EF6DA1" w:rsidRDefault="00253020" w:rsidP="00EF6DA1">
            <w:pPr>
              <w:suppressAutoHyphens w:val="0"/>
              <w:spacing w:after="0"/>
              <w:ind w:left="113" w:right="113"/>
              <w:jc w:val="center"/>
            </w:pPr>
            <w:r w:rsidRPr="00EF6DA1">
              <w:lastRenderedPageBreak/>
              <w:t>1.41</w:t>
            </w:r>
          </w:p>
        </w:tc>
        <w:tc>
          <w:tcPr>
            <w:tcW w:w="2930" w:type="pct"/>
            <w:shd w:val="clear" w:color="auto" w:fill="FFFFFF"/>
            <w:tcMar>
              <w:left w:w="68" w:type="dxa"/>
            </w:tcMar>
            <w:vAlign w:val="center"/>
          </w:tcPr>
          <w:p w14:paraId="3E507B41" w14:textId="77777777" w:rsidR="00253020" w:rsidRPr="00EF6DA1" w:rsidRDefault="00253020" w:rsidP="00231787">
            <w:pPr>
              <w:suppressAutoHyphens w:val="0"/>
              <w:spacing w:after="0"/>
              <w:ind w:left="113" w:right="113"/>
              <w:jc w:val="left"/>
            </w:pPr>
            <w:r w:rsidRPr="00EF6DA1">
              <w:t xml:space="preserve">Λογισμικό επεξεργασίας δεδομένων: </w:t>
            </w:r>
            <w:r w:rsidRPr="00EF6DA1">
              <w:rPr>
                <w:lang w:val="el-GR"/>
              </w:rPr>
              <w:t>Περιλαμβάνεται</w:t>
            </w:r>
            <w:r w:rsidRPr="00EF6DA1">
              <w:t xml:space="preserve"> </w:t>
            </w:r>
            <w:r w:rsidRPr="00EF6DA1">
              <w:rPr>
                <w:lang w:val="el-GR"/>
              </w:rPr>
              <w:t>λογισμικό</w:t>
            </w:r>
            <w:r w:rsidRPr="00EF6DA1">
              <w:t xml:space="preserve"> </w:t>
            </w:r>
            <w:r w:rsidRPr="00EF6DA1">
              <w:rPr>
                <w:lang w:val="el-GR"/>
              </w:rPr>
              <w:t>για</w:t>
            </w:r>
            <w:r w:rsidRPr="00EF6DA1">
              <w:t xml:space="preserve"> </w:t>
            </w:r>
            <w:r w:rsidRPr="00EF6DA1">
              <w:rPr>
                <w:lang w:val="el-GR"/>
              </w:rPr>
              <w:t>χειροκίνητη</w:t>
            </w:r>
            <w:r w:rsidRPr="00EF6DA1">
              <w:t xml:space="preserve"> </w:t>
            </w:r>
            <w:r w:rsidRPr="00EF6DA1">
              <w:rPr>
                <w:lang w:val="el-GR"/>
              </w:rPr>
              <w:t>εκτέλεση</w:t>
            </w:r>
            <w:r w:rsidRPr="00EF6DA1">
              <w:t xml:space="preserve"> pre-processing, depolarization calibration, </w:t>
            </w:r>
            <w:r w:rsidRPr="00EF6DA1">
              <w:rPr>
                <w:lang w:val="el-GR"/>
              </w:rPr>
              <w:t>και</w:t>
            </w:r>
            <w:r w:rsidRPr="00EF6DA1">
              <w:t xml:space="preserve"> aerosol optical property retrieval.</w:t>
            </w:r>
          </w:p>
        </w:tc>
        <w:tc>
          <w:tcPr>
            <w:tcW w:w="585" w:type="pct"/>
            <w:shd w:val="clear" w:color="auto" w:fill="FFFFFF"/>
            <w:tcMar>
              <w:left w:w="68" w:type="dxa"/>
            </w:tcMar>
            <w:vAlign w:val="center"/>
          </w:tcPr>
          <w:p w14:paraId="30954D59"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6AC515EA"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5E68FE5" w14:textId="77777777" w:rsidR="00253020" w:rsidRPr="00EF6DA1" w:rsidRDefault="00253020" w:rsidP="00EF6DA1">
            <w:pPr>
              <w:suppressAutoHyphens w:val="0"/>
              <w:spacing w:after="0"/>
              <w:ind w:left="113" w:right="113"/>
              <w:jc w:val="center"/>
              <w:rPr>
                <w:color w:val="00000A"/>
              </w:rPr>
            </w:pPr>
          </w:p>
        </w:tc>
      </w:tr>
      <w:tr w:rsidR="00253020" w:rsidRPr="00EF6DA1" w14:paraId="18E7B715" w14:textId="77777777" w:rsidTr="00EF6DA1">
        <w:trPr>
          <w:trHeight w:val="58"/>
          <w:jc w:val="center"/>
        </w:trPr>
        <w:tc>
          <w:tcPr>
            <w:tcW w:w="326" w:type="pct"/>
            <w:shd w:val="clear" w:color="auto" w:fill="FFFFFF"/>
            <w:tcMar>
              <w:left w:w="68" w:type="dxa"/>
            </w:tcMar>
            <w:vAlign w:val="center"/>
          </w:tcPr>
          <w:p w14:paraId="23DBC539" w14:textId="77777777" w:rsidR="00253020" w:rsidRPr="00EF6DA1" w:rsidRDefault="00253020" w:rsidP="00EF6DA1">
            <w:pPr>
              <w:suppressAutoHyphens w:val="0"/>
              <w:spacing w:after="0"/>
              <w:ind w:left="113" w:right="113"/>
              <w:jc w:val="center"/>
            </w:pPr>
            <w:r w:rsidRPr="00EF6DA1">
              <w:t>1.42</w:t>
            </w:r>
          </w:p>
        </w:tc>
        <w:tc>
          <w:tcPr>
            <w:tcW w:w="2930" w:type="pct"/>
            <w:shd w:val="clear" w:color="auto" w:fill="FFFFFF"/>
            <w:tcMar>
              <w:left w:w="68" w:type="dxa"/>
            </w:tcMar>
            <w:vAlign w:val="center"/>
          </w:tcPr>
          <w:p w14:paraId="4129D3AE" w14:textId="77777777" w:rsidR="00253020" w:rsidRPr="00EF6DA1" w:rsidRDefault="00253020" w:rsidP="00231787">
            <w:pPr>
              <w:suppressAutoHyphens w:val="0"/>
              <w:spacing w:after="0"/>
              <w:ind w:left="113" w:right="113"/>
              <w:jc w:val="left"/>
            </w:pPr>
            <w:r w:rsidRPr="00EF6DA1">
              <w:t>Αυτόματη επεξεργασία δεδομένων: Λογισμικό για την αυτόματη εκτέλεση pre-processing depolarization calibration, and optical property retrieval</w:t>
            </w:r>
          </w:p>
        </w:tc>
        <w:tc>
          <w:tcPr>
            <w:tcW w:w="585" w:type="pct"/>
            <w:shd w:val="clear" w:color="auto" w:fill="FFFFFF"/>
            <w:tcMar>
              <w:left w:w="68" w:type="dxa"/>
            </w:tcMar>
            <w:vAlign w:val="center"/>
          </w:tcPr>
          <w:p w14:paraId="7CAA87FC"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352FBD38"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037ACBC3" w14:textId="77777777" w:rsidR="00253020" w:rsidRPr="00EF6DA1" w:rsidRDefault="00253020" w:rsidP="00EF6DA1">
            <w:pPr>
              <w:suppressAutoHyphens w:val="0"/>
              <w:spacing w:after="0"/>
              <w:ind w:left="113" w:right="113"/>
              <w:jc w:val="center"/>
              <w:rPr>
                <w:color w:val="00000A"/>
              </w:rPr>
            </w:pPr>
          </w:p>
        </w:tc>
      </w:tr>
      <w:tr w:rsidR="00253020" w:rsidRPr="00EF6DA1" w14:paraId="4CB9D54C" w14:textId="77777777" w:rsidTr="00EF6DA1">
        <w:trPr>
          <w:trHeight w:val="58"/>
          <w:jc w:val="center"/>
        </w:trPr>
        <w:tc>
          <w:tcPr>
            <w:tcW w:w="326" w:type="pct"/>
            <w:shd w:val="clear" w:color="auto" w:fill="FFFFFF"/>
            <w:tcMar>
              <w:left w:w="68" w:type="dxa"/>
            </w:tcMar>
            <w:vAlign w:val="center"/>
          </w:tcPr>
          <w:p w14:paraId="0C675FCC" w14:textId="77777777" w:rsidR="00253020" w:rsidRPr="00EF6DA1" w:rsidRDefault="00253020" w:rsidP="00EF6DA1">
            <w:pPr>
              <w:suppressAutoHyphens w:val="0"/>
              <w:spacing w:after="0"/>
              <w:ind w:left="113" w:right="113"/>
              <w:jc w:val="center"/>
            </w:pPr>
            <w:r w:rsidRPr="00EF6DA1">
              <w:t>1.43</w:t>
            </w:r>
          </w:p>
        </w:tc>
        <w:tc>
          <w:tcPr>
            <w:tcW w:w="2930" w:type="pct"/>
            <w:shd w:val="clear" w:color="auto" w:fill="FFFFFF"/>
            <w:tcMar>
              <w:left w:w="68" w:type="dxa"/>
            </w:tcMar>
            <w:vAlign w:val="center"/>
          </w:tcPr>
          <w:p w14:paraId="74D2CD4D" w14:textId="77777777" w:rsidR="00253020" w:rsidRPr="00EF6DA1" w:rsidRDefault="00253020" w:rsidP="00231787">
            <w:pPr>
              <w:suppressAutoHyphens w:val="0"/>
              <w:spacing w:after="0"/>
              <w:ind w:left="113" w:right="113"/>
              <w:jc w:val="left"/>
            </w:pPr>
            <w:r w:rsidRPr="00EF6DA1">
              <w:t>Οπτικοποίηση</w:t>
            </w:r>
          </w:p>
        </w:tc>
        <w:tc>
          <w:tcPr>
            <w:tcW w:w="585" w:type="pct"/>
            <w:shd w:val="clear" w:color="auto" w:fill="FFFFFF"/>
            <w:tcMar>
              <w:left w:w="68" w:type="dxa"/>
            </w:tcMar>
            <w:vAlign w:val="center"/>
          </w:tcPr>
          <w:p w14:paraId="561B0C04" w14:textId="77777777" w:rsidR="00253020" w:rsidRPr="00EF6DA1" w:rsidRDefault="00253020" w:rsidP="00EF6DA1">
            <w:pPr>
              <w:suppressAutoHyphens w:val="0"/>
              <w:spacing w:after="0"/>
              <w:ind w:left="113" w:right="113"/>
              <w:jc w:val="center"/>
            </w:pPr>
            <w:r w:rsidRPr="00EF6DA1">
              <w:t>Web-based browser of measurement archive</w:t>
            </w:r>
          </w:p>
        </w:tc>
        <w:tc>
          <w:tcPr>
            <w:tcW w:w="597" w:type="pct"/>
            <w:shd w:val="clear" w:color="auto" w:fill="FFFFFF"/>
            <w:tcMar>
              <w:left w:w="68" w:type="dxa"/>
            </w:tcMar>
            <w:vAlign w:val="center"/>
          </w:tcPr>
          <w:p w14:paraId="66A8D7D5"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766CF32C" w14:textId="77777777" w:rsidR="00253020" w:rsidRPr="00EF6DA1" w:rsidRDefault="00253020" w:rsidP="00EF6DA1">
            <w:pPr>
              <w:suppressAutoHyphens w:val="0"/>
              <w:spacing w:after="0"/>
              <w:ind w:left="113" w:right="113"/>
              <w:jc w:val="center"/>
              <w:rPr>
                <w:color w:val="00000A"/>
              </w:rPr>
            </w:pPr>
          </w:p>
        </w:tc>
      </w:tr>
      <w:tr w:rsidR="00253020" w:rsidRPr="00EF6DA1" w14:paraId="34F40274" w14:textId="77777777" w:rsidTr="00EF6DA1">
        <w:trPr>
          <w:trHeight w:val="58"/>
          <w:jc w:val="center"/>
        </w:trPr>
        <w:tc>
          <w:tcPr>
            <w:tcW w:w="326" w:type="pct"/>
            <w:shd w:val="clear" w:color="auto" w:fill="FFFFFF"/>
            <w:tcMar>
              <w:left w:w="68" w:type="dxa"/>
            </w:tcMar>
            <w:vAlign w:val="center"/>
          </w:tcPr>
          <w:p w14:paraId="10389742" w14:textId="77777777" w:rsidR="00253020" w:rsidRPr="00EF6DA1" w:rsidRDefault="00253020" w:rsidP="00EF6DA1">
            <w:pPr>
              <w:suppressAutoHyphens w:val="0"/>
              <w:spacing w:after="0"/>
              <w:ind w:left="113" w:right="113"/>
              <w:jc w:val="center"/>
            </w:pPr>
            <w:r w:rsidRPr="00EF6DA1">
              <w:t>1.44</w:t>
            </w:r>
          </w:p>
        </w:tc>
        <w:tc>
          <w:tcPr>
            <w:tcW w:w="2930" w:type="pct"/>
            <w:shd w:val="clear" w:color="auto" w:fill="FFFFFF"/>
            <w:tcMar>
              <w:left w:w="68" w:type="dxa"/>
            </w:tcMar>
            <w:vAlign w:val="center"/>
          </w:tcPr>
          <w:p w14:paraId="660F7FDD" w14:textId="77777777" w:rsidR="00253020" w:rsidRPr="00EF6DA1" w:rsidRDefault="00253020" w:rsidP="00231787">
            <w:pPr>
              <w:suppressAutoHyphens w:val="0"/>
              <w:spacing w:after="0"/>
              <w:ind w:left="113" w:right="113"/>
              <w:jc w:val="left"/>
            </w:pPr>
            <w:r w:rsidRPr="00EF6DA1">
              <w:rPr>
                <w:lang w:val="el-GR"/>
              </w:rPr>
              <w:t>Ενσωμάτωση</w:t>
            </w:r>
            <w:r w:rsidRPr="00EF6DA1">
              <w:t xml:space="preserve"> </w:t>
            </w:r>
            <w:r w:rsidRPr="00EF6DA1">
              <w:rPr>
                <w:lang w:val="el-GR"/>
              </w:rPr>
              <w:t>στο</w:t>
            </w:r>
            <w:r w:rsidRPr="00EF6DA1">
              <w:t xml:space="preserve"> </w:t>
            </w:r>
            <w:r w:rsidRPr="00EF6DA1">
              <w:rPr>
                <w:lang w:val="el-GR"/>
              </w:rPr>
              <w:t>δίκτυο</w:t>
            </w:r>
            <w:r w:rsidRPr="00EF6DA1">
              <w:t xml:space="preserve"> ACTRIS: Automatic data uploading to EARLINET’s Single Calculus Chain (SCC)</w:t>
            </w:r>
          </w:p>
        </w:tc>
        <w:tc>
          <w:tcPr>
            <w:tcW w:w="585" w:type="pct"/>
            <w:shd w:val="clear" w:color="auto" w:fill="FFFFFF"/>
            <w:tcMar>
              <w:left w:w="68" w:type="dxa"/>
            </w:tcMar>
            <w:vAlign w:val="center"/>
          </w:tcPr>
          <w:p w14:paraId="7BA926A9"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233D1862"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79DD2C28" w14:textId="77777777" w:rsidR="00253020" w:rsidRPr="00EF6DA1" w:rsidRDefault="00253020" w:rsidP="00EF6DA1">
            <w:pPr>
              <w:suppressAutoHyphens w:val="0"/>
              <w:spacing w:after="0"/>
              <w:ind w:left="113" w:right="113"/>
              <w:jc w:val="center"/>
              <w:rPr>
                <w:color w:val="00000A"/>
              </w:rPr>
            </w:pPr>
          </w:p>
        </w:tc>
      </w:tr>
      <w:tr w:rsidR="00253020" w:rsidRPr="00EF6DA1" w14:paraId="6CF26E36" w14:textId="77777777" w:rsidTr="00EF6DA1">
        <w:trPr>
          <w:trHeight w:val="58"/>
          <w:jc w:val="center"/>
        </w:trPr>
        <w:tc>
          <w:tcPr>
            <w:tcW w:w="326" w:type="pct"/>
            <w:shd w:val="clear" w:color="auto" w:fill="FFFFFF"/>
            <w:tcMar>
              <w:left w:w="68" w:type="dxa"/>
            </w:tcMar>
            <w:vAlign w:val="center"/>
          </w:tcPr>
          <w:p w14:paraId="100EE2CD" w14:textId="77777777" w:rsidR="00253020" w:rsidRPr="00EF6DA1" w:rsidRDefault="00253020" w:rsidP="00EF6DA1">
            <w:pPr>
              <w:suppressAutoHyphens w:val="0"/>
              <w:spacing w:after="0"/>
              <w:ind w:left="113" w:right="113"/>
              <w:jc w:val="center"/>
            </w:pPr>
            <w:r w:rsidRPr="00EF6DA1">
              <w:t>1.45</w:t>
            </w:r>
          </w:p>
        </w:tc>
        <w:tc>
          <w:tcPr>
            <w:tcW w:w="2930" w:type="pct"/>
            <w:shd w:val="clear" w:color="auto" w:fill="FFFFFF"/>
            <w:tcMar>
              <w:left w:w="68" w:type="dxa"/>
            </w:tcMar>
            <w:vAlign w:val="center"/>
          </w:tcPr>
          <w:p w14:paraId="261F90F7" w14:textId="77777777" w:rsidR="00253020" w:rsidRPr="00EF6DA1" w:rsidRDefault="00253020" w:rsidP="00231787">
            <w:pPr>
              <w:suppressAutoHyphens w:val="0"/>
              <w:spacing w:after="0"/>
              <w:ind w:left="113" w:right="113"/>
              <w:jc w:val="left"/>
              <w:rPr>
                <w:lang w:val="el-GR"/>
              </w:rPr>
            </w:pPr>
            <w:r w:rsidRPr="00EF6DA1">
              <w:rPr>
                <w:lang w:val="el-GR"/>
              </w:rPr>
              <w:t>Εξοπλισμός για δοκιμές διασφάλισης ποιότητας:</w:t>
            </w:r>
          </w:p>
          <w:p w14:paraId="240919F1" w14:textId="77777777" w:rsidR="00253020" w:rsidRPr="00EF6DA1" w:rsidRDefault="00253020" w:rsidP="00231787">
            <w:pPr>
              <w:suppressAutoHyphens w:val="0"/>
              <w:spacing w:after="0"/>
              <w:ind w:left="720" w:right="113"/>
              <w:jc w:val="left"/>
            </w:pPr>
            <w:r w:rsidRPr="00EF6DA1">
              <w:t>•</w:t>
            </w:r>
            <w:r w:rsidRPr="00EF6DA1">
              <w:tab/>
              <w:t>Dark signal measurements (Motorized)</w:t>
            </w:r>
          </w:p>
          <w:p w14:paraId="0C34ED99" w14:textId="77777777" w:rsidR="00253020" w:rsidRPr="00EF6DA1" w:rsidRDefault="00253020" w:rsidP="00231787">
            <w:pPr>
              <w:suppressAutoHyphens w:val="0"/>
              <w:spacing w:after="0"/>
              <w:ind w:left="720" w:right="113"/>
              <w:jc w:val="left"/>
            </w:pPr>
            <w:r w:rsidRPr="00EF6DA1">
              <w:t>•</w:t>
            </w:r>
            <w:r w:rsidRPr="00EF6DA1">
              <w:tab/>
              <w:t>Telecover (Motorized)</w:t>
            </w:r>
          </w:p>
          <w:p w14:paraId="658BBF27" w14:textId="77777777" w:rsidR="00253020" w:rsidRPr="00EF6DA1" w:rsidRDefault="00253020" w:rsidP="00231787">
            <w:pPr>
              <w:suppressAutoHyphens w:val="0"/>
              <w:spacing w:after="0"/>
              <w:ind w:left="720" w:right="113"/>
              <w:jc w:val="left"/>
            </w:pPr>
            <w:r w:rsidRPr="00EF6DA1">
              <w:t>•</w:t>
            </w:r>
            <w:r w:rsidRPr="00EF6DA1">
              <w:tab/>
              <w:t>Δ90 depolarization calibration (Motorized with λ/2 waveplate)</w:t>
            </w:r>
          </w:p>
          <w:p w14:paraId="3D311A54" w14:textId="77777777" w:rsidR="00253020" w:rsidRPr="00EF6DA1" w:rsidRDefault="00253020" w:rsidP="00231787">
            <w:pPr>
              <w:suppressAutoHyphens w:val="0"/>
              <w:spacing w:after="0"/>
              <w:ind w:left="720" w:right="113"/>
              <w:jc w:val="left"/>
            </w:pPr>
            <w:r w:rsidRPr="00EF6DA1">
              <w:t>•</w:t>
            </w:r>
            <w:r w:rsidRPr="00EF6DA1">
              <w:tab/>
              <w:t>Integrated camera for alignment monitoring</w:t>
            </w:r>
          </w:p>
          <w:p w14:paraId="1FCBD638" w14:textId="77777777" w:rsidR="00253020" w:rsidRPr="00EF6DA1" w:rsidRDefault="00253020" w:rsidP="00231787">
            <w:pPr>
              <w:suppressAutoHyphens w:val="0"/>
              <w:spacing w:after="0"/>
              <w:ind w:left="720" w:right="113"/>
              <w:jc w:val="left"/>
            </w:pPr>
            <w:r w:rsidRPr="00EF6DA1">
              <w:t>•</w:t>
            </w:r>
            <w:r w:rsidRPr="00EF6DA1">
              <w:tab/>
              <w:t>Signal Optimization (Motorized)</w:t>
            </w:r>
          </w:p>
        </w:tc>
        <w:tc>
          <w:tcPr>
            <w:tcW w:w="585" w:type="pct"/>
            <w:shd w:val="clear" w:color="auto" w:fill="FFFFFF"/>
            <w:tcMar>
              <w:left w:w="68" w:type="dxa"/>
            </w:tcMar>
            <w:vAlign w:val="center"/>
          </w:tcPr>
          <w:p w14:paraId="69E5E3AE"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335C7309"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7CB5FE87" w14:textId="77777777" w:rsidR="00253020" w:rsidRPr="00EF6DA1" w:rsidRDefault="00253020" w:rsidP="00EF6DA1">
            <w:pPr>
              <w:suppressAutoHyphens w:val="0"/>
              <w:spacing w:after="0"/>
              <w:ind w:left="113" w:right="113"/>
              <w:jc w:val="center"/>
              <w:rPr>
                <w:color w:val="00000A"/>
              </w:rPr>
            </w:pPr>
          </w:p>
        </w:tc>
      </w:tr>
      <w:tr w:rsidR="00253020" w:rsidRPr="00EF6DA1" w14:paraId="5A777D63" w14:textId="77777777" w:rsidTr="00EF6DA1">
        <w:trPr>
          <w:trHeight w:val="58"/>
          <w:jc w:val="center"/>
        </w:trPr>
        <w:tc>
          <w:tcPr>
            <w:tcW w:w="326" w:type="pct"/>
            <w:shd w:val="clear" w:color="auto" w:fill="FFFFFF"/>
            <w:tcMar>
              <w:left w:w="68" w:type="dxa"/>
            </w:tcMar>
            <w:vAlign w:val="center"/>
          </w:tcPr>
          <w:p w14:paraId="2B7B007C" w14:textId="77777777" w:rsidR="00253020" w:rsidRPr="00EF6DA1" w:rsidRDefault="00253020" w:rsidP="00EF6DA1">
            <w:pPr>
              <w:suppressAutoHyphens w:val="0"/>
              <w:spacing w:after="0"/>
              <w:ind w:left="113" w:right="113"/>
              <w:jc w:val="center"/>
            </w:pPr>
            <w:r w:rsidRPr="00EF6DA1">
              <w:t>1.46</w:t>
            </w:r>
          </w:p>
        </w:tc>
        <w:tc>
          <w:tcPr>
            <w:tcW w:w="2930" w:type="pct"/>
            <w:shd w:val="clear" w:color="auto" w:fill="FFFFFF"/>
            <w:tcMar>
              <w:left w:w="68" w:type="dxa"/>
            </w:tcMar>
            <w:vAlign w:val="center"/>
          </w:tcPr>
          <w:p w14:paraId="28CE5A0F" w14:textId="77777777" w:rsidR="00253020" w:rsidRPr="00EF6DA1" w:rsidRDefault="00253020" w:rsidP="00231787">
            <w:pPr>
              <w:suppressAutoHyphens w:val="0"/>
              <w:spacing w:after="0"/>
              <w:ind w:left="113" w:right="113"/>
              <w:jc w:val="left"/>
              <w:rPr>
                <w:lang w:val="el-GR"/>
              </w:rPr>
            </w:pPr>
            <w:r w:rsidRPr="00EF6DA1">
              <w:t>ACTRIS</w:t>
            </w:r>
            <w:r w:rsidRPr="00EF6DA1">
              <w:rPr>
                <w:lang w:val="el-GR"/>
              </w:rPr>
              <w:t xml:space="preserve"> </w:t>
            </w:r>
            <w:r w:rsidRPr="00EF6DA1">
              <w:t>QA</w:t>
            </w:r>
            <w:r w:rsidRPr="00EF6DA1">
              <w:rPr>
                <w:lang w:val="el-GR"/>
              </w:rPr>
              <w:t>:</w:t>
            </w:r>
          </w:p>
          <w:p w14:paraId="0F61B018" w14:textId="77777777" w:rsidR="00253020" w:rsidRPr="00EF6DA1" w:rsidRDefault="00253020" w:rsidP="00231787">
            <w:pPr>
              <w:suppressAutoHyphens w:val="0"/>
              <w:spacing w:after="0"/>
              <w:ind w:left="113" w:right="113"/>
              <w:jc w:val="left"/>
              <w:rPr>
                <w:lang w:val="el-GR"/>
              </w:rPr>
            </w:pPr>
            <w:r w:rsidRPr="00EF6DA1">
              <w:rPr>
                <w:lang w:val="el-GR"/>
              </w:rPr>
              <w:t>•</w:t>
            </w:r>
            <w:r w:rsidRPr="00EF6DA1">
              <w:rPr>
                <w:lang w:val="el-GR"/>
              </w:rPr>
              <w:tab/>
              <w:t>Φύλλα δεδομένων για όλα τα οπτικά εξαρτήματα παρέχονται σε ακαδημαϊκούς πελάτες</w:t>
            </w:r>
          </w:p>
          <w:p w14:paraId="31AD3680" w14:textId="77777777" w:rsidR="00253020" w:rsidRPr="00EF6DA1" w:rsidRDefault="00253020" w:rsidP="00231787">
            <w:pPr>
              <w:suppressAutoHyphens w:val="0"/>
              <w:spacing w:after="0"/>
              <w:ind w:left="113" w:right="113"/>
              <w:jc w:val="left"/>
            </w:pPr>
            <w:r w:rsidRPr="00EF6DA1">
              <w:t>•</w:t>
            </w:r>
            <w:r w:rsidRPr="00EF6DA1">
              <w:tab/>
              <w:t>Characterized lidar depolarization effects (G, H, and K parameters) - Freudenthaler, V.: About the effects of polarising optics on lidar signals and the Δ90 calibration, Atmos. Meas. Tech., 9, 4181–4255, https://doi.org/10.5194/amt-9-4181-2016, 2016.</w:t>
            </w:r>
          </w:p>
          <w:p w14:paraId="5D10A5AA" w14:textId="77777777" w:rsidR="00253020" w:rsidRPr="00EF6DA1" w:rsidRDefault="00253020" w:rsidP="00231787">
            <w:pPr>
              <w:suppressAutoHyphens w:val="0"/>
              <w:spacing w:after="0"/>
              <w:ind w:left="113" w:right="113"/>
              <w:jc w:val="left"/>
            </w:pPr>
            <w:r w:rsidRPr="00EF6DA1">
              <w:t>•</w:t>
            </w:r>
            <w:r w:rsidRPr="00EF6DA1">
              <w:tab/>
              <w:t>Zero-bin tests report</w:t>
            </w:r>
          </w:p>
          <w:p w14:paraId="62B04A70" w14:textId="77777777" w:rsidR="00253020" w:rsidRPr="00EF6DA1" w:rsidRDefault="00253020" w:rsidP="00231787">
            <w:pPr>
              <w:suppressAutoHyphens w:val="0"/>
              <w:spacing w:after="0"/>
              <w:ind w:left="113" w:right="113"/>
              <w:jc w:val="left"/>
            </w:pPr>
            <w:r w:rsidRPr="00EF6DA1">
              <w:t>•</w:t>
            </w:r>
            <w:r w:rsidRPr="00EF6DA1">
              <w:tab/>
              <w:t>PMT dead-time characterization</w:t>
            </w:r>
          </w:p>
        </w:tc>
        <w:tc>
          <w:tcPr>
            <w:tcW w:w="585" w:type="pct"/>
            <w:shd w:val="clear" w:color="auto" w:fill="FFFFFF"/>
            <w:tcMar>
              <w:left w:w="68" w:type="dxa"/>
            </w:tcMar>
            <w:vAlign w:val="center"/>
          </w:tcPr>
          <w:p w14:paraId="2024A92B"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397AA17A"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30918A68" w14:textId="77777777" w:rsidR="00253020" w:rsidRPr="00EF6DA1" w:rsidRDefault="00253020" w:rsidP="00EF6DA1">
            <w:pPr>
              <w:suppressAutoHyphens w:val="0"/>
              <w:spacing w:after="0"/>
              <w:ind w:left="113" w:right="113"/>
              <w:jc w:val="center"/>
              <w:rPr>
                <w:color w:val="00000A"/>
              </w:rPr>
            </w:pPr>
          </w:p>
        </w:tc>
      </w:tr>
      <w:tr w:rsidR="00253020" w:rsidRPr="00EF6DA1" w14:paraId="3389C712" w14:textId="77777777" w:rsidTr="00EF6DA1">
        <w:trPr>
          <w:trHeight w:val="58"/>
          <w:jc w:val="center"/>
        </w:trPr>
        <w:tc>
          <w:tcPr>
            <w:tcW w:w="326" w:type="pct"/>
            <w:shd w:val="clear" w:color="auto" w:fill="FFFFFF"/>
            <w:tcMar>
              <w:left w:w="68" w:type="dxa"/>
            </w:tcMar>
            <w:vAlign w:val="center"/>
          </w:tcPr>
          <w:p w14:paraId="3512355A" w14:textId="77777777" w:rsidR="00253020" w:rsidRPr="00EF6DA1" w:rsidRDefault="00253020" w:rsidP="00EF6DA1">
            <w:pPr>
              <w:suppressAutoHyphens w:val="0"/>
              <w:spacing w:after="0"/>
              <w:ind w:left="113" w:right="113"/>
              <w:jc w:val="center"/>
              <w:rPr>
                <w:color w:val="00000A"/>
              </w:rPr>
            </w:pPr>
            <w:r w:rsidRPr="00EF6DA1">
              <w:rPr>
                <w:color w:val="00000A"/>
              </w:rPr>
              <w:t xml:space="preserve">1.47 </w:t>
            </w:r>
          </w:p>
        </w:tc>
        <w:tc>
          <w:tcPr>
            <w:tcW w:w="2930" w:type="pct"/>
            <w:shd w:val="clear" w:color="auto" w:fill="FFFFFF"/>
            <w:tcMar>
              <w:left w:w="68" w:type="dxa"/>
            </w:tcMar>
            <w:vAlign w:val="center"/>
          </w:tcPr>
          <w:p w14:paraId="1695973D" w14:textId="77777777" w:rsidR="00253020" w:rsidRPr="00EF6DA1" w:rsidRDefault="00253020" w:rsidP="00231787">
            <w:pPr>
              <w:suppressAutoHyphens w:val="0"/>
              <w:spacing w:after="0"/>
              <w:ind w:left="113" w:right="113"/>
              <w:jc w:val="left"/>
              <w:rPr>
                <w:color w:val="00000A"/>
              </w:rPr>
            </w:pPr>
            <w:r w:rsidRPr="00EF6DA1">
              <w:rPr>
                <w:color w:val="00000A"/>
                <w:lang w:val="el-GR"/>
              </w:rPr>
              <w:t>Τροφοδοσία</w:t>
            </w:r>
            <w:r w:rsidRPr="00EF6DA1">
              <w:rPr>
                <w:color w:val="00000A"/>
              </w:rPr>
              <w:t xml:space="preserve"> 220-240 VAC / 50 Hz</w:t>
            </w:r>
          </w:p>
        </w:tc>
        <w:tc>
          <w:tcPr>
            <w:tcW w:w="585" w:type="pct"/>
            <w:shd w:val="clear" w:color="auto" w:fill="FFFFFF"/>
            <w:tcMar>
              <w:left w:w="68" w:type="dxa"/>
            </w:tcMar>
            <w:vAlign w:val="center"/>
          </w:tcPr>
          <w:p w14:paraId="03D7B4F6" w14:textId="77777777" w:rsidR="00253020" w:rsidRPr="00EF6DA1" w:rsidRDefault="00253020" w:rsidP="00EF6DA1">
            <w:pPr>
              <w:suppressAutoHyphens w:val="0"/>
              <w:spacing w:after="0"/>
              <w:ind w:left="113" w:right="113"/>
              <w:jc w:val="center"/>
              <w:rPr>
                <w:color w:val="00000A"/>
              </w:rPr>
            </w:pPr>
            <w:r w:rsidRPr="00EF6DA1">
              <w:rPr>
                <w:color w:val="00000A"/>
              </w:rPr>
              <w:t>NAI</w:t>
            </w:r>
          </w:p>
        </w:tc>
        <w:tc>
          <w:tcPr>
            <w:tcW w:w="597" w:type="pct"/>
            <w:shd w:val="clear" w:color="auto" w:fill="FFFFFF"/>
            <w:tcMar>
              <w:left w:w="68" w:type="dxa"/>
            </w:tcMar>
            <w:vAlign w:val="center"/>
          </w:tcPr>
          <w:p w14:paraId="054604E2"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6A35F876" w14:textId="77777777" w:rsidR="00253020" w:rsidRPr="00EF6DA1" w:rsidRDefault="00253020" w:rsidP="00EF6DA1">
            <w:pPr>
              <w:suppressAutoHyphens w:val="0"/>
              <w:spacing w:after="0"/>
              <w:ind w:left="113" w:right="113"/>
              <w:jc w:val="center"/>
              <w:rPr>
                <w:color w:val="00000A"/>
              </w:rPr>
            </w:pPr>
          </w:p>
        </w:tc>
      </w:tr>
      <w:bookmarkEnd w:id="784"/>
      <w:tr w:rsidR="00253020" w:rsidRPr="00EF6DA1" w14:paraId="6A601900" w14:textId="77777777" w:rsidTr="00EF6DA1">
        <w:trPr>
          <w:trHeight w:val="58"/>
          <w:jc w:val="center"/>
        </w:trPr>
        <w:tc>
          <w:tcPr>
            <w:tcW w:w="326" w:type="pct"/>
            <w:shd w:val="clear" w:color="auto" w:fill="FFFFFF"/>
            <w:tcMar>
              <w:left w:w="68" w:type="dxa"/>
            </w:tcMar>
            <w:vAlign w:val="center"/>
          </w:tcPr>
          <w:p w14:paraId="47A6CF36" w14:textId="77777777" w:rsidR="00253020" w:rsidRPr="00EF6DA1" w:rsidRDefault="00253020" w:rsidP="00EF6DA1">
            <w:pPr>
              <w:suppressAutoHyphens w:val="0"/>
              <w:spacing w:after="0"/>
              <w:ind w:left="113" w:right="113"/>
              <w:jc w:val="center"/>
              <w:rPr>
                <w:color w:val="000000"/>
              </w:rPr>
            </w:pPr>
            <w:r w:rsidRPr="00EF6DA1">
              <w:rPr>
                <w:color w:val="000000"/>
              </w:rPr>
              <w:t>1.48</w:t>
            </w:r>
          </w:p>
        </w:tc>
        <w:tc>
          <w:tcPr>
            <w:tcW w:w="2930" w:type="pct"/>
            <w:shd w:val="clear" w:color="auto" w:fill="FFFFFF"/>
            <w:tcMar>
              <w:left w:w="68" w:type="dxa"/>
            </w:tcMar>
            <w:vAlign w:val="center"/>
          </w:tcPr>
          <w:p w14:paraId="65682401" w14:textId="77777777" w:rsidR="00253020" w:rsidRPr="00EF6DA1" w:rsidRDefault="00253020" w:rsidP="00231787">
            <w:pPr>
              <w:suppressAutoHyphens w:val="0"/>
              <w:spacing w:after="0"/>
              <w:ind w:left="113" w:right="113"/>
              <w:jc w:val="left"/>
            </w:pPr>
            <w:r w:rsidRPr="00EF6DA1">
              <w:rPr>
                <w:lang w:val="el-GR"/>
              </w:rPr>
              <w:t>Μέγιστη κατανάλωση</w:t>
            </w:r>
            <w:r w:rsidRPr="00EF6DA1">
              <w:t xml:space="preserve"> &lt; 2.5 kW</w:t>
            </w:r>
          </w:p>
        </w:tc>
        <w:tc>
          <w:tcPr>
            <w:tcW w:w="585" w:type="pct"/>
            <w:shd w:val="clear" w:color="auto" w:fill="FFFFFF"/>
            <w:tcMar>
              <w:left w:w="68" w:type="dxa"/>
            </w:tcMar>
            <w:vAlign w:val="center"/>
          </w:tcPr>
          <w:p w14:paraId="673A2EF3"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3E281265"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25678AC" w14:textId="77777777" w:rsidR="00253020" w:rsidRPr="00EF6DA1" w:rsidRDefault="00253020" w:rsidP="00EF6DA1">
            <w:pPr>
              <w:suppressAutoHyphens w:val="0"/>
              <w:spacing w:after="0"/>
              <w:ind w:left="113" w:right="113"/>
              <w:jc w:val="center"/>
              <w:rPr>
                <w:color w:val="00000A"/>
              </w:rPr>
            </w:pPr>
          </w:p>
        </w:tc>
      </w:tr>
      <w:tr w:rsidR="00253020" w:rsidRPr="00EF6DA1" w14:paraId="08C60B93" w14:textId="77777777" w:rsidTr="00EF6DA1">
        <w:trPr>
          <w:trHeight w:val="58"/>
          <w:jc w:val="center"/>
        </w:trPr>
        <w:tc>
          <w:tcPr>
            <w:tcW w:w="326" w:type="pct"/>
            <w:shd w:val="clear" w:color="auto" w:fill="FFFFFF"/>
            <w:tcMar>
              <w:left w:w="68" w:type="dxa"/>
            </w:tcMar>
            <w:vAlign w:val="center"/>
          </w:tcPr>
          <w:p w14:paraId="03AC0FE3" w14:textId="77777777" w:rsidR="00253020" w:rsidRPr="00EF6DA1" w:rsidRDefault="00253020" w:rsidP="00EF6DA1">
            <w:pPr>
              <w:suppressAutoHyphens w:val="0"/>
              <w:spacing w:after="0"/>
              <w:ind w:left="113" w:right="113"/>
              <w:jc w:val="center"/>
              <w:rPr>
                <w:color w:val="000000"/>
              </w:rPr>
            </w:pPr>
            <w:r w:rsidRPr="00EF6DA1">
              <w:rPr>
                <w:color w:val="000000"/>
              </w:rPr>
              <w:t>1.49</w:t>
            </w:r>
          </w:p>
        </w:tc>
        <w:tc>
          <w:tcPr>
            <w:tcW w:w="2930" w:type="pct"/>
            <w:shd w:val="clear" w:color="auto" w:fill="FFFFFF"/>
            <w:tcMar>
              <w:left w:w="68" w:type="dxa"/>
            </w:tcMar>
            <w:vAlign w:val="center"/>
          </w:tcPr>
          <w:p w14:paraId="7AEA26BE" w14:textId="77777777" w:rsidR="00253020" w:rsidRPr="00EF6DA1" w:rsidRDefault="00253020" w:rsidP="00231787">
            <w:pPr>
              <w:suppressAutoHyphens w:val="0"/>
              <w:spacing w:after="0"/>
              <w:ind w:left="113" w:right="113"/>
              <w:jc w:val="left"/>
            </w:pPr>
            <w:r w:rsidRPr="00EF6DA1">
              <w:rPr>
                <w:lang w:val="el-GR"/>
              </w:rPr>
              <w:t>Μέγιστο ρεύμα</w:t>
            </w:r>
            <w:r w:rsidRPr="00EF6DA1">
              <w:t xml:space="preserve"> &lt; 25Amps</w:t>
            </w:r>
          </w:p>
        </w:tc>
        <w:tc>
          <w:tcPr>
            <w:tcW w:w="585" w:type="pct"/>
            <w:shd w:val="clear" w:color="auto" w:fill="FFFFFF"/>
            <w:tcMar>
              <w:left w:w="68" w:type="dxa"/>
            </w:tcMar>
            <w:vAlign w:val="center"/>
          </w:tcPr>
          <w:p w14:paraId="03DD3878"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58CC075E"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6438EB2" w14:textId="77777777" w:rsidR="00253020" w:rsidRPr="00EF6DA1" w:rsidRDefault="00253020" w:rsidP="00EF6DA1">
            <w:pPr>
              <w:suppressAutoHyphens w:val="0"/>
              <w:spacing w:after="0"/>
              <w:ind w:left="113" w:right="113"/>
              <w:jc w:val="center"/>
              <w:rPr>
                <w:color w:val="00000A"/>
              </w:rPr>
            </w:pPr>
          </w:p>
        </w:tc>
      </w:tr>
      <w:tr w:rsidR="00253020" w:rsidRPr="00EF6DA1" w14:paraId="4D94D1B7" w14:textId="77777777" w:rsidTr="00EF6DA1">
        <w:trPr>
          <w:trHeight w:val="58"/>
          <w:jc w:val="center"/>
        </w:trPr>
        <w:tc>
          <w:tcPr>
            <w:tcW w:w="326" w:type="pct"/>
            <w:shd w:val="clear" w:color="auto" w:fill="FFFFFF"/>
            <w:tcMar>
              <w:left w:w="68" w:type="dxa"/>
            </w:tcMar>
            <w:vAlign w:val="center"/>
          </w:tcPr>
          <w:p w14:paraId="30B6AFC4" w14:textId="77777777" w:rsidR="00253020" w:rsidRPr="00EF6DA1" w:rsidRDefault="00253020" w:rsidP="00EF6DA1">
            <w:pPr>
              <w:suppressAutoHyphens w:val="0"/>
              <w:spacing w:after="0"/>
              <w:ind w:left="113" w:right="113"/>
              <w:jc w:val="center"/>
              <w:rPr>
                <w:color w:val="000000"/>
              </w:rPr>
            </w:pPr>
            <w:r w:rsidRPr="00EF6DA1">
              <w:rPr>
                <w:color w:val="000000"/>
              </w:rPr>
              <w:t>1.50</w:t>
            </w:r>
          </w:p>
        </w:tc>
        <w:tc>
          <w:tcPr>
            <w:tcW w:w="2930" w:type="pct"/>
            <w:shd w:val="clear" w:color="auto" w:fill="FFFFFF"/>
            <w:tcMar>
              <w:left w:w="68" w:type="dxa"/>
            </w:tcMar>
            <w:vAlign w:val="center"/>
          </w:tcPr>
          <w:p w14:paraId="6B81AFDE" w14:textId="77777777" w:rsidR="00253020" w:rsidRPr="00EF6DA1" w:rsidRDefault="00253020" w:rsidP="00231787">
            <w:pPr>
              <w:suppressAutoHyphens w:val="0"/>
              <w:spacing w:after="0"/>
              <w:ind w:left="113" w:right="113"/>
              <w:jc w:val="left"/>
              <w:rPr>
                <w:lang w:val="el-GR"/>
              </w:rPr>
            </w:pPr>
            <w:r w:rsidRPr="00EF6DA1">
              <w:rPr>
                <w:lang w:val="el-GR"/>
              </w:rPr>
              <w:t xml:space="preserve">Σύστημα </w:t>
            </w:r>
            <w:r w:rsidRPr="00EF6DA1">
              <w:t>UPS</w:t>
            </w:r>
            <w:r w:rsidRPr="00EF6DA1">
              <w:rPr>
                <w:lang w:val="el-GR"/>
              </w:rPr>
              <w:t xml:space="preserve"> για τον ασφαλή τερματισμό του συστήματος </w:t>
            </w:r>
            <w:r w:rsidRPr="00EF6DA1">
              <w:t>lidar</w:t>
            </w:r>
          </w:p>
        </w:tc>
        <w:tc>
          <w:tcPr>
            <w:tcW w:w="585" w:type="pct"/>
            <w:shd w:val="clear" w:color="auto" w:fill="FFFFFF"/>
            <w:tcMar>
              <w:left w:w="68" w:type="dxa"/>
            </w:tcMar>
            <w:vAlign w:val="center"/>
          </w:tcPr>
          <w:p w14:paraId="6944C44B"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0E2B59C6"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301FC351" w14:textId="77777777" w:rsidR="00253020" w:rsidRPr="00EF6DA1" w:rsidRDefault="00253020" w:rsidP="00EF6DA1">
            <w:pPr>
              <w:suppressAutoHyphens w:val="0"/>
              <w:spacing w:after="0"/>
              <w:ind w:left="113" w:right="113"/>
              <w:jc w:val="center"/>
              <w:rPr>
                <w:color w:val="00000A"/>
              </w:rPr>
            </w:pPr>
          </w:p>
        </w:tc>
      </w:tr>
      <w:tr w:rsidR="00253020" w:rsidRPr="00EF6DA1" w14:paraId="4A657DA3" w14:textId="77777777" w:rsidTr="00EF6DA1">
        <w:trPr>
          <w:trHeight w:val="58"/>
          <w:jc w:val="center"/>
        </w:trPr>
        <w:tc>
          <w:tcPr>
            <w:tcW w:w="326" w:type="pct"/>
            <w:shd w:val="clear" w:color="auto" w:fill="FFFFFF"/>
            <w:tcMar>
              <w:left w:w="68" w:type="dxa"/>
            </w:tcMar>
            <w:vAlign w:val="center"/>
          </w:tcPr>
          <w:p w14:paraId="613E4AC5" w14:textId="77777777" w:rsidR="00253020" w:rsidRPr="00EF6DA1" w:rsidRDefault="00253020" w:rsidP="00EF6DA1">
            <w:pPr>
              <w:suppressAutoHyphens w:val="0"/>
              <w:spacing w:after="0"/>
              <w:ind w:left="113" w:right="113"/>
              <w:jc w:val="center"/>
              <w:rPr>
                <w:color w:val="000000"/>
              </w:rPr>
            </w:pPr>
            <w:r w:rsidRPr="00EF6DA1">
              <w:rPr>
                <w:color w:val="000000"/>
              </w:rPr>
              <w:t>1.51</w:t>
            </w:r>
          </w:p>
        </w:tc>
        <w:tc>
          <w:tcPr>
            <w:tcW w:w="2930" w:type="pct"/>
            <w:shd w:val="clear" w:color="auto" w:fill="FFFFFF"/>
            <w:tcMar>
              <w:left w:w="68" w:type="dxa"/>
            </w:tcMar>
            <w:vAlign w:val="center"/>
          </w:tcPr>
          <w:p w14:paraId="2DC759FC" w14:textId="77777777" w:rsidR="00253020" w:rsidRPr="00EF6DA1" w:rsidRDefault="00253020" w:rsidP="00231787">
            <w:pPr>
              <w:suppressAutoHyphens w:val="0"/>
              <w:spacing w:after="0"/>
              <w:ind w:left="113" w:right="113"/>
              <w:jc w:val="left"/>
              <w:rPr>
                <w:lang w:val="el-GR"/>
              </w:rPr>
            </w:pPr>
            <w:r w:rsidRPr="00EF6DA1">
              <w:rPr>
                <w:lang w:val="el-GR"/>
              </w:rPr>
              <w:t>Περιβαλλοντικές συνθήκες λειτουργίας: Θερμοκρασία στο εσωτερικό του φορτηγού</w:t>
            </w:r>
          </w:p>
        </w:tc>
        <w:tc>
          <w:tcPr>
            <w:tcW w:w="585" w:type="pct"/>
            <w:shd w:val="clear" w:color="auto" w:fill="FFFFFF"/>
            <w:tcMar>
              <w:left w:w="68" w:type="dxa"/>
            </w:tcMar>
            <w:vAlign w:val="center"/>
          </w:tcPr>
          <w:p w14:paraId="53D3DA09" w14:textId="77777777" w:rsidR="00253020" w:rsidRPr="00EF6DA1" w:rsidRDefault="00253020" w:rsidP="00EF6DA1">
            <w:pPr>
              <w:suppressAutoHyphens w:val="0"/>
              <w:spacing w:after="0"/>
              <w:ind w:left="113" w:right="113"/>
              <w:jc w:val="center"/>
            </w:pPr>
            <w:r w:rsidRPr="00EF6DA1">
              <w:t>+5ºC to +35ºC</w:t>
            </w:r>
          </w:p>
        </w:tc>
        <w:tc>
          <w:tcPr>
            <w:tcW w:w="597" w:type="pct"/>
            <w:shd w:val="clear" w:color="auto" w:fill="FFFFFF"/>
            <w:tcMar>
              <w:left w:w="68" w:type="dxa"/>
            </w:tcMar>
            <w:vAlign w:val="center"/>
          </w:tcPr>
          <w:p w14:paraId="01605BAC"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68A98523" w14:textId="77777777" w:rsidR="00253020" w:rsidRPr="00EF6DA1" w:rsidRDefault="00253020" w:rsidP="00EF6DA1">
            <w:pPr>
              <w:suppressAutoHyphens w:val="0"/>
              <w:spacing w:after="0"/>
              <w:ind w:left="113" w:right="113"/>
              <w:jc w:val="center"/>
              <w:rPr>
                <w:color w:val="00000A"/>
              </w:rPr>
            </w:pPr>
          </w:p>
        </w:tc>
      </w:tr>
      <w:tr w:rsidR="00253020" w:rsidRPr="00EF6DA1" w14:paraId="731ADD31" w14:textId="77777777" w:rsidTr="00EF6DA1">
        <w:trPr>
          <w:trHeight w:val="58"/>
          <w:jc w:val="center"/>
        </w:trPr>
        <w:tc>
          <w:tcPr>
            <w:tcW w:w="326" w:type="pct"/>
            <w:shd w:val="clear" w:color="auto" w:fill="FFFFFF"/>
            <w:tcMar>
              <w:left w:w="68" w:type="dxa"/>
            </w:tcMar>
            <w:vAlign w:val="center"/>
          </w:tcPr>
          <w:p w14:paraId="3291A710" w14:textId="77777777" w:rsidR="00253020" w:rsidRPr="00EF6DA1" w:rsidRDefault="00253020" w:rsidP="00EF6DA1">
            <w:pPr>
              <w:suppressAutoHyphens w:val="0"/>
              <w:spacing w:after="0"/>
              <w:ind w:left="113" w:right="113"/>
              <w:jc w:val="center"/>
              <w:rPr>
                <w:color w:val="000000"/>
              </w:rPr>
            </w:pPr>
            <w:r w:rsidRPr="00EF6DA1">
              <w:rPr>
                <w:color w:val="000000"/>
              </w:rPr>
              <w:lastRenderedPageBreak/>
              <w:t>1.52</w:t>
            </w:r>
          </w:p>
        </w:tc>
        <w:tc>
          <w:tcPr>
            <w:tcW w:w="2930" w:type="pct"/>
            <w:shd w:val="clear" w:color="auto" w:fill="FFFFFF"/>
            <w:tcMar>
              <w:left w:w="68" w:type="dxa"/>
            </w:tcMar>
            <w:vAlign w:val="center"/>
          </w:tcPr>
          <w:p w14:paraId="18C2EA48" w14:textId="77777777" w:rsidR="00253020" w:rsidRPr="00EF6DA1" w:rsidRDefault="00253020" w:rsidP="00231787">
            <w:pPr>
              <w:suppressAutoHyphens w:val="0"/>
              <w:spacing w:after="0"/>
              <w:ind w:left="113" w:right="113"/>
              <w:jc w:val="left"/>
              <w:rPr>
                <w:lang w:val="el-GR"/>
              </w:rPr>
            </w:pPr>
            <w:r w:rsidRPr="00EF6DA1">
              <w:rPr>
                <w:lang w:val="el-GR"/>
              </w:rPr>
              <w:t>Μονάδα κλιματισμού στο φορτηγάκι για να διατηρεί την εσωτερική θερμοκρασία σε +5º</w:t>
            </w:r>
            <w:r w:rsidRPr="00EF6DA1">
              <w:t>C</w:t>
            </w:r>
            <w:r w:rsidRPr="00EF6DA1">
              <w:rPr>
                <w:lang w:val="el-GR"/>
              </w:rPr>
              <w:t xml:space="preserve"> – +35º</w:t>
            </w:r>
            <w:r w:rsidRPr="00EF6DA1">
              <w:t>C</w:t>
            </w:r>
          </w:p>
        </w:tc>
        <w:tc>
          <w:tcPr>
            <w:tcW w:w="585" w:type="pct"/>
            <w:shd w:val="clear" w:color="auto" w:fill="FFFFFF"/>
            <w:tcMar>
              <w:left w:w="68" w:type="dxa"/>
            </w:tcMar>
            <w:vAlign w:val="center"/>
          </w:tcPr>
          <w:p w14:paraId="08A27AFD"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5C55038A"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4475B7D9" w14:textId="77777777" w:rsidR="00253020" w:rsidRPr="00EF6DA1" w:rsidRDefault="00253020" w:rsidP="00EF6DA1">
            <w:pPr>
              <w:suppressAutoHyphens w:val="0"/>
              <w:spacing w:after="0"/>
              <w:ind w:left="113" w:right="113"/>
              <w:jc w:val="center"/>
              <w:rPr>
                <w:color w:val="00000A"/>
              </w:rPr>
            </w:pPr>
          </w:p>
        </w:tc>
      </w:tr>
      <w:tr w:rsidR="00253020" w:rsidRPr="00EF6DA1" w14:paraId="001A28AD" w14:textId="77777777" w:rsidTr="00EF6DA1">
        <w:trPr>
          <w:trHeight w:val="58"/>
          <w:jc w:val="center"/>
        </w:trPr>
        <w:tc>
          <w:tcPr>
            <w:tcW w:w="326" w:type="pct"/>
            <w:shd w:val="clear" w:color="auto" w:fill="FFFFFF"/>
            <w:tcMar>
              <w:left w:w="68" w:type="dxa"/>
            </w:tcMar>
            <w:vAlign w:val="center"/>
          </w:tcPr>
          <w:p w14:paraId="68A48713" w14:textId="77777777" w:rsidR="00253020" w:rsidRPr="00EF6DA1" w:rsidRDefault="00253020" w:rsidP="00EF6DA1">
            <w:pPr>
              <w:suppressAutoHyphens w:val="0"/>
              <w:spacing w:after="0"/>
              <w:ind w:left="113" w:right="113"/>
              <w:jc w:val="center"/>
              <w:rPr>
                <w:color w:val="000000"/>
              </w:rPr>
            </w:pPr>
            <w:r w:rsidRPr="00EF6DA1">
              <w:rPr>
                <w:color w:val="000000"/>
              </w:rPr>
              <w:t>1.53</w:t>
            </w:r>
          </w:p>
        </w:tc>
        <w:tc>
          <w:tcPr>
            <w:tcW w:w="2930" w:type="pct"/>
            <w:shd w:val="clear" w:color="auto" w:fill="FFFFFF"/>
            <w:tcMar>
              <w:left w:w="68" w:type="dxa"/>
            </w:tcMar>
            <w:vAlign w:val="center"/>
          </w:tcPr>
          <w:p w14:paraId="0ADEE1DC" w14:textId="77777777" w:rsidR="00253020" w:rsidRPr="00EF6DA1" w:rsidRDefault="00253020" w:rsidP="00231787">
            <w:pPr>
              <w:suppressAutoHyphens w:val="0"/>
              <w:spacing w:after="0"/>
              <w:ind w:left="113" w:right="113"/>
              <w:jc w:val="left"/>
              <w:rPr>
                <w:lang w:val="el-GR"/>
              </w:rPr>
            </w:pPr>
            <w:r w:rsidRPr="00EF6DA1">
              <w:rPr>
                <w:lang w:val="el-GR"/>
              </w:rPr>
              <w:t>Σχετική υγρασία</w:t>
            </w:r>
          </w:p>
        </w:tc>
        <w:tc>
          <w:tcPr>
            <w:tcW w:w="585" w:type="pct"/>
            <w:shd w:val="clear" w:color="auto" w:fill="FFFFFF"/>
            <w:tcMar>
              <w:left w:w="68" w:type="dxa"/>
            </w:tcMar>
            <w:vAlign w:val="center"/>
          </w:tcPr>
          <w:p w14:paraId="238B755D" w14:textId="77777777" w:rsidR="00253020" w:rsidRPr="00EF6DA1" w:rsidRDefault="00253020" w:rsidP="00EF6DA1">
            <w:pPr>
              <w:suppressAutoHyphens w:val="0"/>
              <w:spacing w:after="0"/>
              <w:ind w:left="113" w:right="113"/>
              <w:jc w:val="center"/>
            </w:pPr>
            <w:r w:rsidRPr="00EF6DA1">
              <w:t>0% –80%</w:t>
            </w:r>
          </w:p>
        </w:tc>
        <w:tc>
          <w:tcPr>
            <w:tcW w:w="597" w:type="pct"/>
            <w:shd w:val="clear" w:color="auto" w:fill="FFFFFF"/>
            <w:tcMar>
              <w:left w:w="68" w:type="dxa"/>
            </w:tcMar>
            <w:vAlign w:val="center"/>
          </w:tcPr>
          <w:p w14:paraId="38222C5B"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120C620C" w14:textId="77777777" w:rsidR="00253020" w:rsidRPr="00EF6DA1" w:rsidRDefault="00253020" w:rsidP="00EF6DA1">
            <w:pPr>
              <w:suppressAutoHyphens w:val="0"/>
              <w:spacing w:after="0"/>
              <w:ind w:left="113" w:right="113"/>
              <w:jc w:val="center"/>
              <w:rPr>
                <w:color w:val="00000A"/>
              </w:rPr>
            </w:pPr>
          </w:p>
        </w:tc>
      </w:tr>
      <w:tr w:rsidR="00253020" w:rsidRPr="00EF6DA1" w14:paraId="6A278710" w14:textId="77777777" w:rsidTr="00EF6DA1">
        <w:trPr>
          <w:trHeight w:val="58"/>
          <w:jc w:val="center"/>
        </w:trPr>
        <w:tc>
          <w:tcPr>
            <w:tcW w:w="326" w:type="pct"/>
            <w:shd w:val="clear" w:color="auto" w:fill="FFFFFF"/>
            <w:tcMar>
              <w:left w:w="68" w:type="dxa"/>
            </w:tcMar>
            <w:vAlign w:val="center"/>
          </w:tcPr>
          <w:p w14:paraId="06971ED0" w14:textId="77777777" w:rsidR="00253020" w:rsidRPr="00EF6DA1" w:rsidRDefault="00253020" w:rsidP="00EF6DA1">
            <w:pPr>
              <w:suppressAutoHyphens w:val="0"/>
              <w:spacing w:after="0"/>
              <w:ind w:left="113" w:right="113"/>
              <w:jc w:val="center"/>
              <w:rPr>
                <w:color w:val="000000"/>
              </w:rPr>
            </w:pPr>
            <w:r w:rsidRPr="00EF6DA1">
              <w:rPr>
                <w:color w:val="000000"/>
              </w:rPr>
              <w:t>1.54</w:t>
            </w:r>
          </w:p>
        </w:tc>
        <w:tc>
          <w:tcPr>
            <w:tcW w:w="2930" w:type="pct"/>
            <w:shd w:val="clear" w:color="auto" w:fill="FFFFFF"/>
            <w:tcMar>
              <w:left w:w="68" w:type="dxa"/>
            </w:tcMar>
            <w:vAlign w:val="center"/>
          </w:tcPr>
          <w:p w14:paraId="6E85BA3F" w14:textId="77777777" w:rsidR="00253020" w:rsidRPr="00EF6DA1" w:rsidRDefault="00253020" w:rsidP="00231787">
            <w:pPr>
              <w:suppressAutoHyphens w:val="0"/>
              <w:spacing w:after="0"/>
              <w:ind w:left="113" w:right="113"/>
              <w:jc w:val="left"/>
              <w:rPr>
                <w:lang w:val="el-GR"/>
              </w:rPr>
            </w:pPr>
            <w:r w:rsidRPr="00EF6DA1">
              <w:rPr>
                <w:lang w:val="el-GR"/>
              </w:rPr>
              <w:t>Συνθήκες αποθήκευσης συστήματος:</w:t>
            </w:r>
          </w:p>
          <w:p w14:paraId="1B47034D" w14:textId="77777777" w:rsidR="00253020" w:rsidRPr="00EF6DA1" w:rsidRDefault="00253020" w:rsidP="00231787">
            <w:pPr>
              <w:suppressAutoHyphens w:val="0"/>
              <w:spacing w:after="0"/>
              <w:ind w:left="113" w:right="113"/>
              <w:jc w:val="left"/>
              <w:rPr>
                <w:lang w:val="el-GR"/>
              </w:rPr>
            </w:pPr>
            <w:r w:rsidRPr="00EF6DA1">
              <w:rPr>
                <w:lang w:val="el-GR"/>
              </w:rPr>
              <w:t>•</w:t>
            </w:r>
            <w:r w:rsidRPr="00EF6DA1">
              <w:rPr>
                <w:lang w:val="el-GR"/>
              </w:rPr>
              <w:tab/>
              <w:t>Θερμοκρασία: +5º</w:t>
            </w:r>
            <w:r w:rsidRPr="00EF6DA1">
              <w:t>C</w:t>
            </w:r>
            <w:r w:rsidRPr="00EF6DA1">
              <w:rPr>
                <w:lang w:val="el-GR"/>
              </w:rPr>
              <w:t xml:space="preserve"> – +50 º</w:t>
            </w:r>
            <w:r w:rsidRPr="00EF6DA1">
              <w:t>C</w:t>
            </w:r>
          </w:p>
          <w:p w14:paraId="0E5670C6" w14:textId="77777777" w:rsidR="00253020" w:rsidRPr="00EF6DA1" w:rsidRDefault="00253020" w:rsidP="00231787">
            <w:pPr>
              <w:suppressAutoHyphens w:val="0"/>
              <w:spacing w:after="0"/>
              <w:ind w:left="113" w:right="113"/>
              <w:jc w:val="left"/>
              <w:rPr>
                <w:lang w:val="el-GR"/>
              </w:rPr>
            </w:pPr>
            <w:r w:rsidRPr="00EF6DA1">
              <w:rPr>
                <w:lang w:val="el-GR"/>
              </w:rPr>
              <w:t>•</w:t>
            </w:r>
            <w:r w:rsidRPr="00EF6DA1">
              <w:rPr>
                <w:lang w:val="el-GR"/>
              </w:rPr>
              <w:tab/>
              <w:t>Σχετική υγρασία: 0% –80%</w:t>
            </w:r>
          </w:p>
        </w:tc>
        <w:tc>
          <w:tcPr>
            <w:tcW w:w="585" w:type="pct"/>
            <w:shd w:val="clear" w:color="auto" w:fill="FFFFFF"/>
            <w:tcMar>
              <w:left w:w="68" w:type="dxa"/>
            </w:tcMar>
            <w:vAlign w:val="center"/>
          </w:tcPr>
          <w:p w14:paraId="25312091"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68BB1CD6"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6D4E267D" w14:textId="77777777" w:rsidR="00253020" w:rsidRPr="00EF6DA1" w:rsidRDefault="00253020" w:rsidP="00EF6DA1">
            <w:pPr>
              <w:suppressAutoHyphens w:val="0"/>
              <w:spacing w:after="0"/>
              <w:ind w:left="113" w:right="113"/>
              <w:jc w:val="center"/>
              <w:rPr>
                <w:color w:val="00000A"/>
              </w:rPr>
            </w:pPr>
          </w:p>
        </w:tc>
      </w:tr>
      <w:tr w:rsidR="00253020" w:rsidRPr="00EF6DA1" w14:paraId="21FB3020" w14:textId="77777777" w:rsidTr="00EF6DA1">
        <w:trPr>
          <w:trHeight w:val="58"/>
          <w:jc w:val="center"/>
        </w:trPr>
        <w:tc>
          <w:tcPr>
            <w:tcW w:w="326" w:type="pct"/>
            <w:shd w:val="clear" w:color="auto" w:fill="FFFFFF"/>
            <w:tcMar>
              <w:left w:w="68" w:type="dxa"/>
            </w:tcMar>
            <w:vAlign w:val="center"/>
          </w:tcPr>
          <w:p w14:paraId="0975622F" w14:textId="77777777" w:rsidR="00253020" w:rsidRPr="00EF6DA1" w:rsidRDefault="00253020" w:rsidP="00EF6DA1">
            <w:pPr>
              <w:suppressAutoHyphens w:val="0"/>
              <w:spacing w:after="0"/>
              <w:ind w:left="113" w:right="113"/>
              <w:jc w:val="center"/>
              <w:rPr>
                <w:color w:val="000000"/>
              </w:rPr>
            </w:pPr>
            <w:r w:rsidRPr="00EF6DA1">
              <w:rPr>
                <w:color w:val="000000"/>
              </w:rPr>
              <w:t>1.55</w:t>
            </w:r>
          </w:p>
        </w:tc>
        <w:tc>
          <w:tcPr>
            <w:tcW w:w="2930" w:type="pct"/>
            <w:shd w:val="clear" w:color="auto" w:fill="FFFFFF"/>
            <w:tcMar>
              <w:left w:w="68" w:type="dxa"/>
            </w:tcMar>
            <w:vAlign w:val="center"/>
          </w:tcPr>
          <w:p w14:paraId="774451BA" w14:textId="77777777" w:rsidR="00253020" w:rsidRPr="00EF6DA1" w:rsidRDefault="00253020" w:rsidP="00231787">
            <w:pPr>
              <w:suppressAutoHyphens w:val="0"/>
              <w:spacing w:after="0"/>
              <w:ind w:left="113" w:right="113"/>
              <w:jc w:val="left"/>
            </w:pPr>
            <w:r w:rsidRPr="00EF6DA1">
              <w:t>Lidar Συνολικό βάρος &lt;= 500kg</w:t>
            </w:r>
          </w:p>
        </w:tc>
        <w:tc>
          <w:tcPr>
            <w:tcW w:w="585" w:type="pct"/>
            <w:shd w:val="clear" w:color="auto" w:fill="FFFFFF"/>
            <w:tcMar>
              <w:left w:w="68" w:type="dxa"/>
            </w:tcMar>
            <w:vAlign w:val="center"/>
          </w:tcPr>
          <w:p w14:paraId="130056AB" w14:textId="77777777" w:rsidR="00253020" w:rsidRPr="00EF6DA1" w:rsidRDefault="00253020" w:rsidP="00EF6DA1">
            <w:pPr>
              <w:suppressAutoHyphens w:val="0"/>
              <w:spacing w:after="0"/>
              <w:ind w:left="113" w:right="113"/>
              <w:jc w:val="center"/>
            </w:pPr>
            <w:r w:rsidRPr="00EF6DA1">
              <w:t>NAI</w:t>
            </w:r>
          </w:p>
        </w:tc>
        <w:tc>
          <w:tcPr>
            <w:tcW w:w="597" w:type="pct"/>
            <w:shd w:val="clear" w:color="auto" w:fill="FFFFFF"/>
            <w:tcMar>
              <w:left w:w="68" w:type="dxa"/>
            </w:tcMar>
            <w:vAlign w:val="center"/>
          </w:tcPr>
          <w:p w14:paraId="0F09889C"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7BCA7BC5" w14:textId="77777777" w:rsidR="00253020" w:rsidRPr="00EF6DA1" w:rsidRDefault="00253020" w:rsidP="00EF6DA1">
            <w:pPr>
              <w:suppressAutoHyphens w:val="0"/>
              <w:spacing w:after="0"/>
              <w:ind w:left="113" w:right="113"/>
              <w:jc w:val="center"/>
              <w:rPr>
                <w:color w:val="00000A"/>
              </w:rPr>
            </w:pPr>
          </w:p>
        </w:tc>
      </w:tr>
      <w:tr w:rsidR="00253020" w:rsidRPr="00EF6DA1" w14:paraId="7CF6A732" w14:textId="77777777" w:rsidTr="00EF6DA1">
        <w:trPr>
          <w:trHeight w:val="58"/>
          <w:jc w:val="center"/>
        </w:trPr>
        <w:tc>
          <w:tcPr>
            <w:tcW w:w="5000" w:type="pct"/>
            <w:gridSpan w:val="5"/>
            <w:shd w:val="clear" w:color="auto" w:fill="D9D9D9" w:themeFill="background1" w:themeFillShade="D9"/>
            <w:tcMar>
              <w:left w:w="68" w:type="dxa"/>
            </w:tcMar>
            <w:vAlign w:val="center"/>
          </w:tcPr>
          <w:p w14:paraId="3C720355" w14:textId="77777777" w:rsidR="00253020" w:rsidRPr="00EF6DA1" w:rsidRDefault="00253020" w:rsidP="00EF6DA1">
            <w:pPr>
              <w:suppressAutoHyphens w:val="0"/>
              <w:spacing w:after="0"/>
              <w:ind w:left="113" w:right="113"/>
              <w:jc w:val="center"/>
              <w:rPr>
                <w:color w:val="00000A"/>
                <w:lang w:val="el-GR"/>
              </w:rPr>
            </w:pPr>
            <w:bookmarkStart w:id="785" w:name="_Hlk118978786"/>
            <w:bookmarkStart w:id="786" w:name="_Hlk157610704"/>
            <w:r w:rsidRPr="00EF6DA1">
              <w:rPr>
                <w:color w:val="00000A"/>
                <w:lang w:val="el-GR"/>
              </w:rPr>
              <w:t>ΛΟΙΠΕΣ ΥΠΗΡΕΣΙΕΣ</w:t>
            </w:r>
          </w:p>
        </w:tc>
      </w:tr>
      <w:bookmarkEnd w:id="785"/>
      <w:tr w:rsidR="00253020" w:rsidRPr="00EF6DA1" w14:paraId="603B0925" w14:textId="77777777" w:rsidTr="00EF6DA1">
        <w:trPr>
          <w:trHeight w:val="58"/>
          <w:jc w:val="center"/>
        </w:trPr>
        <w:tc>
          <w:tcPr>
            <w:tcW w:w="326" w:type="pct"/>
            <w:shd w:val="clear" w:color="auto" w:fill="FFFFFF"/>
            <w:tcMar>
              <w:left w:w="68" w:type="dxa"/>
            </w:tcMar>
            <w:vAlign w:val="center"/>
          </w:tcPr>
          <w:p w14:paraId="1D7928C5" w14:textId="77777777" w:rsidR="00253020" w:rsidRPr="00EF6DA1" w:rsidRDefault="00253020" w:rsidP="00EF6DA1">
            <w:pPr>
              <w:suppressAutoHyphens w:val="0"/>
              <w:spacing w:after="0"/>
              <w:ind w:left="113" w:right="113"/>
              <w:jc w:val="center"/>
              <w:rPr>
                <w:color w:val="000000"/>
              </w:rPr>
            </w:pPr>
            <w:r w:rsidRPr="00EF6DA1">
              <w:rPr>
                <w:color w:val="000000"/>
              </w:rPr>
              <w:t>1.57</w:t>
            </w:r>
          </w:p>
        </w:tc>
        <w:tc>
          <w:tcPr>
            <w:tcW w:w="2930" w:type="pct"/>
            <w:shd w:val="clear" w:color="auto" w:fill="FFFFFF"/>
            <w:tcMar>
              <w:left w:w="68" w:type="dxa"/>
            </w:tcMar>
          </w:tcPr>
          <w:p w14:paraId="4C1DCDEE" w14:textId="77777777" w:rsidR="00253020" w:rsidRPr="00EF6DA1" w:rsidRDefault="00253020" w:rsidP="00231787">
            <w:pPr>
              <w:suppressAutoHyphens w:val="0"/>
              <w:spacing w:after="0"/>
              <w:ind w:left="113" w:right="113"/>
              <w:jc w:val="left"/>
              <w:rPr>
                <w:lang w:val="el-GR"/>
              </w:rPr>
            </w:pPr>
            <w:r w:rsidRPr="00EF6DA1">
              <w:rPr>
                <w:lang w:val="el-GR"/>
              </w:rPr>
              <w:t>Το σύνολο του εξοπλισμού θα πρέπει να παραδοθεί όπου θα καθοριστεί από την Αναθέτουσα Αρχή</w:t>
            </w:r>
          </w:p>
        </w:tc>
        <w:tc>
          <w:tcPr>
            <w:tcW w:w="585" w:type="pct"/>
            <w:shd w:val="clear" w:color="auto" w:fill="FFFFFF"/>
            <w:tcMar>
              <w:left w:w="68" w:type="dxa"/>
            </w:tcMar>
            <w:vAlign w:val="center"/>
          </w:tcPr>
          <w:p w14:paraId="2E71FE6D" w14:textId="77777777" w:rsidR="00253020" w:rsidRPr="00EF6DA1" w:rsidRDefault="00253020" w:rsidP="00EF6DA1">
            <w:pPr>
              <w:suppressAutoHyphens w:val="0"/>
              <w:spacing w:after="0"/>
              <w:ind w:left="113" w:right="113"/>
              <w:jc w:val="center"/>
              <w:rPr>
                <w:lang w:val="el-GR"/>
              </w:rPr>
            </w:pPr>
            <w:r w:rsidRPr="00EF6DA1">
              <w:t>ΝAI</w:t>
            </w:r>
          </w:p>
        </w:tc>
        <w:tc>
          <w:tcPr>
            <w:tcW w:w="597" w:type="pct"/>
            <w:shd w:val="clear" w:color="auto" w:fill="FFFFFF"/>
            <w:tcMar>
              <w:left w:w="68" w:type="dxa"/>
            </w:tcMar>
            <w:vAlign w:val="center"/>
          </w:tcPr>
          <w:p w14:paraId="663A62B4"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68E97BB0" w14:textId="77777777" w:rsidR="00253020" w:rsidRPr="00EF6DA1" w:rsidRDefault="00253020" w:rsidP="00EF6DA1">
            <w:pPr>
              <w:suppressAutoHyphens w:val="0"/>
              <w:spacing w:after="0"/>
              <w:ind w:left="113" w:right="113"/>
              <w:jc w:val="center"/>
              <w:rPr>
                <w:color w:val="00000A"/>
              </w:rPr>
            </w:pPr>
          </w:p>
        </w:tc>
      </w:tr>
      <w:tr w:rsidR="00253020" w:rsidRPr="00EF6DA1" w14:paraId="251F9647" w14:textId="77777777" w:rsidTr="00EF6DA1">
        <w:trPr>
          <w:trHeight w:val="58"/>
          <w:jc w:val="center"/>
        </w:trPr>
        <w:tc>
          <w:tcPr>
            <w:tcW w:w="326" w:type="pct"/>
            <w:shd w:val="clear" w:color="auto" w:fill="FFFFFF"/>
            <w:tcMar>
              <w:left w:w="68" w:type="dxa"/>
            </w:tcMar>
            <w:vAlign w:val="center"/>
          </w:tcPr>
          <w:p w14:paraId="53DAB418" w14:textId="77777777" w:rsidR="00253020" w:rsidRPr="00EF6DA1" w:rsidRDefault="00253020" w:rsidP="00EF6DA1">
            <w:pPr>
              <w:suppressAutoHyphens w:val="0"/>
              <w:spacing w:after="0"/>
              <w:ind w:left="113" w:right="113"/>
              <w:jc w:val="center"/>
              <w:rPr>
                <w:color w:val="000000"/>
                <w:lang w:val="el-GR"/>
              </w:rPr>
            </w:pPr>
            <w:r w:rsidRPr="00EF6DA1">
              <w:rPr>
                <w:color w:val="000000"/>
                <w:lang w:val="el-GR"/>
              </w:rPr>
              <w:t>1.58</w:t>
            </w:r>
          </w:p>
        </w:tc>
        <w:tc>
          <w:tcPr>
            <w:tcW w:w="2930" w:type="pct"/>
            <w:shd w:val="clear" w:color="auto" w:fill="FFFFFF"/>
            <w:tcMar>
              <w:left w:w="68" w:type="dxa"/>
            </w:tcMar>
            <w:vAlign w:val="center"/>
          </w:tcPr>
          <w:p w14:paraId="083BECE4" w14:textId="77777777" w:rsidR="00253020" w:rsidRPr="00EF6DA1" w:rsidRDefault="00253020" w:rsidP="00231787">
            <w:pPr>
              <w:suppressAutoHyphens w:val="0"/>
              <w:spacing w:after="0"/>
              <w:ind w:left="113" w:right="113"/>
              <w:jc w:val="left"/>
              <w:rPr>
                <w:lang w:val="el-GR"/>
              </w:rPr>
            </w:pPr>
            <w:r w:rsidRPr="00EF6DA1">
              <w:rPr>
                <w:lang w:val="el-GR"/>
              </w:rPr>
              <w:t>Ο Ανάδοχος θα περιλαμβάνει στην προσφορά του ένα ολοκληρωμένο και πλήρες σύνολο εγχειριδίων και τεχνικής τεκμηρίωσης με οδηγίες λειτουργίας, εγκατάστασης, συντήρησης του οργάνου.</w:t>
            </w:r>
          </w:p>
        </w:tc>
        <w:tc>
          <w:tcPr>
            <w:tcW w:w="585" w:type="pct"/>
            <w:shd w:val="clear" w:color="auto" w:fill="FFFFFF"/>
            <w:tcMar>
              <w:left w:w="68" w:type="dxa"/>
            </w:tcMar>
            <w:vAlign w:val="center"/>
          </w:tcPr>
          <w:p w14:paraId="7DFB9714" w14:textId="77777777" w:rsidR="00253020" w:rsidRPr="00EF6DA1" w:rsidRDefault="00253020" w:rsidP="00EF6DA1">
            <w:pPr>
              <w:suppressAutoHyphens w:val="0"/>
              <w:spacing w:after="0"/>
              <w:ind w:left="113" w:right="113"/>
              <w:jc w:val="center"/>
            </w:pPr>
            <w:r w:rsidRPr="00EF6DA1">
              <w:rPr>
                <w:lang w:val="el-GR"/>
              </w:rPr>
              <w:t>ΝΑΙ</w:t>
            </w:r>
          </w:p>
        </w:tc>
        <w:tc>
          <w:tcPr>
            <w:tcW w:w="597" w:type="pct"/>
            <w:shd w:val="clear" w:color="auto" w:fill="FFFFFF"/>
            <w:tcMar>
              <w:left w:w="68" w:type="dxa"/>
            </w:tcMar>
            <w:vAlign w:val="center"/>
          </w:tcPr>
          <w:p w14:paraId="37DFD992"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1AA80E5" w14:textId="77777777" w:rsidR="00253020" w:rsidRPr="00EF6DA1" w:rsidRDefault="00253020" w:rsidP="00EF6DA1">
            <w:pPr>
              <w:suppressAutoHyphens w:val="0"/>
              <w:spacing w:after="0"/>
              <w:ind w:left="113" w:right="113"/>
              <w:jc w:val="center"/>
              <w:rPr>
                <w:color w:val="00000A"/>
              </w:rPr>
            </w:pPr>
          </w:p>
        </w:tc>
      </w:tr>
      <w:tr w:rsidR="00253020" w:rsidRPr="00EF6DA1" w14:paraId="1495513F" w14:textId="77777777" w:rsidTr="00EF6DA1">
        <w:trPr>
          <w:trHeight w:val="58"/>
          <w:jc w:val="center"/>
        </w:trPr>
        <w:tc>
          <w:tcPr>
            <w:tcW w:w="326" w:type="pct"/>
            <w:shd w:val="clear" w:color="auto" w:fill="FFFFFF"/>
            <w:tcMar>
              <w:left w:w="68" w:type="dxa"/>
            </w:tcMar>
          </w:tcPr>
          <w:p w14:paraId="47D4E767" w14:textId="77777777" w:rsidR="00253020" w:rsidRPr="00EF6DA1" w:rsidRDefault="00253020" w:rsidP="00EF6DA1">
            <w:pPr>
              <w:suppressAutoHyphens w:val="0"/>
              <w:spacing w:after="0"/>
              <w:ind w:left="113" w:right="113"/>
              <w:jc w:val="center"/>
              <w:rPr>
                <w:color w:val="000000"/>
                <w:lang w:val="el-GR"/>
              </w:rPr>
            </w:pPr>
            <w:r w:rsidRPr="00EF6DA1">
              <w:rPr>
                <w:color w:val="000000"/>
                <w:lang w:val="el-GR"/>
              </w:rPr>
              <w:t>1.59</w:t>
            </w:r>
          </w:p>
        </w:tc>
        <w:tc>
          <w:tcPr>
            <w:tcW w:w="2930" w:type="pct"/>
            <w:shd w:val="clear" w:color="auto" w:fill="FFFFFF"/>
            <w:tcMar>
              <w:left w:w="68" w:type="dxa"/>
            </w:tcMar>
            <w:vAlign w:val="center"/>
          </w:tcPr>
          <w:p w14:paraId="4DBE2A71" w14:textId="77777777" w:rsidR="00253020" w:rsidRPr="00EF6DA1" w:rsidRDefault="00253020" w:rsidP="00231787">
            <w:pPr>
              <w:suppressAutoHyphens w:val="0"/>
              <w:spacing w:after="0"/>
              <w:ind w:left="113" w:right="113"/>
              <w:jc w:val="left"/>
              <w:rPr>
                <w:lang w:val="el-GR"/>
              </w:rPr>
            </w:pPr>
            <w:r w:rsidRPr="00EF6DA1">
              <w:rPr>
                <w:lang w:val="el-GR"/>
              </w:rPr>
              <w:t>Ο Ανάδοχος θα παρέχει τεχνική υποστήριξη για το σύστημα για διάστημα ίσο με την εγγύηση του οργάνου</w:t>
            </w:r>
          </w:p>
        </w:tc>
        <w:tc>
          <w:tcPr>
            <w:tcW w:w="585" w:type="pct"/>
            <w:shd w:val="clear" w:color="auto" w:fill="FFFFFF"/>
            <w:tcMar>
              <w:left w:w="68" w:type="dxa"/>
            </w:tcMar>
            <w:vAlign w:val="center"/>
          </w:tcPr>
          <w:p w14:paraId="136F0A98" w14:textId="77777777" w:rsidR="00253020" w:rsidRPr="00EF6DA1" w:rsidRDefault="00253020" w:rsidP="00EF6DA1">
            <w:pPr>
              <w:suppressAutoHyphens w:val="0"/>
              <w:spacing w:after="0"/>
              <w:ind w:left="113" w:right="113"/>
              <w:jc w:val="center"/>
            </w:pPr>
            <w:r w:rsidRPr="00EF6DA1">
              <w:rPr>
                <w:lang w:val="el-GR"/>
              </w:rPr>
              <w:t>ΝΑΙ</w:t>
            </w:r>
          </w:p>
        </w:tc>
        <w:tc>
          <w:tcPr>
            <w:tcW w:w="597" w:type="pct"/>
            <w:shd w:val="clear" w:color="auto" w:fill="FFFFFF"/>
            <w:tcMar>
              <w:left w:w="68" w:type="dxa"/>
            </w:tcMar>
            <w:vAlign w:val="center"/>
          </w:tcPr>
          <w:p w14:paraId="25F61F05"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6E10C653" w14:textId="77777777" w:rsidR="00253020" w:rsidRPr="00EF6DA1" w:rsidRDefault="00253020" w:rsidP="00EF6DA1">
            <w:pPr>
              <w:suppressAutoHyphens w:val="0"/>
              <w:spacing w:after="0"/>
              <w:ind w:left="113" w:right="113"/>
              <w:jc w:val="center"/>
              <w:rPr>
                <w:color w:val="00000A"/>
              </w:rPr>
            </w:pPr>
          </w:p>
        </w:tc>
      </w:tr>
      <w:tr w:rsidR="00253020" w:rsidRPr="00EF6DA1" w14:paraId="1317D8B8" w14:textId="77777777" w:rsidTr="00EF6DA1">
        <w:trPr>
          <w:trHeight w:val="58"/>
          <w:jc w:val="center"/>
        </w:trPr>
        <w:tc>
          <w:tcPr>
            <w:tcW w:w="326" w:type="pct"/>
            <w:shd w:val="clear" w:color="auto" w:fill="FFFFFF"/>
            <w:tcMar>
              <w:left w:w="68" w:type="dxa"/>
            </w:tcMar>
            <w:vAlign w:val="center"/>
          </w:tcPr>
          <w:p w14:paraId="3F5A915D" w14:textId="77777777" w:rsidR="00253020" w:rsidRPr="00EF6DA1" w:rsidRDefault="00253020" w:rsidP="00EF6DA1">
            <w:pPr>
              <w:suppressAutoHyphens w:val="0"/>
              <w:spacing w:after="0"/>
              <w:ind w:left="113" w:right="113"/>
              <w:jc w:val="center"/>
              <w:rPr>
                <w:color w:val="000000"/>
                <w:lang w:val="el-GR"/>
              </w:rPr>
            </w:pPr>
            <w:r w:rsidRPr="00EF6DA1">
              <w:rPr>
                <w:color w:val="000000"/>
                <w:lang w:val="el-GR"/>
              </w:rPr>
              <w:t>1.60</w:t>
            </w:r>
          </w:p>
        </w:tc>
        <w:tc>
          <w:tcPr>
            <w:tcW w:w="2930" w:type="pct"/>
            <w:shd w:val="clear" w:color="auto" w:fill="FFFFFF"/>
            <w:tcMar>
              <w:left w:w="68" w:type="dxa"/>
            </w:tcMar>
            <w:vAlign w:val="center"/>
          </w:tcPr>
          <w:p w14:paraId="10876E76" w14:textId="77777777" w:rsidR="00253020" w:rsidRPr="00EF6DA1" w:rsidRDefault="00253020" w:rsidP="00231787">
            <w:pPr>
              <w:suppressAutoHyphens w:val="0"/>
              <w:spacing w:after="0"/>
              <w:ind w:left="113" w:right="113"/>
              <w:jc w:val="left"/>
              <w:rPr>
                <w:lang w:val="el-GR"/>
              </w:rPr>
            </w:pPr>
            <w:r w:rsidRPr="00EF6DA1">
              <w:rPr>
                <w:lang w:val="el-GR"/>
              </w:rPr>
              <w:t>Εγγύηση καλής λειτουργίας για όλα τα παραπάνω μέρη</w:t>
            </w:r>
          </w:p>
          <w:p w14:paraId="36A557E5" w14:textId="77777777" w:rsidR="00253020" w:rsidRPr="00EF6DA1" w:rsidRDefault="00253020" w:rsidP="00231787">
            <w:pPr>
              <w:suppressAutoHyphens w:val="0"/>
              <w:spacing w:after="0"/>
              <w:ind w:left="113" w:right="113"/>
              <w:jc w:val="left"/>
              <w:rPr>
                <w:lang w:val="el-GR"/>
              </w:rPr>
            </w:pPr>
            <w:r w:rsidRPr="00EF6DA1">
              <w:rPr>
                <w:lang w:val="el-GR"/>
              </w:rPr>
              <w:t xml:space="preserve">  2 ετών.</w:t>
            </w:r>
          </w:p>
        </w:tc>
        <w:tc>
          <w:tcPr>
            <w:tcW w:w="585" w:type="pct"/>
            <w:shd w:val="clear" w:color="auto" w:fill="FFFFFF"/>
            <w:tcMar>
              <w:left w:w="68" w:type="dxa"/>
            </w:tcMar>
            <w:vAlign w:val="center"/>
          </w:tcPr>
          <w:p w14:paraId="0029BA6C" w14:textId="77777777" w:rsidR="00253020" w:rsidRPr="00EF6DA1" w:rsidRDefault="00253020" w:rsidP="00EF6DA1">
            <w:pPr>
              <w:suppressAutoHyphens w:val="0"/>
              <w:spacing w:after="0"/>
              <w:ind w:left="113" w:right="113"/>
              <w:jc w:val="center"/>
            </w:pPr>
            <w:r w:rsidRPr="00EF6DA1">
              <w:rPr>
                <w:lang w:val="el-GR"/>
              </w:rPr>
              <w:t>ΝΑΙ</w:t>
            </w:r>
          </w:p>
        </w:tc>
        <w:tc>
          <w:tcPr>
            <w:tcW w:w="597" w:type="pct"/>
            <w:shd w:val="clear" w:color="auto" w:fill="FFFFFF"/>
            <w:tcMar>
              <w:left w:w="68" w:type="dxa"/>
            </w:tcMar>
            <w:vAlign w:val="center"/>
          </w:tcPr>
          <w:p w14:paraId="5BE1669F"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712AD41A" w14:textId="77777777" w:rsidR="00253020" w:rsidRPr="00EF6DA1" w:rsidRDefault="00253020" w:rsidP="00EF6DA1">
            <w:pPr>
              <w:suppressAutoHyphens w:val="0"/>
              <w:spacing w:after="0"/>
              <w:ind w:left="113" w:right="113"/>
              <w:jc w:val="center"/>
              <w:rPr>
                <w:color w:val="00000A"/>
              </w:rPr>
            </w:pPr>
          </w:p>
        </w:tc>
      </w:tr>
      <w:tr w:rsidR="00253020" w:rsidRPr="00EF6DA1" w14:paraId="42525975" w14:textId="77777777" w:rsidTr="00EF6DA1">
        <w:trPr>
          <w:trHeight w:val="58"/>
          <w:jc w:val="center"/>
        </w:trPr>
        <w:tc>
          <w:tcPr>
            <w:tcW w:w="326" w:type="pct"/>
            <w:shd w:val="clear" w:color="auto" w:fill="FFFFFF"/>
            <w:tcMar>
              <w:left w:w="68" w:type="dxa"/>
            </w:tcMar>
            <w:vAlign w:val="center"/>
          </w:tcPr>
          <w:p w14:paraId="14E1B448" w14:textId="77777777" w:rsidR="00253020" w:rsidRPr="00EF6DA1" w:rsidRDefault="00253020" w:rsidP="00EF6DA1">
            <w:pPr>
              <w:suppressAutoHyphens w:val="0"/>
              <w:spacing w:after="0"/>
              <w:ind w:left="113" w:right="113"/>
              <w:jc w:val="center"/>
              <w:rPr>
                <w:color w:val="000000"/>
                <w:lang w:val="el-GR"/>
              </w:rPr>
            </w:pPr>
            <w:r w:rsidRPr="00EF6DA1">
              <w:rPr>
                <w:color w:val="000000"/>
                <w:lang w:val="el-GR"/>
              </w:rPr>
              <w:t>1.61</w:t>
            </w:r>
          </w:p>
        </w:tc>
        <w:tc>
          <w:tcPr>
            <w:tcW w:w="2930" w:type="pct"/>
            <w:shd w:val="clear" w:color="auto" w:fill="FFFFFF"/>
            <w:tcMar>
              <w:left w:w="68" w:type="dxa"/>
            </w:tcMar>
            <w:vAlign w:val="center"/>
          </w:tcPr>
          <w:p w14:paraId="31CDF2CB" w14:textId="77777777" w:rsidR="00253020" w:rsidRPr="00EF6DA1" w:rsidRDefault="00253020" w:rsidP="00231787">
            <w:pPr>
              <w:suppressAutoHyphens w:val="0"/>
              <w:spacing w:after="0"/>
              <w:ind w:left="113" w:right="113"/>
              <w:jc w:val="left"/>
              <w:rPr>
                <w:lang w:val="el-GR"/>
              </w:rPr>
            </w:pPr>
            <w:r w:rsidRPr="00EF6DA1">
              <w:rPr>
                <w:lang w:val="el-GR"/>
              </w:rPr>
              <w:t>Ο Ανάδοχος θα εκπαιδεύσει το προσωπικό της Αναθέτουσας Αρχής για τη λειτουργία του συστήματος και για διάστημα &gt;=1 ημερών και η εκπαίδευση θα πραγματοποιηθεί από εξειδικευμένο προσωπικό.</w:t>
            </w:r>
          </w:p>
        </w:tc>
        <w:tc>
          <w:tcPr>
            <w:tcW w:w="585" w:type="pct"/>
            <w:shd w:val="clear" w:color="auto" w:fill="FFFFFF"/>
            <w:tcMar>
              <w:left w:w="68" w:type="dxa"/>
            </w:tcMar>
            <w:vAlign w:val="center"/>
          </w:tcPr>
          <w:p w14:paraId="44E817E8" w14:textId="77777777" w:rsidR="00253020" w:rsidRPr="00EF6DA1" w:rsidRDefault="00253020" w:rsidP="00EF6DA1">
            <w:pPr>
              <w:suppressAutoHyphens w:val="0"/>
              <w:spacing w:after="0"/>
              <w:ind w:left="113" w:right="113"/>
              <w:jc w:val="center"/>
            </w:pPr>
            <w:r w:rsidRPr="00EF6DA1">
              <w:rPr>
                <w:lang w:val="el-GR"/>
              </w:rPr>
              <w:t>ΝΑΙ</w:t>
            </w:r>
          </w:p>
        </w:tc>
        <w:tc>
          <w:tcPr>
            <w:tcW w:w="597" w:type="pct"/>
            <w:shd w:val="clear" w:color="auto" w:fill="FFFFFF"/>
            <w:tcMar>
              <w:left w:w="68" w:type="dxa"/>
            </w:tcMar>
            <w:vAlign w:val="center"/>
          </w:tcPr>
          <w:p w14:paraId="16EA0809"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B42F233" w14:textId="77777777" w:rsidR="00253020" w:rsidRPr="00EF6DA1" w:rsidRDefault="00253020" w:rsidP="00EF6DA1">
            <w:pPr>
              <w:suppressAutoHyphens w:val="0"/>
              <w:spacing w:after="0"/>
              <w:ind w:left="113" w:right="113"/>
              <w:jc w:val="center"/>
              <w:rPr>
                <w:color w:val="00000A"/>
              </w:rPr>
            </w:pPr>
          </w:p>
        </w:tc>
      </w:tr>
      <w:tr w:rsidR="00253020" w:rsidRPr="00EF6DA1" w14:paraId="14F8DB19" w14:textId="77777777" w:rsidTr="00EF6DA1">
        <w:trPr>
          <w:trHeight w:val="58"/>
          <w:jc w:val="center"/>
        </w:trPr>
        <w:tc>
          <w:tcPr>
            <w:tcW w:w="326" w:type="pct"/>
            <w:shd w:val="clear" w:color="auto" w:fill="FFFFFF"/>
            <w:tcMar>
              <w:left w:w="68" w:type="dxa"/>
            </w:tcMar>
            <w:vAlign w:val="center"/>
          </w:tcPr>
          <w:p w14:paraId="6C3EA98E" w14:textId="77777777" w:rsidR="00253020" w:rsidRPr="00EF6DA1" w:rsidRDefault="00253020" w:rsidP="00EF6DA1">
            <w:pPr>
              <w:suppressAutoHyphens w:val="0"/>
              <w:spacing w:after="0"/>
              <w:ind w:left="113" w:right="113"/>
              <w:jc w:val="center"/>
              <w:rPr>
                <w:color w:val="000000"/>
                <w:lang w:val="el-GR"/>
              </w:rPr>
            </w:pPr>
            <w:r w:rsidRPr="00EF6DA1">
              <w:rPr>
                <w:color w:val="000000"/>
                <w:lang w:val="el-GR"/>
              </w:rPr>
              <w:t>1.62</w:t>
            </w:r>
          </w:p>
        </w:tc>
        <w:tc>
          <w:tcPr>
            <w:tcW w:w="2930" w:type="pct"/>
            <w:shd w:val="clear" w:color="auto" w:fill="FFFFFF"/>
            <w:tcMar>
              <w:left w:w="68" w:type="dxa"/>
            </w:tcMar>
            <w:vAlign w:val="center"/>
          </w:tcPr>
          <w:p w14:paraId="3AFB9470" w14:textId="77777777" w:rsidR="00253020" w:rsidRPr="00EF6DA1" w:rsidRDefault="00253020" w:rsidP="00231787">
            <w:pPr>
              <w:suppressAutoHyphens w:val="0"/>
              <w:spacing w:after="0"/>
              <w:ind w:left="113" w:right="113"/>
              <w:jc w:val="left"/>
              <w:rPr>
                <w:lang w:val="el-GR"/>
              </w:rPr>
            </w:pPr>
            <w:r w:rsidRPr="00EF6DA1">
              <w:rPr>
                <w:lang w:val="el-GR"/>
              </w:rPr>
              <w:t>Ο Ανάδοχος θα συμπεριλάβει και το κόστος ασφάλισης του οργάνου κατά τη μεταφορά.</w:t>
            </w:r>
          </w:p>
        </w:tc>
        <w:tc>
          <w:tcPr>
            <w:tcW w:w="585" w:type="pct"/>
            <w:shd w:val="clear" w:color="auto" w:fill="FFFFFF"/>
            <w:tcMar>
              <w:left w:w="68" w:type="dxa"/>
            </w:tcMar>
            <w:vAlign w:val="center"/>
          </w:tcPr>
          <w:p w14:paraId="607A5D3C" w14:textId="77777777" w:rsidR="00253020" w:rsidRPr="00EF6DA1" w:rsidRDefault="00253020" w:rsidP="00EF6DA1">
            <w:pPr>
              <w:suppressAutoHyphens w:val="0"/>
              <w:spacing w:after="0"/>
              <w:ind w:left="113" w:right="113"/>
              <w:jc w:val="center"/>
            </w:pPr>
            <w:r w:rsidRPr="00EF6DA1">
              <w:rPr>
                <w:lang w:val="el-GR"/>
              </w:rPr>
              <w:t>ΝΑΙ</w:t>
            </w:r>
          </w:p>
        </w:tc>
        <w:tc>
          <w:tcPr>
            <w:tcW w:w="597" w:type="pct"/>
            <w:shd w:val="clear" w:color="auto" w:fill="FFFFFF"/>
            <w:tcMar>
              <w:left w:w="68" w:type="dxa"/>
            </w:tcMar>
            <w:vAlign w:val="center"/>
          </w:tcPr>
          <w:p w14:paraId="5157AAC0" w14:textId="77777777" w:rsidR="00253020" w:rsidRPr="00EF6DA1" w:rsidRDefault="00253020" w:rsidP="00EF6DA1">
            <w:pPr>
              <w:suppressAutoHyphens w:val="0"/>
              <w:spacing w:after="0"/>
              <w:ind w:left="113" w:right="113"/>
              <w:jc w:val="center"/>
              <w:rPr>
                <w:color w:val="00000A"/>
              </w:rPr>
            </w:pPr>
          </w:p>
        </w:tc>
        <w:tc>
          <w:tcPr>
            <w:tcW w:w="561" w:type="pct"/>
            <w:shd w:val="clear" w:color="auto" w:fill="FFFFFF"/>
            <w:tcMar>
              <w:left w:w="68" w:type="dxa"/>
            </w:tcMar>
            <w:vAlign w:val="center"/>
          </w:tcPr>
          <w:p w14:paraId="2B3E6D6E" w14:textId="77777777" w:rsidR="00253020" w:rsidRPr="00EF6DA1" w:rsidRDefault="00253020" w:rsidP="00EF6DA1">
            <w:pPr>
              <w:suppressAutoHyphens w:val="0"/>
              <w:spacing w:after="0"/>
              <w:ind w:left="113" w:right="113"/>
              <w:jc w:val="center"/>
              <w:rPr>
                <w:color w:val="00000A"/>
              </w:rPr>
            </w:pPr>
          </w:p>
        </w:tc>
      </w:tr>
      <w:tr w:rsidR="00253020" w:rsidRPr="00EF6DA1" w14:paraId="629EEB88" w14:textId="77777777" w:rsidTr="00EF6DA1">
        <w:trPr>
          <w:trHeight w:val="58"/>
          <w:jc w:val="center"/>
        </w:trPr>
        <w:tc>
          <w:tcPr>
            <w:tcW w:w="326" w:type="pct"/>
            <w:shd w:val="clear" w:color="auto" w:fill="FFFFFF"/>
            <w:tcMar>
              <w:left w:w="68" w:type="dxa"/>
            </w:tcMar>
            <w:vAlign w:val="center"/>
          </w:tcPr>
          <w:p w14:paraId="29FA0229" w14:textId="77777777" w:rsidR="00253020" w:rsidRPr="00EF6DA1" w:rsidRDefault="00253020" w:rsidP="00EF6DA1">
            <w:pPr>
              <w:suppressAutoHyphens w:val="0"/>
              <w:spacing w:after="0"/>
              <w:ind w:left="113" w:right="113"/>
              <w:jc w:val="center"/>
              <w:rPr>
                <w:color w:val="000000"/>
                <w:lang w:val="el-GR"/>
              </w:rPr>
            </w:pPr>
            <w:r w:rsidRPr="00EF6DA1">
              <w:rPr>
                <w:color w:val="000000"/>
                <w:lang w:val="el-GR"/>
              </w:rPr>
              <w:t>1.63</w:t>
            </w:r>
          </w:p>
        </w:tc>
        <w:tc>
          <w:tcPr>
            <w:tcW w:w="2930" w:type="pct"/>
            <w:shd w:val="clear" w:color="auto" w:fill="FFFFFF"/>
            <w:tcMar>
              <w:left w:w="68" w:type="dxa"/>
            </w:tcMar>
            <w:vAlign w:val="center"/>
          </w:tcPr>
          <w:p w14:paraId="77319B95" w14:textId="77777777" w:rsidR="00253020" w:rsidRPr="00EF6DA1" w:rsidRDefault="00253020" w:rsidP="00231787">
            <w:pPr>
              <w:suppressAutoHyphens w:val="0"/>
              <w:spacing w:after="0"/>
              <w:ind w:left="113" w:right="113"/>
              <w:jc w:val="left"/>
              <w:rPr>
                <w:lang w:val="el-GR"/>
              </w:rPr>
            </w:pPr>
            <w:r w:rsidRPr="00EF6DA1">
              <w:rPr>
                <w:lang w:val="el-GR"/>
              </w:rPr>
              <w:t>Το σύστημα θα πρέπει να παραδοθεί σε κατάλληλα διαμορφωμένη κινητή μονάδα-</w:t>
            </w:r>
            <w:r w:rsidRPr="00EF6DA1">
              <w:rPr>
                <w:lang w:val="es-ES"/>
              </w:rPr>
              <w:t>Van</w:t>
            </w:r>
          </w:p>
        </w:tc>
        <w:tc>
          <w:tcPr>
            <w:tcW w:w="585" w:type="pct"/>
            <w:shd w:val="clear" w:color="auto" w:fill="FFFFFF"/>
            <w:tcMar>
              <w:left w:w="68" w:type="dxa"/>
            </w:tcMar>
            <w:vAlign w:val="center"/>
          </w:tcPr>
          <w:p w14:paraId="452AA847" w14:textId="77777777" w:rsidR="00253020" w:rsidRPr="00EF6DA1" w:rsidRDefault="00253020" w:rsidP="00EF6DA1">
            <w:pPr>
              <w:suppressAutoHyphens w:val="0"/>
              <w:spacing w:after="0"/>
              <w:ind w:left="113" w:right="113"/>
              <w:jc w:val="center"/>
              <w:rPr>
                <w:lang w:val="el-GR"/>
              </w:rPr>
            </w:pPr>
            <w:r w:rsidRPr="00EF6DA1">
              <w:rPr>
                <w:lang w:val="el-GR"/>
              </w:rPr>
              <w:t>ΝΑΙ</w:t>
            </w:r>
          </w:p>
        </w:tc>
        <w:tc>
          <w:tcPr>
            <w:tcW w:w="597" w:type="pct"/>
            <w:shd w:val="clear" w:color="auto" w:fill="FFFFFF"/>
            <w:tcMar>
              <w:left w:w="68" w:type="dxa"/>
            </w:tcMar>
            <w:vAlign w:val="center"/>
          </w:tcPr>
          <w:p w14:paraId="10867D18" w14:textId="77777777" w:rsidR="00253020" w:rsidRPr="00EF6DA1" w:rsidRDefault="00253020" w:rsidP="00EF6DA1">
            <w:pPr>
              <w:suppressAutoHyphens w:val="0"/>
              <w:spacing w:after="0"/>
              <w:ind w:left="113" w:right="113"/>
              <w:jc w:val="center"/>
              <w:rPr>
                <w:color w:val="00000A"/>
                <w:lang w:val="el-GR"/>
              </w:rPr>
            </w:pPr>
          </w:p>
        </w:tc>
        <w:tc>
          <w:tcPr>
            <w:tcW w:w="561" w:type="pct"/>
            <w:shd w:val="clear" w:color="auto" w:fill="FFFFFF"/>
            <w:tcMar>
              <w:left w:w="68" w:type="dxa"/>
            </w:tcMar>
            <w:vAlign w:val="center"/>
          </w:tcPr>
          <w:p w14:paraId="1279B845" w14:textId="77777777" w:rsidR="00253020" w:rsidRPr="00EF6DA1" w:rsidRDefault="00253020" w:rsidP="00EF6DA1">
            <w:pPr>
              <w:suppressAutoHyphens w:val="0"/>
              <w:spacing w:after="0"/>
              <w:ind w:left="113" w:right="113"/>
              <w:jc w:val="center"/>
              <w:rPr>
                <w:color w:val="00000A"/>
                <w:lang w:val="el-GR"/>
              </w:rPr>
            </w:pPr>
          </w:p>
        </w:tc>
      </w:tr>
      <w:bookmarkEnd w:id="786"/>
    </w:tbl>
    <w:p w14:paraId="05BEB0A7" w14:textId="77777777" w:rsidR="00253020" w:rsidRPr="00791864" w:rsidRDefault="00253020" w:rsidP="00253020">
      <w:pPr>
        <w:rPr>
          <w:rFonts w:ascii="Arial" w:hAnsi="Arial" w:cs="Arial"/>
          <w:sz w:val="20"/>
          <w:szCs w:val="20"/>
          <w:lang w:val="el-GR"/>
        </w:rPr>
      </w:pPr>
    </w:p>
    <w:p w14:paraId="7F8BADE3" w14:textId="77777777" w:rsidR="00253020" w:rsidRPr="00791864" w:rsidRDefault="00253020" w:rsidP="00253020">
      <w:pPr>
        <w:rPr>
          <w:rFonts w:ascii="Arial" w:hAnsi="Arial" w:cs="Arial"/>
          <w:sz w:val="20"/>
          <w:szCs w:val="20"/>
          <w:lang w:val="el-GR"/>
        </w:rPr>
      </w:pPr>
    </w:p>
    <w:p w14:paraId="2C9AD8A6" w14:textId="77777777" w:rsidR="00253020" w:rsidRPr="00791864" w:rsidRDefault="00253020" w:rsidP="00253020">
      <w:pPr>
        <w:suppressAutoHyphens w:val="0"/>
        <w:spacing w:after="160" w:line="259" w:lineRule="auto"/>
        <w:rPr>
          <w:rFonts w:ascii="Arial" w:hAnsi="Arial" w:cs="Arial"/>
          <w:sz w:val="20"/>
          <w:szCs w:val="20"/>
          <w:lang w:val="el-GR"/>
        </w:rPr>
      </w:pPr>
      <w:r w:rsidRPr="00791864">
        <w:rPr>
          <w:rFonts w:ascii="Arial" w:hAnsi="Arial" w:cs="Arial"/>
          <w:sz w:val="20"/>
          <w:szCs w:val="20"/>
          <w:lang w:val="el-GR"/>
        </w:rPr>
        <w:br w:type="page"/>
      </w:r>
    </w:p>
    <w:p w14:paraId="4B762375" w14:textId="0BAEE948" w:rsidR="00253020" w:rsidRPr="00F9395A" w:rsidRDefault="00272CF4" w:rsidP="00F9395A">
      <w:pPr>
        <w:pStyle w:val="33"/>
        <w:spacing w:before="120" w:after="0"/>
        <w:rPr>
          <w:rFonts w:cstheme="minorHAnsi"/>
          <w:lang w:val="en-US" w:eastAsia="ar-SA"/>
        </w:rPr>
      </w:pPr>
      <w:bookmarkStart w:id="787" w:name="_Toc190346362"/>
      <w:r>
        <w:rPr>
          <w:rFonts w:cstheme="minorHAnsi"/>
          <w:lang w:val="el-GR" w:eastAsia="ar-SA"/>
        </w:rPr>
        <w:lastRenderedPageBreak/>
        <w:t>3</w:t>
      </w:r>
      <w:r w:rsidR="00F9395A">
        <w:rPr>
          <w:rFonts w:cstheme="minorHAnsi"/>
          <w:lang w:val="en-US" w:eastAsia="ar-SA"/>
        </w:rPr>
        <w:t xml:space="preserve">.2 </w:t>
      </w:r>
      <w:r w:rsidR="00253020" w:rsidRPr="00F9395A">
        <w:rPr>
          <w:rFonts w:cstheme="minorHAnsi"/>
          <w:lang w:val="en-US" w:eastAsia="ar-SA"/>
        </w:rPr>
        <w:t>Doppler Wind Lidar</w:t>
      </w:r>
      <w:bookmarkEnd w:id="787"/>
    </w:p>
    <w:p w14:paraId="0E3B2077" w14:textId="77777777" w:rsidR="00253020" w:rsidRPr="00791864" w:rsidRDefault="00253020" w:rsidP="00253020">
      <w:pPr>
        <w:pStyle w:val="aff"/>
        <w:rPr>
          <w:rFonts w:ascii="Arial" w:hAnsi="Arial" w:cs="Arial"/>
          <w:b/>
          <w:bCs/>
          <w:sz w:val="20"/>
          <w:szCs w:val="20"/>
        </w:rPr>
      </w:pPr>
    </w:p>
    <w:tbl>
      <w:tblPr>
        <w:tblStyle w:val="TableGrid3"/>
        <w:tblW w:w="14705" w:type="dxa"/>
        <w:tblLayout w:type="fixed"/>
        <w:tblLook w:val="04A0" w:firstRow="1" w:lastRow="0" w:firstColumn="1" w:lastColumn="0" w:noHBand="0" w:noVBand="1"/>
      </w:tblPr>
      <w:tblGrid>
        <w:gridCol w:w="1129"/>
        <w:gridCol w:w="8647"/>
        <w:gridCol w:w="1419"/>
        <w:gridCol w:w="1699"/>
        <w:gridCol w:w="1791"/>
        <w:gridCol w:w="20"/>
      </w:tblGrid>
      <w:tr w:rsidR="00253020" w:rsidRPr="00EF6DA1" w14:paraId="0B9B5084" w14:textId="77777777" w:rsidTr="00EF6DA1">
        <w:trPr>
          <w:gridAfter w:val="1"/>
          <w:wAfter w:w="20" w:type="dxa"/>
          <w:trHeight w:val="57"/>
          <w:tblHeader/>
        </w:trPr>
        <w:tc>
          <w:tcPr>
            <w:tcW w:w="1129" w:type="dxa"/>
            <w:shd w:val="clear" w:color="auto" w:fill="BFBFBF" w:themeFill="background1" w:themeFillShade="BF"/>
            <w:vAlign w:val="center"/>
          </w:tcPr>
          <w:p w14:paraId="0D592A5C" w14:textId="77777777" w:rsidR="00253020" w:rsidRPr="00594024" w:rsidRDefault="00253020" w:rsidP="00594024">
            <w:pPr>
              <w:suppressAutoHyphens w:val="0"/>
              <w:spacing w:before="0" w:after="0" w:afterAutospacing="0" w:line="240" w:lineRule="auto"/>
              <w:jc w:val="center"/>
              <w:rPr>
                <w:b/>
                <w:bCs/>
                <w:lang w:val="el-GR" w:eastAsia="en-US"/>
              </w:rPr>
            </w:pPr>
            <w:r w:rsidRPr="00594024">
              <w:rPr>
                <w:b/>
                <w:bCs/>
                <w:lang w:val="el-GR" w:eastAsia="en-US"/>
              </w:rPr>
              <w:t>Α/Α</w:t>
            </w:r>
          </w:p>
        </w:tc>
        <w:tc>
          <w:tcPr>
            <w:tcW w:w="8647" w:type="dxa"/>
            <w:shd w:val="clear" w:color="auto" w:fill="BFBFBF" w:themeFill="background1" w:themeFillShade="BF"/>
            <w:vAlign w:val="center"/>
          </w:tcPr>
          <w:p w14:paraId="30BAB695" w14:textId="77777777" w:rsidR="00253020" w:rsidRPr="00EF6DA1" w:rsidRDefault="00253020" w:rsidP="00EF6DA1">
            <w:pPr>
              <w:suppressAutoHyphens w:val="0"/>
              <w:spacing w:before="0" w:after="0" w:afterAutospacing="0" w:line="240" w:lineRule="auto"/>
              <w:jc w:val="center"/>
              <w:rPr>
                <w:lang w:val="el-GR" w:eastAsia="en-US"/>
              </w:rPr>
            </w:pPr>
            <w:r w:rsidRPr="00EF6DA1">
              <w:rPr>
                <w:b/>
                <w:bCs/>
                <w:lang w:val="el-GR" w:eastAsia="en-US"/>
              </w:rPr>
              <w:t>ΠΡΟΔΙΑΓΡΑΦΗ</w:t>
            </w:r>
          </w:p>
        </w:tc>
        <w:tc>
          <w:tcPr>
            <w:tcW w:w="1419" w:type="dxa"/>
            <w:tcBorders>
              <w:bottom w:val="single" w:sz="4" w:space="0" w:color="auto"/>
            </w:tcBorders>
            <w:shd w:val="clear" w:color="auto" w:fill="BFBFBF" w:themeFill="background1" w:themeFillShade="BF"/>
            <w:vAlign w:val="center"/>
          </w:tcPr>
          <w:p w14:paraId="05FB3D96" w14:textId="77777777" w:rsidR="00253020" w:rsidRPr="00EF6DA1" w:rsidRDefault="00253020" w:rsidP="00EF6DA1">
            <w:pPr>
              <w:suppressAutoHyphens w:val="0"/>
              <w:spacing w:before="0" w:after="0" w:afterAutospacing="0" w:line="240" w:lineRule="auto"/>
              <w:jc w:val="center"/>
              <w:rPr>
                <w:b/>
                <w:bCs/>
                <w:lang w:val="el-GR" w:eastAsia="en-US"/>
              </w:rPr>
            </w:pPr>
            <w:r w:rsidRPr="00EF6DA1">
              <w:rPr>
                <w:b/>
                <w:bCs/>
                <w:lang w:val="el-GR" w:eastAsia="en-US"/>
              </w:rPr>
              <w:t>ΑΠΑΙΤΗΣΗ</w:t>
            </w:r>
          </w:p>
        </w:tc>
        <w:tc>
          <w:tcPr>
            <w:tcW w:w="1699" w:type="dxa"/>
            <w:tcBorders>
              <w:bottom w:val="single" w:sz="4" w:space="0" w:color="auto"/>
            </w:tcBorders>
            <w:shd w:val="clear" w:color="auto" w:fill="BFBFBF" w:themeFill="background1" w:themeFillShade="BF"/>
            <w:vAlign w:val="center"/>
          </w:tcPr>
          <w:p w14:paraId="12765399" w14:textId="77777777" w:rsidR="00253020" w:rsidRPr="00EF6DA1" w:rsidRDefault="00253020" w:rsidP="00EF6DA1">
            <w:pPr>
              <w:suppressAutoHyphens w:val="0"/>
              <w:spacing w:before="0" w:after="0" w:afterAutospacing="0" w:line="240" w:lineRule="auto"/>
              <w:jc w:val="center"/>
              <w:rPr>
                <w:lang w:val="el-GR" w:eastAsia="en-US"/>
              </w:rPr>
            </w:pPr>
            <w:r w:rsidRPr="00EF6DA1">
              <w:rPr>
                <w:b/>
                <w:bCs/>
                <w:lang w:val="el-GR" w:eastAsia="en-US"/>
              </w:rPr>
              <w:t>ΑΠΑΝΤΗΣΗ</w:t>
            </w:r>
          </w:p>
        </w:tc>
        <w:tc>
          <w:tcPr>
            <w:tcW w:w="1791" w:type="dxa"/>
            <w:tcBorders>
              <w:bottom w:val="single" w:sz="4" w:space="0" w:color="auto"/>
            </w:tcBorders>
            <w:shd w:val="clear" w:color="auto" w:fill="BFBFBF" w:themeFill="background1" w:themeFillShade="BF"/>
            <w:vAlign w:val="center"/>
          </w:tcPr>
          <w:p w14:paraId="6071DF95" w14:textId="794E8D16" w:rsidR="00253020" w:rsidRPr="00EF6DA1" w:rsidRDefault="00253020" w:rsidP="00EF6DA1">
            <w:pPr>
              <w:suppressAutoHyphens w:val="0"/>
              <w:spacing w:before="0" w:after="0" w:afterAutospacing="0" w:line="240" w:lineRule="auto"/>
              <w:jc w:val="center"/>
              <w:rPr>
                <w:lang w:val="el-GR" w:eastAsia="en-US"/>
              </w:rPr>
            </w:pPr>
            <w:r w:rsidRPr="00EF6DA1">
              <w:rPr>
                <w:b/>
                <w:bCs/>
                <w:lang w:val="el-GR" w:eastAsia="en-US"/>
              </w:rPr>
              <w:t xml:space="preserve">ΠΑΡΑΠΟΜΠΗ </w:t>
            </w:r>
          </w:p>
        </w:tc>
      </w:tr>
      <w:tr w:rsidR="00253020" w:rsidRPr="0005605F" w14:paraId="40A93B90" w14:textId="77777777" w:rsidTr="00EF6DA1">
        <w:trPr>
          <w:trHeight w:val="57"/>
        </w:trPr>
        <w:tc>
          <w:tcPr>
            <w:tcW w:w="14705" w:type="dxa"/>
            <w:gridSpan w:val="6"/>
            <w:shd w:val="clear" w:color="auto" w:fill="D9D9D9" w:themeFill="background1" w:themeFillShade="D9"/>
            <w:vAlign w:val="center"/>
          </w:tcPr>
          <w:p w14:paraId="606C9551" w14:textId="77777777" w:rsidR="00253020" w:rsidRPr="00594024" w:rsidRDefault="00253020" w:rsidP="00594024">
            <w:pPr>
              <w:suppressAutoHyphens w:val="0"/>
              <w:spacing w:before="0" w:after="0" w:afterAutospacing="0" w:line="240" w:lineRule="auto"/>
              <w:jc w:val="center"/>
              <w:rPr>
                <w:b/>
                <w:bCs/>
                <w:lang w:val="el-GR" w:eastAsia="en-US"/>
              </w:rPr>
            </w:pPr>
            <w:bookmarkStart w:id="788" w:name="_Toc155618345"/>
            <w:r w:rsidRPr="00594024">
              <w:rPr>
                <w:b/>
                <w:bCs/>
                <w:lang w:eastAsia="en-US"/>
              </w:rPr>
              <w:t>Coherent</w:t>
            </w:r>
            <w:r w:rsidRPr="00594024">
              <w:rPr>
                <w:b/>
                <w:bCs/>
                <w:lang w:val="el-GR" w:eastAsia="en-US"/>
              </w:rPr>
              <w:t xml:space="preserve"> </w:t>
            </w:r>
            <w:r w:rsidRPr="00594024">
              <w:rPr>
                <w:b/>
                <w:bCs/>
                <w:lang w:eastAsia="en-US"/>
              </w:rPr>
              <w:t>Doppler</w:t>
            </w:r>
            <w:r w:rsidRPr="00594024">
              <w:rPr>
                <w:b/>
                <w:bCs/>
                <w:lang w:val="el-GR" w:eastAsia="en-US"/>
              </w:rPr>
              <w:t xml:space="preserve"> </w:t>
            </w:r>
            <w:r w:rsidRPr="00594024">
              <w:rPr>
                <w:b/>
                <w:bCs/>
                <w:lang w:eastAsia="en-US"/>
              </w:rPr>
              <w:t>Wind</w:t>
            </w:r>
            <w:r w:rsidRPr="00594024">
              <w:rPr>
                <w:b/>
                <w:bCs/>
                <w:lang w:val="el-GR" w:eastAsia="en-US"/>
              </w:rPr>
              <w:t xml:space="preserve"> </w:t>
            </w:r>
            <w:r w:rsidRPr="00594024">
              <w:rPr>
                <w:b/>
                <w:bCs/>
                <w:lang w:eastAsia="en-US"/>
              </w:rPr>
              <w:t>LIDAR</w:t>
            </w:r>
            <w:r w:rsidRPr="00594024">
              <w:rPr>
                <w:b/>
                <w:bCs/>
                <w:lang w:val="el-GR" w:eastAsia="en-US"/>
              </w:rPr>
              <w:t xml:space="preserve"> (σύστημα οπτικής τηλεπισκόπησης ταχύτητας ανέμου)</w:t>
            </w:r>
            <w:bookmarkEnd w:id="788"/>
          </w:p>
        </w:tc>
      </w:tr>
      <w:tr w:rsidR="00253020" w:rsidRPr="00EF6DA1" w14:paraId="4AF3B947" w14:textId="77777777" w:rsidTr="00EF6DA1">
        <w:trPr>
          <w:gridAfter w:val="1"/>
          <w:wAfter w:w="20" w:type="dxa"/>
          <w:trHeight w:val="57"/>
        </w:trPr>
        <w:tc>
          <w:tcPr>
            <w:tcW w:w="1129" w:type="dxa"/>
            <w:shd w:val="clear" w:color="auto" w:fill="FFFFFF"/>
            <w:vAlign w:val="center"/>
          </w:tcPr>
          <w:p w14:paraId="375ED5CF" w14:textId="77777777" w:rsidR="00253020" w:rsidRPr="00594024" w:rsidRDefault="00253020" w:rsidP="007B4C2A">
            <w:pPr>
              <w:numPr>
                <w:ilvl w:val="0"/>
                <w:numId w:val="102"/>
              </w:numPr>
              <w:tabs>
                <w:tab w:val="clear" w:pos="851"/>
              </w:tabs>
              <w:suppressAutoHyphens w:val="0"/>
              <w:spacing w:before="0" w:after="0" w:afterAutospacing="0" w:line="240" w:lineRule="auto"/>
              <w:ind w:left="22" w:right="27" w:firstLine="0"/>
              <w:contextualSpacing/>
              <w:jc w:val="center"/>
              <w:rPr>
                <w:rFonts w:eastAsia="Calibri"/>
                <w:b/>
                <w:bCs/>
                <w:lang w:val="el-GR" w:eastAsia="en-US"/>
              </w:rPr>
            </w:pPr>
          </w:p>
        </w:tc>
        <w:tc>
          <w:tcPr>
            <w:tcW w:w="8647" w:type="dxa"/>
            <w:shd w:val="clear" w:color="auto" w:fill="FFFFFF"/>
            <w:vAlign w:val="center"/>
          </w:tcPr>
          <w:p w14:paraId="4C3D3F83" w14:textId="77777777" w:rsidR="00253020" w:rsidRPr="00EF6DA1" w:rsidRDefault="00253020" w:rsidP="00EF6DA1">
            <w:pPr>
              <w:suppressAutoHyphens w:val="0"/>
              <w:spacing w:before="0" w:after="0" w:afterAutospacing="0" w:line="240" w:lineRule="auto"/>
              <w:rPr>
                <w:lang w:eastAsia="en-US"/>
              </w:rPr>
            </w:pPr>
            <w:r w:rsidRPr="00EF6DA1">
              <w:rPr>
                <w:lang w:val="el-GR" w:eastAsia="en-US"/>
              </w:rPr>
              <w:t>Τεμάχια</w:t>
            </w:r>
          </w:p>
        </w:tc>
        <w:tc>
          <w:tcPr>
            <w:tcW w:w="1419" w:type="dxa"/>
            <w:shd w:val="clear" w:color="auto" w:fill="FFFFFF"/>
            <w:vAlign w:val="center"/>
          </w:tcPr>
          <w:p w14:paraId="64BA7235"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1</w:t>
            </w:r>
          </w:p>
        </w:tc>
        <w:tc>
          <w:tcPr>
            <w:tcW w:w="1699" w:type="dxa"/>
            <w:shd w:val="clear" w:color="auto" w:fill="FFFFFF"/>
            <w:vAlign w:val="center"/>
          </w:tcPr>
          <w:p w14:paraId="5FBC517D"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568F1A60"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1D859A55" w14:textId="77777777" w:rsidTr="00EF6DA1">
        <w:trPr>
          <w:gridAfter w:val="1"/>
          <w:wAfter w:w="20" w:type="dxa"/>
          <w:trHeight w:val="57"/>
        </w:trPr>
        <w:tc>
          <w:tcPr>
            <w:tcW w:w="1129" w:type="dxa"/>
            <w:shd w:val="clear" w:color="auto" w:fill="FFFFFF"/>
            <w:vAlign w:val="center"/>
          </w:tcPr>
          <w:p w14:paraId="0317C1EC"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41772824"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Αρχή Μέτρησης Συστήματος: </w:t>
            </w:r>
            <w:r w:rsidRPr="00EF6DA1">
              <w:rPr>
                <w:bCs/>
                <w:lang w:eastAsia="en-US"/>
              </w:rPr>
              <w:t>Pulsed</w:t>
            </w:r>
            <w:r w:rsidRPr="00EF6DA1">
              <w:rPr>
                <w:bCs/>
                <w:lang w:val="el-GR" w:eastAsia="en-US"/>
              </w:rPr>
              <w:t xml:space="preserve"> </w:t>
            </w:r>
            <w:r w:rsidRPr="00EF6DA1">
              <w:rPr>
                <w:bCs/>
                <w:lang w:eastAsia="en-US"/>
              </w:rPr>
              <w:t>Coherent</w:t>
            </w:r>
            <w:r w:rsidRPr="00EF6DA1">
              <w:rPr>
                <w:bCs/>
                <w:lang w:val="el-GR" w:eastAsia="en-US"/>
              </w:rPr>
              <w:t xml:space="preserve"> </w:t>
            </w:r>
            <w:r w:rsidRPr="00EF6DA1">
              <w:rPr>
                <w:bCs/>
                <w:lang w:eastAsia="en-US"/>
              </w:rPr>
              <w:t>Doppler</w:t>
            </w:r>
            <w:r w:rsidRPr="00EF6DA1">
              <w:rPr>
                <w:bCs/>
                <w:lang w:val="el-GR" w:eastAsia="en-US"/>
              </w:rPr>
              <w:t xml:space="preserve"> </w:t>
            </w:r>
            <w:r w:rsidRPr="00EF6DA1">
              <w:rPr>
                <w:bCs/>
                <w:lang w:eastAsia="en-US"/>
              </w:rPr>
              <w:t>Lidar</w:t>
            </w:r>
          </w:p>
        </w:tc>
        <w:tc>
          <w:tcPr>
            <w:tcW w:w="1419" w:type="dxa"/>
            <w:shd w:val="clear" w:color="auto" w:fill="FFFFFF"/>
            <w:vAlign w:val="center"/>
          </w:tcPr>
          <w:p w14:paraId="134BC9C5"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699" w:type="dxa"/>
            <w:shd w:val="clear" w:color="auto" w:fill="FFFFFF"/>
            <w:vAlign w:val="center"/>
          </w:tcPr>
          <w:p w14:paraId="5D884921"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506A6A87"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0E27BF35" w14:textId="77777777" w:rsidTr="00EF6DA1">
        <w:trPr>
          <w:gridAfter w:val="1"/>
          <w:wAfter w:w="20" w:type="dxa"/>
          <w:trHeight w:val="57"/>
        </w:trPr>
        <w:tc>
          <w:tcPr>
            <w:tcW w:w="1129" w:type="dxa"/>
            <w:shd w:val="clear" w:color="auto" w:fill="FFFFFF"/>
            <w:vAlign w:val="center"/>
          </w:tcPr>
          <w:p w14:paraId="297E67D3"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7161E549" w14:textId="77777777" w:rsidR="00253020" w:rsidRPr="00EF6DA1" w:rsidRDefault="00253020" w:rsidP="00EF6DA1">
            <w:pPr>
              <w:suppressAutoHyphens w:val="0"/>
              <w:spacing w:before="0" w:after="0" w:afterAutospacing="0" w:line="240" w:lineRule="auto"/>
              <w:rPr>
                <w:lang w:eastAsia="en-US"/>
              </w:rPr>
            </w:pPr>
            <w:r w:rsidRPr="00EF6DA1">
              <w:rPr>
                <w:lang w:val="el-GR" w:eastAsia="en-US"/>
              </w:rPr>
              <w:t>Λειτουργία</w:t>
            </w:r>
            <w:r w:rsidRPr="00EF6DA1">
              <w:rPr>
                <w:lang w:eastAsia="en-US"/>
              </w:rPr>
              <w:t>: Remote Sensing of Wind Velocity</w:t>
            </w:r>
          </w:p>
        </w:tc>
        <w:tc>
          <w:tcPr>
            <w:tcW w:w="1419" w:type="dxa"/>
            <w:shd w:val="clear" w:color="auto" w:fill="FFFFFF"/>
            <w:vAlign w:val="center"/>
          </w:tcPr>
          <w:p w14:paraId="53A62757"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699" w:type="dxa"/>
            <w:shd w:val="clear" w:color="auto" w:fill="FFFFFF"/>
            <w:vAlign w:val="center"/>
          </w:tcPr>
          <w:p w14:paraId="28401E55"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3ED861AB"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27A12B31" w14:textId="77777777" w:rsidTr="00EF6DA1">
        <w:trPr>
          <w:gridAfter w:val="1"/>
          <w:wAfter w:w="20" w:type="dxa"/>
          <w:trHeight w:val="57"/>
        </w:trPr>
        <w:tc>
          <w:tcPr>
            <w:tcW w:w="1129" w:type="dxa"/>
            <w:shd w:val="clear" w:color="auto" w:fill="FFFFFF"/>
            <w:vAlign w:val="center"/>
          </w:tcPr>
          <w:p w14:paraId="25DEFED1"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76E251FE" w14:textId="77777777" w:rsidR="00253020" w:rsidRPr="00EF6DA1" w:rsidRDefault="00253020" w:rsidP="00EF6DA1">
            <w:pPr>
              <w:suppressAutoHyphens w:val="0"/>
              <w:spacing w:before="0" w:after="0" w:afterAutospacing="0" w:line="240" w:lineRule="auto"/>
              <w:rPr>
                <w:lang w:eastAsia="en-US"/>
              </w:rPr>
            </w:pPr>
            <w:r w:rsidRPr="00EF6DA1">
              <w:rPr>
                <w:lang w:val="el-GR" w:eastAsia="en-US"/>
              </w:rPr>
              <w:t>Παράμετροι</w:t>
            </w:r>
            <w:r w:rsidRPr="00EF6DA1">
              <w:rPr>
                <w:lang w:eastAsia="en-US"/>
              </w:rPr>
              <w:t xml:space="preserve"> </w:t>
            </w:r>
            <w:r w:rsidRPr="00EF6DA1">
              <w:rPr>
                <w:lang w:val="el-GR" w:eastAsia="en-US"/>
              </w:rPr>
              <w:t>Μετρήσεων</w:t>
            </w:r>
            <w:r w:rsidRPr="00EF6DA1">
              <w:rPr>
                <w:lang w:eastAsia="en-US"/>
              </w:rPr>
              <w:t xml:space="preserve"> </w:t>
            </w:r>
            <w:r w:rsidRPr="00EF6DA1">
              <w:rPr>
                <w:lang w:val="el-GR" w:eastAsia="en-US"/>
              </w:rPr>
              <w:t>συστήματος</w:t>
            </w:r>
            <w:r w:rsidRPr="00EF6DA1">
              <w:rPr>
                <w:lang w:eastAsia="en-US"/>
              </w:rPr>
              <w:t>: Spectra, Signal Power, Radial wind components, Vector Wind Components, Wind Speed, Wind Direction</w:t>
            </w:r>
          </w:p>
        </w:tc>
        <w:tc>
          <w:tcPr>
            <w:tcW w:w="1419" w:type="dxa"/>
            <w:shd w:val="clear" w:color="auto" w:fill="FFFFFF"/>
            <w:vAlign w:val="center"/>
          </w:tcPr>
          <w:p w14:paraId="637074B5"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6C3A3245"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0FA77E33"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1EA3A56B" w14:textId="77777777" w:rsidTr="00EF6DA1">
        <w:trPr>
          <w:trHeight w:val="57"/>
        </w:trPr>
        <w:tc>
          <w:tcPr>
            <w:tcW w:w="14705" w:type="dxa"/>
            <w:gridSpan w:val="6"/>
            <w:shd w:val="clear" w:color="auto" w:fill="D9D9D9" w:themeFill="background1" w:themeFillShade="D9"/>
            <w:vAlign w:val="center"/>
          </w:tcPr>
          <w:p w14:paraId="6D02C745" w14:textId="77777777" w:rsidR="00253020" w:rsidRPr="00594024" w:rsidRDefault="00253020" w:rsidP="00594024">
            <w:pPr>
              <w:suppressAutoHyphens w:val="0"/>
              <w:spacing w:before="0" w:after="0" w:afterAutospacing="0" w:line="240" w:lineRule="auto"/>
              <w:ind w:left="22"/>
              <w:jc w:val="center"/>
              <w:rPr>
                <w:b/>
                <w:bCs/>
                <w:lang w:eastAsia="en-US"/>
              </w:rPr>
            </w:pPr>
            <w:r w:rsidRPr="00594024">
              <w:rPr>
                <w:b/>
                <w:bCs/>
                <w:lang w:eastAsia="en-US"/>
              </w:rPr>
              <w:t>Παράμετροι λειτουργίας:</w:t>
            </w:r>
          </w:p>
        </w:tc>
      </w:tr>
      <w:tr w:rsidR="00253020" w:rsidRPr="00EF6DA1" w14:paraId="614CBA73" w14:textId="77777777" w:rsidTr="00EF6DA1">
        <w:trPr>
          <w:gridAfter w:val="1"/>
          <w:wAfter w:w="20" w:type="dxa"/>
          <w:trHeight w:val="57"/>
        </w:trPr>
        <w:tc>
          <w:tcPr>
            <w:tcW w:w="1129" w:type="dxa"/>
            <w:shd w:val="clear" w:color="auto" w:fill="FFFFFF"/>
            <w:vAlign w:val="center"/>
          </w:tcPr>
          <w:p w14:paraId="070DBD63"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35272554" w14:textId="77777777" w:rsidR="00253020" w:rsidRPr="00EF6DA1" w:rsidRDefault="00253020" w:rsidP="00EF6DA1">
            <w:pPr>
              <w:suppressAutoHyphens w:val="0"/>
              <w:spacing w:before="0" w:after="0" w:afterAutospacing="0" w:line="240" w:lineRule="auto"/>
              <w:rPr>
                <w:lang w:eastAsia="en-US"/>
              </w:rPr>
            </w:pPr>
            <w:r w:rsidRPr="00EF6DA1">
              <w:rPr>
                <w:lang w:val="el-GR" w:eastAsia="en-US"/>
              </w:rPr>
              <w:t>Καθαρό άνοιγμα (</w:t>
            </w:r>
            <w:r w:rsidRPr="00EF6DA1">
              <w:rPr>
                <w:lang w:eastAsia="en-US"/>
              </w:rPr>
              <w:t xml:space="preserve">aperture) Transceiver </w:t>
            </w:r>
          </w:p>
        </w:tc>
        <w:tc>
          <w:tcPr>
            <w:tcW w:w="1419" w:type="dxa"/>
            <w:shd w:val="clear" w:color="auto" w:fill="FFFFFF"/>
            <w:vAlign w:val="center"/>
          </w:tcPr>
          <w:p w14:paraId="39CFE15B"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 90 mm</w:t>
            </w:r>
          </w:p>
        </w:tc>
        <w:tc>
          <w:tcPr>
            <w:tcW w:w="1699" w:type="dxa"/>
            <w:shd w:val="clear" w:color="auto" w:fill="FFFFFF"/>
            <w:vAlign w:val="center"/>
          </w:tcPr>
          <w:p w14:paraId="770531BA"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1D51AC53"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47AB2644" w14:textId="77777777" w:rsidTr="00EF6DA1">
        <w:trPr>
          <w:gridAfter w:val="1"/>
          <w:wAfter w:w="20" w:type="dxa"/>
          <w:trHeight w:val="57"/>
        </w:trPr>
        <w:tc>
          <w:tcPr>
            <w:tcW w:w="1129" w:type="dxa"/>
            <w:shd w:val="clear" w:color="auto" w:fill="FFFFFF"/>
            <w:vAlign w:val="center"/>
          </w:tcPr>
          <w:p w14:paraId="5799C6DC"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416ED424"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Ακτινική ταχύτητα ανέμου (</w:t>
            </w:r>
            <w:r w:rsidRPr="00EF6DA1">
              <w:rPr>
                <w:lang w:eastAsia="en-US"/>
              </w:rPr>
              <w:t>Radial</w:t>
            </w:r>
            <w:r w:rsidRPr="00EF6DA1">
              <w:rPr>
                <w:lang w:val="el-GR" w:eastAsia="en-US"/>
              </w:rPr>
              <w:t xml:space="preserve"> </w:t>
            </w:r>
            <w:r w:rsidRPr="00EF6DA1">
              <w:rPr>
                <w:lang w:eastAsia="en-US"/>
              </w:rPr>
              <w:t>wind</w:t>
            </w:r>
            <w:r w:rsidRPr="00EF6DA1">
              <w:rPr>
                <w:lang w:val="el-GR" w:eastAsia="en-US"/>
              </w:rPr>
              <w:t xml:space="preserve"> </w:t>
            </w:r>
            <w:r w:rsidRPr="00EF6DA1">
              <w:rPr>
                <w:lang w:eastAsia="en-US"/>
              </w:rPr>
              <w:t>velocity</w:t>
            </w:r>
            <w:r w:rsidRPr="00EF6DA1">
              <w:rPr>
                <w:lang w:val="el-GR" w:eastAsia="en-US"/>
              </w:rPr>
              <w:t>)</w:t>
            </w:r>
          </w:p>
        </w:tc>
        <w:tc>
          <w:tcPr>
            <w:tcW w:w="1419" w:type="dxa"/>
            <w:shd w:val="clear" w:color="auto" w:fill="FFFFFF"/>
            <w:vAlign w:val="center"/>
          </w:tcPr>
          <w:p w14:paraId="53CD4A56" w14:textId="18F04766" w:rsidR="00253020" w:rsidRPr="00EF6DA1" w:rsidRDefault="00253020" w:rsidP="00EF6DA1">
            <w:pPr>
              <w:suppressAutoHyphens w:val="0"/>
              <w:spacing w:before="0" w:after="0" w:afterAutospacing="0" w:line="240" w:lineRule="auto"/>
              <w:jc w:val="center"/>
              <w:rPr>
                <w:lang w:eastAsia="en-US"/>
              </w:rPr>
            </w:pPr>
            <w:r w:rsidRPr="00EF6DA1">
              <w:rPr>
                <w:lang w:eastAsia="en-US"/>
              </w:rPr>
              <w:t>≥ ±20m/s</w:t>
            </w:r>
          </w:p>
        </w:tc>
        <w:tc>
          <w:tcPr>
            <w:tcW w:w="1699" w:type="dxa"/>
            <w:shd w:val="clear" w:color="auto" w:fill="FFFFFF"/>
            <w:vAlign w:val="center"/>
          </w:tcPr>
          <w:p w14:paraId="05A9963E"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55F5898F"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3A6C9C7D" w14:textId="77777777" w:rsidTr="00EF6DA1">
        <w:trPr>
          <w:gridAfter w:val="1"/>
          <w:wAfter w:w="20" w:type="dxa"/>
          <w:trHeight w:val="57"/>
        </w:trPr>
        <w:tc>
          <w:tcPr>
            <w:tcW w:w="1129" w:type="dxa"/>
            <w:shd w:val="clear" w:color="auto" w:fill="FFFFFF"/>
            <w:vAlign w:val="center"/>
          </w:tcPr>
          <w:p w14:paraId="0BE7C716"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55CD5C4D" w14:textId="77777777" w:rsidR="00253020" w:rsidRPr="00EF6DA1" w:rsidRDefault="00253020" w:rsidP="00EF6DA1">
            <w:pPr>
              <w:suppressAutoHyphens w:val="0"/>
              <w:spacing w:before="0" w:after="0" w:afterAutospacing="0" w:line="240" w:lineRule="auto"/>
              <w:rPr>
                <w:lang w:eastAsia="en-US"/>
              </w:rPr>
            </w:pPr>
            <w:r w:rsidRPr="00EF6DA1">
              <w:rPr>
                <w:lang w:eastAsia="en-US"/>
              </w:rPr>
              <w:t>Οριζόντια κατεύθυνση του ανέμου</w:t>
            </w:r>
          </w:p>
        </w:tc>
        <w:tc>
          <w:tcPr>
            <w:tcW w:w="1419" w:type="dxa"/>
            <w:shd w:val="clear" w:color="auto" w:fill="FFFFFF"/>
            <w:vAlign w:val="center"/>
          </w:tcPr>
          <w:p w14:paraId="425AD07C"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0….360º</w:t>
            </w:r>
          </w:p>
        </w:tc>
        <w:tc>
          <w:tcPr>
            <w:tcW w:w="1699" w:type="dxa"/>
            <w:shd w:val="clear" w:color="auto" w:fill="FFFFFF"/>
            <w:vAlign w:val="center"/>
          </w:tcPr>
          <w:p w14:paraId="30FD0F12"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77380033"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4E9C06D" w14:textId="77777777" w:rsidTr="00EF6DA1">
        <w:trPr>
          <w:gridAfter w:val="1"/>
          <w:wAfter w:w="20" w:type="dxa"/>
          <w:trHeight w:val="57"/>
        </w:trPr>
        <w:tc>
          <w:tcPr>
            <w:tcW w:w="1129" w:type="dxa"/>
            <w:shd w:val="clear" w:color="auto" w:fill="FFFFFF"/>
            <w:vAlign w:val="center"/>
          </w:tcPr>
          <w:p w14:paraId="73BC39E7"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17065299" w14:textId="77777777" w:rsidR="00253020" w:rsidRPr="00EF6DA1" w:rsidRDefault="00253020" w:rsidP="00EF6DA1">
            <w:pPr>
              <w:suppressAutoHyphens w:val="0"/>
              <w:spacing w:before="0" w:after="0" w:afterAutospacing="0" w:line="240" w:lineRule="auto"/>
              <w:rPr>
                <w:lang w:eastAsia="en-US"/>
              </w:rPr>
            </w:pPr>
            <w:r w:rsidRPr="00EF6DA1">
              <w:rPr>
                <w:lang w:eastAsia="en-US"/>
              </w:rPr>
              <w:t>Ανάλυση ταχύτητας Doppler</w:t>
            </w:r>
          </w:p>
        </w:tc>
        <w:tc>
          <w:tcPr>
            <w:tcW w:w="1419" w:type="dxa"/>
            <w:shd w:val="clear" w:color="auto" w:fill="FFFFFF"/>
            <w:vAlign w:val="center"/>
          </w:tcPr>
          <w:p w14:paraId="689B7ED6"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 20cm/s</w:t>
            </w:r>
          </w:p>
        </w:tc>
        <w:tc>
          <w:tcPr>
            <w:tcW w:w="1699" w:type="dxa"/>
            <w:shd w:val="clear" w:color="auto" w:fill="FFFFFF"/>
            <w:vAlign w:val="center"/>
          </w:tcPr>
          <w:p w14:paraId="305DCDFB"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19B3E1CA"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0226082" w14:textId="77777777" w:rsidTr="00EF6DA1">
        <w:trPr>
          <w:gridAfter w:val="1"/>
          <w:wAfter w:w="20" w:type="dxa"/>
          <w:trHeight w:val="57"/>
        </w:trPr>
        <w:tc>
          <w:tcPr>
            <w:tcW w:w="1129" w:type="dxa"/>
            <w:shd w:val="clear" w:color="auto" w:fill="FFFFFF"/>
            <w:vAlign w:val="center"/>
          </w:tcPr>
          <w:p w14:paraId="3687D85C"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14841532"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Αβεβαιότητα της κατεύθυνσης του ανέμου</w:t>
            </w:r>
          </w:p>
        </w:tc>
        <w:tc>
          <w:tcPr>
            <w:tcW w:w="1419" w:type="dxa"/>
            <w:shd w:val="clear" w:color="auto" w:fill="FFFFFF"/>
            <w:vAlign w:val="center"/>
          </w:tcPr>
          <w:p w14:paraId="2A2DD57D"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 xml:space="preserve">&lt;= </w:t>
            </w:r>
            <w:r w:rsidRPr="00EF6DA1">
              <w:rPr>
                <w:lang w:eastAsia="en-US"/>
              </w:rPr>
              <w:t>±2º</w:t>
            </w:r>
          </w:p>
        </w:tc>
        <w:tc>
          <w:tcPr>
            <w:tcW w:w="1699" w:type="dxa"/>
            <w:shd w:val="clear" w:color="auto" w:fill="FFFFFF"/>
            <w:vAlign w:val="center"/>
          </w:tcPr>
          <w:p w14:paraId="3B63EA56"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0321BB7D" w14:textId="77777777" w:rsidR="00253020" w:rsidRPr="00EF6DA1" w:rsidRDefault="00253020" w:rsidP="00EF6DA1">
            <w:pPr>
              <w:suppressAutoHyphens w:val="0"/>
              <w:spacing w:before="0" w:after="0" w:afterAutospacing="0" w:line="240" w:lineRule="auto"/>
              <w:rPr>
                <w:lang w:eastAsia="en-US"/>
              </w:rPr>
            </w:pPr>
          </w:p>
        </w:tc>
      </w:tr>
      <w:tr w:rsidR="00253020" w:rsidRPr="00EF6DA1" w14:paraId="0B8F2B9D" w14:textId="77777777" w:rsidTr="00EF6DA1">
        <w:trPr>
          <w:gridAfter w:val="1"/>
          <w:wAfter w:w="20" w:type="dxa"/>
          <w:trHeight w:val="57"/>
        </w:trPr>
        <w:tc>
          <w:tcPr>
            <w:tcW w:w="1129" w:type="dxa"/>
            <w:shd w:val="clear" w:color="auto" w:fill="FFFFFF"/>
            <w:vAlign w:val="center"/>
          </w:tcPr>
          <w:p w14:paraId="01DD3A9E"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eastAsia="en-US"/>
              </w:rPr>
            </w:pPr>
          </w:p>
        </w:tc>
        <w:tc>
          <w:tcPr>
            <w:tcW w:w="8647" w:type="dxa"/>
            <w:shd w:val="clear" w:color="auto" w:fill="FFFFFF"/>
            <w:vAlign w:val="center"/>
          </w:tcPr>
          <w:p w14:paraId="1F1E6C48"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Αβεβαιότητα της ταχύτητας του ανέμου</w:t>
            </w:r>
          </w:p>
        </w:tc>
        <w:tc>
          <w:tcPr>
            <w:tcW w:w="1419" w:type="dxa"/>
            <w:shd w:val="clear" w:color="auto" w:fill="FFFFFF"/>
            <w:vAlign w:val="center"/>
          </w:tcPr>
          <w:p w14:paraId="6D2CD86D"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 xml:space="preserve">&lt;= </w:t>
            </w:r>
            <w:r w:rsidRPr="00EF6DA1">
              <w:rPr>
                <w:lang w:eastAsia="en-US"/>
              </w:rPr>
              <w:t>±2%</w:t>
            </w:r>
          </w:p>
        </w:tc>
        <w:tc>
          <w:tcPr>
            <w:tcW w:w="1699" w:type="dxa"/>
            <w:shd w:val="clear" w:color="auto" w:fill="FFFFFF"/>
            <w:vAlign w:val="center"/>
          </w:tcPr>
          <w:p w14:paraId="6C77CF5F"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4B5B606E"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500C443" w14:textId="77777777" w:rsidTr="00EF6DA1">
        <w:trPr>
          <w:gridAfter w:val="1"/>
          <w:wAfter w:w="20" w:type="dxa"/>
          <w:trHeight w:val="57"/>
        </w:trPr>
        <w:tc>
          <w:tcPr>
            <w:tcW w:w="1129" w:type="dxa"/>
            <w:shd w:val="clear" w:color="auto" w:fill="FFFFFF"/>
            <w:vAlign w:val="center"/>
          </w:tcPr>
          <w:p w14:paraId="0E88DCBC"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3388E2B4"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Βαθμονόμηση ταχύτητας </w:t>
            </w:r>
            <w:r w:rsidRPr="00EF6DA1">
              <w:rPr>
                <w:lang w:eastAsia="en-US"/>
              </w:rPr>
              <w:t>Doppler</w:t>
            </w:r>
            <w:r w:rsidRPr="00EF6DA1">
              <w:rPr>
                <w:lang w:val="el-GR" w:eastAsia="en-US"/>
              </w:rPr>
              <w:t xml:space="preserve"> από τον κατασκευαστή</w:t>
            </w:r>
          </w:p>
        </w:tc>
        <w:tc>
          <w:tcPr>
            <w:tcW w:w="1419" w:type="dxa"/>
            <w:shd w:val="clear" w:color="auto" w:fill="FFFFFF"/>
            <w:vAlign w:val="center"/>
          </w:tcPr>
          <w:p w14:paraId="256DD508"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01924BE2"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6475C483" w14:textId="77777777" w:rsidR="00253020" w:rsidRPr="00EF6DA1" w:rsidRDefault="00253020" w:rsidP="00EF6DA1">
            <w:pPr>
              <w:suppressAutoHyphens w:val="0"/>
              <w:spacing w:before="0" w:after="0" w:afterAutospacing="0" w:line="240" w:lineRule="auto"/>
              <w:rPr>
                <w:lang w:eastAsia="en-US"/>
              </w:rPr>
            </w:pPr>
          </w:p>
        </w:tc>
      </w:tr>
      <w:tr w:rsidR="00253020" w:rsidRPr="00EF6DA1" w14:paraId="013A319E" w14:textId="77777777" w:rsidTr="00EF6DA1">
        <w:trPr>
          <w:gridAfter w:val="1"/>
          <w:wAfter w:w="20" w:type="dxa"/>
          <w:trHeight w:val="57"/>
        </w:trPr>
        <w:tc>
          <w:tcPr>
            <w:tcW w:w="1129" w:type="dxa"/>
            <w:shd w:val="clear" w:color="auto" w:fill="FFFFFF"/>
            <w:vAlign w:val="center"/>
          </w:tcPr>
          <w:p w14:paraId="59760825"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20234A10" w14:textId="77777777" w:rsidR="00253020" w:rsidRPr="00EF6DA1" w:rsidRDefault="00253020" w:rsidP="00EF6DA1">
            <w:pPr>
              <w:suppressAutoHyphens w:val="0"/>
              <w:spacing w:before="0" w:after="0" w:afterAutospacing="0" w:line="240" w:lineRule="auto"/>
              <w:rPr>
                <w:lang w:eastAsia="en-US"/>
              </w:rPr>
            </w:pPr>
            <w:r w:rsidRPr="00EF6DA1">
              <w:rPr>
                <w:lang w:val="el-GR" w:eastAsia="en-US"/>
              </w:rPr>
              <w:t>Αριθμός</w:t>
            </w:r>
            <w:r w:rsidRPr="00EF6DA1">
              <w:rPr>
                <w:lang w:eastAsia="en-US"/>
              </w:rPr>
              <w:t xml:space="preserve"> range gates</w:t>
            </w:r>
          </w:p>
        </w:tc>
        <w:tc>
          <w:tcPr>
            <w:tcW w:w="1419" w:type="dxa"/>
            <w:shd w:val="clear" w:color="auto" w:fill="FFFFFF"/>
            <w:vAlign w:val="center"/>
          </w:tcPr>
          <w:p w14:paraId="04DCFA65"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μέχρι</w:t>
            </w:r>
            <w:r w:rsidRPr="00EF6DA1">
              <w:rPr>
                <w:lang w:eastAsia="en-US"/>
              </w:rPr>
              <w:t xml:space="preserve"> 1000</w:t>
            </w:r>
          </w:p>
        </w:tc>
        <w:tc>
          <w:tcPr>
            <w:tcW w:w="1699" w:type="dxa"/>
            <w:shd w:val="clear" w:color="auto" w:fill="FFFFFF"/>
            <w:vAlign w:val="center"/>
          </w:tcPr>
          <w:p w14:paraId="2C7E991C"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0FC4854A"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3FEAE40" w14:textId="77777777" w:rsidTr="00EF6DA1">
        <w:trPr>
          <w:gridAfter w:val="1"/>
          <w:wAfter w:w="20" w:type="dxa"/>
          <w:trHeight w:val="57"/>
        </w:trPr>
        <w:tc>
          <w:tcPr>
            <w:tcW w:w="1129" w:type="dxa"/>
            <w:shd w:val="clear" w:color="auto" w:fill="FFFFFF"/>
            <w:vAlign w:val="center"/>
          </w:tcPr>
          <w:p w14:paraId="308E23AF"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57FBCDA3" w14:textId="77777777" w:rsidR="00253020" w:rsidRPr="00EF6DA1" w:rsidRDefault="00253020" w:rsidP="00EF6DA1">
            <w:pPr>
              <w:suppressAutoHyphens w:val="0"/>
              <w:spacing w:before="0" w:after="0" w:afterAutospacing="0" w:line="240" w:lineRule="auto"/>
              <w:rPr>
                <w:lang w:eastAsia="en-US"/>
              </w:rPr>
            </w:pPr>
            <w:r w:rsidRPr="00EF6DA1">
              <w:rPr>
                <w:lang w:eastAsia="en-US"/>
              </w:rPr>
              <w:t>First range gate</w:t>
            </w:r>
          </w:p>
        </w:tc>
        <w:tc>
          <w:tcPr>
            <w:tcW w:w="1419" w:type="dxa"/>
            <w:shd w:val="clear" w:color="auto" w:fill="FFFFFF"/>
            <w:vAlign w:val="center"/>
          </w:tcPr>
          <w:p w14:paraId="720CBC1E"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&lt;</w:t>
            </w:r>
            <w:r w:rsidRPr="00EF6DA1">
              <w:rPr>
                <w:lang w:eastAsia="en-US"/>
              </w:rPr>
              <w:t>= 80m</w:t>
            </w:r>
          </w:p>
        </w:tc>
        <w:tc>
          <w:tcPr>
            <w:tcW w:w="1699" w:type="dxa"/>
            <w:shd w:val="clear" w:color="auto" w:fill="FFFFFF"/>
            <w:vAlign w:val="center"/>
          </w:tcPr>
          <w:p w14:paraId="6D99C195"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3EA4668B"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8518CCB" w14:textId="77777777" w:rsidTr="00EF6DA1">
        <w:trPr>
          <w:gridAfter w:val="1"/>
          <w:wAfter w:w="20" w:type="dxa"/>
          <w:trHeight w:val="57"/>
        </w:trPr>
        <w:tc>
          <w:tcPr>
            <w:tcW w:w="1129" w:type="dxa"/>
            <w:shd w:val="clear" w:color="auto" w:fill="FFFFFF"/>
            <w:vAlign w:val="center"/>
          </w:tcPr>
          <w:p w14:paraId="1C6F993B"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005626F5" w14:textId="77777777" w:rsidR="00253020" w:rsidRPr="00EF6DA1" w:rsidRDefault="00253020" w:rsidP="00EF6DA1">
            <w:pPr>
              <w:suppressAutoHyphens w:val="0"/>
              <w:spacing w:before="0" w:after="0" w:afterAutospacing="0" w:line="240" w:lineRule="auto"/>
              <w:rPr>
                <w:lang w:eastAsia="en-US"/>
              </w:rPr>
            </w:pPr>
            <w:r w:rsidRPr="00EF6DA1">
              <w:rPr>
                <w:lang w:eastAsia="en-US"/>
              </w:rPr>
              <w:t xml:space="preserve">Top range gate </w:t>
            </w:r>
          </w:p>
        </w:tc>
        <w:tc>
          <w:tcPr>
            <w:tcW w:w="1419" w:type="dxa"/>
            <w:shd w:val="clear" w:color="auto" w:fill="FFFFFF"/>
            <w:vAlign w:val="center"/>
          </w:tcPr>
          <w:p w14:paraId="0421332A"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&gt;=</w:t>
            </w:r>
            <w:r w:rsidRPr="00EF6DA1">
              <w:rPr>
                <w:lang w:eastAsia="en-US"/>
              </w:rPr>
              <w:t xml:space="preserve"> 14km</w:t>
            </w:r>
          </w:p>
        </w:tc>
        <w:tc>
          <w:tcPr>
            <w:tcW w:w="1699" w:type="dxa"/>
            <w:shd w:val="clear" w:color="auto" w:fill="FFFFFF"/>
            <w:vAlign w:val="center"/>
          </w:tcPr>
          <w:p w14:paraId="08B4818B"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0FDA6496"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E59BBE0" w14:textId="77777777" w:rsidTr="00EF6DA1">
        <w:trPr>
          <w:gridAfter w:val="1"/>
          <w:wAfter w:w="20" w:type="dxa"/>
          <w:trHeight w:val="57"/>
        </w:trPr>
        <w:tc>
          <w:tcPr>
            <w:tcW w:w="1129" w:type="dxa"/>
            <w:shd w:val="clear" w:color="auto" w:fill="FFFFFF"/>
            <w:vAlign w:val="center"/>
          </w:tcPr>
          <w:p w14:paraId="7B933613"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598E75D4"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Μήκος </w:t>
            </w:r>
            <w:r w:rsidRPr="00EF6DA1">
              <w:rPr>
                <w:lang w:eastAsia="en-US"/>
              </w:rPr>
              <w:t>Range</w:t>
            </w:r>
            <w:r w:rsidRPr="00EF6DA1">
              <w:rPr>
                <w:lang w:val="el-GR" w:eastAsia="en-US"/>
              </w:rPr>
              <w:t xml:space="preserve"> </w:t>
            </w:r>
            <w:r w:rsidRPr="00EF6DA1">
              <w:rPr>
                <w:lang w:eastAsia="en-US"/>
              </w:rPr>
              <w:t>gate</w:t>
            </w:r>
            <w:r w:rsidRPr="00EF6DA1">
              <w:rPr>
                <w:lang w:val="el-GR" w:eastAsia="en-US"/>
              </w:rPr>
              <w:t xml:space="preserve"> με βάση το </w:t>
            </w:r>
            <w:r w:rsidRPr="00EF6DA1">
              <w:rPr>
                <w:lang w:eastAsia="en-US"/>
              </w:rPr>
              <w:t>FWHM</w:t>
            </w:r>
            <w:r w:rsidRPr="00EF6DA1">
              <w:rPr>
                <w:lang w:val="el-GR" w:eastAsia="en-US"/>
              </w:rPr>
              <w:t xml:space="preserve"> του παλμού λέιζερ</w:t>
            </w:r>
          </w:p>
        </w:tc>
        <w:tc>
          <w:tcPr>
            <w:tcW w:w="1419" w:type="dxa"/>
            <w:shd w:val="clear" w:color="auto" w:fill="FFFFFF"/>
            <w:vAlign w:val="center"/>
          </w:tcPr>
          <w:p w14:paraId="494B3AD4"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&lt;</w:t>
            </w:r>
            <w:r w:rsidRPr="00EF6DA1">
              <w:rPr>
                <w:lang w:eastAsia="en-US"/>
              </w:rPr>
              <w:t>=50m</w:t>
            </w:r>
          </w:p>
        </w:tc>
        <w:tc>
          <w:tcPr>
            <w:tcW w:w="1699" w:type="dxa"/>
            <w:shd w:val="clear" w:color="auto" w:fill="FFFFFF"/>
            <w:vAlign w:val="center"/>
          </w:tcPr>
          <w:p w14:paraId="661CB7AC"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76BF2775" w14:textId="77777777" w:rsidR="00253020" w:rsidRPr="00EF6DA1" w:rsidRDefault="00253020" w:rsidP="00EF6DA1">
            <w:pPr>
              <w:suppressAutoHyphens w:val="0"/>
              <w:spacing w:before="0" w:after="0" w:afterAutospacing="0" w:line="240" w:lineRule="auto"/>
              <w:rPr>
                <w:lang w:eastAsia="en-US"/>
              </w:rPr>
            </w:pPr>
          </w:p>
        </w:tc>
      </w:tr>
      <w:tr w:rsidR="00253020" w:rsidRPr="00EF6DA1" w14:paraId="7A56800D" w14:textId="77777777" w:rsidTr="00EF6DA1">
        <w:trPr>
          <w:gridAfter w:val="1"/>
          <w:wAfter w:w="20" w:type="dxa"/>
          <w:trHeight w:val="57"/>
        </w:trPr>
        <w:tc>
          <w:tcPr>
            <w:tcW w:w="1129" w:type="dxa"/>
            <w:shd w:val="clear" w:color="auto" w:fill="FFFFFF"/>
            <w:vAlign w:val="center"/>
          </w:tcPr>
          <w:p w14:paraId="73894A54"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74F55D11"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Λειτουργία κοντά στο πεδίο: αξιοποιήσιμο σήμα από 150 </w:t>
            </w:r>
            <w:r w:rsidRPr="00EF6DA1">
              <w:rPr>
                <w:lang w:eastAsia="en-US"/>
              </w:rPr>
              <w:t>m</w:t>
            </w:r>
            <w:r w:rsidRPr="00EF6DA1">
              <w:rPr>
                <w:lang w:val="el-GR" w:eastAsia="en-US"/>
              </w:rPr>
              <w:t xml:space="preserve"> ή λιγότερο</w:t>
            </w:r>
          </w:p>
        </w:tc>
        <w:tc>
          <w:tcPr>
            <w:tcW w:w="1419" w:type="dxa"/>
            <w:shd w:val="clear" w:color="auto" w:fill="FFFFFF"/>
            <w:vAlign w:val="center"/>
          </w:tcPr>
          <w:p w14:paraId="04004C64"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1A7F4B82"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2080700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6B39A9C9" w14:textId="77777777" w:rsidTr="00EF6DA1">
        <w:trPr>
          <w:gridAfter w:val="1"/>
          <w:wAfter w:w="20" w:type="dxa"/>
          <w:trHeight w:val="57"/>
        </w:trPr>
        <w:tc>
          <w:tcPr>
            <w:tcW w:w="1129" w:type="dxa"/>
            <w:shd w:val="clear" w:color="auto" w:fill="FFFFFF"/>
            <w:vAlign w:val="center"/>
          </w:tcPr>
          <w:p w14:paraId="637B65D0"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0FFDB668"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Λειτουργία μεγάλης εμβέλειας υπό συνήθεις συνθήκες</w:t>
            </w:r>
          </w:p>
        </w:tc>
        <w:tc>
          <w:tcPr>
            <w:tcW w:w="1419" w:type="dxa"/>
            <w:shd w:val="clear" w:color="auto" w:fill="FFFFFF"/>
            <w:vAlign w:val="center"/>
          </w:tcPr>
          <w:p w14:paraId="134B5F18"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4D8BCEBF"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0787439E"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B408ED2" w14:textId="77777777" w:rsidTr="00EF6DA1">
        <w:trPr>
          <w:gridAfter w:val="1"/>
          <w:wAfter w:w="20" w:type="dxa"/>
          <w:trHeight w:val="57"/>
        </w:trPr>
        <w:tc>
          <w:tcPr>
            <w:tcW w:w="1129" w:type="dxa"/>
            <w:shd w:val="clear" w:color="auto" w:fill="FFFFFF"/>
            <w:vAlign w:val="center"/>
          </w:tcPr>
          <w:p w14:paraId="1E33765D"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37508874" w14:textId="77777777" w:rsidR="00253020" w:rsidRPr="00EF6DA1" w:rsidRDefault="00253020" w:rsidP="00EF6DA1">
            <w:pPr>
              <w:suppressAutoHyphens w:val="0"/>
              <w:spacing w:before="0" w:after="0" w:afterAutospacing="0" w:line="240" w:lineRule="auto"/>
              <w:rPr>
                <w:lang w:eastAsia="en-US"/>
              </w:rPr>
            </w:pPr>
            <w:r w:rsidRPr="00EF6DA1">
              <w:rPr>
                <w:lang w:eastAsia="en-US"/>
              </w:rPr>
              <w:t xml:space="preserve">Averaging interval </w:t>
            </w:r>
          </w:p>
        </w:tc>
        <w:tc>
          <w:tcPr>
            <w:tcW w:w="1419" w:type="dxa"/>
            <w:shd w:val="clear" w:color="auto" w:fill="FFFFFF"/>
            <w:vAlign w:val="center"/>
          </w:tcPr>
          <w:p w14:paraId="278FAC99" w14:textId="54EFD17F"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Up to 10s</w:t>
            </w:r>
          </w:p>
        </w:tc>
        <w:tc>
          <w:tcPr>
            <w:tcW w:w="1699" w:type="dxa"/>
            <w:shd w:val="clear" w:color="auto" w:fill="FFFFFF"/>
            <w:vAlign w:val="center"/>
          </w:tcPr>
          <w:p w14:paraId="4DDD36FC"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3A932D60"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F6448E8" w14:textId="77777777" w:rsidTr="00EF6DA1">
        <w:trPr>
          <w:gridAfter w:val="1"/>
          <w:wAfter w:w="20" w:type="dxa"/>
          <w:trHeight w:val="57"/>
        </w:trPr>
        <w:tc>
          <w:tcPr>
            <w:tcW w:w="1129" w:type="dxa"/>
            <w:shd w:val="clear" w:color="auto" w:fill="FFFFFF"/>
            <w:vAlign w:val="center"/>
          </w:tcPr>
          <w:p w14:paraId="36B3EB0D" w14:textId="77777777" w:rsidR="00253020" w:rsidRPr="00594024" w:rsidRDefault="00253020" w:rsidP="007B4C2A">
            <w:pPr>
              <w:numPr>
                <w:ilvl w:val="0"/>
                <w:numId w:val="102"/>
              </w:numPr>
              <w:suppressAutoHyphens w:val="0"/>
              <w:spacing w:before="0" w:after="0" w:afterAutospacing="0" w:line="240" w:lineRule="auto"/>
              <w:ind w:left="22" w:firstLine="0"/>
              <w:contextualSpacing/>
              <w:jc w:val="center"/>
              <w:rPr>
                <w:rFonts w:eastAsia="Calibri"/>
                <w:b/>
                <w:bCs/>
                <w:lang w:val="el-GR" w:eastAsia="en-US"/>
              </w:rPr>
            </w:pPr>
          </w:p>
        </w:tc>
        <w:tc>
          <w:tcPr>
            <w:tcW w:w="8647" w:type="dxa"/>
            <w:shd w:val="clear" w:color="auto" w:fill="FFFFFF"/>
            <w:vAlign w:val="center"/>
          </w:tcPr>
          <w:p w14:paraId="2F4D269E" w14:textId="77777777" w:rsidR="00253020" w:rsidRPr="00EF6DA1" w:rsidRDefault="00253020" w:rsidP="00EF6DA1">
            <w:pPr>
              <w:suppressAutoHyphens w:val="0"/>
              <w:spacing w:before="0" w:after="0" w:afterAutospacing="0" w:line="240" w:lineRule="auto"/>
              <w:rPr>
                <w:lang w:eastAsia="en-US"/>
              </w:rPr>
            </w:pPr>
            <w:r w:rsidRPr="00EF6DA1">
              <w:rPr>
                <w:lang w:eastAsia="en-US"/>
              </w:rPr>
              <w:t>Συχνότητα επανάληψης παλμού</w:t>
            </w:r>
          </w:p>
        </w:tc>
        <w:tc>
          <w:tcPr>
            <w:tcW w:w="1419" w:type="dxa"/>
            <w:shd w:val="clear" w:color="auto" w:fill="FFFFFF"/>
            <w:vAlign w:val="center"/>
          </w:tcPr>
          <w:p w14:paraId="3DCF4D85" w14:textId="0F44CCE2"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Μεταξύ</w:t>
            </w:r>
            <w:r w:rsidRPr="00EF6DA1">
              <w:rPr>
                <w:lang w:eastAsia="en-US"/>
              </w:rPr>
              <w:t xml:space="preserve"> 10kHz </w:t>
            </w:r>
            <w:r w:rsidRPr="00EF6DA1">
              <w:rPr>
                <w:lang w:val="el-GR" w:eastAsia="en-US"/>
              </w:rPr>
              <w:t xml:space="preserve">και </w:t>
            </w:r>
            <w:r w:rsidRPr="00EF6DA1">
              <w:rPr>
                <w:lang w:eastAsia="en-US"/>
              </w:rPr>
              <w:t xml:space="preserve"> 12 kHz</w:t>
            </w:r>
          </w:p>
        </w:tc>
        <w:tc>
          <w:tcPr>
            <w:tcW w:w="1699" w:type="dxa"/>
            <w:shd w:val="clear" w:color="auto" w:fill="FFFFFF"/>
            <w:vAlign w:val="center"/>
          </w:tcPr>
          <w:p w14:paraId="54DDC427"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5ABAE80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5E6E67F" w14:textId="77777777" w:rsidTr="00EF6DA1">
        <w:trPr>
          <w:gridAfter w:val="1"/>
          <w:wAfter w:w="20" w:type="dxa"/>
          <w:trHeight w:val="57"/>
        </w:trPr>
        <w:tc>
          <w:tcPr>
            <w:tcW w:w="1129" w:type="dxa"/>
            <w:shd w:val="clear" w:color="auto" w:fill="FFFFFF"/>
            <w:vAlign w:val="center"/>
          </w:tcPr>
          <w:p w14:paraId="554DC97E" w14:textId="77777777" w:rsidR="00253020" w:rsidRPr="00594024" w:rsidRDefault="00253020" w:rsidP="007B4C2A">
            <w:pPr>
              <w:numPr>
                <w:ilvl w:val="0"/>
                <w:numId w:val="102"/>
              </w:numPr>
              <w:tabs>
                <w:tab w:val="clear" w:pos="851"/>
              </w:tabs>
              <w:suppressAutoHyphens w:val="0"/>
              <w:spacing w:before="0" w:after="0" w:afterAutospacing="0" w:line="240" w:lineRule="auto"/>
              <w:ind w:left="164" w:firstLine="0"/>
              <w:contextualSpacing/>
              <w:jc w:val="center"/>
              <w:rPr>
                <w:rFonts w:eastAsia="Calibri"/>
                <w:b/>
                <w:bCs/>
                <w:lang w:val="el-GR" w:eastAsia="en-US"/>
              </w:rPr>
            </w:pPr>
          </w:p>
        </w:tc>
        <w:tc>
          <w:tcPr>
            <w:tcW w:w="8647" w:type="dxa"/>
            <w:shd w:val="clear" w:color="auto" w:fill="FFFFFF"/>
            <w:vAlign w:val="center"/>
          </w:tcPr>
          <w:p w14:paraId="2437BF1E"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Δυνατότητα λειτουργίας σε εξωτερικές θερμοκρασίες περιβάλλοντος από -20</w:t>
            </w:r>
            <w:r w:rsidRPr="00EF6DA1">
              <w:rPr>
                <w:lang w:eastAsia="en-US"/>
              </w:rPr>
              <w:t>oC</w:t>
            </w:r>
            <w:r w:rsidRPr="00EF6DA1">
              <w:rPr>
                <w:lang w:val="el-GR" w:eastAsia="en-US"/>
              </w:rPr>
              <w:t xml:space="preserve"> έως +40</w:t>
            </w:r>
            <w:r w:rsidRPr="00EF6DA1">
              <w:rPr>
                <w:lang w:eastAsia="en-US"/>
              </w:rPr>
              <w:t>oC</w:t>
            </w:r>
            <w:r w:rsidRPr="00EF6DA1">
              <w:rPr>
                <w:lang w:val="el-GR" w:eastAsia="en-US"/>
              </w:rPr>
              <w:t xml:space="preserve"> όταν περιλαμβάνεται το σύστημα ενεργής και εκτεταμένη ψύξης.</w:t>
            </w:r>
          </w:p>
        </w:tc>
        <w:tc>
          <w:tcPr>
            <w:tcW w:w="1419" w:type="dxa"/>
            <w:shd w:val="clear" w:color="auto" w:fill="FFFFFF"/>
            <w:vAlign w:val="center"/>
          </w:tcPr>
          <w:p w14:paraId="09AB9B4C"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17716B55"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752F629C" w14:textId="77777777" w:rsidR="00253020" w:rsidRPr="00EF6DA1" w:rsidRDefault="00253020" w:rsidP="00EF6DA1">
            <w:pPr>
              <w:suppressAutoHyphens w:val="0"/>
              <w:spacing w:before="0" w:after="0" w:afterAutospacing="0" w:line="240" w:lineRule="auto"/>
              <w:rPr>
                <w:lang w:eastAsia="en-US"/>
              </w:rPr>
            </w:pPr>
          </w:p>
        </w:tc>
      </w:tr>
      <w:tr w:rsidR="00253020" w:rsidRPr="00EF6DA1" w14:paraId="7A8A416B" w14:textId="77777777" w:rsidTr="00EF6DA1">
        <w:trPr>
          <w:gridAfter w:val="1"/>
          <w:wAfter w:w="20" w:type="dxa"/>
          <w:trHeight w:val="57"/>
        </w:trPr>
        <w:tc>
          <w:tcPr>
            <w:tcW w:w="1129" w:type="dxa"/>
            <w:shd w:val="clear" w:color="auto" w:fill="FFFFFF"/>
            <w:vAlign w:val="center"/>
          </w:tcPr>
          <w:p w14:paraId="7625584C"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11B9445D"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Δυνατότητα λειτουργίας υπό εξωτερική σχετική υγρασία περιβάλλοντος από 0% έως 100%</w:t>
            </w:r>
          </w:p>
        </w:tc>
        <w:tc>
          <w:tcPr>
            <w:tcW w:w="1419" w:type="dxa"/>
            <w:shd w:val="clear" w:color="auto" w:fill="FFFFFF"/>
            <w:vAlign w:val="center"/>
          </w:tcPr>
          <w:p w14:paraId="0B8054DE"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55447B26"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3F354AFA"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7E1008C" w14:textId="77777777" w:rsidTr="00EF6DA1">
        <w:trPr>
          <w:gridAfter w:val="1"/>
          <w:wAfter w:w="20" w:type="dxa"/>
          <w:trHeight w:val="57"/>
        </w:trPr>
        <w:tc>
          <w:tcPr>
            <w:tcW w:w="1129" w:type="dxa"/>
            <w:shd w:val="clear" w:color="auto" w:fill="FFFFFF"/>
            <w:vAlign w:val="center"/>
          </w:tcPr>
          <w:p w14:paraId="24FC9597"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0903951B"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Λειτουργία με ασφάλεια για τα μάτια λέιζερ σε μήκη κύματος κοντά στην υπέρυθρη ακτινοβολία: κλάση 1Μ, 1,5μ</w:t>
            </w:r>
            <w:r w:rsidRPr="00EF6DA1">
              <w:rPr>
                <w:lang w:eastAsia="en-US"/>
              </w:rPr>
              <w:t>m</w:t>
            </w:r>
          </w:p>
        </w:tc>
        <w:tc>
          <w:tcPr>
            <w:tcW w:w="1419" w:type="dxa"/>
            <w:shd w:val="clear" w:color="auto" w:fill="FFFFFF"/>
            <w:vAlign w:val="center"/>
          </w:tcPr>
          <w:p w14:paraId="697BD8B7"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4F35CF41"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5E5CC43B"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53DD495" w14:textId="77777777" w:rsidTr="00EF6DA1">
        <w:trPr>
          <w:gridAfter w:val="1"/>
          <w:wAfter w:w="20" w:type="dxa"/>
          <w:trHeight w:val="57"/>
        </w:trPr>
        <w:tc>
          <w:tcPr>
            <w:tcW w:w="1129" w:type="dxa"/>
            <w:shd w:val="clear" w:color="auto" w:fill="FFFFFF"/>
            <w:vAlign w:val="center"/>
          </w:tcPr>
          <w:p w14:paraId="7DDED106"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6805CF09"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Αζιμούθιο/ζενίθ να είναι ρυθμιζόμενο σε ολόκληρο το ημιχώρο (ανάλυση 0,01º και στους δύο άξονες σε ολόκληρο το άνω ημισφαίριο)</w:t>
            </w:r>
          </w:p>
        </w:tc>
        <w:tc>
          <w:tcPr>
            <w:tcW w:w="1419" w:type="dxa"/>
            <w:shd w:val="clear" w:color="auto" w:fill="FFFFFF"/>
            <w:vAlign w:val="center"/>
          </w:tcPr>
          <w:p w14:paraId="41E46FD9"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73A3C107"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6C312AA4"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491A94A" w14:textId="77777777" w:rsidTr="00EF6DA1">
        <w:trPr>
          <w:gridAfter w:val="1"/>
          <w:wAfter w:w="20" w:type="dxa"/>
          <w:trHeight w:val="57"/>
        </w:trPr>
        <w:tc>
          <w:tcPr>
            <w:tcW w:w="1129" w:type="dxa"/>
            <w:shd w:val="clear" w:color="auto" w:fill="FFFFFF"/>
            <w:vAlign w:val="center"/>
          </w:tcPr>
          <w:p w14:paraId="20112D79"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4E0A5086"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Δυνατότητα ημισφαιρικής σάρωσης: γωνίες ανύψωσης από -5º έως 185º σε οποιοδήποτε αζιμούθιο</w:t>
            </w:r>
          </w:p>
        </w:tc>
        <w:tc>
          <w:tcPr>
            <w:tcW w:w="1419" w:type="dxa"/>
            <w:shd w:val="clear" w:color="auto" w:fill="FFFFFF"/>
            <w:vAlign w:val="center"/>
          </w:tcPr>
          <w:p w14:paraId="7CC00F26"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6F122946"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26C6680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994A1BF" w14:textId="77777777" w:rsidTr="00EF6DA1">
        <w:trPr>
          <w:gridAfter w:val="1"/>
          <w:wAfter w:w="20" w:type="dxa"/>
          <w:trHeight w:val="57"/>
        </w:trPr>
        <w:tc>
          <w:tcPr>
            <w:tcW w:w="1129" w:type="dxa"/>
            <w:shd w:val="clear" w:color="auto" w:fill="FFFFFF"/>
            <w:vAlign w:val="center"/>
          </w:tcPr>
          <w:p w14:paraId="03184012"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545EB141"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Δυνατότητα ορισμού </w:t>
            </w:r>
            <w:r w:rsidRPr="00EF6DA1">
              <w:rPr>
                <w:lang w:eastAsia="en-US"/>
              </w:rPr>
              <w:t>Arbitrary</w:t>
            </w:r>
            <w:r w:rsidRPr="00EF6DA1">
              <w:rPr>
                <w:lang w:val="el-GR" w:eastAsia="en-US"/>
              </w:rPr>
              <w:t xml:space="preserve"> </w:t>
            </w:r>
            <w:r w:rsidRPr="00EF6DA1">
              <w:rPr>
                <w:lang w:eastAsia="en-US"/>
              </w:rPr>
              <w:t>scan</w:t>
            </w:r>
            <w:r w:rsidRPr="00EF6DA1">
              <w:rPr>
                <w:lang w:val="el-GR" w:eastAsia="en-US"/>
              </w:rPr>
              <w:t xml:space="preserve"> </w:t>
            </w:r>
            <w:r w:rsidRPr="00EF6DA1">
              <w:rPr>
                <w:lang w:eastAsia="en-US"/>
              </w:rPr>
              <w:t>patterns</w:t>
            </w:r>
            <w:r w:rsidRPr="00EF6DA1">
              <w:rPr>
                <w:lang w:val="el-GR" w:eastAsia="en-US"/>
              </w:rPr>
              <w:t xml:space="preserve"> </w:t>
            </w:r>
          </w:p>
        </w:tc>
        <w:tc>
          <w:tcPr>
            <w:tcW w:w="1419" w:type="dxa"/>
            <w:shd w:val="clear" w:color="auto" w:fill="FFFFFF"/>
            <w:vAlign w:val="center"/>
          </w:tcPr>
          <w:p w14:paraId="4FC2E5BA"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02F3FC9F"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652F1063"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F8B259C" w14:textId="77777777" w:rsidTr="00EF6DA1">
        <w:trPr>
          <w:gridAfter w:val="1"/>
          <w:wAfter w:w="20" w:type="dxa"/>
          <w:trHeight w:val="57"/>
        </w:trPr>
        <w:tc>
          <w:tcPr>
            <w:tcW w:w="1129" w:type="dxa"/>
            <w:shd w:val="clear" w:color="auto" w:fill="FFFFFF"/>
            <w:vAlign w:val="center"/>
          </w:tcPr>
          <w:p w14:paraId="360E0FED"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5485D462"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Παροχή κατακόρυφων προφίλ του οριζόντιου ανέμου εντός του οριακού στρώματος χρησιμοποιώντας σαρώσεις απεικόνισης ταχύτητας-αζιμούθιου με αριθμό ακτίνων που επιλέγει ο χρήστης</w:t>
            </w:r>
          </w:p>
        </w:tc>
        <w:tc>
          <w:tcPr>
            <w:tcW w:w="1419" w:type="dxa"/>
            <w:shd w:val="clear" w:color="auto" w:fill="FFFFFF"/>
            <w:vAlign w:val="center"/>
          </w:tcPr>
          <w:p w14:paraId="2D3192E9"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61DDD048"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158C399E" w14:textId="77777777" w:rsidR="00253020" w:rsidRPr="00EF6DA1" w:rsidRDefault="00253020" w:rsidP="00EF6DA1">
            <w:pPr>
              <w:suppressAutoHyphens w:val="0"/>
              <w:spacing w:before="0" w:after="0" w:afterAutospacing="0" w:line="240" w:lineRule="auto"/>
              <w:rPr>
                <w:lang w:eastAsia="en-US"/>
              </w:rPr>
            </w:pPr>
          </w:p>
        </w:tc>
      </w:tr>
      <w:tr w:rsidR="00253020" w:rsidRPr="0005605F" w14:paraId="1111F6CB" w14:textId="77777777" w:rsidTr="00EF6DA1">
        <w:trPr>
          <w:trHeight w:val="57"/>
        </w:trPr>
        <w:tc>
          <w:tcPr>
            <w:tcW w:w="14705" w:type="dxa"/>
            <w:gridSpan w:val="6"/>
            <w:shd w:val="clear" w:color="auto" w:fill="D9D9D9" w:themeFill="background1" w:themeFillShade="D9"/>
            <w:vAlign w:val="center"/>
          </w:tcPr>
          <w:p w14:paraId="582EA8E3" w14:textId="77777777" w:rsidR="00253020" w:rsidRPr="00594024" w:rsidRDefault="00253020" w:rsidP="00594024">
            <w:pPr>
              <w:suppressAutoHyphens w:val="0"/>
              <w:spacing w:before="0" w:after="0" w:afterAutospacing="0" w:line="240" w:lineRule="auto"/>
              <w:jc w:val="center"/>
              <w:rPr>
                <w:b/>
                <w:bCs/>
                <w:lang w:val="el-GR" w:eastAsia="en-US"/>
              </w:rPr>
            </w:pPr>
            <w:r w:rsidRPr="00594024">
              <w:rPr>
                <w:b/>
                <w:bCs/>
                <w:lang w:val="el-GR" w:eastAsia="en-US"/>
              </w:rPr>
              <w:t>Απαιτήσεις λογισμικού, διεπαφών και μονάδας ελέγχου του συστήματος</w:t>
            </w:r>
          </w:p>
        </w:tc>
      </w:tr>
      <w:tr w:rsidR="00253020" w:rsidRPr="00EF6DA1" w14:paraId="7959580B" w14:textId="77777777" w:rsidTr="00EF6DA1">
        <w:trPr>
          <w:gridAfter w:val="1"/>
          <w:wAfter w:w="20" w:type="dxa"/>
          <w:trHeight w:val="57"/>
        </w:trPr>
        <w:tc>
          <w:tcPr>
            <w:tcW w:w="1129" w:type="dxa"/>
            <w:shd w:val="clear" w:color="auto" w:fill="FFFFFF"/>
            <w:vAlign w:val="center"/>
          </w:tcPr>
          <w:p w14:paraId="7935738E"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129EF611"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Εγκατεστημένη κεραία </w:t>
            </w:r>
            <w:r w:rsidRPr="00EF6DA1">
              <w:rPr>
                <w:lang w:eastAsia="en-US"/>
              </w:rPr>
              <w:t>GPS</w:t>
            </w:r>
            <w:r w:rsidRPr="00EF6DA1">
              <w:rPr>
                <w:lang w:val="el-GR" w:eastAsia="en-US"/>
              </w:rPr>
              <w:t xml:space="preserve"> (χρήση για δεδομένα εντοπισμού θέσης και συγχρονισμό ώρας)</w:t>
            </w:r>
          </w:p>
        </w:tc>
        <w:tc>
          <w:tcPr>
            <w:tcW w:w="1419" w:type="dxa"/>
            <w:shd w:val="clear" w:color="auto" w:fill="FFFFFF"/>
            <w:vAlign w:val="center"/>
          </w:tcPr>
          <w:p w14:paraId="775297CE"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699" w:type="dxa"/>
            <w:shd w:val="clear" w:color="auto" w:fill="FFFFFF"/>
            <w:vAlign w:val="center"/>
          </w:tcPr>
          <w:p w14:paraId="3696AB6E"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4D3B5C86"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3CBB9B78" w14:textId="77777777" w:rsidTr="00EF6DA1">
        <w:trPr>
          <w:gridAfter w:val="1"/>
          <w:wAfter w:w="20" w:type="dxa"/>
          <w:trHeight w:val="57"/>
        </w:trPr>
        <w:tc>
          <w:tcPr>
            <w:tcW w:w="1129" w:type="dxa"/>
            <w:shd w:val="clear" w:color="auto" w:fill="FFFFFF"/>
            <w:vAlign w:val="center"/>
          </w:tcPr>
          <w:p w14:paraId="73939641"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7FF829FB" w14:textId="77777777" w:rsidR="00253020" w:rsidRPr="00EF6DA1" w:rsidRDefault="00253020" w:rsidP="00EF6DA1">
            <w:pPr>
              <w:suppressAutoHyphens w:val="0"/>
              <w:spacing w:before="0" w:after="0" w:afterAutospacing="0" w:line="240" w:lineRule="auto"/>
              <w:rPr>
                <w:lang w:val="el-GR" w:eastAsia="en-US"/>
              </w:rPr>
            </w:pPr>
            <w:r w:rsidRPr="00EF6DA1">
              <w:rPr>
                <w:lang w:eastAsia="en-US"/>
              </w:rPr>
              <w:t>PC</w:t>
            </w:r>
            <w:r w:rsidRPr="00EF6DA1">
              <w:rPr>
                <w:lang w:val="el-GR" w:eastAsia="en-US"/>
              </w:rPr>
              <w:t xml:space="preserve"> ελέγχου</w:t>
            </w:r>
          </w:p>
        </w:tc>
        <w:tc>
          <w:tcPr>
            <w:tcW w:w="1419" w:type="dxa"/>
            <w:shd w:val="clear" w:color="auto" w:fill="FFFFFF"/>
            <w:vAlign w:val="center"/>
          </w:tcPr>
          <w:p w14:paraId="6E6F7173"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699" w:type="dxa"/>
            <w:shd w:val="clear" w:color="auto" w:fill="FFFFFF"/>
            <w:vAlign w:val="center"/>
          </w:tcPr>
          <w:p w14:paraId="44603EF0"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3B5B6843"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7ADED64A" w14:textId="77777777" w:rsidTr="00EF6DA1">
        <w:trPr>
          <w:gridAfter w:val="1"/>
          <w:wAfter w:w="20" w:type="dxa"/>
          <w:trHeight w:val="57"/>
        </w:trPr>
        <w:tc>
          <w:tcPr>
            <w:tcW w:w="1129" w:type="dxa"/>
            <w:shd w:val="clear" w:color="auto" w:fill="FFFFFF"/>
            <w:vAlign w:val="center"/>
          </w:tcPr>
          <w:p w14:paraId="04482F3A"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6048755F"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Λογισμικό μετατροπέα δεδομένων, μετα-επεξεργαστή και απομακρυσμένου προφίλ</w:t>
            </w:r>
          </w:p>
        </w:tc>
        <w:tc>
          <w:tcPr>
            <w:tcW w:w="1419" w:type="dxa"/>
            <w:shd w:val="clear" w:color="auto" w:fill="FFFFFF"/>
            <w:vAlign w:val="center"/>
          </w:tcPr>
          <w:p w14:paraId="56CBAB48"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699" w:type="dxa"/>
            <w:shd w:val="clear" w:color="auto" w:fill="FFFFFF"/>
            <w:vAlign w:val="center"/>
          </w:tcPr>
          <w:p w14:paraId="5E76C6F7"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0DBBDB75"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2E6AB084" w14:textId="77777777" w:rsidTr="00EF6DA1">
        <w:trPr>
          <w:trHeight w:val="57"/>
        </w:trPr>
        <w:tc>
          <w:tcPr>
            <w:tcW w:w="14705" w:type="dxa"/>
            <w:gridSpan w:val="6"/>
            <w:shd w:val="clear" w:color="auto" w:fill="D9D9D9" w:themeFill="background1" w:themeFillShade="D9"/>
            <w:vAlign w:val="center"/>
          </w:tcPr>
          <w:p w14:paraId="51CFDD54" w14:textId="77777777" w:rsidR="00253020" w:rsidRPr="00594024" w:rsidRDefault="00253020" w:rsidP="00594024">
            <w:pPr>
              <w:suppressAutoHyphens w:val="0"/>
              <w:spacing w:before="0" w:after="0" w:afterAutospacing="0" w:line="240" w:lineRule="auto"/>
              <w:jc w:val="center"/>
              <w:rPr>
                <w:b/>
                <w:bCs/>
                <w:lang w:val="el-GR" w:eastAsia="en-US"/>
              </w:rPr>
            </w:pPr>
            <w:r w:rsidRPr="00594024">
              <w:rPr>
                <w:b/>
                <w:bCs/>
                <w:lang w:eastAsia="en-US"/>
              </w:rPr>
              <w:t>Ηλεκτρικά χαρακτηριστικά</w:t>
            </w:r>
          </w:p>
        </w:tc>
      </w:tr>
      <w:tr w:rsidR="00253020" w:rsidRPr="00EF6DA1" w14:paraId="7F8F7FE7" w14:textId="77777777" w:rsidTr="00EF6DA1">
        <w:trPr>
          <w:gridAfter w:val="1"/>
          <w:wAfter w:w="20" w:type="dxa"/>
          <w:trHeight w:val="57"/>
        </w:trPr>
        <w:tc>
          <w:tcPr>
            <w:tcW w:w="1129" w:type="dxa"/>
            <w:shd w:val="clear" w:color="auto" w:fill="FFFFFF"/>
            <w:vAlign w:val="center"/>
          </w:tcPr>
          <w:p w14:paraId="4E0278FE"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4FE87539"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Συμβατότητα με δίκτυο ρεύματος 230 </w:t>
            </w:r>
            <w:r w:rsidRPr="00EF6DA1">
              <w:rPr>
                <w:lang w:eastAsia="en-US"/>
              </w:rPr>
              <w:t>V</w:t>
            </w:r>
            <w:r w:rsidRPr="00EF6DA1">
              <w:rPr>
                <w:lang w:val="el-GR" w:eastAsia="en-US"/>
              </w:rPr>
              <w:t xml:space="preserve">  </w:t>
            </w:r>
            <w:r w:rsidRPr="00EF6DA1">
              <w:rPr>
                <w:lang w:eastAsia="en-US"/>
              </w:rPr>
              <w:t>AC</w:t>
            </w:r>
            <w:r w:rsidRPr="00EF6DA1">
              <w:rPr>
                <w:lang w:val="el-GR" w:eastAsia="en-US"/>
              </w:rPr>
              <w:t xml:space="preserve"> , 50 </w:t>
            </w:r>
            <w:r w:rsidRPr="00EF6DA1">
              <w:rPr>
                <w:lang w:eastAsia="en-US"/>
              </w:rPr>
              <w:t>Hz</w:t>
            </w:r>
          </w:p>
        </w:tc>
        <w:tc>
          <w:tcPr>
            <w:tcW w:w="1419" w:type="dxa"/>
            <w:shd w:val="clear" w:color="auto" w:fill="FFFFFF"/>
            <w:vAlign w:val="center"/>
          </w:tcPr>
          <w:p w14:paraId="23E5FA74"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699" w:type="dxa"/>
            <w:shd w:val="clear" w:color="auto" w:fill="FFFFFF"/>
            <w:vAlign w:val="center"/>
          </w:tcPr>
          <w:p w14:paraId="48C5F973"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6DFF8B4A"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4B417CF3" w14:textId="77777777" w:rsidTr="00EF6DA1">
        <w:trPr>
          <w:gridAfter w:val="1"/>
          <w:wAfter w:w="20" w:type="dxa"/>
          <w:trHeight w:val="57"/>
        </w:trPr>
        <w:tc>
          <w:tcPr>
            <w:tcW w:w="1129" w:type="dxa"/>
            <w:shd w:val="clear" w:color="auto" w:fill="FFFFFF"/>
            <w:vAlign w:val="center"/>
          </w:tcPr>
          <w:p w14:paraId="3F2AC205"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66621274"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Μονάδα τροφοδοσίας με λειτουργία αυτόματης απενεργοποίησης, προστασία από υπέρταση</w:t>
            </w:r>
          </w:p>
        </w:tc>
        <w:tc>
          <w:tcPr>
            <w:tcW w:w="1419" w:type="dxa"/>
            <w:shd w:val="clear" w:color="auto" w:fill="FFFFFF"/>
            <w:vAlign w:val="center"/>
          </w:tcPr>
          <w:p w14:paraId="5B6AE7C5"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699" w:type="dxa"/>
            <w:shd w:val="clear" w:color="auto" w:fill="FFFFFF"/>
            <w:vAlign w:val="center"/>
          </w:tcPr>
          <w:p w14:paraId="2F4A6588" w14:textId="77777777" w:rsidR="00253020" w:rsidRPr="00EF6DA1" w:rsidRDefault="00253020" w:rsidP="00EF6DA1">
            <w:pPr>
              <w:suppressAutoHyphens w:val="0"/>
              <w:spacing w:before="0" w:after="0" w:afterAutospacing="0" w:line="240" w:lineRule="auto"/>
              <w:rPr>
                <w:lang w:eastAsia="en-US"/>
              </w:rPr>
            </w:pPr>
          </w:p>
        </w:tc>
        <w:tc>
          <w:tcPr>
            <w:tcW w:w="1791" w:type="dxa"/>
            <w:shd w:val="clear" w:color="auto" w:fill="FFFFFF"/>
            <w:vAlign w:val="center"/>
          </w:tcPr>
          <w:p w14:paraId="5425DAA3" w14:textId="77777777" w:rsidR="00253020" w:rsidRPr="00EF6DA1" w:rsidRDefault="00253020" w:rsidP="00EF6DA1">
            <w:pPr>
              <w:suppressAutoHyphens w:val="0"/>
              <w:spacing w:before="0" w:after="0" w:afterAutospacing="0" w:line="240" w:lineRule="auto"/>
              <w:rPr>
                <w:lang w:eastAsia="en-US"/>
              </w:rPr>
            </w:pPr>
          </w:p>
        </w:tc>
      </w:tr>
      <w:tr w:rsidR="00253020" w:rsidRPr="0005605F" w14:paraId="405B712E" w14:textId="77777777" w:rsidTr="00EF6DA1">
        <w:trPr>
          <w:trHeight w:val="57"/>
        </w:trPr>
        <w:tc>
          <w:tcPr>
            <w:tcW w:w="14705" w:type="dxa"/>
            <w:gridSpan w:val="6"/>
            <w:shd w:val="clear" w:color="auto" w:fill="D9D9D9" w:themeFill="background1" w:themeFillShade="D9"/>
            <w:vAlign w:val="center"/>
          </w:tcPr>
          <w:p w14:paraId="2A635909" w14:textId="77777777" w:rsidR="00253020" w:rsidRPr="00594024" w:rsidRDefault="00253020" w:rsidP="00594024">
            <w:pPr>
              <w:suppressAutoHyphens w:val="0"/>
              <w:spacing w:before="0" w:after="0" w:afterAutospacing="0" w:line="240" w:lineRule="auto"/>
              <w:jc w:val="center"/>
              <w:rPr>
                <w:b/>
                <w:bCs/>
                <w:lang w:val="el-GR" w:eastAsia="en-US"/>
              </w:rPr>
            </w:pPr>
            <w:r w:rsidRPr="00594024">
              <w:rPr>
                <w:b/>
                <w:bCs/>
                <w:lang w:val="el-GR" w:eastAsia="en-US"/>
              </w:rPr>
              <w:t xml:space="preserve">Επιπλέον Απαιτήσεις - </w:t>
            </w:r>
            <w:r w:rsidRPr="00594024">
              <w:rPr>
                <w:b/>
                <w:bCs/>
                <w:lang w:eastAsia="en-US"/>
              </w:rPr>
              <w:t>Coherent</w:t>
            </w:r>
            <w:r w:rsidRPr="00594024">
              <w:rPr>
                <w:b/>
                <w:bCs/>
                <w:lang w:val="el-GR" w:eastAsia="en-US"/>
              </w:rPr>
              <w:t xml:space="preserve"> </w:t>
            </w:r>
            <w:r w:rsidRPr="00594024">
              <w:rPr>
                <w:b/>
                <w:bCs/>
                <w:lang w:eastAsia="en-US"/>
              </w:rPr>
              <w:t>Doppler</w:t>
            </w:r>
            <w:r w:rsidRPr="00594024">
              <w:rPr>
                <w:b/>
                <w:bCs/>
                <w:lang w:val="el-GR" w:eastAsia="en-US"/>
              </w:rPr>
              <w:t xml:space="preserve"> </w:t>
            </w:r>
            <w:r w:rsidRPr="00594024">
              <w:rPr>
                <w:b/>
                <w:bCs/>
                <w:lang w:eastAsia="en-US"/>
              </w:rPr>
              <w:t>Wind</w:t>
            </w:r>
            <w:r w:rsidRPr="00594024">
              <w:rPr>
                <w:b/>
                <w:bCs/>
                <w:lang w:val="el-GR" w:eastAsia="en-US"/>
              </w:rPr>
              <w:t xml:space="preserve"> </w:t>
            </w:r>
            <w:r w:rsidRPr="00594024">
              <w:rPr>
                <w:b/>
                <w:bCs/>
                <w:lang w:eastAsia="en-US"/>
              </w:rPr>
              <w:t>LIDAR</w:t>
            </w:r>
            <w:r w:rsidRPr="00594024">
              <w:rPr>
                <w:b/>
                <w:bCs/>
                <w:lang w:val="el-GR" w:eastAsia="en-US"/>
              </w:rPr>
              <w:t xml:space="preserve"> (σύστημα οπτικής τηλεπισκόπισης ταχύτητας ανέμου)</w:t>
            </w:r>
          </w:p>
        </w:tc>
      </w:tr>
      <w:tr w:rsidR="00253020" w:rsidRPr="00EF6DA1" w14:paraId="3B1863B7" w14:textId="77777777" w:rsidTr="00EF6DA1">
        <w:trPr>
          <w:gridAfter w:val="1"/>
          <w:wAfter w:w="20" w:type="dxa"/>
          <w:trHeight w:val="57"/>
        </w:trPr>
        <w:tc>
          <w:tcPr>
            <w:tcW w:w="1129" w:type="dxa"/>
            <w:shd w:val="clear" w:color="auto" w:fill="FFFFFF"/>
            <w:vAlign w:val="center"/>
          </w:tcPr>
          <w:p w14:paraId="0F11D36C"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39E88451"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Θήκη μεταφοράς για το σύστημα (με τροχήλατη βάση με φρένα ασφάλισης)</w:t>
            </w:r>
          </w:p>
        </w:tc>
        <w:tc>
          <w:tcPr>
            <w:tcW w:w="1419" w:type="dxa"/>
            <w:shd w:val="clear" w:color="auto" w:fill="FFFFFF"/>
            <w:vAlign w:val="center"/>
          </w:tcPr>
          <w:p w14:paraId="2828E61A"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441042A5"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3ED98D8E"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2F5A800B" w14:textId="77777777" w:rsidTr="00EF6DA1">
        <w:trPr>
          <w:gridAfter w:val="1"/>
          <w:wAfter w:w="20" w:type="dxa"/>
          <w:trHeight w:val="57"/>
        </w:trPr>
        <w:tc>
          <w:tcPr>
            <w:tcW w:w="1129" w:type="dxa"/>
            <w:shd w:val="clear" w:color="auto" w:fill="FFFFFF"/>
            <w:vAlign w:val="center"/>
          </w:tcPr>
          <w:p w14:paraId="31B6493C"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39244FE6"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Βούρτσα καθαρισμού οπτικού παραθύρου</w:t>
            </w:r>
          </w:p>
        </w:tc>
        <w:tc>
          <w:tcPr>
            <w:tcW w:w="1419" w:type="dxa"/>
            <w:shd w:val="clear" w:color="auto" w:fill="FFFFFF"/>
            <w:vAlign w:val="center"/>
          </w:tcPr>
          <w:p w14:paraId="411A00DF"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1DA04E72"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29EE2051"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4E2AE7A6" w14:textId="77777777" w:rsidTr="00EF6DA1">
        <w:trPr>
          <w:gridAfter w:val="1"/>
          <w:wAfter w:w="20" w:type="dxa"/>
          <w:trHeight w:val="57"/>
        </w:trPr>
        <w:tc>
          <w:tcPr>
            <w:tcW w:w="1129" w:type="dxa"/>
            <w:shd w:val="clear" w:color="auto" w:fill="FFFFFF"/>
            <w:vAlign w:val="center"/>
          </w:tcPr>
          <w:p w14:paraId="3DEEFDD0"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tcPr>
          <w:p w14:paraId="148BE9E9" w14:textId="77777777" w:rsidR="00253020" w:rsidRPr="00EF6DA1" w:rsidRDefault="00253020" w:rsidP="00EF6DA1">
            <w:pPr>
              <w:suppressAutoHyphens w:val="0"/>
              <w:spacing w:before="0" w:after="0" w:afterAutospacing="0" w:line="240" w:lineRule="auto"/>
              <w:rPr>
                <w:lang w:eastAsia="en-US"/>
              </w:rPr>
            </w:pPr>
            <w:r w:rsidRPr="00EF6DA1">
              <w:rPr>
                <w:lang w:val="el-GR" w:eastAsia="en-US"/>
              </w:rPr>
              <w:t>Καινούργιο (Brand New)</w:t>
            </w:r>
          </w:p>
        </w:tc>
        <w:tc>
          <w:tcPr>
            <w:tcW w:w="1419" w:type="dxa"/>
            <w:shd w:val="clear" w:color="auto" w:fill="FFFFFF"/>
          </w:tcPr>
          <w:p w14:paraId="56993ED9" w14:textId="77777777" w:rsidR="00253020" w:rsidRPr="00EF6DA1" w:rsidRDefault="00253020" w:rsidP="00EF6DA1">
            <w:pPr>
              <w:suppressAutoHyphens w:val="0"/>
              <w:spacing w:before="0" w:after="0" w:afterAutospacing="0" w:line="240" w:lineRule="auto"/>
              <w:jc w:val="center"/>
              <w:rPr>
                <w:lang w:eastAsia="en-US"/>
              </w:rPr>
            </w:pPr>
            <w:r w:rsidRPr="00EF6DA1">
              <w:rPr>
                <w:lang w:val="el-GR" w:eastAsia="en-US"/>
              </w:rPr>
              <w:t>ΝΑΙ</w:t>
            </w:r>
          </w:p>
        </w:tc>
        <w:tc>
          <w:tcPr>
            <w:tcW w:w="1699" w:type="dxa"/>
            <w:shd w:val="clear" w:color="auto" w:fill="FFFFFF"/>
            <w:vAlign w:val="center"/>
          </w:tcPr>
          <w:p w14:paraId="500CF54E"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1C2B8F73"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1B72FBB7" w14:textId="77777777" w:rsidTr="00EF6DA1">
        <w:trPr>
          <w:gridAfter w:val="1"/>
          <w:wAfter w:w="20" w:type="dxa"/>
          <w:trHeight w:val="57"/>
        </w:trPr>
        <w:tc>
          <w:tcPr>
            <w:tcW w:w="1129" w:type="dxa"/>
            <w:shd w:val="clear" w:color="auto" w:fill="FFFFFF"/>
            <w:vAlign w:val="center"/>
          </w:tcPr>
          <w:p w14:paraId="5F059FF9"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tcPr>
          <w:p w14:paraId="75D6F709" w14:textId="77777777" w:rsidR="00253020" w:rsidRPr="00EF6DA1" w:rsidRDefault="00253020" w:rsidP="00EF6DA1">
            <w:pPr>
              <w:suppressAutoHyphens w:val="0"/>
              <w:spacing w:before="0" w:after="0" w:afterAutospacing="0" w:line="240" w:lineRule="auto"/>
              <w:rPr>
                <w:lang w:val="el-GR" w:eastAsia="en-US"/>
              </w:rPr>
            </w:pPr>
            <w:r w:rsidRPr="00EF6DA1">
              <w:rPr>
                <w:bCs/>
                <w:lang w:val="el-GR" w:eastAsia="en-US"/>
              </w:rPr>
              <w:t>Όλα τα επιμέρους τμήματα και εξαρτήματα του συστήματος πρέπει να είναι καινούρια και αμεταχείριστα.</w:t>
            </w:r>
          </w:p>
        </w:tc>
        <w:tc>
          <w:tcPr>
            <w:tcW w:w="1419" w:type="dxa"/>
            <w:shd w:val="clear" w:color="auto" w:fill="FFFFFF"/>
          </w:tcPr>
          <w:p w14:paraId="52CFFD78" w14:textId="77777777" w:rsidR="00253020" w:rsidRPr="00EF6DA1" w:rsidRDefault="00253020" w:rsidP="00EF6DA1">
            <w:pPr>
              <w:suppressAutoHyphens w:val="0"/>
              <w:spacing w:before="0" w:after="0" w:afterAutospacing="0" w:line="240" w:lineRule="auto"/>
              <w:jc w:val="center"/>
              <w:rPr>
                <w:lang w:eastAsia="en-US"/>
              </w:rPr>
            </w:pPr>
            <w:r w:rsidRPr="00EF6DA1">
              <w:rPr>
                <w:lang w:val="el-GR" w:eastAsia="en-US"/>
              </w:rPr>
              <w:t>ΝΑΙ</w:t>
            </w:r>
          </w:p>
        </w:tc>
        <w:tc>
          <w:tcPr>
            <w:tcW w:w="1699" w:type="dxa"/>
            <w:shd w:val="clear" w:color="auto" w:fill="FFFFFF"/>
            <w:vAlign w:val="center"/>
          </w:tcPr>
          <w:p w14:paraId="103BBF56"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5F27F871"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563CF5CE" w14:textId="77777777" w:rsidTr="00EF6DA1">
        <w:trPr>
          <w:gridAfter w:val="1"/>
          <w:wAfter w:w="20" w:type="dxa"/>
          <w:trHeight w:val="57"/>
        </w:trPr>
        <w:tc>
          <w:tcPr>
            <w:tcW w:w="1129" w:type="dxa"/>
            <w:shd w:val="clear" w:color="auto" w:fill="FFFFFF"/>
            <w:vAlign w:val="center"/>
          </w:tcPr>
          <w:p w14:paraId="252F6E34"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tcPr>
          <w:p w14:paraId="27A388C0" w14:textId="77777777" w:rsidR="00253020" w:rsidRPr="00EF6DA1" w:rsidRDefault="00253020" w:rsidP="00EF6DA1">
            <w:pPr>
              <w:suppressAutoHyphens w:val="0"/>
              <w:spacing w:before="0" w:after="0" w:afterAutospacing="0" w:line="240" w:lineRule="auto"/>
              <w:rPr>
                <w:lang w:val="el-GR" w:eastAsia="en-US"/>
              </w:rPr>
            </w:pPr>
            <w:r w:rsidRPr="00EF6DA1">
              <w:rPr>
                <w:bCs/>
                <w:lang w:val="el-GR" w:eastAsia="en-US"/>
              </w:rPr>
              <w:t xml:space="preserve">Το σύστημα πρέπει να συνοδεύεται από όλα τα απαιτούμενα παρελκόμενα και απαραίτητα εξαρτήματα ή μικροανταλλακτικά </w:t>
            </w:r>
          </w:p>
        </w:tc>
        <w:tc>
          <w:tcPr>
            <w:tcW w:w="1419" w:type="dxa"/>
            <w:shd w:val="clear" w:color="auto" w:fill="FFFFFF"/>
          </w:tcPr>
          <w:p w14:paraId="47C1E8A5" w14:textId="77777777" w:rsidR="00253020" w:rsidRPr="00EF6DA1" w:rsidRDefault="00253020" w:rsidP="00EF6DA1">
            <w:pPr>
              <w:suppressAutoHyphens w:val="0"/>
              <w:spacing w:before="0" w:after="0" w:afterAutospacing="0" w:line="240" w:lineRule="auto"/>
              <w:jc w:val="center"/>
              <w:rPr>
                <w:lang w:eastAsia="en-US"/>
              </w:rPr>
            </w:pPr>
            <w:r w:rsidRPr="00EF6DA1">
              <w:rPr>
                <w:lang w:val="el-GR" w:eastAsia="en-US"/>
              </w:rPr>
              <w:t>ΝΑΙ</w:t>
            </w:r>
          </w:p>
        </w:tc>
        <w:tc>
          <w:tcPr>
            <w:tcW w:w="1699" w:type="dxa"/>
            <w:shd w:val="clear" w:color="auto" w:fill="FFFFFF"/>
            <w:vAlign w:val="center"/>
          </w:tcPr>
          <w:p w14:paraId="7506D2F0"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21D72897"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28148B28" w14:textId="77777777" w:rsidTr="00EF6DA1">
        <w:trPr>
          <w:gridAfter w:val="1"/>
          <w:wAfter w:w="20" w:type="dxa"/>
          <w:trHeight w:val="57"/>
        </w:trPr>
        <w:tc>
          <w:tcPr>
            <w:tcW w:w="1129" w:type="dxa"/>
            <w:shd w:val="clear" w:color="auto" w:fill="FFFFFF"/>
            <w:vAlign w:val="center"/>
          </w:tcPr>
          <w:p w14:paraId="7BAECE94"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tcPr>
          <w:p w14:paraId="7C37EF6F"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Να αναφερθεί στην προσφορά το μοντέλο και η εταιρεία κατασκευής</w:t>
            </w:r>
          </w:p>
        </w:tc>
        <w:tc>
          <w:tcPr>
            <w:tcW w:w="1419" w:type="dxa"/>
            <w:shd w:val="clear" w:color="auto" w:fill="FFFFFF"/>
          </w:tcPr>
          <w:p w14:paraId="08E97648"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NAI</w:t>
            </w:r>
          </w:p>
        </w:tc>
        <w:tc>
          <w:tcPr>
            <w:tcW w:w="1699" w:type="dxa"/>
            <w:shd w:val="clear" w:color="auto" w:fill="FFFFFF"/>
            <w:vAlign w:val="center"/>
          </w:tcPr>
          <w:p w14:paraId="7F6B4C7E"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526281A5"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65E7A217" w14:textId="77777777" w:rsidTr="00EF6DA1">
        <w:trPr>
          <w:gridAfter w:val="1"/>
          <w:wAfter w:w="20" w:type="dxa"/>
          <w:trHeight w:val="57"/>
        </w:trPr>
        <w:tc>
          <w:tcPr>
            <w:tcW w:w="1129" w:type="dxa"/>
            <w:shd w:val="clear" w:color="auto" w:fill="FFFFFF"/>
            <w:vAlign w:val="center"/>
          </w:tcPr>
          <w:p w14:paraId="372B4CCE"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132E5B6C"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Συμβατότητα με δίκτυο ρεύματος 230VAC, 50Hz (αν απαιτείται εξωτερικό τροφοδοτικό, πρέπει να περιλαμβάνεται)</w:t>
            </w:r>
          </w:p>
        </w:tc>
        <w:tc>
          <w:tcPr>
            <w:tcW w:w="1419" w:type="dxa"/>
            <w:shd w:val="clear" w:color="auto" w:fill="FFFFFF"/>
            <w:vAlign w:val="center"/>
          </w:tcPr>
          <w:p w14:paraId="7475F6E1" w14:textId="77777777" w:rsidR="00253020" w:rsidRPr="00EF6DA1" w:rsidRDefault="00253020" w:rsidP="00EF6DA1">
            <w:pPr>
              <w:suppressAutoHyphens w:val="0"/>
              <w:spacing w:before="0" w:after="0" w:afterAutospacing="0" w:line="240" w:lineRule="auto"/>
              <w:jc w:val="center"/>
              <w:rPr>
                <w:lang w:eastAsia="en-US"/>
              </w:rPr>
            </w:pPr>
            <w:r w:rsidRPr="00EF6DA1">
              <w:rPr>
                <w:lang w:val="el-GR" w:eastAsia="en-US"/>
              </w:rPr>
              <w:t>ΝΑΙ</w:t>
            </w:r>
          </w:p>
        </w:tc>
        <w:tc>
          <w:tcPr>
            <w:tcW w:w="1699" w:type="dxa"/>
            <w:shd w:val="clear" w:color="auto" w:fill="FFFFFF"/>
            <w:vAlign w:val="center"/>
          </w:tcPr>
          <w:p w14:paraId="6C8CFBDD"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77A73D4D"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3BC533C4" w14:textId="77777777" w:rsidTr="00EF6DA1">
        <w:trPr>
          <w:gridAfter w:val="1"/>
          <w:wAfter w:w="20" w:type="dxa"/>
          <w:trHeight w:val="57"/>
        </w:trPr>
        <w:tc>
          <w:tcPr>
            <w:tcW w:w="1129" w:type="dxa"/>
            <w:shd w:val="clear" w:color="auto" w:fill="FFFFFF"/>
            <w:vAlign w:val="center"/>
          </w:tcPr>
          <w:p w14:paraId="02423496"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tcPr>
          <w:p w14:paraId="40E80501" w14:textId="77777777" w:rsidR="00253020" w:rsidRPr="00EF6DA1" w:rsidRDefault="00253020" w:rsidP="00EF6DA1">
            <w:pPr>
              <w:suppressAutoHyphens w:val="0"/>
              <w:spacing w:before="0" w:after="0" w:afterAutospacing="0" w:line="240" w:lineRule="auto"/>
              <w:rPr>
                <w:lang w:val="el-GR" w:eastAsia="en-US"/>
              </w:rPr>
            </w:pPr>
            <w:r w:rsidRPr="00EF6DA1">
              <w:rPr>
                <w:bCs/>
                <w:lang w:val="el-GR" w:eastAsia="en-US"/>
              </w:rPr>
              <w:t>Το σύστημα θα πρέπει να τηρεί της κανονισμούς ασφαλείας της Ευρωπαϊκής Ένωσης και να φέρει σήμανση CE.</w:t>
            </w:r>
          </w:p>
        </w:tc>
        <w:tc>
          <w:tcPr>
            <w:tcW w:w="1419" w:type="dxa"/>
            <w:shd w:val="clear" w:color="auto" w:fill="FFFFFF"/>
          </w:tcPr>
          <w:p w14:paraId="2014DF25"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5BC14882"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21079AAA"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71D57F6C" w14:textId="77777777" w:rsidTr="00EF6DA1">
        <w:trPr>
          <w:gridAfter w:val="1"/>
          <w:wAfter w:w="20" w:type="dxa"/>
          <w:trHeight w:val="57"/>
        </w:trPr>
        <w:tc>
          <w:tcPr>
            <w:tcW w:w="1129" w:type="dxa"/>
            <w:shd w:val="clear" w:color="auto" w:fill="FFFFFF"/>
            <w:vAlign w:val="center"/>
          </w:tcPr>
          <w:p w14:paraId="175FAF09"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tcPr>
          <w:p w14:paraId="4CCAB506"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Ο υποψήφιος ανάδοχος πρέπει να συμπεριλάβει την μεταφορά (και την ασφάλιση του εξοπλισμού κατά τη μεταφορά) και την παράδοση.</w:t>
            </w:r>
          </w:p>
        </w:tc>
        <w:tc>
          <w:tcPr>
            <w:tcW w:w="1419" w:type="dxa"/>
            <w:shd w:val="clear" w:color="auto" w:fill="FFFFFF"/>
          </w:tcPr>
          <w:p w14:paraId="178F8F55"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797A75C9"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6A058BEA"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1E0189A9" w14:textId="77777777" w:rsidTr="00EF6DA1">
        <w:trPr>
          <w:gridAfter w:val="1"/>
          <w:wAfter w:w="20" w:type="dxa"/>
          <w:trHeight w:val="57"/>
        </w:trPr>
        <w:tc>
          <w:tcPr>
            <w:tcW w:w="1129" w:type="dxa"/>
            <w:shd w:val="clear" w:color="auto" w:fill="FFFFFF"/>
            <w:vAlign w:val="center"/>
          </w:tcPr>
          <w:p w14:paraId="26865643"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0AA7FDEB"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Ο υποψήφιος Ανάδοχος θα εγκαταστήσει το σύστημα από εξειδικευμένο </w:t>
            </w:r>
          </w:p>
        </w:tc>
        <w:tc>
          <w:tcPr>
            <w:tcW w:w="1419" w:type="dxa"/>
            <w:shd w:val="clear" w:color="auto" w:fill="FFFFFF"/>
            <w:vAlign w:val="center"/>
          </w:tcPr>
          <w:p w14:paraId="69C4CEF9"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3E4525E9"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7DCC345B"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2CACF5A4" w14:textId="77777777" w:rsidTr="00EF6DA1">
        <w:trPr>
          <w:gridAfter w:val="1"/>
          <w:wAfter w:w="20" w:type="dxa"/>
          <w:trHeight w:val="57"/>
        </w:trPr>
        <w:tc>
          <w:tcPr>
            <w:tcW w:w="1129" w:type="dxa"/>
            <w:shd w:val="clear" w:color="auto" w:fill="FFFFFF"/>
            <w:vAlign w:val="center"/>
          </w:tcPr>
          <w:p w14:paraId="3C0AE2F3"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08B153DB"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Ο υποψήφιος Ανάδοχος θα παρέχει εκπαίδευση για την λειτουργία του hardware και του software .</w:t>
            </w:r>
          </w:p>
        </w:tc>
        <w:tc>
          <w:tcPr>
            <w:tcW w:w="1419" w:type="dxa"/>
            <w:shd w:val="clear" w:color="auto" w:fill="FFFFFF"/>
            <w:vAlign w:val="center"/>
          </w:tcPr>
          <w:p w14:paraId="15EAA84A"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ΝΑΙ</w:t>
            </w:r>
          </w:p>
        </w:tc>
        <w:tc>
          <w:tcPr>
            <w:tcW w:w="1699" w:type="dxa"/>
            <w:shd w:val="clear" w:color="auto" w:fill="FFFFFF"/>
            <w:vAlign w:val="center"/>
          </w:tcPr>
          <w:p w14:paraId="6646ED68"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4A0E9668"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55DB4DD4" w14:textId="77777777" w:rsidTr="00EF6DA1">
        <w:trPr>
          <w:gridAfter w:val="1"/>
          <w:wAfter w:w="20" w:type="dxa"/>
          <w:trHeight w:val="57"/>
        </w:trPr>
        <w:tc>
          <w:tcPr>
            <w:tcW w:w="1129" w:type="dxa"/>
            <w:shd w:val="clear" w:color="auto" w:fill="FFFFFF"/>
            <w:vAlign w:val="center"/>
          </w:tcPr>
          <w:p w14:paraId="0258509A" w14:textId="77777777" w:rsidR="00253020" w:rsidRPr="00594024" w:rsidRDefault="00253020" w:rsidP="007B4C2A">
            <w:pPr>
              <w:numPr>
                <w:ilvl w:val="0"/>
                <w:numId w:val="102"/>
              </w:numPr>
              <w:tabs>
                <w:tab w:val="clear" w:pos="851"/>
              </w:tabs>
              <w:suppressAutoHyphens w:val="0"/>
              <w:spacing w:before="0" w:after="0" w:afterAutospacing="0" w:line="240" w:lineRule="auto"/>
              <w:ind w:left="176" w:firstLine="0"/>
              <w:contextualSpacing/>
              <w:jc w:val="center"/>
              <w:rPr>
                <w:rFonts w:eastAsia="Calibri"/>
                <w:b/>
                <w:bCs/>
                <w:lang w:val="el-GR" w:eastAsia="en-US"/>
              </w:rPr>
            </w:pPr>
          </w:p>
        </w:tc>
        <w:tc>
          <w:tcPr>
            <w:tcW w:w="8647" w:type="dxa"/>
            <w:shd w:val="clear" w:color="auto" w:fill="FFFFFF"/>
            <w:vAlign w:val="center"/>
          </w:tcPr>
          <w:p w14:paraId="1118C405" w14:textId="77777777" w:rsidR="00253020" w:rsidRPr="00EF6DA1" w:rsidRDefault="00253020" w:rsidP="00EF6DA1">
            <w:pPr>
              <w:suppressAutoHyphens w:val="0"/>
              <w:spacing w:before="0" w:after="0" w:afterAutospacing="0" w:line="240" w:lineRule="auto"/>
              <w:rPr>
                <w:color w:val="000000"/>
                <w:lang w:val="el-GR" w:eastAsia="en-US"/>
              </w:rPr>
            </w:pPr>
            <w:r w:rsidRPr="00EF6DA1">
              <w:rPr>
                <w:color w:val="000000"/>
                <w:lang w:val="el-GR" w:eastAsia="en-US"/>
              </w:rPr>
              <w:t>Ο υποψήφιος Ανάδοχος θα πρέπει να προσδιορίσει στην προσφορά:</w:t>
            </w:r>
          </w:p>
          <w:p w14:paraId="7E249D67" w14:textId="77777777" w:rsidR="00253020" w:rsidRPr="00EF6DA1" w:rsidRDefault="00253020" w:rsidP="007B4C2A">
            <w:pPr>
              <w:numPr>
                <w:ilvl w:val="0"/>
                <w:numId w:val="103"/>
              </w:numPr>
              <w:suppressAutoHyphens w:val="0"/>
              <w:spacing w:before="0" w:after="0" w:afterAutospacing="0" w:line="240" w:lineRule="auto"/>
              <w:ind w:left="321" w:hanging="218"/>
              <w:contextualSpacing/>
              <w:rPr>
                <w:rFonts w:eastAsia="Calibri"/>
                <w:lang w:val="el-GR" w:eastAsia="en-US"/>
              </w:rPr>
            </w:pPr>
            <w:r w:rsidRPr="00EF6DA1">
              <w:rPr>
                <w:rFonts w:eastAsia="Calibri"/>
                <w:color w:val="000000"/>
                <w:lang w:val="el-GR" w:eastAsia="en-US"/>
              </w:rPr>
              <w:t xml:space="preserve">Είδος </w:t>
            </w:r>
            <w:r w:rsidRPr="00EF6DA1">
              <w:rPr>
                <w:rFonts w:eastAsia="Calibri"/>
                <w:lang w:val="el-GR" w:eastAsia="en-US"/>
              </w:rPr>
              <w:t>και έκταση της εγγύησης που παρέχεται στα προσφερόμενα</w:t>
            </w:r>
          </w:p>
          <w:p w14:paraId="5DB761FE" w14:textId="77777777" w:rsidR="00253020" w:rsidRPr="00EF6DA1" w:rsidRDefault="00253020" w:rsidP="007B4C2A">
            <w:pPr>
              <w:numPr>
                <w:ilvl w:val="0"/>
                <w:numId w:val="103"/>
              </w:numPr>
              <w:suppressAutoHyphens w:val="0"/>
              <w:spacing w:before="0" w:after="0" w:afterAutospacing="0" w:line="240" w:lineRule="auto"/>
              <w:ind w:left="321" w:hanging="218"/>
              <w:contextualSpacing/>
              <w:rPr>
                <w:rFonts w:eastAsia="Calibri"/>
                <w:lang w:val="el-GR" w:eastAsia="en-US"/>
              </w:rPr>
            </w:pPr>
            <w:r w:rsidRPr="00EF6DA1">
              <w:rPr>
                <w:rFonts w:eastAsia="Calibri"/>
                <w:lang w:val="el-GR" w:eastAsia="en-US"/>
              </w:rPr>
              <w:t>Εάν ισχύουν χρεώσεις συντήρησης κατά τη διάρκεια της περιόδου εγγύησης</w:t>
            </w:r>
          </w:p>
          <w:p w14:paraId="5F372490" w14:textId="77777777" w:rsidR="00253020" w:rsidRPr="00EF6DA1" w:rsidRDefault="00253020" w:rsidP="007B4C2A">
            <w:pPr>
              <w:numPr>
                <w:ilvl w:val="0"/>
                <w:numId w:val="103"/>
              </w:numPr>
              <w:suppressAutoHyphens w:val="0"/>
              <w:spacing w:before="0" w:after="0" w:afterAutospacing="0" w:line="240" w:lineRule="auto"/>
              <w:ind w:left="321" w:hanging="218"/>
              <w:contextualSpacing/>
              <w:rPr>
                <w:rFonts w:eastAsia="Calibri"/>
                <w:lang w:val="el-GR" w:eastAsia="en-US"/>
              </w:rPr>
            </w:pPr>
            <w:r w:rsidRPr="00EF6DA1">
              <w:rPr>
                <w:rFonts w:eastAsia="Calibri"/>
                <w:lang w:val="el-GR" w:eastAsia="en-US"/>
              </w:rPr>
              <w:t>Το επίπεδο</w:t>
            </w:r>
            <w:r w:rsidRPr="00EF6DA1">
              <w:rPr>
                <w:rFonts w:eastAsia="Calibri"/>
                <w:color w:val="000000"/>
                <w:lang w:val="el-GR" w:eastAsia="en-US"/>
              </w:rPr>
              <w:t xml:space="preserve"> υποστήριξης συντήρησης που θα παρέχεται κατά τη διάρκεια της περιόδου </w:t>
            </w:r>
            <w:r w:rsidRPr="00EF6DA1">
              <w:rPr>
                <w:rFonts w:eastAsia="Calibri"/>
                <w:lang w:val="el-GR" w:eastAsia="en-US"/>
              </w:rPr>
              <w:t>εγγύησης</w:t>
            </w:r>
          </w:p>
        </w:tc>
        <w:tc>
          <w:tcPr>
            <w:tcW w:w="1419" w:type="dxa"/>
            <w:shd w:val="clear" w:color="auto" w:fill="FFFFFF"/>
          </w:tcPr>
          <w:p w14:paraId="6182999A"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NAI</w:t>
            </w:r>
          </w:p>
        </w:tc>
        <w:tc>
          <w:tcPr>
            <w:tcW w:w="1699" w:type="dxa"/>
            <w:shd w:val="clear" w:color="auto" w:fill="FFFFFF"/>
            <w:vAlign w:val="center"/>
          </w:tcPr>
          <w:p w14:paraId="6A4B9B5C"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71940045"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4C2F4D6E" w14:textId="77777777" w:rsidTr="00EF6DA1">
        <w:trPr>
          <w:gridAfter w:val="1"/>
          <w:wAfter w:w="20" w:type="dxa"/>
          <w:trHeight w:val="57"/>
        </w:trPr>
        <w:tc>
          <w:tcPr>
            <w:tcW w:w="1129" w:type="dxa"/>
            <w:shd w:val="clear" w:color="auto" w:fill="FFFFFF"/>
            <w:vAlign w:val="center"/>
          </w:tcPr>
          <w:p w14:paraId="5945941B"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5D4FC4B2"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Εγγύηση καλής λειτουργίας &gt;=2 ετών </w:t>
            </w:r>
          </w:p>
        </w:tc>
        <w:tc>
          <w:tcPr>
            <w:tcW w:w="1419" w:type="dxa"/>
            <w:shd w:val="clear" w:color="auto" w:fill="FFFFFF"/>
            <w:vAlign w:val="center"/>
          </w:tcPr>
          <w:p w14:paraId="5839C84A"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&gt;= 24 μηνών</w:t>
            </w:r>
          </w:p>
        </w:tc>
        <w:tc>
          <w:tcPr>
            <w:tcW w:w="1699" w:type="dxa"/>
            <w:shd w:val="clear" w:color="auto" w:fill="FFFFFF"/>
            <w:vAlign w:val="center"/>
          </w:tcPr>
          <w:p w14:paraId="3BC5A0BD"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27B4550B"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5A975F07" w14:textId="77777777" w:rsidTr="00EF6DA1">
        <w:trPr>
          <w:gridAfter w:val="1"/>
          <w:wAfter w:w="20" w:type="dxa"/>
          <w:trHeight w:val="57"/>
        </w:trPr>
        <w:tc>
          <w:tcPr>
            <w:tcW w:w="1129" w:type="dxa"/>
            <w:shd w:val="clear" w:color="auto" w:fill="FFFFFF"/>
            <w:vAlign w:val="center"/>
          </w:tcPr>
          <w:p w14:paraId="4DBA44E9"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7DF27136"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Ο υποψήφιος Ανάδοχος καθορίζει στην προσφορά του τις δραστηριότητες προληπτικής συντήρησης και αναλαμβάνει τις δραστηριότητες αυτές για το διάστημα της εγγύησης</w:t>
            </w:r>
          </w:p>
        </w:tc>
        <w:tc>
          <w:tcPr>
            <w:tcW w:w="1419" w:type="dxa"/>
            <w:shd w:val="clear" w:color="auto" w:fill="FFFFFF"/>
          </w:tcPr>
          <w:p w14:paraId="58EE2B43"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43FE92EA"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1856F23A"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1C48E61A" w14:textId="77777777" w:rsidTr="00EF6DA1">
        <w:trPr>
          <w:gridAfter w:val="1"/>
          <w:wAfter w:w="20" w:type="dxa"/>
          <w:trHeight w:val="57"/>
        </w:trPr>
        <w:tc>
          <w:tcPr>
            <w:tcW w:w="1129" w:type="dxa"/>
            <w:shd w:val="clear" w:color="auto" w:fill="FFFFFF"/>
            <w:vAlign w:val="center"/>
          </w:tcPr>
          <w:p w14:paraId="7C258614"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469594BE" w14:textId="77777777" w:rsidR="00253020" w:rsidRPr="00EF6DA1" w:rsidRDefault="00253020" w:rsidP="00EF6DA1">
            <w:pPr>
              <w:suppressAutoHyphens w:val="0"/>
              <w:spacing w:before="0" w:after="0" w:afterAutospacing="0" w:line="240" w:lineRule="auto"/>
              <w:contextualSpacing/>
              <w:rPr>
                <w:rFonts w:eastAsia="Calibri"/>
                <w:lang w:val="el-GR" w:eastAsia="en-US"/>
              </w:rPr>
            </w:pPr>
            <w:r w:rsidRPr="00EF6DA1">
              <w:rPr>
                <w:color w:val="000000"/>
                <w:lang w:val="el-GR" w:eastAsia="en-US"/>
              </w:rPr>
              <w:t xml:space="preserve">Ο υποψήφιος Ανάδοχος θα πρέπει να </w:t>
            </w:r>
            <w:r w:rsidRPr="00EF6DA1">
              <w:rPr>
                <w:rFonts w:eastAsia="Calibri"/>
                <w:color w:val="000000"/>
                <w:lang w:val="el-GR" w:eastAsia="en-US"/>
              </w:rPr>
              <w:t xml:space="preserve">συνοδεύει το σύστημα κατά την παράδοσή του με ένα ολοκληρωμένο και πλήρες σύνολο εγχειριδίων και </w:t>
            </w:r>
            <w:r w:rsidRPr="00EF6DA1">
              <w:rPr>
                <w:rFonts w:eastAsia="Calibri"/>
                <w:lang w:val="el-GR" w:eastAsia="en-US"/>
              </w:rPr>
              <w:t>τεχνικής</w:t>
            </w:r>
            <w:r w:rsidRPr="00EF6DA1">
              <w:rPr>
                <w:rFonts w:eastAsia="Calibri"/>
                <w:color w:val="000000"/>
                <w:lang w:val="el-GR" w:eastAsia="en-US"/>
              </w:rPr>
              <w:t xml:space="preserve"> τεκμηρίωσης με οδηγίες λειτουργίας, εγκατάστασης, συντήρησης του οργάνου</w:t>
            </w:r>
          </w:p>
        </w:tc>
        <w:tc>
          <w:tcPr>
            <w:tcW w:w="1419" w:type="dxa"/>
            <w:shd w:val="clear" w:color="auto" w:fill="FFFFFF"/>
          </w:tcPr>
          <w:p w14:paraId="73781104"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6031B80B"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6E6E65EB" w14:textId="77777777" w:rsidR="00253020" w:rsidRPr="00EF6DA1" w:rsidRDefault="00253020" w:rsidP="00EF6DA1">
            <w:pPr>
              <w:suppressAutoHyphens w:val="0"/>
              <w:spacing w:before="0" w:after="0" w:afterAutospacing="0" w:line="240" w:lineRule="auto"/>
              <w:rPr>
                <w:lang w:val="el-GR" w:eastAsia="en-US"/>
              </w:rPr>
            </w:pPr>
          </w:p>
        </w:tc>
      </w:tr>
      <w:tr w:rsidR="00253020" w:rsidRPr="00EF6DA1" w14:paraId="5767EF51" w14:textId="77777777" w:rsidTr="00EF6DA1">
        <w:trPr>
          <w:gridAfter w:val="1"/>
          <w:wAfter w:w="20" w:type="dxa"/>
          <w:trHeight w:val="57"/>
        </w:trPr>
        <w:tc>
          <w:tcPr>
            <w:tcW w:w="1129" w:type="dxa"/>
            <w:shd w:val="clear" w:color="auto" w:fill="FFFFFF"/>
            <w:vAlign w:val="center"/>
          </w:tcPr>
          <w:p w14:paraId="33B0457E"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0C66C8A5"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Μέγιστος χρόνος παράδοσης του εξοπλισμού από την ημερομηνία υπογραφής της σύμβασης 14 μήνες</w:t>
            </w:r>
          </w:p>
        </w:tc>
        <w:tc>
          <w:tcPr>
            <w:tcW w:w="1419" w:type="dxa"/>
            <w:shd w:val="clear" w:color="auto" w:fill="FFFFFF"/>
            <w:vAlign w:val="center"/>
          </w:tcPr>
          <w:p w14:paraId="5E2C1B8F"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5D2A30F0"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36A447EC" w14:textId="77777777" w:rsidR="00253020" w:rsidRPr="00EF6DA1" w:rsidRDefault="00253020" w:rsidP="00EF6DA1">
            <w:pPr>
              <w:suppressAutoHyphens w:val="0"/>
              <w:spacing w:before="0" w:after="0" w:afterAutospacing="0" w:line="240" w:lineRule="auto"/>
              <w:rPr>
                <w:lang w:val="el-GR" w:eastAsia="en-US"/>
              </w:rPr>
            </w:pPr>
          </w:p>
        </w:tc>
      </w:tr>
      <w:tr w:rsidR="00253020" w:rsidRPr="0005605F" w14:paraId="219CDC69" w14:textId="77777777" w:rsidTr="00EF6DA1">
        <w:trPr>
          <w:gridAfter w:val="1"/>
          <w:wAfter w:w="20" w:type="dxa"/>
          <w:trHeight w:val="57"/>
        </w:trPr>
        <w:tc>
          <w:tcPr>
            <w:tcW w:w="1129" w:type="dxa"/>
            <w:shd w:val="clear" w:color="auto" w:fill="FFFFFF"/>
            <w:vAlign w:val="center"/>
          </w:tcPr>
          <w:p w14:paraId="4954D450" w14:textId="77777777" w:rsidR="00253020" w:rsidRPr="00594024" w:rsidRDefault="00253020"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5661CB64"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Να συνοδεύεται από όχημα για ρυμούλκηση φορητού συστήματος wind Lidar με τις παρακάτω προδιαγραφές:</w:t>
            </w:r>
          </w:p>
        </w:tc>
        <w:tc>
          <w:tcPr>
            <w:tcW w:w="1419" w:type="dxa"/>
            <w:shd w:val="clear" w:color="auto" w:fill="FFFFFF"/>
            <w:vAlign w:val="center"/>
          </w:tcPr>
          <w:p w14:paraId="00C49C5D" w14:textId="77777777" w:rsidR="00253020" w:rsidRPr="00EF6DA1" w:rsidRDefault="00253020" w:rsidP="00EF6DA1">
            <w:pPr>
              <w:suppressAutoHyphens w:val="0"/>
              <w:spacing w:before="0" w:after="0" w:afterAutospacing="0" w:line="240" w:lineRule="auto"/>
              <w:jc w:val="center"/>
              <w:rPr>
                <w:lang w:val="el-GR" w:eastAsia="en-US"/>
              </w:rPr>
            </w:pPr>
          </w:p>
        </w:tc>
        <w:tc>
          <w:tcPr>
            <w:tcW w:w="1699" w:type="dxa"/>
            <w:shd w:val="clear" w:color="auto" w:fill="FFFFFF"/>
            <w:vAlign w:val="center"/>
          </w:tcPr>
          <w:p w14:paraId="11AF57E1" w14:textId="77777777" w:rsidR="00253020" w:rsidRPr="00EF6DA1" w:rsidRDefault="00253020" w:rsidP="00EF6DA1">
            <w:pPr>
              <w:suppressAutoHyphens w:val="0"/>
              <w:spacing w:before="0" w:after="0" w:afterAutospacing="0" w:line="240" w:lineRule="auto"/>
              <w:rPr>
                <w:lang w:val="el-GR" w:eastAsia="en-US"/>
              </w:rPr>
            </w:pPr>
          </w:p>
        </w:tc>
        <w:tc>
          <w:tcPr>
            <w:tcW w:w="1791" w:type="dxa"/>
            <w:shd w:val="clear" w:color="auto" w:fill="FFFFFF"/>
            <w:vAlign w:val="center"/>
          </w:tcPr>
          <w:p w14:paraId="0ECB2025" w14:textId="77777777" w:rsidR="00253020" w:rsidRPr="00EF6DA1" w:rsidRDefault="00253020" w:rsidP="00EF6DA1">
            <w:pPr>
              <w:suppressAutoHyphens w:val="0"/>
              <w:spacing w:before="0" w:after="0" w:afterAutospacing="0" w:line="240" w:lineRule="auto"/>
              <w:rPr>
                <w:lang w:val="el-GR" w:eastAsia="en-US"/>
              </w:rPr>
            </w:pPr>
          </w:p>
        </w:tc>
      </w:tr>
      <w:tr w:rsidR="00F9395A" w:rsidRPr="00EF6DA1" w14:paraId="4864EE37" w14:textId="77777777" w:rsidTr="00EF6DA1">
        <w:trPr>
          <w:gridAfter w:val="1"/>
          <w:wAfter w:w="20" w:type="dxa"/>
          <w:trHeight w:val="57"/>
        </w:trPr>
        <w:tc>
          <w:tcPr>
            <w:tcW w:w="1129" w:type="dxa"/>
            <w:shd w:val="clear" w:color="auto" w:fill="FFFFFF"/>
            <w:vAlign w:val="center"/>
          </w:tcPr>
          <w:p w14:paraId="62800306"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val="el-GR" w:eastAsia="en-US"/>
              </w:rPr>
            </w:pPr>
          </w:p>
        </w:tc>
        <w:tc>
          <w:tcPr>
            <w:tcW w:w="8647" w:type="dxa"/>
            <w:shd w:val="clear" w:color="auto" w:fill="FFFFFF"/>
            <w:vAlign w:val="center"/>
          </w:tcPr>
          <w:p w14:paraId="6400EDA5" w14:textId="133721F0" w:rsidR="00F9395A" w:rsidRPr="00EF6DA1" w:rsidRDefault="00F9395A" w:rsidP="00EF6DA1">
            <w:pPr>
              <w:suppressAutoHyphens w:val="0"/>
              <w:spacing w:before="0" w:after="0" w:afterAutospacing="0" w:line="240" w:lineRule="auto"/>
              <w:rPr>
                <w:lang w:val="el-GR" w:eastAsia="en-US"/>
              </w:rPr>
            </w:pPr>
            <w:r w:rsidRPr="00EF6DA1">
              <w:rPr>
                <w:lang w:val="el-GR" w:eastAsia="en-US"/>
              </w:rPr>
              <w:t xml:space="preserve">Καινούργιο </w:t>
            </w:r>
          </w:p>
        </w:tc>
        <w:tc>
          <w:tcPr>
            <w:tcW w:w="1419" w:type="dxa"/>
            <w:shd w:val="clear" w:color="auto" w:fill="FFFFFF"/>
            <w:vAlign w:val="center"/>
          </w:tcPr>
          <w:p w14:paraId="12A9C56F" w14:textId="451DA6C4"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1607FBC8"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4B52F3EF"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5A6F2D33" w14:textId="77777777" w:rsidTr="00EF6DA1">
        <w:trPr>
          <w:gridAfter w:val="1"/>
          <w:wAfter w:w="20" w:type="dxa"/>
          <w:trHeight w:val="57"/>
        </w:trPr>
        <w:tc>
          <w:tcPr>
            <w:tcW w:w="1129" w:type="dxa"/>
            <w:shd w:val="clear" w:color="auto" w:fill="FFFFFF"/>
            <w:vAlign w:val="center"/>
          </w:tcPr>
          <w:p w14:paraId="09199916"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36129BE3" w14:textId="1D9377FC" w:rsidR="00F9395A" w:rsidRPr="00EF6DA1" w:rsidRDefault="00F9395A" w:rsidP="00EF6DA1">
            <w:pPr>
              <w:suppressAutoHyphens w:val="0"/>
              <w:spacing w:before="0" w:after="0" w:afterAutospacing="0" w:line="240" w:lineRule="auto"/>
              <w:rPr>
                <w:lang w:val="el-GR" w:eastAsia="en-US"/>
              </w:rPr>
            </w:pPr>
            <w:r w:rsidRPr="00EF6DA1">
              <w:rPr>
                <w:lang w:val="el-GR" w:eastAsia="en-US"/>
              </w:rPr>
              <w:t>Τύπος οχήματος</w:t>
            </w:r>
          </w:p>
        </w:tc>
        <w:tc>
          <w:tcPr>
            <w:tcW w:w="1419" w:type="dxa"/>
            <w:shd w:val="clear" w:color="auto" w:fill="FFFFFF"/>
            <w:vAlign w:val="center"/>
          </w:tcPr>
          <w:p w14:paraId="02F32477" w14:textId="5D74A21D"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Τζίπ off-road</w:t>
            </w:r>
          </w:p>
        </w:tc>
        <w:tc>
          <w:tcPr>
            <w:tcW w:w="1699" w:type="dxa"/>
            <w:shd w:val="clear" w:color="auto" w:fill="FFFFFF"/>
            <w:vAlign w:val="center"/>
          </w:tcPr>
          <w:p w14:paraId="44CAAA45"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2DF2E606"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6E469CCF" w14:textId="77777777" w:rsidTr="00EF6DA1">
        <w:trPr>
          <w:gridAfter w:val="1"/>
          <w:wAfter w:w="20" w:type="dxa"/>
          <w:trHeight w:val="57"/>
        </w:trPr>
        <w:tc>
          <w:tcPr>
            <w:tcW w:w="1129" w:type="dxa"/>
            <w:shd w:val="clear" w:color="auto" w:fill="FFFFFF"/>
            <w:vAlign w:val="center"/>
          </w:tcPr>
          <w:p w14:paraId="153688F8"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68315634" w14:textId="5C488F7C" w:rsidR="00F9395A" w:rsidRPr="00EF6DA1" w:rsidRDefault="00F9395A" w:rsidP="00EF6DA1">
            <w:pPr>
              <w:suppressAutoHyphens w:val="0"/>
              <w:spacing w:before="0" w:after="0" w:afterAutospacing="0" w:line="240" w:lineRule="auto"/>
              <w:rPr>
                <w:lang w:val="el-GR" w:eastAsia="en-US"/>
              </w:rPr>
            </w:pPr>
            <w:r w:rsidRPr="00EF6DA1">
              <w:rPr>
                <w:lang w:val="el-GR" w:eastAsia="en-US"/>
              </w:rPr>
              <w:t>Κατηγορία οχήματος</w:t>
            </w:r>
          </w:p>
        </w:tc>
        <w:tc>
          <w:tcPr>
            <w:tcW w:w="1419" w:type="dxa"/>
            <w:shd w:val="clear" w:color="auto" w:fill="FFFFFF"/>
            <w:vAlign w:val="center"/>
          </w:tcPr>
          <w:p w14:paraId="47C4E700" w14:textId="66B57E0F"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Επαγγελματικό</w:t>
            </w:r>
          </w:p>
        </w:tc>
        <w:tc>
          <w:tcPr>
            <w:tcW w:w="1699" w:type="dxa"/>
            <w:shd w:val="clear" w:color="auto" w:fill="FFFFFF"/>
            <w:vAlign w:val="center"/>
          </w:tcPr>
          <w:p w14:paraId="67DECA3B"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69013477"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C0FAF6E" w14:textId="77777777" w:rsidTr="00EF6DA1">
        <w:trPr>
          <w:gridAfter w:val="1"/>
          <w:wAfter w:w="20" w:type="dxa"/>
          <w:trHeight w:val="57"/>
        </w:trPr>
        <w:tc>
          <w:tcPr>
            <w:tcW w:w="1129" w:type="dxa"/>
            <w:shd w:val="clear" w:color="auto" w:fill="FFFFFF"/>
            <w:vAlign w:val="center"/>
          </w:tcPr>
          <w:p w14:paraId="07DF075D"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122A2F50" w14:textId="5BB1E282" w:rsidR="00F9395A" w:rsidRPr="00EF6DA1" w:rsidRDefault="00F9395A" w:rsidP="00EF6DA1">
            <w:pPr>
              <w:suppressAutoHyphens w:val="0"/>
              <w:spacing w:before="0" w:after="0" w:afterAutospacing="0" w:line="240" w:lineRule="auto"/>
              <w:rPr>
                <w:lang w:val="el-GR" w:eastAsia="en-US"/>
              </w:rPr>
            </w:pPr>
            <w:r w:rsidRPr="00EF6DA1">
              <w:rPr>
                <w:lang w:val="el-GR" w:eastAsia="en-US"/>
              </w:rPr>
              <w:t>Αριθμός Θύρων</w:t>
            </w:r>
          </w:p>
        </w:tc>
        <w:tc>
          <w:tcPr>
            <w:tcW w:w="1419" w:type="dxa"/>
            <w:shd w:val="clear" w:color="auto" w:fill="FFFFFF"/>
            <w:vAlign w:val="center"/>
          </w:tcPr>
          <w:p w14:paraId="7765D033" w14:textId="524B85FE"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&gt;=3</w:t>
            </w:r>
          </w:p>
        </w:tc>
        <w:tc>
          <w:tcPr>
            <w:tcW w:w="1699" w:type="dxa"/>
            <w:shd w:val="clear" w:color="auto" w:fill="FFFFFF"/>
            <w:vAlign w:val="center"/>
          </w:tcPr>
          <w:p w14:paraId="17F120F4"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1889DDD3"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11B87A10" w14:textId="77777777" w:rsidTr="00EF6DA1">
        <w:trPr>
          <w:gridAfter w:val="1"/>
          <w:wAfter w:w="20" w:type="dxa"/>
          <w:trHeight w:val="57"/>
        </w:trPr>
        <w:tc>
          <w:tcPr>
            <w:tcW w:w="1129" w:type="dxa"/>
            <w:shd w:val="clear" w:color="auto" w:fill="FFFFFF"/>
            <w:vAlign w:val="center"/>
          </w:tcPr>
          <w:p w14:paraId="0AD70E2D"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77479CCD" w14:textId="36604946" w:rsidR="00F9395A" w:rsidRPr="00EF6DA1" w:rsidRDefault="00F9395A" w:rsidP="00EF6DA1">
            <w:pPr>
              <w:suppressAutoHyphens w:val="0"/>
              <w:spacing w:before="0" w:after="0" w:afterAutospacing="0" w:line="240" w:lineRule="auto"/>
              <w:rPr>
                <w:lang w:val="el-GR" w:eastAsia="en-US"/>
              </w:rPr>
            </w:pPr>
            <w:r w:rsidRPr="00EF6DA1">
              <w:rPr>
                <w:lang w:val="el-GR" w:eastAsia="en-US"/>
              </w:rPr>
              <w:t>Αριθμός Καθισμάτων</w:t>
            </w:r>
          </w:p>
        </w:tc>
        <w:tc>
          <w:tcPr>
            <w:tcW w:w="1419" w:type="dxa"/>
            <w:shd w:val="clear" w:color="auto" w:fill="FFFFFF"/>
            <w:vAlign w:val="center"/>
          </w:tcPr>
          <w:p w14:paraId="1157571E" w14:textId="26E7E0C4"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&gt;=2</w:t>
            </w:r>
          </w:p>
        </w:tc>
        <w:tc>
          <w:tcPr>
            <w:tcW w:w="1699" w:type="dxa"/>
            <w:shd w:val="clear" w:color="auto" w:fill="FFFFFF"/>
            <w:vAlign w:val="center"/>
          </w:tcPr>
          <w:p w14:paraId="5EB5CA13"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7F16333C"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6BFB92FB" w14:textId="77777777" w:rsidTr="00EF6DA1">
        <w:trPr>
          <w:gridAfter w:val="1"/>
          <w:wAfter w:w="20" w:type="dxa"/>
          <w:trHeight w:val="57"/>
        </w:trPr>
        <w:tc>
          <w:tcPr>
            <w:tcW w:w="1129" w:type="dxa"/>
            <w:shd w:val="clear" w:color="auto" w:fill="FFFFFF"/>
            <w:vAlign w:val="center"/>
          </w:tcPr>
          <w:p w14:paraId="30ED6B41"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1F3876FB" w14:textId="28A68CFB" w:rsidR="00F9395A" w:rsidRPr="00EF6DA1" w:rsidRDefault="00F9395A" w:rsidP="00EF6DA1">
            <w:pPr>
              <w:suppressAutoHyphens w:val="0"/>
              <w:spacing w:before="0" w:after="0" w:afterAutospacing="0" w:line="240" w:lineRule="auto"/>
              <w:rPr>
                <w:lang w:val="el-GR" w:eastAsia="en-US"/>
              </w:rPr>
            </w:pPr>
            <w:r w:rsidRPr="00EF6DA1">
              <w:rPr>
                <w:lang w:eastAsia="en-US"/>
              </w:rPr>
              <w:t>Επιτάχυνση 0 - 100 χλμ/ώρα</w:t>
            </w:r>
            <w:r w:rsidRPr="00EF6DA1">
              <w:rPr>
                <w:lang w:eastAsia="en-US"/>
              </w:rPr>
              <w:tab/>
            </w:r>
          </w:p>
        </w:tc>
        <w:tc>
          <w:tcPr>
            <w:tcW w:w="1419" w:type="dxa"/>
            <w:shd w:val="clear" w:color="auto" w:fill="FFFFFF"/>
            <w:vAlign w:val="center"/>
          </w:tcPr>
          <w:p w14:paraId="543930E8" w14:textId="187B417E"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&lt;=9.8</w:t>
            </w:r>
            <w:r w:rsidRPr="00EF6DA1">
              <w:rPr>
                <w:lang w:eastAsia="en-US"/>
              </w:rPr>
              <w:t>sec</w:t>
            </w:r>
          </w:p>
        </w:tc>
        <w:tc>
          <w:tcPr>
            <w:tcW w:w="1699" w:type="dxa"/>
            <w:shd w:val="clear" w:color="auto" w:fill="FFFFFF"/>
            <w:vAlign w:val="center"/>
          </w:tcPr>
          <w:p w14:paraId="31161730"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37845D49"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212F44AD" w14:textId="77777777" w:rsidTr="00EF6DA1">
        <w:trPr>
          <w:gridAfter w:val="1"/>
          <w:wAfter w:w="20" w:type="dxa"/>
          <w:trHeight w:val="57"/>
        </w:trPr>
        <w:tc>
          <w:tcPr>
            <w:tcW w:w="1129" w:type="dxa"/>
            <w:shd w:val="clear" w:color="auto" w:fill="FFFFFF"/>
            <w:vAlign w:val="center"/>
          </w:tcPr>
          <w:p w14:paraId="013761FE"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44B708B2" w14:textId="4B8C3D1D" w:rsidR="00F9395A" w:rsidRPr="00EF6DA1" w:rsidRDefault="00F9395A" w:rsidP="00EF6DA1">
            <w:pPr>
              <w:suppressAutoHyphens w:val="0"/>
              <w:spacing w:before="0" w:after="0" w:afterAutospacing="0" w:line="240" w:lineRule="auto"/>
              <w:rPr>
                <w:lang w:val="el-GR" w:eastAsia="en-US"/>
              </w:rPr>
            </w:pPr>
            <w:r w:rsidRPr="00EF6DA1">
              <w:rPr>
                <w:lang w:val="el-GR" w:eastAsia="en-US"/>
              </w:rPr>
              <w:t>Μέγιστη ταχύτητα</w:t>
            </w:r>
          </w:p>
        </w:tc>
        <w:tc>
          <w:tcPr>
            <w:tcW w:w="1419" w:type="dxa"/>
            <w:shd w:val="clear" w:color="auto" w:fill="FFFFFF"/>
            <w:vAlign w:val="center"/>
          </w:tcPr>
          <w:p w14:paraId="3CD560B6" w14:textId="5E11602B"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&gt;=175km/h</w:t>
            </w:r>
          </w:p>
        </w:tc>
        <w:tc>
          <w:tcPr>
            <w:tcW w:w="1699" w:type="dxa"/>
            <w:shd w:val="clear" w:color="auto" w:fill="FFFFFF"/>
            <w:vAlign w:val="center"/>
          </w:tcPr>
          <w:p w14:paraId="60EBFADC"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5803B478"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051889E3" w14:textId="77777777" w:rsidTr="00EF6DA1">
        <w:trPr>
          <w:gridAfter w:val="1"/>
          <w:wAfter w:w="20" w:type="dxa"/>
          <w:trHeight w:val="57"/>
        </w:trPr>
        <w:tc>
          <w:tcPr>
            <w:tcW w:w="1129" w:type="dxa"/>
            <w:shd w:val="clear" w:color="auto" w:fill="FFFFFF"/>
            <w:vAlign w:val="center"/>
          </w:tcPr>
          <w:p w14:paraId="22F11F30"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17463734" w14:textId="5BA33B45" w:rsidR="00F9395A" w:rsidRPr="00EF6DA1" w:rsidRDefault="00F9395A" w:rsidP="00EF6DA1">
            <w:pPr>
              <w:suppressAutoHyphens w:val="0"/>
              <w:spacing w:before="0" w:after="0" w:afterAutospacing="0" w:line="240" w:lineRule="auto"/>
              <w:rPr>
                <w:lang w:val="el-GR" w:eastAsia="en-US"/>
              </w:rPr>
            </w:pPr>
            <w:r w:rsidRPr="00EF6DA1">
              <w:rPr>
                <w:lang w:val="el-GR" w:eastAsia="en-US"/>
              </w:rPr>
              <w:t>Κίνηση όλων των τροχών 4</w:t>
            </w:r>
            <w:r w:rsidRPr="00EF6DA1">
              <w:rPr>
                <w:lang w:eastAsia="en-US"/>
              </w:rPr>
              <w:t>x</w:t>
            </w:r>
            <w:r w:rsidRPr="00EF6DA1">
              <w:rPr>
                <w:lang w:val="el-GR" w:eastAsia="en-US"/>
              </w:rPr>
              <w:t>4</w:t>
            </w:r>
          </w:p>
        </w:tc>
        <w:tc>
          <w:tcPr>
            <w:tcW w:w="1419" w:type="dxa"/>
            <w:shd w:val="clear" w:color="auto" w:fill="FFFFFF"/>
            <w:vAlign w:val="center"/>
          </w:tcPr>
          <w:p w14:paraId="7BC0734B" w14:textId="2025A441"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2114074C"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1868BC9D"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6618EC0F" w14:textId="77777777" w:rsidTr="00EF6DA1">
        <w:trPr>
          <w:gridAfter w:val="1"/>
          <w:wAfter w:w="20" w:type="dxa"/>
          <w:trHeight w:val="57"/>
        </w:trPr>
        <w:tc>
          <w:tcPr>
            <w:tcW w:w="1129" w:type="dxa"/>
            <w:shd w:val="clear" w:color="auto" w:fill="D9D9D9" w:themeFill="background1" w:themeFillShade="D9"/>
            <w:vAlign w:val="center"/>
          </w:tcPr>
          <w:p w14:paraId="7446FB63" w14:textId="77777777" w:rsidR="00F9395A" w:rsidRPr="00594024" w:rsidRDefault="00F9395A" w:rsidP="00594024">
            <w:pPr>
              <w:suppressAutoHyphens w:val="0"/>
              <w:spacing w:before="0" w:after="0" w:afterAutospacing="0" w:line="240" w:lineRule="auto"/>
              <w:ind w:left="644"/>
              <w:contextualSpacing/>
              <w:jc w:val="center"/>
              <w:rPr>
                <w:rFonts w:eastAsia="Calibri"/>
                <w:b/>
                <w:bCs/>
                <w:lang w:eastAsia="en-US"/>
              </w:rPr>
            </w:pPr>
          </w:p>
        </w:tc>
        <w:tc>
          <w:tcPr>
            <w:tcW w:w="8647" w:type="dxa"/>
            <w:shd w:val="clear" w:color="auto" w:fill="D9D9D9" w:themeFill="background1" w:themeFillShade="D9"/>
            <w:vAlign w:val="center"/>
          </w:tcPr>
          <w:p w14:paraId="62270158" w14:textId="5F1B1173" w:rsidR="00F9395A" w:rsidRPr="00EF6DA1" w:rsidRDefault="00F9395A" w:rsidP="00EF6DA1">
            <w:pPr>
              <w:suppressAutoHyphens w:val="0"/>
              <w:spacing w:before="0" w:after="0" w:afterAutospacing="0" w:line="240" w:lineRule="auto"/>
              <w:rPr>
                <w:lang w:val="el-GR" w:eastAsia="en-US"/>
              </w:rPr>
            </w:pPr>
            <w:r w:rsidRPr="00EF6DA1">
              <w:rPr>
                <w:b/>
                <w:bCs/>
                <w:lang w:val="el-GR" w:eastAsia="en-US"/>
              </w:rPr>
              <w:t>Κινητήρας:</w:t>
            </w:r>
          </w:p>
        </w:tc>
        <w:tc>
          <w:tcPr>
            <w:tcW w:w="1419" w:type="dxa"/>
            <w:shd w:val="clear" w:color="auto" w:fill="D9D9D9" w:themeFill="background1" w:themeFillShade="D9"/>
            <w:vAlign w:val="center"/>
          </w:tcPr>
          <w:p w14:paraId="0D6B7AE4" w14:textId="77777777" w:rsidR="00F9395A" w:rsidRPr="00EF6DA1" w:rsidRDefault="00F9395A" w:rsidP="00EF6DA1">
            <w:pPr>
              <w:suppressAutoHyphens w:val="0"/>
              <w:spacing w:before="0" w:after="0" w:afterAutospacing="0" w:line="240" w:lineRule="auto"/>
              <w:jc w:val="center"/>
              <w:rPr>
                <w:lang w:val="el-GR" w:eastAsia="en-US"/>
              </w:rPr>
            </w:pPr>
          </w:p>
        </w:tc>
        <w:tc>
          <w:tcPr>
            <w:tcW w:w="1699" w:type="dxa"/>
            <w:shd w:val="clear" w:color="auto" w:fill="D9D9D9" w:themeFill="background1" w:themeFillShade="D9"/>
            <w:vAlign w:val="center"/>
          </w:tcPr>
          <w:p w14:paraId="6F564236"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D9D9D9" w:themeFill="background1" w:themeFillShade="D9"/>
            <w:vAlign w:val="center"/>
          </w:tcPr>
          <w:p w14:paraId="5B36F319"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072DEFE7" w14:textId="77777777" w:rsidTr="00EF6DA1">
        <w:trPr>
          <w:gridAfter w:val="1"/>
          <w:wAfter w:w="20" w:type="dxa"/>
          <w:trHeight w:val="57"/>
        </w:trPr>
        <w:tc>
          <w:tcPr>
            <w:tcW w:w="1129" w:type="dxa"/>
            <w:shd w:val="clear" w:color="auto" w:fill="FFFFFF"/>
            <w:vAlign w:val="center"/>
          </w:tcPr>
          <w:p w14:paraId="093C9CD3"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75590F82" w14:textId="2C795FB1" w:rsidR="00F9395A" w:rsidRPr="00EF6DA1" w:rsidRDefault="00F9395A" w:rsidP="00EF6DA1">
            <w:pPr>
              <w:suppressAutoHyphens w:val="0"/>
              <w:spacing w:before="0" w:after="0" w:afterAutospacing="0" w:line="240" w:lineRule="auto"/>
              <w:rPr>
                <w:lang w:val="el-GR" w:eastAsia="en-US"/>
              </w:rPr>
            </w:pPr>
            <w:r w:rsidRPr="00EF6DA1">
              <w:rPr>
                <w:lang w:val="el-GR" w:eastAsia="en-US"/>
              </w:rPr>
              <w:t xml:space="preserve">Τύπος καυσίμου: </w:t>
            </w:r>
          </w:p>
        </w:tc>
        <w:tc>
          <w:tcPr>
            <w:tcW w:w="1419" w:type="dxa"/>
            <w:shd w:val="clear" w:color="auto" w:fill="FFFFFF"/>
            <w:vAlign w:val="center"/>
          </w:tcPr>
          <w:p w14:paraId="74B4EBA7" w14:textId="4758C6E4"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DIESEL MHEV</w:t>
            </w:r>
          </w:p>
        </w:tc>
        <w:tc>
          <w:tcPr>
            <w:tcW w:w="1699" w:type="dxa"/>
            <w:shd w:val="clear" w:color="auto" w:fill="FFFFFF"/>
            <w:vAlign w:val="center"/>
          </w:tcPr>
          <w:p w14:paraId="5BC16891"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25D5691B"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49EBDE5" w14:textId="77777777" w:rsidTr="00EF6DA1">
        <w:trPr>
          <w:gridAfter w:val="1"/>
          <w:wAfter w:w="20" w:type="dxa"/>
          <w:trHeight w:val="57"/>
        </w:trPr>
        <w:tc>
          <w:tcPr>
            <w:tcW w:w="1129" w:type="dxa"/>
            <w:shd w:val="clear" w:color="auto" w:fill="FFFFFF"/>
            <w:vAlign w:val="center"/>
          </w:tcPr>
          <w:p w14:paraId="0278C89C"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6EB4B015" w14:textId="33D2FE82" w:rsidR="00F9395A" w:rsidRPr="00EF6DA1" w:rsidRDefault="00F9395A" w:rsidP="00EF6DA1">
            <w:pPr>
              <w:suppressAutoHyphens w:val="0"/>
              <w:spacing w:before="0" w:after="0" w:afterAutospacing="0" w:line="240" w:lineRule="auto"/>
              <w:rPr>
                <w:lang w:val="el-GR" w:eastAsia="en-US"/>
              </w:rPr>
            </w:pPr>
            <w:r w:rsidRPr="00EF6DA1">
              <w:rPr>
                <w:lang w:val="el-GR" w:eastAsia="en-US"/>
              </w:rPr>
              <w:t>Κιβώτιο ταχυτήτων</w:t>
            </w:r>
          </w:p>
        </w:tc>
        <w:tc>
          <w:tcPr>
            <w:tcW w:w="1419" w:type="dxa"/>
            <w:shd w:val="clear" w:color="auto" w:fill="FFFFFF"/>
            <w:vAlign w:val="center"/>
          </w:tcPr>
          <w:p w14:paraId="24D4044D" w14:textId="407A875C"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Αυτόματο</w:t>
            </w:r>
          </w:p>
        </w:tc>
        <w:tc>
          <w:tcPr>
            <w:tcW w:w="1699" w:type="dxa"/>
            <w:shd w:val="clear" w:color="auto" w:fill="FFFFFF"/>
            <w:vAlign w:val="center"/>
          </w:tcPr>
          <w:p w14:paraId="74B5D350"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7E789FFE"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461BFD0B" w14:textId="77777777" w:rsidTr="00EF6DA1">
        <w:trPr>
          <w:gridAfter w:val="1"/>
          <w:wAfter w:w="20" w:type="dxa"/>
          <w:trHeight w:val="57"/>
        </w:trPr>
        <w:tc>
          <w:tcPr>
            <w:tcW w:w="1129" w:type="dxa"/>
            <w:shd w:val="clear" w:color="auto" w:fill="FFFFFF"/>
            <w:vAlign w:val="center"/>
          </w:tcPr>
          <w:p w14:paraId="488362E1"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737520C9" w14:textId="37A7AEDC" w:rsidR="00F9395A" w:rsidRPr="00EF6DA1" w:rsidRDefault="00F9395A" w:rsidP="00EF6DA1">
            <w:pPr>
              <w:suppressAutoHyphens w:val="0"/>
              <w:spacing w:before="0" w:after="0" w:afterAutospacing="0" w:line="240" w:lineRule="auto"/>
              <w:rPr>
                <w:lang w:val="el-GR" w:eastAsia="en-US"/>
              </w:rPr>
            </w:pPr>
            <w:r w:rsidRPr="00EF6DA1">
              <w:rPr>
                <w:lang w:val="el-GR" w:eastAsia="en-US"/>
              </w:rPr>
              <w:t>Αριθμός ταχυτήτων στο κιβώτιο</w:t>
            </w:r>
          </w:p>
        </w:tc>
        <w:tc>
          <w:tcPr>
            <w:tcW w:w="1419" w:type="dxa"/>
            <w:shd w:val="clear" w:color="auto" w:fill="FFFFFF"/>
            <w:vAlign w:val="center"/>
          </w:tcPr>
          <w:p w14:paraId="6F77B10F" w14:textId="36EC10FA"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8</w:t>
            </w:r>
          </w:p>
        </w:tc>
        <w:tc>
          <w:tcPr>
            <w:tcW w:w="1699" w:type="dxa"/>
            <w:shd w:val="clear" w:color="auto" w:fill="FFFFFF"/>
            <w:vAlign w:val="center"/>
          </w:tcPr>
          <w:p w14:paraId="5DD077F8"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2197581C"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4DDDE16A" w14:textId="77777777" w:rsidTr="00EF6DA1">
        <w:trPr>
          <w:gridAfter w:val="1"/>
          <w:wAfter w:w="20" w:type="dxa"/>
          <w:trHeight w:val="57"/>
        </w:trPr>
        <w:tc>
          <w:tcPr>
            <w:tcW w:w="1129" w:type="dxa"/>
            <w:shd w:val="clear" w:color="auto" w:fill="FFFFFF"/>
            <w:vAlign w:val="center"/>
          </w:tcPr>
          <w:p w14:paraId="74BD55A1"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1E8AF51B" w14:textId="1954259B" w:rsidR="00F9395A" w:rsidRPr="00EF6DA1" w:rsidRDefault="00F9395A" w:rsidP="00EF6DA1">
            <w:pPr>
              <w:suppressAutoHyphens w:val="0"/>
              <w:spacing w:before="0" w:after="0" w:afterAutospacing="0" w:line="240" w:lineRule="auto"/>
              <w:rPr>
                <w:lang w:val="el-GR" w:eastAsia="en-US"/>
              </w:rPr>
            </w:pPr>
            <w:r w:rsidRPr="00EF6DA1">
              <w:rPr>
                <w:lang w:val="el-GR" w:eastAsia="en-US"/>
              </w:rPr>
              <w:t xml:space="preserve">Σύστημα μετάδοσης κίνησης: </w:t>
            </w:r>
            <w:r w:rsidRPr="00EF6DA1">
              <w:rPr>
                <w:lang w:eastAsia="en-US"/>
              </w:rPr>
              <w:t>All</w:t>
            </w:r>
            <w:r w:rsidRPr="00EF6DA1">
              <w:rPr>
                <w:lang w:val="el-GR" w:eastAsia="en-US"/>
              </w:rPr>
              <w:t xml:space="preserve"> </w:t>
            </w:r>
            <w:r w:rsidRPr="00EF6DA1">
              <w:rPr>
                <w:lang w:eastAsia="en-US"/>
              </w:rPr>
              <w:t>Wheel</w:t>
            </w:r>
            <w:r w:rsidRPr="00EF6DA1">
              <w:rPr>
                <w:lang w:val="el-GR" w:eastAsia="en-US"/>
              </w:rPr>
              <w:t xml:space="preserve"> </w:t>
            </w:r>
            <w:r w:rsidRPr="00EF6DA1">
              <w:rPr>
                <w:lang w:eastAsia="en-US"/>
              </w:rPr>
              <w:t>Drive</w:t>
            </w:r>
            <w:r w:rsidRPr="00EF6DA1">
              <w:rPr>
                <w:lang w:val="el-GR" w:eastAsia="en-US"/>
              </w:rPr>
              <w:t xml:space="preserve"> (</w:t>
            </w:r>
            <w:r w:rsidRPr="00EF6DA1">
              <w:rPr>
                <w:lang w:eastAsia="en-US"/>
              </w:rPr>
              <w:t>AWD</w:t>
            </w:r>
            <w:r w:rsidRPr="00EF6DA1">
              <w:rPr>
                <w:lang w:val="el-GR" w:eastAsia="en-US"/>
              </w:rPr>
              <w:t>)</w:t>
            </w:r>
          </w:p>
        </w:tc>
        <w:tc>
          <w:tcPr>
            <w:tcW w:w="1419" w:type="dxa"/>
            <w:shd w:val="clear" w:color="auto" w:fill="FFFFFF"/>
            <w:vAlign w:val="center"/>
          </w:tcPr>
          <w:p w14:paraId="53E9CAC6" w14:textId="4C337C88"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4B14F016"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7D4B53E1"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985639C" w14:textId="77777777" w:rsidTr="00EF6DA1">
        <w:trPr>
          <w:gridAfter w:val="1"/>
          <w:wAfter w:w="20" w:type="dxa"/>
          <w:trHeight w:val="57"/>
        </w:trPr>
        <w:tc>
          <w:tcPr>
            <w:tcW w:w="1129" w:type="dxa"/>
            <w:shd w:val="clear" w:color="auto" w:fill="FFFFFF"/>
            <w:vAlign w:val="center"/>
          </w:tcPr>
          <w:p w14:paraId="23C46546"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406DFAC8" w14:textId="6E3D4359" w:rsidR="00F9395A" w:rsidRPr="00EF6DA1" w:rsidRDefault="00F9395A" w:rsidP="00EF6DA1">
            <w:pPr>
              <w:suppressAutoHyphens w:val="0"/>
              <w:spacing w:before="0" w:after="0" w:afterAutospacing="0" w:line="240" w:lineRule="auto"/>
              <w:rPr>
                <w:lang w:val="el-GR" w:eastAsia="en-US"/>
              </w:rPr>
            </w:pPr>
            <w:r w:rsidRPr="00EF6DA1">
              <w:rPr>
                <w:lang w:val="el-GR" w:eastAsia="en-US"/>
              </w:rPr>
              <w:t>Μέγιστη ισχύς</w:t>
            </w:r>
          </w:p>
        </w:tc>
        <w:tc>
          <w:tcPr>
            <w:tcW w:w="1419" w:type="dxa"/>
            <w:shd w:val="clear" w:color="auto" w:fill="FFFFFF"/>
            <w:vAlign w:val="center"/>
          </w:tcPr>
          <w:p w14:paraId="563AA804" w14:textId="3F4D9449"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 xml:space="preserve">&gt;=200PS, &gt;=147KW </w:t>
            </w:r>
            <w:r w:rsidRPr="00EF6DA1">
              <w:rPr>
                <w:lang w:val="el-GR" w:eastAsia="en-US"/>
              </w:rPr>
              <w:t>και &gt;=4000</w:t>
            </w:r>
            <w:r w:rsidRPr="00EF6DA1">
              <w:rPr>
                <w:lang w:eastAsia="en-US"/>
              </w:rPr>
              <w:t>rpm</w:t>
            </w:r>
          </w:p>
        </w:tc>
        <w:tc>
          <w:tcPr>
            <w:tcW w:w="1699" w:type="dxa"/>
            <w:shd w:val="clear" w:color="auto" w:fill="FFFFFF"/>
            <w:vAlign w:val="center"/>
          </w:tcPr>
          <w:p w14:paraId="234C87BB"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49FFE873"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43F9316C" w14:textId="77777777" w:rsidTr="00EF6DA1">
        <w:trPr>
          <w:gridAfter w:val="1"/>
          <w:wAfter w:w="20" w:type="dxa"/>
          <w:trHeight w:val="57"/>
        </w:trPr>
        <w:tc>
          <w:tcPr>
            <w:tcW w:w="1129" w:type="dxa"/>
            <w:shd w:val="clear" w:color="auto" w:fill="FFFFFF"/>
            <w:vAlign w:val="center"/>
          </w:tcPr>
          <w:p w14:paraId="4DCA3F2B"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62E637AD" w14:textId="1E3E7E2D" w:rsidR="00F9395A" w:rsidRPr="00EF6DA1" w:rsidRDefault="00F9395A" w:rsidP="00EF6DA1">
            <w:pPr>
              <w:suppressAutoHyphens w:val="0"/>
              <w:spacing w:before="0" w:after="0" w:afterAutospacing="0" w:line="240" w:lineRule="auto"/>
              <w:rPr>
                <w:lang w:val="el-GR" w:eastAsia="en-US"/>
              </w:rPr>
            </w:pPr>
            <w:r w:rsidRPr="00EF6DA1">
              <w:rPr>
                <w:lang w:val="el-GR" w:eastAsia="en-US"/>
              </w:rPr>
              <w:t>Μέγιστη ροπή στρέψης</w:t>
            </w:r>
          </w:p>
        </w:tc>
        <w:tc>
          <w:tcPr>
            <w:tcW w:w="1419" w:type="dxa"/>
            <w:shd w:val="clear" w:color="auto" w:fill="FFFFFF"/>
            <w:vAlign w:val="center"/>
          </w:tcPr>
          <w:p w14:paraId="34F2C6A2" w14:textId="5E7B4D07"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&gt;= 500Nm</w:t>
            </w:r>
            <w:r w:rsidRPr="00EF6DA1">
              <w:rPr>
                <w:lang w:eastAsia="en-US"/>
              </w:rPr>
              <w:t xml:space="preserve"> </w:t>
            </w:r>
            <w:r w:rsidRPr="00EF6DA1">
              <w:rPr>
                <w:lang w:val="el-GR" w:eastAsia="en-US"/>
              </w:rPr>
              <w:t>και &gt;=</w:t>
            </w:r>
            <w:r w:rsidRPr="00EF6DA1">
              <w:rPr>
                <w:lang w:eastAsia="en-US"/>
              </w:rPr>
              <w:t>2500rpm</w:t>
            </w:r>
          </w:p>
        </w:tc>
        <w:tc>
          <w:tcPr>
            <w:tcW w:w="1699" w:type="dxa"/>
            <w:shd w:val="clear" w:color="auto" w:fill="FFFFFF"/>
            <w:vAlign w:val="center"/>
          </w:tcPr>
          <w:p w14:paraId="60BB0612"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01E4DCD9"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29EBCA67" w14:textId="77777777" w:rsidTr="00EF6DA1">
        <w:trPr>
          <w:gridAfter w:val="1"/>
          <w:wAfter w:w="20" w:type="dxa"/>
          <w:trHeight w:val="57"/>
        </w:trPr>
        <w:tc>
          <w:tcPr>
            <w:tcW w:w="1129" w:type="dxa"/>
            <w:shd w:val="clear" w:color="auto" w:fill="FFFFFF"/>
            <w:vAlign w:val="center"/>
          </w:tcPr>
          <w:p w14:paraId="2A41A8F8"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33FBEA24" w14:textId="3B46E6BA" w:rsidR="00F9395A" w:rsidRPr="00EF6DA1" w:rsidRDefault="00F9395A" w:rsidP="00EF6DA1">
            <w:pPr>
              <w:suppressAutoHyphens w:val="0"/>
              <w:spacing w:before="0" w:after="0" w:afterAutospacing="0" w:line="240" w:lineRule="auto"/>
              <w:rPr>
                <w:lang w:val="el-GR" w:eastAsia="en-US"/>
              </w:rPr>
            </w:pPr>
            <w:r w:rsidRPr="00EF6DA1">
              <w:rPr>
                <w:lang w:eastAsia="en-US"/>
              </w:rPr>
              <w:t>Κυβισμός</w:t>
            </w:r>
          </w:p>
        </w:tc>
        <w:tc>
          <w:tcPr>
            <w:tcW w:w="1419" w:type="dxa"/>
            <w:shd w:val="clear" w:color="auto" w:fill="FFFFFF"/>
            <w:vAlign w:val="center"/>
          </w:tcPr>
          <w:p w14:paraId="62523BD2" w14:textId="2A0E379A"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&gt;=2996cm</w:t>
            </w:r>
            <w:r w:rsidRPr="00EF6DA1">
              <w:rPr>
                <w:vertAlign w:val="superscript"/>
                <w:lang w:eastAsia="en-US"/>
              </w:rPr>
              <w:t>3</w:t>
            </w:r>
          </w:p>
        </w:tc>
        <w:tc>
          <w:tcPr>
            <w:tcW w:w="1699" w:type="dxa"/>
            <w:shd w:val="clear" w:color="auto" w:fill="FFFFFF"/>
            <w:vAlign w:val="center"/>
          </w:tcPr>
          <w:p w14:paraId="07CDD1D7"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7DF7E3D1"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112628B9" w14:textId="77777777" w:rsidTr="00EF6DA1">
        <w:trPr>
          <w:gridAfter w:val="1"/>
          <w:wAfter w:w="20" w:type="dxa"/>
          <w:trHeight w:val="57"/>
        </w:trPr>
        <w:tc>
          <w:tcPr>
            <w:tcW w:w="1129" w:type="dxa"/>
            <w:shd w:val="clear" w:color="auto" w:fill="FFFFFF"/>
            <w:vAlign w:val="center"/>
          </w:tcPr>
          <w:p w14:paraId="2D08007F"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2707DE4E" w14:textId="7E77D41A" w:rsidR="00F9395A" w:rsidRPr="00EF6DA1" w:rsidRDefault="00F9395A" w:rsidP="00EF6DA1">
            <w:pPr>
              <w:suppressAutoHyphens w:val="0"/>
              <w:spacing w:before="0" w:after="0" w:afterAutospacing="0" w:line="240" w:lineRule="auto"/>
              <w:rPr>
                <w:lang w:val="el-GR" w:eastAsia="en-US"/>
              </w:rPr>
            </w:pPr>
            <w:r w:rsidRPr="00EF6DA1">
              <w:rPr>
                <w:lang w:eastAsia="en-US"/>
              </w:rPr>
              <w:t>Αριθμός κυλίνδρων</w:t>
            </w:r>
            <w:r w:rsidRPr="00EF6DA1">
              <w:rPr>
                <w:lang w:eastAsia="en-US"/>
              </w:rPr>
              <w:tab/>
            </w:r>
          </w:p>
        </w:tc>
        <w:tc>
          <w:tcPr>
            <w:tcW w:w="1419" w:type="dxa"/>
            <w:shd w:val="clear" w:color="auto" w:fill="FFFFFF"/>
            <w:vAlign w:val="center"/>
          </w:tcPr>
          <w:p w14:paraId="73E82BD4" w14:textId="5610DC62"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&gt;=6</w:t>
            </w:r>
          </w:p>
        </w:tc>
        <w:tc>
          <w:tcPr>
            <w:tcW w:w="1699" w:type="dxa"/>
            <w:shd w:val="clear" w:color="auto" w:fill="FFFFFF"/>
            <w:vAlign w:val="center"/>
          </w:tcPr>
          <w:p w14:paraId="2CE64786"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19529B8D"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544DE9C5" w14:textId="77777777" w:rsidTr="00EF6DA1">
        <w:trPr>
          <w:gridAfter w:val="1"/>
          <w:wAfter w:w="20" w:type="dxa"/>
          <w:trHeight w:val="57"/>
        </w:trPr>
        <w:tc>
          <w:tcPr>
            <w:tcW w:w="1129" w:type="dxa"/>
            <w:shd w:val="clear" w:color="auto" w:fill="FFFFFF"/>
            <w:vAlign w:val="center"/>
          </w:tcPr>
          <w:p w14:paraId="47E8637B"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393D4B49" w14:textId="5FE38E04" w:rsidR="00F9395A" w:rsidRPr="00EF6DA1" w:rsidRDefault="00F9395A" w:rsidP="00EF6DA1">
            <w:pPr>
              <w:suppressAutoHyphens w:val="0"/>
              <w:spacing w:before="0" w:after="0" w:afterAutospacing="0" w:line="240" w:lineRule="auto"/>
              <w:rPr>
                <w:lang w:val="el-GR" w:eastAsia="en-US"/>
              </w:rPr>
            </w:pPr>
            <w:r w:rsidRPr="00EF6DA1">
              <w:rPr>
                <w:lang w:eastAsia="en-US"/>
              </w:rPr>
              <w:t>Αριθμός βαλβίδων ανά κύλινδρο</w:t>
            </w:r>
            <w:r w:rsidRPr="00EF6DA1">
              <w:rPr>
                <w:lang w:eastAsia="en-US"/>
              </w:rPr>
              <w:tab/>
            </w:r>
          </w:p>
        </w:tc>
        <w:tc>
          <w:tcPr>
            <w:tcW w:w="1419" w:type="dxa"/>
            <w:shd w:val="clear" w:color="auto" w:fill="FFFFFF"/>
            <w:vAlign w:val="center"/>
          </w:tcPr>
          <w:p w14:paraId="7F7E150B" w14:textId="37CC174E"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&gt;=4</w:t>
            </w:r>
          </w:p>
        </w:tc>
        <w:tc>
          <w:tcPr>
            <w:tcW w:w="1699" w:type="dxa"/>
            <w:shd w:val="clear" w:color="auto" w:fill="FFFFFF"/>
            <w:vAlign w:val="center"/>
          </w:tcPr>
          <w:p w14:paraId="22FA4BEC"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773F5933"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6B114216" w14:textId="77777777" w:rsidTr="00EF6DA1">
        <w:trPr>
          <w:gridAfter w:val="1"/>
          <w:wAfter w:w="20" w:type="dxa"/>
          <w:trHeight w:val="57"/>
        </w:trPr>
        <w:tc>
          <w:tcPr>
            <w:tcW w:w="1129" w:type="dxa"/>
            <w:shd w:val="clear" w:color="auto" w:fill="FFFFFF"/>
            <w:vAlign w:val="center"/>
          </w:tcPr>
          <w:p w14:paraId="6E5270B4"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6BBAA6F8" w14:textId="2BA6DBBC" w:rsidR="00F9395A" w:rsidRPr="00EF6DA1" w:rsidRDefault="00F9395A" w:rsidP="00EF6DA1">
            <w:pPr>
              <w:suppressAutoHyphens w:val="0"/>
              <w:spacing w:before="0" w:after="0" w:afterAutospacing="0" w:line="240" w:lineRule="auto"/>
              <w:rPr>
                <w:lang w:val="el-GR" w:eastAsia="en-US"/>
              </w:rPr>
            </w:pPr>
            <w:r w:rsidRPr="00EF6DA1">
              <w:rPr>
                <w:lang w:eastAsia="en-US"/>
              </w:rPr>
              <w:t>Θέση των κυλίνδρων</w:t>
            </w:r>
            <w:r w:rsidRPr="00EF6DA1">
              <w:rPr>
                <w:lang w:eastAsia="en-US"/>
              </w:rPr>
              <w:tab/>
            </w:r>
          </w:p>
        </w:tc>
        <w:tc>
          <w:tcPr>
            <w:tcW w:w="1419" w:type="dxa"/>
            <w:shd w:val="clear" w:color="auto" w:fill="FFFFFF"/>
            <w:vAlign w:val="center"/>
          </w:tcPr>
          <w:p w14:paraId="72A4797E" w14:textId="3B489151"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Σε σειρά</w:t>
            </w:r>
          </w:p>
        </w:tc>
        <w:tc>
          <w:tcPr>
            <w:tcW w:w="1699" w:type="dxa"/>
            <w:shd w:val="clear" w:color="auto" w:fill="FFFFFF"/>
            <w:vAlign w:val="center"/>
          </w:tcPr>
          <w:p w14:paraId="2AD5CB4A"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66E49ABD"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22A0455C" w14:textId="77777777" w:rsidTr="00EF6DA1">
        <w:trPr>
          <w:gridAfter w:val="1"/>
          <w:wAfter w:w="20" w:type="dxa"/>
          <w:trHeight w:val="57"/>
        </w:trPr>
        <w:tc>
          <w:tcPr>
            <w:tcW w:w="1129" w:type="dxa"/>
            <w:shd w:val="clear" w:color="auto" w:fill="FFFFFF"/>
            <w:vAlign w:val="center"/>
          </w:tcPr>
          <w:p w14:paraId="55CD5B10"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422B63A2" w14:textId="69FB97FB" w:rsidR="00F9395A" w:rsidRPr="00EF6DA1" w:rsidRDefault="00F9395A" w:rsidP="00EF6DA1">
            <w:pPr>
              <w:suppressAutoHyphens w:val="0"/>
              <w:spacing w:before="0" w:after="0" w:afterAutospacing="0" w:line="240" w:lineRule="auto"/>
              <w:rPr>
                <w:lang w:val="el-GR" w:eastAsia="en-US"/>
              </w:rPr>
            </w:pPr>
            <w:r w:rsidRPr="00EF6DA1">
              <w:rPr>
                <w:lang w:eastAsia="en-US"/>
              </w:rPr>
              <w:t>Διάμετρος κυλίνδρου</w:t>
            </w:r>
            <w:r w:rsidRPr="00EF6DA1">
              <w:rPr>
                <w:lang w:eastAsia="en-US"/>
              </w:rPr>
              <w:tab/>
            </w:r>
          </w:p>
        </w:tc>
        <w:tc>
          <w:tcPr>
            <w:tcW w:w="1419" w:type="dxa"/>
            <w:shd w:val="clear" w:color="auto" w:fill="FFFFFF"/>
            <w:vAlign w:val="center"/>
          </w:tcPr>
          <w:p w14:paraId="159A0A22" w14:textId="740263ED"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&lt;</w:t>
            </w:r>
            <w:r w:rsidRPr="00EF6DA1">
              <w:rPr>
                <w:lang w:val="el-GR" w:eastAsia="en-US"/>
              </w:rPr>
              <w:t>=83</w:t>
            </w:r>
            <w:r w:rsidRPr="00EF6DA1">
              <w:rPr>
                <w:lang w:eastAsia="en-US"/>
              </w:rPr>
              <w:t>mm</w:t>
            </w:r>
          </w:p>
        </w:tc>
        <w:tc>
          <w:tcPr>
            <w:tcW w:w="1699" w:type="dxa"/>
            <w:shd w:val="clear" w:color="auto" w:fill="FFFFFF"/>
            <w:vAlign w:val="center"/>
          </w:tcPr>
          <w:p w14:paraId="51836A61"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3994F5A3"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1EAAFD90" w14:textId="77777777" w:rsidTr="00EF6DA1">
        <w:trPr>
          <w:gridAfter w:val="1"/>
          <w:wAfter w:w="20" w:type="dxa"/>
          <w:trHeight w:val="57"/>
        </w:trPr>
        <w:tc>
          <w:tcPr>
            <w:tcW w:w="1129" w:type="dxa"/>
            <w:shd w:val="clear" w:color="auto" w:fill="FFFFFF"/>
            <w:vAlign w:val="center"/>
          </w:tcPr>
          <w:p w14:paraId="2AF814C4"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0A416D63" w14:textId="1AC082F2" w:rsidR="00F9395A" w:rsidRPr="00EF6DA1" w:rsidRDefault="00F9395A" w:rsidP="00EF6DA1">
            <w:pPr>
              <w:suppressAutoHyphens w:val="0"/>
              <w:spacing w:before="0" w:after="0" w:afterAutospacing="0" w:line="240" w:lineRule="auto"/>
              <w:rPr>
                <w:lang w:val="el-GR" w:eastAsia="en-US"/>
              </w:rPr>
            </w:pPr>
            <w:r w:rsidRPr="00EF6DA1">
              <w:rPr>
                <w:lang w:eastAsia="en-US"/>
              </w:rPr>
              <w:t>Διαδρομή εμβόλιου</w:t>
            </w:r>
            <w:r w:rsidRPr="00EF6DA1">
              <w:rPr>
                <w:lang w:eastAsia="en-US"/>
              </w:rPr>
              <w:tab/>
            </w:r>
          </w:p>
        </w:tc>
        <w:tc>
          <w:tcPr>
            <w:tcW w:w="1419" w:type="dxa"/>
            <w:shd w:val="clear" w:color="auto" w:fill="FFFFFF"/>
            <w:vAlign w:val="center"/>
          </w:tcPr>
          <w:p w14:paraId="0B0E1BB3" w14:textId="666C3D87"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&lt;=92mm</w:t>
            </w:r>
          </w:p>
        </w:tc>
        <w:tc>
          <w:tcPr>
            <w:tcW w:w="1699" w:type="dxa"/>
            <w:shd w:val="clear" w:color="auto" w:fill="FFFFFF"/>
            <w:vAlign w:val="center"/>
          </w:tcPr>
          <w:p w14:paraId="3749665D"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15E8CA71"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359782A4" w14:textId="77777777" w:rsidTr="00EF6DA1">
        <w:trPr>
          <w:gridAfter w:val="1"/>
          <w:wAfter w:w="20" w:type="dxa"/>
          <w:trHeight w:val="57"/>
        </w:trPr>
        <w:tc>
          <w:tcPr>
            <w:tcW w:w="1129" w:type="dxa"/>
            <w:shd w:val="clear" w:color="auto" w:fill="FFFFFF"/>
            <w:vAlign w:val="center"/>
          </w:tcPr>
          <w:p w14:paraId="72FEB41D"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3050B10D" w14:textId="6181460C" w:rsidR="00F9395A" w:rsidRPr="00EF6DA1" w:rsidRDefault="00F9395A" w:rsidP="00EF6DA1">
            <w:pPr>
              <w:suppressAutoHyphens w:val="0"/>
              <w:spacing w:before="0" w:after="0" w:afterAutospacing="0" w:line="240" w:lineRule="auto"/>
              <w:rPr>
                <w:lang w:val="el-GR" w:eastAsia="en-US"/>
              </w:rPr>
            </w:pPr>
            <w:r w:rsidRPr="00EF6DA1">
              <w:rPr>
                <w:lang w:eastAsia="en-US"/>
              </w:rPr>
              <w:t>Βαθμός συμπίεσης</w:t>
            </w:r>
            <w:r w:rsidRPr="00EF6DA1">
              <w:rPr>
                <w:lang w:eastAsia="en-US"/>
              </w:rPr>
              <w:tab/>
            </w:r>
          </w:p>
        </w:tc>
        <w:tc>
          <w:tcPr>
            <w:tcW w:w="1419" w:type="dxa"/>
            <w:shd w:val="clear" w:color="auto" w:fill="FFFFFF"/>
            <w:vAlign w:val="center"/>
          </w:tcPr>
          <w:p w14:paraId="22A50495" w14:textId="37692AAD"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&gt;=15.5</w:t>
            </w:r>
          </w:p>
        </w:tc>
        <w:tc>
          <w:tcPr>
            <w:tcW w:w="1699" w:type="dxa"/>
            <w:shd w:val="clear" w:color="auto" w:fill="FFFFFF"/>
            <w:vAlign w:val="center"/>
          </w:tcPr>
          <w:p w14:paraId="2FAD9F32"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32C11D8D"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BF4CB0C" w14:textId="77777777" w:rsidTr="00EF6DA1">
        <w:trPr>
          <w:gridAfter w:val="1"/>
          <w:wAfter w:w="20" w:type="dxa"/>
          <w:trHeight w:val="57"/>
        </w:trPr>
        <w:tc>
          <w:tcPr>
            <w:tcW w:w="1129" w:type="dxa"/>
            <w:shd w:val="clear" w:color="auto" w:fill="D9D9D9" w:themeFill="background1" w:themeFillShade="D9"/>
            <w:vAlign w:val="center"/>
          </w:tcPr>
          <w:p w14:paraId="5D33F15C" w14:textId="77777777" w:rsidR="00F9395A" w:rsidRPr="00594024" w:rsidRDefault="00F9395A" w:rsidP="00594024">
            <w:pPr>
              <w:suppressAutoHyphens w:val="0"/>
              <w:spacing w:before="0" w:after="0" w:afterAutospacing="0" w:line="240" w:lineRule="auto"/>
              <w:ind w:left="644"/>
              <w:contextualSpacing/>
              <w:jc w:val="center"/>
              <w:rPr>
                <w:rFonts w:eastAsia="Calibri"/>
                <w:b/>
                <w:bCs/>
                <w:lang w:eastAsia="en-US"/>
              </w:rPr>
            </w:pPr>
          </w:p>
        </w:tc>
        <w:tc>
          <w:tcPr>
            <w:tcW w:w="8647" w:type="dxa"/>
            <w:shd w:val="clear" w:color="auto" w:fill="D9D9D9" w:themeFill="background1" w:themeFillShade="D9"/>
            <w:vAlign w:val="center"/>
          </w:tcPr>
          <w:p w14:paraId="2CBF3309" w14:textId="58971366" w:rsidR="00F9395A" w:rsidRPr="00EF6DA1" w:rsidRDefault="00F9395A" w:rsidP="00EF6DA1">
            <w:pPr>
              <w:suppressAutoHyphens w:val="0"/>
              <w:spacing w:before="0" w:after="0" w:afterAutospacing="0" w:line="240" w:lineRule="auto"/>
              <w:rPr>
                <w:lang w:val="el-GR" w:eastAsia="en-US"/>
              </w:rPr>
            </w:pPr>
            <w:r w:rsidRPr="00EF6DA1">
              <w:rPr>
                <w:b/>
                <w:bCs/>
                <w:lang w:val="el-GR" w:eastAsia="en-US"/>
              </w:rPr>
              <w:t>Κατανάλωση Καυσίμου – Εκπομπές ρύπων:</w:t>
            </w:r>
          </w:p>
        </w:tc>
        <w:tc>
          <w:tcPr>
            <w:tcW w:w="1419" w:type="dxa"/>
            <w:shd w:val="clear" w:color="auto" w:fill="D9D9D9" w:themeFill="background1" w:themeFillShade="D9"/>
            <w:vAlign w:val="center"/>
          </w:tcPr>
          <w:p w14:paraId="3E15A73A" w14:textId="77777777" w:rsidR="00F9395A" w:rsidRPr="00EF6DA1" w:rsidRDefault="00F9395A" w:rsidP="00EF6DA1">
            <w:pPr>
              <w:suppressAutoHyphens w:val="0"/>
              <w:spacing w:before="0" w:after="0" w:afterAutospacing="0" w:line="240" w:lineRule="auto"/>
              <w:jc w:val="center"/>
              <w:rPr>
                <w:lang w:val="el-GR" w:eastAsia="en-US"/>
              </w:rPr>
            </w:pPr>
          </w:p>
        </w:tc>
        <w:tc>
          <w:tcPr>
            <w:tcW w:w="1699" w:type="dxa"/>
            <w:shd w:val="clear" w:color="auto" w:fill="D9D9D9" w:themeFill="background1" w:themeFillShade="D9"/>
            <w:vAlign w:val="center"/>
          </w:tcPr>
          <w:p w14:paraId="5FBD366F"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D9D9D9" w:themeFill="background1" w:themeFillShade="D9"/>
            <w:vAlign w:val="center"/>
          </w:tcPr>
          <w:p w14:paraId="78DE1C68"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1CBF2B67" w14:textId="77777777" w:rsidTr="00EF6DA1">
        <w:trPr>
          <w:gridAfter w:val="1"/>
          <w:wAfter w:w="20" w:type="dxa"/>
          <w:trHeight w:val="57"/>
        </w:trPr>
        <w:tc>
          <w:tcPr>
            <w:tcW w:w="1129" w:type="dxa"/>
            <w:shd w:val="clear" w:color="auto" w:fill="FFFFFF"/>
            <w:vAlign w:val="center"/>
          </w:tcPr>
          <w:p w14:paraId="3FFCDDB0"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62D171C4" w14:textId="36D0271E" w:rsidR="00F9395A" w:rsidRPr="00EF6DA1" w:rsidRDefault="00F9395A" w:rsidP="00EF6DA1">
            <w:pPr>
              <w:suppressAutoHyphens w:val="0"/>
              <w:spacing w:before="0" w:after="0" w:afterAutospacing="0" w:line="240" w:lineRule="auto"/>
              <w:rPr>
                <w:lang w:val="el-GR" w:eastAsia="en-US"/>
              </w:rPr>
            </w:pPr>
            <w:r w:rsidRPr="00EF6DA1">
              <w:rPr>
                <w:lang w:val="el-GR" w:eastAsia="en-US"/>
              </w:rPr>
              <w:t>Προδιαγραφές Καυσαερίων</w:t>
            </w:r>
            <w:r w:rsidRPr="00EF6DA1">
              <w:rPr>
                <w:lang w:val="el-GR" w:eastAsia="en-US"/>
              </w:rPr>
              <w:tab/>
            </w:r>
          </w:p>
        </w:tc>
        <w:tc>
          <w:tcPr>
            <w:tcW w:w="1419" w:type="dxa"/>
            <w:shd w:val="clear" w:color="auto" w:fill="FFFFFF"/>
            <w:vAlign w:val="center"/>
          </w:tcPr>
          <w:p w14:paraId="18065B53" w14:textId="6A79756D"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Euro 6</w:t>
            </w:r>
          </w:p>
        </w:tc>
        <w:tc>
          <w:tcPr>
            <w:tcW w:w="1699" w:type="dxa"/>
            <w:shd w:val="clear" w:color="auto" w:fill="FFFFFF"/>
            <w:vAlign w:val="center"/>
          </w:tcPr>
          <w:p w14:paraId="46EA40F0"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23CA2376"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5E64DB35" w14:textId="77777777" w:rsidTr="00EF6DA1">
        <w:trPr>
          <w:gridAfter w:val="1"/>
          <w:wAfter w:w="20" w:type="dxa"/>
          <w:trHeight w:val="57"/>
        </w:trPr>
        <w:tc>
          <w:tcPr>
            <w:tcW w:w="1129" w:type="dxa"/>
            <w:shd w:val="clear" w:color="auto" w:fill="FFFFFF"/>
            <w:vAlign w:val="center"/>
          </w:tcPr>
          <w:p w14:paraId="0AD52EB9"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2F6E1605" w14:textId="509AB408" w:rsidR="00F9395A" w:rsidRPr="00EF6DA1" w:rsidRDefault="00F9395A" w:rsidP="00EF6DA1">
            <w:pPr>
              <w:suppressAutoHyphens w:val="0"/>
              <w:spacing w:before="0" w:after="0" w:afterAutospacing="0" w:line="240" w:lineRule="auto"/>
              <w:rPr>
                <w:lang w:val="el-GR" w:eastAsia="en-US"/>
              </w:rPr>
            </w:pPr>
            <w:r w:rsidRPr="00EF6DA1">
              <w:rPr>
                <w:lang w:val="el-GR" w:eastAsia="en-US"/>
              </w:rPr>
              <w:t>Αστικός κύκλος κατανάλωσης καυσίμου (NEDC2)</w:t>
            </w:r>
          </w:p>
        </w:tc>
        <w:tc>
          <w:tcPr>
            <w:tcW w:w="1419" w:type="dxa"/>
            <w:shd w:val="clear" w:color="auto" w:fill="FFFFFF"/>
            <w:vAlign w:val="center"/>
          </w:tcPr>
          <w:p w14:paraId="2D4F9B1B" w14:textId="59F98427"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&lt;=9.7</w:t>
            </w:r>
            <w:r w:rsidRPr="00EF6DA1">
              <w:rPr>
                <w:lang w:eastAsia="en-US"/>
              </w:rPr>
              <w:t xml:space="preserve"> </w:t>
            </w:r>
            <w:r w:rsidRPr="00EF6DA1">
              <w:rPr>
                <w:lang w:val="el-GR" w:eastAsia="en-US"/>
              </w:rPr>
              <w:t>l/100km</w:t>
            </w:r>
          </w:p>
        </w:tc>
        <w:tc>
          <w:tcPr>
            <w:tcW w:w="1699" w:type="dxa"/>
            <w:shd w:val="clear" w:color="auto" w:fill="FFFFFF"/>
            <w:vAlign w:val="center"/>
          </w:tcPr>
          <w:p w14:paraId="61FE13C1"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6B48AEC0"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130C5887" w14:textId="77777777" w:rsidTr="00EF6DA1">
        <w:trPr>
          <w:gridAfter w:val="1"/>
          <w:wAfter w:w="20" w:type="dxa"/>
          <w:trHeight w:val="57"/>
        </w:trPr>
        <w:tc>
          <w:tcPr>
            <w:tcW w:w="1129" w:type="dxa"/>
            <w:shd w:val="clear" w:color="auto" w:fill="FFFFFF"/>
            <w:vAlign w:val="center"/>
          </w:tcPr>
          <w:p w14:paraId="564D0BDC"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64CCE4FD" w14:textId="544F9F90" w:rsidR="00F9395A" w:rsidRPr="00EF6DA1" w:rsidRDefault="00F9395A" w:rsidP="00EF6DA1">
            <w:pPr>
              <w:suppressAutoHyphens w:val="0"/>
              <w:spacing w:before="0" w:after="0" w:afterAutospacing="0" w:line="240" w:lineRule="auto"/>
              <w:rPr>
                <w:lang w:val="el-GR" w:eastAsia="en-US"/>
              </w:rPr>
            </w:pPr>
            <w:r w:rsidRPr="00EF6DA1">
              <w:rPr>
                <w:lang w:val="el-GR" w:eastAsia="en-US"/>
              </w:rPr>
              <w:t>Υπεραστικός κύκλος κατανάλωσης καυσίμου (NEDC2)</w:t>
            </w:r>
          </w:p>
        </w:tc>
        <w:tc>
          <w:tcPr>
            <w:tcW w:w="1419" w:type="dxa"/>
            <w:shd w:val="clear" w:color="auto" w:fill="FFFFFF"/>
            <w:vAlign w:val="center"/>
          </w:tcPr>
          <w:p w14:paraId="2379B799" w14:textId="0DA93786"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&lt;=6.8 l/100km</w:t>
            </w:r>
          </w:p>
        </w:tc>
        <w:tc>
          <w:tcPr>
            <w:tcW w:w="1699" w:type="dxa"/>
            <w:shd w:val="clear" w:color="auto" w:fill="FFFFFF"/>
            <w:vAlign w:val="center"/>
          </w:tcPr>
          <w:p w14:paraId="0F851B76"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007B3E29"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A056A4E" w14:textId="77777777" w:rsidTr="00EF6DA1">
        <w:trPr>
          <w:gridAfter w:val="1"/>
          <w:wAfter w:w="20" w:type="dxa"/>
          <w:trHeight w:val="57"/>
        </w:trPr>
        <w:tc>
          <w:tcPr>
            <w:tcW w:w="1129" w:type="dxa"/>
            <w:shd w:val="clear" w:color="auto" w:fill="FFFFFF"/>
            <w:vAlign w:val="center"/>
          </w:tcPr>
          <w:p w14:paraId="3213EAA4"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411D6B99" w14:textId="2FC3CBD9" w:rsidR="00F9395A" w:rsidRPr="00EF6DA1" w:rsidRDefault="00F9395A" w:rsidP="00EF6DA1">
            <w:pPr>
              <w:suppressAutoHyphens w:val="0"/>
              <w:spacing w:before="0" w:after="0" w:afterAutospacing="0" w:line="240" w:lineRule="auto"/>
              <w:rPr>
                <w:lang w:val="el-GR" w:eastAsia="en-US"/>
              </w:rPr>
            </w:pPr>
            <w:r w:rsidRPr="00EF6DA1">
              <w:rPr>
                <w:lang w:eastAsia="en-US"/>
              </w:rPr>
              <w:t>Συνδυασμένη κατανάλωση καυσίμο</w:t>
            </w:r>
            <w:r w:rsidRPr="00EF6DA1">
              <w:rPr>
                <w:lang w:val="el-GR" w:eastAsia="en-US"/>
              </w:rPr>
              <w:t>υ (NEDC</w:t>
            </w:r>
            <w:r w:rsidRPr="00EF6DA1">
              <w:rPr>
                <w:lang w:eastAsia="en-US"/>
              </w:rPr>
              <w:t>2</w:t>
            </w:r>
            <w:r w:rsidRPr="00EF6DA1">
              <w:rPr>
                <w:lang w:val="el-GR" w:eastAsia="en-US"/>
              </w:rPr>
              <w:t>)</w:t>
            </w:r>
          </w:p>
        </w:tc>
        <w:tc>
          <w:tcPr>
            <w:tcW w:w="1419" w:type="dxa"/>
            <w:shd w:val="clear" w:color="auto" w:fill="FFFFFF"/>
            <w:vAlign w:val="center"/>
          </w:tcPr>
          <w:p w14:paraId="20B59424" w14:textId="05701835"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&lt;=7.8 l/100km</w:t>
            </w:r>
          </w:p>
        </w:tc>
        <w:tc>
          <w:tcPr>
            <w:tcW w:w="1699" w:type="dxa"/>
            <w:shd w:val="clear" w:color="auto" w:fill="FFFFFF"/>
            <w:vAlign w:val="center"/>
          </w:tcPr>
          <w:p w14:paraId="7100EE76"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4BC90659"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4F734AC4" w14:textId="77777777" w:rsidTr="00EF6DA1">
        <w:trPr>
          <w:gridAfter w:val="1"/>
          <w:wAfter w:w="20" w:type="dxa"/>
          <w:trHeight w:val="57"/>
        </w:trPr>
        <w:tc>
          <w:tcPr>
            <w:tcW w:w="1129" w:type="dxa"/>
            <w:shd w:val="clear" w:color="auto" w:fill="FFFFFF"/>
            <w:vAlign w:val="center"/>
          </w:tcPr>
          <w:p w14:paraId="6C75F99F"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04F62E38" w14:textId="385D4A99" w:rsidR="00F9395A" w:rsidRPr="00EF6DA1" w:rsidRDefault="00F9395A" w:rsidP="00EF6DA1">
            <w:pPr>
              <w:suppressAutoHyphens w:val="0"/>
              <w:spacing w:before="0" w:after="0" w:afterAutospacing="0" w:line="240" w:lineRule="auto"/>
              <w:rPr>
                <w:lang w:val="el-GR" w:eastAsia="en-US"/>
              </w:rPr>
            </w:pPr>
            <w:r w:rsidRPr="00EF6DA1">
              <w:rPr>
                <w:lang w:eastAsia="en-US"/>
              </w:rPr>
              <w:t>Συνδυασμένη κατανάλωση καυσίμο</w:t>
            </w:r>
            <w:r w:rsidRPr="00EF6DA1">
              <w:rPr>
                <w:lang w:val="el-GR" w:eastAsia="en-US"/>
              </w:rPr>
              <w:t>υ (WLTP)</w:t>
            </w:r>
          </w:p>
        </w:tc>
        <w:tc>
          <w:tcPr>
            <w:tcW w:w="1419" w:type="dxa"/>
            <w:shd w:val="clear" w:color="auto" w:fill="FFFFFF"/>
            <w:vAlign w:val="center"/>
          </w:tcPr>
          <w:p w14:paraId="7357CBB8" w14:textId="6E03A2E6"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&lt;=9</w:t>
            </w:r>
            <w:r w:rsidRPr="00EF6DA1">
              <w:rPr>
                <w:lang w:val="el-GR" w:eastAsia="en-US"/>
              </w:rPr>
              <w:t>.</w:t>
            </w:r>
            <w:r w:rsidRPr="00EF6DA1">
              <w:rPr>
                <w:lang w:eastAsia="en-US"/>
              </w:rPr>
              <w:t>6</w:t>
            </w:r>
            <w:r w:rsidRPr="00EF6DA1">
              <w:rPr>
                <w:lang w:val="el-GR" w:eastAsia="en-US"/>
              </w:rPr>
              <w:t xml:space="preserve"> l/100km</w:t>
            </w:r>
          </w:p>
        </w:tc>
        <w:tc>
          <w:tcPr>
            <w:tcW w:w="1699" w:type="dxa"/>
            <w:shd w:val="clear" w:color="auto" w:fill="FFFFFF"/>
            <w:vAlign w:val="center"/>
          </w:tcPr>
          <w:p w14:paraId="0A2F4696"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52B39BF8"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35348A3E" w14:textId="77777777" w:rsidTr="00EF6DA1">
        <w:trPr>
          <w:gridAfter w:val="1"/>
          <w:wAfter w:w="20" w:type="dxa"/>
          <w:trHeight w:val="57"/>
        </w:trPr>
        <w:tc>
          <w:tcPr>
            <w:tcW w:w="1129" w:type="dxa"/>
            <w:shd w:val="clear" w:color="auto" w:fill="FFFFFF"/>
            <w:vAlign w:val="center"/>
          </w:tcPr>
          <w:p w14:paraId="3B6B18CD"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16A33197" w14:textId="1C8D5129" w:rsidR="00F9395A" w:rsidRPr="00EF6DA1" w:rsidRDefault="00F9395A" w:rsidP="00EF6DA1">
            <w:pPr>
              <w:suppressAutoHyphens w:val="0"/>
              <w:spacing w:before="0" w:after="0" w:afterAutospacing="0" w:line="240" w:lineRule="auto"/>
              <w:rPr>
                <w:lang w:val="el-GR" w:eastAsia="en-US"/>
              </w:rPr>
            </w:pPr>
            <w:r w:rsidRPr="00EF6DA1">
              <w:rPr>
                <w:lang w:val="el-GR" w:eastAsia="en-US"/>
              </w:rPr>
              <w:t>Συνδιασμένες εκπομπές CO</w:t>
            </w:r>
            <w:r w:rsidRPr="00EF6DA1">
              <w:rPr>
                <w:vertAlign w:val="subscript"/>
                <w:lang w:val="el-GR" w:eastAsia="en-US"/>
              </w:rPr>
              <w:t>2</w:t>
            </w:r>
            <w:r w:rsidRPr="00EF6DA1">
              <w:rPr>
                <w:lang w:val="el-GR" w:eastAsia="en-US"/>
              </w:rPr>
              <w:t xml:space="preserve"> (NEDC2)</w:t>
            </w:r>
          </w:p>
        </w:tc>
        <w:tc>
          <w:tcPr>
            <w:tcW w:w="1419" w:type="dxa"/>
            <w:shd w:val="clear" w:color="auto" w:fill="FFFFFF"/>
            <w:vAlign w:val="center"/>
          </w:tcPr>
          <w:p w14:paraId="0DB21B6A" w14:textId="746F5241"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w:t>
            </w:r>
            <w:r w:rsidRPr="00EF6DA1">
              <w:rPr>
                <w:lang w:eastAsia="en-US"/>
              </w:rPr>
              <w:t>207 g/km</w:t>
            </w:r>
          </w:p>
        </w:tc>
        <w:tc>
          <w:tcPr>
            <w:tcW w:w="1699" w:type="dxa"/>
            <w:shd w:val="clear" w:color="auto" w:fill="FFFFFF"/>
            <w:vAlign w:val="center"/>
          </w:tcPr>
          <w:p w14:paraId="04D275C5"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18FCCC41"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2C5EF1D7" w14:textId="77777777" w:rsidTr="00EF6DA1">
        <w:trPr>
          <w:gridAfter w:val="1"/>
          <w:wAfter w:w="20" w:type="dxa"/>
          <w:trHeight w:val="57"/>
        </w:trPr>
        <w:tc>
          <w:tcPr>
            <w:tcW w:w="1129" w:type="dxa"/>
            <w:shd w:val="clear" w:color="auto" w:fill="FFFFFF"/>
            <w:vAlign w:val="center"/>
          </w:tcPr>
          <w:p w14:paraId="25046B6D"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3599EB12" w14:textId="6DB388F0" w:rsidR="00F9395A" w:rsidRPr="00EF6DA1" w:rsidRDefault="00F9395A" w:rsidP="00EF6DA1">
            <w:pPr>
              <w:suppressAutoHyphens w:val="0"/>
              <w:spacing w:before="0" w:after="0" w:afterAutospacing="0" w:line="240" w:lineRule="auto"/>
              <w:rPr>
                <w:lang w:val="el-GR" w:eastAsia="en-US"/>
              </w:rPr>
            </w:pPr>
            <w:r w:rsidRPr="00EF6DA1">
              <w:rPr>
                <w:lang w:val="el-GR" w:eastAsia="en-US"/>
              </w:rPr>
              <w:t>Συνδιασμένες εκπομπές CO</w:t>
            </w:r>
            <w:r w:rsidRPr="00EF6DA1">
              <w:rPr>
                <w:vertAlign w:val="subscript"/>
                <w:lang w:val="el-GR" w:eastAsia="en-US"/>
              </w:rPr>
              <w:t>2</w:t>
            </w:r>
            <w:r w:rsidRPr="00EF6DA1">
              <w:rPr>
                <w:lang w:val="el-GR" w:eastAsia="en-US"/>
              </w:rPr>
              <w:t xml:space="preserve"> (WLTP)</w:t>
            </w:r>
          </w:p>
        </w:tc>
        <w:tc>
          <w:tcPr>
            <w:tcW w:w="1419" w:type="dxa"/>
            <w:shd w:val="clear" w:color="auto" w:fill="FFFFFF"/>
            <w:vAlign w:val="center"/>
          </w:tcPr>
          <w:p w14:paraId="6CDBED66" w14:textId="1B994CCF"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w:t>
            </w:r>
            <w:r w:rsidRPr="00EF6DA1">
              <w:rPr>
                <w:lang w:eastAsia="en-US"/>
              </w:rPr>
              <w:t>251 g/km</w:t>
            </w:r>
          </w:p>
        </w:tc>
        <w:tc>
          <w:tcPr>
            <w:tcW w:w="1699" w:type="dxa"/>
            <w:shd w:val="clear" w:color="auto" w:fill="FFFFFF"/>
            <w:vAlign w:val="center"/>
          </w:tcPr>
          <w:p w14:paraId="4C2F566B"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4F132428"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22A7CA98" w14:textId="77777777" w:rsidTr="00EF6DA1">
        <w:trPr>
          <w:gridAfter w:val="1"/>
          <w:wAfter w:w="20" w:type="dxa"/>
          <w:trHeight w:val="57"/>
        </w:trPr>
        <w:tc>
          <w:tcPr>
            <w:tcW w:w="1129" w:type="dxa"/>
            <w:shd w:val="clear" w:color="auto" w:fill="FFFFFF"/>
            <w:vAlign w:val="center"/>
          </w:tcPr>
          <w:p w14:paraId="4314761E"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0304268F" w14:textId="63247125" w:rsidR="00F9395A" w:rsidRPr="00EF6DA1" w:rsidRDefault="00F9395A" w:rsidP="00EF6DA1">
            <w:pPr>
              <w:suppressAutoHyphens w:val="0"/>
              <w:spacing w:before="0" w:after="0" w:afterAutospacing="0" w:line="240" w:lineRule="auto"/>
              <w:rPr>
                <w:lang w:val="el-GR" w:eastAsia="en-US"/>
              </w:rPr>
            </w:pPr>
            <w:r w:rsidRPr="00EF6DA1">
              <w:rPr>
                <w:lang w:eastAsia="en-US"/>
              </w:rPr>
              <w:t>Χωρητικότητα ρεζερβουάρ καυσίμου</w:t>
            </w:r>
          </w:p>
        </w:tc>
        <w:tc>
          <w:tcPr>
            <w:tcW w:w="1419" w:type="dxa"/>
            <w:shd w:val="clear" w:color="auto" w:fill="FFFFFF"/>
            <w:vAlign w:val="center"/>
          </w:tcPr>
          <w:p w14:paraId="5147DE44" w14:textId="08159161"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&gt;=</w:t>
            </w:r>
            <w:r w:rsidRPr="00EF6DA1">
              <w:rPr>
                <w:lang w:val="el-GR" w:eastAsia="en-US"/>
              </w:rPr>
              <w:t>89</w:t>
            </w:r>
            <w:r w:rsidRPr="00EF6DA1">
              <w:rPr>
                <w:lang w:eastAsia="en-US"/>
              </w:rPr>
              <w:t>lt</w:t>
            </w:r>
          </w:p>
        </w:tc>
        <w:tc>
          <w:tcPr>
            <w:tcW w:w="1699" w:type="dxa"/>
            <w:shd w:val="clear" w:color="auto" w:fill="FFFFFF"/>
            <w:vAlign w:val="center"/>
          </w:tcPr>
          <w:p w14:paraId="4D26B7E3"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6169607F"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2F8E0BE" w14:textId="77777777" w:rsidTr="00EF6DA1">
        <w:trPr>
          <w:gridAfter w:val="1"/>
          <w:wAfter w:w="20" w:type="dxa"/>
          <w:trHeight w:val="57"/>
        </w:trPr>
        <w:tc>
          <w:tcPr>
            <w:tcW w:w="1129" w:type="dxa"/>
            <w:shd w:val="clear" w:color="auto" w:fill="D9D9D9" w:themeFill="background1" w:themeFillShade="D9"/>
            <w:vAlign w:val="center"/>
          </w:tcPr>
          <w:p w14:paraId="232B6862" w14:textId="77777777" w:rsidR="00F9395A" w:rsidRPr="00594024" w:rsidRDefault="00F9395A" w:rsidP="00594024">
            <w:pPr>
              <w:suppressAutoHyphens w:val="0"/>
              <w:spacing w:before="0" w:after="0" w:afterAutospacing="0" w:line="240" w:lineRule="auto"/>
              <w:ind w:left="644"/>
              <w:contextualSpacing/>
              <w:jc w:val="center"/>
              <w:rPr>
                <w:rFonts w:eastAsia="Calibri"/>
                <w:b/>
                <w:bCs/>
                <w:lang w:eastAsia="en-US"/>
              </w:rPr>
            </w:pPr>
          </w:p>
        </w:tc>
        <w:tc>
          <w:tcPr>
            <w:tcW w:w="8647" w:type="dxa"/>
            <w:shd w:val="clear" w:color="auto" w:fill="D9D9D9" w:themeFill="background1" w:themeFillShade="D9"/>
            <w:vAlign w:val="center"/>
          </w:tcPr>
          <w:p w14:paraId="53504467" w14:textId="3E76F029" w:rsidR="00F9395A" w:rsidRPr="00EF6DA1" w:rsidRDefault="00F9395A" w:rsidP="00EF6DA1">
            <w:pPr>
              <w:suppressAutoHyphens w:val="0"/>
              <w:spacing w:before="0" w:after="0" w:afterAutospacing="0" w:line="240" w:lineRule="auto"/>
              <w:rPr>
                <w:lang w:val="el-GR" w:eastAsia="en-US"/>
              </w:rPr>
            </w:pPr>
            <w:r w:rsidRPr="00EF6DA1">
              <w:rPr>
                <w:b/>
                <w:bCs/>
                <w:lang w:val="el-GR" w:eastAsia="en-US"/>
              </w:rPr>
              <w:t>Φρένα και ανάρτηση</w:t>
            </w:r>
          </w:p>
        </w:tc>
        <w:tc>
          <w:tcPr>
            <w:tcW w:w="1419" w:type="dxa"/>
            <w:shd w:val="clear" w:color="auto" w:fill="D9D9D9" w:themeFill="background1" w:themeFillShade="D9"/>
            <w:vAlign w:val="center"/>
          </w:tcPr>
          <w:p w14:paraId="495D043A" w14:textId="77777777" w:rsidR="00F9395A" w:rsidRPr="00EF6DA1" w:rsidRDefault="00F9395A" w:rsidP="00EF6DA1">
            <w:pPr>
              <w:suppressAutoHyphens w:val="0"/>
              <w:spacing w:before="0" w:after="0" w:afterAutospacing="0" w:line="240" w:lineRule="auto"/>
              <w:jc w:val="center"/>
              <w:rPr>
                <w:lang w:val="el-GR" w:eastAsia="en-US"/>
              </w:rPr>
            </w:pPr>
          </w:p>
        </w:tc>
        <w:tc>
          <w:tcPr>
            <w:tcW w:w="1699" w:type="dxa"/>
            <w:shd w:val="clear" w:color="auto" w:fill="D9D9D9" w:themeFill="background1" w:themeFillShade="D9"/>
            <w:vAlign w:val="center"/>
          </w:tcPr>
          <w:p w14:paraId="1077F2A0"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D9D9D9" w:themeFill="background1" w:themeFillShade="D9"/>
            <w:vAlign w:val="center"/>
          </w:tcPr>
          <w:p w14:paraId="64A39786"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44F5CF69" w14:textId="77777777" w:rsidTr="00EF6DA1">
        <w:trPr>
          <w:gridAfter w:val="1"/>
          <w:wAfter w:w="20" w:type="dxa"/>
          <w:trHeight w:val="57"/>
        </w:trPr>
        <w:tc>
          <w:tcPr>
            <w:tcW w:w="1129" w:type="dxa"/>
            <w:shd w:val="clear" w:color="auto" w:fill="FFFFFF"/>
            <w:vAlign w:val="center"/>
          </w:tcPr>
          <w:p w14:paraId="7591F62C"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7B9DE5D9" w14:textId="73E81807" w:rsidR="00F9395A" w:rsidRPr="00EF6DA1" w:rsidRDefault="00F9395A" w:rsidP="00EF6DA1">
            <w:pPr>
              <w:suppressAutoHyphens w:val="0"/>
              <w:spacing w:before="0" w:after="0" w:afterAutospacing="0" w:line="240" w:lineRule="auto"/>
              <w:rPr>
                <w:lang w:val="el-GR" w:eastAsia="en-US"/>
              </w:rPr>
            </w:pPr>
            <w:r w:rsidRPr="00EF6DA1">
              <w:rPr>
                <w:lang w:eastAsia="en-US"/>
              </w:rPr>
              <w:t>Εμπρός ανάρτηση</w:t>
            </w:r>
            <w:r w:rsidRPr="00EF6DA1">
              <w:rPr>
                <w:lang w:val="el-GR" w:eastAsia="en-US"/>
              </w:rPr>
              <w:t>: Διπλά ψαλίδια</w:t>
            </w:r>
          </w:p>
        </w:tc>
        <w:tc>
          <w:tcPr>
            <w:tcW w:w="1419" w:type="dxa"/>
            <w:shd w:val="clear" w:color="auto" w:fill="FFFFFF"/>
            <w:vAlign w:val="center"/>
          </w:tcPr>
          <w:p w14:paraId="7387BD60" w14:textId="29EEBB28"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3978FC58"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7175882B"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479667A" w14:textId="77777777" w:rsidTr="00EF6DA1">
        <w:trPr>
          <w:gridAfter w:val="1"/>
          <w:wAfter w:w="20" w:type="dxa"/>
          <w:trHeight w:val="57"/>
        </w:trPr>
        <w:tc>
          <w:tcPr>
            <w:tcW w:w="1129" w:type="dxa"/>
            <w:shd w:val="clear" w:color="auto" w:fill="FFFFFF"/>
            <w:vAlign w:val="center"/>
          </w:tcPr>
          <w:p w14:paraId="190FF7CB"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14A1DEF2" w14:textId="468EB5B0" w:rsidR="00F9395A" w:rsidRPr="00EF6DA1" w:rsidRDefault="00F9395A" w:rsidP="00EF6DA1">
            <w:pPr>
              <w:suppressAutoHyphens w:val="0"/>
              <w:spacing w:before="0" w:after="0" w:afterAutospacing="0" w:line="240" w:lineRule="auto"/>
              <w:rPr>
                <w:lang w:val="el-GR" w:eastAsia="en-US"/>
              </w:rPr>
            </w:pPr>
            <w:r w:rsidRPr="00EF6DA1">
              <w:rPr>
                <w:lang w:val="el-GR" w:eastAsia="en-US"/>
              </w:rPr>
              <w:t>Πίσω ανάρτηση: Πολλαπλή ανεξάρτητη ανάρτηση</w:t>
            </w:r>
          </w:p>
        </w:tc>
        <w:tc>
          <w:tcPr>
            <w:tcW w:w="1419" w:type="dxa"/>
            <w:shd w:val="clear" w:color="auto" w:fill="FFFFFF"/>
            <w:vAlign w:val="center"/>
          </w:tcPr>
          <w:p w14:paraId="20F2A63C" w14:textId="6BDCF7B4"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17E007BE"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0895C37E"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598CE4E6" w14:textId="77777777" w:rsidTr="00EF6DA1">
        <w:trPr>
          <w:gridAfter w:val="1"/>
          <w:wAfter w:w="20" w:type="dxa"/>
          <w:trHeight w:val="57"/>
        </w:trPr>
        <w:tc>
          <w:tcPr>
            <w:tcW w:w="1129" w:type="dxa"/>
            <w:shd w:val="clear" w:color="auto" w:fill="FFFFFF"/>
            <w:vAlign w:val="center"/>
          </w:tcPr>
          <w:p w14:paraId="44964BC0"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54E4D49F" w14:textId="17179B45" w:rsidR="00F9395A" w:rsidRPr="00EF6DA1" w:rsidRDefault="00F9395A" w:rsidP="00EF6DA1">
            <w:pPr>
              <w:suppressAutoHyphens w:val="0"/>
              <w:spacing w:before="0" w:after="0" w:afterAutospacing="0" w:line="240" w:lineRule="auto"/>
              <w:rPr>
                <w:lang w:val="el-GR" w:eastAsia="en-US"/>
              </w:rPr>
            </w:pPr>
            <w:r w:rsidRPr="00EF6DA1">
              <w:rPr>
                <w:lang w:val="el-GR" w:eastAsia="en-US"/>
              </w:rPr>
              <w:t>Εμπρός δίσκος φρένων</w:t>
            </w:r>
          </w:p>
        </w:tc>
        <w:tc>
          <w:tcPr>
            <w:tcW w:w="1419" w:type="dxa"/>
            <w:shd w:val="clear" w:color="auto" w:fill="FFFFFF"/>
            <w:vAlign w:val="center"/>
          </w:tcPr>
          <w:p w14:paraId="69BDC9BA" w14:textId="7FAC68AD"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&gt;= 349mm</w:t>
            </w:r>
          </w:p>
        </w:tc>
        <w:tc>
          <w:tcPr>
            <w:tcW w:w="1699" w:type="dxa"/>
            <w:shd w:val="clear" w:color="auto" w:fill="FFFFFF"/>
            <w:vAlign w:val="center"/>
          </w:tcPr>
          <w:p w14:paraId="30F0C8FA"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205AE195"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D529197" w14:textId="77777777" w:rsidTr="00EF6DA1">
        <w:trPr>
          <w:gridAfter w:val="1"/>
          <w:wAfter w:w="20" w:type="dxa"/>
          <w:trHeight w:val="57"/>
        </w:trPr>
        <w:tc>
          <w:tcPr>
            <w:tcW w:w="1129" w:type="dxa"/>
            <w:shd w:val="clear" w:color="auto" w:fill="FFFFFF"/>
            <w:vAlign w:val="center"/>
          </w:tcPr>
          <w:p w14:paraId="74CA97CB"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1B2E4C7F" w14:textId="1438A10C" w:rsidR="00F9395A" w:rsidRPr="00EF6DA1" w:rsidRDefault="00F9395A" w:rsidP="00EF6DA1">
            <w:pPr>
              <w:suppressAutoHyphens w:val="0"/>
              <w:spacing w:before="0" w:after="0" w:afterAutospacing="0" w:line="240" w:lineRule="auto"/>
              <w:rPr>
                <w:lang w:val="el-GR" w:eastAsia="en-US"/>
              </w:rPr>
            </w:pPr>
            <w:r w:rsidRPr="00EF6DA1">
              <w:rPr>
                <w:lang w:val="el-GR" w:eastAsia="en-US"/>
              </w:rPr>
              <w:t>Πίσω δίσκος φρένων</w:t>
            </w:r>
          </w:p>
        </w:tc>
        <w:tc>
          <w:tcPr>
            <w:tcW w:w="1419" w:type="dxa"/>
            <w:shd w:val="clear" w:color="auto" w:fill="FFFFFF"/>
            <w:vAlign w:val="center"/>
          </w:tcPr>
          <w:p w14:paraId="5A396074" w14:textId="5B8707EC"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&gt;= 325</w:t>
            </w:r>
            <w:r w:rsidRPr="00EF6DA1">
              <w:rPr>
                <w:lang w:eastAsia="en-US"/>
              </w:rPr>
              <w:t>mm</w:t>
            </w:r>
          </w:p>
        </w:tc>
        <w:tc>
          <w:tcPr>
            <w:tcW w:w="1699" w:type="dxa"/>
            <w:shd w:val="clear" w:color="auto" w:fill="FFFFFF"/>
            <w:vAlign w:val="center"/>
          </w:tcPr>
          <w:p w14:paraId="66362472"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46210F3E"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47FE0FF5" w14:textId="77777777" w:rsidTr="00EF6DA1">
        <w:trPr>
          <w:gridAfter w:val="1"/>
          <w:wAfter w:w="20" w:type="dxa"/>
          <w:trHeight w:val="57"/>
        </w:trPr>
        <w:tc>
          <w:tcPr>
            <w:tcW w:w="1129" w:type="dxa"/>
            <w:shd w:val="clear" w:color="auto" w:fill="FFFFFF"/>
            <w:vAlign w:val="center"/>
          </w:tcPr>
          <w:p w14:paraId="07756E21"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3F0E9FBC" w14:textId="6647DC46" w:rsidR="00F9395A" w:rsidRPr="00EF6DA1" w:rsidRDefault="00F9395A" w:rsidP="00EF6DA1">
            <w:pPr>
              <w:suppressAutoHyphens w:val="0"/>
              <w:spacing w:before="0" w:after="0" w:afterAutospacing="0" w:line="240" w:lineRule="auto"/>
              <w:rPr>
                <w:lang w:val="en-US" w:eastAsia="en-US"/>
              </w:rPr>
            </w:pPr>
            <w:r w:rsidRPr="00EF6DA1">
              <w:rPr>
                <w:lang w:val="el-GR" w:eastAsia="en-US"/>
              </w:rPr>
              <w:t>Βοηθητικό</w:t>
            </w:r>
            <w:r w:rsidRPr="00EF6DA1">
              <w:rPr>
                <w:lang w:val="en-US" w:eastAsia="en-US"/>
              </w:rPr>
              <w:t xml:space="preserve"> </w:t>
            </w:r>
            <w:r w:rsidRPr="00EF6DA1">
              <w:rPr>
                <w:lang w:val="el-GR" w:eastAsia="en-US"/>
              </w:rPr>
              <w:t>σύστημα</w:t>
            </w:r>
            <w:r w:rsidRPr="00EF6DA1">
              <w:rPr>
                <w:lang w:val="en-US" w:eastAsia="en-US"/>
              </w:rPr>
              <w:t xml:space="preserve"> </w:t>
            </w:r>
            <w:r w:rsidRPr="00EF6DA1">
              <w:rPr>
                <w:lang w:val="el-GR" w:eastAsia="en-US"/>
              </w:rPr>
              <w:t>φρένων</w:t>
            </w:r>
            <w:r w:rsidRPr="00EF6DA1">
              <w:rPr>
                <w:lang w:val="en-US" w:eastAsia="en-US"/>
              </w:rPr>
              <w:t xml:space="preserve">: </w:t>
            </w:r>
            <w:r w:rsidRPr="00EF6DA1">
              <w:rPr>
                <w:lang w:eastAsia="en-US"/>
              </w:rPr>
              <w:t>ABS</w:t>
            </w:r>
            <w:r w:rsidRPr="00EF6DA1">
              <w:rPr>
                <w:lang w:val="en-US" w:eastAsia="en-US"/>
              </w:rPr>
              <w:t xml:space="preserve"> </w:t>
            </w:r>
            <w:r w:rsidRPr="00EF6DA1">
              <w:rPr>
                <w:lang w:val="el-GR" w:eastAsia="en-US"/>
              </w:rPr>
              <w:t>και</w:t>
            </w:r>
            <w:r w:rsidRPr="00EF6DA1">
              <w:rPr>
                <w:lang w:val="en-US" w:eastAsia="en-US"/>
              </w:rPr>
              <w:t xml:space="preserve"> </w:t>
            </w:r>
            <w:r w:rsidRPr="00EF6DA1">
              <w:rPr>
                <w:lang w:eastAsia="en-US"/>
              </w:rPr>
              <w:t>Electronic</w:t>
            </w:r>
            <w:r w:rsidRPr="00EF6DA1">
              <w:rPr>
                <w:lang w:val="en-US" w:eastAsia="en-US"/>
              </w:rPr>
              <w:t xml:space="preserve"> </w:t>
            </w:r>
            <w:r w:rsidRPr="00EF6DA1">
              <w:rPr>
                <w:lang w:eastAsia="en-US"/>
              </w:rPr>
              <w:t>Brake</w:t>
            </w:r>
            <w:r w:rsidRPr="00EF6DA1">
              <w:rPr>
                <w:lang w:val="en-US" w:eastAsia="en-US"/>
              </w:rPr>
              <w:t xml:space="preserve"> </w:t>
            </w:r>
            <w:r w:rsidRPr="00EF6DA1">
              <w:rPr>
                <w:lang w:eastAsia="en-US"/>
              </w:rPr>
              <w:t>Distribution</w:t>
            </w:r>
            <w:r w:rsidRPr="00EF6DA1">
              <w:rPr>
                <w:lang w:val="en-US" w:eastAsia="en-US"/>
              </w:rPr>
              <w:t xml:space="preserve"> (</w:t>
            </w:r>
            <w:r w:rsidRPr="00EF6DA1">
              <w:rPr>
                <w:lang w:eastAsia="en-US"/>
              </w:rPr>
              <w:t>EBD</w:t>
            </w:r>
            <w:r w:rsidRPr="00EF6DA1">
              <w:rPr>
                <w:lang w:val="en-US" w:eastAsia="en-US"/>
              </w:rPr>
              <w:t>)</w:t>
            </w:r>
          </w:p>
        </w:tc>
        <w:tc>
          <w:tcPr>
            <w:tcW w:w="1419" w:type="dxa"/>
            <w:shd w:val="clear" w:color="auto" w:fill="FFFFFF"/>
            <w:vAlign w:val="center"/>
          </w:tcPr>
          <w:p w14:paraId="2F12CE88" w14:textId="6DDA46B7"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7F8A0C12"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6DFE187B"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0225BA67" w14:textId="77777777" w:rsidTr="00EF6DA1">
        <w:trPr>
          <w:gridAfter w:val="1"/>
          <w:wAfter w:w="20" w:type="dxa"/>
          <w:trHeight w:val="57"/>
        </w:trPr>
        <w:tc>
          <w:tcPr>
            <w:tcW w:w="1129" w:type="dxa"/>
            <w:shd w:val="clear" w:color="auto" w:fill="D9D9D9" w:themeFill="background1" w:themeFillShade="D9"/>
            <w:vAlign w:val="center"/>
          </w:tcPr>
          <w:p w14:paraId="5B1C8E4B" w14:textId="77777777" w:rsidR="00F9395A" w:rsidRPr="00594024" w:rsidRDefault="00F9395A" w:rsidP="00594024">
            <w:pPr>
              <w:suppressAutoHyphens w:val="0"/>
              <w:spacing w:before="0" w:after="0" w:afterAutospacing="0" w:line="240" w:lineRule="auto"/>
              <w:ind w:left="644"/>
              <w:contextualSpacing/>
              <w:jc w:val="center"/>
              <w:rPr>
                <w:rFonts w:eastAsia="Calibri"/>
                <w:b/>
                <w:bCs/>
                <w:lang w:eastAsia="en-US"/>
              </w:rPr>
            </w:pPr>
          </w:p>
        </w:tc>
        <w:tc>
          <w:tcPr>
            <w:tcW w:w="8647" w:type="dxa"/>
            <w:shd w:val="clear" w:color="auto" w:fill="D9D9D9" w:themeFill="background1" w:themeFillShade="D9"/>
            <w:vAlign w:val="center"/>
          </w:tcPr>
          <w:p w14:paraId="718BC97B" w14:textId="69D7B9C9" w:rsidR="00F9395A" w:rsidRPr="00EF6DA1" w:rsidRDefault="00F9395A" w:rsidP="00EF6DA1">
            <w:pPr>
              <w:suppressAutoHyphens w:val="0"/>
              <w:spacing w:before="0" w:after="0" w:afterAutospacing="0" w:line="240" w:lineRule="auto"/>
              <w:rPr>
                <w:lang w:val="el-GR" w:eastAsia="en-US"/>
              </w:rPr>
            </w:pPr>
            <w:r w:rsidRPr="00EF6DA1">
              <w:rPr>
                <w:b/>
                <w:bCs/>
                <w:lang w:val="el-GR" w:eastAsia="en-US"/>
              </w:rPr>
              <w:t>Εσωτερικό Οχήματος</w:t>
            </w:r>
          </w:p>
        </w:tc>
        <w:tc>
          <w:tcPr>
            <w:tcW w:w="1419" w:type="dxa"/>
            <w:shd w:val="clear" w:color="auto" w:fill="D9D9D9" w:themeFill="background1" w:themeFillShade="D9"/>
            <w:vAlign w:val="center"/>
          </w:tcPr>
          <w:p w14:paraId="1ABD65A7" w14:textId="77777777" w:rsidR="00F9395A" w:rsidRPr="00EF6DA1" w:rsidRDefault="00F9395A" w:rsidP="00EF6DA1">
            <w:pPr>
              <w:suppressAutoHyphens w:val="0"/>
              <w:spacing w:before="0" w:after="0" w:afterAutospacing="0" w:line="240" w:lineRule="auto"/>
              <w:jc w:val="center"/>
              <w:rPr>
                <w:lang w:val="el-GR" w:eastAsia="en-US"/>
              </w:rPr>
            </w:pPr>
          </w:p>
        </w:tc>
        <w:tc>
          <w:tcPr>
            <w:tcW w:w="1699" w:type="dxa"/>
            <w:shd w:val="clear" w:color="auto" w:fill="D9D9D9" w:themeFill="background1" w:themeFillShade="D9"/>
            <w:vAlign w:val="center"/>
          </w:tcPr>
          <w:p w14:paraId="6EF175C8"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D9D9D9" w:themeFill="background1" w:themeFillShade="D9"/>
            <w:vAlign w:val="center"/>
          </w:tcPr>
          <w:p w14:paraId="404069C0"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1B11BAF3" w14:textId="77777777" w:rsidTr="00EF6DA1">
        <w:trPr>
          <w:gridAfter w:val="1"/>
          <w:wAfter w:w="20" w:type="dxa"/>
          <w:trHeight w:val="57"/>
        </w:trPr>
        <w:tc>
          <w:tcPr>
            <w:tcW w:w="1129" w:type="dxa"/>
            <w:shd w:val="clear" w:color="auto" w:fill="FFFFFF"/>
            <w:vAlign w:val="center"/>
          </w:tcPr>
          <w:p w14:paraId="015F6487"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43A03508" w14:textId="13FF5606" w:rsidR="00F9395A" w:rsidRPr="00EF6DA1" w:rsidRDefault="00F9395A" w:rsidP="00EF6DA1">
            <w:pPr>
              <w:suppressAutoHyphens w:val="0"/>
              <w:spacing w:before="0" w:after="0" w:afterAutospacing="0" w:line="240" w:lineRule="auto"/>
              <w:rPr>
                <w:lang w:val="el-GR" w:eastAsia="en-US"/>
              </w:rPr>
            </w:pPr>
            <w:r w:rsidRPr="00EF6DA1">
              <w:rPr>
                <w:lang w:val="el-GR" w:eastAsia="en-US"/>
              </w:rPr>
              <w:t xml:space="preserve">Πλήρες σύστημα αερόσακων (μετωπικούς και πλευρικούς και οροφής) σε όλα τα καθίσματα του οχήματος </w:t>
            </w:r>
          </w:p>
        </w:tc>
        <w:tc>
          <w:tcPr>
            <w:tcW w:w="1419" w:type="dxa"/>
            <w:shd w:val="clear" w:color="auto" w:fill="FFFFFF"/>
            <w:vAlign w:val="center"/>
          </w:tcPr>
          <w:p w14:paraId="741F5144" w14:textId="4593DD46"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707D8F71"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1BF4D811"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379EB388" w14:textId="77777777" w:rsidTr="00EF6DA1">
        <w:trPr>
          <w:gridAfter w:val="1"/>
          <w:wAfter w:w="20" w:type="dxa"/>
          <w:trHeight w:val="57"/>
        </w:trPr>
        <w:tc>
          <w:tcPr>
            <w:tcW w:w="1129" w:type="dxa"/>
            <w:shd w:val="clear" w:color="auto" w:fill="FFFFFF"/>
            <w:vAlign w:val="center"/>
          </w:tcPr>
          <w:p w14:paraId="64F2227D"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3821F3D2" w14:textId="549CB001" w:rsidR="00F9395A" w:rsidRPr="00EF6DA1" w:rsidRDefault="00F9395A" w:rsidP="00EF6DA1">
            <w:pPr>
              <w:suppressAutoHyphens w:val="0"/>
              <w:spacing w:before="0" w:after="0" w:afterAutospacing="0" w:line="240" w:lineRule="auto"/>
              <w:rPr>
                <w:lang w:val="el-GR" w:eastAsia="en-US"/>
              </w:rPr>
            </w:pPr>
            <w:r w:rsidRPr="00EF6DA1">
              <w:rPr>
                <w:lang w:eastAsia="en-US"/>
              </w:rPr>
              <w:t>Air Condition</w:t>
            </w:r>
          </w:p>
        </w:tc>
        <w:tc>
          <w:tcPr>
            <w:tcW w:w="1419" w:type="dxa"/>
            <w:shd w:val="clear" w:color="auto" w:fill="FFFFFF"/>
            <w:vAlign w:val="center"/>
          </w:tcPr>
          <w:p w14:paraId="09939409" w14:textId="1A18ED95"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7DA2E173"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6CB00437"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2C36E72E" w14:textId="77777777" w:rsidTr="00EF6DA1">
        <w:trPr>
          <w:gridAfter w:val="1"/>
          <w:wAfter w:w="20" w:type="dxa"/>
          <w:trHeight w:val="57"/>
        </w:trPr>
        <w:tc>
          <w:tcPr>
            <w:tcW w:w="1129" w:type="dxa"/>
            <w:shd w:val="clear" w:color="auto" w:fill="D9D9D9" w:themeFill="background1" w:themeFillShade="D9"/>
            <w:vAlign w:val="center"/>
          </w:tcPr>
          <w:p w14:paraId="3FA6358D" w14:textId="77777777" w:rsidR="00F9395A" w:rsidRPr="00594024" w:rsidRDefault="00F9395A" w:rsidP="00594024">
            <w:pPr>
              <w:suppressAutoHyphens w:val="0"/>
              <w:spacing w:before="0" w:after="0" w:afterAutospacing="0" w:line="240" w:lineRule="auto"/>
              <w:ind w:left="644"/>
              <w:contextualSpacing/>
              <w:jc w:val="center"/>
              <w:rPr>
                <w:rFonts w:eastAsia="Calibri"/>
                <w:b/>
                <w:bCs/>
                <w:lang w:eastAsia="en-US"/>
              </w:rPr>
            </w:pPr>
          </w:p>
        </w:tc>
        <w:tc>
          <w:tcPr>
            <w:tcW w:w="8647" w:type="dxa"/>
            <w:shd w:val="clear" w:color="auto" w:fill="D9D9D9" w:themeFill="background1" w:themeFillShade="D9"/>
            <w:vAlign w:val="center"/>
          </w:tcPr>
          <w:p w14:paraId="6661273B" w14:textId="495F3117" w:rsidR="00F9395A" w:rsidRPr="00EF6DA1" w:rsidRDefault="00F9395A" w:rsidP="00EF6DA1">
            <w:pPr>
              <w:suppressAutoHyphens w:val="0"/>
              <w:spacing w:before="0" w:after="0" w:afterAutospacing="0" w:line="240" w:lineRule="auto"/>
              <w:rPr>
                <w:lang w:val="el-GR" w:eastAsia="en-US"/>
              </w:rPr>
            </w:pPr>
            <w:r w:rsidRPr="00EF6DA1">
              <w:rPr>
                <w:b/>
                <w:bCs/>
                <w:lang w:val="el-GR" w:eastAsia="en-US"/>
              </w:rPr>
              <w:t>Όγκος και διαστάσεις</w:t>
            </w:r>
          </w:p>
        </w:tc>
        <w:tc>
          <w:tcPr>
            <w:tcW w:w="1419" w:type="dxa"/>
            <w:shd w:val="clear" w:color="auto" w:fill="D9D9D9" w:themeFill="background1" w:themeFillShade="D9"/>
            <w:vAlign w:val="center"/>
          </w:tcPr>
          <w:p w14:paraId="382AE770" w14:textId="77777777" w:rsidR="00F9395A" w:rsidRPr="00EF6DA1" w:rsidRDefault="00F9395A" w:rsidP="00EF6DA1">
            <w:pPr>
              <w:suppressAutoHyphens w:val="0"/>
              <w:spacing w:before="0" w:after="0" w:afterAutospacing="0" w:line="240" w:lineRule="auto"/>
              <w:jc w:val="center"/>
              <w:rPr>
                <w:lang w:val="el-GR" w:eastAsia="en-US"/>
              </w:rPr>
            </w:pPr>
          </w:p>
        </w:tc>
        <w:tc>
          <w:tcPr>
            <w:tcW w:w="1699" w:type="dxa"/>
            <w:shd w:val="clear" w:color="auto" w:fill="D9D9D9" w:themeFill="background1" w:themeFillShade="D9"/>
            <w:vAlign w:val="center"/>
          </w:tcPr>
          <w:p w14:paraId="60FD87D5"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D9D9D9" w:themeFill="background1" w:themeFillShade="D9"/>
            <w:vAlign w:val="center"/>
          </w:tcPr>
          <w:p w14:paraId="7950CF8A"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60BF412A" w14:textId="77777777" w:rsidTr="00EF6DA1">
        <w:trPr>
          <w:gridAfter w:val="1"/>
          <w:wAfter w:w="20" w:type="dxa"/>
          <w:trHeight w:val="57"/>
        </w:trPr>
        <w:tc>
          <w:tcPr>
            <w:tcW w:w="1129" w:type="dxa"/>
            <w:shd w:val="clear" w:color="auto" w:fill="FFFFFF"/>
            <w:vAlign w:val="center"/>
          </w:tcPr>
          <w:p w14:paraId="0714F5C2"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4A24D1AB" w14:textId="63EB0F87" w:rsidR="00F9395A" w:rsidRPr="00EF6DA1" w:rsidRDefault="00F9395A" w:rsidP="00EF6DA1">
            <w:pPr>
              <w:suppressAutoHyphens w:val="0"/>
              <w:spacing w:before="0" w:after="0" w:afterAutospacing="0" w:line="240" w:lineRule="auto"/>
              <w:rPr>
                <w:lang w:val="el-GR" w:eastAsia="en-US"/>
              </w:rPr>
            </w:pPr>
            <w:r w:rsidRPr="00EF6DA1">
              <w:rPr>
                <w:lang w:val="el-GR" w:eastAsia="en-US"/>
              </w:rPr>
              <w:t>Μικτό βάρος οχήματος</w:t>
            </w:r>
          </w:p>
        </w:tc>
        <w:tc>
          <w:tcPr>
            <w:tcW w:w="1419" w:type="dxa"/>
            <w:shd w:val="clear" w:color="auto" w:fill="FFFFFF"/>
            <w:vAlign w:val="center"/>
          </w:tcPr>
          <w:p w14:paraId="018C5DD3" w14:textId="4BBF9585"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&lt;=3000</w:t>
            </w:r>
            <w:r w:rsidRPr="00EF6DA1">
              <w:rPr>
                <w:lang w:eastAsia="en-US"/>
              </w:rPr>
              <w:t>kg</w:t>
            </w:r>
          </w:p>
        </w:tc>
        <w:tc>
          <w:tcPr>
            <w:tcW w:w="1699" w:type="dxa"/>
            <w:shd w:val="clear" w:color="auto" w:fill="FFFFFF"/>
            <w:vAlign w:val="center"/>
          </w:tcPr>
          <w:p w14:paraId="00F80CD2"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47108B5D"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2BA05B5C" w14:textId="77777777" w:rsidTr="00EF6DA1">
        <w:trPr>
          <w:gridAfter w:val="1"/>
          <w:wAfter w:w="20" w:type="dxa"/>
          <w:trHeight w:val="57"/>
        </w:trPr>
        <w:tc>
          <w:tcPr>
            <w:tcW w:w="1129" w:type="dxa"/>
            <w:shd w:val="clear" w:color="auto" w:fill="FFFFFF"/>
            <w:vAlign w:val="center"/>
          </w:tcPr>
          <w:p w14:paraId="14101E9E"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49733C75" w14:textId="0FD7E33D" w:rsidR="00F9395A" w:rsidRPr="00EF6DA1" w:rsidRDefault="00F9395A" w:rsidP="00EF6DA1">
            <w:pPr>
              <w:suppressAutoHyphens w:val="0"/>
              <w:spacing w:before="0" w:after="0" w:afterAutospacing="0" w:line="240" w:lineRule="auto"/>
              <w:rPr>
                <w:lang w:val="el-GR" w:eastAsia="en-US"/>
              </w:rPr>
            </w:pPr>
            <w:r w:rsidRPr="00EF6DA1">
              <w:rPr>
                <w:lang w:val="el-GR" w:eastAsia="en-US"/>
              </w:rPr>
              <w:t>Μήκος οχήματος</w:t>
            </w:r>
          </w:p>
        </w:tc>
        <w:tc>
          <w:tcPr>
            <w:tcW w:w="1419" w:type="dxa"/>
            <w:shd w:val="clear" w:color="auto" w:fill="FFFFFF"/>
            <w:vAlign w:val="center"/>
          </w:tcPr>
          <w:p w14:paraId="64E34305" w14:textId="68355F6B"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&lt;=4583</w:t>
            </w:r>
            <w:r w:rsidRPr="00EF6DA1">
              <w:rPr>
                <w:lang w:eastAsia="en-US"/>
              </w:rPr>
              <w:t>mm</w:t>
            </w:r>
          </w:p>
        </w:tc>
        <w:tc>
          <w:tcPr>
            <w:tcW w:w="1699" w:type="dxa"/>
            <w:shd w:val="clear" w:color="auto" w:fill="FFFFFF"/>
            <w:vAlign w:val="center"/>
          </w:tcPr>
          <w:p w14:paraId="7D8F13F1"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74FD11CA"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022283F8" w14:textId="77777777" w:rsidTr="00EF6DA1">
        <w:trPr>
          <w:gridAfter w:val="1"/>
          <w:wAfter w:w="20" w:type="dxa"/>
          <w:trHeight w:val="57"/>
        </w:trPr>
        <w:tc>
          <w:tcPr>
            <w:tcW w:w="1129" w:type="dxa"/>
            <w:shd w:val="clear" w:color="auto" w:fill="FFFFFF"/>
            <w:vAlign w:val="center"/>
          </w:tcPr>
          <w:p w14:paraId="036942D5"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78359960" w14:textId="629A77EA" w:rsidR="00F9395A" w:rsidRPr="00EF6DA1" w:rsidRDefault="00F9395A" w:rsidP="00EF6DA1">
            <w:pPr>
              <w:suppressAutoHyphens w:val="0"/>
              <w:spacing w:before="0" w:after="0" w:afterAutospacing="0" w:line="240" w:lineRule="auto"/>
              <w:rPr>
                <w:lang w:val="el-GR" w:eastAsia="en-US"/>
              </w:rPr>
            </w:pPr>
            <w:r w:rsidRPr="00EF6DA1">
              <w:rPr>
                <w:lang w:val="el-GR" w:eastAsia="en-US"/>
              </w:rPr>
              <w:t>Πλάτος οχήματος</w:t>
            </w:r>
          </w:p>
        </w:tc>
        <w:tc>
          <w:tcPr>
            <w:tcW w:w="1419" w:type="dxa"/>
            <w:shd w:val="clear" w:color="auto" w:fill="FFFFFF"/>
            <w:vAlign w:val="center"/>
          </w:tcPr>
          <w:p w14:paraId="3B49FA53" w14:textId="5AF7495D"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 2105</w:t>
            </w:r>
            <w:r w:rsidRPr="00EF6DA1">
              <w:rPr>
                <w:lang w:eastAsia="en-US"/>
              </w:rPr>
              <w:t>mm</w:t>
            </w:r>
          </w:p>
        </w:tc>
        <w:tc>
          <w:tcPr>
            <w:tcW w:w="1699" w:type="dxa"/>
            <w:shd w:val="clear" w:color="auto" w:fill="FFFFFF"/>
            <w:vAlign w:val="center"/>
          </w:tcPr>
          <w:p w14:paraId="20152523"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663E612A"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F16E946" w14:textId="77777777" w:rsidTr="00EF6DA1">
        <w:trPr>
          <w:gridAfter w:val="1"/>
          <w:wAfter w:w="20" w:type="dxa"/>
          <w:trHeight w:val="57"/>
        </w:trPr>
        <w:tc>
          <w:tcPr>
            <w:tcW w:w="1129" w:type="dxa"/>
            <w:shd w:val="clear" w:color="auto" w:fill="FFFFFF"/>
            <w:vAlign w:val="center"/>
          </w:tcPr>
          <w:p w14:paraId="1D2442D4"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13248A3F" w14:textId="5BC64A34" w:rsidR="00F9395A" w:rsidRPr="00EF6DA1" w:rsidRDefault="00F9395A" w:rsidP="00EF6DA1">
            <w:pPr>
              <w:suppressAutoHyphens w:val="0"/>
              <w:spacing w:before="0" w:after="0" w:afterAutospacing="0" w:line="240" w:lineRule="auto"/>
              <w:rPr>
                <w:lang w:val="el-GR" w:eastAsia="en-US"/>
              </w:rPr>
            </w:pPr>
            <w:r w:rsidRPr="00EF6DA1">
              <w:rPr>
                <w:lang w:val="el-GR" w:eastAsia="en-US"/>
              </w:rPr>
              <w:t>Ύψος</w:t>
            </w:r>
          </w:p>
        </w:tc>
        <w:tc>
          <w:tcPr>
            <w:tcW w:w="1419" w:type="dxa"/>
            <w:shd w:val="clear" w:color="auto" w:fill="FFFFFF"/>
            <w:vAlign w:val="center"/>
          </w:tcPr>
          <w:p w14:paraId="7BD85472" w14:textId="6119896D"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&lt;</w:t>
            </w:r>
            <w:r w:rsidRPr="00EF6DA1">
              <w:rPr>
                <w:lang w:val="el-GR" w:eastAsia="en-US"/>
              </w:rPr>
              <w:t>=1974mm</w:t>
            </w:r>
          </w:p>
        </w:tc>
        <w:tc>
          <w:tcPr>
            <w:tcW w:w="1699" w:type="dxa"/>
            <w:shd w:val="clear" w:color="auto" w:fill="FFFFFF"/>
            <w:vAlign w:val="center"/>
          </w:tcPr>
          <w:p w14:paraId="352C9725"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0AAF387E"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3AF55822" w14:textId="77777777" w:rsidTr="00EF6DA1">
        <w:trPr>
          <w:gridAfter w:val="1"/>
          <w:wAfter w:w="20" w:type="dxa"/>
          <w:trHeight w:val="57"/>
        </w:trPr>
        <w:tc>
          <w:tcPr>
            <w:tcW w:w="1129" w:type="dxa"/>
            <w:shd w:val="clear" w:color="auto" w:fill="FFFFFF"/>
            <w:vAlign w:val="center"/>
          </w:tcPr>
          <w:p w14:paraId="5B4F2E00"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07A4AD11" w14:textId="2BBA00F4" w:rsidR="00F9395A" w:rsidRPr="00EF6DA1" w:rsidRDefault="00F9395A" w:rsidP="00EF6DA1">
            <w:pPr>
              <w:suppressAutoHyphens w:val="0"/>
              <w:spacing w:before="0" w:after="0" w:afterAutospacing="0" w:line="240" w:lineRule="auto"/>
              <w:rPr>
                <w:lang w:val="el-GR" w:eastAsia="en-US"/>
              </w:rPr>
            </w:pPr>
            <w:r w:rsidRPr="00EF6DA1">
              <w:rPr>
                <w:lang w:val="el-GR" w:eastAsia="en-US"/>
              </w:rPr>
              <w:t>Βάθος βύθισης</w:t>
            </w:r>
          </w:p>
        </w:tc>
        <w:tc>
          <w:tcPr>
            <w:tcW w:w="1419" w:type="dxa"/>
            <w:shd w:val="clear" w:color="auto" w:fill="FFFFFF"/>
            <w:vAlign w:val="center"/>
          </w:tcPr>
          <w:p w14:paraId="53900A57" w14:textId="19C348C4"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&gt;=850mm</w:t>
            </w:r>
          </w:p>
        </w:tc>
        <w:tc>
          <w:tcPr>
            <w:tcW w:w="1699" w:type="dxa"/>
            <w:shd w:val="clear" w:color="auto" w:fill="FFFFFF"/>
            <w:vAlign w:val="center"/>
          </w:tcPr>
          <w:p w14:paraId="57E9890A"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353B31E1"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6CAE6D5B" w14:textId="77777777" w:rsidTr="00EF6DA1">
        <w:trPr>
          <w:gridAfter w:val="1"/>
          <w:wAfter w:w="20" w:type="dxa"/>
          <w:trHeight w:val="57"/>
        </w:trPr>
        <w:tc>
          <w:tcPr>
            <w:tcW w:w="1129" w:type="dxa"/>
            <w:shd w:val="clear" w:color="auto" w:fill="FFFFFF"/>
            <w:vAlign w:val="center"/>
          </w:tcPr>
          <w:p w14:paraId="7525E8F4"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4A66BE78" w14:textId="7AA62D46" w:rsidR="00F9395A" w:rsidRPr="00EF6DA1" w:rsidRDefault="00F9395A" w:rsidP="00EF6DA1">
            <w:pPr>
              <w:suppressAutoHyphens w:val="0"/>
              <w:spacing w:before="0" w:after="0" w:afterAutospacing="0" w:line="240" w:lineRule="auto"/>
              <w:rPr>
                <w:lang w:val="el-GR" w:eastAsia="en-US"/>
              </w:rPr>
            </w:pPr>
            <w:r w:rsidRPr="00EF6DA1">
              <w:rPr>
                <w:lang w:val="el-GR" w:eastAsia="en-US"/>
              </w:rPr>
              <w:t>Απόσταση από εμπόδιο</w:t>
            </w:r>
          </w:p>
        </w:tc>
        <w:tc>
          <w:tcPr>
            <w:tcW w:w="1419" w:type="dxa"/>
            <w:shd w:val="clear" w:color="auto" w:fill="FFFFFF"/>
            <w:vAlign w:val="center"/>
          </w:tcPr>
          <w:p w14:paraId="62A5D5BD" w14:textId="5423C1F3" w:rsidR="00F9395A" w:rsidRPr="00EF6DA1" w:rsidRDefault="00F9395A" w:rsidP="00EF6DA1">
            <w:pPr>
              <w:suppressAutoHyphens w:val="0"/>
              <w:spacing w:before="0" w:after="0" w:afterAutospacing="0" w:line="240" w:lineRule="auto"/>
              <w:jc w:val="center"/>
              <w:rPr>
                <w:lang w:eastAsia="en-US"/>
              </w:rPr>
            </w:pPr>
            <w:r w:rsidRPr="00EF6DA1">
              <w:rPr>
                <w:lang w:eastAsia="en-US"/>
              </w:rPr>
              <w:t>&gt;=225mm</w:t>
            </w:r>
          </w:p>
        </w:tc>
        <w:tc>
          <w:tcPr>
            <w:tcW w:w="1699" w:type="dxa"/>
            <w:shd w:val="clear" w:color="auto" w:fill="FFFFFF"/>
            <w:vAlign w:val="center"/>
          </w:tcPr>
          <w:p w14:paraId="0F058CD4"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62F85A55"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64E45213" w14:textId="77777777" w:rsidTr="00EF6DA1">
        <w:trPr>
          <w:gridAfter w:val="1"/>
          <w:wAfter w:w="20" w:type="dxa"/>
          <w:trHeight w:val="57"/>
        </w:trPr>
        <w:tc>
          <w:tcPr>
            <w:tcW w:w="1129" w:type="dxa"/>
            <w:shd w:val="clear" w:color="auto" w:fill="FFFFFF"/>
            <w:vAlign w:val="center"/>
          </w:tcPr>
          <w:p w14:paraId="388056D3"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2E8FA6C2" w14:textId="262D8D4D" w:rsidR="00F9395A" w:rsidRPr="00EF6DA1" w:rsidRDefault="00F9395A" w:rsidP="00EF6DA1">
            <w:pPr>
              <w:suppressAutoHyphens w:val="0"/>
              <w:spacing w:before="0" w:after="0" w:afterAutospacing="0" w:line="240" w:lineRule="auto"/>
              <w:rPr>
                <w:lang w:val="el-GR" w:eastAsia="en-US"/>
              </w:rPr>
            </w:pPr>
            <w:r w:rsidRPr="00EF6DA1">
              <w:rPr>
                <w:lang w:val="el-GR" w:eastAsia="en-US"/>
              </w:rPr>
              <w:t>Ίχνος πίσω τροχών</w:t>
            </w:r>
          </w:p>
        </w:tc>
        <w:tc>
          <w:tcPr>
            <w:tcW w:w="1419" w:type="dxa"/>
            <w:shd w:val="clear" w:color="auto" w:fill="FFFFFF"/>
            <w:vAlign w:val="center"/>
          </w:tcPr>
          <w:p w14:paraId="57FD2C9A" w14:textId="3C929A1D" w:rsidR="00F9395A" w:rsidRPr="00EF6DA1" w:rsidRDefault="00F9395A" w:rsidP="00EF6DA1">
            <w:pPr>
              <w:suppressAutoHyphens w:val="0"/>
              <w:spacing w:before="0" w:after="0" w:afterAutospacing="0" w:line="240" w:lineRule="auto"/>
              <w:jc w:val="center"/>
              <w:rPr>
                <w:lang w:eastAsia="en-US"/>
              </w:rPr>
            </w:pPr>
            <w:r w:rsidRPr="00EF6DA1">
              <w:rPr>
                <w:lang w:val="el-GR" w:eastAsia="en-US"/>
              </w:rPr>
              <w:t>&lt;=1750</w:t>
            </w:r>
            <w:r w:rsidRPr="00EF6DA1">
              <w:rPr>
                <w:lang w:eastAsia="en-US"/>
              </w:rPr>
              <w:t>mm</w:t>
            </w:r>
          </w:p>
        </w:tc>
        <w:tc>
          <w:tcPr>
            <w:tcW w:w="1699" w:type="dxa"/>
            <w:shd w:val="clear" w:color="auto" w:fill="FFFFFF"/>
            <w:vAlign w:val="center"/>
          </w:tcPr>
          <w:p w14:paraId="26A4FEC4"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22CE717B"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51F994FE" w14:textId="77777777" w:rsidTr="00EF6DA1">
        <w:trPr>
          <w:gridAfter w:val="1"/>
          <w:wAfter w:w="20" w:type="dxa"/>
          <w:trHeight w:val="57"/>
        </w:trPr>
        <w:tc>
          <w:tcPr>
            <w:tcW w:w="1129" w:type="dxa"/>
            <w:shd w:val="clear" w:color="auto" w:fill="FFFFFF"/>
            <w:vAlign w:val="center"/>
          </w:tcPr>
          <w:p w14:paraId="1EB25300"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3A26E93D" w14:textId="6ED5C4D0" w:rsidR="00F9395A" w:rsidRPr="00EF6DA1" w:rsidRDefault="00F9395A" w:rsidP="00EF6DA1">
            <w:pPr>
              <w:suppressAutoHyphens w:val="0"/>
              <w:spacing w:before="0" w:after="0" w:afterAutospacing="0" w:line="240" w:lineRule="auto"/>
              <w:rPr>
                <w:lang w:val="el-GR" w:eastAsia="en-US"/>
              </w:rPr>
            </w:pPr>
            <w:r w:rsidRPr="00EF6DA1">
              <w:rPr>
                <w:lang w:val="el-GR" w:eastAsia="en-US"/>
              </w:rPr>
              <w:t>Ίχνος μπροστά τροχών</w:t>
            </w:r>
          </w:p>
        </w:tc>
        <w:tc>
          <w:tcPr>
            <w:tcW w:w="1419" w:type="dxa"/>
            <w:shd w:val="clear" w:color="auto" w:fill="FFFFFF"/>
            <w:vAlign w:val="center"/>
          </w:tcPr>
          <w:p w14:paraId="01CE9285" w14:textId="19EC5906"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&lt;=1750</w:t>
            </w:r>
            <w:r w:rsidRPr="00EF6DA1">
              <w:rPr>
                <w:lang w:eastAsia="en-US"/>
              </w:rPr>
              <w:t>mm</w:t>
            </w:r>
          </w:p>
        </w:tc>
        <w:tc>
          <w:tcPr>
            <w:tcW w:w="1699" w:type="dxa"/>
            <w:shd w:val="clear" w:color="auto" w:fill="FFFFFF"/>
            <w:vAlign w:val="center"/>
          </w:tcPr>
          <w:p w14:paraId="6CD7A51F"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27E687EF"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335D1901" w14:textId="77777777" w:rsidTr="00EF6DA1">
        <w:trPr>
          <w:gridAfter w:val="1"/>
          <w:wAfter w:w="20" w:type="dxa"/>
          <w:trHeight w:val="57"/>
        </w:trPr>
        <w:tc>
          <w:tcPr>
            <w:tcW w:w="1129" w:type="dxa"/>
            <w:shd w:val="clear" w:color="auto" w:fill="D9D9D9" w:themeFill="background1" w:themeFillShade="D9"/>
            <w:vAlign w:val="center"/>
          </w:tcPr>
          <w:p w14:paraId="35A65764" w14:textId="77777777" w:rsidR="00F9395A" w:rsidRPr="00594024" w:rsidRDefault="00F9395A" w:rsidP="00594024">
            <w:pPr>
              <w:suppressAutoHyphens w:val="0"/>
              <w:spacing w:before="0" w:after="0" w:afterAutospacing="0" w:line="240" w:lineRule="auto"/>
              <w:ind w:left="644"/>
              <w:contextualSpacing/>
              <w:jc w:val="center"/>
              <w:rPr>
                <w:rFonts w:eastAsia="Calibri"/>
                <w:b/>
                <w:bCs/>
                <w:lang w:eastAsia="en-US"/>
              </w:rPr>
            </w:pPr>
          </w:p>
        </w:tc>
        <w:tc>
          <w:tcPr>
            <w:tcW w:w="8647" w:type="dxa"/>
            <w:shd w:val="clear" w:color="auto" w:fill="D9D9D9" w:themeFill="background1" w:themeFillShade="D9"/>
            <w:vAlign w:val="center"/>
          </w:tcPr>
          <w:p w14:paraId="4973798F" w14:textId="1594FD3A" w:rsidR="00F9395A" w:rsidRPr="00EF6DA1" w:rsidRDefault="00F9395A" w:rsidP="00EF6DA1">
            <w:pPr>
              <w:suppressAutoHyphens w:val="0"/>
              <w:spacing w:before="0" w:after="0" w:afterAutospacing="0" w:line="240" w:lineRule="auto"/>
              <w:rPr>
                <w:lang w:val="el-GR" w:eastAsia="en-US"/>
              </w:rPr>
            </w:pPr>
            <w:r w:rsidRPr="00EF6DA1">
              <w:rPr>
                <w:b/>
                <w:bCs/>
                <w:lang w:val="el-GR" w:eastAsia="en-US"/>
              </w:rPr>
              <w:t>Χώρος αποσκευών</w:t>
            </w:r>
          </w:p>
        </w:tc>
        <w:tc>
          <w:tcPr>
            <w:tcW w:w="1419" w:type="dxa"/>
            <w:shd w:val="clear" w:color="auto" w:fill="D9D9D9" w:themeFill="background1" w:themeFillShade="D9"/>
            <w:vAlign w:val="center"/>
          </w:tcPr>
          <w:p w14:paraId="6E0B41CE" w14:textId="77777777" w:rsidR="00F9395A" w:rsidRPr="00EF6DA1" w:rsidRDefault="00F9395A" w:rsidP="00EF6DA1">
            <w:pPr>
              <w:suppressAutoHyphens w:val="0"/>
              <w:spacing w:before="0" w:after="0" w:afterAutospacing="0" w:line="240" w:lineRule="auto"/>
              <w:jc w:val="center"/>
              <w:rPr>
                <w:lang w:val="el-GR" w:eastAsia="en-US"/>
              </w:rPr>
            </w:pPr>
          </w:p>
        </w:tc>
        <w:tc>
          <w:tcPr>
            <w:tcW w:w="1699" w:type="dxa"/>
            <w:shd w:val="clear" w:color="auto" w:fill="D9D9D9" w:themeFill="background1" w:themeFillShade="D9"/>
            <w:vAlign w:val="center"/>
          </w:tcPr>
          <w:p w14:paraId="40E87A64"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D9D9D9" w:themeFill="background1" w:themeFillShade="D9"/>
            <w:vAlign w:val="center"/>
          </w:tcPr>
          <w:p w14:paraId="31AC203A"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038AB99C" w14:textId="77777777" w:rsidTr="00EF6DA1">
        <w:trPr>
          <w:gridAfter w:val="1"/>
          <w:wAfter w:w="20" w:type="dxa"/>
          <w:trHeight w:val="57"/>
        </w:trPr>
        <w:tc>
          <w:tcPr>
            <w:tcW w:w="1129" w:type="dxa"/>
            <w:shd w:val="clear" w:color="auto" w:fill="FFFFFF"/>
            <w:vAlign w:val="center"/>
          </w:tcPr>
          <w:p w14:paraId="02B028E7"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3B1DCF5B" w14:textId="7BFF5881" w:rsidR="00F9395A" w:rsidRPr="00EF6DA1" w:rsidRDefault="00F9395A" w:rsidP="00EF6DA1">
            <w:pPr>
              <w:suppressAutoHyphens w:val="0"/>
              <w:spacing w:before="0" w:after="0" w:afterAutospacing="0" w:line="240" w:lineRule="auto"/>
              <w:rPr>
                <w:b/>
                <w:bCs/>
                <w:lang w:val="el-GR" w:eastAsia="en-US"/>
              </w:rPr>
            </w:pPr>
            <w:r w:rsidRPr="00EF6DA1">
              <w:rPr>
                <w:lang w:val="el-GR" w:eastAsia="en-US"/>
              </w:rPr>
              <w:t>Όγκος</w:t>
            </w:r>
          </w:p>
        </w:tc>
        <w:tc>
          <w:tcPr>
            <w:tcW w:w="1419" w:type="dxa"/>
            <w:shd w:val="clear" w:color="auto" w:fill="FFFFFF"/>
            <w:vAlign w:val="center"/>
          </w:tcPr>
          <w:p w14:paraId="01A89AB3" w14:textId="0DF34DF8"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&gt;=1</w:t>
            </w:r>
            <w:r w:rsidRPr="00EF6DA1">
              <w:rPr>
                <w:lang w:eastAsia="en-US"/>
              </w:rPr>
              <w:t>.1m</w:t>
            </w:r>
            <w:r w:rsidRPr="00EF6DA1">
              <w:rPr>
                <w:vertAlign w:val="superscript"/>
                <w:lang w:eastAsia="en-US"/>
              </w:rPr>
              <w:t>3</w:t>
            </w:r>
          </w:p>
        </w:tc>
        <w:tc>
          <w:tcPr>
            <w:tcW w:w="1699" w:type="dxa"/>
            <w:shd w:val="clear" w:color="auto" w:fill="FFFFFF"/>
            <w:vAlign w:val="center"/>
          </w:tcPr>
          <w:p w14:paraId="3C4377D4"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0358DFB4"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035A9588" w14:textId="77777777" w:rsidTr="00EF6DA1">
        <w:trPr>
          <w:gridAfter w:val="1"/>
          <w:wAfter w:w="20" w:type="dxa"/>
          <w:trHeight w:val="57"/>
        </w:trPr>
        <w:tc>
          <w:tcPr>
            <w:tcW w:w="1129" w:type="dxa"/>
            <w:shd w:val="clear" w:color="auto" w:fill="FFFFFF"/>
            <w:vAlign w:val="center"/>
          </w:tcPr>
          <w:p w14:paraId="5A67A3BD"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550179E7" w14:textId="452737AE" w:rsidR="00F9395A" w:rsidRPr="00EF6DA1" w:rsidRDefault="00F9395A" w:rsidP="00EF6DA1">
            <w:pPr>
              <w:suppressAutoHyphens w:val="0"/>
              <w:spacing w:before="0" w:after="0" w:afterAutospacing="0" w:line="240" w:lineRule="auto"/>
              <w:rPr>
                <w:lang w:val="el-GR" w:eastAsia="en-US"/>
              </w:rPr>
            </w:pPr>
            <w:r w:rsidRPr="00EF6DA1">
              <w:rPr>
                <w:lang w:eastAsia="en-US"/>
              </w:rPr>
              <w:t>Air Condition</w:t>
            </w:r>
          </w:p>
        </w:tc>
        <w:tc>
          <w:tcPr>
            <w:tcW w:w="1419" w:type="dxa"/>
            <w:shd w:val="clear" w:color="auto" w:fill="FFFFFF"/>
            <w:vAlign w:val="center"/>
          </w:tcPr>
          <w:p w14:paraId="34AE7081" w14:textId="0C8FEDAC"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231ED9AF"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7191D9B9"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045959EF" w14:textId="77777777" w:rsidTr="00EF6DA1">
        <w:trPr>
          <w:gridAfter w:val="1"/>
          <w:wAfter w:w="20" w:type="dxa"/>
          <w:trHeight w:val="57"/>
        </w:trPr>
        <w:tc>
          <w:tcPr>
            <w:tcW w:w="1129" w:type="dxa"/>
            <w:shd w:val="clear" w:color="auto" w:fill="D9D9D9" w:themeFill="background1" w:themeFillShade="D9"/>
            <w:vAlign w:val="center"/>
          </w:tcPr>
          <w:p w14:paraId="4C408D2D" w14:textId="77777777" w:rsidR="00F9395A" w:rsidRPr="00594024" w:rsidRDefault="00F9395A" w:rsidP="00594024">
            <w:pPr>
              <w:suppressAutoHyphens w:val="0"/>
              <w:spacing w:before="0" w:after="0" w:afterAutospacing="0" w:line="240" w:lineRule="auto"/>
              <w:ind w:left="644"/>
              <w:contextualSpacing/>
              <w:jc w:val="center"/>
              <w:rPr>
                <w:rFonts w:eastAsia="Calibri"/>
                <w:b/>
                <w:bCs/>
                <w:lang w:eastAsia="en-US"/>
              </w:rPr>
            </w:pPr>
          </w:p>
        </w:tc>
        <w:tc>
          <w:tcPr>
            <w:tcW w:w="8647" w:type="dxa"/>
            <w:shd w:val="clear" w:color="auto" w:fill="D9D9D9" w:themeFill="background1" w:themeFillShade="D9"/>
            <w:vAlign w:val="center"/>
          </w:tcPr>
          <w:p w14:paraId="6374C293" w14:textId="72DBE7AF" w:rsidR="00F9395A" w:rsidRPr="00EF6DA1" w:rsidRDefault="00F9395A" w:rsidP="00EF6DA1">
            <w:pPr>
              <w:suppressAutoHyphens w:val="0"/>
              <w:spacing w:before="0" w:after="0" w:afterAutospacing="0" w:line="240" w:lineRule="auto"/>
              <w:rPr>
                <w:lang w:eastAsia="en-US"/>
              </w:rPr>
            </w:pPr>
            <w:r w:rsidRPr="00EF6DA1">
              <w:rPr>
                <w:b/>
                <w:bCs/>
                <w:lang w:val="el-GR" w:eastAsia="en-US"/>
              </w:rPr>
              <w:t>Ρυμούλκηση</w:t>
            </w:r>
          </w:p>
        </w:tc>
        <w:tc>
          <w:tcPr>
            <w:tcW w:w="1419" w:type="dxa"/>
            <w:shd w:val="clear" w:color="auto" w:fill="D9D9D9" w:themeFill="background1" w:themeFillShade="D9"/>
            <w:vAlign w:val="center"/>
          </w:tcPr>
          <w:p w14:paraId="11596955" w14:textId="77777777" w:rsidR="00F9395A" w:rsidRPr="00EF6DA1" w:rsidRDefault="00F9395A" w:rsidP="00EF6DA1">
            <w:pPr>
              <w:suppressAutoHyphens w:val="0"/>
              <w:spacing w:before="0" w:after="0" w:afterAutospacing="0" w:line="240" w:lineRule="auto"/>
              <w:jc w:val="center"/>
              <w:rPr>
                <w:lang w:val="el-GR" w:eastAsia="en-US"/>
              </w:rPr>
            </w:pPr>
          </w:p>
        </w:tc>
        <w:tc>
          <w:tcPr>
            <w:tcW w:w="1699" w:type="dxa"/>
            <w:shd w:val="clear" w:color="auto" w:fill="D9D9D9" w:themeFill="background1" w:themeFillShade="D9"/>
            <w:vAlign w:val="center"/>
          </w:tcPr>
          <w:p w14:paraId="2E2A92E2"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D9D9D9" w:themeFill="background1" w:themeFillShade="D9"/>
            <w:vAlign w:val="center"/>
          </w:tcPr>
          <w:p w14:paraId="3251BA00"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552571ED" w14:textId="77777777" w:rsidTr="00EF6DA1">
        <w:trPr>
          <w:gridAfter w:val="1"/>
          <w:wAfter w:w="20" w:type="dxa"/>
          <w:trHeight w:val="57"/>
        </w:trPr>
        <w:tc>
          <w:tcPr>
            <w:tcW w:w="1129" w:type="dxa"/>
            <w:shd w:val="clear" w:color="auto" w:fill="FFFFFF"/>
            <w:vAlign w:val="center"/>
          </w:tcPr>
          <w:p w14:paraId="24F8ED5D"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7CB6D223" w14:textId="1890641F" w:rsidR="00F9395A" w:rsidRPr="00EF6DA1" w:rsidRDefault="00F9395A" w:rsidP="00EF6DA1">
            <w:pPr>
              <w:suppressAutoHyphens w:val="0"/>
              <w:spacing w:before="0" w:after="0" w:afterAutospacing="0" w:line="240" w:lineRule="auto"/>
              <w:rPr>
                <w:b/>
                <w:bCs/>
                <w:lang w:val="el-GR" w:eastAsia="en-US"/>
              </w:rPr>
            </w:pPr>
            <w:r w:rsidRPr="00EF6DA1">
              <w:rPr>
                <w:lang w:val="el-GR" w:eastAsia="en-US"/>
              </w:rPr>
              <w:t>Διάταξη ρυμούλκησης</w:t>
            </w:r>
          </w:p>
        </w:tc>
        <w:tc>
          <w:tcPr>
            <w:tcW w:w="1419" w:type="dxa"/>
            <w:shd w:val="clear" w:color="auto" w:fill="FFFFFF"/>
            <w:vAlign w:val="center"/>
          </w:tcPr>
          <w:p w14:paraId="0CA88241" w14:textId="765DB6A0"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Ναι</w:t>
            </w:r>
          </w:p>
        </w:tc>
        <w:tc>
          <w:tcPr>
            <w:tcW w:w="1699" w:type="dxa"/>
            <w:shd w:val="clear" w:color="auto" w:fill="FFFFFF"/>
            <w:vAlign w:val="center"/>
          </w:tcPr>
          <w:p w14:paraId="37999CB4"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1B1D7BDC"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4E0C5FDE" w14:textId="77777777" w:rsidTr="00EF6DA1">
        <w:trPr>
          <w:gridAfter w:val="1"/>
          <w:wAfter w:w="20" w:type="dxa"/>
          <w:trHeight w:val="57"/>
        </w:trPr>
        <w:tc>
          <w:tcPr>
            <w:tcW w:w="1129" w:type="dxa"/>
            <w:shd w:val="clear" w:color="auto" w:fill="FFFFFF"/>
            <w:vAlign w:val="center"/>
          </w:tcPr>
          <w:p w14:paraId="357839D4"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604F5BA5" w14:textId="4BC69905" w:rsidR="00F9395A" w:rsidRPr="00EF6DA1" w:rsidRDefault="00F9395A" w:rsidP="00EF6DA1">
            <w:pPr>
              <w:suppressAutoHyphens w:val="0"/>
              <w:spacing w:before="0" w:after="0" w:afterAutospacing="0" w:line="240" w:lineRule="auto"/>
              <w:rPr>
                <w:lang w:val="el-GR" w:eastAsia="en-US"/>
              </w:rPr>
            </w:pPr>
            <w:r w:rsidRPr="00EF6DA1">
              <w:rPr>
                <w:lang w:val="el-GR" w:eastAsia="en-US"/>
              </w:rPr>
              <w:t>Βάρος ρυμούλκησης χωρίς φρένα</w:t>
            </w:r>
          </w:p>
        </w:tc>
        <w:tc>
          <w:tcPr>
            <w:tcW w:w="1419" w:type="dxa"/>
            <w:shd w:val="clear" w:color="auto" w:fill="FFFFFF"/>
            <w:vAlign w:val="center"/>
          </w:tcPr>
          <w:p w14:paraId="5F7BBCC7" w14:textId="1CE938B3"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 xml:space="preserve">&gt;=750 </w:t>
            </w:r>
            <w:r w:rsidRPr="00EF6DA1">
              <w:rPr>
                <w:lang w:eastAsia="en-US"/>
              </w:rPr>
              <w:t>kg</w:t>
            </w:r>
          </w:p>
        </w:tc>
        <w:tc>
          <w:tcPr>
            <w:tcW w:w="1699" w:type="dxa"/>
            <w:shd w:val="clear" w:color="auto" w:fill="FFFFFF"/>
            <w:vAlign w:val="center"/>
          </w:tcPr>
          <w:p w14:paraId="29061774"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69BE8BF7"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0B785E52" w14:textId="77777777" w:rsidTr="00EF6DA1">
        <w:trPr>
          <w:gridAfter w:val="1"/>
          <w:wAfter w:w="20" w:type="dxa"/>
          <w:trHeight w:val="57"/>
        </w:trPr>
        <w:tc>
          <w:tcPr>
            <w:tcW w:w="1129" w:type="dxa"/>
            <w:shd w:val="clear" w:color="auto" w:fill="FFFFFF"/>
            <w:vAlign w:val="center"/>
          </w:tcPr>
          <w:p w14:paraId="005EE78A"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53E54B09" w14:textId="23C71B53" w:rsidR="00F9395A" w:rsidRPr="00EF6DA1" w:rsidRDefault="00F9395A" w:rsidP="00EF6DA1">
            <w:pPr>
              <w:suppressAutoHyphens w:val="0"/>
              <w:spacing w:before="0" w:after="0" w:afterAutospacing="0" w:line="240" w:lineRule="auto"/>
              <w:rPr>
                <w:lang w:val="el-GR" w:eastAsia="en-US"/>
              </w:rPr>
            </w:pPr>
            <w:r w:rsidRPr="00EF6DA1">
              <w:rPr>
                <w:lang w:val="el-GR" w:eastAsia="en-US"/>
              </w:rPr>
              <w:t>Βάρος ρυμούλκησης με φρένα</w:t>
            </w:r>
          </w:p>
        </w:tc>
        <w:tc>
          <w:tcPr>
            <w:tcW w:w="1419" w:type="dxa"/>
            <w:shd w:val="clear" w:color="auto" w:fill="FFFFFF"/>
            <w:vAlign w:val="center"/>
          </w:tcPr>
          <w:p w14:paraId="1E7C7110" w14:textId="28700716" w:rsidR="00F9395A" w:rsidRPr="00EF6DA1" w:rsidRDefault="00F9395A" w:rsidP="00EF6DA1">
            <w:pPr>
              <w:suppressAutoHyphens w:val="0"/>
              <w:spacing w:before="0" w:after="0" w:afterAutospacing="0" w:line="240" w:lineRule="auto"/>
              <w:jc w:val="center"/>
              <w:rPr>
                <w:lang w:val="el-GR" w:eastAsia="en-US"/>
              </w:rPr>
            </w:pPr>
            <w:r w:rsidRPr="00EF6DA1">
              <w:rPr>
                <w:lang w:val="el-GR" w:eastAsia="en-US"/>
              </w:rPr>
              <w:t>&gt;=3500</w:t>
            </w:r>
            <w:r w:rsidRPr="00EF6DA1">
              <w:rPr>
                <w:lang w:eastAsia="en-US"/>
              </w:rPr>
              <w:t xml:space="preserve"> kg</w:t>
            </w:r>
          </w:p>
        </w:tc>
        <w:tc>
          <w:tcPr>
            <w:tcW w:w="1699" w:type="dxa"/>
            <w:shd w:val="clear" w:color="auto" w:fill="FFFFFF"/>
            <w:vAlign w:val="center"/>
          </w:tcPr>
          <w:p w14:paraId="270A3E0B"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4EFAED8F"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039B69DA" w14:textId="77777777" w:rsidTr="00EF6DA1">
        <w:trPr>
          <w:gridAfter w:val="1"/>
          <w:wAfter w:w="20" w:type="dxa"/>
          <w:trHeight w:val="57"/>
        </w:trPr>
        <w:tc>
          <w:tcPr>
            <w:tcW w:w="1129" w:type="dxa"/>
            <w:shd w:val="clear" w:color="auto" w:fill="FFFFFF"/>
            <w:vAlign w:val="center"/>
          </w:tcPr>
          <w:p w14:paraId="374E3D14"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4F8A0254" w14:textId="7C3884B7" w:rsidR="00F9395A" w:rsidRPr="00EF6DA1" w:rsidRDefault="00F9395A" w:rsidP="00EF6DA1">
            <w:pPr>
              <w:suppressAutoHyphens w:val="0"/>
              <w:spacing w:before="0" w:after="0" w:afterAutospacing="0" w:line="240" w:lineRule="auto"/>
              <w:rPr>
                <w:lang w:val="el-GR" w:eastAsia="en-US"/>
              </w:rPr>
            </w:pPr>
            <w:r w:rsidRPr="00EF6DA1">
              <w:rPr>
                <w:lang w:val="el-GR" w:eastAsia="en-US"/>
              </w:rPr>
              <w:t>Μέγιστο σημείο σύζευξης/φορτίο βραχίονα ρυμούλκησης</w:t>
            </w:r>
          </w:p>
        </w:tc>
        <w:tc>
          <w:tcPr>
            <w:tcW w:w="1419" w:type="dxa"/>
            <w:shd w:val="clear" w:color="auto" w:fill="FFFFFF"/>
            <w:vAlign w:val="center"/>
          </w:tcPr>
          <w:p w14:paraId="7C883717" w14:textId="1F486D59" w:rsidR="00F9395A" w:rsidRPr="00EF6DA1" w:rsidRDefault="00F9395A" w:rsidP="00EF6DA1">
            <w:pPr>
              <w:suppressAutoHyphens w:val="0"/>
              <w:spacing w:before="0" w:after="0" w:afterAutospacing="0" w:line="240" w:lineRule="auto"/>
              <w:jc w:val="center"/>
              <w:rPr>
                <w:lang w:val="el-GR" w:eastAsia="en-US"/>
              </w:rPr>
            </w:pPr>
            <w:r w:rsidRPr="00EF6DA1">
              <w:rPr>
                <w:lang w:eastAsia="en-US"/>
              </w:rPr>
              <w:t>&lt;</w:t>
            </w:r>
            <w:r w:rsidRPr="00EF6DA1">
              <w:rPr>
                <w:lang w:val="el-GR" w:eastAsia="en-US"/>
              </w:rPr>
              <w:t>=150</w:t>
            </w:r>
            <w:r w:rsidRPr="00EF6DA1">
              <w:rPr>
                <w:lang w:eastAsia="en-US"/>
              </w:rPr>
              <w:t>kg</w:t>
            </w:r>
          </w:p>
        </w:tc>
        <w:tc>
          <w:tcPr>
            <w:tcW w:w="1699" w:type="dxa"/>
            <w:shd w:val="clear" w:color="auto" w:fill="FFFFFF"/>
            <w:vAlign w:val="center"/>
          </w:tcPr>
          <w:p w14:paraId="10B660C0"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3FAA4EBC"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725EF27B" w14:textId="77777777" w:rsidTr="00EF6DA1">
        <w:trPr>
          <w:gridAfter w:val="1"/>
          <w:wAfter w:w="20" w:type="dxa"/>
          <w:trHeight w:val="57"/>
        </w:trPr>
        <w:tc>
          <w:tcPr>
            <w:tcW w:w="1129" w:type="dxa"/>
            <w:shd w:val="clear" w:color="auto" w:fill="D9D9D9" w:themeFill="background1" w:themeFillShade="D9"/>
            <w:vAlign w:val="center"/>
          </w:tcPr>
          <w:p w14:paraId="78108383" w14:textId="77777777" w:rsidR="00F9395A" w:rsidRPr="00594024" w:rsidRDefault="00F9395A" w:rsidP="00594024">
            <w:pPr>
              <w:suppressAutoHyphens w:val="0"/>
              <w:spacing w:before="0" w:after="0" w:afterAutospacing="0" w:line="240" w:lineRule="auto"/>
              <w:ind w:left="644"/>
              <w:contextualSpacing/>
              <w:jc w:val="center"/>
              <w:rPr>
                <w:rFonts w:eastAsia="Calibri"/>
                <w:b/>
                <w:bCs/>
                <w:lang w:eastAsia="en-US"/>
              </w:rPr>
            </w:pPr>
          </w:p>
        </w:tc>
        <w:tc>
          <w:tcPr>
            <w:tcW w:w="8647" w:type="dxa"/>
            <w:shd w:val="clear" w:color="auto" w:fill="D9D9D9" w:themeFill="background1" w:themeFillShade="D9"/>
            <w:vAlign w:val="center"/>
          </w:tcPr>
          <w:p w14:paraId="2C9224B6" w14:textId="3F893D2A" w:rsidR="00F9395A" w:rsidRPr="00EF6DA1" w:rsidRDefault="00F9395A" w:rsidP="00EF6DA1">
            <w:pPr>
              <w:suppressAutoHyphens w:val="0"/>
              <w:spacing w:before="0" w:after="0" w:afterAutospacing="0" w:line="240" w:lineRule="auto"/>
              <w:rPr>
                <w:lang w:val="el-GR" w:eastAsia="en-US"/>
              </w:rPr>
            </w:pPr>
            <w:r w:rsidRPr="00EF6DA1">
              <w:rPr>
                <w:b/>
                <w:bCs/>
                <w:lang w:val="el-GR" w:eastAsia="en-US"/>
              </w:rPr>
              <w:t>Επιπλέον απαιτήσεις οχήματος:</w:t>
            </w:r>
          </w:p>
        </w:tc>
        <w:tc>
          <w:tcPr>
            <w:tcW w:w="1419" w:type="dxa"/>
            <w:shd w:val="clear" w:color="auto" w:fill="D9D9D9" w:themeFill="background1" w:themeFillShade="D9"/>
            <w:vAlign w:val="center"/>
          </w:tcPr>
          <w:p w14:paraId="7D973826" w14:textId="77777777" w:rsidR="00F9395A" w:rsidRPr="00EF6DA1" w:rsidRDefault="00F9395A" w:rsidP="00EF6DA1">
            <w:pPr>
              <w:suppressAutoHyphens w:val="0"/>
              <w:spacing w:before="0" w:after="0" w:afterAutospacing="0" w:line="240" w:lineRule="auto"/>
              <w:jc w:val="center"/>
              <w:rPr>
                <w:lang w:eastAsia="en-US"/>
              </w:rPr>
            </w:pPr>
          </w:p>
        </w:tc>
        <w:tc>
          <w:tcPr>
            <w:tcW w:w="1699" w:type="dxa"/>
            <w:shd w:val="clear" w:color="auto" w:fill="D9D9D9" w:themeFill="background1" w:themeFillShade="D9"/>
            <w:vAlign w:val="center"/>
          </w:tcPr>
          <w:p w14:paraId="2D52086F"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D9D9D9" w:themeFill="background1" w:themeFillShade="D9"/>
            <w:vAlign w:val="center"/>
          </w:tcPr>
          <w:p w14:paraId="3F1A6344" w14:textId="77777777" w:rsidR="00F9395A" w:rsidRPr="00EF6DA1" w:rsidRDefault="00F9395A" w:rsidP="00EF6DA1">
            <w:pPr>
              <w:suppressAutoHyphens w:val="0"/>
              <w:spacing w:before="0" w:after="0" w:afterAutospacing="0" w:line="240" w:lineRule="auto"/>
              <w:rPr>
                <w:lang w:val="el-GR" w:eastAsia="en-US"/>
              </w:rPr>
            </w:pPr>
          </w:p>
        </w:tc>
      </w:tr>
      <w:tr w:rsidR="00F9395A" w:rsidRPr="00EF6DA1" w14:paraId="4C92C297" w14:textId="77777777" w:rsidTr="00EF6DA1">
        <w:trPr>
          <w:gridAfter w:val="1"/>
          <w:wAfter w:w="20" w:type="dxa"/>
          <w:trHeight w:val="57"/>
        </w:trPr>
        <w:tc>
          <w:tcPr>
            <w:tcW w:w="1129" w:type="dxa"/>
            <w:shd w:val="clear" w:color="auto" w:fill="FFFFFF"/>
            <w:vAlign w:val="center"/>
          </w:tcPr>
          <w:p w14:paraId="5D15F9EE" w14:textId="77777777" w:rsidR="00F9395A" w:rsidRPr="00594024" w:rsidRDefault="00F9395A" w:rsidP="007B4C2A">
            <w:pPr>
              <w:numPr>
                <w:ilvl w:val="0"/>
                <w:numId w:val="102"/>
              </w:numPr>
              <w:suppressAutoHyphens w:val="0"/>
              <w:spacing w:before="0" w:after="0" w:afterAutospacing="0" w:line="240" w:lineRule="auto"/>
              <w:contextualSpacing/>
              <w:jc w:val="center"/>
              <w:rPr>
                <w:rFonts w:eastAsia="Calibri"/>
                <w:b/>
                <w:bCs/>
                <w:lang w:eastAsia="en-US"/>
              </w:rPr>
            </w:pPr>
          </w:p>
        </w:tc>
        <w:tc>
          <w:tcPr>
            <w:tcW w:w="8647" w:type="dxa"/>
            <w:shd w:val="clear" w:color="auto" w:fill="FFFFFF"/>
            <w:vAlign w:val="center"/>
          </w:tcPr>
          <w:p w14:paraId="2F2211E1" w14:textId="3540069A" w:rsidR="00F9395A" w:rsidRPr="00EF6DA1" w:rsidRDefault="00F9395A" w:rsidP="00EF6DA1">
            <w:pPr>
              <w:suppressAutoHyphens w:val="0"/>
              <w:spacing w:before="0" w:after="0" w:afterAutospacing="0" w:line="240" w:lineRule="auto"/>
              <w:rPr>
                <w:b/>
                <w:bCs/>
                <w:lang w:val="el-GR" w:eastAsia="en-US"/>
              </w:rPr>
            </w:pPr>
            <w:r w:rsidRPr="00EF6DA1">
              <w:rPr>
                <w:lang w:val="el-GR" w:eastAsia="en-US"/>
              </w:rPr>
              <w:t>Οδήγηση με δίπλωμα επιβατικού οχήματος</w:t>
            </w:r>
          </w:p>
        </w:tc>
        <w:tc>
          <w:tcPr>
            <w:tcW w:w="1419" w:type="dxa"/>
            <w:shd w:val="clear" w:color="auto" w:fill="FFFFFF"/>
            <w:vAlign w:val="center"/>
          </w:tcPr>
          <w:p w14:paraId="4914A63A" w14:textId="744A236D" w:rsidR="00F9395A" w:rsidRPr="00EF6DA1" w:rsidRDefault="00F9395A" w:rsidP="00EF6DA1">
            <w:pPr>
              <w:suppressAutoHyphens w:val="0"/>
              <w:spacing w:before="0" w:after="0" w:afterAutospacing="0" w:line="240" w:lineRule="auto"/>
              <w:jc w:val="center"/>
              <w:rPr>
                <w:lang w:eastAsia="en-US"/>
              </w:rPr>
            </w:pPr>
            <w:r w:rsidRPr="00EF6DA1">
              <w:rPr>
                <w:lang w:val="el-GR" w:eastAsia="en-US"/>
              </w:rPr>
              <w:t>Ναι</w:t>
            </w:r>
          </w:p>
        </w:tc>
        <w:tc>
          <w:tcPr>
            <w:tcW w:w="1699" w:type="dxa"/>
            <w:shd w:val="clear" w:color="auto" w:fill="FFFFFF"/>
            <w:vAlign w:val="center"/>
          </w:tcPr>
          <w:p w14:paraId="3839CF78" w14:textId="77777777" w:rsidR="00F9395A" w:rsidRPr="00EF6DA1" w:rsidRDefault="00F9395A" w:rsidP="00EF6DA1">
            <w:pPr>
              <w:suppressAutoHyphens w:val="0"/>
              <w:spacing w:before="0" w:after="0" w:afterAutospacing="0" w:line="240" w:lineRule="auto"/>
              <w:rPr>
                <w:lang w:val="el-GR" w:eastAsia="en-US"/>
              </w:rPr>
            </w:pPr>
          </w:p>
        </w:tc>
        <w:tc>
          <w:tcPr>
            <w:tcW w:w="1791" w:type="dxa"/>
            <w:shd w:val="clear" w:color="auto" w:fill="FFFFFF"/>
            <w:vAlign w:val="center"/>
          </w:tcPr>
          <w:p w14:paraId="1CD9049D" w14:textId="77777777" w:rsidR="00F9395A" w:rsidRPr="00EF6DA1" w:rsidRDefault="00F9395A" w:rsidP="00EF6DA1">
            <w:pPr>
              <w:suppressAutoHyphens w:val="0"/>
              <w:spacing w:before="0" w:after="0" w:afterAutospacing="0" w:line="240" w:lineRule="auto"/>
              <w:rPr>
                <w:lang w:val="el-GR" w:eastAsia="en-US"/>
              </w:rPr>
            </w:pPr>
          </w:p>
        </w:tc>
      </w:tr>
    </w:tbl>
    <w:p w14:paraId="19C06361" w14:textId="77777777" w:rsidR="00253020" w:rsidRPr="00F9395A" w:rsidRDefault="00253020" w:rsidP="00F9395A">
      <w:pPr>
        <w:rPr>
          <w:lang w:val="el-GR"/>
        </w:rPr>
      </w:pPr>
    </w:p>
    <w:p w14:paraId="0E4AB829" w14:textId="673B345F" w:rsidR="00F9395A" w:rsidRDefault="00F9395A">
      <w:pPr>
        <w:suppressAutoHyphens w:val="0"/>
        <w:spacing w:after="0"/>
        <w:jc w:val="left"/>
        <w:rPr>
          <w:rFonts w:ascii="Arial" w:hAnsi="Arial" w:cs="Arial"/>
          <w:b/>
          <w:bCs/>
          <w:sz w:val="20"/>
          <w:szCs w:val="20"/>
          <w:lang w:val="el-GR"/>
        </w:rPr>
      </w:pPr>
      <w:r>
        <w:rPr>
          <w:rFonts w:ascii="Arial" w:hAnsi="Arial" w:cs="Arial"/>
          <w:b/>
          <w:bCs/>
          <w:sz w:val="20"/>
          <w:szCs w:val="20"/>
          <w:lang w:val="el-GR"/>
        </w:rPr>
        <w:br w:type="page"/>
      </w:r>
    </w:p>
    <w:p w14:paraId="6554FF5E" w14:textId="77777777" w:rsidR="00253020" w:rsidRPr="00791864" w:rsidRDefault="00253020" w:rsidP="00253020">
      <w:pPr>
        <w:jc w:val="center"/>
        <w:rPr>
          <w:rFonts w:ascii="Arial" w:hAnsi="Arial" w:cs="Arial"/>
          <w:b/>
          <w:bCs/>
          <w:sz w:val="20"/>
          <w:szCs w:val="20"/>
          <w:lang w:val="el-GR"/>
        </w:rPr>
      </w:pPr>
    </w:p>
    <w:p w14:paraId="6387B311" w14:textId="77777777" w:rsidR="00253020" w:rsidRPr="00791864" w:rsidRDefault="00253020" w:rsidP="00253020">
      <w:pPr>
        <w:suppressAutoHyphens w:val="0"/>
        <w:spacing w:after="160" w:line="259" w:lineRule="auto"/>
        <w:rPr>
          <w:rFonts w:ascii="Arial" w:hAnsi="Arial" w:cs="Arial"/>
          <w:b/>
          <w:bCs/>
          <w:sz w:val="20"/>
          <w:szCs w:val="20"/>
          <w:lang w:val="el-GR"/>
        </w:rPr>
      </w:pPr>
    </w:p>
    <w:p w14:paraId="67ED7987" w14:textId="143696CB" w:rsidR="00253020" w:rsidRPr="00F9395A" w:rsidRDefault="00272CF4" w:rsidP="00F9395A">
      <w:pPr>
        <w:pStyle w:val="33"/>
        <w:spacing w:before="120" w:after="0"/>
        <w:rPr>
          <w:rFonts w:cstheme="minorHAnsi"/>
          <w:lang w:val="el-GR" w:eastAsia="ar-SA"/>
        </w:rPr>
      </w:pPr>
      <w:bookmarkStart w:id="789" w:name="_Toc190346363"/>
      <w:r>
        <w:rPr>
          <w:rFonts w:cstheme="minorHAnsi"/>
          <w:lang w:val="el-GR" w:eastAsia="ar-SA"/>
        </w:rPr>
        <w:t>3</w:t>
      </w:r>
      <w:r w:rsidR="00F9395A" w:rsidRPr="00F9395A">
        <w:rPr>
          <w:rFonts w:cstheme="minorHAnsi"/>
          <w:lang w:val="el-GR" w:eastAsia="ar-SA"/>
        </w:rPr>
        <w:t xml:space="preserve">.3 </w:t>
      </w:r>
      <w:r w:rsidR="00253020" w:rsidRPr="00F9395A">
        <w:rPr>
          <w:rFonts w:cstheme="minorHAnsi"/>
          <w:lang w:val="el-GR" w:eastAsia="ar-SA"/>
        </w:rPr>
        <w:t>Μετεωρολογικός  Σταθμός εδάφους Πολλαπλών Αισθητήρων με Ανίχνευση Κεραυνικής Δραστηριότητας</w:t>
      </w:r>
      <w:bookmarkEnd w:id="789"/>
    </w:p>
    <w:p w14:paraId="1C5C0E88" w14:textId="77777777" w:rsidR="00253020" w:rsidRPr="00791864" w:rsidRDefault="00253020" w:rsidP="00253020">
      <w:pPr>
        <w:jc w:val="center"/>
        <w:rPr>
          <w:rFonts w:ascii="Arial" w:hAnsi="Arial" w:cs="Arial"/>
          <w:b/>
          <w:bCs/>
          <w:color w:val="2E74B5" w:themeColor="accent1" w:themeShade="BF"/>
          <w:sz w:val="20"/>
          <w:szCs w:val="20"/>
          <w:lang w:val="el-GR"/>
        </w:rPr>
      </w:pPr>
    </w:p>
    <w:tbl>
      <w:tblPr>
        <w:tblW w:w="4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tblCellMar>
        <w:tblLook w:val="04A0" w:firstRow="1" w:lastRow="0" w:firstColumn="1" w:lastColumn="0" w:noHBand="0" w:noVBand="1"/>
      </w:tblPr>
      <w:tblGrid>
        <w:gridCol w:w="789"/>
        <w:gridCol w:w="7565"/>
        <w:gridCol w:w="1807"/>
        <w:gridCol w:w="1942"/>
        <w:gridCol w:w="2268"/>
        <w:gridCol w:w="17"/>
      </w:tblGrid>
      <w:tr w:rsidR="00EF6DA1" w:rsidRPr="00EF6DA1" w14:paraId="424828E4" w14:textId="77777777" w:rsidTr="00EF6DA1">
        <w:trPr>
          <w:gridAfter w:val="1"/>
          <w:wAfter w:w="6" w:type="pct"/>
          <w:trHeight w:val="758"/>
          <w:tblHeader/>
          <w:jc w:val="center"/>
        </w:trPr>
        <w:tc>
          <w:tcPr>
            <w:tcW w:w="274" w:type="pct"/>
            <w:shd w:val="clear" w:color="auto" w:fill="BFBFBF" w:themeFill="background1" w:themeFillShade="BF"/>
            <w:tcMar>
              <w:left w:w="68" w:type="dxa"/>
            </w:tcMar>
            <w:vAlign w:val="center"/>
          </w:tcPr>
          <w:p w14:paraId="12A62CC2" w14:textId="77777777" w:rsidR="00253020" w:rsidRPr="00EF6DA1" w:rsidRDefault="00253020" w:rsidP="00EF6DA1">
            <w:pPr>
              <w:spacing w:after="0"/>
              <w:jc w:val="center"/>
              <w:rPr>
                <w:b/>
                <w:bCs/>
              </w:rPr>
            </w:pPr>
            <w:r w:rsidRPr="00EF6DA1">
              <w:rPr>
                <w:b/>
                <w:bCs/>
              </w:rPr>
              <w:t>Α/Α</w:t>
            </w:r>
          </w:p>
        </w:tc>
        <w:tc>
          <w:tcPr>
            <w:tcW w:w="2629" w:type="pct"/>
            <w:shd w:val="clear" w:color="auto" w:fill="BFBFBF" w:themeFill="background1" w:themeFillShade="BF"/>
            <w:tcMar>
              <w:left w:w="68" w:type="dxa"/>
            </w:tcMar>
            <w:vAlign w:val="center"/>
          </w:tcPr>
          <w:p w14:paraId="0C0FCE8B" w14:textId="77777777" w:rsidR="00253020" w:rsidRPr="00EF6DA1" w:rsidRDefault="00253020" w:rsidP="00EF6DA1">
            <w:pPr>
              <w:spacing w:after="0"/>
              <w:jc w:val="center"/>
              <w:rPr>
                <w:b/>
                <w:bCs/>
              </w:rPr>
            </w:pPr>
            <w:r w:rsidRPr="00EF6DA1">
              <w:rPr>
                <w:b/>
                <w:bCs/>
              </w:rPr>
              <w:t>ΠΡΟΔΙΑΓΡΑΦΗ</w:t>
            </w:r>
          </w:p>
        </w:tc>
        <w:tc>
          <w:tcPr>
            <w:tcW w:w="628" w:type="pct"/>
            <w:shd w:val="clear" w:color="auto" w:fill="BFBFBF" w:themeFill="background1" w:themeFillShade="BF"/>
            <w:tcMar>
              <w:left w:w="68" w:type="dxa"/>
            </w:tcMar>
            <w:vAlign w:val="center"/>
          </w:tcPr>
          <w:p w14:paraId="55736996" w14:textId="77777777" w:rsidR="00253020" w:rsidRPr="00EF6DA1" w:rsidRDefault="00253020" w:rsidP="00EF6DA1">
            <w:pPr>
              <w:spacing w:after="0"/>
              <w:jc w:val="center"/>
              <w:rPr>
                <w:b/>
                <w:bCs/>
              </w:rPr>
            </w:pPr>
            <w:r w:rsidRPr="00EF6DA1">
              <w:rPr>
                <w:b/>
                <w:bCs/>
              </w:rPr>
              <w:t>ΑΠΑΙΤΗΣΗ</w:t>
            </w:r>
          </w:p>
        </w:tc>
        <w:tc>
          <w:tcPr>
            <w:tcW w:w="675" w:type="pct"/>
            <w:shd w:val="clear" w:color="auto" w:fill="BFBFBF" w:themeFill="background1" w:themeFillShade="BF"/>
            <w:tcMar>
              <w:left w:w="68" w:type="dxa"/>
            </w:tcMar>
            <w:vAlign w:val="center"/>
          </w:tcPr>
          <w:p w14:paraId="47A67715" w14:textId="77777777" w:rsidR="00253020" w:rsidRPr="00EF6DA1" w:rsidRDefault="00253020" w:rsidP="00EF6DA1">
            <w:pPr>
              <w:spacing w:after="0"/>
              <w:jc w:val="center"/>
              <w:rPr>
                <w:b/>
                <w:bCs/>
              </w:rPr>
            </w:pPr>
            <w:r w:rsidRPr="00EF6DA1">
              <w:rPr>
                <w:b/>
                <w:bCs/>
              </w:rPr>
              <w:t>ΑΠΑΝΤΗΣΗ</w:t>
            </w:r>
          </w:p>
        </w:tc>
        <w:tc>
          <w:tcPr>
            <w:tcW w:w="788" w:type="pct"/>
            <w:shd w:val="clear" w:color="auto" w:fill="BFBFBF" w:themeFill="background1" w:themeFillShade="BF"/>
            <w:tcMar>
              <w:left w:w="68" w:type="dxa"/>
            </w:tcMar>
            <w:vAlign w:val="center"/>
          </w:tcPr>
          <w:p w14:paraId="5833476E" w14:textId="77777777" w:rsidR="00253020" w:rsidRPr="00EF6DA1" w:rsidRDefault="00253020" w:rsidP="00EF6DA1">
            <w:pPr>
              <w:spacing w:after="0"/>
              <w:jc w:val="center"/>
              <w:rPr>
                <w:b/>
                <w:bCs/>
              </w:rPr>
            </w:pPr>
            <w:r w:rsidRPr="00EF6DA1">
              <w:rPr>
                <w:b/>
                <w:bCs/>
              </w:rPr>
              <w:t>ΠΑΡΑΠΟΜΠΗ</w:t>
            </w:r>
          </w:p>
        </w:tc>
      </w:tr>
      <w:tr w:rsidR="00253020" w:rsidRPr="0005605F" w14:paraId="20555306" w14:textId="77777777" w:rsidTr="00EF6DA1">
        <w:trPr>
          <w:jc w:val="center"/>
        </w:trPr>
        <w:tc>
          <w:tcPr>
            <w:tcW w:w="5000" w:type="pct"/>
            <w:gridSpan w:val="6"/>
            <w:shd w:val="clear" w:color="auto" w:fill="D9D9D9" w:themeFill="background1" w:themeFillShade="D9"/>
            <w:tcMar>
              <w:left w:w="68" w:type="dxa"/>
            </w:tcMar>
            <w:vAlign w:val="center"/>
          </w:tcPr>
          <w:p w14:paraId="65559C2D" w14:textId="77777777" w:rsidR="00253020" w:rsidRPr="00EF6DA1" w:rsidRDefault="00253020" w:rsidP="00EF6DA1">
            <w:pPr>
              <w:spacing w:after="0"/>
              <w:jc w:val="center"/>
              <w:rPr>
                <w:b/>
                <w:bCs/>
                <w:lang w:val="el-GR"/>
              </w:rPr>
            </w:pPr>
            <w:r w:rsidRPr="00EF6DA1">
              <w:rPr>
                <w:b/>
                <w:bCs/>
                <w:lang w:val="el-GR"/>
              </w:rPr>
              <w:t>ΜΕΤΕΩΡΟΛΟΓΙΚΟ ΣΥΣΤΗΜΑ ΜΕΤΡΗΣΗΣ ΤΑΧΥΤΗΤΑΣ – ΔΙΕΥΘΥΝΣΗΣ ΑΝΕΜΟΥ</w:t>
            </w:r>
          </w:p>
        </w:tc>
      </w:tr>
      <w:tr w:rsidR="00E16735" w:rsidRPr="00EF6DA1" w14:paraId="7AB9B9F1" w14:textId="77777777" w:rsidTr="003921C6">
        <w:trPr>
          <w:gridAfter w:val="1"/>
          <w:wAfter w:w="6" w:type="pct"/>
          <w:trHeight w:val="58"/>
          <w:jc w:val="center"/>
        </w:trPr>
        <w:tc>
          <w:tcPr>
            <w:tcW w:w="274" w:type="pct"/>
            <w:shd w:val="clear" w:color="auto" w:fill="FFFFFF"/>
            <w:tcMar>
              <w:left w:w="68" w:type="dxa"/>
            </w:tcMar>
            <w:vAlign w:val="center"/>
          </w:tcPr>
          <w:p w14:paraId="28834A42" w14:textId="03863B58" w:rsidR="00E16735" w:rsidRPr="00427BDD" w:rsidRDefault="00E16735" w:rsidP="003921C6">
            <w:pPr>
              <w:spacing w:after="0"/>
              <w:jc w:val="center"/>
              <w:rPr>
                <w:b/>
                <w:bCs/>
                <w:lang w:val="el-GR"/>
              </w:rPr>
            </w:pPr>
          </w:p>
        </w:tc>
        <w:tc>
          <w:tcPr>
            <w:tcW w:w="2629" w:type="pct"/>
            <w:tcBorders>
              <w:bottom w:val="single" w:sz="4" w:space="0" w:color="auto"/>
            </w:tcBorders>
            <w:shd w:val="clear" w:color="auto" w:fill="FFFFFF"/>
            <w:tcMar>
              <w:left w:w="68" w:type="dxa"/>
            </w:tcMar>
            <w:vAlign w:val="center"/>
          </w:tcPr>
          <w:p w14:paraId="4FC4904E" w14:textId="1EC97DD4" w:rsidR="00E16735" w:rsidRPr="00EF6DA1" w:rsidRDefault="00E16735" w:rsidP="003921C6">
            <w:pPr>
              <w:spacing w:after="0"/>
            </w:pPr>
            <w:r>
              <w:t>TEMAXIA</w:t>
            </w:r>
          </w:p>
        </w:tc>
        <w:tc>
          <w:tcPr>
            <w:tcW w:w="628" w:type="pct"/>
            <w:shd w:val="clear" w:color="auto" w:fill="FFFFFF"/>
            <w:tcMar>
              <w:left w:w="68" w:type="dxa"/>
            </w:tcMar>
            <w:vAlign w:val="center"/>
          </w:tcPr>
          <w:p w14:paraId="42E0E15E" w14:textId="4E34A953" w:rsidR="00E16735" w:rsidRPr="00EF6DA1" w:rsidRDefault="00E16735" w:rsidP="003921C6">
            <w:pPr>
              <w:spacing w:after="0"/>
              <w:jc w:val="center"/>
            </w:pPr>
            <w:r>
              <w:t>1</w:t>
            </w:r>
          </w:p>
        </w:tc>
        <w:tc>
          <w:tcPr>
            <w:tcW w:w="675" w:type="pct"/>
            <w:shd w:val="clear" w:color="auto" w:fill="FFFFFF"/>
            <w:tcMar>
              <w:left w:w="68" w:type="dxa"/>
            </w:tcMar>
            <w:vAlign w:val="center"/>
          </w:tcPr>
          <w:p w14:paraId="4832B59B" w14:textId="77777777" w:rsidR="00E16735" w:rsidRPr="00EF6DA1" w:rsidRDefault="00E16735" w:rsidP="003921C6">
            <w:pPr>
              <w:spacing w:after="0"/>
            </w:pPr>
          </w:p>
        </w:tc>
        <w:tc>
          <w:tcPr>
            <w:tcW w:w="788" w:type="pct"/>
            <w:shd w:val="clear" w:color="auto" w:fill="FFFFFF"/>
            <w:tcMar>
              <w:left w:w="68" w:type="dxa"/>
            </w:tcMar>
            <w:vAlign w:val="center"/>
          </w:tcPr>
          <w:p w14:paraId="5C6DC8B5" w14:textId="77777777" w:rsidR="00E16735" w:rsidRPr="00EF6DA1" w:rsidRDefault="00E16735" w:rsidP="003921C6">
            <w:pPr>
              <w:spacing w:after="0"/>
            </w:pPr>
          </w:p>
        </w:tc>
      </w:tr>
      <w:tr w:rsidR="00253020" w:rsidRPr="00EF6DA1" w14:paraId="46646CEA" w14:textId="77777777" w:rsidTr="00EF7199">
        <w:trPr>
          <w:trHeight w:val="58"/>
          <w:jc w:val="center"/>
        </w:trPr>
        <w:tc>
          <w:tcPr>
            <w:tcW w:w="5000" w:type="pct"/>
            <w:gridSpan w:val="6"/>
            <w:shd w:val="clear" w:color="auto" w:fill="F2F2F2"/>
            <w:tcMar>
              <w:left w:w="68" w:type="dxa"/>
            </w:tcMar>
            <w:vAlign w:val="center"/>
          </w:tcPr>
          <w:p w14:paraId="045EDD82" w14:textId="77777777" w:rsidR="00253020" w:rsidRPr="00EF6DA1" w:rsidRDefault="00253020" w:rsidP="00EF6DA1">
            <w:pPr>
              <w:spacing w:after="0"/>
              <w:jc w:val="center"/>
            </w:pPr>
            <w:r w:rsidRPr="00EF6DA1">
              <w:t>ΑΙΣΘΗΤΗΡΑΣ ΤΑΧΥΤΗΤΑΣ ΑΝΕΜΟΥ</w:t>
            </w:r>
          </w:p>
        </w:tc>
      </w:tr>
      <w:tr w:rsidR="00253020" w:rsidRPr="00EF6DA1" w14:paraId="11BFC288" w14:textId="77777777" w:rsidTr="00EF7199">
        <w:trPr>
          <w:gridAfter w:val="1"/>
          <w:wAfter w:w="6" w:type="pct"/>
          <w:trHeight w:val="58"/>
          <w:jc w:val="center"/>
        </w:trPr>
        <w:tc>
          <w:tcPr>
            <w:tcW w:w="274" w:type="pct"/>
            <w:shd w:val="clear" w:color="auto" w:fill="FFFFFF"/>
            <w:tcMar>
              <w:left w:w="68" w:type="dxa"/>
            </w:tcMar>
            <w:vAlign w:val="center"/>
          </w:tcPr>
          <w:p w14:paraId="15B318B0" w14:textId="77777777" w:rsidR="00253020" w:rsidRPr="00EF6DA1" w:rsidRDefault="00253020" w:rsidP="00EF6DA1">
            <w:pPr>
              <w:spacing w:after="0"/>
              <w:jc w:val="center"/>
              <w:rPr>
                <w:b/>
                <w:bCs/>
              </w:rPr>
            </w:pPr>
            <w:r w:rsidRPr="00EF6DA1">
              <w:rPr>
                <w:b/>
                <w:bCs/>
              </w:rPr>
              <w:t>1</w:t>
            </w:r>
          </w:p>
        </w:tc>
        <w:tc>
          <w:tcPr>
            <w:tcW w:w="2629" w:type="pct"/>
            <w:tcBorders>
              <w:bottom w:val="single" w:sz="4" w:space="0" w:color="auto"/>
            </w:tcBorders>
            <w:shd w:val="clear" w:color="auto" w:fill="FFFFFF"/>
            <w:tcMar>
              <w:left w:w="68" w:type="dxa"/>
            </w:tcMar>
            <w:vAlign w:val="center"/>
          </w:tcPr>
          <w:p w14:paraId="12C6DCF3" w14:textId="77777777" w:rsidR="00253020" w:rsidRPr="00EF6DA1" w:rsidRDefault="00253020" w:rsidP="00EF6DA1">
            <w:pPr>
              <w:spacing w:after="0"/>
            </w:pPr>
            <w:r w:rsidRPr="00EF6DA1">
              <w:t>Yπερηχητικό ανεμόμετρο στερεάς κατάστασης</w:t>
            </w:r>
          </w:p>
        </w:tc>
        <w:tc>
          <w:tcPr>
            <w:tcW w:w="628" w:type="pct"/>
            <w:shd w:val="clear" w:color="auto" w:fill="FFFFFF"/>
            <w:tcMar>
              <w:left w:w="68" w:type="dxa"/>
            </w:tcMar>
            <w:vAlign w:val="center"/>
          </w:tcPr>
          <w:p w14:paraId="721714E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A8A4F83" w14:textId="77777777" w:rsidR="00253020" w:rsidRPr="00EF6DA1" w:rsidRDefault="00253020" w:rsidP="00EF6DA1">
            <w:pPr>
              <w:spacing w:after="0"/>
            </w:pPr>
          </w:p>
        </w:tc>
        <w:tc>
          <w:tcPr>
            <w:tcW w:w="788" w:type="pct"/>
            <w:shd w:val="clear" w:color="auto" w:fill="FFFFFF"/>
            <w:tcMar>
              <w:left w:w="68" w:type="dxa"/>
            </w:tcMar>
            <w:vAlign w:val="center"/>
          </w:tcPr>
          <w:p w14:paraId="27195432" w14:textId="77777777" w:rsidR="00253020" w:rsidRPr="00EF6DA1" w:rsidRDefault="00253020" w:rsidP="00EF6DA1">
            <w:pPr>
              <w:spacing w:after="0"/>
            </w:pPr>
          </w:p>
        </w:tc>
      </w:tr>
      <w:tr w:rsidR="00253020" w:rsidRPr="00EF6DA1" w14:paraId="6B461FD3" w14:textId="77777777" w:rsidTr="00EF7199">
        <w:trPr>
          <w:gridAfter w:val="1"/>
          <w:wAfter w:w="6" w:type="pct"/>
          <w:trHeight w:val="58"/>
          <w:jc w:val="center"/>
        </w:trPr>
        <w:tc>
          <w:tcPr>
            <w:tcW w:w="274" w:type="pct"/>
            <w:shd w:val="clear" w:color="auto" w:fill="FFFFFF"/>
            <w:tcMar>
              <w:left w:w="68" w:type="dxa"/>
            </w:tcMar>
            <w:vAlign w:val="center"/>
          </w:tcPr>
          <w:p w14:paraId="04969003" w14:textId="77777777" w:rsidR="00253020" w:rsidRPr="00EF6DA1" w:rsidRDefault="00253020" w:rsidP="00EF6DA1">
            <w:pPr>
              <w:spacing w:after="0"/>
              <w:jc w:val="center"/>
              <w:rPr>
                <w:b/>
                <w:bCs/>
              </w:rPr>
            </w:pPr>
            <w:r w:rsidRPr="00EF6DA1">
              <w:rPr>
                <w:b/>
                <w:bCs/>
              </w:rPr>
              <w:t>2</w:t>
            </w:r>
          </w:p>
        </w:tc>
        <w:tc>
          <w:tcPr>
            <w:tcW w:w="2629" w:type="pct"/>
            <w:tcBorders>
              <w:bottom w:val="single" w:sz="4" w:space="0" w:color="auto"/>
            </w:tcBorders>
            <w:shd w:val="clear" w:color="auto" w:fill="FFFFFF"/>
            <w:tcMar>
              <w:left w:w="68" w:type="dxa"/>
            </w:tcMar>
            <w:vAlign w:val="center"/>
          </w:tcPr>
          <w:p w14:paraId="1F1F63D6" w14:textId="77777777" w:rsidR="00253020" w:rsidRPr="00EF6DA1" w:rsidRDefault="00253020" w:rsidP="00EF6DA1">
            <w:pPr>
              <w:spacing w:after="0"/>
              <w:rPr>
                <w:lang w:val="el-GR"/>
              </w:rPr>
            </w:pPr>
            <w:r w:rsidRPr="00EF6DA1">
              <w:rPr>
                <w:lang w:val="el-GR"/>
              </w:rPr>
              <w:t xml:space="preserve">Εύρος κατ ελάχιστο 0 - 65 </w:t>
            </w:r>
            <w:r w:rsidRPr="00EF6DA1">
              <w:t>m</w:t>
            </w:r>
            <w:r w:rsidRPr="00EF6DA1">
              <w:rPr>
                <w:lang w:val="el-GR"/>
              </w:rPr>
              <w:t>/</w:t>
            </w:r>
            <w:r w:rsidRPr="00EF6DA1">
              <w:t>s</w:t>
            </w:r>
            <w:r w:rsidRPr="00EF6DA1">
              <w:rPr>
                <w:lang w:val="el-GR"/>
              </w:rPr>
              <w:t xml:space="preserve"> (0 – 145 </w:t>
            </w:r>
            <w:r w:rsidRPr="00EF6DA1">
              <w:t>mph</w:t>
            </w:r>
            <w:r w:rsidRPr="00EF6DA1">
              <w:rPr>
                <w:lang w:val="el-GR"/>
              </w:rPr>
              <w:t>)</w:t>
            </w:r>
          </w:p>
        </w:tc>
        <w:tc>
          <w:tcPr>
            <w:tcW w:w="628" w:type="pct"/>
            <w:shd w:val="clear" w:color="auto" w:fill="FFFFFF"/>
            <w:tcMar>
              <w:left w:w="68" w:type="dxa"/>
            </w:tcMar>
            <w:vAlign w:val="center"/>
          </w:tcPr>
          <w:p w14:paraId="1245CAA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A7D490F" w14:textId="77777777" w:rsidR="00253020" w:rsidRPr="00EF6DA1" w:rsidRDefault="00253020" w:rsidP="00EF6DA1">
            <w:pPr>
              <w:spacing w:after="0"/>
            </w:pPr>
          </w:p>
        </w:tc>
        <w:tc>
          <w:tcPr>
            <w:tcW w:w="788" w:type="pct"/>
            <w:shd w:val="clear" w:color="auto" w:fill="FFFFFF"/>
            <w:tcMar>
              <w:left w:w="68" w:type="dxa"/>
            </w:tcMar>
            <w:vAlign w:val="center"/>
          </w:tcPr>
          <w:p w14:paraId="536881BD" w14:textId="77777777" w:rsidR="00253020" w:rsidRPr="00EF6DA1" w:rsidRDefault="00253020" w:rsidP="00EF6DA1">
            <w:pPr>
              <w:spacing w:after="0"/>
            </w:pPr>
          </w:p>
        </w:tc>
      </w:tr>
      <w:tr w:rsidR="00253020" w:rsidRPr="00EF6DA1" w14:paraId="4655F3FA" w14:textId="77777777" w:rsidTr="00EF7199">
        <w:trPr>
          <w:gridAfter w:val="1"/>
          <w:wAfter w:w="6" w:type="pct"/>
          <w:trHeight w:val="58"/>
          <w:jc w:val="center"/>
        </w:trPr>
        <w:tc>
          <w:tcPr>
            <w:tcW w:w="274" w:type="pct"/>
            <w:shd w:val="clear" w:color="auto" w:fill="FFFFFF"/>
            <w:tcMar>
              <w:left w:w="68" w:type="dxa"/>
            </w:tcMar>
            <w:vAlign w:val="center"/>
          </w:tcPr>
          <w:p w14:paraId="7C3FDEA1" w14:textId="77777777" w:rsidR="00253020" w:rsidRPr="00EF6DA1" w:rsidRDefault="00253020" w:rsidP="00EF6DA1">
            <w:pPr>
              <w:spacing w:after="0"/>
              <w:jc w:val="center"/>
              <w:rPr>
                <w:b/>
                <w:bCs/>
              </w:rPr>
            </w:pPr>
            <w:r w:rsidRPr="00EF6DA1">
              <w:rPr>
                <w:b/>
                <w:bCs/>
              </w:rPr>
              <w:t>3</w:t>
            </w:r>
          </w:p>
        </w:tc>
        <w:tc>
          <w:tcPr>
            <w:tcW w:w="2629" w:type="pct"/>
            <w:tcBorders>
              <w:bottom w:val="single" w:sz="4" w:space="0" w:color="auto"/>
            </w:tcBorders>
            <w:shd w:val="clear" w:color="auto" w:fill="FFFFFF"/>
            <w:tcMar>
              <w:left w:w="68" w:type="dxa"/>
            </w:tcMar>
            <w:vAlign w:val="center"/>
          </w:tcPr>
          <w:p w14:paraId="394CC5CB" w14:textId="77777777" w:rsidR="00253020" w:rsidRPr="00EF6DA1" w:rsidRDefault="00253020" w:rsidP="00EF6DA1">
            <w:pPr>
              <w:spacing w:after="0"/>
            </w:pPr>
            <w:r w:rsidRPr="00EF6DA1">
              <w:t>Κατώφλι έναρξης: 0.01 m/s</w:t>
            </w:r>
          </w:p>
        </w:tc>
        <w:tc>
          <w:tcPr>
            <w:tcW w:w="628" w:type="pct"/>
            <w:shd w:val="clear" w:color="auto" w:fill="FFFFFF"/>
            <w:tcMar>
              <w:left w:w="68" w:type="dxa"/>
            </w:tcMar>
            <w:vAlign w:val="center"/>
          </w:tcPr>
          <w:p w14:paraId="514CC79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9922408" w14:textId="77777777" w:rsidR="00253020" w:rsidRPr="00EF6DA1" w:rsidRDefault="00253020" w:rsidP="00EF6DA1">
            <w:pPr>
              <w:spacing w:after="0"/>
            </w:pPr>
          </w:p>
        </w:tc>
        <w:tc>
          <w:tcPr>
            <w:tcW w:w="788" w:type="pct"/>
            <w:shd w:val="clear" w:color="auto" w:fill="FFFFFF"/>
            <w:tcMar>
              <w:left w:w="68" w:type="dxa"/>
            </w:tcMar>
            <w:vAlign w:val="center"/>
          </w:tcPr>
          <w:p w14:paraId="467D0C84" w14:textId="77777777" w:rsidR="00253020" w:rsidRPr="00EF6DA1" w:rsidRDefault="00253020" w:rsidP="00EF6DA1">
            <w:pPr>
              <w:spacing w:after="0"/>
            </w:pPr>
          </w:p>
        </w:tc>
      </w:tr>
      <w:tr w:rsidR="00253020" w:rsidRPr="00EF6DA1" w14:paraId="798CD6B9" w14:textId="77777777" w:rsidTr="00EF7199">
        <w:trPr>
          <w:gridAfter w:val="1"/>
          <w:wAfter w:w="6" w:type="pct"/>
          <w:trHeight w:val="58"/>
          <w:jc w:val="center"/>
        </w:trPr>
        <w:tc>
          <w:tcPr>
            <w:tcW w:w="274" w:type="pct"/>
            <w:shd w:val="clear" w:color="auto" w:fill="FFFFFF"/>
            <w:tcMar>
              <w:left w:w="68" w:type="dxa"/>
            </w:tcMar>
            <w:vAlign w:val="center"/>
          </w:tcPr>
          <w:p w14:paraId="6A7D975B" w14:textId="77777777" w:rsidR="00253020" w:rsidRPr="00EF6DA1" w:rsidRDefault="00253020" w:rsidP="00EF6DA1">
            <w:pPr>
              <w:spacing w:after="0"/>
              <w:jc w:val="center"/>
              <w:rPr>
                <w:b/>
                <w:bCs/>
              </w:rPr>
            </w:pPr>
            <w:r w:rsidRPr="00EF6DA1">
              <w:rPr>
                <w:b/>
                <w:bCs/>
              </w:rPr>
              <w:t>4</w:t>
            </w:r>
          </w:p>
        </w:tc>
        <w:tc>
          <w:tcPr>
            <w:tcW w:w="2629" w:type="pct"/>
            <w:tcBorders>
              <w:bottom w:val="single" w:sz="4" w:space="0" w:color="auto"/>
            </w:tcBorders>
            <w:shd w:val="clear" w:color="auto" w:fill="FFFFFF"/>
            <w:tcMar>
              <w:left w:w="68" w:type="dxa"/>
            </w:tcMar>
            <w:vAlign w:val="center"/>
          </w:tcPr>
          <w:p w14:paraId="6F248095" w14:textId="77777777" w:rsidR="00253020" w:rsidRPr="00EF6DA1" w:rsidRDefault="00253020" w:rsidP="00EF6DA1">
            <w:pPr>
              <w:spacing w:after="0"/>
            </w:pPr>
            <w:r w:rsidRPr="00EF6DA1">
              <w:t>Ακρίβεια +2% @ 12m/s</w:t>
            </w:r>
          </w:p>
        </w:tc>
        <w:tc>
          <w:tcPr>
            <w:tcW w:w="628" w:type="pct"/>
            <w:shd w:val="clear" w:color="auto" w:fill="FFFFFF"/>
            <w:tcMar>
              <w:left w:w="68" w:type="dxa"/>
            </w:tcMar>
            <w:vAlign w:val="center"/>
          </w:tcPr>
          <w:p w14:paraId="6665BE0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836F92A" w14:textId="77777777" w:rsidR="00253020" w:rsidRPr="00EF6DA1" w:rsidRDefault="00253020" w:rsidP="00EF6DA1">
            <w:pPr>
              <w:spacing w:after="0"/>
            </w:pPr>
          </w:p>
        </w:tc>
        <w:tc>
          <w:tcPr>
            <w:tcW w:w="788" w:type="pct"/>
            <w:shd w:val="clear" w:color="auto" w:fill="FFFFFF"/>
            <w:tcMar>
              <w:left w:w="68" w:type="dxa"/>
            </w:tcMar>
            <w:vAlign w:val="center"/>
          </w:tcPr>
          <w:p w14:paraId="2001A111" w14:textId="77777777" w:rsidR="00253020" w:rsidRPr="00EF6DA1" w:rsidRDefault="00253020" w:rsidP="00EF6DA1">
            <w:pPr>
              <w:spacing w:after="0"/>
            </w:pPr>
          </w:p>
        </w:tc>
      </w:tr>
      <w:tr w:rsidR="00253020" w:rsidRPr="00EF6DA1" w14:paraId="5815E8FD" w14:textId="77777777" w:rsidTr="00EF7199">
        <w:trPr>
          <w:gridAfter w:val="1"/>
          <w:wAfter w:w="6" w:type="pct"/>
          <w:trHeight w:val="58"/>
          <w:jc w:val="center"/>
        </w:trPr>
        <w:tc>
          <w:tcPr>
            <w:tcW w:w="274" w:type="pct"/>
            <w:shd w:val="clear" w:color="auto" w:fill="FFFFFF"/>
            <w:tcMar>
              <w:left w:w="68" w:type="dxa"/>
            </w:tcMar>
            <w:vAlign w:val="center"/>
          </w:tcPr>
          <w:p w14:paraId="2B167756" w14:textId="77777777" w:rsidR="00253020" w:rsidRPr="00EF6DA1" w:rsidRDefault="00253020" w:rsidP="00EF6DA1">
            <w:pPr>
              <w:spacing w:after="0"/>
              <w:jc w:val="center"/>
              <w:rPr>
                <w:b/>
                <w:bCs/>
              </w:rPr>
            </w:pPr>
            <w:r w:rsidRPr="00EF6DA1">
              <w:rPr>
                <w:b/>
                <w:bCs/>
              </w:rPr>
              <w:t>5</w:t>
            </w:r>
          </w:p>
        </w:tc>
        <w:tc>
          <w:tcPr>
            <w:tcW w:w="2629" w:type="pct"/>
            <w:tcBorders>
              <w:bottom w:val="single" w:sz="4" w:space="0" w:color="auto"/>
            </w:tcBorders>
            <w:shd w:val="clear" w:color="auto" w:fill="FFFFFF"/>
            <w:tcMar>
              <w:left w:w="68" w:type="dxa"/>
            </w:tcMar>
            <w:vAlign w:val="center"/>
          </w:tcPr>
          <w:p w14:paraId="17ECE919" w14:textId="77777777" w:rsidR="00253020" w:rsidRPr="00EF6DA1" w:rsidRDefault="00253020" w:rsidP="00EF6DA1">
            <w:pPr>
              <w:spacing w:after="0"/>
            </w:pPr>
            <w:r w:rsidRPr="00EF6DA1">
              <w:t>Ανάλυση 0.01m/s</w:t>
            </w:r>
          </w:p>
        </w:tc>
        <w:tc>
          <w:tcPr>
            <w:tcW w:w="628" w:type="pct"/>
            <w:shd w:val="clear" w:color="auto" w:fill="FFFFFF"/>
            <w:tcMar>
              <w:left w:w="68" w:type="dxa"/>
            </w:tcMar>
            <w:vAlign w:val="center"/>
          </w:tcPr>
          <w:p w14:paraId="76B7292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BB31C3A" w14:textId="77777777" w:rsidR="00253020" w:rsidRPr="00EF6DA1" w:rsidRDefault="00253020" w:rsidP="00EF6DA1">
            <w:pPr>
              <w:spacing w:after="0"/>
            </w:pPr>
          </w:p>
        </w:tc>
        <w:tc>
          <w:tcPr>
            <w:tcW w:w="788" w:type="pct"/>
            <w:shd w:val="clear" w:color="auto" w:fill="FFFFFF"/>
            <w:tcMar>
              <w:left w:w="68" w:type="dxa"/>
            </w:tcMar>
            <w:vAlign w:val="center"/>
          </w:tcPr>
          <w:p w14:paraId="514ED388" w14:textId="77777777" w:rsidR="00253020" w:rsidRPr="00EF6DA1" w:rsidRDefault="00253020" w:rsidP="00EF6DA1">
            <w:pPr>
              <w:spacing w:after="0"/>
            </w:pPr>
          </w:p>
        </w:tc>
      </w:tr>
      <w:tr w:rsidR="00253020" w:rsidRPr="00EF6DA1" w14:paraId="6E5CB23A" w14:textId="77777777" w:rsidTr="00EF7199">
        <w:trPr>
          <w:gridAfter w:val="1"/>
          <w:wAfter w:w="6" w:type="pct"/>
          <w:trHeight w:val="58"/>
          <w:jc w:val="center"/>
        </w:trPr>
        <w:tc>
          <w:tcPr>
            <w:tcW w:w="274" w:type="pct"/>
            <w:shd w:val="clear" w:color="auto" w:fill="FFFFFF"/>
            <w:tcMar>
              <w:left w:w="68" w:type="dxa"/>
            </w:tcMar>
            <w:vAlign w:val="center"/>
          </w:tcPr>
          <w:p w14:paraId="5B9810EB" w14:textId="77777777" w:rsidR="00253020" w:rsidRPr="00EF6DA1" w:rsidRDefault="00253020" w:rsidP="00EF6DA1">
            <w:pPr>
              <w:spacing w:after="0"/>
              <w:jc w:val="center"/>
              <w:rPr>
                <w:b/>
                <w:bCs/>
              </w:rPr>
            </w:pPr>
            <w:r w:rsidRPr="00EF6DA1">
              <w:rPr>
                <w:b/>
                <w:bCs/>
              </w:rPr>
              <w:t>6</w:t>
            </w:r>
          </w:p>
        </w:tc>
        <w:tc>
          <w:tcPr>
            <w:tcW w:w="2629" w:type="pct"/>
            <w:shd w:val="clear" w:color="auto" w:fill="FFFFFF"/>
            <w:tcMar>
              <w:left w:w="68" w:type="dxa"/>
            </w:tcMar>
            <w:vAlign w:val="center"/>
          </w:tcPr>
          <w:p w14:paraId="73CDED7F" w14:textId="77777777" w:rsidR="00253020" w:rsidRPr="00EF6DA1" w:rsidRDefault="00253020" w:rsidP="00EF6DA1">
            <w:pPr>
              <w:spacing w:after="0"/>
            </w:pPr>
            <w:r w:rsidRPr="00EF6DA1">
              <w:t>Αντιστάθμιση (offset) ±0.01 m/s</w:t>
            </w:r>
          </w:p>
        </w:tc>
        <w:tc>
          <w:tcPr>
            <w:tcW w:w="628" w:type="pct"/>
            <w:shd w:val="clear" w:color="auto" w:fill="FFFFFF"/>
            <w:tcMar>
              <w:left w:w="68" w:type="dxa"/>
            </w:tcMar>
            <w:vAlign w:val="center"/>
          </w:tcPr>
          <w:p w14:paraId="3E1D111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C25147D" w14:textId="77777777" w:rsidR="00253020" w:rsidRPr="00EF6DA1" w:rsidRDefault="00253020" w:rsidP="00EF6DA1">
            <w:pPr>
              <w:spacing w:after="0"/>
            </w:pPr>
          </w:p>
        </w:tc>
        <w:tc>
          <w:tcPr>
            <w:tcW w:w="788" w:type="pct"/>
            <w:shd w:val="clear" w:color="auto" w:fill="FFFFFF"/>
            <w:tcMar>
              <w:left w:w="68" w:type="dxa"/>
            </w:tcMar>
            <w:vAlign w:val="center"/>
          </w:tcPr>
          <w:p w14:paraId="358FF2A7" w14:textId="77777777" w:rsidR="00253020" w:rsidRPr="00EF6DA1" w:rsidRDefault="00253020" w:rsidP="00EF6DA1">
            <w:pPr>
              <w:spacing w:after="0"/>
            </w:pPr>
          </w:p>
        </w:tc>
      </w:tr>
      <w:tr w:rsidR="00253020" w:rsidRPr="00EF6DA1" w14:paraId="0E118286" w14:textId="77777777" w:rsidTr="00EF7199">
        <w:trPr>
          <w:trHeight w:val="58"/>
          <w:jc w:val="center"/>
        </w:trPr>
        <w:tc>
          <w:tcPr>
            <w:tcW w:w="5000" w:type="pct"/>
            <w:gridSpan w:val="6"/>
            <w:shd w:val="clear" w:color="auto" w:fill="F2F2F2"/>
            <w:tcMar>
              <w:left w:w="68" w:type="dxa"/>
            </w:tcMar>
            <w:vAlign w:val="center"/>
          </w:tcPr>
          <w:p w14:paraId="752E58CC" w14:textId="77777777" w:rsidR="00253020" w:rsidRPr="00EF6DA1" w:rsidRDefault="00253020" w:rsidP="00EF6DA1">
            <w:pPr>
              <w:spacing w:after="0"/>
              <w:jc w:val="center"/>
            </w:pPr>
            <w:r w:rsidRPr="00EF6DA1">
              <w:t>ΑΙΣΘΗΤΗΡΑΣ ΚΑΤΕΥΘΥΝΣΗΣ ΑΝΕΜΟΥ</w:t>
            </w:r>
          </w:p>
        </w:tc>
      </w:tr>
      <w:tr w:rsidR="00253020" w:rsidRPr="00EF6DA1" w14:paraId="2F72BCFA" w14:textId="77777777" w:rsidTr="00EF7199">
        <w:trPr>
          <w:gridAfter w:val="1"/>
          <w:wAfter w:w="6" w:type="pct"/>
          <w:trHeight w:val="58"/>
          <w:jc w:val="center"/>
        </w:trPr>
        <w:tc>
          <w:tcPr>
            <w:tcW w:w="274" w:type="pct"/>
            <w:shd w:val="clear" w:color="auto" w:fill="FFFFFF"/>
            <w:tcMar>
              <w:left w:w="68" w:type="dxa"/>
            </w:tcMar>
            <w:vAlign w:val="center"/>
          </w:tcPr>
          <w:p w14:paraId="50C8FE42" w14:textId="77777777" w:rsidR="00253020" w:rsidRPr="00EF6DA1" w:rsidRDefault="00253020" w:rsidP="00EF6DA1">
            <w:pPr>
              <w:spacing w:after="0"/>
              <w:jc w:val="center"/>
              <w:rPr>
                <w:b/>
                <w:bCs/>
              </w:rPr>
            </w:pPr>
            <w:r w:rsidRPr="00EF6DA1">
              <w:rPr>
                <w:b/>
                <w:bCs/>
              </w:rPr>
              <w:t>7</w:t>
            </w:r>
          </w:p>
        </w:tc>
        <w:tc>
          <w:tcPr>
            <w:tcW w:w="2629" w:type="pct"/>
            <w:tcBorders>
              <w:bottom w:val="single" w:sz="4" w:space="0" w:color="auto"/>
            </w:tcBorders>
            <w:shd w:val="clear" w:color="auto" w:fill="FFFFFF"/>
            <w:tcMar>
              <w:left w:w="68" w:type="dxa"/>
            </w:tcMar>
            <w:vAlign w:val="center"/>
          </w:tcPr>
          <w:p w14:paraId="49CF10EE" w14:textId="77777777" w:rsidR="00253020" w:rsidRPr="00EF6DA1" w:rsidRDefault="00253020" w:rsidP="00EF6DA1">
            <w:pPr>
              <w:spacing w:after="0"/>
            </w:pPr>
            <w:r w:rsidRPr="00EF6DA1">
              <w:t>Εύρος κατ ελάχιστο 0 - 359°</w:t>
            </w:r>
          </w:p>
        </w:tc>
        <w:tc>
          <w:tcPr>
            <w:tcW w:w="628" w:type="pct"/>
            <w:shd w:val="clear" w:color="auto" w:fill="FFFFFF"/>
            <w:tcMar>
              <w:left w:w="68" w:type="dxa"/>
            </w:tcMar>
            <w:vAlign w:val="center"/>
          </w:tcPr>
          <w:p w14:paraId="27C943F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F413BD6" w14:textId="77777777" w:rsidR="00253020" w:rsidRPr="00EF6DA1" w:rsidRDefault="00253020" w:rsidP="00EF6DA1">
            <w:pPr>
              <w:spacing w:after="0"/>
            </w:pPr>
          </w:p>
        </w:tc>
        <w:tc>
          <w:tcPr>
            <w:tcW w:w="788" w:type="pct"/>
            <w:shd w:val="clear" w:color="auto" w:fill="FFFFFF"/>
            <w:tcMar>
              <w:left w:w="68" w:type="dxa"/>
            </w:tcMar>
            <w:vAlign w:val="center"/>
          </w:tcPr>
          <w:p w14:paraId="34A16A2B" w14:textId="77777777" w:rsidR="00253020" w:rsidRPr="00EF6DA1" w:rsidRDefault="00253020" w:rsidP="00EF6DA1">
            <w:pPr>
              <w:spacing w:after="0"/>
            </w:pPr>
          </w:p>
        </w:tc>
      </w:tr>
      <w:tr w:rsidR="00253020" w:rsidRPr="00EF6DA1" w14:paraId="1574B6A9" w14:textId="77777777" w:rsidTr="00EF7199">
        <w:trPr>
          <w:gridAfter w:val="1"/>
          <w:wAfter w:w="6" w:type="pct"/>
          <w:trHeight w:val="58"/>
          <w:jc w:val="center"/>
        </w:trPr>
        <w:tc>
          <w:tcPr>
            <w:tcW w:w="274" w:type="pct"/>
            <w:shd w:val="clear" w:color="auto" w:fill="FFFFFF"/>
            <w:tcMar>
              <w:left w:w="68" w:type="dxa"/>
            </w:tcMar>
            <w:vAlign w:val="center"/>
          </w:tcPr>
          <w:p w14:paraId="5FC895FD" w14:textId="77777777" w:rsidR="00253020" w:rsidRPr="00EF6DA1" w:rsidRDefault="00253020" w:rsidP="00EF6DA1">
            <w:pPr>
              <w:spacing w:after="0"/>
              <w:jc w:val="center"/>
              <w:rPr>
                <w:b/>
                <w:bCs/>
              </w:rPr>
            </w:pPr>
            <w:r w:rsidRPr="00EF6DA1">
              <w:rPr>
                <w:b/>
                <w:bCs/>
              </w:rPr>
              <w:t>8</w:t>
            </w:r>
          </w:p>
        </w:tc>
        <w:tc>
          <w:tcPr>
            <w:tcW w:w="2629" w:type="pct"/>
            <w:tcBorders>
              <w:bottom w:val="single" w:sz="4" w:space="0" w:color="auto"/>
            </w:tcBorders>
            <w:shd w:val="clear" w:color="auto" w:fill="FFFFFF"/>
            <w:tcMar>
              <w:left w:w="68" w:type="dxa"/>
            </w:tcMar>
            <w:vAlign w:val="center"/>
          </w:tcPr>
          <w:p w14:paraId="2D2EFC94" w14:textId="77777777" w:rsidR="00253020" w:rsidRPr="00EF6DA1" w:rsidRDefault="00253020" w:rsidP="00EF6DA1">
            <w:pPr>
              <w:spacing w:after="0"/>
            </w:pPr>
            <w:r w:rsidRPr="00EF6DA1">
              <w:t>Ζώνη αποκοπής: καμία</w:t>
            </w:r>
          </w:p>
        </w:tc>
        <w:tc>
          <w:tcPr>
            <w:tcW w:w="628" w:type="pct"/>
            <w:shd w:val="clear" w:color="auto" w:fill="FFFFFF"/>
            <w:tcMar>
              <w:left w:w="68" w:type="dxa"/>
            </w:tcMar>
            <w:vAlign w:val="center"/>
          </w:tcPr>
          <w:p w14:paraId="7E9C824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53F70DB" w14:textId="77777777" w:rsidR="00253020" w:rsidRPr="00EF6DA1" w:rsidRDefault="00253020" w:rsidP="00EF6DA1">
            <w:pPr>
              <w:spacing w:after="0"/>
            </w:pPr>
          </w:p>
        </w:tc>
        <w:tc>
          <w:tcPr>
            <w:tcW w:w="788" w:type="pct"/>
            <w:shd w:val="clear" w:color="auto" w:fill="FFFFFF"/>
            <w:tcMar>
              <w:left w:w="68" w:type="dxa"/>
            </w:tcMar>
            <w:vAlign w:val="center"/>
          </w:tcPr>
          <w:p w14:paraId="7DD953E7" w14:textId="77777777" w:rsidR="00253020" w:rsidRPr="00EF6DA1" w:rsidRDefault="00253020" w:rsidP="00EF6DA1">
            <w:pPr>
              <w:spacing w:after="0"/>
            </w:pPr>
          </w:p>
        </w:tc>
      </w:tr>
      <w:tr w:rsidR="00253020" w:rsidRPr="00EF6DA1" w14:paraId="75EC8A2A" w14:textId="77777777" w:rsidTr="00EF7199">
        <w:trPr>
          <w:gridAfter w:val="1"/>
          <w:wAfter w:w="6" w:type="pct"/>
          <w:trHeight w:val="58"/>
          <w:jc w:val="center"/>
        </w:trPr>
        <w:tc>
          <w:tcPr>
            <w:tcW w:w="274" w:type="pct"/>
            <w:shd w:val="clear" w:color="auto" w:fill="FFFFFF"/>
            <w:tcMar>
              <w:left w:w="68" w:type="dxa"/>
            </w:tcMar>
            <w:vAlign w:val="center"/>
          </w:tcPr>
          <w:p w14:paraId="3990410B" w14:textId="77777777" w:rsidR="00253020" w:rsidRPr="00EF6DA1" w:rsidRDefault="00253020" w:rsidP="00EF6DA1">
            <w:pPr>
              <w:spacing w:after="0"/>
              <w:jc w:val="center"/>
              <w:rPr>
                <w:b/>
                <w:bCs/>
              </w:rPr>
            </w:pPr>
            <w:r w:rsidRPr="00EF6DA1">
              <w:rPr>
                <w:b/>
                <w:bCs/>
              </w:rPr>
              <w:t>9</w:t>
            </w:r>
          </w:p>
        </w:tc>
        <w:tc>
          <w:tcPr>
            <w:tcW w:w="2629" w:type="pct"/>
            <w:tcBorders>
              <w:bottom w:val="single" w:sz="4" w:space="0" w:color="auto"/>
            </w:tcBorders>
            <w:shd w:val="clear" w:color="auto" w:fill="FFFFFF"/>
            <w:tcMar>
              <w:left w:w="68" w:type="dxa"/>
            </w:tcMar>
            <w:vAlign w:val="center"/>
          </w:tcPr>
          <w:p w14:paraId="6E1C200E" w14:textId="77777777" w:rsidR="00253020" w:rsidRPr="00EF6DA1" w:rsidRDefault="00253020" w:rsidP="00EF6DA1">
            <w:pPr>
              <w:spacing w:after="0"/>
            </w:pPr>
            <w:r w:rsidRPr="00EF6DA1">
              <w:t>Ακρίβεια +2% @ 12m/s</w:t>
            </w:r>
          </w:p>
        </w:tc>
        <w:tc>
          <w:tcPr>
            <w:tcW w:w="628" w:type="pct"/>
            <w:shd w:val="clear" w:color="auto" w:fill="FFFFFF"/>
            <w:tcMar>
              <w:left w:w="68" w:type="dxa"/>
            </w:tcMar>
            <w:vAlign w:val="center"/>
          </w:tcPr>
          <w:p w14:paraId="4806A9D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2AEF845" w14:textId="77777777" w:rsidR="00253020" w:rsidRPr="00EF6DA1" w:rsidRDefault="00253020" w:rsidP="00EF6DA1">
            <w:pPr>
              <w:spacing w:after="0"/>
            </w:pPr>
          </w:p>
        </w:tc>
        <w:tc>
          <w:tcPr>
            <w:tcW w:w="788" w:type="pct"/>
            <w:shd w:val="clear" w:color="auto" w:fill="FFFFFF"/>
            <w:tcMar>
              <w:left w:w="68" w:type="dxa"/>
            </w:tcMar>
            <w:vAlign w:val="center"/>
          </w:tcPr>
          <w:p w14:paraId="4D77545E" w14:textId="77777777" w:rsidR="00253020" w:rsidRPr="00EF6DA1" w:rsidRDefault="00253020" w:rsidP="00EF6DA1">
            <w:pPr>
              <w:spacing w:after="0"/>
            </w:pPr>
          </w:p>
        </w:tc>
      </w:tr>
      <w:tr w:rsidR="00253020" w:rsidRPr="00EF6DA1" w14:paraId="66659C30" w14:textId="77777777" w:rsidTr="00EF7199">
        <w:trPr>
          <w:gridAfter w:val="1"/>
          <w:wAfter w:w="6" w:type="pct"/>
          <w:trHeight w:val="58"/>
          <w:jc w:val="center"/>
        </w:trPr>
        <w:tc>
          <w:tcPr>
            <w:tcW w:w="274" w:type="pct"/>
            <w:shd w:val="clear" w:color="auto" w:fill="FFFFFF"/>
            <w:tcMar>
              <w:left w:w="68" w:type="dxa"/>
            </w:tcMar>
            <w:vAlign w:val="center"/>
          </w:tcPr>
          <w:p w14:paraId="0E7D5C4E" w14:textId="77777777" w:rsidR="00253020" w:rsidRPr="00EF6DA1" w:rsidRDefault="00253020" w:rsidP="00EF6DA1">
            <w:pPr>
              <w:spacing w:after="0"/>
              <w:jc w:val="center"/>
              <w:rPr>
                <w:b/>
                <w:bCs/>
              </w:rPr>
            </w:pPr>
            <w:r w:rsidRPr="00EF6DA1">
              <w:rPr>
                <w:b/>
                <w:bCs/>
              </w:rPr>
              <w:t>10</w:t>
            </w:r>
          </w:p>
        </w:tc>
        <w:tc>
          <w:tcPr>
            <w:tcW w:w="2629" w:type="pct"/>
            <w:shd w:val="clear" w:color="auto" w:fill="FFFFFF"/>
            <w:tcMar>
              <w:left w:w="68" w:type="dxa"/>
            </w:tcMar>
            <w:vAlign w:val="center"/>
          </w:tcPr>
          <w:p w14:paraId="7A4AD74D" w14:textId="77777777" w:rsidR="00253020" w:rsidRPr="00EF6DA1" w:rsidRDefault="00253020" w:rsidP="00EF6DA1">
            <w:pPr>
              <w:spacing w:after="0"/>
            </w:pPr>
            <w:r w:rsidRPr="00EF6DA1">
              <w:t>Ανάλυση 1º</w:t>
            </w:r>
          </w:p>
        </w:tc>
        <w:tc>
          <w:tcPr>
            <w:tcW w:w="628" w:type="pct"/>
            <w:shd w:val="clear" w:color="auto" w:fill="FFFFFF"/>
            <w:tcMar>
              <w:left w:w="68" w:type="dxa"/>
            </w:tcMar>
            <w:vAlign w:val="center"/>
          </w:tcPr>
          <w:p w14:paraId="2432A34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5AFA467" w14:textId="77777777" w:rsidR="00253020" w:rsidRPr="00EF6DA1" w:rsidRDefault="00253020" w:rsidP="00EF6DA1">
            <w:pPr>
              <w:spacing w:after="0"/>
            </w:pPr>
          </w:p>
        </w:tc>
        <w:tc>
          <w:tcPr>
            <w:tcW w:w="788" w:type="pct"/>
            <w:shd w:val="clear" w:color="auto" w:fill="FFFFFF"/>
            <w:tcMar>
              <w:left w:w="68" w:type="dxa"/>
            </w:tcMar>
            <w:vAlign w:val="center"/>
          </w:tcPr>
          <w:p w14:paraId="7E42DEAD" w14:textId="77777777" w:rsidR="00253020" w:rsidRPr="00EF6DA1" w:rsidRDefault="00253020" w:rsidP="00EF6DA1">
            <w:pPr>
              <w:spacing w:after="0"/>
            </w:pPr>
          </w:p>
        </w:tc>
      </w:tr>
      <w:tr w:rsidR="00253020" w:rsidRPr="00EF6DA1" w14:paraId="3E69F19D" w14:textId="77777777" w:rsidTr="00EF7199">
        <w:trPr>
          <w:trHeight w:val="58"/>
          <w:jc w:val="center"/>
        </w:trPr>
        <w:tc>
          <w:tcPr>
            <w:tcW w:w="5000" w:type="pct"/>
            <w:gridSpan w:val="6"/>
            <w:shd w:val="clear" w:color="auto" w:fill="F2F2F2"/>
            <w:tcMar>
              <w:left w:w="68" w:type="dxa"/>
            </w:tcMar>
            <w:vAlign w:val="center"/>
          </w:tcPr>
          <w:p w14:paraId="6325DBB1" w14:textId="77777777" w:rsidR="00253020" w:rsidRPr="00EF6DA1" w:rsidRDefault="00253020" w:rsidP="00EF6DA1">
            <w:pPr>
              <w:spacing w:after="0"/>
              <w:jc w:val="center"/>
            </w:pPr>
            <w:r w:rsidRPr="00EF6DA1">
              <w:t>ΤΡΟΠΟΣ ΜΕΤΡΗΣΗΣ</w:t>
            </w:r>
          </w:p>
        </w:tc>
      </w:tr>
      <w:tr w:rsidR="00253020" w:rsidRPr="00EF6DA1" w14:paraId="09EEB122" w14:textId="77777777" w:rsidTr="00EF7199">
        <w:trPr>
          <w:gridAfter w:val="1"/>
          <w:wAfter w:w="6" w:type="pct"/>
          <w:trHeight w:val="58"/>
          <w:jc w:val="center"/>
        </w:trPr>
        <w:tc>
          <w:tcPr>
            <w:tcW w:w="274" w:type="pct"/>
            <w:shd w:val="clear" w:color="auto" w:fill="FFFFFF"/>
            <w:tcMar>
              <w:left w:w="68" w:type="dxa"/>
            </w:tcMar>
            <w:vAlign w:val="center"/>
          </w:tcPr>
          <w:p w14:paraId="0166E57D" w14:textId="77777777" w:rsidR="00253020" w:rsidRPr="00EF6DA1" w:rsidRDefault="00253020" w:rsidP="00EF6DA1">
            <w:pPr>
              <w:spacing w:after="0"/>
              <w:jc w:val="center"/>
              <w:rPr>
                <w:b/>
                <w:bCs/>
              </w:rPr>
            </w:pPr>
            <w:r w:rsidRPr="00EF6DA1">
              <w:rPr>
                <w:b/>
                <w:bCs/>
              </w:rPr>
              <w:t>11</w:t>
            </w:r>
          </w:p>
        </w:tc>
        <w:tc>
          <w:tcPr>
            <w:tcW w:w="2629" w:type="pct"/>
            <w:tcBorders>
              <w:bottom w:val="single" w:sz="4" w:space="0" w:color="auto"/>
            </w:tcBorders>
            <w:shd w:val="clear" w:color="auto" w:fill="FFFFFF"/>
            <w:tcMar>
              <w:left w:w="68" w:type="dxa"/>
            </w:tcMar>
            <w:vAlign w:val="center"/>
          </w:tcPr>
          <w:p w14:paraId="637E8A88" w14:textId="77777777" w:rsidR="00253020" w:rsidRPr="00EF6DA1" w:rsidRDefault="00253020" w:rsidP="00EF6DA1">
            <w:pPr>
              <w:spacing w:after="0"/>
              <w:rPr>
                <w:lang w:val="el-GR"/>
              </w:rPr>
            </w:pPr>
            <w:r w:rsidRPr="00EF6DA1">
              <w:rPr>
                <w:lang w:val="el-GR"/>
              </w:rPr>
              <w:t>Ρυθμός παραγωγής υπερήχων 1</w:t>
            </w:r>
            <w:r w:rsidRPr="00EF6DA1">
              <w:t>Hz</w:t>
            </w:r>
            <w:r w:rsidRPr="00EF6DA1">
              <w:rPr>
                <w:lang w:val="el-GR"/>
              </w:rPr>
              <w:t>, 2</w:t>
            </w:r>
            <w:r w:rsidRPr="00EF6DA1">
              <w:t>Hz</w:t>
            </w:r>
            <w:r w:rsidRPr="00EF6DA1">
              <w:rPr>
                <w:lang w:val="el-GR"/>
              </w:rPr>
              <w:t>, 4</w:t>
            </w:r>
            <w:r w:rsidRPr="00EF6DA1">
              <w:t>Hz</w:t>
            </w:r>
            <w:r w:rsidRPr="00EF6DA1">
              <w:rPr>
                <w:lang w:val="el-GR"/>
              </w:rPr>
              <w:t>, 5</w:t>
            </w:r>
            <w:r w:rsidRPr="00EF6DA1">
              <w:t>Hz</w:t>
            </w:r>
            <w:r w:rsidRPr="00EF6DA1">
              <w:rPr>
                <w:lang w:val="el-GR"/>
              </w:rPr>
              <w:t>, 8</w:t>
            </w:r>
            <w:r w:rsidRPr="00EF6DA1">
              <w:t>Hz</w:t>
            </w:r>
            <w:r w:rsidRPr="00EF6DA1">
              <w:rPr>
                <w:lang w:val="el-GR"/>
              </w:rPr>
              <w:t xml:space="preserve"> ή 10</w:t>
            </w:r>
            <w:r w:rsidRPr="00EF6DA1">
              <w:t>Hz</w:t>
            </w:r>
          </w:p>
        </w:tc>
        <w:tc>
          <w:tcPr>
            <w:tcW w:w="628" w:type="pct"/>
            <w:shd w:val="clear" w:color="auto" w:fill="FFFFFF"/>
            <w:tcMar>
              <w:left w:w="68" w:type="dxa"/>
            </w:tcMar>
            <w:vAlign w:val="center"/>
          </w:tcPr>
          <w:p w14:paraId="08955E0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543D5BA" w14:textId="77777777" w:rsidR="00253020" w:rsidRPr="00EF6DA1" w:rsidRDefault="00253020" w:rsidP="00EF6DA1">
            <w:pPr>
              <w:spacing w:after="0"/>
            </w:pPr>
          </w:p>
        </w:tc>
        <w:tc>
          <w:tcPr>
            <w:tcW w:w="788" w:type="pct"/>
            <w:shd w:val="clear" w:color="auto" w:fill="FFFFFF"/>
            <w:tcMar>
              <w:left w:w="68" w:type="dxa"/>
            </w:tcMar>
            <w:vAlign w:val="center"/>
          </w:tcPr>
          <w:p w14:paraId="766B3575" w14:textId="77777777" w:rsidR="00253020" w:rsidRPr="00EF6DA1" w:rsidRDefault="00253020" w:rsidP="00EF6DA1">
            <w:pPr>
              <w:spacing w:after="0"/>
            </w:pPr>
          </w:p>
        </w:tc>
      </w:tr>
      <w:tr w:rsidR="00253020" w:rsidRPr="00EF6DA1" w14:paraId="44E0DB2A" w14:textId="77777777" w:rsidTr="00EF7199">
        <w:trPr>
          <w:gridAfter w:val="1"/>
          <w:wAfter w:w="6" w:type="pct"/>
          <w:trHeight w:val="673"/>
          <w:jc w:val="center"/>
        </w:trPr>
        <w:tc>
          <w:tcPr>
            <w:tcW w:w="274" w:type="pct"/>
            <w:shd w:val="clear" w:color="auto" w:fill="FFFFFF"/>
            <w:tcMar>
              <w:left w:w="68" w:type="dxa"/>
            </w:tcMar>
            <w:vAlign w:val="center"/>
          </w:tcPr>
          <w:p w14:paraId="250E20EC" w14:textId="77777777" w:rsidR="00253020" w:rsidRPr="00EF6DA1" w:rsidRDefault="00253020" w:rsidP="00EF6DA1">
            <w:pPr>
              <w:spacing w:after="0"/>
              <w:jc w:val="center"/>
              <w:rPr>
                <w:b/>
                <w:bCs/>
              </w:rPr>
            </w:pPr>
            <w:r w:rsidRPr="00EF6DA1">
              <w:rPr>
                <w:b/>
                <w:bCs/>
              </w:rPr>
              <w:t>12</w:t>
            </w:r>
          </w:p>
        </w:tc>
        <w:tc>
          <w:tcPr>
            <w:tcW w:w="2629" w:type="pct"/>
            <w:tcBorders>
              <w:bottom w:val="single" w:sz="4" w:space="0" w:color="auto"/>
            </w:tcBorders>
            <w:shd w:val="clear" w:color="auto" w:fill="FFFFFF"/>
            <w:tcMar>
              <w:left w:w="68" w:type="dxa"/>
            </w:tcMar>
            <w:vAlign w:val="center"/>
          </w:tcPr>
          <w:p w14:paraId="2A11C0B9" w14:textId="77777777" w:rsidR="00253020" w:rsidRPr="00EF6DA1" w:rsidRDefault="00253020" w:rsidP="00EF6DA1">
            <w:pPr>
              <w:spacing w:after="0"/>
            </w:pPr>
            <w:r w:rsidRPr="00EF6DA1">
              <w:t>Παράμετροι UV, Polar, NMEA, Tunnel</w:t>
            </w:r>
          </w:p>
        </w:tc>
        <w:tc>
          <w:tcPr>
            <w:tcW w:w="628" w:type="pct"/>
            <w:shd w:val="clear" w:color="auto" w:fill="FFFFFF"/>
            <w:tcMar>
              <w:left w:w="68" w:type="dxa"/>
            </w:tcMar>
            <w:vAlign w:val="center"/>
          </w:tcPr>
          <w:p w14:paraId="061B3B8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DC72DA3" w14:textId="77777777" w:rsidR="00253020" w:rsidRPr="00EF6DA1" w:rsidRDefault="00253020" w:rsidP="00EF6DA1">
            <w:pPr>
              <w:spacing w:after="0"/>
            </w:pPr>
          </w:p>
        </w:tc>
        <w:tc>
          <w:tcPr>
            <w:tcW w:w="788" w:type="pct"/>
            <w:shd w:val="clear" w:color="auto" w:fill="FFFFFF"/>
            <w:tcMar>
              <w:left w:w="68" w:type="dxa"/>
            </w:tcMar>
            <w:vAlign w:val="center"/>
          </w:tcPr>
          <w:p w14:paraId="3D2EBBA1" w14:textId="77777777" w:rsidR="00253020" w:rsidRPr="00EF6DA1" w:rsidRDefault="00253020" w:rsidP="00EF6DA1">
            <w:pPr>
              <w:spacing w:after="0"/>
            </w:pPr>
          </w:p>
        </w:tc>
      </w:tr>
      <w:tr w:rsidR="00253020" w:rsidRPr="00EF6DA1" w14:paraId="55C57D87" w14:textId="77777777" w:rsidTr="00EF7199">
        <w:trPr>
          <w:gridAfter w:val="1"/>
          <w:wAfter w:w="6" w:type="pct"/>
          <w:trHeight w:val="58"/>
          <w:jc w:val="center"/>
        </w:trPr>
        <w:tc>
          <w:tcPr>
            <w:tcW w:w="274" w:type="pct"/>
            <w:shd w:val="clear" w:color="auto" w:fill="FFFFFF"/>
            <w:tcMar>
              <w:left w:w="68" w:type="dxa"/>
            </w:tcMar>
            <w:vAlign w:val="center"/>
          </w:tcPr>
          <w:p w14:paraId="0144C5A2" w14:textId="77777777" w:rsidR="00253020" w:rsidRPr="00EF6DA1" w:rsidRDefault="00253020" w:rsidP="00EF6DA1">
            <w:pPr>
              <w:spacing w:after="0"/>
              <w:jc w:val="center"/>
              <w:rPr>
                <w:b/>
                <w:bCs/>
              </w:rPr>
            </w:pPr>
            <w:r w:rsidRPr="00EF6DA1">
              <w:rPr>
                <w:b/>
                <w:bCs/>
              </w:rPr>
              <w:t>13</w:t>
            </w:r>
          </w:p>
        </w:tc>
        <w:tc>
          <w:tcPr>
            <w:tcW w:w="2629" w:type="pct"/>
            <w:tcBorders>
              <w:bottom w:val="single" w:sz="4" w:space="0" w:color="auto"/>
            </w:tcBorders>
            <w:shd w:val="clear" w:color="auto" w:fill="FFFFFF"/>
            <w:tcMar>
              <w:left w:w="68" w:type="dxa"/>
            </w:tcMar>
            <w:vAlign w:val="center"/>
          </w:tcPr>
          <w:p w14:paraId="465E967E" w14:textId="77777777" w:rsidR="00253020" w:rsidRPr="00EF6DA1" w:rsidRDefault="00253020" w:rsidP="00EF6DA1">
            <w:pPr>
              <w:spacing w:after="0"/>
            </w:pPr>
            <w:r w:rsidRPr="00EF6DA1">
              <w:t>Μονάδες μέτρησης m/s, knots, mph, kph, ft/min</w:t>
            </w:r>
          </w:p>
        </w:tc>
        <w:tc>
          <w:tcPr>
            <w:tcW w:w="628" w:type="pct"/>
            <w:shd w:val="clear" w:color="auto" w:fill="FFFFFF"/>
            <w:tcMar>
              <w:left w:w="68" w:type="dxa"/>
            </w:tcMar>
            <w:vAlign w:val="center"/>
          </w:tcPr>
          <w:p w14:paraId="35C033E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994A300" w14:textId="77777777" w:rsidR="00253020" w:rsidRPr="00EF6DA1" w:rsidRDefault="00253020" w:rsidP="00EF6DA1">
            <w:pPr>
              <w:spacing w:after="0"/>
            </w:pPr>
          </w:p>
        </w:tc>
        <w:tc>
          <w:tcPr>
            <w:tcW w:w="788" w:type="pct"/>
            <w:shd w:val="clear" w:color="auto" w:fill="FFFFFF"/>
            <w:tcMar>
              <w:left w:w="68" w:type="dxa"/>
            </w:tcMar>
            <w:vAlign w:val="center"/>
          </w:tcPr>
          <w:p w14:paraId="463E0EAB" w14:textId="77777777" w:rsidR="00253020" w:rsidRPr="00EF6DA1" w:rsidRDefault="00253020" w:rsidP="00EF6DA1">
            <w:pPr>
              <w:spacing w:after="0"/>
            </w:pPr>
          </w:p>
        </w:tc>
      </w:tr>
      <w:tr w:rsidR="00253020" w:rsidRPr="00EF6DA1" w14:paraId="1DF35146" w14:textId="77777777" w:rsidTr="00EF7199">
        <w:trPr>
          <w:gridAfter w:val="1"/>
          <w:wAfter w:w="6" w:type="pct"/>
          <w:trHeight w:val="58"/>
          <w:jc w:val="center"/>
        </w:trPr>
        <w:tc>
          <w:tcPr>
            <w:tcW w:w="274" w:type="pct"/>
            <w:shd w:val="clear" w:color="auto" w:fill="FFFFFF"/>
            <w:tcMar>
              <w:left w:w="68" w:type="dxa"/>
            </w:tcMar>
            <w:vAlign w:val="center"/>
          </w:tcPr>
          <w:p w14:paraId="146D81DB" w14:textId="77777777" w:rsidR="00253020" w:rsidRPr="00EF6DA1" w:rsidRDefault="00253020" w:rsidP="00EF6DA1">
            <w:pPr>
              <w:spacing w:after="0"/>
              <w:jc w:val="center"/>
              <w:rPr>
                <w:b/>
                <w:bCs/>
              </w:rPr>
            </w:pPr>
            <w:r w:rsidRPr="00EF6DA1">
              <w:rPr>
                <w:b/>
                <w:bCs/>
              </w:rPr>
              <w:t>14</w:t>
            </w:r>
          </w:p>
        </w:tc>
        <w:tc>
          <w:tcPr>
            <w:tcW w:w="2629" w:type="pct"/>
            <w:tcBorders>
              <w:bottom w:val="single" w:sz="4" w:space="0" w:color="auto"/>
            </w:tcBorders>
            <w:shd w:val="clear" w:color="auto" w:fill="FFFFFF"/>
            <w:tcMar>
              <w:left w:w="68" w:type="dxa"/>
            </w:tcMar>
            <w:vAlign w:val="center"/>
          </w:tcPr>
          <w:p w14:paraId="481B71EB" w14:textId="77777777" w:rsidR="00253020" w:rsidRPr="00EF6DA1" w:rsidRDefault="00253020" w:rsidP="00EF6DA1">
            <w:pPr>
              <w:spacing w:after="0"/>
            </w:pPr>
            <w:r w:rsidRPr="00EF6DA1">
              <w:t>Average (Selectable): Rolling average -                  1, 2, 10 m.n and Gust - 3s</w:t>
            </w:r>
          </w:p>
        </w:tc>
        <w:tc>
          <w:tcPr>
            <w:tcW w:w="628" w:type="pct"/>
            <w:shd w:val="clear" w:color="auto" w:fill="FFFFFF"/>
            <w:tcMar>
              <w:left w:w="68" w:type="dxa"/>
            </w:tcMar>
            <w:vAlign w:val="center"/>
          </w:tcPr>
          <w:p w14:paraId="5FEE298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EBBDBC3" w14:textId="77777777" w:rsidR="00253020" w:rsidRPr="00EF6DA1" w:rsidRDefault="00253020" w:rsidP="00EF6DA1">
            <w:pPr>
              <w:spacing w:after="0"/>
            </w:pPr>
          </w:p>
        </w:tc>
        <w:tc>
          <w:tcPr>
            <w:tcW w:w="788" w:type="pct"/>
            <w:shd w:val="clear" w:color="auto" w:fill="FFFFFF"/>
            <w:tcMar>
              <w:left w:w="68" w:type="dxa"/>
            </w:tcMar>
            <w:vAlign w:val="center"/>
          </w:tcPr>
          <w:p w14:paraId="17EA98C4" w14:textId="77777777" w:rsidR="00253020" w:rsidRPr="00EF6DA1" w:rsidRDefault="00253020" w:rsidP="00EF6DA1">
            <w:pPr>
              <w:spacing w:after="0"/>
            </w:pPr>
          </w:p>
        </w:tc>
      </w:tr>
      <w:tr w:rsidR="00253020" w:rsidRPr="00EF6DA1" w14:paraId="08CAC0D5" w14:textId="77777777" w:rsidTr="00EF7199">
        <w:trPr>
          <w:gridAfter w:val="1"/>
          <w:wAfter w:w="6" w:type="pct"/>
          <w:trHeight w:val="58"/>
          <w:jc w:val="center"/>
        </w:trPr>
        <w:tc>
          <w:tcPr>
            <w:tcW w:w="274" w:type="pct"/>
            <w:shd w:val="clear" w:color="auto" w:fill="FFFFFF"/>
            <w:tcMar>
              <w:left w:w="68" w:type="dxa"/>
            </w:tcMar>
            <w:vAlign w:val="center"/>
          </w:tcPr>
          <w:p w14:paraId="1A81BB81" w14:textId="77777777" w:rsidR="00253020" w:rsidRPr="00EF6DA1" w:rsidRDefault="00253020" w:rsidP="00EF6DA1">
            <w:pPr>
              <w:spacing w:after="0"/>
              <w:jc w:val="center"/>
              <w:rPr>
                <w:b/>
                <w:bCs/>
              </w:rPr>
            </w:pPr>
            <w:r w:rsidRPr="00EF6DA1">
              <w:rPr>
                <w:b/>
                <w:bCs/>
              </w:rPr>
              <w:t>15</w:t>
            </w:r>
          </w:p>
        </w:tc>
        <w:tc>
          <w:tcPr>
            <w:tcW w:w="2629" w:type="pct"/>
            <w:shd w:val="clear" w:color="auto" w:fill="FFFFFF"/>
            <w:tcMar>
              <w:left w:w="68" w:type="dxa"/>
            </w:tcMar>
            <w:vAlign w:val="center"/>
          </w:tcPr>
          <w:p w14:paraId="7E030BDE" w14:textId="77777777" w:rsidR="00253020" w:rsidRPr="00EF6DA1" w:rsidRDefault="00253020" w:rsidP="00EF6DA1">
            <w:pPr>
              <w:spacing w:after="0"/>
            </w:pPr>
            <w:r w:rsidRPr="00EF6DA1">
              <w:t>Μέσος όρος αποκλεισμού 0 - 3600s</w:t>
            </w:r>
          </w:p>
        </w:tc>
        <w:tc>
          <w:tcPr>
            <w:tcW w:w="628" w:type="pct"/>
            <w:shd w:val="clear" w:color="auto" w:fill="FFFFFF"/>
            <w:tcMar>
              <w:left w:w="68" w:type="dxa"/>
            </w:tcMar>
            <w:vAlign w:val="center"/>
          </w:tcPr>
          <w:p w14:paraId="55EB32D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B0A513A" w14:textId="77777777" w:rsidR="00253020" w:rsidRPr="00EF6DA1" w:rsidRDefault="00253020" w:rsidP="00EF6DA1">
            <w:pPr>
              <w:spacing w:after="0"/>
            </w:pPr>
          </w:p>
        </w:tc>
        <w:tc>
          <w:tcPr>
            <w:tcW w:w="788" w:type="pct"/>
            <w:shd w:val="clear" w:color="auto" w:fill="FFFFFF"/>
            <w:tcMar>
              <w:left w:w="68" w:type="dxa"/>
            </w:tcMar>
            <w:vAlign w:val="center"/>
          </w:tcPr>
          <w:p w14:paraId="15DADFDC" w14:textId="77777777" w:rsidR="00253020" w:rsidRPr="00EF6DA1" w:rsidRDefault="00253020" w:rsidP="00EF6DA1">
            <w:pPr>
              <w:spacing w:after="0"/>
            </w:pPr>
          </w:p>
        </w:tc>
      </w:tr>
      <w:tr w:rsidR="00253020" w:rsidRPr="00EF6DA1" w14:paraId="737C8A0F" w14:textId="77777777" w:rsidTr="00EF7199">
        <w:trPr>
          <w:trHeight w:val="58"/>
          <w:jc w:val="center"/>
        </w:trPr>
        <w:tc>
          <w:tcPr>
            <w:tcW w:w="5000" w:type="pct"/>
            <w:gridSpan w:val="6"/>
            <w:shd w:val="clear" w:color="auto" w:fill="F2F2F2"/>
            <w:tcMar>
              <w:left w:w="68" w:type="dxa"/>
            </w:tcMar>
            <w:vAlign w:val="center"/>
          </w:tcPr>
          <w:p w14:paraId="655470E9" w14:textId="77777777" w:rsidR="00253020" w:rsidRPr="00EF6DA1" w:rsidRDefault="00253020" w:rsidP="00EF6DA1">
            <w:pPr>
              <w:spacing w:after="0"/>
              <w:jc w:val="center"/>
            </w:pPr>
            <w:r w:rsidRPr="00EF6DA1">
              <w:t>ΨΗΦΙΑΚΗ ΕΞΟΔΟΣ</w:t>
            </w:r>
          </w:p>
        </w:tc>
      </w:tr>
      <w:tr w:rsidR="00253020" w:rsidRPr="00EF6DA1" w14:paraId="6AA50393" w14:textId="77777777" w:rsidTr="00EF7199">
        <w:trPr>
          <w:gridAfter w:val="1"/>
          <w:wAfter w:w="6" w:type="pct"/>
          <w:trHeight w:val="58"/>
          <w:jc w:val="center"/>
        </w:trPr>
        <w:tc>
          <w:tcPr>
            <w:tcW w:w="274" w:type="pct"/>
            <w:shd w:val="clear" w:color="auto" w:fill="FFFFFF"/>
            <w:tcMar>
              <w:left w:w="68" w:type="dxa"/>
            </w:tcMar>
            <w:vAlign w:val="center"/>
          </w:tcPr>
          <w:p w14:paraId="0BC9657A" w14:textId="77777777" w:rsidR="00253020" w:rsidRPr="00EF6DA1" w:rsidRDefault="00253020" w:rsidP="00EF6DA1">
            <w:pPr>
              <w:spacing w:after="0"/>
              <w:jc w:val="center"/>
              <w:rPr>
                <w:b/>
                <w:bCs/>
              </w:rPr>
            </w:pPr>
            <w:r w:rsidRPr="00EF6DA1">
              <w:rPr>
                <w:b/>
                <w:bCs/>
              </w:rPr>
              <w:t>16</w:t>
            </w:r>
          </w:p>
        </w:tc>
        <w:tc>
          <w:tcPr>
            <w:tcW w:w="2629" w:type="pct"/>
            <w:tcBorders>
              <w:bottom w:val="single" w:sz="4" w:space="0" w:color="auto"/>
            </w:tcBorders>
            <w:shd w:val="clear" w:color="auto" w:fill="FFFFFF"/>
            <w:tcMar>
              <w:left w:w="68" w:type="dxa"/>
            </w:tcMar>
            <w:vAlign w:val="center"/>
          </w:tcPr>
          <w:p w14:paraId="4846AEE5" w14:textId="77777777" w:rsidR="00253020" w:rsidRPr="00EF6DA1" w:rsidRDefault="00253020" w:rsidP="00EF6DA1">
            <w:pPr>
              <w:spacing w:after="0"/>
            </w:pPr>
            <w:r w:rsidRPr="00EF6DA1">
              <w:t>Επικοινωνία RS422/RS485 full duplex/                 half duplex</w:t>
            </w:r>
          </w:p>
        </w:tc>
        <w:tc>
          <w:tcPr>
            <w:tcW w:w="628" w:type="pct"/>
            <w:shd w:val="clear" w:color="auto" w:fill="FFFFFF"/>
            <w:tcMar>
              <w:left w:w="68" w:type="dxa"/>
            </w:tcMar>
            <w:vAlign w:val="center"/>
          </w:tcPr>
          <w:p w14:paraId="5AB05C2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ACC69FC" w14:textId="77777777" w:rsidR="00253020" w:rsidRPr="00EF6DA1" w:rsidRDefault="00253020" w:rsidP="00EF6DA1">
            <w:pPr>
              <w:spacing w:after="0"/>
            </w:pPr>
          </w:p>
        </w:tc>
        <w:tc>
          <w:tcPr>
            <w:tcW w:w="788" w:type="pct"/>
            <w:shd w:val="clear" w:color="auto" w:fill="FFFFFF"/>
            <w:tcMar>
              <w:left w:w="68" w:type="dxa"/>
            </w:tcMar>
            <w:vAlign w:val="center"/>
          </w:tcPr>
          <w:p w14:paraId="4F0AC143" w14:textId="77777777" w:rsidR="00253020" w:rsidRPr="00EF6DA1" w:rsidRDefault="00253020" w:rsidP="00EF6DA1">
            <w:pPr>
              <w:spacing w:after="0"/>
            </w:pPr>
          </w:p>
        </w:tc>
      </w:tr>
      <w:tr w:rsidR="00253020" w:rsidRPr="00EF6DA1" w14:paraId="4E638AD4" w14:textId="77777777" w:rsidTr="00EF7199">
        <w:trPr>
          <w:gridAfter w:val="1"/>
          <w:wAfter w:w="6" w:type="pct"/>
          <w:trHeight w:val="58"/>
          <w:jc w:val="center"/>
        </w:trPr>
        <w:tc>
          <w:tcPr>
            <w:tcW w:w="274" w:type="pct"/>
            <w:shd w:val="clear" w:color="auto" w:fill="FFFFFF"/>
            <w:tcMar>
              <w:left w:w="68" w:type="dxa"/>
            </w:tcMar>
            <w:vAlign w:val="center"/>
          </w:tcPr>
          <w:p w14:paraId="57870F3E" w14:textId="77777777" w:rsidR="00253020" w:rsidRPr="00EF6DA1" w:rsidRDefault="00253020" w:rsidP="00EF6DA1">
            <w:pPr>
              <w:spacing w:after="0"/>
              <w:jc w:val="center"/>
              <w:rPr>
                <w:b/>
                <w:bCs/>
              </w:rPr>
            </w:pPr>
            <w:r w:rsidRPr="00EF6DA1">
              <w:rPr>
                <w:b/>
                <w:bCs/>
              </w:rPr>
              <w:t>17</w:t>
            </w:r>
          </w:p>
        </w:tc>
        <w:tc>
          <w:tcPr>
            <w:tcW w:w="2629" w:type="pct"/>
            <w:tcBorders>
              <w:bottom w:val="single" w:sz="4" w:space="0" w:color="auto"/>
            </w:tcBorders>
            <w:shd w:val="clear" w:color="auto" w:fill="FFFFFF"/>
            <w:tcMar>
              <w:left w:w="68" w:type="dxa"/>
            </w:tcMar>
            <w:vAlign w:val="center"/>
          </w:tcPr>
          <w:p w14:paraId="7360AC7D" w14:textId="77777777" w:rsidR="00253020" w:rsidRPr="00EF6DA1" w:rsidRDefault="00253020" w:rsidP="00EF6DA1">
            <w:pPr>
              <w:spacing w:after="0"/>
            </w:pPr>
            <w:r w:rsidRPr="00EF6DA1">
              <w:t>Ρυθμός Baud rates 1200, 2400, 4800, 9600, 19200, 38400</w:t>
            </w:r>
          </w:p>
        </w:tc>
        <w:tc>
          <w:tcPr>
            <w:tcW w:w="628" w:type="pct"/>
            <w:shd w:val="clear" w:color="auto" w:fill="FFFFFF"/>
            <w:tcMar>
              <w:left w:w="68" w:type="dxa"/>
            </w:tcMar>
            <w:vAlign w:val="center"/>
          </w:tcPr>
          <w:p w14:paraId="5EC637F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55EB30F" w14:textId="77777777" w:rsidR="00253020" w:rsidRPr="00EF6DA1" w:rsidRDefault="00253020" w:rsidP="00EF6DA1">
            <w:pPr>
              <w:spacing w:after="0"/>
            </w:pPr>
          </w:p>
        </w:tc>
        <w:tc>
          <w:tcPr>
            <w:tcW w:w="788" w:type="pct"/>
            <w:shd w:val="clear" w:color="auto" w:fill="FFFFFF"/>
            <w:tcMar>
              <w:left w:w="68" w:type="dxa"/>
            </w:tcMar>
            <w:vAlign w:val="center"/>
          </w:tcPr>
          <w:p w14:paraId="4D083199" w14:textId="77777777" w:rsidR="00253020" w:rsidRPr="00EF6DA1" w:rsidRDefault="00253020" w:rsidP="00EF6DA1">
            <w:pPr>
              <w:spacing w:after="0"/>
            </w:pPr>
          </w:p>
        </w:tc>
      </w:tr>
      <w:tr w:rsidR="00253020" w:rsidRPr="00EF6DA1" w14:paraId="5DE03305" w14:textId="77777777" w:rsidTr="00EF7199">
        <w:trPr>
          <w:gridAfter w:val="1"/>
          <w:wAfter w:w="6" w:type="pct"/>
          <w:trHeight w:val="58"/>
          <w:jc w:val="center"/>
        </w:trPr>
        <w:tc>
          <w:tcPr>
            <w:tcW w:w="274" w:type="pct"/>
            <w:shd w:val="clear" w:color="auto" w:fill="FFFFFF"/>
            <w:tcMar>
              <w:left w:w="68" w:type="dxa"/>
            </w:tcMar>
            <w:vAlign w:val="center"/>
          </w:tcPr>
          <w:p w14:paraId="5BD1D575" w14:textId="77777777" w:rsidR="00253020" w:rsidRPr="00EF6DA1" w:rsidRDefault="00253020" w:rsidP="00EF6DA1">
            <w:pPr>
              <w:spacing w:after="0"/>
              <w:jc w:val="center"/>
              <w:rPr>
                <w:b/>
                <w:bCs/>
              </w:rPr>
            </w:pPr>
            <w:r w:rsidRPr="00EF6DA1">
              <w:rPr>
                <w:b/>
                <w:bCs/>
              </w:rPr>
              <w:lastRenderedPageBreak/>
              <w:t>18</w:t>
            </w:r>
          </w:p>
        </w:tc>
        <w:tc>
          <w:tcPr>
            <w:tcW w:w="2629" w:type="pct"/>
            <w:tcBorders>
              <w:bottom w:val="single" w:sz="4" w:space="0" w:color="auto"/>
            </w:tcBorders>
            <w:shd w:val="clear" w:color="auto" w:fill="FFFFFF"/>
            <w:tcMar>
              <w:left w:w="68" w:type="dxa"/>
            </w:tcMar>
            <w:vAlign w:val="center"/>
          </w:tcPr>
          <w:p w14:paraId="1BF6DFAB" w14:textId="77777777" w:rsidR="00253020" w:rsidRPr="00EF6DA1" w:rsidRDefault="00253020" w:rsidP="00EF6DA1">
            <w:pPr>
              <w:spacing w:after="0"/>
              <w:rPr>
                <w:lang w:val="el-GR"/>
              </w:rPr>
            </w:pPr>
            <w:r w:rsidRPr="00EF6DA1">
              <w:rPr>
                <w:lang w:val="el-GR"/>
              </w:rPr>
              <w:t xml:space="preserve">Τύπος δεδομένων: 8 </w:t>
            </w:r>
            <w:r w:rsidRPr="00EF6DA1">
              <w:t>bit</w:t>
            </w:r>
            <w:r w:rsidRPr="00EF6DA1">
              <w:rPr>
                <w:lang w:val="el-GR"/>
              </w:rPr>
              <w:t xml:space="preserve">; περιττός, άρτιος ή χωρίς ισοτιμία </w:t>
            </w:r>
            <w:r w:rsidRPr="00EF6DA1">
              <w:t>bit</w:t>
            </w:r>
          </w:p>
        </w:tc>
        <w:tc>
          <w:tcPr>
            <w:tcW w:w="628" w:type="pct"/>
            <w:shd w:val="clear" w:color="auto" w:fill="FFFFFF"/>
            <w:tcMar>
              <w:left w:w="68" w:type="dxa"/>
            </w:tcMar>
            <w:vAlign w:val="center"/>
          </w:tcPr>
          <w:p w14:paraId="68EF67C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36C3FA3" w14:textId="77777777" w:rsidR="00253020" w:rsidRPr="00EF6DA1" w:rsidRDefault="00253020" w:rsidP="00EF6DA1">
            <w:pPr>
              <w:spacing w:after="0"/>
            </w:pPr>
          </w:p>
        </w:tc>
        <w:tc>
          <w:tcPr>
            <w:tcW w:w="788" w:type="pct"/>
            <w:shd w:val="clear" w:color="auto" w:fill="FFFFFF"/>
            <w:tcMar>
              <w:left w:w="68" w:type="dxa"/>
            </w:tcMar>
            <w:vAlign w:val="center"/>
          </w:tcPr>
          <w:p w14:paraId="2AD238F7" w14:textId="77777777" w:rsidR="00253020" w:rsidRPr="00EF6DA1" w:rsidRDefault="00253020" w:rsidP="00EF6DA1">
            <w:pPr>
              <w:spacing w:after="0"/>
            </w:pPr>
          </w:p>
        </w:tc>
      </w:tr>
      <w:tr w:rsidR="00253020" w:rsidRPr="00EF6DA1" w14:paraId="59A3AE74" w14:textId="77777777" w:rsidTr="00EF7199">
        <w:trPr>
          <w:gridAfter w:val="1"/>
          <w:wAfter w:w="6" w:type="pct"/>
          <w:trHeight w:val="58"/>
          <w:jc w:val="center"/>
        </w:trPr>
        <w:tc>
          <w:tcPr>
            <w:tcW w:w="274" w:type="pct"/>
            <w:shd w:val="clear" w:color="auto" w:fill="FFFFFF"/>
            <w:tcMar>
              <w:left w:w="68" w:type="dxa"/>
            </w:tcMar>
            <w:vAlign w:val="center"/>
          </w:tcPr>
          <w:p w14:paraId="7D12381B" w14:textId="77777777" w:rsidR="00253020" w:rsidRPr="00EF6DA1" w:rsidRDefault="00253020" w:rsidP="00EF6DA1">
            <w:pPr>
              <w:spacing w:after="0"/>
              <w:jc w:val="center"/>
              <w:rPr>
                <w:b/>
                <w:bCs/>
              </w:rPr>
            </w:pPr>
            <w:r w:rsidRPr="00EF6DA1">
              <w:rPr>
                <w:b/>
                <w:bCs/>
              </w:rPr>
              <w:t>19</w:t>
            </w:r>
          </w:p>
        </w:tc>
        <w:tc>
          <w:tcPr>
            <w:tcW w:w="2629" w:type="pct"/>
            <w:tcBorders>
              <w:bottom w:val="single" w:sz="4" w:space="0" w:color="auto"/>
            </w:tcBorders>
            <w:shd w:val="clear" w:color="auto" w:fill="FFFFFF"/>
            <w:tcMar>
              <w:left w:w="68" w:type="dxa"/>
            </w:tcMar>
            <w:vAlign w:val="center"/>
          </w:tcPr>
          <w:p w14:paraId="3EFF5639" w14:textId="77777777" w:rsidR="00253020" w:rsidRPr="00EF6DA1" w:rsidRDefault="00253020" w:rsidP="00EF6DA1">
            <w:pPr>
              <w:spacing w:after="0"/>
              <w:rPr>
                <w:lang w:val="el-GR"/>
              </w:rPr>
            </w:pPr>
            <w:r w:rsidRPr="00EF6DA1">
              <w:rPr>
                <w:lang w:val="el-GR"/>
              </w:rPr>
              <w:t>Κατάσταση ανεμομέτρου: παρέχεται υπό  μορφή καθορισμένου μηνύματος</w:t>
            </w:r>
          </w:p>
        </w:tc>
        <w:tc>
          <w:tcPr>
            <w:tcW w:w="628" w:type="pct"/>
            <w:shd w:val="clear" w:color="auto" w:fill="FFFFFF"/>
            <w:tcMar>
              <w:left w:w="68" w:type="dxa"/>
            </w:tcMar>
            <w:vAlign w:val="center"/>
          </w:tcPr>
          <w:p w14:paraId="649BB0A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3D40E38" w14:textId="77777777" w:rsidR="00253020" w:rsidRPr="00EF6DA1" w:rsidRDefault="00253020" w:rsidP="00EF6DA1">
            <w:pPr>
              <w:spacing w:after="0"/>
            </w:pPr>
          </w:p>
        </w:tc>
        <w:tc>
          <w:tcPr>
            <w:tcW w:w="788" w:type="pct"/>
            <w:shd w:val="clear" w:color="auto" w:fill="FFFFFF"/>
            <w:tcMar>
              <w:left w:w="68" w:type="dxa"/>
            </w:tcMar>
            <w:vAlign w:val="center"/>
          </w:tcPr>
          <w:p w14:paraId="39324C3E" w14:textId="77777777" w:rsidR="00253020" w:rsidRPr="00EF6DA1" w:rsidRDefault="00253020" w:rsidP="00EF6DA1">
            <w:pPr>
              <w:spacing w:after="0"/>
            </w:pPr>
          </w:p>
        </w:tc>
      </w:tr>
      <w:tr w:rsidR="00253020" w:rsidRPr="00EF6DA1" w14:paraId="11ED06DD" w14:textId="77777777" w:rsidTr="00EF7199">
        <w:trPr>
          <w:gridAfter w:val="1"/>
          <w:wAfter w:w="6" w:type="pct"/>
          <w:trHeight w:val="58"/>
          <w:jc w:val="center"/>
        </w:trPr>
        <w:tc>
          <w:tcPr>
            <w:tcW w:w="274" w:type="pct"/>
            <w:shd w:val="clear" w:color="auto" w:fill="FFFFFF"/>
            <w:tcMar>
              <w:left w:w="68" w:type="dxa"/>
            </w:tcMar>
            <w:vAlign w:val="center"/>
          </w:tcPr>
          <w:p w14:paraId="7768805D" w14:textId="77777777" w:rsidR="00253020" w:rsidRPr="00EF6DA1" w:rsidRDefault="00253020" w:rsidP="00EF6DA1">
            <w:pPr>
              <w:spacing w:after="0"/>
              <w:jc w:val="center"/>
              <w:rPr>
                <w:b/>
                <w:bCs/>
              </w:rPr>
            </w:pPr>
            <w:r w:rsidRPr="00EF6DA1">
              <w:rPr>
                <w:b/>
                <w:bCs/>
              </w:rPr>
              <w:t>20</w:t>
            </w:r>
          </w:p>
        </w:tc>
        <w:tc>
          <w:tcPr>
            <w:tcW w:w="2629" w:type="pct"/>
            <w:tcBorders>
              <w:bottom w:val="single" w:sz="4" w:space="0" w:color="auto"/>
            </w:tcBorders>
            <w:shd w:val="clear" w:color="auto" w:fill="FFFFFF"/>
            <w:tcMar>
              <w:left w:w="68" w:type="dxa"/>
            </w:tcMar>
            <w:vAlign w:val="center"/>
          </w:tcPr>
          <w:p w14:paraId="7F116305" w14:textId="77777777" w:rsidR="00253020" w:rsidRPr="00EF6DA1" w:rsidRDefault="00253020" w:rsidP="00EF6DA1">
            <w:pPr>
              <w:spacing w:after="0"/>
              <w:rPr>
                <w:lang w:val="el-GR"/>
              </w:rPr>
            </w:pPr>
            <w:r w:rsidRPr="00EF6DA1">
              <w:rPr>
                <w:lang w:val="el-GR"/>
              </w:rPr>
              <w:t xml:space="preserve">Τροφοδοσία Ανεμομέτρου 9-30 </w:t>
            </w:r>
            <w:r w:rsidRPr="00EF6DA1">
              <w:t>VDC</w:t>
            </w:r>
            <w:r w:rsidRPr="00EF6DA1">
              <w:rPr>
                <w:lang w:val="el-GR"/>
              </w:rPr>
              <w:t xml:space="preserve">            (30</w:t>
            </w:r>
            <w:r w:rsidRPr="00EF6DA1">
              <w:t>mA</w:t>
            </w:r>
            <w:r w:rsidRPr="00EF6DA1">
              <w:rPr>
                <w:lang w:val="el-GR"/>
              </w:rPr>
              <w:t xml:space="preserve"> @12 </w:t>
            </w:r>
            <w:r w:rsidRPr="00EF6DA1">
              <w:t>VDC</w:t>
            </w:r>
            <w:r w:rsidRPr="00EF6DA1">
              <w:rPr>
                <w:lang w:val="el-GR"/>
              </w:rPr>
              <w:t>)</w:t>
            </w:r>
          </w:p>
        </w:tc>
        <w:tc>
          <w:tcPr>
            <w:tcW w:w="628" w:type="pct"/>
            <w:shd w:val="clear" w:color="auto" w:fill="FFFFFF"/>
            <w:tcMar>
              <w:left w:w="68" w:type="dxa"/>
            </w:tcMar>
            <w:vAlign w:val="center"/>
          </w:tcPr>
          <w:p w14:paraId="5910C51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366743F" w14:textId="77777777" w:rsidR="00253020" w:rsidRPr="00EF6DA1" w:rsidRDefault="00253020" w:rsidP="00EF6DA1">
            <w:pPr>
              <w:spacing w:after="0"/>
            </w:pPr>
          </w:p>
        </w:tc>
        <w:tc>
          <w:tcPr>
            <w:tcW w:w="788" w:type="pct"/>
            <w:shd w:val="clear" w:color="auto" w:fill="FFFFFF"/>
            <w:tcMar>
              <w:left w:w="68" w:type="dxa"/>
            </w:tcMar>
            <w:vAlign w:val="center"/>
          </w:tcPr>
          <w:p w14:paraId="3C86941E" w14:textId="77777777" w:rsidR="00253020" w:rsidRPr="00EF6DA1" w:rsidRDefault="00253020" w:rsidP="00EF6DA1">
            <w:pPr>
              <w:spacing w:after="0"/>
            </w:pPr>
          </w:p>
        </w:tc>
      </w:tr>
      <w:tr w:rsidR="00253020" w:rsidRPr="00EF6DA1" w14:paraId="39DA399A" w14:textId="77777777" w:rsidTr="00EF7199">
        <w:trPr>
          <w:gridAfter w:val="1"/>
          <w:wAfter w:w="6" w:type="pct"/>
          <w:trHeight w:val="58"/>
          <w:jc w:val="center"/>
        </w:trPr>
        <w:tc>
          <w:tcPr>
            <w:tcW w:w="274" w:type="pct"/>
            <w:shd w:val="clear" w:color="auto" w:fill="FFFFFF"/>
            <w:tcMar>
              <w:left w:w="68" w:type="dxa"/>
            </w:tcMar>
            <w:vAlign w:val="center"/>
          </w:tcPr>
          <w:p w14:paraId="4D2CF618" w14:textId="77777777" w:rsidR="00253020" w:rsidRPr="00EF6DA1" w:rsidRDefault="00253020" w:rsidP="00EF6DA1">
            <w:pPr>
              <w:spacing w:after="0"/>
              <w:jc w:val="center"/>
              <w:rPr>
                <w:b/>
                <w:bCs/>
              </w:rPr>
            </w:pPr>
            <w:r w:rsidRPr="00EF6DA1">
              <w:rPr>
                <w:b/>
                <w:bCs/>
              </w:rPr>
              <w:t>21</w:t>
            </w:r>
          </w:p>
        </w:tc>
        <w:tc>
          <w:tcPr>
            <w:tcW w:w="2629" w:type="pct"/>
            <w:shd w:val="clear" w:color="auto" w:fill="FFFFFF"/>
            <w:tcMar>
              <w:left w:w="68" w:type="dxa"/>
            </w:tcMar>
            <w:vAlign w:val="center"/>
          </w:tcPr>
          <w:p w14:paraId="50E9DE32" w14:textId="77777777" w:rsidR="00253020" w:rsidRPr="00EF6DA1" w:rsidRDefault="00253020" w:rsidP="00EF6DA1">
            <w:pPr>
              <w:spacing w:after="0"/>
              <w:rPr>
                <w:lang w:val="el-GR"/>
              </w:rPr>
            </w:pPr>
            <w:r w:rsidRPr="00EF6DA1">
              <w:rPr>
                <w:lang w:val="el-GR"/>
              </w:rPr>
              <w:t>Με θέρμανση (προαιρετικό):                                           3</w:t>
            </w:r>
            <w:r w:rsidRPr="00EF6DA1">
              <w:t>A</w:t>
            </w:r>
            <w:r w:rsidRPr="00EF6DA1">
              <w:rPr>
                <w:lang w:val="el-GR"/>
              </w:rPr>
              <w:t xml:space="preserve"> @ 24</w:t>
            </w:r>
            <w:r w:rsidRPr="00EF6DA1">
              <w:t>VAC</w:t>
            </w:r>
            <w:r w:rsidRPr="00EF6DA1">
              <w:rPr>
                <w:lang w:val="el-GR"/>
              </w:rPr>
              <w:t xml:space="preserve"> ή </w:t>
            </w:r>
            <w:r w:rsidRPr="00EF6DA1">
              <w:t>DC</w:t>
            </w:r>
          </w:p>
        </w:tc>
        <w:tc>
          <w:tcPr>
            <w:tcW w:w="628" w:type="pct"/>
            <w:shd w:val="clear" w:color="auto" w:fill="FFFFFF"/>
            <w:tcMar>
              <w:left w:w="68" w:type="dxa"/>
            </w:tcMar>
            <w:vAlign w:val="center"/>
          </w:tcPr>
          <w:p w14:paraId="36FDF81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8232840" w14:textId="77777777" w:rsidR="00253020" w:rsidRPr="00EF6DA1" w:rsidRDefault="00253020" w:rsidP="00EF6DA1">
            <w:pPr>
              <w:spacing w:after="0"/>
            </w:pPr>
          </w:p>
        </w:tc>
        <w:tc>
          <w:tcPr>
            <w:tcW w:w="788" w:type="pct"/>
            <w:shd w:val="clear" w:color="auto" w:fill="FFFFFF"/>
            <w:tcMar>
              <w:left w:w="68" w:type="dxa"/>
            </w:tcMar>
            <w:vAlign w:val="center"/>
          </w:tcPr>
          <w:p w14:paraId="07CC0B4D" w14:textId="77777777" w:rsidR="00253020" w:rsidRPr="00EF6DA1" w:rsidRDefault="00253020" w:rsidP="00EF6DA1">
            <w:pPr>
              <w:spacing w:after="0"/>
            </w:pPr>
          </w:p>
        </w:tc>
      </w:tr>
      <w:tr w:rsidR="00253020" w:rsidRPr="00EF6DA1" w14:paraId="5B283252" w14:textId="77777777" w:rsidTr="00EF7199">
        <w:trPr>
          <w:trHeight w:val="58"/>
          <w:jc w:val="center"/>
        </w:trPr>
        <w:tc>
          <w:tcPr>
            <w:tcW w:w="5000" w:type="pct"/>
            <w:gridSpan w:val="6"/>
            <w:shd w:val="clear" w:color="auto" w:fill="F2F2F2"/>
            <w:tcMar>
              <w:left w:w="68" w:type="dxa"/>
            </w:tcMar>
            <w:vAlign w:val="center"/>
          </w:tcPr>
          <w:p w14:paraId="03E09E5E" w14:textId="77777777" w:rsidR="00253020" w:rsidRPr="00EF6DA1" w:rsidRDefault="00253020" w:rsidP="00EF6DA1">
            <w:pPr>
              <w:spacing w:after="0"/>
              <w:jc w:val="center"/>
            </w:pPr>
            <w:r w:rsidRPr="00EF6DA1">
              <w:t>ΕΞΩΤΕΡΙΚΗ ΚΑΤΑΣΚΕΥΗ</w:t>
            </w:r>
          </w:p>
        </w:tc>
      </w:tr>
      <w:tr w:rsidR="00253020" w:rsidRPr="00EF6DA1" w14:paraId="467CB46E" w14:textId="77777777" w:rsidTr="00EF7199">
        <w:trPr>
          <w:gridAfter w:val="1"/>
          <w:wAfter w:w="6" w:type="pct"/>
          <w:trHeight w:val="58"/>
          <w:jc w:val="center"/>
        </w:trPr>
        <w:tc>
          <w:tcPr>
            <w:tcW w:w="274" w:type="pct"/>
            <w:shd w:val="clear" w:color="auto" w:fill="FFFFFF"/>
            <w:tcMar>
              <w:left w:w="68" w:type="dxa"/>
            </w:tcMar>
            <w:vAlign w:val="center"/>
          </w:tcPr>
          <w:p w14:paraId="301F5A24" w14:textId="77777777" w:rsidR="00253020" w:rsidRPr="00EF6DA1" w:rsidRDefault="00253020" w:rsidP="00EF6DA1">
            <w:pPr>
              <w:spacing w:after="0"/>
              <w:jc w:val="center"/>
              <w:rPr>
                <w:b/>
                <w:bCs/>
              </w:rPr>
            </w:pPr>
            <w:r w:rsidRPr="00EF6DA1">
              <w:rPr>
                <w:b/>
                <w:bCs/>
              </w:rPr>
              <w:t>22</w:t>
            </w:r>
          </w:p>
        </w:tc>
        <w:tc>
          <w:tcPr>
            <w:tcW w:w="2629" w:type="pct"/>
            <w:tcBorders>
              <w:bottom w:val="single" w:sz="4" w:space="0" w:color="auto"/>
            </w:tcBorders>
            <w:shd w:val="clear" w:color="auto" w:fill="FFFFFF"/>
            <w:tcMar>
              <w:left w:w="68" w:type="dxa"/>
            </w:tcMar>
            <w:vAlign w:val="center"/>
          </w:tcPr>
          <w:p w14:paraId="3DD1F590" w14:textId="77777777" w:rsidR="00253020" w:rsidRPr="00EF6DA1" w:rsidRDefault="00253020" w:rsidP="00EF6DA1">
            <w:pPr>
              <w:spacing w:after="0"/>
            </w:pPr>
            <w:r w:rsidRPr="00EF6DA1">
              <w:t>Stainless steel 316</w:t>
            </w:r>
          </w:p>
        </w:tc>
        <w:tc>
          <w:tcPr>
            <w:tcW w:w="628" w:type="pct"/>
            <w:shd w:val="clear" w:color="auto" w:fill="FFFFFF"/>
            <w:tcMar>
              <w:left w:w="68" w:type="dxa"/>
            </w:tcMar>
            <w:vAlign w:val="center"/>
          </w:tcPr>
          <w:p w14:paraId="3AC6710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9EAD99B" w14:textId="77777777" w:rsidR="00253020" w:rsidRPr="00EF6DA1" w:rsidRDefault="00253020" w:rsidP="00EF6DA1">
            <w:pPr>
              <w:spacing w:after="0"/>
            </w:pPr>
          </w:p>
        </w:tc>
        <w:tc>
          <w:tcPr>
            <w:tcW w:w="788" w:type="pct"/>
            <w:shd w:val="clear" w:color="auto" w:fill="FFFFFF"/>
            <w:tcMar>
              <w:left w:w="68" w:type="dxa"/>
            </w:tcMar>
            <w:vAlign w:val="center"/>
          </w:tcPr>
          <w:p w14:paraId="71AAF4C2" w14:textId="77777777" w:rsidR="00253020" w:rsidRPr="00EF6DA1" w:rsidRDefault="00253020" w:rsidP="00EF6DA1">
            <w:pPr>
              <w:spacing w:after="0"/>
            </w:pPr>
          </w:p>
        </w:tc>
      </w:tr>
      <w:tr w:rsidR="00253020" w:rsidRPr="00EF6DA1" w14:paraId="4ECBFD83" w14:textId="77777777" w:rsidTr="00EF7199">
        <w:trPr>
          <w:gridAfter w:val="1"/>
          <w:wAfter w:w="6" w:type="pct"/>
          <w:trHeight w:val="58"/>
          <w:jc w:val="center"/>
        </w:trPr>
        <w:tc>
          <w:tcPr>
            <w:tcW w:w="274" w:type="pct"/>
            <w:shd w:val="clear" w:color="auto" w:fill="FFFFFF"/>
            <w:tcMar>
              <w:left w:w="68" w:type="dxa"/>
            </w:tcMar>
            <w:vAlign w:val="center"/>
          </w:tcPr>
          <w:p w14:paraId="3922C6D7" w14:textId="77777777" w:rsidR="00253020" w:rsidRPr="00EF6DA1" w:rsidRDefault="00253020" w:rsidP="00EF6DA1">
            <w:pPr>
              <w:spacing w:after="0"/>
              <w:jc w:val="center"/>
              <w:rPr>
                <w:b/>
                <w:bCs/>
              </w:rPr>
            </w:pPr>
            <w:r w:rsidRPr="00EF6DA1">
              <w:rPr>
                <w:b/>
                <w:bCs/>
              </w:rPr>
              <w:t>23</w:t>
            </w:r>
          </w:p>
        </w:tc>
        <w:tc>
          <w:tcPr>
            <w:tcW w:w="2629" w:type="pct"/>
            <w:shd w:val="clear" w:color="auto" w:fill="FFFFFF"/>
            <w:tcMar>
              <w:left w:w="68" w:type="dxa"/>
            </w:tcMar>
            <w:vAlign w:val="center"/>
          </w:tcPr>
          <w:p w14:paraId="0632E8A5" w14:textId="77777777" w:rsidR="00253020" w:rsidRPr="00EF6DA1" w:rsidRDefault="00253020" w:rsidP="00EF6DA1">
            <w:pPr>
              <w:spacing w:after="0"/>
            </w:pPr>
            <w:r w:rsidRPr="00EF6DA1">
              <w:t>Βάρος: 1.4kg</w:t>
            </w:r>
          </w:p>
        </w:tc>
        <w:tc>
          <w:tcPr>
            <w:tcW w:w="628" w:type="pct"/>
            <w:shd w:val="clear" w:color="auto" w:fill="FFFFFF"/>
            <w:tcMar>
              <w:left w:w="68" w:type="dxa"/>
            </w:tcMar>
            <w:vAlign w:val="center"/>
          </w:tcPr>
          <w:p w14:paraId="6A13C0C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2D887E3" w14:textId="77777777" w:rsidR="00253020" w:rsidRPr="00EF6DA1" w:rsidRDefault="00253020" w:rsidP="00EF6DA1">
            <w:pPr>
              <w:spacing w:after="0"/>
            </w:pPr>
          </w:p>
        </w:tc>
        <w:tc>
          <w:tcPr>
            <w:tcW w:w="788" w:type="pct"/>
            <w:shd w:val="clear" w:color="auto" w:fill="FFFFFF"/>
            <w:tcMar>
              <w:left w:w="68" w:type="dxa"/>
            </w:tcMar>
            <w:vAlign w:val="center"/>
          </w:tcPr>
          <w:p w14:paraId="17E1DC45" w14:textId="77777777" w:rsidR="00253020" w:rsidRPr="00EF6DA1" w:rsidRDefault="00253020" w:rsidP="00EF6DA1">
            <w:pPr>
              <w:spacing w:after="0"/>
            </w:pPr>
          </w:p>
        </w:tc>
      </w:tr>
      <w:tr w:rsidR="00253020" w:rsidRPr="00EF6DA1" w14:paraId="014736D9" w14:textId="77777777" w:rsidTr="00EF7199">
        <w:trPr>
          <w:trHeight w:val="58"/>
          <w:jc w:val="center"/>
        </w:trPr>
        <w:tc>
          <w:tcPr>
            <w:tcW w:w="5000" w:type="pct"/>
            <w:gridSpan w:val="6"/>
            <w:shd w:val="clear" w:color="auto" w:fill="F2F2F2"/>
            <w:tcMar>
              <w:left w:w="68" w:type="dxa"/>
            </w:tcMar>
            <w:vAlign w:val="center"/>
          </w:tcPr>
          <w:p w14:paraId="02C95825" w14:textId="77777777" w:rsidR="00253020" w:rsidRPr="00EF6DA1" w:rsidRDefault="00253020" w:rsidP="00EF6DA1">
            <w:pPr>
              <w:spacing w:after="0"/>
              <w:jc w:val="center"/>
            </w:pPr>
            <w:r w:rsidRPr="00EF6DA1">
              <w:t>ΣΥΝΘΗΚΕΣ ΛΕΙΤΟΥΡΓΙΑΣ</w:t>
            </w:r>
          </w:p>
        </w:tc>
      </w:tr>
      <w:tr w:rsidR="00253020" w:rsidRPr="00EF6DA1" w14:paraId="48FEF7C3" w14:textId="77777777" w:rsidTr="00EF7199">
        <w:trPr>
          <w:gridAfter w:val="1"/>
          <w:wAfter w:w="6" w:type="pct"/>
          <w:trHeight w:val="58"/>
          <w:jc w:val="center"/>
        </w:trPr>
        <w:tc>
          <w:tcPr>
            <w:tcW w:w="274" w:type="pct"/>
            <w:shd w:val="clear" w:color="auto" w:fill="FFFFFF"/>
            <w:tcMar>
              <w:left w:w="68" w:type="dxa"/>
            </w:tcMar>
            <w:vAlign w:val="center"/>
          </w:tcPr>
          <w:p w14:paraId="240FC72D" w14:textId="77777777" w:rsidR="00253020" w:rsidRPr="00EF6DA1" w:rsidRDefault="00253020" w:rsidP="00EF6DA1">
            <w:pPr>
              <w:spacing w:after="0"/>
              <w:jc w:val="center"/>
              <w:rPr>
                <w:b/>
                <w:bCs/>
              </w:rPr>
            </w:pPr>
            <w:r w:rsidRPr="00EF6DA1">
              <w:rPr>
                <w:b/>
                <w:bCs/>
              </w:rPr>
              <w:t>24</w:t>
            </w:r>
          </w:p>
        </w:tc>
        <w:tc>
          <w:tcPr>
            <w:tcW w:w="2629" w:type="pct"/>
            <w:tcBorders>
              <w:bottom w:val="single" w:sz="4" w:space="0" w:color="auto"/>
            </w:tcBorders>
            <w:shd w:val="clear" w:color="auto" w:fill="FFFFFF"/>
            <w:tcMar>
              <w:left w:w="68" w:type="dxa"/>
            </w:tcMar>
            <w:vAlign w:val="center"/>
          </w:tcPr>
          <w:p w14:paraId="0C58D77F" w14:textId="77777777" w:rsidR="00253020" w:rsidRPr="00EF6DA1" w:rsidRDefault="00253020" w:rsidP="00EF6DA1">
            <w:pPr>
              <w:spacing w:after="0"/>
            </w:pPr>
            <w:r w:rsidRPr="00EF6DA1">
              <w:t>Κατηγορία προστασίας IP66 (NEMA4X)</w:t>
            </w:r>
          </w:p>
        </w:tc>
        <w:tc>
          <w:tcPr>
            <w:tcW w:w="628" w:type="pct"/>
            <w:shd w:val="clear" w:color="auto" w:fill="FFFFFF"/>
            <w:tcMar>
              <w:left w:w="68" w:type="dxa"/>
            </w:tcMar>
            <w:vAlign w:val="center"/>
          </w:tcPr>
          <w:p w14:paraId="474FD4C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CA2A9E0" w14:textId="77777777" w:rsidR="00253020" w:rsidRPr="00EF6DA1" w:rsidRDefault="00253020" w:rsidP="00EF6DA1">
            <w:pPr>
              <w:spacing w:after="0"/>
            </w:pPr>
          </w:p>
        </w:tc>
        <w:tc>
          <w:tcPr>
            <w:tcW w:w="788" w:type="pct"/>
            <w:shd w:val="clear" w:color="auto" w:fill="FFFFFF"/>
            <w:tcMar>
              <w:left w:w="68" w:type="dxa"/>
            </w:tcMar>
            <w:vAlign w:val="center"/>
          </w:tcPr>
          <w:p w14:paraId="675BD4C8" w14:textId="77777777" w:rsidR="00253020" w:rsidRPr="00EF6DA1" w:rsidRDefault="00253020" w:rsidP="00EF6DA1">
            <w:pPr>
              <w:spacing w:after="0"/>
            </w:pPr>
          </w:p>
        </w:tc>
      </w:tr>
      <w:tr w:rsidR="00253020" w:rsidRPr="00EF6DA1" w14:paraId="7A41BF6D" w14:textId="77777777" w:rsidTr="00EF7199">
        <w:trPr>
          <w:gridAfter w:val="1"/>
          <w:wAfter w:w="6" w:type="pct"/>
          <w:trHeight w:val="58"/>
          <w:jc w:val="center"/>
        </w:trPr>
        <w:tc>
          <w:tcPr>
            <w:tcW w:w="274" w:type="pct"/>
            <w:shd w:val="clear" w:color="auto" w:fill="FFFFFF"/>
            <w:tcMar>
              <w:left w:w="68" w:type="dxa"/>
            </w:tcMar>
            <w:vAlign w:val="center"/>
          </w:tcPr>
          <w:p w14:paraId="7873DE62" w14:textId="77777777" w:rsidR="00253020" w:rsidRPr="00EF6DA1" w:rsidRDefault="00253020" w:rsidP="00EF6DA1">
            <w:pPr>
              <w:spacing w:after="0"/>
              <w:jc w:val="center"/>
              <w:rPr>
                <w:b/>
                <w:bCs/>
              </w:rPr>
            </w:pPr>
            <w:r w:rsidRPr="00EF6DA1">
              <w:rPr>
                <w:b/>
                <w:bCs/>
              </w:rPr>
              <w:t>25</w:t>
            </w:r>
          </w:p>
        </w:tc>
        <w:tc>
          <w:tcPr>
            <w:tcW w:w="2629" w:type="pct"/>
            <w:tcBorders>
              <w:bottom w:val="single" w:sz="4" w:space="0" w:color="auto"/>
            </w:tcBorders>
            <w:shd w:val="clear" w:color="auto" w:fill="FFFFFF"/>
            <w:tcMar>
              <w:left w:w="68" w:type="dxa"/>
            </w:tcMar>
            <w:vAlign w:val="center"/>
          </w:tcPr>
          <w:p w14:paraId="1027610C" w14:textId="77777777" w:rsidR="00253020" w:rsidRPr="00EF6DA1" w:rsidRDefault="00253020" w:rsidP="00EF6DA1">
            <w:pPr>
              <w:spacing w:after="0"/>
            </w:pPr>
            <w:r w:rsidRPr="00EF6DA1">
              <w:t>Υγρασία λειτουργίας 0% έως 100% RH</w:t>
            </w:r>
          </w:p>
        </w:tc>
        <w:tc>
          <w:tcPr>
            <w:tcW w:w="628" w:type="pct"/>
            <w:shd w:val="clear" w:color="auto" w:fill="FFFFFF"/>
            <w:tcMar>
              <w:left w:w="68" w:type="dxa"/>
            </w:tcMar>
            <w:vAlign w:val="center"/>
          </w:tcPr>
          <w:p w14:paraId="51C2BE2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706ED16" w14:textId="77777777" w:rsidR="00253020" w:rsidRPr="00EF6DA1" w:rsidRDefault="00253020" w:rsidP="00EF6DA1">
            <w:pPr>
              <w:spacing w:after="0"/>
            </w:pPr>
          </w:p>
        </w:tc>
        <w:tc>
          <w:tcPr>
            <w:tcW w:w="788" w:type="pct"/>
            <w:shd w:val="clear" w:color="auto" w:fill="FFFFFF"/>
            <w:tcMar>
              <w:left w:w="68" w:type="dxa"/>
            </w:tcMar>
            <w:vAlign w:val="center"/>
          </w:tcPr>
          <w:p w14:paraId="1FC240EE" w14:textId="77777777" w:rsidR="00253020" w:rsidRPr="00EF6DA1" w:rsidRDefault="00253020" w:rsidP="00EF6DA1">
            <w:pPr>
              <w:spacing w:after="0"/>
            </w:pPr>
          </w:p>
        </w:tc>
      </w:tr>
      <w:tr w:rsidR="00253020" w:rsidRPr="00EF6DA1" w14:paraId="2A1AD119" w14:textId="77777777" w:rsidTr="00EF7199">
        <w:trPr>
          <w:gridAfter w:val="1"/>
          <w:wAfter w:w="6" w:type="pct"/>
          <w:trHeight w:val="58"/>
          <w:jc w:val="center"/>
        </w:trPr>
        <w:tc>
          <w:tcPr>
            <w:tcW w:w="274" w:type="pct"/>
            <w:shd w:val="clear" w:color="auto" w:fill="FFFFFF"/>
            <w:tcMar>
              <w:left w:w="68" w:type="dxa"/>
            </w:tcMar>
            <w:vAlign w:val="center"/>
          </w:tcPr>
          <w:p w14:paraId="4759B80D" w14:textId="77777777" w:rsidR="00253020" w:rsidRPr="00EF6DA1" w:rsidRDefault="00253020" w:rsidP="00EF6DA1">
            <w:pPr>
              <w:spacing w:after="0"/>
              <w:jc w:val="center"/>
              <w:rPr>
                <w:b/>
                <w:bCs/>
              </w:rPr>
            </w:pPr>
            <w:r w:rsidRPr="00EF6DA1">
              <w:rPr>
                <w:b/>
                <w:bCs/>
              </w:rPr>
              <w:t>26</w:t>
            </w:r>
          </w:p>
        </w:tc>
        <w:tc>
          <w:tcPr>
            <w:tcW w:w="2629" w:type="pct"/>
            <w:tcBorders>
              <w:bottom w:val="single" w:sz="4" w:space="0" w:color="auto"/>
            </w:tcBorders>
            <w:shd w:val="clear" w:color="auto" w:fill="FFFFFF"/>
            <w:tcMar>
              <w:left w:w="68" w:type="dxa"/>
            </w:tcMar>
            <w:vAlign w:val="center"/>
          </w:tcPr>
          <w:p w14:paraId="57F6A383" w14:textId="77777777" w:rsidR="00253020" w:rsidRPr="00EF6DA1" w:rsidRDefault="00253020" w:rsidP="00EF6DA1">
            <w:pPr>
              <w:spacing w:after="0"/>
              <w:rPr>
                <w:lang w:val="el-GR"/>
              </w:rPr>
            </w:pPr>
            <w:r w:rsidRPr="00EF6DA1">
              <w:rPr>
                <w:lang w:val="el-GR"/>
              </w:rPr>
              <w:t>Θερμοκρασία λειτουργίας: -55°</w:t>
            </w:r>
            <w:r w:rsidRPr="00EF6DA1">
              <w:t>C</w:t>
            </w:r>
            <w:r w:rsidRPr="00EF6DA1">
              <w:rPr>
                <w:lang w:val="el-GR"/>
              </w:rPr>
              <w:t xml:space="preserve"> έως +70°</w:t>
            </w:r>
            <w:r w:rsidRPr="00EF6DA1">
              <w:t>C</w:t>
            </w:r>
            <w:r w:rsidRPr="00EF6DA1">
              <w:rPr>
                <w:lang w:val="el-GR"/>
              </w:rPr>
              <w:t xml:space="preserve"> (με επιλογή θέρμανσης)</w:t>
            </w:r>
          </w:p>
        </w:tc>
        <w:tc>
          <w:tcPr>
            <w:tcW w:w="628" w:type="pct"/>
            <w:shd w:val="clear" w:color="auto" w:fill="FFFFFF"/>
            <w:tcMar>
              <w:left w:w="68" w:type="dxa"/>
            </w:tcMar>
            <w:vAlign w:val="center"/>
          </w:tcPr>
          <w:p w14:paraId="2BEBBBC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D904778" w14:textId="77777777" w:rsidR="00253020" w:rsidRPr="00EF6DA1" w:rsidRDefault="00253020" w:rsidP="00EF6DA1">
            <w:pPr>
              <w:spacing w:after="0"/>
            </w:pPr>
          </w:p>
        </w:tc>
        <w:tc>
          <w:tcPr>
            <w:tcW w:w="788" w:type="pct"/>
            <w:shd w:val="clear" w:color="auto" w:fill="FFFFFF"/>
            <w:tcMar>
              <w:left w:w="68" w:type="dxa"/>
            </w:tcMar>
            <w:vAlign w:val="center"/>
          </w:tcPr>
          <w:p w14:paraId="73128F92" w14:textId="77777777" w:rsidR="00253020" w:rsidRPr="00EF6DA1" w:rsidRDefault="00253020" w:rsidP="00EF6DA1">
            <w:pPr>
              <w:spacing w:after="0"/>
            </w:pPr>
          </w:p>
        </w:tc>
      </w:tr>
      <w:tr w:rsidR="00253020" w:rsidRPr="00EF6DA1" w14:paraId="5818DEB8" w14:textId="77777777" w:rsidTr="00EF7199">
        <w:trPr>
          <w:gridAfter w:val="1"/>
          <w:wAfter w:w="6" w:type="pct"/>
          <w:trHeight w:val="58"/>
          <w:jc w:val="center"/>
        </w:trPr>
        <w:tc>
          <w:tcPr>
            <w:tcW w:w="274" w:type="pct"/>
            <w:shd w:val="clear" w:color="auto" w:fill="FFFFFF"/>
            <w:tcMar>
              <w:left w:w="68" w:type="dxa"/>
            </w:tcMar>
            <w:vAlign w:val="center"/>
          </w:tcPr>
          <w:p w14:paraId="61D465B3" w14:textId="77777777" w:rsidR="00253020" w:rsidRPr="00EF6DA1" w:rsidRDefault="00253020" w:rsidP="00EF6DA1">
            <w:pPr>
              <w:spacing w:after="0"/>
              <w:jc w:val="center"/>
              <w:rPr>
                <w:b/>
                <w:bCs/>
              </w:rPr>
            </w:pPr>
            <w:r w:rsidRPr="00EF6DA1">
              <w:rPr>
                <w:b/>
                <w:bCs/>
              </w:rPr>
              <w:t>27</w:t>
            </w:r>
          </w:p>
        </w:tc>
        <w:tc>
          <w:tcPr>
            <w:tcW w:w="2629" w:type="pct"/>
            <w:tcBorders>
              <w:bottom w:val="single" w:sz="4" w:space="0" w:color="auto"/>
            </w:tcBorders>
            <w:shd w:val="clear" w:color="auto" w:fill="FFFFFF"/>
            <w:tcMar>
              <w:left w:w="68" w:type="dxa"/>
            </w:tcMar>
            <w:vAlign w:val="center"/>
          </w:tcPr>
          <w:p w14:paraId="2C4E7805" w14:textId="77777777" w:rsidR="00253020" w:rsidRPr="00EF6DA1" w:rsidRDefault="00253020" w:rsidP="00EF6DA1">
            <w:pPr>
              <w:spacing w:after="0"/>
            </w:pPr>
            <w:r w:rsidRPr="00EF6DA1">
              <w:t>Κατακρημνίσματα λειτουργίας 300mm/hr</w:t>
            </w:r>
          </w:p>
        </w:tc>
        <w:tc>
          <w:tcPr>
            <w:tcW w:w="628" w:type="pct"/>
            <w:shd w:val="clear" w:color="auto" w:fill="FFFFFF"/>
            <w:tcMar>
              <w:left w:w="68" w:type="dxa"/>
            </w:tcMar>
            <w:vAlign w:val="center"/>
          </w:tcPr>
          <w:p w14:paraId="595F122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F498205" w14:textId="77777777" w:rsidR="00253020" w:rsidRPr="00EF6DA1" w:rsidRDefault="00253020" w:rsidP="00EF6DA1">
            <w:pPr>
              <w:spacing w:after="0"/>
            </w:pPr>
          </w:p>
        </w:tc>
        <w:tc>
          <w:tcPr>
            <w:tcW w:w="788" w:type="pct"/>
            <w:shd w:val="clear" w:color="auto" w:fill="FFFFFF"/>
            <w:tcMar>
              <w:left w:w="68" w:type="dxa"/>
            </w:tcMar>
            <w:vAlign w:val="center"/>
          </w:tcPr>
          <w:p w14:paraId="320DD7B4" w14:textId="77777777" w:rsidR="00253020" w:rsidRPr="00EF6DA1" w:rsidRDefault="00253020" w:rsidP="00EF6DA1">
            <w:pPr>
              <w:spacing w:after="0"/>
            </w:pPr>
          </w:p>
        </w:tc>
      </w:tr>
      <w:tr w:rsidR="00253020" w:rsidRPr="00EF6DA1" w14:paraId="4AB1DC09" w14:textId="77777777" w:rsidTr="00EF7199">
        <w:trPr>
          <w:gridAfter w:val="1"/>
          <w:wAfter w:w="6" w:type="pct"/>
          <w:trHeight w:val="58"/>
          <w:jc w:val="center"/>
        </w:trPr>
        <w:tc>
          <w:tcPr>
            <w:tcW w:w="274" w:type="pct"/>
            <w:shd w:val="clear" w:color="auto" w:fill="FFFFFF"/>
            <w:tcMar>
              <w:left w:w="68" w:type="dxa"/>
            </w:tcMar>
            <w:vAlign w:val="center"/>
          </w:tcPr>
          <w:p w14:paraId="4D2519E0" w14:textId="77777777" w:rsidR="00253020" w:rsidRPr="00EF6DA1" w:rsidRDefault="00253020" w:rsidP="00EF6DA1">
            <w:pPr>
              <w:spacing w:after="0"/>
              <w:jc w:val="center"/>
              <w:rPr>
                <w:b/>
                <w:bCs/>
              </w:rPr>
            </w:pPr>
            <w:r w:rsidRPr="00EF6DA1">
              <w:rPr>
                <w:b/>
                <w:bCs/>
              </w:rPr>
              <w:t>28</w:t>
            </w:r>
          </w:p>
        </w:tc>
        <w:tc>
          <w:tcPr>
            <w:tcW w:w="2629" w:type="pct"/>
            <w:tcBorders>
              <w:bottom w:val="single" w:sz="4" w:space="0" w:color="auto"/>
            </w:tcBorders>
            <w:shd w:val="clear" w:color="auto" w:fill="FFFFFF"/>
            <w:tcMar>
              <w:left w:w="68" w:type="dxa"/>
            </w:tcMar>
            <w:vAlign w:val="center"/>
          </w:tcPr>
          <w:p w14:paraId="235E88D5" w14:textId="77777777" w:rsidR="00253020" w:rsidRPr="00EF6DA1" w:rsidRDefault="00253020" w:rsidP="00EF6DA1">
            <w:pPr>
              <w:spacing w:after="0"/>
              <w:rPr>
                <w:lang w:val="el-GR"/>
              </w:rPr>
            </w:pPr>
            <w:r w:rsidRPr="00EF6DA1">
              <w:rPr>
                <w:lang w:val="el-GR"/>
              </w:rPr>
              <w:t>Ηλεκτρομαγνητική Συμβατότητα (</w:t>
            </w:r>
            <w:r w:rsidRPr="00EF6DA1">
              <w:t>EMC</w:t>
            </w:r>
            <w:r w:rsidRPr="00EF6DA1">
              <w:rPr>
                <w:lang w:val="el-GR"/>
              </w:rPr>
              <w:t xml:space="preserve">): </w:t>
            </w:r>
            <w:r w:rsidRPr="00EF6DA1">
              <w:t>EN</w:t>
            </w:r>
            <w:r w:rsidRPr="00EF6DA1">
              <w:rPr>
                <w:lang w:val="el-GR"/>
              </w:rPr>
              <w:t xml:space="preserve"> 60945: 2002, </w:t>
            </w:r>
            <w:r w:rsidRPr="00EF6DA1">
              <w:t>EN</w:t>
            </w:r>
            <w:r w:rsidRPr="00EF6DA1">
              <w:rPr>
                <w:lang w:val="el-GR"/>
              </w:rPr>
              <w:t xml:space="preserve"> 61326-1: 2013</w:t>
            </w:r>
          </w:p>
        </w:tc>
        <w:tc>
          <w:tcPr>
            <w:tcW w:w="628" w:type="pct"/>
            <w:shd w:val="clear" w:color="auto" w:fill="FFFFFF"/>
            <w:tcMar>
              <w:left w:w="68" w:type="dxa"/>
            </w:tcMar>
            <w:vAlign w:val="center"/>
          </w:tcPr>
          <w:p w14:paraId="7CB420C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55A647C" w14:textId="77777777" w:rsidR="00253020" w:rsidRPr="00EF6DA1" w:rsidRDefault="00253020" w:rsidP="00EF6DA1">
            <w:pPr>
              <w:spacing w:after="0"/>
            </w:pPr>
          </w:p>
        </w:tc>
        <w:tc>
          <w:tcPr>
            <w:tcW w:w="788" w:type="pct"/>
            <w:shd w:val="clear" w:color="auto" w:fill="FFFFFF"/>
            <w:tcMar>
              <w:left w:w="68" w:type="dxa"/>
            </w:tcMar>
            <w:vAlign w:val="center"/>
          </w:tcPr>
          <w:p w14:paraId="17CDBBFF" w14:textId="77777777" w:rsidR="00253020" w:rsidRPr="00EF6DA1" w:rsidRDefault="00253020" w:rsidP="00EF6DA1">
            <w:pPr>
              <w:spacing w:after="0"/>
            </w:pPr>
          </w:p>
        </w:tc>
      </w:tr>
      <w:tr w:rsidR="00253020" w:rsidRPr="00EF6DA1" w14:paraId="1FD3121B" w14:textId="77777777" w:rsidTr="00EF7199">
        <w:trPr>
          <w:gridAfter w:val="1"/>
          <w:wAfter w:w="6" w:type="pct"/>
          <w:trHeight w:val="519"/>
          <w:jc w:val="center"/>
        </w:trPr>
        <w:tc>
          <w:tcPr>
            <w:tcW w:w="274" w:type="pct"/>
            <w:shd w:val="clear" w:color="auto" w:fill="FFFFFF"/>
            <w:tcMar>
              <w:left w:w="68" w:type="dxa"/>
            </w:tcMar>
            <w:vAlign w:val="center"/>
          </w:tcPr>
          <w:p w14:paraId="24531A2A" w14:textId="77777777" w:rsidR="00253020" w:rsidRPr="00EF6DA1" w:rsidRDefault="00253020" w:rsidP="00EF6DA1">
            <w:pPr>
              <w:spacing w:after="0"/>
              <w:jc w:val="center"/>
              <w:rPr>
                <w:b/>
                <w:bCs/>
              </w:rPr>
            </w:pPr>
            <w:r w:rsidRPr="00EF6DA1">
              <w:rPr>
                <w:b/>
                <w:bCs/>
              </w:rPr>
              <w:t>29</w:t>
            </w:r>
          </w:p>
        </w:tc>
        <w:tc>
          <w:tcPr>
            <w:tcW w:w="2629" w:type="pct"/>
            <w:shd w:val="clear" w:color="auto" w:fill="FFFFFF"/>
            <w:tcMar>
              <w:left w:w="68" w:type="dxa"/>
            </w:tcMar>
            <w:vAlign w:val="center"/>
          </w:tcPr>
          <w:p w14:paraId="231F8F62" w14:textId="77777777" w:rsidR="00253020" w:rsidRPr="00EF6DA1" w:rsidRDefault="00253020" w:rsidP="00EF6DA1">
            <w:pPr>
              <w:spacing w:after="0"/>
            </w:pPr>
            <w:r w:rsidRPr="00EF6DA1">
              <w:t>Παγοποίηση: MILSTD810F Method 521.2 Procedure I</w:t>
            </w:r>
          </w:p>
        </w:tc>
        <w:tc>
          <w:tcPr>
            <w:tcW w:w="628" w:type="pct"/>
            <w:shd w:val="clear" w:color="auto" w:fill="FFFFFF"/>
            <w:tcMar>
              <w:left w:w="68" w:type="dxa"/>
            </w:tcMar>
            <w:vAlign w:val="center"/>
          </w:tcPr>
          <w:p w14:paraId="0CCC591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68209C4" w14:textId="77777777" w:rsidR="00253020" w:rsidRPr="00EF6DA1" w:rsidRDefault="00253020" w:rsidP="00EF6DA1">
            <w:pPr>
              <w:spacing w:after="0"/>
            </w:pPr>
          </w:p>
        </w:tc>
        <w:tc>
          <w:tcPr>
            <w:tcW w:w="788" w:type="pct"/>
            <w:shd w:val="clear" w:color="auto" w:fill="FFFFFF"/>
            <w:tcMar>
              <w:left w:w="68" w:type="dxa"/>
            </w:tcMar>
            <w:vAlign w:val="center"/>
          </w:tcPr>
          <w:p w14:paraId="15BD7235" w14:textId="77777777" w:rsidR="00253020" w:rsidRPr="00EF6DA1" w:rsidRDefault="00253020" w:rsidP="00EF6DA1">
            <w:pPr>
              <w:spacing w:after="0"/>
            </w:pPr>
          </w:p>
        </w:tc>
      </w:tr>
      <w:tr w:rsidR="00253020" w:rsidRPr="00EF6DA1" w14:paraId="2B50C9C8" w14:textId="77777777" w:rsidTr="00EF7199">
        <w:trPr>
          <w:trHeight w:val="58"/>
          <w:jc w:val="center"/>
        </w:trPr>
        <w:tc>
          <w:tcPr>
            <w:tcW w:w="5000" w:type="pct"/>
            <w:gridSpan w:val="6"/>
            <w:shd w:val="clear" w:color="auto" w:fill="F2F2F2"/>
            <w:tcMar>
              <w:left w:w="68" w:type="dxa"/>
            </w:tcMar>
            <w:vAlign w:val="center"/>
          </w:tcPr>
          <w:p w14:paraId="7F6A47C8" w14:textId="77777777" w:rsidR="00253020" w:rsidRPr="00EF6DA1" w:rsidRDefault="00253020" w:rsidP="00EF6DA1">
            <w:pPr>
              <w:spacing w:after="0"/>
              <w:jc w:val="center"/>
            </w:pPr>
            <w:r w:rsidRPr="00EF6DA1">
              <w:t>ΕΓΚΡΙΣΕΙΣ</w:t>
            </w:r>
          </w:p>
        </w:tc>
      </w:tr>
      <w:tr w:rsidR="00253020" w:rsidRPr="00EF6DA1" w14:paraId="119F24A4" w14:textId="77777777" w:rsidTr="00EF7199">
        <w:trPr>
          <w:gridAfter w:val="1"/>
          <w:wAfter w:w="6" w:type="pct"/>
          <w:trHeight w:val="58"/>
          <w:jc w:val="center"/>
        </w:trPr>
        <w:tc>
          <w:tcPr>
            <w:tcW w:w="274" w:type="pct"/>
            <w:shd w:val="clear" w:color="auto" w:fill="FFFFFF"/>
            <w:tcMar>
              <w:left w:w="68" w:type="dxa"/>
            </w:tcMar>
            <w:vAlign w:val="center"/>
          </w:tcPr>
          <w:p w14:paraId="5559B687" w14:textId="77777777" w:rsidR="00253020" w:rsidRPr="00EF6DA1" w:rsidRDefault="00253020" w:rsidP="00EF6DA1">
            <w:pPr>
              <w:spacing w:after="0"/>
              <w:jc w:val="center"/>
              <w:rPr>
                <w:b/>
                <w:bCs/>
              </w:rPr>
            </w:pPr>
            <w:r w:rsidRPr="00EF6DA1">
              <w:rPr>
                <w:b/>
                <w:bCs/>
              </w:rPr>
              <w:t>30</w:t>
            </w:r>
          </w:p>
        </w:tc>
        <w:tc>
          <w:tcPr>
            <w:tcW w:w="2629" w:type="pct"/>
            <w:tcBorders>
              <w:bottom w:val="single" w:sz="4" w:space="0" w:color="auto"/>
            </w:tcBorders>
            <w:shd w:val="clear" w:color="auto" w:fill="FFFFFF"/>
            <w:tcMar>
              <w:left w:w="68" w:type="dxa"/>
            </w:tcMar>
            <w:vAlign w:val="center"/>
          </w:tcPr>
          <w:p w14:paraId="6DBC2DB6" w14:textId="77777777" w:rsidR="00253020" w:rsidRPr="00EF6DA1" w:rsidRDefault="00253020" w:rsidP="00EF6DA1">
            <w:pPr>
              <w:spacing w:after="0"/>
              <w:rPr>
                <w:lang w:val="el-GR"/>
              </w:rPr>
            </w:pPr>
            <w:r w:rsidRPr="00EF6DA1">
              <w:t>Standards</w:t>
            </w:r>
            <w:r w:rsidRPr="00EF6DA1">
              <w:rPr>
                <w:lang w:val="el-GR"/>
              </w:rPr>
              <w:t>: Να υπακούει στα Εθνικά πρότυπα</w:t>
            </w:r>
          </w:p>
        </w:tc>
        <w:tc>
          <w:tcPr>
            <w:tcW w:w="628" w:type="pct"/>
            <w:shd w:val="clear" w:color="auto" w:fill="FFFFFF"/>
            <w:tcMar>
              <w:left w:w="68" w:type="dxa"/>
            </w:tcMar>
            <w:vAlign w:val="center"/>
          </w:tcPr>
          <w:p w14:paraId="673282B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7CCCFF1" w14:textId="77777777" w:rsidR="00253020" w:rsidRPr="00EF6DA1" w:rsidRDefault="00253020" w:rsidP="00EF6DA1">
            <w:pPr>
              <w:spacing w:after="0"/>
            </w:pPr>
          </w:p>
        </w:tc>
        <w:tc>
          <w:tcPr>
            <w:tcW w:w="788" w:type="pct"/>
            <w:shd w:val="clear" w:color="auto" w:fill="FFFFFF"/>
            <w:tcMar>
              <w:left w:w="68" w:type="dxa"/>
            </w:tcMar>
            <w:vAlign w:val="center"/>
          </w:tcPr>
          <w:p w14:paraId="27520BE5" w14:textId="77777777" w:rsidR="00253020" w:rsidRPr="00EF6DA1" w:rsidRDefault="00253020" w:rsidP="00EF6DA1">
            <w:pPr>
              <w:spacing w:after="0"/>
            </w:pPr>
          </w:p>
        </w:tc>
      </w:tr>
      <w:tr w:rsidR="00253020" w:rsidRPr="00EF6DA1" w14:paraId="4ED697E8" w14:textId="77777777" w:rsidTr="00EF7199">
        <w:trPr>
          <w:gridAfter w:val="1"/>
          <w:wAfter w:w="6" w:type="pct"/>
          <w:trHeight w:val="58"/>
          <w:jc w:val="center"/>
        </w:trPr>
        <w:tc>
          <w:tcPr>
            <w:tcW w:w="274" w:type="pct"/>
            <w:shd w:val="clear" w:color="auto" w:fill="FFFFFF"/>
            <w:tcMar>
              <w:left w:w="68" w:type="dxa"/>
            </w:tcMar>
            <w:vAlign w:val="center"/>
          </w:tcPr>
          <w:p w14:paraId="214D4FE4" w14:textId="77777777" w:rsidR="00253020" w:rsidRPr="00EF6DA1" w:rsidRDefault="00253020" w:rsidP="00EF6DA1">
            <w:pPr>
              <w:spacing w:after="0"/>
              <w:jc w:val="center"/>
              <w:rPr>
                <w:b/>
                <w:bCs/>
              </w:rPr>
            </w:pPr>
            <w:r w:rsidRPr="00EF6DA1">
              <w:rPr>
                <w:b/>
                <w:bCs/>
              </w:rPr>
              <w:t>31</w:t>
            </w:r>
          </w:p>
        </w:tc>
        <w:tc>
          <w:tcPr>
            <w:tcW w:w="2629" w:type="pct"/>
            <w:tcBorders>
              <w:bottom w:val="single" w:sz="4" w:space="0" w:color="auto"/>
            </w:tcBorders>
            <w:shd w:val="clear" w:color="auto" w:fill="FFFFFF"/>
            <w:tcMar>
              <w:left w:w="68" w:type="dxa"/>
            </w:tcMar>
            <w:vAlign w:val="center"/>
          </w:tcPr>
          <w:p w14:paraId="2DFEAD07" w14:textId="77777777" w:rsidR="00253020" w:rsidRPr="00EF6DA1" w:rsidRDefault="00253020" w:rsidP="00EF6DA1">
            <w:pPr>
              <w:spacing w:after="0"/>
            </w:pPr>
            <w:r w:rsidRPr="00EF6DA1">
              <w:t>Να μην απαιτείται βαθμονόμηση</w:t>
            </w:r>
          </w:p>
        </w:tc>
        <w:tc>
          <w:tcPr>
            <w:tcW w:w="628" w:type="pct"/>
            <w:shd w:val="clear" w:color="auto" w:fill="FFFFFF"/>
            <w:tcMar>
              <w:left w:w="68" w:type="dxa"/>
            </w:tcMar>
            <w:vAlign w:val="center"/>
          </w:tcPr>
          <w:p w14:paraId="1E40BF2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4F244AA" w14:textId="77777777" w:rsidR="00253020" w:rsidRPr="00EF6DA1" w:rsidRDefault="00253020" w:rsidP="00EF6DA1">
            <w:pPr>
              <w:spacing w:after="0"/>
            </w:pPr>
          </w:p>
        </w:tc>
        <w:tc>
          <w:tcPr>
            <w:tcW w:w="788" w:type="pct"/>
            <w:shd w:val="clear" w:color="auto" w:fill="FFFFFF"/>
            <w:tcMar>
              <w:left w:w="68" w:type="dxa"/>
            </w:tcMar>
            <w:vAlign w:val="center"/>
          </w:tcPr>
          <w:p w14:paraId="4D40ED26" w14:textId="77777777" w:rsidR="00253020" w:rsidRPr="00EF6DA1" w:rsidRDefault="00253020" w:rsidP="00EF6DA1">
            <w:pPr>
              <w:spacing w:after="0"/>
            </w:pPr>
          </w:p>
        </w:tc>
      </w:tr>
      <w:tr w:rsidR="00253020" w:rsidRPr="00EF6DA1" w14:paraId="0E80921B" w14:textId="77777777" w:rsidTr="00EF7199">
        <w:trPr>
          <w:gridAfter w:val="1"/>
          <w:wAfter w:w="6" w:type="pct"/>
          <w:trHeight w:val="58"/>
          <w:jc w:val="center"/>
        </w:trPr>
        <w:tc>
          <w:tcPr>
            <w:tcW w:w="274" w:type="pct"/>
            <w:shd w:val="clear" w:color="auto" w:fill="FFFFFF"/>
            <w:tcMar>
              <w:left w:w="68" w:type="dxa"/>
            </w:tcMar>
            <w:vAlign w:val="center"/>
          </w:tcPr>
          <w:p w14:paraId="198E759A" w14:textId="77777777" w:rsidR="00253020" w:rsidRPr="00EF6DA1" w:rsidRDefault="00253020" w:rsidP="00EF6DA1">
            <w:pPr>
              <w:spacing w:after="0"/>
              <w:jc w:val="center"/>
              <w:rPr>
                <w:b/>
                <w:bCs/>
              </w:rPr>
            </w:pPr>
            <w:r w:rsidRPr="00EF6DA1">
              <w:rPr>
                <w:b/>
                <w:bCs/>
              </w:rPr>
              <w:t>32</w:t>
            </w:r>
          </w:p>
        </w:tc>
        <w:tc>
          <w:tcPr>
            <w:tcW w:w="2629" w:type="pct"/>
            <w:shd w:val="clear" w:color="auto" w:fill="FFFFFF"/>
            <w:tcMar>
              <w:left w:w="68" w:type="dxa"/>
            </w:tcMar>
            <w:vAlign w:val="center"/>
          </w:tcPr>
          <w:p w14:paraId="09425204" w14:textId="77777777" w:rsidR="00253020" w:rsidRPr="00EF6DA1" w:rsidRDefault="00253020" w:rsidP="00EF6DA1">
            <w:pPr>
              <w:spacing w:after="0"/>
              <w:rPr>
                <w:lang w:val="el-GR"/>
              </w:rPr>
            </w:pPr>
            <w:r w:rsidRPr="00EF6DA1">
              <w:rPr>
                <w:lang w:val="el-GR"/>
              </w:rPr>
              <w:t xml:space="preserve">Να έχει εγκρίσεις σε συμφωνία με τον οργανισμό </w:t>
            </w:r>
            <w:r w:rsidRPr="00EF6DA1">
              <w:t>WMO</w:t>
            </w:r>
            <w:r w:rsidRPr="00EF6DA1">
              <w:rPr>
                <w:lang w:val="el-GR"/>
              </w:rPr>
              <w:t xml:space="preserve"> - </w:t>
            </w:r>
            <w:r w:rsidRPr="00EF6DA1">
              <w:t>No</w:t>
            </w:r>
            <w:r w:rsidRPr="00EF6DA1">
              <w:rPr>
                <w:lang w:val="el-GR"/>
              </w:rPr>
              <w:t xml:space="preserve">. 8 </w:t>
            </w:r>
            <w:r w:rsidRPr="00EF6DA1">
              <w:t>Seventh</w:t>
            </w:r>
            <w:r w:rsidRPr="00EF6DA1">
              <w:rPr>
                <w:lang w:val="el-GR"/>
              </w:rPr>
              <w:t xml:space="preserve"> </w:t>
            </w:r>
            <w:r w:rsidRPr="00EF6DA1">
              <w:t>Edition</w:t>
            </w:r>
            <w:r w:rsidRPr="00EF6DA1">
              <w:rPr>
                <w:lang w:val="el-GR"/>
              </w:rPr>
              <w:t xml:space="preserve"> 2008 </w:t>
            </w:r>
            <w:r w:rsidRPr="00EF6DA1">
              <w:t>ISBN</w:t>
            </w:r>
            <w:r w:rsidRPr="00EF6DA1">
              <w:rPr>
                <w:lang w:val="el-GR"/>
              </w:rPr>
              <w:t xml:space="preserve"> 978-92-63-10008-5.</w:t>
            </w:r>
          </w:p>
        </w:tc>
        <w:tc>
          <w:tcPr>
            <w:tcW w:w="628" w:type="pct"/>
            <w:shd w:val="clear" w:color="auto" w:fill="FFFFFF"/>
            <w:tcMar>
              <w:left w:w="68" w:type="dxa"/>
            </w:tcMar>
            <w:vAlign w:val="center"/>
          </w:tcPr>
          <w:p w14:paraId="5051185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22017AD" w14:textId="77777777" w:rsidR="00253020" w:rsidRPr="00EF6DA1" w:rsidRDefault="00253020" w:rsidP="00EF6DA1">
            <w:pPr>
              <w:spacing w:after="0"/>
            </w:pPr>
          </w:p>
        </w:tc>
        <w:tc>
          <w:tcPr>
            <w:tcW w:w="788" w:type="pct"/>
            <w:shd w:val="clear" w:color="auto" w:fill="FFFFFF"/>
            <w:tcMar>
              <w:left w:w="68" w:type="dxa"/>
            </w:tcMar>
            <w:vAlign w:val="center"/>
          </w:tcPr>
          <w:p w14:paraId="34391FAA" w14:textId="77777777" w:rsidR="00253020" w:rsidRPr="00EF6DA1" w:rsidRDefault="00253020" w:rsidP="00EF6DA1">
            <w:pPr>
              <w:spacing w:after="0"/>
            </w:pPr>
          </w:p>
        </w:tc>
      </w:tr>
      <w:tr w:rsidR="00253020" w:rsidRPr="00EF6DA1" w14:paraId="289FEE91" w14:textId="77777777" w:rsidTr="00EF7199">
        <w:trPr>
          <w:trHeight w:val="58"/>
          <w:jc w:val="center"/>
        </w:trPr>
        <w:tc>
          <w:tcPr>
            <w:tcW w:w="5000" w:type="pct"/>
            <w:gridSpan w:val="6"/>
            <w:shd w:val="clear" w:color="auto" w:fill="F2F2F2"/>
            <w:tcMar>
              <w:left w:w="68" w:type="dxa"/>
            </w:tcMar>
            <w:vAlign w:val="center"/>
          </w:tcPr>
          <w:p w14:paraId="7571C503" w14:textId="77777777" w:rsidR="00253020" w:rsidRPr="00EF6DA1" w:rsidRDefault="00253020" w:rsidP="00EF6DA1">
            <w:pPr>
              <w:spacing w:after="0"/>
              <w:jc w:val="center"/>
            </w:pPr>
            <w:r w:rsidRPr="00EF6DA1">
              <w:t>ΑΞΕΣΟΥΑΡ</w:t>
            </w:r>
          </w:p>
        </w:tc>
      </w:tr>
      <w:tr w:rsidR="00253020" w:rsidRPr="00EF6DA1" w14:paraId="00CBF9B0" w14:textId="77777777" w:rsidTr="00EF7199">
        <w:trPr>
          <w:gridAfter w:val="1"/>
          <w:wAfter w:w="6" w:type="pct"/>
          <w:trHeight w:val="58"/>
          <w:jc w:val="center"/>
        </w:trPr>
        <w:tc>
          <w:tcPr>
            <w:tcW w:w="274" w:type="pct"/>
            <w:shd w:val="clear" w:color="auto" w:fill="FFFFFF"/>
            <w:tcMar>
              <w:left w:w="68" w:type="dxa"/>
            </w:tcMar>
            <w:vAlign w:val="center"/>
          </w:tcPr>
          <w:p w14:paraId="1A8FE880" w14:textId="77777777" w:rsidR="00253020" w:rsidRPr="00EF6DA1" w:rsidRDefault="00253020" w:rsidP="00EF6DA1">
            <w:pPr>
              <w:spacing w:after="0"/>
              <w:jc w:val="center"/>
              <w:rPr>
                <w:b/>
                <w:bCs/>
              </w:rPr>
            </w:pPr>
            <w:r w:rsidRPr="00EF6DA1">
              <w:rPr>
                <w:b/>
                <w:bCs/>
              </w:rPr>
              <w:t>33</w:t>
            </w:r>
          </w:p>
        </w:tc>
        <w:tc>
          <w:tcPr>
            <w:tcW w:w="2629" w:type="pct"/>
            <w:shd w:val="clear" w:color="auto" w:fill="FFFFFF"/>
            <w:tcMar>
              <w:left w:w="68" w:type="dxa"/>
            </w:tcMar>
            <w:vAlign w:val="center"/>
          </w:tcPr>
          <w:p w14:paraId="1DD73657" w14:textId="77777777" w:rsidR="00253020" w:rsidRPr="00EF6DA1" w:rsidRDefault="00253020" w:rsidP="00EF6DA1">
            <w:pPr>
              <w:spacing w:after="0"/>
            </w:pPr>
            <w:r w:rsidRPr="00EF6DA1">
              <w:t xml:space="preserve">Καταγραφικό πρόγραμμα </w:t>
            </w:r>
          </w:p>
        </w:tc>
        <w:tc>
          <w:tcPr>
            <w:tcW w:w="628" w:type="pct"/>
            <w:shd w:val="clear" w:color="auto" w:fill="FFFFFF"/>
            <w:tcMar>
              <w:left w:w="68" w:type="dxa"/>
            </w:tcMar>
            <w:vAlign w:val="center"/>
          </w:tcPr>
          <w:p w14:paraId="644C782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4AA541F" w14:textId="77777777" w:rsidR="00253020" w:rsidRPr="00EF6DA1" w:rsidRDefault="00253020" w:rsidP="00EF6DA1">
            <w:pPr>
              <w:spacing w:after="0"/>
            </w:pPr>
          </w:p>
        </w:tc>
        <w:tc>
          <w:tcPr>
            <w:tcW w:w="788" w:type="pct"/>
            <w:shd w:val="clear" w:color="auto" w:fill="FFFFFF"/>
            <w:tcMar>
              <w:left w:w="68" w:type="dxa"/>
            </w:tcMar>
            <w:vAlign w:val="center"/>
          </w:tcPr>
          <w:p w14:paraId="756A0EF0" w14:textId="77777777" w:rsidR="00253020" w:rsidRPr="00EF6DA1" w:rsidRDefault="00253020" w:rsidP="00EF6DA1">
            <w:pPr>
              <w:spacing w:after="0"/>
            </w:pPr>
          </w:p>
        </w:tc>
      </w:tr>
      <w:tr w:rsidR="00253020" w:rsidRPr="00EF6DA1" w14:paraId="43331B25" w14:textId="77777777" w:rsidTr="00EF6DA1">
        <w:trPr>
          <w:trHeight w:val="58"/>
          <w:jc w:val="center"/>
        </w:trPr>
        <w:tc>
          <w:tcPr>
            <w:tcW w:w="5000" w:type="pct"/>
            <w:gridSpan w:val="6"/>
            <w:shd w:val="clear" w:color="auto" w:fill="D9D9D9" w:themeFill="background1" w:themeFillShade="D9"/>
            <w:tcMar>
              <w:left w:w="68" w:type="dxa"/>
            </w:tcMar>
            <w:vAlign w:val="center"/>
          </w:tcPr>
          <w:p w14:paraId="2C368904" w14:textId="77777777" w:rsidR="00253020" w:rsidRPr="00EF6DA1" w:rsidRDefault="00253020" w:rsidP="00EF6DA1">
            <w:pPr>
              <w:spacing w:after="0"/>
              <w:jc w:val="center"/>
            </w:pPr>
            <w:r w:rsidRPr="00EF6DA1">
              <w:t>ΑΙΣΘΗΤΗΡΑΣ ΜΕΤΡΗΣΗΣ ΚΑΤΑΚΡΗΜΝΙΣΜΑΤΩΝ</w:t>
            </w:r>
          </w:p>
        </w:tc>
      </w:tr>
      <w:tr w:rsidR="00253020" w:rsidRPr="00EF6DA1" w14:paraId="514A737A" w14:textId="77777777" w:rsidTr="00EF7199">
        <w:trPr>
          <w:trHeight w:val="58"/>
          <w:jc w:val="center"/>
        </w:trPr>
        <w:tc>
          <w:tcPr>
            <w:tcW w:w="5000" w:type="pct"/>
            <w:gridSpan w:val="6"/>
            <w:shd w:val="clear" w:color="auto" w:fill="F2F2F2"/>
            <w:tcMar>
              <w:left w:w="68" w:type="dxa"/>
            </w:tcMar>
            <w:vAlign w:val="center"/>
          </w:tcPr>
          <w:p w14:paraId="1AA544BB" w14:textId="77777777" w:rsidR="00253020" w:rsidRPr="00EF6DA1" w:rsidRDefault="00253020" w:rsidP="00EF6DA1">
            <w:pPr>
              <w:spacing w:after="0"/>
              <w:jc w:val="center"/>
            </w:pPr>
            <w:r w:rsidRPr="00EF6DA1">
              <w:t>ΓΕΝΙΚΑ</w:t>
            </w:r>
          </w:p>
        </w:tc>
      </w:tr>
      <w:tr w:rsidR="00253020" w:rsidRPr="00EF6DA1" w14:paraId="0A1AD404" w14:textId="77777777" w:rsidTr="00EF7199">
        <w:trPr>
          <w:gridAfter w:val="1"/>
          <w:wAfter w:w="6" w:type="pct"/>
          <w:trHeight w:val="58"/>
          <w:jc w:val="center"/>
        </w:trPr>
        <w:tc>
          <w:tcPr>
            <w:tcW w:w="274" w:type="pct"/>
            <w:shd w:val="clear" w:color="auto" w:fill="FFFFFF"/>
            <w:tcMar>
              <w:left w:w="68" w:type="dxa"/>
            </w:tcMar>
            <w:vAlign w:val="center"/>
          </w:tcPr>
          <w:p w14:paraId="303CFC58" w14:textId="77777777" w:rsidR="00253020" w:rsidRPr="00EF6DA1" w:rsidRDefault="00253020" w:rsidP="00EF6DA1">
            <w:pPr>
              <w:spacing w:after="0"/>
              <w:jc w:val="center"/>
              <w:rPr>
                <w:b/>
                <w:bCs/>
              </w:rPr>
            </w:pPr>
            <w:r w:rsidRPr="00EF6DA1">
              <w:rPr>
                <w:b/>
                <w:bCs/>
              </w:rPr>
              <w:t>34</w:t>
            </w:r>
          </w:p>
        </w:tc>
        <w:tc>
          <w:tcPr>
            <w:tcW w:w="2629" w:type="pct"/>
            <w:tcBorders>
              <w:bottom w:val="single" w:sz="4" w:space="0" w:color="auto"/>
            </w:tcBorders>
            <w:shd w:val="clear" w:color="auto" w:fill="FFFFFF"/>
            <w:tcMar>
              <w:left w:w="68" w:type="dxa"/>
            </w:tcMar>
            <w:vAlign w:val="center"/>
          </w:tcPr>
          <w:p w14:paraId="2EA97A76" w14:textId="77777777" w:rsidR="00253020" w:rsidRPr="00EF6DA1" w:rsidRDefault="00253020" w:rsidP="00EF6DA1">
            <w:pPr>
              <w:spacing w:after="0"/>
              <w:rPr>
                <w:lang w:val="el-GR"/>
              </w:rPr>
            </w:pPr>
            <w:r w:rsidRPr="00EF6DA1">
              <w:rPr>
                <w:lang w:val="el-GR"/>
              </w:rPr>
              <w:t>Να έχει δυνατότητα μέτρησης όλων των μορφών κατακρημνισμάτων (χιόνι, βροχή, χαλάζι) χωρίς απαιτήσεις θέρμανσης του κάδου ή χρήσης αντιψυκτικού υγρού.</w:t>
            </w:r>
          </w:p>
        </w:tc>
        <w:tc>
          <w:tcPr>
            <w:tcW w:w="628" w:type="pct"/>
            <w:shd w:val="clear" w:color="auto" w:fill="FFFFFF"/>
            <w:tcMar>
              <w:left w:w="68" w:type="dxa"/>
            </w:tcMar>
            <w:vAlign w:val="center"/>
          </w:tcPr>
          <w:p w14:paraId="36CBC71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2A1054F" w14:textId="77777777" w:rsidR="00253020" w:rsidRPr="00EF6DA1" w:rsidRDefault="00253020" w:rsidP="00EF6DA1">
            <w:pPr>
              <w:spacing w:after="0"/>
            </w:pPr>
          </w:p>
        </w:tc>
        <w:tc>
          <w:tcPr>
            <w:tcW w:w="788" w:type="pct"/>
            <w:shd w:val="clear" w:color="auto" w:fill="FFFFFF"/>
            <w:tcMar>
              <w:left w:w="68" w:type="dxa"/>
            </w:tcMar>
            <w:vAlign w:val="center"/>
          </w:tcPr>
          <w:p w14:paraId="365586A2" w14:textId="77777777" w:rsidR="00253020" w:rsidRPr="00EF6DA1" w:rsidRDefault="00253020" w:rsidP="00EF6DA1">
            <w:pPr>
              <w:spacing w:after="0"/>
            </w:pPr>
          </w:p>
        </w:tc>
      </w:tr>
      <w:tr w:rsidR="00253020" w:rsidRPr="00EF6DA1" w14:paraId="01175280" w14:textId="77777777" w:rsidTr="00EF7199">
        <w:trPr>
          <w:gridAfter w:val="1"/>
          <w:wAfter w:w="6" w:type="pct"/>
          <w:trHeight w:val="58"/>
          <w:jc w:val="center"/>
        </w:trPr>
        <w:tc>
          <w:tcPr>
            <w:tcW w:w="274" w:type="pct"/>
            <w:shd w:val="clear" w:color="auto" w:fill="FFFFFF"/>
            <w:tcMar>
              <w:left w:w="68" w:type="dxa"/>
            </w:tcMar>
            <w:vAlign w:val="center"/>
          </w:tcPr>
          <w:p w14:paraId="424444CA" w14:textId="77777777" w:rsidR="00253020" w:rsidRPr="00EF6DA1" w:rsidRDefault="00253020" w:rsidP="00EF6DA1">
            <w:pPr>
              <w:spacing w:after="0"/>
              <w:jc w:val="center"/>
              <w:rPr>
                <w:b/>
                <w:bCs/>
              </w:rPr>
            </w:pPr>
            <w:r w:rsidRPr="00EF6DA1">
              <w:rPr>
                <w:b/>
                <w:bCs/>
              </w:rPr>
              <w:t>35</w:t>
            </w:r>
          </w:p>
        </w:tc>
        <w:tc>
          <w:tcPr>
            <w:tcW w:w="2629" w:type="pct"/>
            <w:tcBorders>
              <w:bottom w:val="single" w:sz="4" w:space="0" w:color="auto"/>
            </w:tcBorders>
            <w:shd w:val="clear" w:color="auto" w:fill="FFFFFF"/>
            <w:tcMar>
              <w:left w:w="68" w:type="dxa"/>
            </w:tcMar>
            <w:vAlign w:val="center"/>
          </w:tcPr>
          <w:p w14:paraId="500FE115" w14:textId="77777777" w:rsidR="00253020" w:rsidRPr="00EF6DA1" w:rsidRDefault="00253020" w:rsidP="00EF6DA1">
            <w:pPr>
              <w:spacing w:after="0"/>
            </w:pPr>
            <w:r w:rsidRPr="00EF6DA1">
              <w:t>Καταγραφόμενο ποσοστό: 400 mm (~8l)</w:t>
            </w:r>
          </w:p>
        </w:tc>
        <w:tc>
          <w:tcPr>
            <w:tcW w:w="628" w:type="pct"/>
            <w:shd w:val="clear" w:color="auto" w:fill="FFFFFF"/>
            <w:tcMar>
              <w:left w:w="68" w:type="dxa"/>
            </w:tcMar>
            <w:vAlign w:val="center"/>
          </w:tcPr>
          <w:p w14:paraId="0C3ACB7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69BFF66" w14:textId="77777777" w:rsidR="00253020" w:rsidRPr="00EF6DA1" w:rsidRDefault="00253020" w:rsidP="00EF6DA1">
            <w:pPr>
              <w:spacing w:after="0"/>
            </w:pPr>
          </w:p>
        </w:tc>
        <w:tc>
          <w:tcPr>
            <w:tcW w:w="788" w:type="pct"/>
            <w:shd w:val="clear" w:color="auto" w:fill="FFFFFF"/>
            <w:tcMar>
              <w:left w:w="68" w:type="dxa"/>
            </w:tcMar>
            <w:vAlign w:val="center"/>
          </w:tcPr>
          <w:p w14:paraId="69A1D939" w14:textId="77777777" w:rsidR="00253020" w:rsidRPr="00EF6DA1" w:rsidRDefault="00253020" w:rsidP="00EF6DA1">
            <w:pPr>
              <w:spacing w:after="0"/>
            </w:pPr>
          </w:p>
        </w:tc>
      </w:tr>
      <w:tr w:rsidR="00253020" w:rsidRPr="00EF6DA1" w14:paraId="1FC20378" w14:textId="77777777" w:rsidTr="00EF7199">
        <w:trPr>
          <w:gridAfter w:val="1"/>
          <w:wAfter w:w="6" w:type="pct"/>
          <w:trHeight w:val="58"/>
          <w:jc w:val="center"/>
        </w:trPr>
        <w:tc>
          <w:tcPr>
            <w:tcW w:w="274" w:type="pct"/>
            <w:shd w:val="clear" w:color="auto" w:fill="FFFFFF"/>
            <w:tcMar>
              <w:left w:w="68" w:type="dxa"/>
            </w:tcMar>
            <w:vAlign w:val="center"/>
          </w:tcPr>
          <w:p w14:paraId="76C4B676" w14:textId="77777777" w:rsidR="00253020" w:rsidRPr="00EF6DA1" w:rsidRDefault="00253020" w:rsidP="00EF6DA1">
            <w:pPr>
              <w:spacing w:after="0"/>
              <w:jc w:val="center"/>
              <w:rPr>
                <w:b/>
                <w:bCs/>
              </w:rPr>
            </w:pPr>
            <w:r w:rsidRPr="00EF6DA1">
              <w:rPr>
                <w:b/>
                <w:bCs/>
              </w:rPr>
              <w:t>36</w:t>
            </w:r>
          </w:p>
        </w:tc>
        <w:tc>
          <w:tcPr>
            <w:tcW w:w="2629" w:type="pct"/>
            <w:tcBorders>
              <w:bottom w:val="single" w:sz="4" w:space="0" w:color="auto"/>
            </w:tcBorders>
            <w:shd w:val="clear" w:color="auto" w:fill="FFFFFF"/>
            <w:tcMar>
              <w:left w:w="68" w:type="dxa"/>
            </w:tcMar>
            <w:vAlign w:val="center"/>
          </w:tcPr>
          <w:p w14:paraId="7398D563" w14:textId="77777777" w:rsidR="00253020" w:rsidRPr="00EF6DA1" w:rsidRDefault="00253020" w:rsidP="00EF6DA1">
            <w:pPr>
              <w:spacing w:after="0"/>
              <w:rPr>
                <w:lang w:val="el-GR"/>
              </w:rPr>
            </w:pPr>
            <w:r w:rsidRPr="00EF6DA1">
              <w:rPr>
                <w:lang w:val="el-GR"/>
              </w:rPr>
              <w:t>Αισθητηριακή μονάδα: δυναμομετρικός αισθητήρας, ερμητικά κλειστός</w:t>
            </w:r>
          </w:p>
        </w:tc>
        <w:tc>
          <w:tcPr>
            <w:tcW w:w="628" w:type="pct"/>
            <w:shd w:val="clear" w:color="auto" w:fill="FFFFFF"/>
            <w:tcMar>
              <w:left w:w="68" w:type="dxa"/>
            </w:tcMar>
            <w:vAlign w:val="center"/>
          </w:tcPr>
          <w:p w14:paraId="493F1A6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4E47008" w14:textId="77777777" w:rsidR="00253020" w:rsidRPr="00EF6DA1" w:rsidRDefault="00253020" w:rsidP="00EF6DA1">
            <w:pPr>
              <w:spacing w:after="0"/>
            </w:pPr>
          </w:p>
        </w:tc>
        <w:tc>
          <w:tcPr>
            <w:tcW w:w="788" w:type="pct"/>
            <w:shd w:val="clear" w:color="auto" w:fill="FFFFFF"/>
            <w:tcMar>
              <w:left w:w="68" w:type="dxa"/>
            </w:tcMar>
            <w:vAlign w:val="center"/>
          </w:tcPr>
          <w:p w14:paraId="1AAAA67F" w14:textId="77777777" w:rsidR="00253020" w:rsidRPr="00EF6DA1" w:rsidRDefault="00253020" w:rsidP="00EF6DA1">
            <w:pPr>
              <w:spacing w:after="0"/>
            </w:pPr>
          </w:p>
        </w:tc>
      </w:tr>
      <w:tr w:rsidR="00253020" w:rsidRPr="00EF6DA1" w14:paraId="0D13B602" w14:textId="77777777" w:rsidTr="00EF7199">
        <w:trPr>
          <w:gridAfter w:val="1"/>
          <w:wAfter w:w="6" w:type="pct"/>
          <w:trHeight w:val="58"/>
          <w:jc w:val="center"/>
        </w:trPr>
        <w:tc>
          <w:tcPr>
            <w:tcW w:w="274" w:type="pct"/>
            <w:shd w:val="clear" w:color="auto" w:fill="FFFFFF"/>
            <w:tcMar>
              <w:left w:w="68" w:type="dxa"/>
            </w:tcMar>
            <w:vAlign w:val="center"/>
          </w:tcPr>
          <w:p w14:paraId="710BE84F" w14:textId="77777777" w:rsidR="00253020" w:rsidRPr="00EF6DA1" w:rsidRDefault="00253020" w:rsidP="00EF6DA1">
            <w:pPr>
              <w:spacing w:after="0"/>
              <w:jc w:val="center"/>
              <w:rPr>
                <w:b/>
                <w:bCs/>
              </w:rPr>
            </w:pPr>
            <w:r w:rsidRPr="00EF6DA1">
              <w:rPr>
                <w:b/>
                <w:bCs/>
              </w:rPr>
              <w:t>37</w:t>
            </w:r>
          </w:p>
        </w:tc>
        <w:tc>
          <w:tcPr>
            <w:tcW w:w="2629" w:type="pct"/>
            <w:tcBorders>
              <w:bottom w:val="single" w:sz="4" w:space="0" w:color="auto"/>
            </w:tcBorders>
            <w:shd w:val="clear" w:color="auto" w:fill="FFFFFF"/>
            <w:tcMar>
              <w:left w:w="68" w:type="dxa"/>
            </w:tcMar>
            <w:vAlign w:val="center"/>
          </w:tcPr>
          <w:p w14:paraId="70DC171B" w14:textId="77777777" w:rsidR="00253020" w:rsidRPr="00EF6DA1" w:rsidRDefault="00253020" w:rsidP="00EF6DA1">
            <w:pPr>
              <w:spacing w:after="0"/>
            </w:pPr>
            <w:r w:rsidRPr="00EF6DA1">
              <w:t>Επιφάνεια συλλογής: 200 cm2</w:t>
            </w:r>
          </w:p>
        </w:tc>
        <w:tc>
          <w:tcPr>
            <w:tcW w:w="628" w:type="pct"/>
            <w:shd w:val="clear" w:color="auto" w:fill="FFFFFF"/>
            <w:tcMar>
              <w:left w:w="68" w:type="dxa"/>
            </w:tcMar>
            <w:vAlign w:val="center"/>
          </w:tcPr>
          <w:p w14:paraId="466F631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A3A3690" w14:textId="77777777" w:rsidR="00253020" w:rsidRPr="00EF6DA1" w:rsidRDefault="00253020" w:rsidP="00EF6DA1">
            <w:pPr>
              <w:spacing w:after="0"/>
            </w:pPr>
          </w:p>
        </w:tc>
        <w:tc>
          <w:tcPr>
            <w:tcW w:w="788" w:type="pct"/>
            <w:shd w:val="clear" w:color="auto" w:fill="FFFFFF"/>
            <w:tcMar>
              <w:left w:w="68" w:type="dxa"/>
            </w:tcMar>
            <w:vAlign w:val="center"/>
          </w:tcPr>
          <w:p w14:paraId="664C02C9" w14:textId="77777777" w:rsidR="00253020" w:rsidRPr="00EF6DA1" w:rsidRDefault="00253020" w:rsidP="00EF6DA1">
            <w:pPr>
              <w:spacing w:after="0"/>
            </w:pPr>
          </w:p>
        </w:tc>
      </w:tr>
      <w:tr w:rsidR="00253020" w:rsidRPr="00EF6DA1" w14:paraId="3E529A00" w14:textId="77777777" w:rsidTr="00EF7199">
        <w:trPr>
          <w:gridAfter w:val="1"/>
          <w:wAfter w:w="6" w:type="pct"/>
          <w:trHeight w:val="58"/>
          <w:jc w:val="center"/>
        </w:trPr>
        <w:tc>
          <w:tcPr>
            <w:tcW w:w="274" w:type="pct"/>
            <w:shd w:val="clear" w:color="auto" w:fill="FFFFFF"/>
            <w:tcMar>
              <w:left w:w="68" w:type="dxa"/>
            </w:tcMar>
            <w:vAlign w:val="center"/>
          </w:tcPr>
          <w:p w14:paraId="483A2E29" w14:textId="77777777" w:rsidR="00253020" w:rsidRPr="00EF6DA1" w:rsidRDefault="00253020" w:rsidP="00EF6DA1">
            <w:pPr>
              <w:spacing w:after="0"/>
              <w:jc w:val="center"/>
              <w:rPr>
                <w:b/>
                <w:bCs/>
              </w:rPr>
            </w:pPr>
            <w:r w:rsidRPr="00EF6DA1">
              <w:rPr>
                <w:b/>
                <w:bCs/>
              </w:rPr>
              <w:lastRenderedPageBreak/>
              <w:t>38</w:t>
            </w:r>
          </w:p>
        </w:tc>
        <w:tc>
          <w:tcPr>
            <w:tcW w:w="2629" w:type="pct"/>
            <w:tcBorders>
              <w:bottom w:val="single" w:sz="4" w:space="0" w:color="auto"/>
            </w:tcBorders>
            <w:shd w:val="clear" w:color="auto" w:fill="FFFFFF"/>
            <w:tcMar>
              <w:left w:w="68" w:type="dxa"/>
            </w:tcMar>
            <w:vAlign w:val="center"/>
          </w:tcPr>
          <w:p w14:paraId="7B09C703" w14:textId="77777777" w:rsidR="00253020" w:rsidRPr="00EF6DA1" w:rsidRDefault="00253020" w:rsidP="00EF6DA1">
            <w:pPr>
              <w:spacing w:after="0"/>
              <w:rPr>
                <w:lang w:val="el-GR"/>
              </w:rPr>
            </w:pPr>
            <w:r w:rsidRPr="00EF6DA1">
              <w:rPr>
                <w:lang w:val="el-GR"/>
              </w:rPr>
              <w:t xml:space="preserve">Εύρος μέτρησης κατ ελάχιστο 0 έως 50 </w:t>
            </w:r>
            <w:r w:rsidRPr="00EF6DA1">
              <w:t>mm</w:t>
            </w:r>
            <w:r w:rsidRPr="00EF6DA1">
              <w:rPr>
                <w:lang w:val="el-GR"/>
              </w:rPr>
              <w:t>/</w:t>
            </w:r>
            <w:r w:rsidRPr="00EF6DA1">
              <w:t>min</w:t>
            </w:r>
            <w:r w:rsidRPr="00EF6DA1">
              <w:rPr>
                <w:lang w:val="el-GR"/>
              </w:rPr>
              <w:t xml:space="preserve"> ή 0 έως 3000</w:t>
            </w:r>
            <w:r w:rsidRPr="00EF6DA1">
              <w:t>mm</w:t>
            </w:r>
            <w:r w:rsidRPr="00EF6DA1">
              <w:rPr>
                <w:lang w:val="el-GR"/>
              </w:rPr>
              <w:t>/</w:t>
            </w:r>
            <w:r w:rsidRPr="00EF6DA1">
              <w:t>h</w:t>
            </w:r>
          </w:p>
        </w:tc>
        <w:tc>
          <w:tcPr>
            <w:tcW w:w="628" w:type="pct"/>
            <w:shd w:val="clear" w:color="auto" w:fill="FFFFFF"/>
            <w:tcMar>
              <w:left w:w="68" w:type="dxa"/>
            </w:tcMar>
            <w:vAlign w:val="center"/>
          </w:tcPr>
          <w:p w14:paraId="4124C26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A432DF5" w14:textId="77777777" w:rsidR="00253020" w:rsidRPr="00EF6DA1" w:rsidRDefault="00253020" w:rsidP="00EF6DA1">
            <w:pPr>
              <w:spacing w:after="0"/>
            </w:pPr>
          </w:p>
        </w:tc>
        <w:tc>
          <w:tcPr>
            <w:tcW w:w="788" w:type="pct"/>
            <w:shd w:val="clear" w:color="auto" w:fill="FFFFFF"/>
            <w:tcMar>
              <w:left w:w="68" w:type="dxa"/>
            </w:tcMar>
            <w:vAlign w:val="center"/>
          </w:tcPr>
          <w:p w14:paraId="3E46D47D" w14:textId="77777777" w:rsidR="00253020" w:rsidRPr="00EF6DA1" w:rsidRDefault="00253020" w:rsidP="00EF6DA1">
            <w:pPr>
              <w:spacing w:after="0"/>
            </w:pPr>
          </w:p>
        </w:tc>
      </w:tr>
      <w:tr w:rsidR="00253020" w:rsidRPr="00EF6DA1" w14:paraId="09E87D7A" w14:textId="77777777" w:rsidTr="00EF7199">
        <w:trPr>
          <w:gridAfter w:val="1"/>
          <w:wAfter w:w="6" w:type="pct"/>
          <w:trHeight w:val="58"/>
          <w:jc w:val="center"/>
        </w:trPr>
        <w:tc>
          <w:tcPr>
            <w:tcW w:w="274" w:type="pct"/>
            <w:shd w:val="clear" w:color="auto" w:fill="FFFFFF"/>
            <w:tcMar>
              <w:left w:w="68" w:type="dxa"/>
            </w:tcMar>
            <w:vAlign w:val="center"/>
          </w:tcPr>
          <w:p w14:paraId="01EABCA2" w14:textId="77777777" w:rsidR="00253020" w:rsidRPr="00EF6DA1" w:rsidRDefault="00253020" w:rsidP="00EF6DA1">
            <w:pPr>
              <w:spacing w:after="0"/>
              <w:jc w:val="center"/>
              <w:rPr>
                <w:b/>
                <w:bCs/>
              </w:rPr>
            </w:pPr>
            <w:r w:rsidRPr="00EF6DA1">
              <w:rPr>
                <w:b/>
                <w:bCs/>
              </w:rPr>
              <w:t>39</w:t>
            </w:r>
          </w:p>
        </w:tc>
        <w:tc>
          <w:tcPr>
            <w:tcW w:w="2629" w:type="pct"/>
            <w:tcBorders>
              <w:bottom w:val="single" w:sz="4" w:space="0" w:color="auto"/>
            </w:tcBorders>
            <w:shd w:val="clear" w:color="auto" w:fill="FFFFFF"/>
            <w:tcMar>
              <w:left w:w="68" w:type="dxa"/>
            </w:tcMar>
            <w:vAlign w:val="center"/>
          </w:tcPr>
          <w:p w14:paraId="25534308" w14:textId="77777777" w:rsidR="00253020" w:rsidRPr="00EF6DA1" w:rsidRDefault="00253020" w:rsidP="00EF6DA1">
            <w:pPr>
              <w:spacing w:after="0"/>
              <w:rPr>
                <w:lang w:val="el-GR"/>
              </w:rPr>
            </w:pPr>
            <w:r w:rsidRPr="00EF6DA1">
              <w:rPr>
                <w:lang w:val="el-GR"/>
              </w:rPr>
              <w:t xml:space="preserve">Αθροιστικό όριο υετού κατ’ ελάχιστο 0.03 </w:t>
            </w:r>
            <w:r w:rsidRPr="00EF6DA1">
              <w:t>mm</w:t>
            </w:r>
          </w:p>
        </w:tc>
        <w:tc>
          <w:tcPr>
            <w:tcW w:w="628" w:type="pct"/>
            <w:shd w:val="clear" w:color="auto" w:fill="FFFFFF"/>
            <w:tcMar>
              <w:left w:w="68" w:type="dxa"/>
            </w:tcMar>
            <w:vAlign w:val="center"/>
          </w:tcPr>
          <w:p w14:paraId="063F5BE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7B4ACA4" w14:textId="77777777" w:rsidR="00253020" w:rsidRPr="00EF6DA1" w:rsidRDefault="00253020" w:rsidP="00EF6DA1">
            <w:pPr>
              <w:spacing w:after="0"/>
            </w:pPr>
          </w:p>
        </w:tc>
        <w:tc>
          <w:tcPr>
            <w:tcW w:w="788" w:type="pct"/>
            <w:shd w:val="clear" w:color="auto" w:fill="FFFFFF"/>
            <w:tcMar>
              <w:left w:w="68" w:type="dxa"/>
            </w:tcMar>
            <w:vAlign w:val="center"/>
          </w:tcPr>
          <w:p w14:paraId="794FEA9D" w14:textId="77777777" w:rsidR="00253020" w:rsidRPr="00EF6DA1" w:rsidRDefault="00253020" w:rsidP="00EF6DA1">
            <w:pPr>
              <w:spacing w:after="0"/>
            </w:pPr>
          </w:p>
        </w:tc>
      </w:tr>
      <w:tr w:rsidR="00253020" w:rsidRPr="00EF6DA1" w14:paraId="10CDC3C6" w14:textId="77777777" w:rsidTr="00EF7199">
        <w:trPr>
          <w:gridAfter w:val="1"/>
          <w:wAfter w:w="6" w:type="pct"/>
          <w:trHeight w:val="58"/>
          <w:jc w:val="center"/>
        </w:trPr>
        <w:tc>
          <w:tcPr>
            <w:tcW w:w="274" w:type="pct"/>
            <w:shd w:val="clear" w:color="auto" w:fill="FFFFFF"/>
            <w:tcMar>
              <w:left w:w="68" w:type="dxa"/>
            </w:tcMar>
            <w:vAlign w:val="center"/>
          </w:tcPr>
          <w:p w14:paraId="37226F49" w14:textId="77777777" w:rsidR="00253020" w:rsidRPr="00EF6DA1" w:rsidRDefault="00253020" w:rsidP="00EF6DA1">
            <w:pPr>
              <w:spacing w:after="0"/>
              <w:jc w:val="center"/>
              <w:rPr>
                <w:b/>
                <w:bCs/>
              </w:rPr>
            </w:pPr>
            <w:r w:rsidRPr="00EF6DA1">
              <w:rPr>
                <w:b/>
                <w:bCs/>
              </w:rPr>
              <w:t>40</w:t>
            </w:r>
          </w:p>
        </w:tc>
        <w:tc>
          <w:tcPr>
            <w:tcW w:w="2629" w:type="pct"/>
            <w:tcBorders>
              <w:bottom w:val="single" w:sz="4" w:space="0" w:color="auto"/>
            </w:tcBorders>
            <w:shd w:val="clear" w:color="auto" w:fill="FFFFFF"/>
            <w:tcMar>
              <w:left w:w="68" w:type="dxa"/>
            </w:tcMar>
            <w:vAlign w:val="center"/>
          </w:tcPr>
          <w:p w14:paraId="3F1425AD" w14:textId="77777777" w:rsidR="00253020" w:rsidRPr="00EF6DA1" w:rsidRDefault="00253020" w:rsidP="00EF6DA1">
            <w:pPr>
              <w:spacing w:after="0"/>
              <w:rPr>
                <w:lang w:val="el-GR"/>
              </w:rPr>
            </w:pPr>
            <w:r w:rsidRPr="00EF6DA1">
              <w:rPr>
                <w:lang w:val="el-GR"/>
              </w:rPr>
              <w:t xml:space="preserve">Κατώφλι έντασης υετού: 0.1 </w:t>
            </w:r>
            <w:r w:rsidRPr="00EF6DA1">
              <w:t>mm</w:t>
            </w:r>
            <w:r w:rsidRPr="00EF6DA1">
              <w:rPr>
                <w:lang w:val="el-GR"/>
              </w:rPr>
              <w:t>/</w:t>
            </w:r>
            <w:r w:rsidRPr="00EF6DA1">
              <w:t>hr</w:t>
            </w:r>
            <w:r w:rsidRPr="00EF6DA1">
              <w:rPr>
                <w:lang w:val="el-GR"/>
              </w:rPr>
              <w:t xml:space="preserve"> ή 6 </w:t>
            </w:r>
            <w:r w:rsidRPr="00EF6DA1">
              <w:t>mm</w:t>
            </w:r>
            <w:r w:rsidRPr="00EF6DA1">
              <w:rPr>
                <w:lang w:val="el-GR"/>
              </w:rPr>
              <w:t>/</w:t>
            </w:r>
            <w:r w:rsidRPr="00EF6DA1">
              <w:t>hr</w:t>
            </w:r>
          </w:p>
        </w:tc>
        <w:tc>
          <w:tcPr>
            <w:tcW w:w="628" w:type="pct"/>
            <w:shd w:val="clear" w:color="auto" w:fill="FFFFFF"/>
            <w:tcMar>
              <w:left w:w="68" w:type="dxa"/>
            </w:tcMar>
            <w:vAlign w:val="center"/>
          </w:tcPr>
          <w:p w14:paraId="02F635B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A786FF9" w14:textId="77777777" w:rsidR="00253020" w:rsidRPr="00EF6DA1" w:rsidRDefault="00253020" w:rsidP="00EF6DA1">
            <w:pPr>
              <w:spacing w:after="0"/>
            </w:pPr>
          </w:p>
        </w:tc>
        <w:tc>
          <w:tcPr>
            <w:tcW w:w="788" w:type="pct"/>
            <w:shd w:val="clear" w:color="auto" w:fill="FFFFFF"/>
            <w:tcMar>
              <w:left w:w="68" w:type="dxa"/>
            </w:tcMar>
            <w:vAlign w:val="center"/>
          </w:tcPr>
          <w:p w14:paraId="396C74E8" w14:textId="77777777" w:rsidR="00253020" w:rsidRPr="00EF6DA1" w:rsidRDefault="00253020" w:rsidP="00EF6DA1">
            <w:pPr>
              <w:spacing w:after="0"/>
            </w:pPr>
          </w:p>
        </w:tc>
      </w:tr>
      <w:tr w:rsidR="00253020" w:rsidRPr="00EF6DA1" w14:paraId="1F87B0AC" w14:textId="77777777" w:rsidTr="00EF7199">
        <w:trPr>
          <w:gridAfter w:val="1"/>
          <w:wAfter w:w="6" w:type="pct"/>
          <w:trHeight w:val="58"/>
          <w:jc w:val="center"/>
        </w:trPr>
        <w:tc>
          <w:tcPr>
            <w:tcW w:w="274" w:type="pct"/>
            <w:shd w:val="clear" w:color="auto" w:fill="FFFFFF"/>
            <w:tcMar>
              <w:left w:w="68" w:type="dxa"/>
            </w:tcMar>
            <w:vAlign w:val="center"/>
          </w:tcPr>
          <w:p w14:paraId="40DC2E17" w14:textId="77777777" w:rsidR="00253020" w:rsidRPr="00EF6DA1" w:rsidRDefault="00253020" w:rsidP="00EF6DA1">
            <w:pPr>
              <w:spacing w:after="0"/>
              <w:jc w:val="center"/>
              <w:rPr>
                <w:b/>
                <w:bCs/>
              </w:rPr>
            </w:pPr>
            <w:r w:rsidRPr="00EF6DA1">
              <w:rPr>
                <w:b/>
                <w:bCs/>
              </w:rPr>
              <w:t>41</w:t>
            </w:r>
          </w:p>
        </w:tc>
        <w:tc>
          <w:tcPr>
            <w:tcW w:w="2629" w:type="pct"/>
            <w:tcBorders>
              <w:bottom w:val="single" w:sz="4" w:space="0" w:color="auto"/>
            </w:tcBorders>
            <w:shd w:val="clear" w:color="auto" w:fill="FFFFFF"/>
            <w:tcMar>
              <w:left w:w="68" w:type="dxa"/>
            </w:tcMar>
            <w:vAlign w:val="center"/>
          </w:tcPr>
          <w:p w14:paraId="59E0F3CF" w14:textId="77777777" w:rsidR="00253020" w:rsidRPr="00EF6DA1" w:rsidRDefault="00253020" w:rsidP="00EF6DA1">
            <w:pPr>
              <w:spacing w:after="0"/>
            </w:pPr>
            <w:r w:rsidRPr="00EF6DA1">
              <w:t>Ακρίβεια (από -25 έως +45oC)</w:t>
            </w:r>
          </w:p>
        </w:tc>
        <w:tc>
          <w:tcPr>
            <w:tcW w:w="628" w:type="pct"/>
            <w:shd w:val="clear" w:color="auto" w:fill="FFFFFF"/>
            <w:tcMar>
              <w:left w:w="68" w:type="dxa"/>
            </w:tcMar>
            <w:vAlign w:val="center"/>
          </w:tcPr>
          <w:p w14:paraId="25F622A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E9CC51F" w14:textId="77777777" w:rsidR="00253020" w:rsidRPr="00EF6DA1" w:rsidRDefault="00253020" w:rsidP="00EF6DA1">
            <w:pPr>
              <w:spacing w:after="0"/>
            </w:pPr>
          </w:p>
        </w:tc>
        <w:tc>
          <w:tcPr>
            <w:tcW w:w="788" w:type="pct"/>
            <w:shd w:val="clear" w:color="auto" w:fill="FFFFFF"/>
            <w:tcMar>
              <w:left w:w="68" w:type="dxa"/>
            </w:tcMar>
            <w:vAlign w:val="center"/>
          </w:tcPr>
          <w:p w14:paraId="0F432FA6" w14:textId="77777777" w:rsidR="00253020" w:rsidRPr="00EF6DA1" w:rsidRDefault="00253020" w:rsidP="00EF6DA1">
            <w:pPr>
              <w:spacing w:after="0"/>
            </w:pPr>
          </w:p>
        </w:tc>
      </w:tr>
      <w:tr w:rsidR="00253020" w:rsidRPr="00EF6DA1" w14:paraId="7432C608" w14:textId="77777777" w:rsidTr="00EF7199">
        <w:trPr>
          <w:gridAfter w:val="1"/>
          <w:wAfter w:w="6" w:type="pct"/>
          <w:trHeight w:val="58"/>
          <w:jc w:val="center"/>
        </w:trPr>
        <w:tc>
          <w:tcPr>
            <w:tcW w:w="274" w:type="pct"/>
            <w:shd w:val="clear" w:color="auto" w:fill="FFFFFF"/>
            <w:tcMar>
              <w:left w:w="68" w:type="dxa"/>
            </w:tcMar>
            <w:vAlign w:val="center"/>
          </w:tcPr>
          <w:p w14:paraId="33918742" w14:textId="77777777" w:rsidR="00253020" w:rsidRPr="00EF6DA1" w:rsidRDefault="00253020" w:rsidP="00EF6DA1">
            <w:pPr>
              <w:spacing w:after="0"/>
              <w:jc w:val="center"/>
              <w:rPr>
                <w:b/>
                <w:bCs/>
              </w:rPr>
            </w:pPr>
            <w:r w:rsidRPr="00EF6DA1">
              <w:rPr>
                <w:b/>
                <w:bCs/>
              </w:rPr>
              <w:t>42</w:t>
            </w:r>
          </w:p>
        </w:tc>
        <w:tc>
          <w:tcPr>
            <w:tcW w:w="2629" w:type="pct"/>
            <w:tcBorders>
              <w:bottom w:val="single" w:sz="4" w:space="0" w:color="auto"/>
            </w:tcBorders>
            <w:shd w:val="clear" w:color="auto" w:fill="FFFFFF"/>
            <w:tcMar>
              <w:left w:w="68" w:type="dxa"/>
            </w:tcMar>
            <w:vAlign w:val="center"/>
          </w:tcPr>
          <w:p w14:paraId="70FEC178" w14:textId="77777777" w:rsidR="00253020" w:rsidRPr="00EF6DA1" w:rsidRDefault="00253020" w:rsidP="00EF6DA1">
            <w:pPr>
              <w:spacing w:after="0"/>
            </w:pPr>
            <w:r w:rsidRPr="00EF6DA1">
              <w:t>Ποσότητα: ±0.1 mm</w:t>
            </w:r>
          </w:p>
        </w:tc>
        <w:tc>
          <w:tcPr>
            <w:tcW w:w="628" w:type="pct"/>
            <w:shd w:val="clear" w:color="auto" w:fill="FFFFFF"/>
            <w:tcMar>
              <w:left w:w="68" w:type="dxa"/>
            </w:tcMar>
            <w:vAlign w:val="center"/>
          </w:tcPr>
          <w:p w14:paraId="7851184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A1CFCAF" w14:textId="77777777" w:rsidR="00253020" w:rsidRPr="00EF6DA1" w:rsidRDefault="00253020" w:rsidP="00EF6DA1">
            <w:pPr>
              <w:spacing w:after="0"/>
            </w:pPr>
          </w:p>
        </w:tc>
        <w:tc>
          <w:tcPr>
            <w:tcW w:w="788" w:type="pct"/>
            <w:shd w:val="clear" w:color="auto" w:fill="FFFFFF"/>
            <w:tcMar>
              <w:left w:w="68" w:type="dxa"/>
            </w:tcMar>
            <w:vAlign w:val="center"/>
          </w:tcPr>
          <w:p w14:paraId="2516BBE3" w14:textId="77777777" w:rsidR="00253020" w:rsidRPr="00EF6DA1" w:rsidRDefault="00253020" w:rsidP="00EF6DA1">
            <w:pPr>
              <w:spacing w:after="0"/>
            </w:pPr>
          </w:p>
        </w:tc>
      </w:tr>
      <w:tr w:rsidR="00253020" w:rsidRPr="00EF6DA1" w14:paraId="00E55D33" w14:textId="77777777" w:rsidTr="00EF7199">
        <w:trPr>
          <w:gridAfter w:val="1"/>
          <w:wAfter w:w="6" w:type="pct"/>
          <w:trHeight w:val="58"/>
          <w:jc w:val="center"/>
        </w:trPr>
        <w:tc>
          <w:tcPr>
            <w:tcW w:w="274" w:type="pct"/>
            <w:shd w:val="clear" w:color="auto" w:fill="FFFFFF"/>
            <w:tcMar>
              <w:left w:w="68" w:type="dxa"/>
            </w:tcMar>
            <w:vAlign w:val="center"/>
          </w:tcPr>
          <w:p w14:paraId="5AE4278D" w14:textId="77777777" w:rsidR="00253020" w:rsidRPr="00EF6DA1" w:rsidRDefault="00253020" w:rsidP="00EF6DA1">
            <w:pPr>
              <w:spacing w:after="0"/>
              <w:jc w:val="center"/>
              <w:rPr>
                <w:b/>
                <w:bCs/>
              </w:rPr>
            </w:pPr>
            <w:r w:rsidRPr="00EF6DA1">
              <w:rPr>
                <w:b/>
                <w:bCs/>
              </w:rPr>
              <w:t>43</w:t>
            </w:r>
          </w:p>
        </w:tc>
        <w:tc>
          <w:tcPr>
            <w:tcW w:w="2629" w:type="pct"/>
            <w:shd w:val="clear" w:color="auto" w:fill="FFFFFF"/>
            <w:tcMar>
              <w:left w:w="68" w:type="dxa"/>
            </w:tcMar>
            <w:vAlign w:val="center"/>
          </w:tcPr>
          <w:p w14:paraId="7DCE35CB" w14:textId="77777777" w:rsidR="00253020" w:rsidRPr="00EF6DA1" w:rsidRDefault="00253020" w:rsidP="00EF6DA1">
            <w:pPr>
              <w:spacing w:after="0"/>
            </w:pPr>
            <w:r w:rsidRPr="00EF6DA1">
              <w:t>Ένταση: ±0.1 mm/min</w:t>
            </w:r>
          </w:p>
        </w:tc>
        <w:tc>
          <w:tcPr>
            <w:tcW w:w="628" w:type="pct"/>
            <w:shd w:val="clear" w:color="auto" w:fill="FFFFFF"/>
            <w:tcMar>
              <w:left w:w="68" w:type="dxa"/>
            </w:tcMar>
            <w:vAlign w:val="center"/>
          </w:tcPr>
          <w:p w14:paraId="6AF2AA5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A7D1C79" w14:textId="77777777" w:rsidR="00253020" w:rsidRPr="00EF6DA1" w:rsidRDefault="00253020" w:rsidP="00EF6DA1">
            <w:pPr>
              <w:spacing w:after="0"/>
            </w:pPr>
          </w:p>
        </w:tc>
        <w:tc>
          <w:tcPr>
            <w:tcW w:w="788" w:type="pct"/>
            <w:shd w:val="clear" w:color="auto" w:fill="FFFFFF"/>
            <w:tcMar>
              <w:left w:w="68" w:type="dxa"/>
            </w:tcMar>
            <w:vAlign w:val="center"/>
          </w:tcPr>
          <w:p w14:paraId="2CBA4492" w14:textId="77777777" w:rsidR="00253020" w:rsidRPr="00EF6DA1" w:rsidRDefault="00253020" w:rsidP="00EF6DA1">
            <w:pPr>
              <w:spacing w:after="0"/>
            </w:pPr>
          </w:p>
        </w:tc>
      </w:tr>
      <w:tr w:rsidR="00253020" w:rsidRPr="00EF6DA1" w14:paraId="62CA1A56" w14:textId="77777777" w:rsidTr="00EF7199">
        <w:trPr>
          <w:trHeight w:val="58"/>
          <w:jc w:val="center"/>
        </w:trPr>
        <w:tc>
          <w:tcPr>
            <w:tcW w:w="5000" w:type="pct"/>
            <w:gridSpan w:val="6"/>
            <w:shd w:val="clear" w:color="auto" w:fill="F2F2F2"/>
            <w:tcMar>
              <w:left w:w="68" w:type="dxa"/>
            </w:tcMar>
            <w:vAlign w:val="center"/>
          </w:tcPr>
          <w:p w14:paraId="7A351DEE" w14:textId="77777777" w:rsidR="00253020" w:rsidRPr="00EF6DA1" w:rsidRDefault="00253020" w:rsidP="00EF6DA1">
            <w:pPr>
              <w:spacing w:after="0"/>
              <w:jc w:val="center"/>
            </w:pPr>
            <w:r w:rsidRPr="00EF6DA1">
              <w:t>ΑΝΑΛΥΣΗ</w:t>
            </w:r>
          </w:p>
        </w:tc>
      </w:tr>
      <w:tr w:rsidR="00253020" w:rsidRPr="00EF6DA1" w14:paraId="34420C70" w14:textId="77777777" w:rsidTr="00EF7199">
        <w:trPr>
          <w:gridAfter w:val="1"/>
          <w:wAfter w:w="6" w:type="pct"/>
          <w:trHeight w:val="58"/>
          <w:jc w:val="center"/>
        </w:trPr>
        <w:tc>
          <w:tcPr>
            <w:tcW w:w="274" w:type="pct"/>
            <w:shd w:val="clear" w:color="auto" w:fill="FFFFFF"/>
            <w:tcMar>
              <w:left w:w="68" w:type="dxa"/>
            </w:tcMar>
            <w:vAlign w:val="center"/>
          </w:tcPr>
          <w:p w14:paraId="7E6149C1" w14:textId="77777777" w:rsidR="00253020" w:rsidRPr="00EF6DA1" w:rsidRDefault="00253020" w:rsidP="00EF6DA1">
            <w:pPr>
              <w:spacing w:after="0"/>
              <w:jc w:val="center"/>
              <w:rPr>
                <w:b/>
                <w:bCs/>
              </w:rPr>
            </w:pPr>
            <w:r w:rsidRPr="00EF6DA1">
              <w:rPr>
                <w:b/>
                <w:bCs/>
              </w:rPr>
              <w:t>44</w:t>
            </w:r>
          </w:p>
        </w:tc>
        <w:tc>
          <w:tcPr>
            <w:tcW w:w="2629" w:type="pct"/>
            <w:tcBorders>
              <w:bottom w:val="single" w:sz="4" w:space="0" w:color="auto"/>
            </w:tcBorders>
            <w:shd w:val="clear" w:color="auto" w:fill="FFFFFF"/>
            <w:tcMar>
              <w:left w:w="68" w:type="dxa"/>
            </w:tcMar>
            <w:vAlign w:val="center"/>
          </w:tcPr>
          <w:p w14:paraId="75575C42" w14:textId="77777777" w:rsidR="00253020" w:rsidRPr="00EF6DA1" w:rsidRDefault="00253020" w:rsidP="00EF6DA1">
            <w:pPr>
              <w:spacing w:after="0"/>
              <w:rPr>
                <w:lang w:val="el-GR"/>
              </w:rPr>
            </w:pPr>
            <w:r w:rsidRPr="00EF6DA1">
              <w:t>SDI</w:t>
            </w:r>
            <w:r w:rsidRPr="00EF6DA1">
              <w:rPr>
                <w:lang w:val="el-GR"/>
              </w:rPr>
              <w:t xml:space="preserve">-12 και </w:t>
            </w:r>
            <w:r w:rsidRPr="00EF6DA1">
              <w:t>RS</w:t>
            </w:r>
            <w:r w:rsidRPr="00EF6DA1">
              <w:rPr>
                <w:lang w:val="el-GR"/>
              </w:rPr>
              <w:t xml:space="preserve">-485, ποσό: 0.001 </w:t>
            </w:r>
            <w:r w:rsidRPr="00EF6DA1">
              <w:t>mm</w:t>
            </w:r>
          </w:p>
        </w:tc>
        <w:tc>
          <w:tcPr>
            <w:tcW w:w="628" w:type="pct"/>
            <w:shd w:val="clear" w:color="auto" w:fill="FFFFFF"/>
            <w:tcMar>
              <w:left w:w="68" w:type="dxa"/>
            </w:tcMar>
            <w:vAlign w:val="center"/>
          </w:tcPr>
          <w:p w14:paraId="337B469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B4FD704" w14:textId="77777777" w:rsidR="00253020" w:rsidRPr="00EF6DA1" w:rsidRDefault="00253020" w:rsidP="00EF6DA1">
            <w:pPr>
              <w:spacing w:after="0"/>
            </w:pPr>
          </w:p>
        </w:tc>
        <w:tc>
          <w:tcPr>
            <w:tcW w:w="788" w:type="pct"/>
            <w:shd w:val="clear" w:color="auto" w:fill="FFFFFF"/>
            <w:tcMar>
              <w:left w:w="68" w:type="dxa"/>
            </w:tcMar>
            <w:vAlign w:val="center"/>
          </w:tcPr>
          <w:p w14:paraId="60F864DB" w14:textId="77777777" w:rsidR="00253020" w:rsidRPr="00EF6DA1" w:rsidRDefault="00253020" w:rsidP="00EF6DA1">
            <w:pPr>
              <w:spacing w:after="0"/>
            </w:pPr>
          </w:p>
        </w:tc>
      </w:tr>
      <w:tr w:rsidR="00253020" w:rsidRPr="00EF6DA1" w14:paraId="05E353F5" w14:textId="77777777" w:rsidTr="00EF7199">
        <w:trPr>
          <w:gridAfter w:val="1"/>
          <w:wAfter w:w="6" w:type="pct"/>
          <w:trHeight w:val="58"/>
          <w:jc w:val="center"/>
        </w:trPr>
        <w:tc>
          <w:tcPr>
            <w:tcW w:w="274" w:type="pct"/>
            <w:shd w:val="clear" w:color="auto" w:fill="FFFFFF"/>
            <w:tcMar>
              <w:left w:w="68" w:type="dxa"/>
            </w:tcMar>
            <w:vAlign w:val="center"/>
          </w:tcPr>
          <w:p w14:paraId="64E3E739" w14:textId="77777777" w:rsidR="00253020" w:rsidRPr="00EF6DA1" w:rsidRDefault="00253020" w:rsidP="00EF6DA1">
            <w:pPr>
              <w:spacing w:after="0"/>
              <w:jc w:val="center"/>
              <w:rPr>
                <w:b/>
                <w:bCs/>
              </w:rPr>
            </w:pPr>
            <w:r w:rsidRPr="00EF6DA1">
              <w:rPr>
                <w:b/>
                <w:bCs/>
              </w:rPr>
              <w:t>45</w:t>
            </w:r>
          </w:p>
        </w:tc>
        <w:tc>
          <w:tcPr>
            <w:tcW w:w="2629" w:type="pct"/>
            <w:shd w:val="clear" w:color="auto" w:fill="FFFFFF"/>
            <w:tcMar>
              <w:left w:w="68" w:type="dxa"/>
            </w:tcMar>
            <w:vAlign w:val="center"/>
          </w:tcPr>
          <w:p w14:paraId="162A5AF0" w14:textId="77777777" w:rsidR="00253020" w:rsidRPr="00EF6DA1" w:rsidRDefault="00253020" w:rsidP="00EF6DA1">
            <w:pPr>
              <w:spacing w:after="0"/>
              <w:rPr>
                <w:lang w:val="el-GR"/>
              </w:rPr>
            </w:pPr>
            <w:r w:rsidRPr="00EF6DA1">
              <w:rPr>
                <w:lang w:val="el-GR"/>
              </w:rPr>
              <w:t xml:space="preserve">Απόκριση σε κρουστικό παλμό: 0.05/0.1/0.2 </w:t>
            </w:r>
            <w:r w:rsidRPr="00EF6DA1">
              <w:t>mm</w:t>
            </w:r>
            <w:r w:rsidRPr="00EF6DA1">
              <w:rPr>
                <w:lang w:val="el-GR"/>
              </w:rPr>
              <w:t>, ρυθμιζόμενος</w:t>
            </w:r>
          </w:p>
        </w:tc>
        <w:tc>
          <w:tcPr>
            <w:tcW w:w="628" w:type="pct"/>
            <w:shd w:val="clear" w:color="auto" w:fill="FFFFFF"/>
            <w:tcMar>
              <w:left w:w="68" w:type="dxa"/>
            </w:tcMar>
            <w:vAlign w:val="center"/>
          </w:tcPr>
          <w:p w14:paraId="71EF6BD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90A3D2E" w14:textId="77777777" w:rsidR="00253020" w:rsidRPr="00EF6DA1" w:rsidRDefault="00253020" w:rsidP="00EF6DA1">
            <w:pPr>
              <w:spacing w:after="0"/>
            </w:pPr>
          </w:p>
        </w:tc>
        <w:tc>
          <w:tcPr>
            <w:tcW w:w="788" w:type="pct"/>
            <w:shd w:val="clear" w:color="auto" w:fill="FFFFFF"/>
            <w:tcMar>
              <w:left w:w="68" w:type="dxa"/>
            </w:tcMar>
            <w:vAlign w:val="center"/>
          </w:tcPr>
          <w:p w14:paraId="68D9C83A" w14:textId="77777777" w:rsidR="00253020" w:rsidRPr="00EF6DA1" w:rsidRDefault="00253020" w:rsidP="00EF6DA1">
            <w:pPr>
              <w:spacing w:after="0"/>
            </w:pPr>
          </w:p>
        </w:tc>
      </w:tr>
      <w:tr w:rsidR="00253020" w:rsidRPr="00EF6DA1" w14:paraId="31F0F499" w14:textId="77777777" w:rsidTr="00EF7199">
        <w:trPr>
          <w:trHeight w:val="58"/>
          <w:jc w:val="center"/>
        </w:trPr>
        <w:tc>
          <w:tcPr>
            <w:tcW w:w="5000" w:type="pct"/>
            <w:gridSpan w:val="6"/>
            <w:shd w:val="clear" w:color="auto" w:fill="F2F2F2"/>
            <w:tcMar>
              <w:left w:w="68" w:type="dxa"/>
            </w:tcMar>
            <w:vAlign w:val="center"/>
          </w:tcPr>
          <w:p w14:paraId="7D188D48" w14:textId="77777777" w:rsidR="00253020" w:rsidRPr="00EF6DA1" w:rsidRDefault="00253020" w:rsidP="00EF6DA1">
            <w:pPr>
              <w:spacing w:after="0"/>
              <w:jc w:val="center"/>
            </w:pPr>
            <w:r w:rsidRPr="00EF6DA1">
              <w:t>ΜΕΤΡΗΣΗ</w:t>
            </w:r>
          </w:p>
        </w:tc>
      </w:tr>
      <w:tr w:rsidR="00253020" w:rsidRPr="00EF6DA1" w14:paraId="35FE4480" w14:textId="77777777" w:rsidTr="00EF7199">
        <w:trPr>
          <w:gridAfter w:val="1"/>
          <w:wAfter w:w="6" w:type="pct"/>
          <w:trHeight w:val="58"/>
          <w:jc w:val="center"/>
        </w:trPr>
        <w:tc>
          <w:tcPr>
            <w:tcW w:w="274" w:type="pct"/>
            <w:shd w:val="clear" w:color="auto" w:fill="FFFFFF"/>
            <w:tcMar>
              <w:left w:w="68" w:type="dxa"/>
            </w:tcMar>
            <w:vAlign w:val="center"/>
          </w:tcPr>
          <w:p w14:paraId="03E46BBA" w14:textId="77777777" w:rsidR="00253020" w:rsidRPr="00EF6DA1" w:rsidRDefault="00253020" w:rsidP="00EF6DA1">
            <w:pPr>
              <w:spacing w:after="0"/>
              <w:jc w:val="center"/>
              <w:rPr>
                <w:b/>
                <w:bCs/>
              </w:rPr>
            </w:pPr>
            <w:r w:rsidRPr="00EF6DA1">
              <w:rPr>
                <w:b/>
                <w:bCs/>
              </w:rPr>
              <w:t>46</w:t>
            </w:r>
          </w:p>
        </w:tc>
        <w:tc>
          <w:tcPr>
            <w:tcW w:w="2629" w:type="pct"/>
            <w:tcBorders>
              <w:bottom w:val="single" w:sz="4" w:space="0" w:color="auto"/>
            </w:tcBorders>
            <w:shd w:val="clear" w:color="auto" w:fill="FFFFFF"/>
            <w:tcMar>
              <w:left w:w="68" w:type="dxa"/>
            </w:tcMar>
            <w:vAlign w:val="center"/>
          </w:tcPr>
          <w:p w14:paraId="6D055F63" w14:textId="77777777" w:rsidR="00253020" w:rsidRPr="00EF6DA1" w:rsidRDefault="00253020" w:rsidP="00EF6DA1">
            <w:pPr>
              <w:spacing w:after="0"/>
              <w:rPr>
                <w:lang w:val="el-GR"/>
              </w:rPr>
            </w:pPr>
            <w:r w:rsidRPr="00EF6DA1">
              <w:rPr>
                <w:lang w:val="el-GR"/>
              </w:rPr>
              <w:t xml:space="preserve">Ένταση </w:t>
            </w:r>
            <w:r w:rsidRPr="00EF6DA1">
              <w:t>RT</w:t>
            </w:r>
            <w:r w:rsidRPr="00EF6DA1">
              <w:rPr>
                <w:lang w:val="el-GR"/>
              </w:rPr>
              <w:t xml:space="preserve">, ποσό </w:t>
            </w:r>
            <w:r w:rsidRPr="00EF6DA1">
              <w:t>RT</w:t>
            </w:r>
            <w:r w:rsidRPr="00EF6DA1">
              <w:rPr>
                <w:lang w:val="el-GR"/>
              </w:rPr>
              <w:t>/</w:t>
            </w:r>
            <w:r w:rsidRPr="00EF6DA1">
              <w:t>NRT</w:t>
            </w:r>
            <w:r w:rsidRPr="00EF6DA1">
              <w:rPr>
                <w:lang w:val="el-GR"/>
              </w:rPr>
              <w:t xml:space="preserve">, ποσό </w:t>
            </w:r>
            <w:r w:rsidRPr="00EF6DA1">
              <w:t>NRT</w:t>
            </w:r>
            <w:r w:rsidRPr="00EF6DA1">
              <w:rPr>
                <w:lang w:val="el-GR"/>
              </w:rPr>
              <w:t xml:space="preserve">, συνολικό ποσό </w:t>
            </w:r>
            <w:r w:rsidRPr="00EF6DA1">
              <w:t>NRT</w:t>
            </w:r>
            <w:r w:rsidRPr="00EF6DA1">
              <w:rPr>
                <w:lang w:val="el-GR"/>
              </w:rPr>
              <w:t xml:space="preserve">, περιεχόμενο κουβά </w:t>
            </w:r>
            <w:r w:rsidRPr="00EF6DA1">
              <w:t>RT</w:t>
            </w:r>
            <w:r w:rsidRPr="00EF6DA1">
              <w:rPr>
                <w:lang w:val="el-GR"/>
              </w:rPr>
              <w:t xml:space="preserve"> και </w:t>
            </w:r>
            <w:r w:rsidRPr="00EF6DA1">
              <w:t>NRT</w:t>
            </w:r>
            <w:r w:rsidRPr="00EF6DA1">
              <w:rPr>
                <w:lang w:val="el-GR"/>
              </w:rPr>
              <w:t>, θερμοκρασία του δυναμομετρικού αισθητήρα</w:t>
            </w:r>
          </w:p>
        </w:tc>
        <w:tc>
          <w:tcPr>
            <w:tcW w:w="628" w:type="pct"/>
            <w:shd w:val="clear" w:color="auto" w:fill="FFFFFF"/>
            <w:tcMar>
              <w:left w:w="68" w:type="dxa"/>
            </w:tcMar>
            <w:vAlign w:val="center"/>
          </w:tcPr>
          <w:p w14:paraId="0229483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4C4F599" w14:textId="77777777" w:rsidR="00253020" w:rsidRPr="00EF6DA1" w:rsidRDefault="00253020" w:rsidP="00EF6DA1">
            <w:pPr>
              <w:spacing w:after="0"/>
            </w:pPr>
          </w:p>
        </w:tc>
        <w:tc>
          <w:tcPr>
            <w:tcW w:w="788" w:type="pct"/>
            <w:shd w:val="clear" w:color="auto" w:fill="FFFFFF"/>
            <w:tcMar>
              <w:left w:w="68" w:type="dxa"/>
            </w:tcMar>
            <w:vAlign w:val="center"/>
          </w:tcPr>
          <w:p w14:paraId="130EB339" w14:textId="77777777" w:rsidR="00253020" w:rsidRPr="00EF6DA1" w:rsidRDefault="00253020" w:rsidP="00EF6DA1">
            <w:pPr>
              <w:spacing w:after="0"/>
            </w:pPr>
          </w:p>
        </w:tc>
      </w:tr>
      <w:tr w:rsidR="00253020" w:rsidRPr="00EF6DA1" w14:paraId="78809D82" w14:textId="77777777" w:rsidTr="00EF7199">
        <w:trPr>
          <w:gridAfter w:val="1"/>
          <w:wAfter w:w="6" w:type="pct"/>
          <w:trHeight w:val="58"/>
          <w:jc w:val="center"/>
        </w:trPr>
        <w:tc>
          <w:tcPr>
            <w:tcW w:w="274" w:type="pct"/>
            <w:shd w:val="clear" w:color="auto" w:fill="FFFFFF"/>
            <w:tcMar>
              <w:left w:w="68" w:type="dxa"/>
            </w:tcMar>
            <w:vAlign w:val="center"/>
          </w:tcPr>
          <w:p w14:paraId="7696B2EF" w14:textId="77777777" w:rsidR="00253020" w:rsidRPr="00EF6DA1" w:rsidRDefault="00253020" w:rsidP="00EF6DA1">
            <w:pPr>
              <w:spacing w:after="0"/>
              <w:jc w:val="center"/>
              <w:rPr>
                <w:b/>
                <w:bCs/>
              </w:rPr>
            </w:pPr>
            <w:r w:rsidRPr="00EF6DA1">
              <w:rPr>
                <w:b/>
                <w:bCs/>
              </w:rPr>
              <w:t>47</w:t>
            </w:r>
          </w:p>
        </w:tc>
        <w:tc>
          <w:tcPr>
            <w:tcW w:w="2629" w:type="pct"/>
            <w:shd w:val="clear" w:color="auto" w:fill="FFFFFF"/>
            <w:tcMar>
              <w:left w:w="68" w:type="dxa"/>
            </w:tcMar>
            <w:vAlign w:val="center"/>
          </w:tcPr>
          <w:p w14:paraId="0E5B6779" w14:textId="77777777" w:rsidR="00253020" w:rsidRPr="00EF6DA1" w:rsidRDefault="00253020" w:rsidP="00EF6DA1">
            <w:pPr>
              <w:spacing w:after="0"/>
              <w:rPr>
                <w:lang w:val="el-GR"/>
              </w:rPr>
            </w:pPr>
            <w:r w:rsidRPr="00EF6DA1">
              <w:rPr>
                <w:lang w:val="el-GR"/>
              </w:rPr>
              <w:t>Ενημέρωση κατάσταση; αισθητήρα: μέσω μηνύματος</w:t>
            </w:r>
          </w:p>
        </w:tc>
        <w:tc>
          <w:tcPr>
            <w:tcW w:w="628" w:type="pct"/>
            <w:shd w:val="clear" w:color="auto" w:fill="FFFFFF"/>
            <w:tcMar>
              <w:left w:w="68" w:type="dxa"/>
            </w:tcMar>
            <w:vAlign w:val="center"/>
          </w:tcPr>
          <w:p w14:paraId="639D4F1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4F11AA6" w14:textId="77777777" w:rsidR="00253020" w:rsidRPr="00EF6DA1" w:rsidRDefault="00253020" w:rsidP="00EF6DA1">
            <w:pPr>
              <w:spacing w:after="0"/>
            </w:pPr>
          </w:p>
        </w:tc>
        <w:tc>
          <w:tcPr>
            <w:tcW w:w="788" w:type="pct"/>
            <w:shd w:val="clear" w:color="auto" w:fill="FFFFFF"/>
            <w:tcMar>
              <w:left w:w="68" w:type="dxa"/>
            </w:tcMar>
            <w:vAlign w:val="center"/>
          </w:tcPr>
          <w:p w14:paraId="50982998" w14:textId="77777777" w:rsidR="00253020" w:rsidRPr="00EF6DA1" w:rsidRDefault="00253020" w:rsidP="00EF6DA1">
            <w:pPr>
              <w:spacing w:after="0"/>
            </w:pPr>
          </w:p>
        </w:tc>
      </w:tr>
      <w:tr w:rsidR="00253020" w:rsidRPr="00EF6DA1" w14:paraId="79FF5980" w14:textId="77777777" w:rsidTr="00EF7199">
        <w:trPr>
          <w:trHeight w:val="58"/>
          <w:jc w:val="center"/>
        </w:trPr>
        <w:tc>
          <w:tcPr>
            <w:tcW w:w="5000" w:type="pct"/>
            <w:gridSpan w:val="6"/>
            <w:shd w:val="clear" w:color="auto" w:fill="F2F2F2"/>
            <w:tcMar>
              <w:left w:w="68" w:type="dxa"/>
            </w:tcMar>
            <w:vAlign w:val="center"/>
          </w:tcPr>
          <w:p w14:paraId="792776A4" w14:textId="77777777" w:rsidR="00253020" w:rsidRPr="00EF6DA1" w:rsidRDefault="00253020" w:rsidP="00EF6DA1">
            <w:pPr>
              <w:spacing w:after="0"/>
              <w:jc w:val="center"/>
            </w:pPr>
            <w:r w:rsidRPr="00EF6DA1">
              <w:t>ΑΝΤΙΣΤΑΘΜΙΣΗ ΚΑΙ ΕΛΕΓΧΟΣ ΜΕΤΡΗΣΕΩΝ</w:t>
            </w:r>
          </w:p>
        </w:tc>
      </w:tr>
      <w:tr w:rsidR="00253020" w:rsidRPr="00EF6DA1" w14:paraId="047060F1" w14:textId="77777777" w:rsidTr="00EF7199">
        <w:trPr>
          <w:gridAfter w:val="1"/>
          <w:wAfter w:w="6" w:type="pct"/>
          <w:trHeight w:val="58"/>
          <w:jc w:val="center"/>
        </w:trPr>
        <w:tc>
          <w:tcPr>
            <w:tcW w:w="274" w:type="pct"/>
            <w:shd w:val="clear" w:color="auto" w:fill="FFFFFF"/>
            <w:tcMar>
              <w:left w:w="68" w:type="dxa"/>
            </w:tcMar>
            <w:vAlign w:val="center"/>
          </w:tcPr>
          <w:p w14:paraId="5419814E" w14:textId="77777777" w:rsidR="00253020" w:rsidRPr="00EF6DA1" w:rsidRDefault="00253020" w:rsidP="00EF6DA1">
            <w:pPr>
              <w:spacing w:after="0"/>
              <w:jc w:val="center"/>
              <w:rPr>
                <w:b/>
                <w:bCs/>
              </w:rPr>
            </w:pPr>
            <w:r w:rsidRPr="00EF6DA1">
              <w:rPr>
                <w:b/>
                <w:bCs/>
              </w:rPr>
              <w:t>48</w:t>
            </w:r>
          </w:p>
        </w:tc>
        <w:tc>
          <w:tcPr>
            <w:tcW w:w="2629" w:type="pct"/>
            <w:tcBorders>
              <w:bottom w:val="single" w:sz="4" w:space="0" w:color="auto"/>
            </w:tcBorders>
            <w:shd w:val="clear" w:color="auto" w:fill="FFFFFF"/>
            <w:tcMar>
              <w:left w:w="68" w:type="dxa"/>
            </w:tcMar>
            <w:vAlign w:val="center"/>
          </w:tcPr>
          <w:p w14:paraId="71826646" w14:textId="77777777" w:rsidR="00253020" w:rsidRPr="00EF6DA1" w:rsidRDefault="00253020" w:rsidP="00EF6DA1">
            <w:pPr>
              <w:spacing w:after="0"/>
            </w:pPr>
            <w:r w:rsidRPr="00EF6DA1">
              <w:t>Να διαθέτει θερμοκρασιακή αντιστάθμιση</w:t>
            </w:r>
          </w:p>
        </w:tc>
        <w:tc>
          <w:tcPr>
            <w:tcW w:w="628" w:type="pct"/>
            <w:shd w:val="clear" w:color="auto" w:fill="FFFFFF"/>
            <w:tcMar>
              <w:left w:w="68" w:type="dxa"/>
            </w:tcMar>
            <w:vAlign w:val="center"/>
          </w:tcPr>
          <w:p w14:paraId="329A7C9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BA9D1AA" w14:textId="77777777" w:rsidR="00253020" w:rsidRPr="00EF6DA1" w:rsidRDefault="00253020" w:rsidP="00EF6DA1">
            <w:pPr>
              <w:spacing w:after="0"/>
            </w:pPr>
          </w:p>
        </w:tc>
        <w:tc>
          <w:tcPr>
            <w:tcW w:w="788" w:type="pct"/>
            <w:shd w:val="clear" w:color="auto" w:fill="FFFFFF"/>
            <w:tcMar>
              <w:left w:w="68" w:type="dxa"/>
            </w:tcMar>
            <w:vAlign w:val="center"/>
          </w:tcPr>
          <w:p w14:paraId="6CDD64C9" w14:textId="77777777" w:rsidR="00253020" w:rsidRPr="00EF6DA1" w:rsidRDefault="00253020" w:rsidP="00EF6DA1">
            <w:pPr>
              <w:spacing w:after="0"/>
            </w:pPr>
          </w:p>
        </w:tc>
      </w:tr>
      <w:tr w:rsidR="00253020" w:rsidRPr="00EF6DA1" w14:paraId="39A8B608" w14:textId="77777777" w:rsidTr="00EF7199">
        <w:trPr>
          <w:gridAfter w:val="1"/>
          <w:wAfter w:w="6" w:type="pct"/>
          <w:trHeight w:val="58"/>
          <w:jc w:val="center"/>
        </w:trPr>
        <w:tc>
          <w:tcPr>
            <w:tcW w:w="274" w:type="pct"/>
            <w:shd w:val="clear" w:color="auto" w:fill="FFFFFF"/>
            <w:tcMar>
              <w:left w:w="68" w:type="dxa"/>
            </w:tcMar>
            <w:vAlign w:val="center"/>
          </w:tcPr>
          <w:p w14:paraId="6643C302" w14:textId="77777777" w:rsidR="00253020" w:rsidRPr="00EF6DA1" w:rsidRDefault="00253020" w:rsidP="00EF6DA1">
            <w:pPr>
              <w:spacing w:after="0"/>
              <w:jc w:val="center"/>
              <w:rPr>
                <w:b/>
                <w:bCs/>
              </w:rPr>
            </w:pPr>
            <w:r w:rsidRPr="00EF6DA1">
              <w:rPr>
                <w:b/>
                <w:bCs/>
              </w:rPr>
              <w:t>49</w:t>
            </w:r>
          </w:p>
        </w:tc>
        <w:tc>
          <w:tcPr>
            <w:tcW w:w="2629" w:type="pct"/>
            <w:shd w:val="clear" w:color="auto" w:fill="FFFFFF"/>
            <w:tcMar>
              <w:left w:w="68" w:type="dxa"/>
            </w:tcMar>
            <w:vAlign w:val="center"/>
          </w:tcPr>
          <w:p w14:paraId="509D0C2D" w14:textId="77777777" w:rsidR="00253020" w:rsidRPr="00EF6DA1" w:rsidRDefault="00253020" w:rsidP="00EF6DA1">
            <w:pPr>
              <w:spacing w:after="0"/>
              <w:rPr>
                <w:lang w:val="el-GR"/>
              </w:rPr>
            </w:pPr>
            <w:r w:rsidRPr="00EF6DA1">
              <w:rPr>
                <w:lang w:val="el-GR"/>
              </w:rPr>
              <w:t>Να έχει δυνατότητα ζυγιστικού τεστ στο πεδίο για έλεγχο της καλής λειτουργίας του αισθητήρα</w:t>
            </w:r>
          </w:p>
        </w:tc>
        <w:tc>
          <w:tcPr>
            <w:tcW w:w="628" w:type="pct"/>
            <w:shd w:val="clear" w:color="auto" w:fill="FFFFFF"/>
            <w:tcMar>
              <w:left w:w="68" w:type="dxa"/>
            </w:tcMar>
            <w:vAlign w:val="center"/>
          </w:tcPr>
          <w:p w14:paraId="33E8FC2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C1D5967" w14:textId="77777777" w:rsidR="00253020" w:rsidRPr="00EF6DA1" w:rsidRDefault="00253020" w:rsidP="00EF6DA1">
            <w:pPr>
              <w:spacing w:after="0"/>
            </w:pPr>
          </w:p>
        </w:tc>
        <w:tc>
          <w:tcPr>
            <w:tcW w:w="788" w:type="pct"/>
            <w:shd w:val="clear" w:color="auto" w:fill="FFFFFF"/>
            <w:tcMar>
              <w:left w:w="68" w:type="dxa"/>
            </w:tcMar>
            <w:vAlign w:val="center"/>
          </w:tcPr>
          <w:p w14:paraId="5CFB8EF8" w14:textId="77777777" w:rsidR="00253020" w:rsidRPr="00EF6DA1" w:rsidRDefault="00253020" w:rsidP="00EF6DA1">
            <w:pPr>
              <w:spacing w:after="0"/>
            </w:pPr>
          </w:p>
        </w:tc>
      </w:tr>
      <w:tr w:rsidR="00253020" w:rsidRPr="00EF6DA1" w14:paraId="2250F987" w14:textId="77777777" w:rsidTr="00EF7199">
        <w:trPr>
          <w:trHeight w:val="58"/>
          <w:jc w:val="center"/>
        </w:trPr>
        <w:tc>
          <w:tcPr>
            <w:tcW w:w="5000" w:type="pct"/>
            <w:gridSpan w:val="6"/>
            <w:shd w:val="clear" w:color="auto" w:fill="F2F2F2"/>
            <w:tcMar>
              <w:left w:w="68" w:type="dxa"/>
            </w:tcMar>
            <w:vAlign w:val="center"/>
          </w:tcPr>
          <w:p w14:paraId="185C2700" w14:textId="77777777" w:rsidR="00253020" w:rsidRPr="00EF6DA1" w:rsidRDefault="00253020" w:rsidP="00EF6DA1">
            <w:pPr>
              <w:spacing w:after="0"/>
              <w:jc w:val="center"/>
            </w:pPr>
            <w:r w:rsidRPr="00EF6DA1">
              <w:t>ΕΥΡΟΣ ΣΥΝΘΗΚΩΝ ΛΕΙΤΟΥΡΓΙΑΣ</w:t>
            </w:r>
          </w:p>
        </w:tc>
      </w:tr>
      <w:tr w:rsidR="00253020" w:rsidRPr="00EF6DA1" w14:paraId="1820D9EC" w14:textId="77777777" w:rsidTr="00EF7199">
        <w:trPr>
          <w:gridAfter w:val="1"/>
          <w:wAfter w:w="6" w:type="pct"/>
          <w:trHeight w:val="58"/>
          <w:jc w:val="center"/>
        </w:trPr>
        <w:tc>
          <w:tcPr>
            <w:tcW w:w="274" w:type="pct"/>
            <w:shd w:val="clear" w:color="auto" w:fill="FFFFFF"/>
            <w:tcMar>
              <w:left w:w="68" w:type="dxa"/>
            </w:tcMar>
            <w:vAlign w:val="center"/>
          </w:tcPr>
          <w:p w14:paraId="1781714F" w14:textId="77777777" w:rsidR="00253020" w:rsidRPr="00EF6DA1" w:rsidRDefault="00253020" w:rsidP="00EF6DA1">
            <w:pPr>
              <w:spacing w:after="0"/>
              <w:jc w:val="center"/>
              <w:rPr>
                <w:b/>
                <w:bCs/>
              </w:rPr>
            </w:pPr>
            <w:r w:rsidRPr="00EF6DA1">
              <w:rPr>
                <w:b/>
                <w:bCs/>
              </w:rPr>
              <w:t>50</w:t>
            </w:r>
          </w:p>
        </w:tc>
        <w:tc>
          <w:tcPr>
            <w:tcW w:w="2629" w:type="pct"/>
            <w:tcBorders>
              <w:bottom w:val="single" w:sz="4" w:space="0" w:color="auto"/>
            </w:tcBorders>
            <w:shd w:val="clear" w:color="auto" w:fill="FFFFFF"/>
            <w:tcMar>
              <w:left w:w="68" w:type="dxa"/>
            </w:tcMar>
            <w:vAlign w:val="center"/>
          </w:tcPr>
          <w:p w14:paraId="5BE49F31" w14:textId="77777777" w:rsidR="00253020" w:rsidRPr="00EF6DA1" w:rsidRDefault="00253020" w:rsidP="00EF6DA1">
            <w:pPr>
              <w:spacing w:after="0"/>
              <w:rPr>
                <w:lang w:val="el-GR"/>
              </w:rPr>
            </w:pPr>
            <w:r w:rsidRPr="00EF6DA1">
              <w:rPr>
                <w:lang w:val="el-GR"/>
              </w:rPr>
              <w:t xml:space="preserve">Ελάχιστο εύρος θερμοκρασίας 40 έως +60 </w:t>
            </w:r>
            <w:r w:rsidRPr="00EF6DA1">
              <w:t>oC</w:t>
            </w:r>
          </w:p>
        </w:tc>
        <w:tc>
          <w:tcPr>
            <w:tcW w:w="628" w:type="pct"/>
            <w:shd w:val="clear" w:color="auto" w:fill="FFFFFF"/>
            <w:tcMar>
              <w:left w:w="68" w:type="dxa"/>
            </w:tcMar>
            <w:vAlign w:val="center"/>
          </w:tcPr>
          <w:p w14:paraId="6CBBFD2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2ECBA83" w14:textId="77777777" w:rsidR="00253020" w:rsidRPr="00EF6DA1" w:rsidRDefault="00253020" w:rsidP="00EF6DA1">
            <w:pPr>
              <w:spacing w:after="0"/>
            </w:pPr>
          </w:p>
        </w:tc>
        <w:tc>
          <w:tcPr>
            <w:tcW w:w="788" w:type="pct"/>
            <w:shd w:val="clear" w:color="auto" w:fill="FFFFFF"/>
            <w:tcMar>
              <w:left w:w="68" w:type="dxa"/>
            </w:tcMar>
            <w:vAlign w:val="center"/>
          </w:tcPr>
          <w:p w14:paraId="4EBBDD2D" w14:textId="77777777" w:rsidR="00253020" w:rsidRPr="00EF6DA1" w:rsidRDefault="00253020" w:rsidP="00EF6DA1">
            <w:pPr>
              <w:spacing w:after="0"/>
            </w:pPr>
          </w:p>
        </w:tc>
      </w:tr>
      <w:tr w:rsidR="00253020" w:rsidRPr="00EF6DA1" w14:paraId="2BB5733B" w14:textId="77777777" w:rsidTr="00EF7199">
        <w:trPr>
          <w:gridAfter w:val="1"/>
          <w:wAfter w:w="6" w:type="pct"/>
          <w:trHeight w:val="58"/>
          <w:jc w:val="center"/>
        </w:trPr>
        <w:tc>
          <w:tcPr>
            <w:tcW w:w="274" w:type="pct"/>
            <w:shd w:val="clear" w:color="auto" w:fill="FFFFFF"/>
            <w:tcMar>
              <w:left w:w="68" w:type="dxa"/>
            </w:tcMar>
            <w:vAlign w:val="center"/>
          </w:tcPr>
          <w:p w14:paraId="3F5503A8" w14:textId="77777777" w:rsidR="00253020" w:rsidRPr="00EF6DA1" w:rsidRDefault="00253020" w:rsidP="00EF6DA1">
            <w:pPr>
              <w:spacing w:after="0"/>
              <w:jc w:val="center"/>
              <w:rPr>
                <w:b/>
                <w:bCs/>
              </w:rPr>
            </w:pPr>
            <w:r w:rsidRPr="00EF6DA1">
              <w:rPr>
                <w:b/>
                <w:bCs/>
              </w:rPr>
              <w:t>51</w:t>
            </w:r>
          </w:p>
        </w:tc>
        <w:tc>
          <w:tcPr>
            <w:tcW w:w="2629" w:type="pct"/>
            <w:tcBorders>
              <w:bottom w:val="single" w:sz="4" w:space="0" w:color="auto"/>
            </w:tcBorders>
            <w:shd w:val="clear" w:color="auto" w:fill="FFFFFF"/>
            <w:tcMar>
              <w:left w:w="68" w:type="dxa"/>
            </w:tcMar>
            <w:vAlign w:val="center"/>
          </w:tcPr>
          <w:p w14:paraId="3B7A2477" w14:textId="77777777" w:rsidR="00253020" w:rsidRPr="00EF6DA1" w:rsidRDefault="00253020" w:rsidP="00EF6DA1">
            <w:pPr>
              <w:spacing w:after="0"/>
              <w:rPr>
                <w:lang w:val="el-GR"/>
              </w:rPr>
            </w:pPr>
            <w:r w:rsidRPr="00EF6DA1">
              <w:rPr>
                <w:lang w:val="el-GR"/>
              </w:rPr>
              <w:t>Ελάχιστο εύρος σχετικής υγρασίας: 0 έως 100%</w:t>
            </w:r>
          </w:p>
        </w:tc>
        <w:tc>
          <w:tcPr>
            <w:tcW w:w="628" w:type="pct"/>
            <w:shd w:val="clear" w:color="auto" w:fill="FFFFFF"/>
            <w:tcMar>
              <w:left w:w="68" w:type="dxa"/>
            </w:tcMar>
            <w:vAlign w:val="center"/>
          </w:tcPr>
          <w:p w14:paraId="57D5BA4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D590A58" w14:textId="77777777" w:rsidR="00253020" w:rsidRPr="00EF6DA1" w:rsidRDefault="00253020" w:rsidP="00EF6DA1">
            <w:pPr>
              <w:spacing w:after="0"/>
            </w:pPr>
          </w:p>
        </w:tc>
        <w:tc>
          <w:tcPr>
            <w:tcW w:w="788" w:type="pct"/>
            <w:shd w:val="clear" w:color="auto" w:fill="FFFFFF"/>
            <w:tcMar>
              <w:left w:w="68" w:type="dxa"/>
            </w:tcMar>
            <w:vAlign w:val="center"/>
          </w:tcPr>
          <w:p w14:paraId="1BEE9ACD" w14:textId="77777777" w:rsidR="00253020" w:rsidRPr="00EF6DA1" w:rsidRDefault="00253020" w:rsidP="00EF6DA1">
            <w:pPr>
              <w:spacing w:after="0"/>
            </w:pPr>
          </w:p>
        </w:tc>
      </w:tr>
      <w:tr w:rsidR="00253020" w:rsidRPr="00EF6DA1" w14:paraId="4E6F210B" w14:textId="77777777" w:rsidTr="00EF7199">
        <w:trPr>
          <w:gridAfter w:val="1"/>
          <w:wAfter w:w="6" w:type="pct"/>
          <w:trHeight w:val="58"/>
          <w:jc w:val="center"/>
        </w:trPr>
        <w:tc>
          <w:tcPr>
            <w:tcW w:w="274" w:type="pct"/>
            <w:shd w:val="clear" w:color="auto" w:fill="FFFFFF"/>
            <w:tcMar>
              <w:left w:w="68" w:type="dxa"/>
            </w:tcMar>
            <w:vAlign w:val="center"/>
          </w:tcPr>
          <w:p w14:paraId="6B126038" w14:textId="77777777" w:rsidR="00253020" w:rsidRPr="00EF6DA1" w:rsidRDefault="00253020" w:rsidP="00EF6DA1">
            <w:pPr>
              <w:spacing w:after="0"/>
              <w:jc w:val="center"/>
              <w:rPr>
                <w:b/>
                <w:bCs/>
              </w:rPr>
            </w:pPr>
            <w:r w:rsidRPr="00EF6DA1">
              <w:rPr>
                <w:b/>
                <w:bCs/>
              </w:rPr>
              <w:t>52</w:t>
            </w:r>
          </w:p>
        </w:tc>
        <w:tc>
          <w:tcPr>
            <w:tcW w:w="2629" w:type="pct"/>
            <w:shd w:val="clear" w:color="auto" w:fill="FFFFFF"/>
            <w:tcMar>
              <w:left w:w="68" w:type="dxa"/>
            </w:tcMar>
            <w:vAlign w:val="center"/>
          </w:tcPr>
          <w:p w14:paraId="3B02309E" w14:textId="77777777" w:rsidR="00253020" w:rsidRPr="00EF6DA1" w:rsidRDefault="00253020" w:rsidP="00EF6DA1">
            <w:pPr>
              <w:spacing w:after="0"/>
              <w:rPr>
                <w:lang w:val="el-GR"/>
              </w:rPr>
            </w:pPr>
            <w:r w:rsidRPr="00EF6DA1">
              <w:rPr>
                <w:lang w:val="el-GR"/>
              </w:rPr>
              <w:t xml:space="preserve">Δείκτης στεγανότητας τουλάχιστον </w:t>
            </w:r>
            <w:r w:rsidRPr="00EF6DA1">
              <w:t>IP</w:t>
            </w:r>
            <w:r w:rsidRPr="00EF6DA1">
              <w:rPr>
                <w:lang w:val="el-GR"/>
              </w:rPr>
              <w:t>65/Ι</w:t>
            </w:r>
            <w:r w:rsidRPr="00EF6DA1">
              <w:t>P</w:t>
            </w:r>
            <w:r w:rsidRPr="00EF6DA1">
              <w:rPr>
                <w:lang w:val="el-GR"/>
              </w:rPr>
              <w:t>67</w:t>
            </w:r>
          </w:p>
        </w:tc>
        <w:tc>
          <w:tcPr>
            <w:tcW w:w="628" w:type="pct"/>
            <w:shd w:val="clear" w:color="auto" w:fill="FFFFFF"/>
            <w:tcMar>
              <w:left w:w="68" w:type="dxa"/>
            </w:tcMar>
            <w:vAlign w:val="center"/>
          </w:tcPr>
          <w:p w14:paraId="5E0FE30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28493C1" w14:textId="77777777" w:rsidR="00253020" w:rsidRPr="00EF6DA1" w:rsidRDefault="00253020" w:rsidP="00EF6DA1">
            <w:pPr>
              <w:spacing w:after="0"/>
            </w:pPr>
          </w:p>
        </w:tc>
        <w:tc>
          <w:tcPr>
            <w:tcW w:w="788" w:type="pct"/>
            <w:shd w:val="clear" w:color="auto" w:fill="FFFFFF"/>
            <w:tcMar>
              <w:left w:w="68" w:type="dxa"/>
            </w:tcMar>
            <w:vAlign w:val="center"/>
          </w:tcPr>
          <w:p w14:paraId="5325064A" w14:textId="77777777" w:rsidR="00253020" w:rsidRPr="00EF6DA1" w:rsidRDefault="00253020" w:rsidP="00EF6DA1">
            <w:pPr>
              <w:spacing w:after="0"/>
            </w:pPr>
          </w:p>
        </w:tc>
      </w:tr>
      <w:tr w:rsidR="00253020" w:rsidRPr="00EF6DA1" w14:paraId="585013BD" w14:textId="77777777" w:rsidTr="00EF7199">
        <w:trPr>
          <w:trHeight w:val="58"/>
          <w:jc w:val="center"/>
        </w:trPr>
        <w:tc>
          <w:tcPr>
            <w:tcW w:w="5000" w:type="pct"/>
            <w:gridSpan w:val="6"/>
            <w:shd w:val="clear" w:color="auto" w:fill="F2F2F2"/>
            <w:tcMar>
              <w:left w:w="68" w:type="dxa"/>
            </w:tcMar>
            <w:vAlign w:val="center"/>
          </w:tcPr>
          <w:p w14:paraId="18538CDF" w14:textId="77777777" w:rsidR="00253020" w:rsidRPr="00EF6DA1" w:rsidRDefault="00253020" w:rsidP="00EF6DA1">
            <w:pPr>
              <w:spacing w:after="0"/>
              <w:jc w:val="center"/>
            </w:pPr>
            <w:r w:rsidRPr="00EF6DA1">
              <w:t>ΤΡΟΦΟΔΟΣΙΑ ΚΑΙ ΚΑΤΑΝΑΛΩΣΗ ΕΝΕΡΓΕΙΑΣ</w:t>
            </w:r>
          </w:p>
        </w:tc>
      </w:tr>
      <w:tr w:rsidR="00253020" w:rsidRPr="00EF6DA1" w14:paraId="0C6A0282" w14:textId="77777777" w:rsidTr="00EF7199">
        <w:trPr>
          <w:gridAfter w:val="1"/>
          <w:wAfter w:w="6" w:type="pct"/>
          <w:trHeight w:val="58"/>
          <w:jc w:val="center"/>
        </w:trPr>
        <w:tc>
          <w:tcPr>
            <w:tcW w:w="274" w:type="pct"/>
            <w:shd w:val="clear" w:color="auto" w:fill="FFFFFF"/>
            <w:tcMar>
              <w:left w:w="68" w:type="dxa"/>
            </w:tcMar>
            <w:vAlign w:val="center"/>
          </w:tcPr>
          <w:p w14:paraId="13121381" w14:textId="77777777" w:rsidR="00253020" w:rsidRPr="00EF6DA1" w:rsidRDefault="00253020" w:rsidP="00EF6DA1">
            <w:pPr>
              <w:spacing w:after="0"/>
              <w:jc w:val="center"/>
              <w:rPr>
                <w:b/>
                <w:bCs/>
              </w:rPr>
            </w:pPr>
            <w:r w:rsidRPr="00EF6DA1">
              <w:rPr>
                <w:b/>
                <w:bCs/>
              </w:rPr>
              <w:t>53</w:t>
            </w:r>
          </w:p>
        </w:tc>
        <w:tc>
          <w:tcPr>
            <w:tcW w:w="2629" w:type="pct"/>
            <w:tcBorders>
              <w:bottom w:val="single" w:sz="4" w:space="0" w:color="auto"/>
            </w:tcBorders>
            <w:shd w:val="clear" w:color="auto" w:fill="FFFFFF"/>
            <w:tcMar>
              <w:left w:w="68" w:type="dxa"/>
            </w:tcMar>
            <w:vAlign w:val="center"/>
          </w:tcPr>
          <w:p w14:paraId="3782E72C" w14:textId="77777777" w:rsidR="00253020" w:rsidRPr="00EF6DA1" w:rsidRDefault="00253020" w:rsidP="00EF6DA1">
            <w:pPr>
              <w:spacing w:after="0"/>
            </w:pPr>
            <w:r w:rsidRPr="00EF6DA1">
              <w:t>Τροφοδοσία 9.2 έως 28 VDC</w:t>
            </w:r>
          </w:p>
        </w:tc>
        <w:tc>
          <w:tcPr>
            <w:tcW w:w="628" w:type="pct"/>
            <w:shd w:val="clear" w:color="auto" w:fill="FFFFFF"/>
            <w:tcMar>
              <w:left w:w="68" w:type="dxa"/>
            </w:tcMar>
            <w:vAlign w:val="center"/>
          </w:tcPr>
          <w:p w14:paraId="33EB5C6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7439D19" w14:textId="77777777" w:rsidR="00253020" w:rsidRPr="00EF6DA1" w:rsidRDefault="00253020" w:rsidP="00EF6DA1">
            <w:pPr>
              <w:spacing w:after="0"/>
            </w:pPr>
          </w:p>
        </w:tc>
        <w:tc>
          <w:tcPr>
            <w:tcW w:w="788" w:type="pct"/>
            <w:shd w:val="clear" w:color="auto" w:fill="FFFFFF"/>
            <w:tcMar>
              <w:left w:w="68" w:type="dxa"/>
            </w:tcMar>
            <w:vAlign w:val="center"/>
          </w:tcPr>
          <w:p w14:paraId="27EEBA33" w14:textId="77777777" w:rsidR="00253020" w:rsidRPr="00EF6DA1" w:rsidRDefault="00253020" w:rsidP="00EF6DA1">
            <w:pPr>
              <w:spacing w:after="0"/>
            </w:pPr>
          </w:p>
        </w:tc>
      </w:tr>
      <w:tr w:rsidR="00253020" w:rsidRPr="00EF6DA1" w14:paraId="0657E499" w14:textId="77777777" w:rsidTr="00EF7199">
        <w:trPr>
          <w:gridAfter w:val="1"/>
          <w:wAfter w:w="6" w:type="pct"/>
          <w:trHeight w:val="58"/>
          <w:jc w:val="center"/>
        </w:trPr>
        <w:tc>
          <w:tcPr>
            <w:tcW w:w="274" w:type="pct"/>
            <w:shd w:val="clear" w:color="auto" w:fill="FFFFFF"/>
            <w:tcMar>
              <w:left w:w="68" w:type="dxa"/>
            </w:tcMar>
            <w:vAlign w:val="center"/>
          </w:tcPr>
          <w:p w14:paraId="59EEEFBF" w14:textId="77777777" w:rsidR="00253020" w:rsidRPr="00EF6DA1" w:rsidRDefault="00253020" w:rsidP="00EF6DA1">
            <w:pPr>
              <w:spacing w:after="0"/>
              <w:jc w:val="center"/>
              <w:rPr>
                <w:b/>
                <w:bCs/>
              </w:rPr>
            </w:pPr>
            <w:r w:rsidRPr="00EF6DA1">
              <w:rPr>
                <w:b/>
                <w:bCs/>
              </w:rPr>
              <w:t>54</w:t>
            </w:r>
          </w:p>
        </w:tc>
        <w:tc>
          <w:tcPr>
            <w:tcW w:w="2629" w:type="pct"/>
            <w:shd w:val="clear" w:color="auto" w:fill="FFFFFF"/>
            <w:tcMar>
              <w:left w:w="68" w:type="dxa"/>
            </w:tcMar>
            <w:vAlign w:val="center"/>
          </w:tcPr>
          <w:p w14:paraId="3E7046E8" w14:textId="77777777" w:rsidR="00253020" w:rsidRPr="00EF6DA1" w:rsidRDefault="00253020" w:rsidP="00EF6DA1">
            <w:pPr>
              <w:spacing w:after="0"/>
              <w:rPr>
                <w:lang w:val="el-GR"/>
              </w:rPr>
            </w:pPr>
            <w:r w:rsidRPr="00EF6DA1">
              <w:rPr>
                <w:lang w:val="el-GR"/>
              </w:rPr>
              <w:t>Να έχει προστασία ανάστροφης πολικότητας</w:t>
            </w:r>
          </w:p>
        </w:tc>
        <w:tc>
          <w:tcPr>
            <w:tcW w:w="628" w:type="pct"/>
            <w:shd w:val="clear" w:color="auto" w:fill="FFFFFF"/>
            <w:tcMar>
              <w:left w:w="68" w:type="dxa"/>
            </w:tcMar>
            <w:vAlign w:val="center"/>
          </w:tcPr>
          <w:p w14:paraId="745D07E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005DA2D" w14:textId="77777777" w:rsidR="00253020" w:rsidRPr="00EF6DA1" w:rsidRDefault="00253020" w:rsidP="00EF6DA1">
            <w:pPr>
              <w:spacing w:after="0"/>
            </w:pPr>
          </w:p>
        </w:tc>
        <w:tc>
          <w:tcPr>
            <w:tcW w:w="788" w:type="pct"/>
            <w:shd w:val="clear" w:color="auto" w:fill="FFFFFF"/>
            <w:tcMar>
              <w:left w:w="68" w:type="dxa"/>
            </w:tcMar>
            <w:vAlign w:val="center"/>
          </w:tcPr>
          <w:p w14:paraId="6B8FCA7C" w14:textId="77777777" w:rsidR="00253020" w:rsidRPr="00EF6DA1" w:rsidRDefault="00253020" w:rsidP="00EF6DA1">
            <w:pPr>
              <w:spacing w:after="0"/>
            </w:pPr>
          </w:p>
        </w:tc>
      </w:tr>
      <w:tr w:rsidR="00253020" w:rsidRPr="00EF6DA1" w14:paraId="38B8AF17" w14:textId="77777777" w:rsidTr="00EF7199">
        <w:trPr>
          <w:trHeight w:val="58"/>
          <w:jc w:val="center"/>
        </w:trPr>
        <w:tc>
          <w:tcPr>
            <w:tcW w:w="5000" w:type="pct"/>
            <w:gridSpan w:val="6"/>
            <w:shd w:val="clear" w:color="auto" w:fill="F2F2F2"/>
            <w:tcMar>
              <w:left w:w="68" w:type="dxa"/>
            </w:tcMar>
            <w:vAlign w:val="center"/>
          </w:tcPr>
          <w:p w14:paraId="74E96445" w14:textId="77777777" w:rsidR="00253020" w:rsidRPr="00EF6DA1" w:rsidRDefault="00253020" w:rsidP="00EF6DA1">
            <w:pPr>
              <w:spacing w:after="0"/>
              <w:jc w:val="center"/>
            </w:pPr>
            <w:r w:rsidRPr="00EF6DA1">
              <w:t>ΗΛΕΚΤΡΙΚΑ ΔΕΔΟΜΕΝΑ</w:t>
            </w:r>
          </w:p>
        </w:tc>
      </w:tr>
      <w:tr w:rsidR="00253020" w:rsidRPr="00EF6DA1" w14:paraId="4DCB9FAC" w14:textId="77777777" w:rsidTr="00EF7199">
        <w:trPr>
          <w:gridAfter w:val="1"/>
          <w:wAfter w:w="6" w:type="pct"/>
          <w:trHeight w:val="58"/>
          <w:jc w:val="center"/>
        </w:trPr>
        <w:tc>
          <w:tcPr>
            <w:tcW w:w="274" w:type="pct"/>
            <w:shd w:val="clear" w:color="auto" w:fill="FFFFFF"/>
            <w:tcMar>
              <w:left w:w="68" w:type="dxa"/>
            </w:tcMar>
            <w:vAlign w:val="center"/>
          </w:tcPr>
          <w:p w14:paraId="2021E14B" w14:textId="77777777" w:rsidR="00253020" w:rsidRPr="00EF6DA1" w:rsidRDefault="00253020" w:rsidP="00EF6DA1">
            <w:pPr>
              <w:spacing w:after="0"/>
              <w:jc w:val="center"/>
              <w:rPr>
                <w:b/>
                <w:bCs/>
              </w:rPr>
            </w:pPr>
            <w:r w:rsidRPr="00EF6DA1">
              <w:rPr>
                <w:b/>
                <w:bCs/>
              </w:rPr>
              <w:t>55</w:t>
            </w:r>
          </w:p>
        </w:tc>
        <w:tc>
          <w:tcPr>
            <w:tcW w:w="2629" w:type="pct"/>
            <w:tcBorders>
              <w:bottom w:val="single" w:sz="4" w:space="0" w:color="auto"/>
            </w:tcBorders>
            <w:shd w:val="clear" w:color="auto" w:fill="FFFFFF"/>
            <w:tcMar>
              <w:left w:w="68" w:type="dxa"/>
            </w:tcMar>
            <w:vAlign w:val="center"/>
          </w:tcPr>
          <w:p w14:paraId="4ECCCF37" w14:textId="77777777" w:rsidR="00253020" w:rsidRPr="00EF6DA1" w:rsidRDefault="00253020" w:rsidP="00EF6DA1">
            <w:pPr>
              <w:spacing w:after="0"/>
            </w:pPr>
            <w:r w:rsidRPr="00EF6DA1">
              <w:t>Σειριακές υποδοχές: SDI-12 V1.3, RS-485 (2-or 4-wire), SDI-12 protocol και command line mode (ASCII)</w:t>
            </w:r>
          </w:p>
        </w:tc>
        <w:tc>
          <w:tcPr>
            <w:tcW w:w="628" w:type="pct"/>
            <w:shd w:val="clear" w:color="auto" w:fill="FFFFFF"/>
            <w:tcMar>
              <w:left w:w="68" w:type="dxa"/>
            </w:tcMar>
            <w:vAlign w:val="center"/>
          </w:tcPr>
          <w:p w14:paraId="22364A1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7C46D42" w14:textId="77777777" w:rsidR="00253020" w:rsidRPr="00EF6DA1" w:rsidRDefault="00253020" w:rsidP="00EF6DA1">
            <w:pPr>
              <w:spacing w:after="0"/>
            </w:pPr>
          </w:p>
        </w:tc>
        <w:tc>
          <w:tcPr>
            <w:tcW w:w="788" w:type="pct"/>
            <w:shd w:val="clear" w:color="auto" w:fill="FFFFFF"/>
            <w:tcMar>
              <w:left w:w="68" w:type="dxa"/>
            </w:tcMar>
            <w:vAlign w:val="center"/>
          </w:tcPr>
          <w:p w14:paraId="65A032D9" w14:textId="77777777" w:rsidR="00253020" w:rsidRPr="00EF6DA1" w:rsidRDefault="00253020" w:rsidP="00EF6DA1">
            <w:pPr>
              <w:spacing w:after="0"/>
            </w:pPr>
          </w:p>
        </w:tc>
      </w:tr>
      <w:tr w:rsidR="00253020" w:rsidRPr="00EF6DA1" w14:paraId="4EFD9076" w14:textId="77777777" w:rsidTr="00EF7199">
        <w:trPr>
          <w:gridAfter w:val="1"/>
          <w:wAfter w:w="6" w:type="pct"/>
          <w:trHeight w:val="58"/>
          <w:jc w:val="center"/>
        </w:trPr>
        <w:tc>
          <w:tcPr>
            <w:tcW w:w="274" w:type="pct"/>
            <w:shd w:val="clear" w:color="auto" w:fill="FFFFFF"/>
            <w:tcMar>
              <w:left w:w="68" w:type="dxa"/>
            </w:tcMar>
            <w:vAlign w:val="center"/>
          </w:tcPr>
          <w:p w14:paraId="17B97875" w14:textId="77777777" w:rsidR="00253020" w:rsidRPr="00EF6DA1" w:rsidRDefault="00253020" w:rsidP="00EF6DA1">
            <w:pPr>
              <w:spacing w:after="0"/>
              <w:jc w:val="center"/>
              <w:rPr>
                <w:b/>
                <w:bCs/>
              </w:rPr>
            </w:pPr>
            <w:r w:rsidRPr="00EF6DA1">
              <w:rPr>
                <w:b/>
                <w:bCs/>
              </w:rPr>
              <w:t>56</w:t>
            </w:r>
          </w:p>
        </w:tc>
        <w:tc>
          <w:tcPr>
            <w:tcW w:w="2629" w:type="pct"/>
            <w:tcBorders>
              <w:bottom w:val="single" w:sz="4" w:space="0" w:color="auto"/>
            </w:tcBorders>
            <w:shd w:val="clear" w:color="auto" w:fill="FFFFFF"/>
            <w:tcMar>
              <w:left w:w="68" w:type="dxa"/>
            </w:tcMar>
            <w:vAlign w:val="center"/>
          </w:tcPr>
          <w:p w14:paraId="414ED45B" w14:textId="77777777" w:rsidR="00253020" w:rsidRPr="00EF6DA1" w:rsidRDefault="00253020" w:rsidP="00EF6DA1">
            <w:pPr>
              <w:spacing w:after="0"/>
              <w:rPr>
                <w:lang w:val="el-GR"/>
              </w:rPr>
            </w:pPr>
            <w:r w:rsidRPr="00EF6DA1">
              <w:rPr>
                <w:lang w:val="el-GR"/>
              </w:rPr>
              <w:t xml:space="preserve">Ψηφιακή έξοδος (2/5 </w:t>
            </w:r>
            <w:r w:rsidRPr="00EF6DA1">
              <w:t>Hz</w:t>
            </w:r>
            <w:r w:rsidRPr="00EF6DA1">
              <w:rPr>
                <w:lang w:val="el-GR"/>
              </w:rPr>
              <w:t xml:space="preserve">): κρουστικοί παλμοί 0.05/0.1/0.2 </w:t>
            </w:r>
            <w:r w:rsidRPr="00EF6DA1">
              <w:t>mm</w:t>
            </w:r>
            <w:r w:rsidRPr="00EF6DA1">
              <w:rPr>
                <w:lang w:val="el-GR"/>
              </w:rPr>
              <w:t xml:space="preserve"> (ρυθμιζόμενο); ένδειξη κατάστασης 0 - 120</w:t>
            </w:r>
          </w:p>
        </w:tc>
        <w:tc>
          <w:tcPr>
            <w:tcW w:w="628" w:type="pct"/>
            <w:shd w:val="clear" w:color="auto" w:fill="FFFFFF"/>
            <w:tcMar>
              <w:left w:w="68" w:type="dxa"/>
            </w:tcMar>
            <w:vAlign w:val="center"/>
          </w:tcPr>
          <w:p w14:paraId="0835753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5DE5D68" w14:textId="77777777" w:rsidR="00253020" w:rsidRPr="00EF6DA1" w:rsidRDefault="00253020" w:rsidP="00EF6DA1">
            <w:pPr>
              <w:spacing w:after="0"/>
            </w:pPr>
          </w:p>
        </w:tc>
        <w:tc>
          <w:tcPr>
            <w:tcW w:w="788" w:type="pct"/>
            <w:shd w:val="clear" w:color="auto" w:fill="FFFFFF"/>
            <w:tcMar>
              <w:left w:w="68" w:type="dxa"/>
            </w:tcMar>
            <w:vAlign w:val="center"/>
          </w:tcPr>
          <w:p w14:paraId="3EB20884" w14:textId="77777777" w:rsidR="00253020" w:rsidRPr="00EF6DA1" w:rsidRDefault="00253020" w:rsidP="00EF6DA1">
            <w:pPr>
              <w:spacing w:after="0"/>
            </w:pPr>
          </w:p>
        </w:tc>
      </w:tr>
      <w:tr w:rsidR="00253020" w:rsidRPr="00EF6DA1" w14:paraId="0DD0DB3A" w14:textId="77777777" w:rsidTr="00EF7199">
        <w:trPr>
          <w:gridAfter w:val="1"/>
          <w:wAfter w:w="6" w:type="pct"/>
          <w:trHeight w:val="58"/>
          <w:jc w:val="center"/>
        </w:trPr>
        <w:tc>
          <w:tcPr>
            <w:tcW w:w="274" w:type="pct"/>
            <w:shd w:val="clear" w:color="auto" w:fill="FFFFFF"/>
            <w:tcMar>
              <w:left w:w="68" w:type="dxa"/>
            </w:tcMar>
            <w:vAlign w:val="center"/>
          </w:tcPr>
          <w:p w14:paraId="709BD6E8" w14:textId="77777777" w:rsidR="00253020" w:rsidRPr="00EF6DA1" w:rsidRDefault="00253020" w:rsidP="00EF6DA1">
            <w:pPr>
              <w:spacing w:after="0"/>
              <w:jc w:val="center"/>
              <w:rPr>
                <w:b/>
                <w:bCs/>
              </w:rPr>
            </w:pPr>
            <w:r w:rsidRPr="00EF6DA1">
              <w:rPr>
                <w:b/>
                <w:bCs/>
              </w:rPr>
              <w:t>57</w:t>
            </w:r>
          </w:p>
        </w:tc>
        <w:tc>
          <w:tcPr>
            <w:tcW w:w="2629" w:type="pct"/>
            <w:tcBorders>
              <w:bottom w:val="single" w:sz="4" w:space="0" w:color="auto"/>
            </w:tcBorders>
            <w:shd w:val="clear" w:color="auto" w:fill="FFFFFF"/>
            <w:tcMar>
              <w:left w:w="68" w:type="dxa"/>
            </w:tcMar>
            <w:vAlign w:val="center"/>
          </w:tcPr>
          <w:p w14:paraId="25906C88" w14:textId="77777777" w:rsidR="00253020" w:rsidRPr="00EF6DA1" w:rsidRDefault="00253020" w:rsidP="00EF6DA1">
            <w:pPr>
              <w:spacing w:after="0"/>
              <w:rPr>
                <w:lang w:val="el-GR"/>
              </w:rPr>
            </w:pPr>
            <w:r w:rsidRPr="00EF6DA1">
              <w:t>USB</w:t>
            </w:r>
            <w:r w:rsidRPr="00EF6DA1">
              <w:rPr>
                <w:lang w:val="el-GR"/>
              </w:rPr>
              <w:t xml:space="preserve"> (2.0): κρουστικοί παλμοί/</w:t>
            </w:r>
            <w:r w:rsidRPr="00EF6DA1">
              <w:t>min</w:t>
            </w:r>
            <w:r w:rsidRPr="00EF6DA1">
              <w:rPr>
                <w:lang w:val="el-GR"/>
              </w:rPr>
              <w:t xml:space="preserve"> σε υπηρεσιακή ρύθμιση</w:t>
            </w:r>
          </w:p>
        </w:tc>
        <w:tc>
          <w:tcPr>
            <w:tcW w:w="628" w:type="pct"/>
            <w:shd w:val="clear" w:color="auto" w:fill="FFFFFF"/>
            <w:tcMar>
              <w:left w:w="68" w:type="dxa"/>
            </w:tcMar>
            <w:vAlign w:val="center"/>
          </w:tcPr>
          <w:p w14:paraId="30A066C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4931A03" w14:textId="77777777" w:rsidR="00253020" w:rsidRPr="00EF6DA1" w:rsidRDefault="00253020" w:rsidP="00EF6DA1">
            <w:pPr>
              <w:spacing w:after="0"/>
            </w:pPr>
          </w:p>
        </w:tc>
        <w:tc>
          <w:tcPr>
            <w:tcW w:w="788" w:type="pct"/>
            <w:shd w:val="clear" w:color="auto" w:fill="FFFFFF"/>
            <w:tcMar>
              <w:left w:w="68" w:type="dxa"/>
            </w:tcMar>
            <w:vAlign w:val="center"/>
          </w:tcPr>
          <w:p w14:paraId="6A59B064" w14:textId="77777777" w:rsidR="00253020" w:rsidRPr="00EF6DA1" w:rsidRDefault="00253020" w:rsidP="00EF6DA1">
            <w:pPr>
              <w:spacing w:after="0"/>
            </w:pPr>
          </w:p>
        </w:tc>
      </w:tr>
      <w:tr w:rsidR="00253020" w:rsidRPr="00EF6DA1" w14:paraId="78573DD8" w14:textId="77777777" w:rsidTr="00EF7199">
        <w:trPr>
          <w:gridAfter w:val="1"/>
          <w:wAfter w:w="6" w:type="pct"/>
          <w:trHeight w:val="58"/>
          <w:jc w:val="center"/>
        </w:trPr>
        <w:tc>
          <w:tcPr>
            <w:tcW w:w="274" w:type="pct"/>
            <w:shd w:val="clear" w:color="auto" w:fill="FFFFFF"/>
            <w:tcMar>
              <w:left w:w="68" w:type="dxa"/>
            </w:tcMar>
            <w:vAlign w:val="center"/>
          </w:tcPr>
          <w:p w14:paraId="2076ECF4" w14:textId="77777777" w:rsidR="00253020" w:rsidRPr="00EF6DA1" w:rsidRDefault="00253020" w:rsidP="00EF6DA1">
            <w:pPr>
              <w:spacing w:after="0"/>
              <w:jc w:val="center"/>
              <w:rPr>
                <w:b/>
                <w:bCs/>
              </w:rPr>
            </w:pPr>
            <w:r w:rsidRPr="00EF6DA1">
              <w:rPr>
                <w:b/>
                <w:bCs/>
              </w:rPr>
              <w:lastRenderedPageBreak/>
              <w:t>58</w:t>
            </w:r>
          </w:p>
        </w:tc>
        <w:tc>
          <w:tcPr>
            <w:tcW w:w="2629" w:type="pct"/>
            <w:tcBorders>
              <w:bottom w:val="single" w:sz="4" w:space="0" w:color="auto"/>
            </w:tcBorders>
            <w:shd w:val="clear" w:color="auto" w:fill="FFFFFF"/>
            <w:tcMar>
              <w:left w:w="68" w:type="dxa"/>
            </w:tcMar>
            <w:vAlign w:val="center"/>
          </w:tcPr>
          <w:p w14:paraId="0D6D1EEA" w14:textId="77777777" w:rsidR="00253020" w:rsidRPr="00EF6DA1" w:rsidRDefault="00253020" w:rsidP="00EF6DA1">
            <w:pPr>
              <w:spacing w:after="0"/>
              <w:rPr>
                <w:lang w:val="el-GR"/>
              </w:rPr>
            </w:pPr>
            <w:r w:rsidRPr="00EF6DA1">
              <w:rPr>
                <w:lang w:val="el-GR"/>
              </w:rPr>
              <w:t xml:space="preserve">Παροχή: 5.5 – 28 </w:t>
            </w:r>
            <w:r w:rsidRPr="00EF6DA1">
              <w:t>VDC</w:t>
            </w:r>
            <w:r w:rsidRPr="00EF6DA1">
              <w:rPr>
                <w:lang w:val="el-GR"/>
              </w:rPr>
              <w:t>, προστατευόμεο από αναστροφή πολικότητας</w:t>
            </w:r>
          </w:p>
        </w:tc>
        <w:tc>
          <w:tcPr>
            <w:tcW w:w="628" w:type="pct"/>
            <w:shd w:val="clear" w:color="auto" w:fill="FFFFFF"/>
            <w:tcMar>
              <w:left w:w="68" w:type="dxa"/>
            </w:tcMar>
            <w:vAlign w:val="center"/>
          </w:tcPr>
          <w:p w14:paraId="2E47BB6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0EDCB7F" w14:textId="77777777" w:rsidR="00253020" w:rsidRPr="00EF6DA1" w:rsidRDefault="00253020" w:rsidP="00EF6DA1">
            <w:pPr>
              <w:spacing w:after="0"/>
            </w:pPr>
          </w:p>
        </w:tc>
        <w:tc>
          <w:tcPr>
            <w:tcW w:w="788" w:type="pct"/>
            <w:shd w:val="clear" w:color="auto" w:fill="FFFFFF"/>
            <w:tcMar>
              <w:left w:w="68" w:type="dxa"/>
            </w:tcMar>
            <w:vAlign w:val="center"/>
          </w:tcPr>
          <w:p w14:paraId="0DA46F87" w14:textId="77777777" w:rsidR="00253020" w:rsidRPr="00EF6DA1" w:rsidRDefault="00253020" w:rsidP="00EF6DA1">
            <w:pPr>
              <w:spacing w:after="0"/>
            </w:pPr>
          </w:p>
        </w:tc>
      </w:tr>
      <w:tr w:rsidR="00253020" w:rsidRPr="00EF6DA1" w14:paraId="4F586DE8" w14:textId="77777777" w:rsidTr="00EF7199">
        <w:trPr>
          <w:gridAfter w:val="1"/>
          <w:wAfter w:w="6" w:type="pct"/>
          <w:trHeight w:val="58"/>
          <w:jc w:val="center"/>
        </w:trPr>
        <w:tc>
          <w:tcPr>
            <w:tcW w:w="274" w:type="pct"/>
            <w:shd w:val="clear" w:color="auto" w:fill="FFFFFF"/>
            <w:tcMar>
              <w:left w:w="68" w:type="dxa"/>
            </w:tcMar>
            <w:vAlign w:val="center"/>
          </w:tcPr>
          <w:p w14:paraId="45EC8353" w14:textId="77777777" w:rsidR="00253020" w:rsidRPr="00EF6DA1" w:rsidRDefault="00253020" w:rsidP="00EF6DA1">
            <w:pPr>
              <w:spacing w:after="0"/>
              <w:jc w:val="center"/>
              <w:rPr>
                <w:b/>
                <w:bCs/>
              </w:rPr>
            </w:pPr>
            <w:r w:rsidRPr="00EF6DA1">
              <w:rPr>
                <w:b/>
                <w:bCs/>
              </w:rPr>
              <w:t>59</w:t>
            </w:r>
          </w:p>
        </w:tc>
        <w:tc>
          <w:tcPr>
            <w:tcW w:w="2629" w:type="pct"/>
            <w:tcBorders>
              <w:bottom w:val="single" w:sz="4" w:space="0" w:color="auto"/>
            </w:tcBorders>
            <w:shd w:val="clear" w:color="auto" w:fill="FFFFFF"/>
            <w:tcMar>
              <w:left w:w="68" w:type="dxa"/>
            </w:tcMar>
            <w:vAlign w:val="center"/>
          </w:tcPr>
          <w:p w14:paraId="1D76EABC" w14:textId="77777777" w:rsidR="00253020" w:rsidRPr="00EF6DA1" w:rsidRDefault="00253020" w:rsidP="00EF6DA1">
            <w:pPr>
              <w:spacing w:after="0"/>
              <w:rPr>
                <w:lang w:val="el-GR"/>
              </w:rPr>
            </w:pPr>
            <w:r w:rsidRPr="00EF6DA1">
              <w:rPr>
                <w:lang w:val="el-GR"/>
              </w:rPr>
              <w:t xml:space="preserve">Κατανάλωση ρεύματος (άνευ θέρμανσης): 9.2 </w:t>
            </w:r>
            <w:r w:rsidRPr="00EF6DA1">
              <w:t>mA</w:t>
            </w:r>
            <w:r w:rsidRPr="00EF6DA1">
              <w:rPr>
                <w:lang w:val="el-GR"/>
              </w:rPr>
              <w:t xml:space="preserve"> @ 12 </w:t>
            </w:r>
            <w:r w:rsidRPr="00EF6DA1">
              <w:t>VDC</w:t>
            </w:r>
          </w:p>
        </w:tc>
        <w:tc>
          <w:tcPr>
            <w:tcW w:w="628" w:type="pct"/>
            <w:shd w:val="clear" w:color="auto" w:fill="FFFFFF"/>
            <w:tcMar>
              <w:left w:w="68" w:type="dxa"/>
            </w:tcMar>
            <w:vAlign w:val="center"/>
          </w:tcPr>
          <w:p w14:paraId="7617F12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F8A8018" w14:textId="77777777" w:rsidR="00253020" w:rsidRPr="00EF6DA1" w:rsidRDefault="00253020" w:rsidP="00EF6DA1">
            <w:pPr>
              <w:spacing w:after="0"/>
            </w:pPr>
          </w:p>
        </w:tc>
        <w:tc>
          <w:tcPr>
            <w:tcW w:w="788" w:type="pct"/>
            <w:shd w:val="clear" w:color="auto" w:fill="FFFFFF"/>
            <w:tcMar>
              <w:left w:w="68" w:type="dxa"/>
            </w:tcMar>
            <w:vAlign w:val="center"/>
          </w:tcPr>
          <w:p w14:paraId="4F60CAFF" w14:textId="77777777" w:rsidR="00253020" w:rsidRPr="00EF6DA1" w:rsidRDefault="00253020" w:rsidP="00EF6DA1">
            <w:pPr>
              <w:spacing w:after="0"/>
            </w:pPr>
          </w:p>
        </w:tc>
      </w:tr>
      <w:tr w:rsidR="00253020" w:rsidRPr="00EF6DA1" w14:paraId="142FF6A2" w14:textId="77777777" w:rsidTr="00EF7199">
        <w:trPr>
          <w:gridAfter w:val="1"/>
          <w:wAfter w:w="6" w:type="pct"/>
          <w:trHeight w:val="58"/>
          <w:jc w:val="center"/>
        </w:trPr>
        <w:tc>
          <w:tcPr>
            <w:tcW w:w="274" w:type="pct"/>
            <w:shd w:val="clear" w:color="auto" w:fill="FFFFFF"/>
            <w:tcMar>
              <w:left w:w="68" w:type="dxa"/>
            </w:tcMar>
            <w:vAlign w:val="center"/>
          </w:tcPr>
          <w:p w14:paraId="0E7D2BE2" w14:textId="77777777" w:rsidR="00253020" w:rsidRPr="00EF6DA1" w:rsidRDefault="00253020" w:rsidP="00EF6DA1">
            <w:pPr>
              <w:spacing w:after="0"/>
              <w:jc w:val="center"/>
              <w:rPr>
                <w:b/>
                <w:bCs/>
              </w:rPr>
            </w:pPr>
            <w:r w:rsidRPr="00EF6DA1">
              <w:rPr>
                <w:b/>
                <w:bCs/>
              </w:rPr>
              <w:t>60</w:t>
            </w:r>
          </w:p>
        </w:tc>
        <w:tc>
          <w:tcPr>
            <w:tcW w:w="2629" w:type="pct"/>
            <w:shd w:val="clear" w:color="auto" w:fill="FFFFFF"/>
            <w:tcMar>
              <w:left w:w="68" w:type="dxa"/>
            </w:tcMar>
            <w:vAlign w:val="center"/>
          </w:tcPr>
          <w:p w14:paraId="73094554" w14:textId="77777777" w:rsidR="00253020" w:rsidRPr="00EF6DA1" w:rsidRDefault="00253020" w:rsidP="00EF6DA1">
            <w:pPr>
              <w:spacing w:after="0"/>
            </w:pPr>
            <w:r w:rsidRPr="00EF6DA1">
              <w:t>Κατανάλωση (άνευ θέρμανσης):  &lt; 110 mW</w:t>
            </w:r>
          </w:p>
        </w:tc>
        <w:tc>
          <w:tcPr>
            <w:tcW w:w="628" w:type="pct"/>
            <w:shd w:val="clear" w:color="auto" w:fill="FFFFFF"/>
            <w:tcMar>
              <w:left w:w="68" w:type="dxa"/>
            </w:tcMar>
            <w:vAlign w:val="center"/>
          </w:tcPr>
          <w:p w14:paraId="45B5AB9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58588DD" w14:textId="77777777" w:rsidR="00253020" w:rsidRPr="00EF6DA1" w:rsidRDefault="00253020" w:rsidP="00EF6DA1">
            <w:pPr>
              <w:spacing w:after="0"/>
            </w:pPr>
          </w:p>
        </w:tc>
        <w:tc>
          <w:tcPr>
            <w:tcW w:w="788" w:type="pct"/>
            <w:shd w:val="clear" w:color="auto" w:fill="FFFFFF"/>
            <w:tcMar>
              <w:left w:w="68" w:type="dxa"/>
            </w:tcMar>
            <w:vAlign w:val="center"/>
          </w:tcPr>
          <w:p w14:paraId="4EE07687" w14:textId="77777777" w:rsidR="00253020" w:rsidRPr="00EF6DA1" w:rsidRDefault="00253020" w:rsidP="00EF6DA1">
            <w:pPr>
              <w:spacing w:after="0"/>
            </w:pPr>
          </w:p>
        </w:tc>
      </w:tr>
      <w:tr w:rsidR="00253020" w:rsidRPr="00EF6DA1" w14:paraId="4029C8DA" w14:textId="77777777" w:rsidTr="00EF7199">
        <w:trPr>
          <w:trHeight w:val="58"/>
          <w:jc w:val="center"/>
        </w:trPr>
        <w:tc>
          <w:tcPr>
            <w:tcW w:w="5000" w:type="pct"/>
            <w:gridSpan w:val="6"/>
            <w:shd w:val="clear" w:color="auto" w:fill="F2F2F2"/>
            <w:tcMar>
              <w:left w:w="68" w:type="dxa"/>
            </w:tcMar>
            <w:vAlign w:val="center"/>
          </w:tcPr>
          <w:p w14:paraId="0F15534F" w14:textId="77777777" w:rsidR="00253020" w:rsidRPr="00EF6DA1" w:rsidRDefault="00253020" w:rsidP="00EF6DA1">
            <w:pPr>
              <w:spacing w:after="0"/>
              <w:jc w:val="center"/>
            </w:pPr>
            <w:r w:rsidRPr="00EF6DA1">
              <w:t>ΜΗΧΑΝΙΚΑ ΔΕΔΟΜΕΝΑ</w:t>
            </w:r>
          </w:p>
        </w:tc>
      </w:tr>
      <w:tr w:rsidR="00253020" w:rsidRPr="00EF6DA1" w14:paraId="25D8169A" w14:textId="77777777" w:rsidTr="00EF7199">
        <w:trPr>
          <w:gridAfter w:val="1"/>
          <w:wAfter w:w="6" w:type="pct"/>
          <w:trHeight w:val="58"/>
          <w:jc w:val="center"/>
        </w:trPr>
        <w:tc>
          <w:tcPr>
            <w:tcW w:w="274" w:type="pct"/>
            <w:shd w:val="clear" w:color="auto" w:fill="FFFFFF"/>
            <w:tcMar>
              <w:left w:w="68" w:type="dxa"/>
            </w:tcMar>
            <w:vAlign w:val="center"/>
          </w:tcPr>
          <w:p w14:paraId="1E0B3428" w14:textId="77777777" w:rsidR="00253020" w:rsidRPr="00EF6DA1" w:rsidRDefault="00253020" w:rsidP="00EF6DA1">
            <w:pPr>
              <w:spacing w:after="0"/>
              <w:jc w:val="center"/>
              <w:rPr>
                <w:b/>
                <w:bCs/>
              </w:rPr>
            </w:pPr>
            <w:r w:rsidRPr="00EF6DA1">
              <w:rPr>
                <w:b/>
                <w:bCs/>
              </w:rPr>
              <w:t>61</w:t>
            </w:r>
          </w:p>
        </w:tc>
        <w:tc>
          <w:tcPr>
            <w:tcW w:w="2629" w:type="pct"/>
            <w:tcBorders>
              <w:bottom w:val="single" w:sz="4" w:space="0" w:color="auto"/>
            </w:tcBorders>
            <w:shd w:val="clear" w:color="auto" w:fill="FFFFFF"/>
            <w:tcMar>
              <w:left w:w="68" w:type="dxa"/>
            </w:tcMar>
            <w:vAlign w:val="center"/>
          </w:tcPr>
          <w:p w14:paraId="2EDC97A8" w14:textId="77777777" w:rsidR="00253020" w:rsidRPr="00EF6DA1" w:rsidRDefault="00253020" w:rsidP="00EF6DA1">
            <w:pPr>
              <w:spacing w:after="0"/>
              <w:rPr>
                <w:lang w:val="el-GR"/>
              </w:rPr>
            </w:pPr>
            <w:r w:rsidRPr="00EF6DA1">
              <w:rPr>
                <w:lang w:val="el-GR"/>
              </w:rPr>
              <w:t xml:space="preserve">Διαστάσεις οργάνου: 288 </w:t>
            </w:r>
            <w:r w:rsidRPr="00EF6DA1">
              <w:t>mm</w:t>
            </w:r>
            <w:r w:rsidRPr="00EF6DA1">
              <w:rPr>
                <w:lang w:val="el-GR"/>
              </w:rPr>
              <w:t xml:space="preserve"> </w:t>
            </w:r>
            <w:r w:rsidRPr="00EF6DA1">
              <w:t>x</w:t>
            </w:r>
            <w:r w:rsidRPr="00EF6DA1">
              <w:rPr>
                <w:lang w:val="el-GR"/>
              </w:rPr>
              <w:t xml:space="preserve"> 651 (Ø </w:t>
            </w:r>
            <w:r w:rsidRPr="00EF6DA1">
              <w:t>x</w:t>
            </w:r>
            <w:r w:rsidRPr="00EF6DA1">
              <w:rPr>
                <w:lang w:val="el-GR"/>
              </w:rPr>
              <w:t xml:space="preserve"> </w:t>
            </w:r>
            <w:r w:rsidRPr="00EF6DA1">
              <w:t>h</w:t>
            </w:r>
            <w:r w:rsidRPr="00EF6DA1">
              <w:rPr>
                <w:lang w:val="el-GR"/>
              </w:rPr>
              <w:t>)</w:t>
            </w:r>
          </w:p>
        </w:tc>
        <w:tc>
          <w:tcPr>
            <w:tcW w:w="628" w:type="pct"/>
            <w:shd w:val="clear" w:color="auto" w:fill="FFFFFF"/>
            <w:tcMar>
              <w:left w:w="68" w:type="dxa"/>
            </w:tcMar>
            <w:vAlign w:val="center"/>
          </w:tcPr>
          <w:p w14:paraId="5FB2D98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B50E809" w14:textId="77777777" w:rsidR="00253020" w:rsidRPr="00EF6DA1" w:rsidRDefault="00253020" w:rsidP="00EF6DA1">
            <w:pPr>
              <w:spacing w:after="0"/>
            </w:pPr>
          </w:p>
        </w:tc>
        <w:tc>
          <w:tcPr>
            <w:tcW w:w="788" w:type="pct"/>
            <w:shd w:val="clear" w:color="auto" w:fill="FFFFFF"/>
            <w:tcMar>
              <w:left w:w="68" w:type="dxa"/>
            </w:tcMar>
            <w:vAlign w:val="center"/>
          </w:tcPr>
          <w:p w14:paraId="19E29E1A" w14:textId="77777777" w:rsidR="00253020" w:rsidRPr="00EF6DA1" w:rsidRDefault="00253020" w:rsidP="00EF6DA1">
            <w:pPr>
              <w:spacing w:after="0"/>
            </w:pPr>
          </w:p>
        </w:tc>
      </w:tr>
      <w:tr w:rsidR="00253020" w:rsidRPr="00EF6DA1" w14:paraId="3CD69832" w14:textId="77777777" w:rsidTr="00EF7199">
        <w:trPr>
          <w:gridAfter w:val="1"/>
          <w:wAfter w:w="6" w:type="pct"/>
          <w:trHeight w:val="58"/>
          <w:jc w:val="center"/>
        </w:trPr>
        <w:tc>
          <w:tcPr>
            <w:tcW w:w="274" w:type="pct"/>
            <w:shd w:val="clear" w:color="auto" w:fill="FFFFFF"/>
            <w:tcMar>
              <w:left w:w="68" w:type="dxa"/>
            </w:tcMar>
            <w:vAlign w:val="center"/>
          </w:tcPr>
          <w:p w14:paraId="6DE7CC89" w14:textId="77777777" w:rsidR="00253020" w:rsidRPr="00EF6DA1" w:rsidRDefault="00253020" w:rsidP="00EF6DA1">
            <w:pPr>
              <w:spacing w:after="0"/>
              <w:jc w:val="center"/>
              <w:rPr>
                <w:b/>
                <w:bCs/>
              </w:rPr>
            </w:pPr>
            <w:r w:rsidRPr="00EF6DA1">
              <w:rPr>
                <w:b/>
                <w:bCs/>
              </w:rPr>
              <w:t>62</w:t>
            </w:r>
          </w:p>
        </w:tc>
        <w:tc>
          <w:tcPr>
            <w:tcW w:w="2629" w:type="pct"/>
            <w:tcBorders>
              <w:bottom w:val="single" w:sz="4" w:space="0" w:color="auto"/>
            </w:tcBorders>
            <w:shd w:val="clear" w:color="auto" w:fill="FFFFFF"/>
            <w:tcMar>
              <w:left w:w="68" w:type="dxa"/>
            </w:tcMar>
            <w:vAlign w:val="center"/>
          </w:tcPr>
          <w:p w14:paraId="709EA59E" w14:textId="77777777" w:rsidR="00253020" w:rsidRPr="00EF6DA1" w:rsidRDefault="00253020" w:rsidP="00EF6DA1">
            <w:pPr>
              <w:spacing w:after="0"/>
            </w:pPr>
            <w:r w:rsidRPr="00EF6DA1">
              <w:t>Διαστάσεις βάσης: Ø 2" / 50 - 60 mm</w:t>
            </w:r>
          </w:p>
        </w:tc>
        <w:tc>
          <w:tcPr>
            <w:tcW w:w="628" w:type="pct"/>
            <w:shd w:val="clear" w:color="auto" w:fill="FFFFFF"/>
            <w:tcMar>
              <w:left w:w="68" w:type="dxa"/>
            </w:tcMar>
            <w:vAlign w:val="center"/>
          </w:tcPr>
          <w:p w14:paraId="1144965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F4919EC" w14:textId="77777777" w:rsidR="00253020" w:rsidRPr="00EF6DA1" w:rsidRDefault="00253020" w:rsidP="00EF6DA1">
            <w:pPr>
              <w:spacing w:after="0"/>
            </w:pPr>
          </w:p>
        </w:tc>
        <w:tc>
          <w:tcPr>
            <w:tcW w:w="788" w:type="pct"/>
            <w:shd w:val="clear" w:color="auto" w:fill="FFFFFF"/>
            <w:tcMar>
              <w:left w:w="68" w:type="dxa"/>
            </w:tcMar>
            <w:vAlign w:val="center"/>
          </w:tcPr>
          <w:p w14:paraId="027425B1" w14:textId="77777777" w:rsidR="00253020" w:rsidRPr="00EF6DA1" w:rsidRDefault="00253020" w:rsidP="00EF6DA1">
            <w:pPr>
              <w:spacing w:after="0"/>
            </w:pPr>
          </w:p>
        </w:tc>
      </w:tr>
      <w:tr w:rsidR="00253020" w:rsidRPr="00EF6DA1" w14:paraId="0BB685A9" w14:textId="77777777" w:rsidTr="00EF7199">
        <w:trPr>
          <w:gridAfter w:val="1"/>
          <w:wAfter w:w="6" w:type="pct"/>
          <w:trHeight w:val="58"/>
          <w:jc w:val="center"/>
        </w:trPr>
        <w:tc>
          <w:tcPr>
            <w:tcW w:w="274" w:type="pct"/>
            <w:shd w:val="clear" w:color="auto" w:fill="FFFFFF"/>
            <w:tcMar>
              <w:left w:w="68" w:type="dxa"/>
            </w:tcMar>
            <w:vAlign w:val="center"/>
          </w:tcPr>
          <w:p w14:paraId="0F99860B" w14:textId="77777777" w:rsidR="00253020" w:rsidRPr="00EF6DA1" w:rsidRDefault="00253020" w:rsidP="00EF6DA1">
            <w:pPr>
              <w:spacing w:after="0"/>
              <w:jc w:val="center"/>
              <w:rPr>
                <w:b/>
                <w:bCs/>
              </w:rPr>
            </w:pPr>
            <w:r w:rsidRPr="00EF6DA1">
              <w:rPr>
                <w:b/>
                <w:bCs/>
              </w:rPr>
              <w:t>63</w:t>
            </w:r>
          </w:p>
        </w:tc>
        <w:tc>
          <w:tcPr>
            <w:tcW w:w="2629" w:type="pct"/>
            <w:tcBorders>
              <w:bottom w:val="single" w:sz="4" w:space="0" w:color="auto"/>
            </w:tcBorders>
            <w:shd w:val="clear" w:color="auto" w:fill="FFFFFF"/>
            <w:tcMar>
              <w:left w:w="68" w:type="dxa"/>
            </w:tcMar>
            <w:vAlign w:val="center"/>
          </w:tcPr>
          <w:p w14:paraId="0FB8103E" w14:textId="77777777" w:rsidR="00253020" w:rsidRPr="00EF6DA1" w:rsidRDefault="00253020" w:rsidP="00EF6DA1">
            <w:pPr>
              <w:spacing w:after="0"/>
              <w:rPr>
                <w:lang w:val="el-GR"/>
              </w:rPr>
            </w:pPr>
            <w:r w:rsidRPr="00EF6DA1">
              <w:rPr>
                <w:lang w:val="el-GR"/>
              </w:rPr>
              <w:t xml:space="preserve">Βάρος: 7.8 </w:t>
            </w:r>
            <w:r w:rsidRPr="00EF6DA1">
              <w:t>Kg</w:t>
            </w:r>
            <w:r w:rsidRPr="00EF6DA1">
              <w:rPr>
                <w:lang w:val="el-GR"/>
              </w:rPr>
              <w:t xml:space="preserve"> (με άδειο κουβά συλλογής)</w:t>
            </w:r>
          </w:p>
        </w:tc>
        <w:tc>
          <w:tcPr>
            <w:tcW w:w="628" w:type="pct"/>
            <w:shd w:val="clear" w:color="auto" w:fill="FFFFFF"/>
            <w:tcMar>
              <w:left w:w="68" w:type="dxa"/>
            </w:tcMar>
            <w:vAlign w:val="center"/>
          </w:tcPr>
          <w:p w14:paraId="2353CF8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14C2515" w14:textId="77777777" w:rsidR="00253020" w:rsidRPr="00EF6DA1" w:rsidRDefault="00253020" w:rsidP="00EF6DA1">
            <w:pPr>
              <w:spacing w:after="0"/>
            </w:pPr>
          </w:p>
        </w:tc>
        <w:tc>
          <w:tcPr>
            <w:tcW w:w="788" w:type="pct"/>
            <w:shd w:val="clear" w:color="auto" w:fill="FFFFFF"/>
            <w:tcMar>
              <w:left w:w="68" w:type="dxa"/>
            </w:tcMar>
            <w:vAlign w:val="center"/>
          </w:tcPr>
          <w:p w14:paraId="413790B0" w14:textId="77777777" w:rsidR="00253020" w:rsidRPr="00EF6DA1" w:rsidRDefault="00253020" w:rsidP="00EF6DA1">
            <w:pPr>
              <w:spacing w:after="0"/>
            </w:pPr>
          </w:p>
        </w:tc>
      </w:tr>
      <w:tr w:rsidR="00253020" w:rsidRPr="00EF6DA1" w14:paraId="5E1E84AA" w14:textId="77777777" w:rsidTr="00EF7199">
        <w:trPr>
          <w:gridAfter w:val="1"/>
          <w:wAfter w:w="6" w:type="pct"/>
          <w:trHeight w:val="58"/>
          <w:jc w:val="center"/>
        </w:trPr>
        <w:tc>
          <w:tcPr>
            <w:tcW w:w="274" w:type="pct"/>
            <w:shd w:val="clear" w:color="auto" w:fill="FFFFFF"/>
            <w:tcMar>
              <w:left w:w="68" w:type="dxa"/>
            </w:tcMar>
            <w:vAlign w:val="center"/>
          </w:tcPr>
          <w:p w14:paraId="74325013" w14:textId="77777777" w:rsidR="00253020" w:rsidRPr="00EF6DA1" w:rsidRDefault="00253020" w:rsidP="00EF6DA1">
            <w:pPr>
              <w:spacing w:after="0"/>
              <w:jc w:val="center"/>
              <w:rPr>
                <w:b/>
                <w:bCs/>
              </w:rPr>
            </w:pPr>
            <w:r w:rsidRPr="00EF6DA1">
              <w:rPr>
                <w:b/>
                <w:bCs/>
              </w:rPr>
              <w:t>64</w:t>
            </w:r>
          </w:p>
        </w:tc>
        <w:tc>
          <w:tcPr>
            <w:tcW w:w="2629" w:type="pct"/>
            <w:tcBorders>
              <w:bottom w:val="single" w:sz="4" w:space="0" w:color="auto"/>
            </w:tcBorders>
            <w:shd w:val="clear" w:color="auto" w:fill="FFFFFF"/>
            <w:tcMar>
              <w:left w:w="68" w:type="dxa"/>
            </w:tcMar>
            <w:vAlign w:val="center"/>
          </w:tcPr>
          <w:p w14:paraId="4936E522" w14:textId="77777777" w:rsidR="00253020" w:rsidRPr="00EF6DA1" w:rsidRDefault="00253020" w:rsidP="00EF6DA1">
            <w:pPr>
              <w:spacing w:after="0"/>
              <w:rPr>
                <w:lang w:val="el-GR"/>
              </w:rPr>
            </w:pPr>
            <w:r w:rsidRPr="00EF6DA1">
              <w:rPr>
                <w:lang w:val="el-GR"/>
              </w:rPr>
              <w:t>Υλικό: πλάκα βάσης από ανοξείδωτο ατσάλι/αλουμίνιο</w:t>
            </w:r>
          </w:p>
        </w:tc>
        <w:tc>
          <w:tcPr>
            <w:tcW w:w="628" w:type="pct"/>
            <w:shd w:val="clear" w:color="auto" w:fill="FFFFFF"/>
            <w:tcMar>
              <w:left w:w="68" w:type="dxa"/>
            </w:tcMar>
            <w:vAlign w:val="center"/>
          </w:tcPr>
          <w:p w14:paraId="5A01297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9A1559B" w14:textId="77777777" w:rsidR="00253020" w:rsidRPr="00EF6DA1" w:rsidRDefault="00253020" w:rsidP="00EF6DA1">
            <w:pPr>
              <w:spacing w:after="0"/>
            </w:pPr>
          </w:p>
        </w:tc>
        <w:tc>
          <w:tcPr>
            <w:tcW w:w="788" w:type="pct"/>
            <w:shd w:val="clear" w:color="auto" w:fill="FFFFFF"/>
            <w:tcMar>
              <w:left w:w="68" w:type="dxa"/>
            </w:tcMar>
            <w:vAlign w:val="center"/>
          </w:tcPr>
          <w:p w14:paraId="3D5E1A2A" w14:textId="77777777" w:rsidR="00253020" w:rsidRPr="00EF6DA1" w:rsidRDefault="00253020" w:rsidP="00EF6DA1">
            <w:pPr>
              <w:spacing w:after="0"/>
            </w:pPr>
          </w:p>
        </w:tc>
      </w:tr>
      <w:tr w:rsidR="00253020" w:rsidRPr="00EF6DA1" w14:paraId="5DA073B0" w14:textId="77777777" w:rsidTr="00EF7199">
        <w:trPr>
          <w:gridAfter w:val="1"/>
          <w:wAfter w:w="6" w:type="pct"/>
          <w:trHeight w:val="58"/>
          <w:jc w:val="center"/>
        </w:trPr>
        <w:tc>
          <w:tcPr>
            <w:tcW w:w="274" w:type="pct"/>
            <w:shd w:val="clear" w:color="auto" w:fill="FFFFFF"/>
            <w:tcMar>
              <w:left w:w="68" w:type="dxa"/>
            </w:tcMar>
            <w:vAlign w:val="center"/>
          </w:tcPr>
          <w:p w14:paraId="53D44B91" w14:textId="77777777" w:rsidR="00253020" w:rsidRPr="00EF6DA1" w:rsidRDefault="00253020" w:rsidP="00EF6DA1">
            <w:pPr>
              <w:spacing w:after="0"/>
              <w:jc w:val="center"/>
              <w:rPr>
                <w:b/>
                <w:bCs/>
              </w:rPr>
            </w:pPr>
            <w:r w:rsidRPr="00EF6DA1">
              <w:rPr>
                <w:b/>
                <w:bCs/>
              </w:rPr>
              <w:t>65</w:t>
            </w:r>
          </w:p>
        </w:tc>
        <w:tc>
          <w:tcPr>
            <w:tcW w:w="2629" w:type="pct"/>
            <w:tcBorders>
              <w:bottom w:val="single" w:sz="4" w:space="0" w:color="auto"/>
            </w:tcBorders>
            <w:shd w:val="clear" w:color="auto" w:fill="FFFFFF"/>
            <w:tcMar>
              <w:left w:w="68" w:type="dxa"/>
            </w:tcMar>
            <w:vAlign w:val="center"/>
          </w:tcPr>
          <w:p w14:paraId="1263E367" w14:textId="77777777" w:rsidR="00253020" w:rsidRPr="00EF6DA1" w:rsidRDefault="00253020" w:rsidP="00EF6DA1">
            <w:pPr>
              <w:spacing w:after="0"/>
              <w:rPr>
                <w:lang w:val="el-GR"/>
              </w:rPr>
            </w:pPr>
            <w:r w:rsidRPr="00EF6DA1">
              <w:rPr>
                <w:lang w:val="el-GR"/>
              </w:rPr>
              <w:t xml:space="preserve">Κουβάς συλλογής/σωλήνας: </w:t>
            </w:r>
            <w:r w:rsidRPr="00EF6DA1">
              <w:t>ASA</w:t>
            </w:r>
            <w:r w:rsidRPr="00EF6DA1">
              <w:rPr>
                <w:lang w:val="el-GR"/>
              </w:rPr>
              <w:t xml:space="preserve">, ανθεκτικό σε </w:t>
            </w:r>
            <w:r w:rsidRPr="00EF6DA1">
              <w:t>UV</w:t>
            </w:r>
          </w:p>
        </w:tc>
        <w:tc>
          <w:tcPr>
            <w:tcW w:w="628" w:type="pct"/>
            <w:shd w:val="clear" w:color="auto" w:fill="FFFFFF"/>
            <w:tcMar>
              <w:left w:w="68" w:type="dxa"/>
            </w:tcMar>
            <w:vAlign w:val="center"/>
          </w:tcPr>
          <w:p w14:paraId="1D17A53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F29C456" w14:textId="77777777" w:rsidR="00253020" w:rsidRPr="00EF6DA1" w:rsidRDefault="00253020" w:rsidP="00EF6DA1">
            <w:pPr>
              <w:spacing w:after="0"/>
            </w:pPr>
          </w:p>
        </w:tc>
        <w:tc>
          <w:tcPr>
            <w:tcW w:w="788" w:type="pct"/>
            <w:shd w:val="clear" w:color="auto" w:fill="FFFFFF"/>
            <w:tcMar>
              <w:left w:w="68" w:type="dxa"/>
            </w:tcMar>
            <w:vAlign w:val="center"/>
          </w:tcPr>
          <w:p w14:paraId="705DE82A" w14:textId="77777777" w:rsidR="00253020" w:rsidRPr="00EF6DA1" w:rsidRDefault="00253020" w:rsidP="00EF6DA1">
            <w:pPr>
              <w:spacing w:after="0"/>
            </w:pPr>
          </w:p>
        </w:tc>
      </w:tr>
      <w:tr w:rsidR="00253020" w:rsidRPr="00EF6DA1" w14:paraId="613FF0AA" w14:textId="77777777" w:rsidTr="00EF7199">
        <w:trPr>
          <w:gridAfter w:val="1"/>
          <w:wAfter w:w="6" w:type="pct"/>
          <w:trHeight w:val="58"/>
          <w:jc w:val="center"/>
        </w:trPr>
        <w:tc>
          <w:tcPr>
            <w:tcW w:w="274" w:type="pct"/>
            <w:shd w:val="clear" w:color="auto" w:fill="FFFFFF"/>
            <w:tcMar>
              <w:left w:w="68" w:type="dxa"/>
            </w:tcMar>
            <w:vAlign w:val="center"/>
          </w:tcPr>
          <w:p w14:paraId="6F831E72" w14:textId="77777777" w:rsidR="00253020" w:rsidRPr="00EF6DA1" w:rsidRDefault="00253020" w:rsidP="00EF6DA1">
            <w:pPr>
              <w:spacing w:after="0"/>
              <w:jc w:val="center"/>
              <w:rPr>
                <w:b/>
                <w:bCs/>
              </w:rPr>
            </w:pPr>
            <w:r w:rsidRPr="00EF6DA1">
              <w:rPr>
                <w:b/>
                <w:bCs/>
              </w:rPr>
              <w:t>66</w:t>
            </w:r>
          </w:p>
        </w:tc>
        <w:tc>
          <w:tcPr>
            <w:tcW w:w="2629" w:type="pct"/>
            <w:tcBorders>
              <w:bottom w:val="single" w:sz="4" w:space="0" w:color="auto"/>
            </w:tcBorders>
            <w:shd w:val="clear" w:color="auto" w:fill="FFFFFF"/>
            <w:tcMar>
              <w:left w:w="68" w:type="dxa"/>
            </w:tcMar>
            <w:vAlign w:val="center"/>
          </w:tcPr>
          <w:p w14:paraId="1433F0C1" w14:textId="77777777" w:rsidR="00253020" w:rsidRPr="00EF6DA1" w:rsidRDefault="00253020" w:rsidP="00EF6DA1">
            <w:pPr>
              <w:spacing w:after="0"/>
              <w:rPr>
                <w:lang w:val="el-GR"/>
              </w:rPr>
            </w:pPr>
            <w:r w:rsidRPr="00EF6DA1">
              <w:rPr>
                <w:lang w:val="el-GR"/>
              </w:rPr>
              <w:t>Θερμοκρασία αντοχής, εν λειτουργία: -40°</w:t>
            </w:r>
            <w:r w:rsidRPr="00EF6DA1">
              <w:t>C</w:t>
            </w:r>
            <w:r w:rsidRPr="00EF6DA1">
              <w:rPr>
                <w:lang w:val="el-GR"/>
              </w:rPr>
              <w:t xml:space="preserve"> έως +60°</w:t>
            </w:r>
            <w:r w:rsidRPr="00EF6DA1">
              <w:t>C</w:t>
            </w:r>
          </w:p>
        </w:tc>
        <w:tc>
          <w:tcPr>
            <w:tcW w:w="628" w:type="pct"/>
            <w:shd w:val="clear" w:color="auto" w:fill="FFFFFF"/>
            <w:tcMar>
              <w:left w:w="68" w:type="dxa"/>
            </w:tcMar>
            <w:vAlign w:val="center"/>
          </w:tcPr>
          <w:p w14:paraId="27A7E0F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E6E8785" w14:textId="77777777" w:rsidR="00253020" w:rsidRPr="00EF6DA1" w:rsidRDefault="00253020" w:rsidP="00EF6DA1">
            <w:pPr>
              <w:spacing w:after="0"/>
            </w:pPr>
          </w:p>
        </w:tc>
        <w:tc>
          <w:tcPr>
            <w:tcW w:w="788" w:type="pct"/>
            <w:shd w:val="clear" w:color="auto" w:fill="FFFFFF"/>
            <w:tcMar>
              <w:left w:w="68" w:type="dxa"/>
            </w:tcMar>
            <w:vAlign w:val="center"/>
          </w:tcPr>
          <w:p w14:paraId="2151FC12" w14:textId="77777777" w:rsidR="00253020" w:rsidRPr="00EF6DA1" w:rsidRDefault="00253020" w:rsidP="00EF6DA1">
            <w:pPr>
              <w:spacing w:after="0"/>
            </w:pPr>
          </w:p>
        </w:tc>
      </w:tr>
      <w:tr w:rsidR="00253020" w:rsidRPr="00EF6DA1" w14:paraId="679FB822" w14:textId="77777777" w:rsidTr="00EF7199">
        <w:trPr>
          <w:gridAfter w:val="1"/>
          <w:wAfter w:w="6" w:type="pct"/>
          <w:trHeight w:val="58"/>
          <w:jc w:val="center"/>
        </w:trPr>
        <w:tc>
          <w:tcPr>
            <w:tcW w:w="274" w:type="pct"/>
            <w:shd w:val="clear" w:color="auto" w:fill="FFFFFF"/>
            <w:tcMar>
              <w:left w:w="68" w:type="dxa"/>
            </w:tcMar>
            <w:vAlign w:val="center"/>
          </w:tcPr>
          <w:p w14:paraId="6D009773" w14:textId="77777777" w:rsidR="00253020" w:rsidRPr="00EF6DA1" w:rsidRDefault="00253020" w:rsidP="00EF6DA1">
            <w:pPr>
              <w:spacing w:after="0"/>
              <w:jc w:val="center"/>
              <w:rPr>
                <w:b/>
                <w:bCs/>
              </w:rPr>
            </w:pPr>
            <w:r w:rsidRPr="00EF6DA1">
              <w:rPr>
                <w:b/>
                <w:bCs/>
              </w:rPr>
              <w:t>67</w:t>
            </w:r>
          </w:p>
        </w:tc>
        <w:tc>
          <w:tcPr>
            <w:tcW w:w="2629" w:type="pct"/>
            <w:tcBorders>
              <w:bottom w:val="single" w:sz="4" w:space="0" w:color="auto"/>
            </w:tcBorders>
            <w:shd w:val="clear" w:color="auto" w:fill="FFFFFF"/>
            <w:tcMar>
              <w:left w:w="68" w:type="dxa"/>
            </w:tcMar>
            <w:vAlign w:val="center"/>
          </w:tcPr>
          <w:p w14:paraId="4ABF13FB" w14:textId="77777777" w:rsidR="00253020" w:rsidRPr="00EF6DA1" w:rsidRDefault="00253020" w:rsidP="00EF6DA1">
            <w:pPr>
              <w:spacing w:after="0"/>
              <w:rPr>
                <w:lang w:val="el-GR"/>
              </w:rPr>
            </w:pPr>
            <w:r w:rsidRPr="00EF6DA1">
              <w:rPr>
                <w:lang w:val="el-GR"/>
              </w:rPr>
              <w:t>Θερμοκρασία αντοχής, σε αποθήκευση: -40°</w:t>
            </w:r>
            <w:r w:rsidRPr="00EF6DA1">
              <w:t>C</w:t>
            </w:r>
            <w:r w:rsidRPr="00EF6DA1">
              <w:rPr>
                <w:lang w:val="el-GR"/>
              </w:rPr>
              <w:t xml:space="preserve"> έως +70°</w:t>
            </w:r>
            <w:r w:rsidRPr="00EF6DA1">
              <w:t>C</w:t>
            </w:r>
          </w:p>
        </w:tc>
        <w:tc>
          <w:tcPr>
            <w:tcW w:w="628" w:type="pct"/>
            <w:shd w:val="clear" w:color="auto" w:fill="FFFFFF"/>
            <w:tcMar>
              <w:left w:w="68" w:type="dxa"/>
            </w:tcMar>
            <w:vAlign w:val="center"/>
          </w:tcPr>
          <w:p w14:paraId="1F6E721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B1C3B31" w14:textId="77777777" w:rsidR="00253020" w:rsidRPr="00EF6DA1" w:rsidRDefault="00253020" w:rsidP="00EF6DA1">
            <w:pPr>
              <w:spacing w:after="0"/>
            </w:pPr>
          </w:p>
        </w:tc>
        <w:tc>
          <w:tcPr>
            <w:tcW w:w="788" w:type="pct"/>
            <w:shd w:val="clear" w:color="auto" w:fill="FFFFFF"/>
            <w:tcMar>
              <w:left w:w="68" w:type="dxa"/>
            </w:tcMar>
            <w:vAlign w:val="center"/>
          </w:tcPr>
          <w:p w14:paraId="3517A849" w14:textId="77777777" w:rsidR="00253020" w:rsidRPr="00EF6DA1" w:rsidRDefault="00253020" w:rsidP="00EF6DA1">
            <w:pPr>
              <w:spacing w:after="0"/>
            </w:pPr>
          </w:p>
        </w:tc>
      </w:tr>
      <w:tr w:rsidR="00253020" w:rsidRPr="00EF6DA1" w14:paraId="7C12ED5F" w14:textId="77777777" w:rsidTr="00EF7199">
        <w:trPr>
          <w:gridAfter w:val="1"/>
          <w:wAfter w:w="6" w:type="pct"/>
          <w:trHeight w:val="58"/>
          <w:jc w:val="center"/>
        </w:trPr>
        <w:tc>
          <w:tcPr>
            <w:tcW w:w="274" w:type="pct"/>
            <w:shd w:val="clear" w:color="auto" w:fill="FFFFFF"/>
            <w:tcMar>
              <w:left w:w="68" w:type="dxa"/>
            </w:tcMar>
            <w:vAlign w:val="center"/>
          </w:tcPr>
          <w:p w14:paraId="7567D25B" w14:textId="77777777" w:rsidR="00253020" w:rsidRPr="00EF6DA1" w:rsidRDefault="00253020" w:rsidP="00EF6DA1">
            <w:pPr>
              <w:spacing w:after="0"/>
              <w:jc w:val="center"/>
              <w:rPr>
                <w:b/>
                <w:bCs/>
              </w:rPr>
            </w:pPr>
            <w:r w:rsidRPr="00EF6DA1">
              <w:rPr>
                <w:b/>
                <w:bCs/>
              </w:rPr>
              <w:t>68</w:t>
            </w:r>
          </w:p>
        </w:tc>
        <w:tc>
          <w:tcPr>
            <w:tcW w:w="2629" w:type="pct"/>
            <w:shd w:val="clear" w:color="auto" w:fill="FFFFFF"/>
            <w:tcMar>
              <w:left w:w="68" w:type="dxa"/>
            </w:tcMar>
            <w:vAlign w:val="center"/>
          </w:tcPr>
          <w:p w14:paraId="2AFDDD61" w14:textId="77777777" w:rsidR="00253020" w:rsidRPr="00EF6DA1" w:rsidRDefault="00253020" w:rsidP="00EF6DA1">
            <w:pPr>
              <w:spacing w:after="0"/>
            </w:pPr>
            <w:r w:rsidRPr="00EF6DA1">
              <w:t>Σχετική υγρασία: 0 – 100% rF</w:t>
            </w:r>
          </w:p>
        </w:tc>
        <w:tc>
          <w:tcPr>
            <w:tcW w:w="628" w:type="pct"/>
            <w:shd w:val="clear" w:color="auto" w:fill="FFFFFF"/>
            <w:tcMar>
              <w:left w:w="68" w:type="dxa"/>
            </w:tcMar>
            <w:vAlign w:val="center"/>
          </w:tcPr>
          <w:p w14:paraId="6822908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10E7C88" w14:textId="77777777" w:rsidR="00253020" w:rsidRPr="00EF6DA1" w:rsidRDefault="00253020" w:rsidP="00EF6DA1">
            <w:pPr>
              <w:spacing w:after="0"/>
            </w:pPr>
          </w:p>
        </w:tc>
        <w:tc>
          <w:tcPr>
            <w:tcW w:w="788" w:type="pct"/>
            <w:shd w:val="clear" w:color="auto" w:fill="FFFFFF"/>
            <w:tcMar>
              <w:left w:w="68" w:type="dxa"/>
            </w:tcMar>
            <w:vAlign w:val="center"/>
          </w:tcPr>
          <w:p w14:paraId="73CC34CF" w14:textId="77777777" w:rsidR="00253020" w:rsidRPr="00EF6DA1" w:rsidRDefault="00253020" w:rsidP="00EF6DA1">
            <w:pPr>
              <w:spacing w:after="0"/>
            </w:pPr>
          </w:p>
        </w:tc>
      </w:tr>
      <w:tr w:rsidR="00253020" w:rsidRPr="00EF6DA1" w14:paraId="326BC607" w14:textId="77777777" w:rsidTr="00EF7199">
        <w:trPr>
          <w:trHeight w:val="58"/>
          <w:jc w:val="center"/>
        </w:trPr>
        <w:tc>
          <w:tcPr>
            <w:tcW w:w="5000" w:type="pct"/>
            <w:gridSpan w:val="6"/>
            <w:shd w:val="clear" w:color="auto" w:fill="F2F2F2"/>
            <w:tcMar>
              <w:left w:w="68" w:type="dxa"/>
            </w:tcMar>
            <w:vAlign w:val="center"/>
          </w:tcPr>
          <w:p w14:paraId="7D293F3B" w14:textId="77777777" w:rsidR="00253020" w:rsidRPr="00EF6DA1" w:rsidRDefault="00253020" w:rsidP="00EF6DA1">
            <w:pPr>
              <w:spacing w:after="0"/>
              <w:jc w:val="center"/>
            </w:pPr>
            <w:r w:rsidRPr="00EF6DA1">
              <w:t>ΚΛΑΣΗ ΠΡΟΣΤΑΣΙΑΣ</w:t>
            </w:r>
          </w:p>
        </w:tc>
      </w:tr>
      <w:tr w:rsidR="00253020" w:rsidRPr="00EF6DA1" w14:paraId="5DFCACF4" w14:textId="77777777" w:rsidTr="00EF7199">
        <w:trPr>
          <w:gridAfter w:val="1"/>
          <w:wAfter w:w="6" w:type="pct"/>
          <w:trHeight w:val="58"/>
          <w:jc w:val="center"/>
        </w:trPr>
        <w:tc>
          <w:tcPr>
            <w:tcW w:w="274" w:type="pct"/>
            <w:shd w:val="clear" w:color="auto" w:fill="FFFFFF"/>
            <w:tcMar>
              <w:left w:w="68" w:type="dxa"/>
            </w:tcMar>
            <w:vAlign w:val="center"/>
          </w:tcPr>
          <w:p w14:paraId="6B98BD4D" w14:textId="77777777" w:rsidR="00253020" w:rsidRPr="00EF6DA1" w:rsidRDefault="00253020" w:rsidP="00EF6DA1">
            <w:pPr>
              <w:spacing w:after="0"/>
              <w:jc w:val="center"/>
              <w:rPr>
                <w:b/>
                <w:bCs/>
              </w:rPr>
            </w:pPr>
            <w:r w:rsidRPr="00EF6DA1">
              <w:rPr>
                <w:b/>
                <w:bCs/>
              </w:rPr>
              <w:t>69</w:t>
            </w:r>
          </w:p>
        </w:tc>
        <w:tc>
          <w:tcPr>
            <w:tcW w:w="2629" w:type="pct"/>
            <w:tcBorders>
              <w:bottom w:val="single" w:sz="4" w:space="0" w:color="auto"/>
            </w:tcBorders>
            <w:shd w:val="clear" w:color="auto" w:fill="FFFFFF"/>
            <w:tcMar>
              <w:left w:w="68" w:type="dxa"/>
            </w:tcMar>
            <w:vAlign w:val="center"/>
          </w:tcPr>
          <w:p w14:paraId="5DA32D1B" w14:textId="77777777" w:rsidR="00253020" w:rsidRPr="00EF6DA1" w:rsidRDefault="00253020" w:rsidP="00EF6DA1">
            <w:pPr>
              <w:spacing w:after="0"/>
            </w:pPr>
            <w:r w:rsidRPr="00EF6DA1">
              <w:t>Σωλήνας κλειστός: IP65</w:t>
            </w:r>
          </w:p>
        </w:tc>
        <w:tc>
          <w:tcPr>
            <w:tcW w:w="628" w:type="pct"/>
            <w:shd w:val="clear" w:color="auto" w:fill="FFFFFF"/>
            <w:tcMar>
              <w:left w:w="68" w:type="dxa"/>
            </w:tcMar>
            <w:vAlign w:val="center"/>
          </w:tcPr>
          <w:p w14:paraId="580641A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31132CF" w14:textId="77777777" w:rsidR="00253020" w:rsidRPr="00EF6DA1" w:rsidRDefault="00253020" w:rsidP="00EF6DA1">
            <w:pPr>
              <w:spacing w:after="0"/>
            </w:pPr>
          </w:p>
        </w:tc>
        <w:tc>
          <w:tcPr>
            <w:tcW w:w="788" w:type="pct"/>
            <w:shd w:val="clear" w:color="auto" w:fill="FFFFFF"/>
            <w:tcMar>
              <w:left w:w="68" w:type="dxa"/>
            </w:tcMar>
            <w:vAlign w:val="center"/>
          </w:tcPr>
          <w:p w14:paraId="45D6D6D6" w14:textId="77777777" w:rsidR="00253020" w:rsidRPr="00EF6DA1" w:rsidRDefault="00253020" w:rsidP="00EF6DA1">
            <w:pPr>
              <w:spacing w:after="0"/>
            </w:pPr>
          </w:p>
        </w:tc>
      </w:tr>
      <w:tr w:rsidR="00253020" w:rsidRPr="00EF6DA1" w14:paraId="6EF9AB06" w14:textId="77777777" w:rsidTr="00EF7199">
        <w:trPr>
          <w:gridAfter w:val="1"/>
          <w:wAfter w:w="6" w:type="pct"/>
          <w:trHeight w:val="58"/>
          <w:jc w:val="center"/>
        </w:trPr>
        <w:tc>
          <w:tcPr>
            <w:tcW w:w="274" w:type="pct"/>
            <w:shd w:val="clear" w:color="auto" w:fill="FFFFFF"/>
            <w:tcMar>
              <w:left w:w="68" w:type="dxa"/>
            </w:tcMar>
            <w:vAlign w:val="center"/>
          </w:tcPr>
          <w:p w14:paraId="4183FBFC" w14:textId="77777777" w:rsidR="00253020" w:rsidRPr="00EF6DA1" w:rsidRDefault="00253020" w:rsidP="00EF6DA1">
            <w:pPr>
              <w:spacing w:after="0"/>
              <w:jc w:val="center"/>
              <w:rPr>
                <w:b/>
                <w:bCs/>
              </w:rPr>
            </w:pPr>
            <w:r w:rsidRPr="00EF6DA1">
              <w:rPr>
                <w:b/>
                <w:bCs/>
              </w:rPr>
              <w:t>70</w:t>
            </w:r>
          </w:p>
        </w:tc>
        <w:tc>
          <w:tcPr>
            <w:tcW w:w="2629" w:type="pct"/>
            <w:tcBorders>
              <w:bottom w:val="single" w:sz="4" w:space="0" w:color="auto"/>
            </w:tcBorders>
            <w:shd w:val="clear" w:color="auto" w:fill="FFFFFF"/>
            <w:tcMar>
              <w:left w:w="68" w:type="dxa"/>
            </w:tcMar>
            <w:vAlign w:val="center"/>
          </w:tcPr>
          <w:p w14:paraId="7F66C93C" w14:textId="77777777" w:rsidR="00253020" w:rsidRPr="00EF6DA1" w:rsidRDefault="00253020" w:rsidP="00EF6DA1">
            <w:pPr>
              <w:spacing w:after="0"/>
            </w:pPr>
            <w:r w:rsidRPr="00EF6DA1">
              <w:t>Σωλήνας ανοιχτός: IP63</w:t>
            </w:r>
          </w:p>
        </w:tc>
        <w:tc>
          <w:tcPr>
            <w:tcW w:w="628" w:type="pct"/>
            <w:shd w:val="clear" w:color="auto" w:fill="FFFFFF"/>
            <w:tcMar>
              <w:left w:w="68" w:type="dxa"/>
            </w:tcMar>
            <w:vAlign w:val="center"/>
          </w:tcPr>
          <w:p w14:paraId="2543091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7BFBE33" w14:textId="77777777" w:rsidR="00253020" w:rsidRPr="00EF6DA1" w:rsidRDefault="00253020" w:rsidP="00EF6DA1">
            <w:pPr>
              <w:spacing w:after="0"/>
            </w:pPr>
          </w:p>
        </w:tc>
        <w:tc>
          <w:tcPr>
            <w:tcW w:w="788" w:type="pct"/>
            <w:shd w:val="clear" w:color="auto" w:fill="FFFFFF"/>
            <w:tcMar>
              <w:left w:w="68" w:type="dxa"/>
            </w:tcMar>
            <w:vAlign w:val="center"/>
          </w:tcPr>
          <w:p w14:paraId="31F06905" w14:textId="77777777" w:rsidR="00253020" w:rsidRPr="00EF6DA1" w:rsidRDefault="00253020" w:rsidP="00EF6DA1">
            <w:pPr>
              <w:spacing w:after="0"/>
            </w:pPr>
          </w:p>
        </w:tc>
      </w:tr>
      <w:tr w:rsidR="00253020" w:rsidRPr="00EF6DA1" w14:paraId="6676CE63" w14:textId="77777777" w:rsidTr="00EF7199">
        <w:trPr>
          <w:gridAfter w:val="1"/>
          <w:wAfter w:w="6" w:type="pct"/>
          <w:trHeight w:val="58"/>
          <w:jc w:val="center"/>
        </w:trPr>
        <w:tc>
          <w:tcPr>
            <w:tcW w:w="274" w:type="pct"/>
            <w:shd w:val="clear" w:color="auto" w:fill="FFFFFF"/>
            <w:tcMar>
              <w:left w:w="68" w:type="dxa"/>
            </w:tcMar>
            <w:vAlign w:val="center"/>
          </w:tcPr>
          <w:p w14:paraId="7B22E695" w14:textId="77777777" w:rsidR="00253020" w:rsidRPr="00EF6DA1" w:rsidRDefault="00253020" w:rsidP="00EF6DA1">
            <w:pPr>
              <w:spacing w:after="0"/>
              <w:jc w:val="center"/>
              <w:rPr>
                <w:b/>
                <w:bCs/>
              </w:rPr>
            </w:pPr>
            <w:r w:rsidRPr="00EF6DA1">
              <w:rPr>
                <w:b/>
                <w:bCs/>
              </w:rPr>
              <w:t>71</w:t>
            </w:r>
          </w:p>
        </w:tc>
        <w:tc>
          <w:tcPr>
            <w:tcW w:w="2629" w:type="pct"/>
            <w:tcBorders>
              <w:bottom w:val="single" w:sz="4" w:space="0" w:color="auto"/>
            </w:tcBorders>
            <w:shd w:val="clear" w:color="auto" w:fill="FFFFFF"/>
            <w:tcMar>
              <w:left w:w="68" w:type="dxa"/>
            </w:tcMar>
            <w:vAlign w:val="center"/>
          </w:tcPr>
          <w:p w14:paraId="04F4E76E" w14:textId="77777777" w:rsidR="00253020" w:rsidRPr="00EF6DA1" w:rsidRDefault="00253020" w:rsidP="00EF6DA1">
            <w:pPr>
              <w:spacing w:after="0"/>
            </w:pPr>
            <w:r w:rsidRPr="00EF6DA1">
              <w:t>Δυναμομετρικός αισθητήρας: IP67</w:t>
            </w:r>
          </w:p>
        </w:tc>
        <w:tc>
          <w:tcPr>
            <w:tcW w:w="628" w:type="pct"/>
            <w:shd w:val="clear" w:color="auto" w:fill="FFFFFF"/>
            <w:tcMar>
              <w:left w:w="68" w:type="dxa"/>
            </w:tcMar>
            <w:vAlign w:val="center"/>
          </w:tcPr>
          <w:p w14:paraId="425F1FD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655030C" w14:textId="77777777" w:rsidR="00253020" w:rsidRPr="00EF6DA1" w:rsidRDefault="00253020" w:rsidP="00EF6DA1">
            <w:pPr>
              <w:spacing w:after="0"/>
            </w:pPr>
          </w:p>
        </w:tc>
        <w:tc>
          <w:tcPr>
            <w:tcW w:w="788" w:type="pct"/>
            <w:shd w:val="clear" w:color="auto" w:fill="FFFFFF"/>
            <w:tcMar>
              <w:left w:w="68" w:type="dxa"/>
            </w:tcMar>
            <w:vAlign w:val="center"/>
          </w:tcPr>
          <w:p w14:paraId="1662C6F1" w14:textId="77777777" w:rsidR="00253020" w:rsidRPr="00EF6DA1" w:rsidRDefault="00253020" w:rsidP="00EF6DA1">
            <w:pPr>
              <w:spacing w:after="0"/>
            </w:pPr>
          </w:p>
        </w:tc>
      </w:tr>
      <w:tr w:rsidR="00253020" w:rsidRPr="00EF6DA1" w14:paraId="7FC149E3" w14:textId="77777777" w:rsidTr="00EF7199">
        <w:trPr>
          <w:gridAfter w:val="1"/>
          <w:wAfter w:w="6" w:type="pct"/>
          <w:trHeight w:val="58"/>
          <w:jc w:val="center"/>
        </w:trPr>
        <w:tc>
          <w:tcPr>
            <w:tcW w:w="274" w:type="pct"/>
            <w:shd w:val="clear" w:color="auto" w:fill="FFFFFF"/>
            <w:tcMar>
              <w:left w:w="68" w:type="dxa"/>
            </w:tcMar>
            <w:vAlign w:val="center"/>
          </w:tcPr>
          <w:p w14:paraId="76D886B3" w14:textId="77777777" w:rsidR="00253020" w:rsidRPr="00EF6DA1" w:rsidRDefault="00253020" w:rsidP="00EF6DA1">
            <w:pPr>
              <w:spacing w:after="0"/>
              <w:jc w:val="center"/>
              <w:rPr>
                <w:b/>
                <w:bCs/>
              </w:rPr>
            </w:pPr>
            <w:r w:rsidRPr="00EF6DA1">
              <w:rPr>
                <w:b/>
                <w:bCs/>
              </w:rPr>
              <w:t>72</w:t>
            </w:r>
          </w:p>
        </w:tc>
        <w:tc>
          <w:tcPr>
            <w:tcW w:w="2629" w:type="pct"/>
            <w:tcBorders>
              <w:bottom w:val="single" w:sz="4" w:space="0" w:color="auto"/>
            </w:tcBorders>
            <w:shd w:val="clear" w:color="auto" w:fill="FFFFFF"/>
            <w:tcMar>
              <w:left w:w="68" w:type="dxa"/>
            </w:tcMar>
            <w:vAlign w:val="center"/>
          </w:tcPr>
          <w:p w14:paraId="6BB47FF4" w14:textId="77777777" w:rsidR="00253020" w:rsidRPr="00EF6DA1" w:rsidRDefault="00253020" w:rsidP="00EF6DA1">
            <w:pPr>
              <w:spacing w:after="0"/>
              <w:rPr>
                <w:lang w:val="el-GR"/>
              </w:rPr>
            </w:pPr>
            <w:r w:rsidRPr="00EF6DA1">
              <w:rPr>
                <w:lang w:val="el-GR"/>
              </w:rPr>
              <w:t>Ηλεκτρομαγνητική Συμβατότητα (</w:t>
            </w:r>
            <w:r w:rsidRPr="00EF6DA1">
              <w:t>EMC</w:t>
            </w:r>
            <w:r w:rsidRPr="00EF6DA1">
              <w:rPr>
                <w:lang w:val="el-GR"/>
              </w:rPr>
              <w:t>): 2004/108/</w:t>
            </w:r>
            <w:r w:rsidRPr="00EF6DA1">
              <w:t>EG</w:t>
            </w:r>
            <w:r w:rsidRPr="00EF6DA1">
              <w:rPr>
                <w:lang w:val="el-GR"/>
              </w:rPr>
              <w:t xml:space="preserve">; </w:t>
            </w:r>
            <w:r w:rsidRPr="00EF6DA1">
              <w:t>EN</w:t>
            </w:r>
            <w:r w:rsidRPr="00EF6DA1">
              <w:rPr>
                <w:lang w:val="el-GR"/>
              </w:rPr>
              <w:t xml:space="preserve"> 61326-1:2013</w:t>
            </w:r>
          </w:p>
        </w:tc>
        <w:tc>
          <w:tcPr>
            <w:tcW w:w="628" w:type="pct"/>
            <w:shd w:val="clear" w:color="auto" w:fill="FFFFFF"/>
            <w:tcMar>
              <w:left w:w="68" w:type="dxa"/>
            </w:tcMar>
            <w:vAlign w:val="center"/>
          </w:tcPr>
          <w:p w14:paraId="069DA87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9544ADF" w14:textId="77777777" w:rsidR="00253020" w:rsidRPr="00EF6DA1" w:rsidRDefault="00253020" w:rsidP="00EF6DA1">
            <w:pPr>
              <w:spacing w:after="0"/>
            </w:pPr>
          </w:p>
        </w:tc>
        <w:tc>
          <w:tcPr>
            <w:tcW w:w="788" w:type="pct"/>
            <w:shd w:val="clear" w:color="auto" w:fill="FFFFFF"/>
            <w:tcMar>
              <w:left w:w="68" w:type="dxa"/>
            </w:tcMar>
            <w:vAlign w:val="center"/>
          </w:tcPr>
          <w:p w14:paraId="61C939F5" w14:textId="77777777" w:rsidR="00253020" w:rsidRPr="00EF6DA1" w:rsidRDefault="00253020" w:rsidP="00EF6DA1">
            <w:pPr>
              <w:spacing w:after="0"/>
            </w:pPr>
          </w:p>
        </w:tc>
      </w:tr>
      <w:tr w:rsidR="00253020" w:rsidRPr="00EF6DA1" w14:paraId="6A97B69C" w14:textId="77777777" w:rsidTr="00EF7199">
        <w:trPr>
          <w:gridAfter w:val="1"/>
          <w:wAfter w:w="6" w:type="pct"/>
          <w:trHeight w:val="58"/>
          <w:jc w:val="center"/>
        </w:trPr>
        <w:tc>
          <w:tcPr>
            <w:tcW w:w="274" w:type="pct"/>
            <w:shd w:val="clear" w:color="auto" w:fill="FFFFFF"/>
            <w:tcMar>
              <w:left w:w="68" w:type="dxa"/>
            </w:tcMar>
            <w:vAlign w:val="center"/>
          </w:tcPr>
          <w:p w14:paraId="353C7A28" w14:textId="77777777" w:rsidR="00253020" w:rsidRPr="00EF6DA1" w:rsidRDefault="00253020" w:rsidP="00EF6DA1">
            <w:pPr>
              <w:spacing w:after="0"/>
              <w:jc w:val="center"/>
              <w:rPr>
                <w:b/>
                <w:bCs/>
              </w:rPr>
            </w:pPr>
            <w:r w:rsidRPr="00EF6DA1">
              <w:rPr>
                <w:b/>
                <w:bCs/>
              </w:rPr>
              <w:t>73</w:t>
            </w:r>
          </w:p>
        </w:tc>
        <w:tc>
          <w:tcPr>
            <w:tcW w:w="2629" w:type="pct"/>
            <w:shd w:val="clear" w:color="auto" w:fill="FFFFFF"/>
            <w:tcMar>
              <w:left w:w="68" w:type="dxa"/>
            </w:tcMar>
            <w:vAlign w:val="center"/>
          </w:tcPr>
          <w:p w14:paraId="6C273190" w14:textId="77777777" w:rsidR="00253020" w:rsidRPr="00EF6DA1" w:rsidRDefault="00253020" w:rsidP="00EF6DA1">
            <w:pPr>
              <w:spacing w:after="0"/>
            </w:pPr>
            <w:r w:rsidRPr="00EF6DA1">
              <w:t>Αντίσταση στην αλατότητα: EN 60068-2-11</w:t>
            </w:r>
          </w:p>
        </w:tc>
        <w:tc>
          <w:tcPr>
            <w:tcW w:w="628" w:type="pct"/>
            <w:shd w:val="clear" w:color="auto" w:fill="FFFFFF"/>
            <w:tcMar>
              <w:left w:w="68" w:type="dxa"/>
            </w:tcMar>
            <w:vAlign w:val="center"/>
          </w:tcPr>
          <w:p w14:paraId="36A543C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D25AA1D" w14:textId="77777777" w:rsidR="00253020" w:rsidRPr="00EF6DA1" w:rsidRDefault="00253020" w:rsidP="00EF6DA1">
            <w:pPr>
              <w:spacing w:after="0"/>
            </w:pPr>
          </w:p>
        </w:tc>
        <w:tc>
          <w:tcPr>
            <w:tcW w:w="788" w:type="pct"/>
            <w:shd w:val="clear" w:color="auto" w:fill="FFFFFF"/>
            <w:tcMar>
              <w:left w:w="68" w:type="dxa"/>
            </w:tcMar>
            <w:vAlign w:val="center"/>
          </w:tcPr>
          <w:p w14:paraId="28FC1AAA" w14:textId="77777777" w:rsidR="00253020" w:rsidRPr="00EF6DA1" w:rsidRDefault="00253020" w:rsidP="00EF6DA1">
            <w:pPr>
              <w:spacing w:after="0"/>
            </w:pPr>
          </w:p>
        </w:tc>
      </w:tr>
      <w:tr w:rsidR="00253020" w:rsidRPr="00EF6DA1" w14:paraId="5704ECDE" w14:textId="77777777" w:rsidTr="00EF7199">
        <w:trPr>
          <w:trHeight w:val="58"/>
          <w:jc w:val="center"/>
        </w:trPr>
        <w:tc>
          <w:tcPr>
            <w:tcW w:w="5000" w:type="pct"/>
            <w:gridSpan w:val="6"/>
            <w:shd w:val="clear" w:color="auto" w:fill="F2F2F2"/>
            <w:tcMar>
              <w:left w:w="68" w:type="dxa"/>
            </w:tcMar>
            <w:vAlign w:val="center"/>
          </w:tcPr>
          <w:p w14:paraId="59456A1E" w14:textId="77777777" w:rsidR="00253020" w:rsidRPr="00EF6DA1" w:rsidRDefault="00253020" w:rsidP="00EF6DA1">
            <w:pPr>
              <w:spacing w:after="0"/>
              <w:jc w:val="center"/>
            </w:pPr>
            <w:r w:rsidRPr="00EF6DA1">
              <w:t>ΣΥΝΔΕΣΗ/ ΕΠΙΚΟΙΝΩΝΙΑ</w:t>
            </w:r>
          </w:p>
        </w:tc>
      </w:tr>
      <w:tr w:rsidR="00253020" w:rsidRPr="00EF6DA1" w14:paraId="3A20EA49" w14:textId="77777777" w:rsidTr="00EF7199">
        <w:trPr>
          <w:gridAfter w:val="1"/>
          <w:wAfter w:w="6" w:type="pct"/>
          <w:trHeight w:val="58"/>
          <w:jc w:val="center"/>
        </w:trPr>
        <w:tc>
          <w:tcPr>
            <w:tcW w:w="274" w:type="pct"/>
            <w:shd w:val="clear" w:color="auto" w:fill="FFFFFF"/>
            <w:tcMar>
              <w:left w:w="68" w:type="dxa"/>
            </w:tcMar>
            <w:vAlign w:val="center"/>
          </w:tcPr>
          <w:p w14:paraId="72FFF708" w14:textId="77777777" w:rsidR="00253020" w:rsidRPr="00EF6DA1" w:rsidRDefault="00253020" w:rsidP="00EF6DA1">
            <w:pPr>
              <w:spacing w:after="0"/>
              <w:jc w:val="center"/>
              <w:rPr>
                <w:b/>
                <w:bCs/>
              </w:rPr>
            </w:pPr>
            <w:r w:rsidRPr="00EF6DA1">
              <w:rPr>
                <w:b/>
                <w:bCs/>
              </w:rPr>
              <w:t>74</w:t>
            </w:r>
          </w:p>
        </w:tc>
        <w:tc>
          <w:tcPr>
            <w:tcW w:w="2629" w:type="pct"/>
            <w:tcBorders>
              <w:bottom w:val="single" w:sz="4" w:space="0" w:color="auto"/>
            </w:tcBorders>
            <w:shd w:val="clear" w:color="auto" w:fill="FFFFFF"/>
            <w:tcMar>
              <w:left w:w="68" w:type="dxa"/>
            </w:tcMar>
            <w:vAlign w:val="center"/>
          </w:tcPr>
          <w:p w14:paraId="60B4EDCF" w14:textId="77777777" w:rsidR="00253020" w:rsidRPr="00EF6DA1" w:rsidRDefault="00253020" w:rsidP="00EF6DA1">
            <w:pPr>
              <w:spacing w:after="0"/>
              <w:rPr>
                <w:lang w:val="el-GR"/>
              </w:rPr>
            </w:pPr>
            <w:r w:rsidRPr="00EF6DA1">
              <w:rPr>
                <w:lang w:val="el-GR"/>
              </w:rPr>
              <w:t>Έξοδος (</w:t>
            </w:r>
            <w:r w:rsidRPr="00EF6DA1">
              <w:t>output</w:t>
            </w:r>
            <w:r w:rsidRPr="00EF6DA1">
              <w:rPr>
                <w:lang w:val="el-GR"/>
              </w:rPr>
              <w:t>) συμβατή με τις θύρες σύνδεσης (εξόδους) της μονάδας τηλεμετρίας και καταγραφής δεδομένων</w:t>
            </w:r>
          </w:p>
        </w:tc>
        <w:tc>
          <w:tcPr>
            <w:tcW w:w="628" w:type="pct"/>
            <w:shd w:val="clear" w:color="auto" w:fill="FFFFFF"/>
            <w:tcMar>
              <w:left w:w="68" w:type="dxa"/>
            </w:tcMar>
            <w:vAlign w:val="center"/>
          </w:tcPr>
          <w:p w14:paraId="1813FA7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17B652A" w14:textId="77777777" w:rsidR="00253020" w:rsidRPr="00EF6DA1" w:rsidRDefault="00253020" w:rsidP="00EF6DA1">
            <w:pPr>
              <w:spacing w:after="0"/>
            </w:pPr>
          </w:p>
        </w:tc>
        <w:tc>
          <w:tcPr>
            <w:tcW w:w="788" w:type="pct"/>
            <w:shd w:val="clear" w:color="auto" w:fill="FFFFFF"/>
            <w:tcMar>
              <w:left w:w="68" w:type="dxa"/>
            </w:tcMar>
            <w:vAlign w:val="center"/>
          </w:tcPr>
          <w:p w14:paraId="05E4EB3B" w14:textId="77777777" w:rsidR="00253020" w:rsidRPr="00EF6DA1" w:rsidRDefault="00253020" w:rsidP="00EF6DA1">
            <w:pPr>
              <w:spacing w:after="0"/>
            </w:pPr>
          </w:p>
        </w:tc>
      </w:tr>
      <w:tr w:rsidR="00253020" w:rsidRPr="00EF6DA1" w14:paraId="1ED53A9C" w14:textId="77777777" w:rsidTr="00EF7199">
        <w:trPr>
          <w:gridAfter w:val="1"/>
          <w:wAfter w:w="6" w:type="pct"/>
          <w:trHeight w:val="58"/>
          <w:jc w:val="center"/>
        </w:trPr>
        <w:tc>
          <w:tcPr>
            <w:tcW w:w="274" w:type="pct"/>
            <w:shd w:val="clear" w:color="auto" w:fill="FFFFFF"/>
            <w:tcMar>
              <w:left w:w="68" w:type="dxa"/>
            </w:tcMar>
            <w:vAlign w:val="center"/>
          </w:tcPr>
          <w:p w14:paraId="1BC8C0AC" w14:textId="77777777" w:rsidR="00253020" w:rsidRPr="00EF6DA1" w:rsidRDefault="00253020" w:rsidP="00EF6DA1">
            <w:pPr>
              <w:spacing w:after="0"/>
              <w:jc w:val="center"/>
              <w:rPr>
                <w:b/>
                <w:bCs/>
              </w:rPr>
            </w:pPr>
            <w:r w:rsidRPr="00EF6DA1">
              <w:rPr>
                <w:b/>
                <w:bCs/>
              </w:rPr>
              <w:t>75</w:t>
            </w:r>
          </w:p>
        </w:tc>
        <w:tc>
          <w:tcPr>
            <w:tcW w:w="2629" w:type="pct"/>
            <w:shd w:val="clear" w:color="auto" w:fill="FFFFFF"/>
            <w:tcMar>
              <w:left w:w="68" w:type="dxa"/>
            </w:tcMar>
            <w:vAlign w:val="center"/>
          </w:tcPr>
          <w:p w14:paraId="7F944B44" w14:textId="77777777" w:rsidR="00253020" w:rsidRPr="00EF6DA1" w:rsidRDefault="00253020" w:rsidP="00EF6DA1">
            <w:pPr>
              <w:spacing w:after="0"/>
              <w:rPr>
                <w:lang w:val="el-GR"/>
              </w:rPr>
            </w:pPr>
            <w:r w:rsidRPr="00EF6DA1">
              <w:rPr>
                <w:lang w:val="el-GR"/>
              </w:rPr>
              <w:t>Συχνότητα μετάδοσης συμβατή με τη μονάδα τηλεμετρίας και καταγραφής δεδομένων</w:t>
            </w:r>
          </w:p>
        </w:tc>
        <w:tc>
          <w:tcPr>
            <w:tcW w:w="628" w:type="pct"/>
            <w:shd w:val="clear" w:color="auto" w:fill="FFFFFF"/>
            <w:tcMar>
              <w:left w:w="68" w:type="dxa"/>
            </w:tcMar>
            <w:vAlign w:val="center"/>
          </w:tcPr>
          <w:p w14:paraId="7718662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E1439D6" w14:textId="77777777" w:rsidR="00253020" w:rsidRPr="00EF6DA1" w:rsidRDefault="00253020" w:rsidP="00EF6DA1">
            <w:pPr>
              <w:spacing w:after="0"/>
            </w:pPr>
          </w:p>
        </w:tc>
        <w:tc>
          <w:tcPr>
            <w:tcW w:w="788" w:type="pct"/>
            <w:shd w:val="clear" w:color="auto" w:fill="FFFFFF"/>
            <w:tcMar>
              <w:left w:w="68" w:type="dxa"/>
            </w:tcMar>
            <w:vAlign w:val="center"/>
          </w:tcPr>
          <w:p w14:paraId="68FBCC30" w14:textId="77777777" w:rsidR="00253020" w:rsidRPr="00EF6DA1" w:rsidRDefault="00253020" w:rsidP="00EF6DA1">
            <w:pPr>
              <w:spacing w:after="0"/>
            </w:pPr>
          </w:p>
        </w:tc>
      </w:tr>
      <w:tr w:rsidR="00253020" w:rsidRPr="00EF6DA1" w14:paraId="3D1F8669" w14:textId="77777777" w:rsidTr="00EF7199">
        <w:trPr>
          <w:trHeight w:val="58"/>
          <w:jc w:val="center"/>
        </w:trPr>
        <w:tc>
          <w:tcPr>
            <w:tcW w:w="5000" w:type="pct"/>
            <w:gridSpan w:val="6"/>
            <w:shd w:val="clear" w:color="auto" w:fill="F2F2F2"/>
            <w:tcMar>
              <w:left w:w="68" w:type="dxa"/>
            </w:tcMar>
            <w:vAlign w:val="center"/>
          </w:tcPr>
          <w:p w14:paraId="75363F19" w14:textId="77777777" w:rsidR="00253020" w:rsidRPr="00EF6DA1" w:rsidRDefault="00253020" w:rsidP="00EF6DA1">
            <w:pPr>
              <w:spacing w:after="0"/>
              <w:jc w:val="center"/>
            </w:pPr>
            <w:r w:rsidRPr="00EF6DA1">
              <w:t>ΔΙΑΣΤΗΜΑ ΜΗΝΥΜΑΤΟΣ</w:t>
            </w:r>
          </w:p>
        </w:tc>
      </w:tr>
      <w:tr w:rsidR="00253020" w:rsidRPr="00EF6DA1" w14:paraId="36D0451F" w14:textId="77777777" w:rsidTr="00EF7199">
        <w:trPr>
          <w:gridAfter w:val="1"/>
          <w:wAfter w:w="6" w:type="pct"/>
          <w:trHeight w:val="58"/>
          <w:jc w:val="center"/>
        </w:trPr>
        <w:tc>
          <w:tcPr>
            <w:tcW w:w="274" w:type="pct"/>
            <w:shd w:val="clear" w:color="auto" w:fill="FFFFFF"/>
            <w:tcMar>
              <w:left w:w="68" w:type="dxa"/>
            </w:tcMar>
            <w:vAlign w:val="center"/>
          </w:tcPr>
          <w:p w14:paraId="7D744C5F" w14:textId="77777777" w:rsidR="00253020" w:rsidRPr="00EF6DA1" w:rsidRDefault="00253020" w:rsidP="00EF6DA1">
            <w:pPr>
              <w:spacing w:after="0"/>
              <w:jc w:val="center"/>
              <w:rPr>
                <w:b/>
                <w:bCs/>
              </w:rPr>
            </w:pPr>
            <w:r w:rsidRPr="00EF6DA1">
              <w:rPr>
                <w:b/>
                <w:bCs/>
              </w:rPr>
              <w:t>76</w:t>
            </w:r>
          </w:p>
        </w:tc>
        <w:tc>
          <w:tcPr>
            <w:tcW w:w="2629" w:type="pct"/>
            <w:tcBorders>
              <w:bottom w:val="single" w:sz="4" w:space="0" w:color="auto"/>
            </w:tcBorders>
            <w:shd w:val="clear" w:color="auto" w:fill="FFFFFF"/>
            <w:tcMar>
              <w:left w:w="68" w:type="dxa"/>
            </w:tcMar>
            <w:vAlign w:val="center"/>
          </w:tcPr>
          <w:p w14:paraId="71A2DDBB" w14:textId="77777777" w:rsidR="00253020" w:rsidRPr="00EF6DA1" w:rsidRDefault="00253020" w:rsidP="00EF6DA1">
            <w:pPr>
              <w:spacing w:after="0"/>
            </w:pPr>
            <w:r w:rsidRPr="00EF6DA1">
              <w:t>Ποσό: 6 s – 60 min</w:t>
            </w:r>
          </w:p>
        </w:tc>
        <w:tc>
          <w:tcPr>
            <w:tcW w:w="628" w:type="pct"/>
            <w:shd w:val="clear" w:color="auto" w:fill="FFFFFF"/>
            <w:tcMar>
              <w:left w:w="68" w:type="dxa"/>
            </w:tcMar>
            <w:vAlign w:val="center"/>
          </w:tcPr>
          <w:p w14:paraId="10214DA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8AC460C" w14:textId="77777777" w:rsidR="00253020" w:rsidRPr="00EF6DA1" w:rsidRDefault="00253020" w:rsidP="00EF6DA1">
            <w:pPr>
              <w:spacing w:after="0"/>
            </w:pPr>
          </w:p>
        </w:tc>
        <w:tc>
          <w:tcPr>
            <w:tcW w:w="788" w:type="pct"/>
            <w:shd w:val="clear" w:color="auto" w:fill="FFFFFF"/>
            <w:tcMar>
              <w:left w:w="68" w:type="dxa"/>
            </w:tcMar>
            <w:vAlign w:val="center"/>
          </w:tcPr>
          <w:p w14:paraId="3408206A" w14:textId="77777777" w:rsidR="00253020" w:rsidRPr="00EF6DA1" w:rsidRDefault="00253020" w:rsidP="00EF6DA1">
            <w:pPr>
              <w:spacing w:after="0"/>
            </w:pPr>
          </w:p>
        </w:tc>
      </w:tr>
      <w:tr w:rsidR="00253020" w:rsidRPr="00EF6DA1" w14:paraId="2FA2BD00" w14:textId="77777777" w:rsidTr="00EF7199">
        <w:trPr>
          <w:gridAfter w:val="1"/>
          <w:wAfter w:w="6" w:type="pct"/>
          <w:trHeight w:val="58"/>
          <w:jc w:val="center"/>
        </w:trPr>
        <w:tc>
          <w:tcPr>
            <w:tcW w:w="274" w:type="pct"/>
            <w:shd w:val="clear" w:color="auto" w:fill="FFFFFF"/>
            <w:tcMar>
              <w:left w:w="68" w:type="dxa"/>
            </w:tcMar>
            <w:vAlign w:val="center"/>
          </w:tcPr>
          <w:p w14:paraId="6EF87C18" w14:textId="77777777" w:rsidR="00253020" w:rsidRPr="00EF6DA1" w:rsidRDefault="00253020" w:rsidP="00EF6DA1">
            <w:pPr>
              <w:spacing w:after="0"/>
              <w:jc w:val="center"/>
              <w:rPr>
                <w:b/>
                <w:bCs/>
              </w:rPr>
            </w:pPr>
            <w:r w:rsidRPr="00EF6DA1">
              <w:rPr>
                <w:b/>
                <w:bCs/>
              </w:rPr>
              <w:t>77</w:t>
            </w:r>
          </w:p>
        </w:tc>
        <w:tc>
          <w:tcPr>
            <w:tcW w:w="2629" w:type="pct"/>
            <w:shd w:val="clear" w:color="auto" w:fill="FFFFFF"/>
            <w:tcMar>
              <w:left w:w="68" w:type="dxa"/>
            </w:tcMar>
            <w:vAlign w:val="center"/>
          </w:tcPr>
          <w:p w14:paraId="4DBD89A6" w14:textId="77777777" w:rsidR="00253020" w:rsidRPr="00EF6DA1" w:rsidRDefault="00253020" w:rsidP="00EF6DA1">
            <w:pPr>
              <w:spacing w:after="0"/>
            </w:pPr>
            <w:r w:rsidRPr="00EF6DA1">
              <w:t>Ένταση: 1 min</w:t>
            </w:r>
          </w:p>
        </w:tc>
        <w:tc>
          <w:tcPr>
            <w:tcW w:w="628" w:type="pct"/>
            <w:shd w:val="clear" w:color="auto" w:fill="FFFFFF"/>
            <w:tcMar>
              <w:left w:w="68" w:type="dxa"/>
            </w:tcMar>
            <w:vAlign w:val="center"/>
          </w:tcPr>
          <w:p w14:paraId="7B56728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E7595D7" w14:textId="77777777" w:rsidR="00253020" w:rsidRPr="00EF6DA1" w:rsidRDefault="00253020" w:rsidP="00EF6DA1">
            <w:pPr>
              <w:spacing w:after="0"/>
            </w:pPr>
          </w:p>
        </w:tc>
        <w:tc>
          <w:tcPr>
            <w:tcW w:w="788" w:type="pct"/>
            <w:shd w:val="clear" w:color="auto" w:fill="FFFFFF"/>
            <w:tcMar>
              <w:left w:w="68" w:type="dxa"/>
            </w:tcMar>
            <w:vAlign w:val="center"/>
          </w:tcPr>
          <w:p w14:paraId="40023472" w14:textId="77777777" w:rsidR="00253020" w:rsidRPr="00EF6DA1" w:rsidRDefault="00253020" w:rsidP="00EF6DA1">
            <w:pPr>
              <w:spacing w:after="0"/>
            </w:pPr>
          </w:p>
        </w:tc>
      </w:tr>
      <w:tr w:rsidR="00253020" w:rsidRPr="00EF6DA1" w14:paraId="65718E61" w14:textId="77777777" w:rsidTr="00EF7199">
        <w:trPr>
          <w:trHeight w:val="58"/>
          <w:jc w:val="center"/>
        </w:trPr>
        <w:tc>
          <w:tcPr>
            <w:tcW w:w="5000" w:type="pct"/>
            <w:gridSpan w:val="6"/>
            <w:shd w:val="clear" w:color="auto" w:fill="F2F2F2"/>
            <w:tcMar>
              <w:left w:w="68" w:type="dxa"/>
            </w:tcMar>
            <w:vAlign w:val="center"/>
          </w:tcPr>
          <w:p w14:paraId="11397CB3" w14:textId="77777777" w:rsidR="00253020" w:rsidRPr="00EF6DA1" w:rsidRDefault="00253020" w:rsidP="00EF6DA1">
            <w:pPr>
              <w:spacing w:after="0"/>
              <w:jc w:val="center"/>
            </w:pPr>
            <w:r w:rsidRPr="00EF6DA1">
              <w:t>ΚΑΘΥΣΤΕΡΗΣΗ ΕΞΟΔΟΥ</w:t>
            </w:r>
          </w:p>
        </w:tc>
      </w:tr>
      <w:tr w:rsidR="00253020" w:rsidRPr="00EF6DA1" w14:paraId="40C9483D" w14:textId="77777777" w:rsidTr="00EF7199">
        <w:trPr>
          <w:gridAfter w:val="1"/>
          <w:wAfter w:w="6" w:type="pct"/>
          <w:trHeight w:val="58"/>
          <w:jc w:val="center"/>
        </w:trPr>
        <w:tc>
          <w:tcPr>
            <w:tcW w:w="274" w:type="pct"/>
            <w:shd w:val="clear" w:color="auto" w:fill="FFFFFF"/>
            <w:tcMar>
              <w:left w:w="68" w:type="dxa"/>
            </w:tcMar>
            <w:vAlign w:val="center"/>
          </w:tcPr>
          <w:p w14:paraId="507017A6" w14:textId="77777777" w:rsidR="00253020" w:rsidRPr="00EF6DA1" w:rsidRDefault="00253020" w:rsidP="00EF6DA1">
            <w:pPr>
              <w:spacing w:after="0"/>
              <w:jc w:val="center"/>
              <w:rPr>
                <w:b/>
                <w:bCs/>
              </w:rPr>
            </w:pPr>
            <w:r w:rsidRPr="00EF6DA1">
              <w:rPr>
                <w:b/>
                <w:bCs/>
              </w:rPr>
              <w:t>78</w:t>
            </w:r>
          </w:p>
        </w:tc>
        <w:tc>
          <w:tcPr>
            <w:tcW w:w="2629" w:type="pct"/>
            <w:tcBorders>
              <w:bottom w:val="single" w:sz="4" w:space="0" w:color="auto"/>
            </w:tcBorders>
            <w:shd w:val="clear" w:color="auto" w:fill="FFFFFF"/>
            <w:tcMar>
              <w:left w:w="68" w:type="dxa"/>
            </w:tcMar>
            <w:vAlign w:val="center"/>
          </w:tcPr>
          <w:p w14:paraId="7748112B" w14:textId="77777777" w:rsidR="00253020" w:rsidRPr="00EF6DA1" w:rsidRDefault="00253020" w:rsidP="00EF6DA1">
            <w:pPr>
              <w:spacing w:after="0"/>
            </w:pPr>
            <w:r w:rsidRPr="00EF6DA1">
              <w:t>Σε πραγματικό χρόνο &lt; 1min</w:t>
            </w:r>
          </w:p>
        </w:tc>
        <w:tc>
          <w:tcPr>
            <w:tcW w:w="628" w:type="pct"/>
            <w:shd w:val="clear" w:color="auto" w:fill="FFFFFF"/>
            <w:tcMar>
              <w:left w:w="68" w:type="dxa"/>
            </w:tcMar>
            <w:vAlign w:val="center"/>
          </w:tcPr>
          <w:p w14:paraId="22C7A4F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0108BCB" w14:textId="77777777" w:rsidR="00253020" w:rsidRPr="00EF6DA1" w:rsidRDefault="00253020" w:rsidP="00EF6DA1">
            <w:pPr>
              <w:spacing w:after="0"/>
            </w:pPr>
          </w:p>
        </w:tc>
        <w:tc>
          <w:tcPr>
            <w:tcW w:w="788" w:type="pct"/>
            <w:shd w:val="clear" w:color="auto" w:fill="FFFFFF"/>
            <w:tcMar>
              <w:left w:w="68" w:type="dxa"/>
            </w:tcMar>
            <w:vAlign w:val="center"/>
          </w:tcPr>
          <w:p w14:paraId="75CFD272" w14:textId="77777777" w:rsidR="00253020" w:rsidRPr="00EF6DA1" w:rsidRDefault="00253020" w:rsidP="00EF6DA1">
            <w:pPr>
              <w:spacing w:after="0"/>
            </w:pPr>
          </w:p>
        </w:tc>
      </w:tr>
      <w:tr w:rsidR="00253020" w:rsidRPr="00EF6DA1" w14:paraId="795FD163" w14:textId="77777777" w:rsidTr="00EF7199">
        <w:trPr>
          <w:gridAfter w:val="1"/>
          <w:wAfter w:w="6" w:type="pct"/>
          <w:trHeight w:val="58"/>
          <w:jc w:val="center"/>
        </w:trPr>
        <w:tc>
          <w:tcPr>
            <w:tcW w:w="274" w:type="pct"/>
            <w:shd w:val="clear" w:color="auto" w:fill="FFFFFF"/>
            <w:tcMar>
              <w:left w:w="68" w:type="dxa"/>
            </w:tcMar>
            <w:vAlign w:val="center"/>
          </w:tcPr>
          <w:p w14:paraId="04E52A80" w14:textId="77777777" w:rsidR="00253020" w:rsidRPr="00EF6DA1" w:rsidRDefault="00253020" w:rsidP="00EF6DA1">
            <w:pPr>
              <w:spacing w:after="0"/>
              <w:jc w:val="center"/>
              <w:rPr>
                <w:b/>
                <w:bCs/>
              </w:rPr>
            </w:pPr>
            <w:r w:rsidRPr="00EF6DA1">
              <w:rPr>
                <w:b/>
                <w:bCs/>
              </w:rPr>
              <w:t>79</w:t>
            </w:r>
          </w:p>
        </w:tc>
        <w:tc>
          <w:tcPr>
            <w:tcW w:w="2629" w:type="pct"/>
            <w:shd w:val="clear" w:color="auto" w:fill="FFFFFF"/>
            <w:tcMar>
              <w:left w:w="68" w:type="dxa"/>
            </w:tcMar>
            <w:vAlign w:val="center"/>
          </w:tcPr>
          <w:p w14:paraId="669C17E9" w14:textId="77777777" w:rsidR="00253020" w:rsidRPr="00EF6DA1" w:rsidRDefault="00253020" w:rsidP="00EF6DA1">
            <w:pPr>
              <w:spacing w:after="0"/>
              <w:rPr>
                <w:lang w:val="el-GR"/>
              </w:rPr>
            </w:pPr>
            <w:r w:rsidRPr="00EF6DA1">
              <w:rPr>
                <w:lang w:val="el-GR"/>
              </w:rPr>
              <w:t xml:space="preserve">Σε μη πραγματικό χρόνο (φίλτρο) 5 </w:t>
            </w:r>
            <w:r w:rsidRPr="00EF6DA1">
              <w:t>min</w:t>
            </w:r>
          </w:p>
        </w:tc>
        <w:tc>
          <w:tcPr>
            <w:tcW w:w="628" w:type="pct"/>
            <w:shd w:val="clear" w:color="auto" w:fill="FFFFFF"/>
            <w:tcMar>
              <w:left w:w="68" w:type="dxa"/>
            </w:tcMar>
            <w:vAlign w:val="center"/>
          </w:tcPr>
          <w:p w14:paraId="0D4E345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C39C5C5" w14:textId="77777777" w:rsidR="00253020" w:rsidRPr="00EF6DA1" w:rsidRDefault="00253020" w:rsidP="00EF6DA1">
            <w:pPr>
              <w:spacing w:after="0"/>
            </w:pPr>
          </w:p>
        </w:tc>
        <w:tc>
          <w:tcPr>
            <w:tcW w:w="788" w:type="pct"/>
            <w:shd w:val="clear" w:color="auto" w:fill="FFFFFF"/>
            <w:tcMar>
              <w:left w:w="68" w:type="dxa"/>
            </w:tcMar>
            <w:vAlign w:val="center"/>
          </w:tcPr>
          <w:p w14:paraId="1F64CED7" w14:textId="77777777" w:rsidR="00253020" w:rsidRPr="00EF6DA1" w:rsidRDefault="00253020" w:rsidP="00EF6DA1">
            <w:pPr>
              <w:spacing w:after="0"/>
            </w:pPr>
          </w:p>
        </w:tc>
      </w:tr>
      <w:tr w:rsidR="00253020" w:rsidRPr="00EF6DA1" w14:paraId="0F22D2DF" w14:textId="77777777" w:rsidTr="00EF7199">
        <w:trPr>
          <w:trHeight w:val="58"/>
          <w:jc w:val="center"/>
        </w:trPr>
        <w:tc>
          <w:tcPr>
            <w:tcW w:w="5000" w:type="pct"/>
            <w:gridSpan w:val="6"/>
            <w:shd w:val="clear" w:color="auto" w:fill="F2F2F2"/>
            <w:tcMar>
              <w:left w:w="68" w:type="dxa"/>
            </w:tcMar>
            <w:vAlign w:val="center"/>
          </w:tcPr>
          <w:p w14:paraId="6BF0C783" w14:textId="77777777" w:rsidR="00253020" w:rsidRPr="00EF6DA1" w:rsidRDefault="00253020" w:rsidP="00EF6DA1">
            <w:pPr>
              <w:spacing w:after="0"/>
              <w:jc w:val="center"/>
            </w:pPr>
            <w:r w:rsidRPr="00EF6DA1">
              <w:t>ΛΟΙΠΕΣ ΠΛΗΡΟΦΟΡΙΕΣ ΚΑΙ ΕΓΚΡΙΣΕΙΣ</w:t>
            </w:r>
          </w:p>
        </w:tc>
      </w:tr>
      <w:tr w:rsidR="00253020" w:rsidRPr="00EF6DA1" w14:paraId="3E72A589" w14:textId="77777777" w:rsidTr="00EF7199">
        <w:trPr>
          <w:gridAfter w:val="1"/>
          <w:wAfter w:w="6" w:type="pct"/>
          <w:trHeight w:val="1271"/>
          <w:jc w:val="center"/>
        </w:trPr>
        <w:tc>
          <w:tcPr>
            <w:tcW w:w="274" w:type="pct"/>
            <w:shd w:val="clear" w:color="auto" w:fill="FFFFFF"/>
            <w:tcMar>
              <w:left w:w="68" w:type="dxa"/>
            </w:tcMar>
            <w:vAlign w:val="center"/>
          </w:tcPr>
          <w:p w14:paraId="4600663D" w14:textId="77777777" w:rsidR="00253020" w:rsidRPr="00EF6DA1" w:rsidRDefault="00253020" w:rsidP="00EF6DA1">
            <w:pPr>
              <w:spacing w:after="0"/>
              <w:jc w:val="center"/>
              <w:rPr>
                <w:b/>
                <w:bCs/>
              </w:rPr>
            </w:pPr>
            <w:r w:rsidRPr="00EF6DA1">
              <w:rPr>
                <w:b/>
                <w:bCs/>
              </w:rPr>
              <w:lastRenderedPageBreak/>
              <w:t>80</w:t>
            </w:r>
          </w:p>
        </w:tc>
        <w:tc>
          <w:tcPr>
            <w:tcW w:w="2629" w:type="pct"/>
            <w:shd w:val="clear" w:color="auto" w:fill="FFFFFF"/>
            <w:tcMar>
              <w:left w:w="68" w:type="dxa"/>
            </w:tcMar>
            <w:vAlign w:val="center"/>
          </w:tcPr>
          <w:p w14:paraId="185F18F7" w14:textId="77777777" w:rsidR="00253020" w:rsidRPr="00EF6DA1" w:rsidRDefault="00253020" w:rsidP="00EF6DA1">
            <w:pPr>
              <w:spacing w:after="0"/>
              <w:rPr>
                <w:lang w:val="el-GR"/>
              </w:rPr>
            </w:pPr>
            <w:r w:rsidRPr="00EF6DA1">
              <w:rPr>
                <w:lang w:val="el-GR"/>
              </w:rPr>
              <w:t>Κατά την σειριακή του σύνδεση να εξάγει κατ’ ελάχιστο πληροφορίες όπως ένταση βροχόπτωσης, συνολική βροχόπτωση, συνολικό βάρος ζύγισης για ένδειξη εξάτμισης, θερμοκρασία ζυγού, κατάσταση λειτουργίας</w:t>
            </w:r>
          </w:p>
        </w:tc>
        <w:tc>
          <w:tcPr>
            <w:tcW w:w="628" w:type="pct"/>
            <w:shd w:val="clear" w:color="auto" w:fill="FFFFFF"/>
            <w:tcMar>
              <w:left w:w="68" w:type="dxa"/>
            </w:tcMar>
            <w:vAlign w:val="center"/>
          </w:tcPr>
          <w:p w14:paraId="134D774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DE687F6" w14:textId="77777777" w:rsidR="00253020" w:rsidRPr="00EF6DA1" w:rsidRDefault="00253020" w:rsidP="00EF6DA1">
            <w:pPr>
              <w:spacing w:after="0"/>
            </w:pPr>
          </w:p>
        </w:tc>
        <w:tc>
          <w:tcPr>
            <w:tcW w:w="788" w:type="pct"/>
            <w:shd w:val="clear" w:color="auto" w:fill="FFFFFF"/>
            <w:tcMar>
              <w:left w:w="68" w:type="dxa"/>
            </w:tcMar>
            <w:vAlign w:val="center"/>
          </w:tcPr>
          <w:p w14:paraId="2FFAAAAE" w14:textId="77777777" w:rsidR="00253020" w:rsidRPr="00EF6DA1" w:rsidRDefault="00253020" w:rsidP="00EF6DA1">
            <w:pPr>
              <w:spacing w:after="0"/>
            </w:pPr>
          </w:p>
        </w:tc>
      </w:tr>
      <w:tr w:rsidR="00253020" w:rsidRPr="00EF6DA1" w14:paraId="31B65CE6" w14:textId="77777777" w:rsidTr="00EF7199">
        <w:trPr>
          <w:gridAfter w:val="1"/>
          <w:wAfter w:w="6" w:type="pct"/>
          <w:trHeight w:val="58"/>
          <w:jc w:val="center"/>
        </w:trPr>
        <w:tc>
          <w:tcPr>
            <w:tcW w:w="274" w:type="pct"/>
            <w:shd w:val="clear" w:color="auto" w:fill="FFFFFF"/>
            <w:tcMar>
              <w:left w:w="68" w:type="dxa"/>
            </w:tcMar>
            <w:vAlign w:val="center"/>
          </w:tcPr>
          <w:p w14:paraId="4F4547D1" w14:textId="77777777" w:rsidR="00253020" w:rsidRPr="00EF6DA1" w:rsidRDefault="00253020" w:rsidP="00EF6DA1">
            <w:pPr>
              <w:spacing w:after="0"/>
              <w:jc w:val="center"/>
              <w:rPr>
                <w:b/>
                <w:bCs/>
              </w:rPr>
            </w:pPr>
            <w:r w:rsidRPr="00EF6DA1">
              <w:rPr>
                <w:b/>
                <w:bCs/>
              </w:rPr>
              <w:t>81</w:t>
            </w:r>
          </w:p>
        </w:tc>
        <w:tc>
          <w:tcPr>
            <w:tcW w:w="2629" w:type="pct"/>
            <w:shd w:val="clear" w:color="auto" w:fill="FFFFFF"/>
            <w:tcMar>
              <w:left w:w="68" w:type="dxa"/>
            </w:tcMar>
            <w:vAlign w:val="center"/>
          </w:tcPr>
          <w:p w14:paraId="2FE10EF8" w14:textId="77777777" w:rsidR="00253020" w:rsidRPr="00EF6DA1" w:rsidRDefault="00253020" w:rsidP="00EF6DA1">
            <w:pPr>
              <w:spacing w:after="0"/>
            </w:pPr>
            <w:r w:rsidRPr="00EF6DA1">
              <w:t>Να διαθέτει CE</w:t>
            </w:r>
          </w:p>
        </w:tc>
        <w:tc>
          <w:tcPr>
            <w:tcW w:w="628" w:type="pct"/>
            <w:shd w:val="clear" w:color="auto" w:fill="FFFFFF"/>
            <w:tcMar>
              <w:left w:w="68" w:type="dxa"/>
            </w:tcMar>
            <w:vAlign w:val="center"/>
          </w:tcPr>
          <w:p w14:paraId="6808051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6B89B74" w14:textId="77777777" w:rsidR="00253020" w:rsidRPr="00EF6DA1" w:rsidRDefault="00253020" w:rsidP="00EF6DA1">
            <w:pPr>
              <w:spacing w:after="0"/>
            </w:pPr>
          </w:p>
        </w:tc>
        <w:tc>
          <w:tcPr>
            <w:tcW w:w="788" w:type="pct"/>
            <w:shd w:val="clear" w:color="auto" w:fill="FFFFFF"/>
            <w:tcMar>
              <w:left w:w="68" w:type="dxa"/>
            </w:tcMar>
            <w:vAlign w:val="center"/>
          </w:tcPr>
          <w:p w14:paraId="43305EEC" w14:textId="77777777" w:rsidR="00253020" w:rsidRPr="00EF6DA1" w:rsidRDefault="00253020" w:rsidP="00EF6DA1">
            <w:pPr>
              <w:spacing w:after="0"/>
            </w:pPr>
          </w:p>
        </w:tc>
      </w:tr>
      <w:tr w:rsidR="00253020" w:rsidRPr="00EF6DA1" w14:paraId="204DDA37" w14:textId="77777777" w:rsidTr="00EF7199">
        <w:trPr>
          <w:gridAfter w:val="1"/>
          <w:wAfter w:w="6" w:type="pct"/>
          <w:trHeight w:val="58"/>
          <w:jc w:val="center"/>
        </w:trPr>
        <w:tc>
          <w:tcPr>
            <w:tcW w:w="274" w:type="pct"/>
            <w:shd w:val="clear" w:color="auto" w:fill="FFFFFF"/>
            <w:tcMar>
              <w:left w:w="68" w:type="dxa"/>
            </w:tcMar>
            <w:vAlign w:val="center"/>
          </w:tcPr>
          <w:p w14:paraId="3C16C33D" w14:textId="77777777" w:rsidR="00253020" w:rsidRPr="00EF6DA1" w:rsidRDefault="00253020" w:rsidP="00EF6DA1">
            <w:pPr>
              <w:spacing w:after="0"/>
              <w:jc w:val="center"/>
              <w:rPr>
                <w:b/>
                <w:bCs/>
              </w:rPr>
            </w:pPr>
            <w:r w:rsidRPr="00EF6DA1">
              <w:rPr>
                <w:b/>
                <w:bCs/>
              </w:rPr>
              <w:t>82</w:t>
            </w:r>
          </w:p>
        </w:tc>
        <w:tc>
          <w:tcPr>
            <w:tcW w:w="2629" w:type="pct"/>
            <w:shd w:val="clear" w:color="auto" w:fill="FFFFFF"/>
            <w:tcMar>
              <w:left w:w="68" w:type="dxa"/>
            </w:tcMar>
            <w:vAlign w:val="center"/>
          </w:tcPr>
          <w:p w14:paraId="504CD346" w14:textId="77777777" w:rsidR="00253020" w:rsidRPr="00EF6DA1" w:rsidRDefault="00253020" w:rsidP="00EF6DA1">
            <w:pPr>
              <w:spacing w:after="0"/>
            </w:pPr>
            <w:r w:rsidRPr="00EF6DA1">
              <w:t>Εγγύηση καλής λειτουργίας ≥ 2 ετών</w:t>
            </w:r>
          </w:p>
        </w:tc>
        <w:tc>
          <w:tcPr>
            <w:tcW w:w="628" w:type="pct"/>
            <w:shd w:val="clear" w:color="auto" w:fill="FFFFFF"/>
            <w:tcMar>
              <w:left w:w="68" w:type="dxa"/>
            </w:tcMar>
            <w:vAlign w:val="center"/>
          </w:tcPr>
          <w:p w14:paraId="2E5215A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E154664" w14:textId="77777777" w:rsidR="00253020" w:rsidRPr="00EF6DA1" w:rsidRDefault="00253020" w:rsidP="00EF6DA1">
            <w:pPr>
              <w:spacing w:after="0"/>
            </w:pPr>
          </w:p>
        </w:tc>
        <w:tc>
          <w:tcPr>
            <w:tcW w:w="788" w:type="pct"/>
            <w:shd w:val="clear" w:color="auto" w:fill="FFFFFF"/>
            <w:tcMar>
              <w:left w:w="68" w:type="dxa"/>
            </w:tcMar>
            <w:vAlign w:val="center"/>
          </w:tcPr>
          <w:p w14:paraId="313A2FF0" w14:textId="77777777" w:rsidR="00253020" w:rsidRPr="00EF6DA1" w:rsidRDefault="00253020" w:rsidP="00EF6DA1">
            <w:pPr>
              <w:spacing w:after="0"/>
            </w:pPr>
          </w:p>
        </w:tc>
      </w:tr>
      <w:tr w:rsidR="00253020" w:rsidRPr="00EF6DA1" w14:paraId="2CB8A8B2" w14:textId="77777777" w:rsidTr="00EF7199">
        <w:trPr>
          <w:gridAfter w:val="1"/>
          <w:wAfter w:w="6" w:type="pct"/>
          <w:trHeight w:val="58"/>
          <w:jc w:val="center"/>
        </w:trPr>
        <w:tc>
          <w:tcPr>
            <w:tcW w:w="274" w:type="pct"/>
            <w:shd w:val="clear" w:color="auto" w:fill="FFFFFF"/>
            <w:tcMar>
              <w:left w:w="68" w:type="dxa"/>
            </w:tcMar>
            <w:vAlign w:val="center"/>
          </w:tcPr>
          <w:p w14:paraId="65B92328" w14:textId="77777777" w:rsidR="00253020" w:rsidRPr="00EF6DA1" w:rsidRDefault="00253020" w:rsidP="00EF6DA1">
            <w:pPr>
              <w:spacing w:after="0"/>
              <w:jc w:val="center"/>
              <w:rPr>
                <w:b/>
                <w:bCs/>
              </w:rPr>
            </w:pPr>
            <w:r w:rsidRPr="00EF6DA1">
              <w:rPr>
                <w:b/>
                <w:bCs/>
              </w:rPr>
              <w:t>83</w:t>
            </w:r>
          </w:p>
        </w:tc>
        <w:tc>
          <w:tcPr>
            <w:tcW w:w="2629" w:type="pct"/>
            <w:shd w:val="clear" w:color="auto" w:fill="FFFFFF"/>
            <w:tcMar>
              <w:left w:w="68" w:type="dxa"/>
            </w:tcMar>
            <w:vAlign w:val="center"/>
          </w:tcPr>
          <w:p w14:paraId="0A8691B2" w14:textId="77777777" w:rsidR="00253020" w:rsidRPr="00EF6DA1" w:rsidRDefault="00253020" w:rsidP="00EF6DA1">
            <w:pPr>
              <w:spacing w:after="0"/>
              <w:rPr>
                <w:lang w:val="el-GR"/>
              </w:rPr>
            </w:pPr>
            <w:r w:rsidRPr="00EF6DA1">
              <w:rPr>
                <w:lang w:val="el-GR"/>
              </w:rPr>
              <w:t xml:space="preserve">Να διαθέτει εγκρίσεις σε συμφωνία με τον οργανισμό </w:t>
            </w:r>
            <w:r w:rsidRPr="00EF6DA1">
              <w:t>WMO</w:t>
            </w:r>
            <w:r w:rsidRPr="00EF6DA1">
              <w:rPr>
                <w:lang w:val="el-GR"/>
              </w:rPr>
              <w:t xml:space="preserve"> - </w:t>
            </w:r>
            <w:r w:rsidRPr="00EF6DA1">
              <w:t>Guidelines</w:t>
            </w:r>
            <w:r w:rsidRPr="00EF6DA1">
              <w:rPr>
                <w:lang w:val="el-GR"/>
              </w:rPr>
              <w:t xml:space="preserve"> </w:t>
            </w:r>
            <w:r w:rsidRPr="00EF6DA1">
              <w:t>No</w:t>
            </w:r>
            <w:r w:rsidRPr="00EF6DA1">
              <w:rPr>
                <w:lang w:val="el-GR"/>
              </w:rPr>
              <w:t>. 8.</w:t>
            </w:r>
          </w:p>
        </w:tc>
        <w:tc>
          <w:tcPr>
            <w:tcW w:w="628" w:type="pct"/>
            <w:shd w:val="clear" w:color="auto" w:fill="FFFFFF"/>
            <w:tcMar>
              <w:left w:w="68" w:type="dxa"/>
            </w:tcMar>
            <w:vAlign w:val="center"/>
          </w:tcPr>
          <w:p w14:paraId="67901D2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EBC1414" w14:textId="77777777" w:rsidR="00253020" w:rsidRPr="00EF6DA1" w:rsidRDefault="00253020" w:rsidP="00EF6DA1">
            <w:pPr>
              <w:spacing w:after="0"/>
            </w:pPr>
          </w:p>
        </w:tc>
        <w:tc>
          <w:tcPr>
            <w:tcW w:w="788" w:type="pct"/>
            <w:shd w:val="clear" w:color="auto" w:fill="FFFFFF"/>
            <w:tcMar>
              <w:left w:w="68" w:type="dxa"/>
            </w:tcMar>
            <w:vAlign w:val="center"/>
          </w:tcPr>
          <w:p w14:paraId="305AF6BE" w14:textId="77777777" w:rsidR="00253020" w:rsidRPr="00EF6DA1" w:rsidRDefault="00253020" w:rsidP="00EF6DA1">
            <w:pPr>
              <w:spacing w:after="0"/>
            </w:pPr>
          </w:p>
        </w:tc>
      </w:tr>
      <w:tr w:rsidR="00253020" w:rsidRPr="00EF6DA1" w14:paraId="1F527D50" w14:textId="77777777" w:rsidTr="00EF6DA1">
        <w:trPr>
          <w:trHeight w:val="58"/>
          <w:jc w:val="center"/>
        </w:trPr>
        <w:tc>
          <w:tcPr>
            <w:tcW w:w="5000" w:type="pct"/>
            <w:gridSpan w:val="6"/>
            <w:shd w:val="clear" w:color="auto" w:fill="D9D9D9" w:themeFill="background1" w:themeFillShade="D9"/>
            <w:tcMar>
              <w:left w:w="68" w:type="dxa"/>
            </w:tcMar>
            <w:vAlign w:val="center"/>
          </w:tcPr>
          <w:p w14:paraId="432C8E0E" w14:textId="77777777" w:rsidR="00253020" w:rsidRPr="00EF6DA1" w:rsidRDefault="00253020" w:rsidP="00EF6DA1">
            <w:pPr>
              <w:spacing w:after="0"/>
              <w:jc w:val="center"/>
            </w:pPr>
            <w:r w:rsidRPr="00EF6DA1">
              <w:t>ΑΙΣΘΗΤΗΡΑΣ ΜΕΤΡΗΣΗΣ ΗΛΙΑΚΗΣ ΑΚΤΙΝΟΒΟΛΙΑΣ</w:t>
            </w:r>
          </w:p>
        </w:tc>
      </w:tr>
      <w:tr w:rsidR="00253020" w:rsidRPr="00EF6DA1" w14:paraId="43B39F73" w14:textId="77777777" w:rsidTr="00EF7199">
        <w:trPr>
          <w:gridAfter w:val="1"/>
          <w:wAfter w:w="6" w:type="pct"/>
          <w:trHeight w:val="58"/>
          <w:jc w:val="center"/>
        </w:trPr>
        <w:tc>
          <w:tcPr>
            <w:tcW w:w="274" w:type="pct"/>
            <w:shd w:val="clear" w:color="auto" w:fill="FFFFFF"/>
            <w:tcMar>
              <w:left w:w="68" w:type="dxa"/>
            </w:tcMar>
            <w:vAlign w:val="center"/>
          </w:tcPr>
          <w:p w14:paraId="3A9E31D1" w14:textId="77777777" w:rsidR="00253020" w:rsidRPr="00EF6DA1" w:rsidRDefault="00253020" w:rsidP="00EF6DA1">
            <w:pPr>
              <w:spacing w:after="0"/>
              <w:jc w:val="center"/>
              <w:rPr>
                <w:b/>
                <w:bCs/>
              </w:rPr>
            </w:pPr>
            <w:r w:rsidRPr="00EF6DA1">
              <w:rPr>
                <w:b/>
                <w:bCs/>
              </w:rPr>
              <w:t>84</w:t>
            </w:r>
          </w:p>
        </w:tc>
        <w:tc>
          <w:tcPr>
            <w:tcW w:w="2629" w:type="pct"/>
            <w:tcBorders>
              <w:bottom w:val="single" w:sz="4" w:space="0" w:color="auto"/>
            </w:tcBorders>
            <w:shd w:val="clear" w:color="auto" w:fill="FFFFFF"/>
            <w:tcMar>
              <w:left w:w="68" w:type="dxa"/>
            </w:tcMar>
            <w:vAlign w:val="center"/>
          </w:tcPr>
          <w:p w14:paraId="61E9EAE7" w14:textId="77777777" w:rsidR="00253020" w:rsidRPr="00EF6DA1" w:rsidRDefault="00253020" w:rsidP="00EF6DA1">
            <w:pPr>
              <w:spacing w:after="0"/>
            </w:pPr>
            <w:r w:rsidRPr="00EF6DA1">
              <w:t>Ψηφιακό Πυρανόμετρο τάξης Α</w:t>
            </w:r>
          </w:p>
        </w:tc>
        <w:tc>
          <w:tcPr>
            <w:tcW w:w="628" w:type="pct"/>
            <w:shd w:val="clear" w:color="auto" w:fill="FFFFFF"/>
            <w:tcMar>
              <w:left w:w="68" w:type="dxa"/>
            </w:tcMar>
            <w:vAlign w:val="center"/>
          </w:tcPr>
          <w:p w14:paraId="65E580C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08B0CFE" w14:textId="77777777" w:rsidR="00253020" w:rsidRPr="00EF6DA1" w:rsidRDefault="00253020" w:rsidP="00EF6DA1">
            <w:pPr>
              <w:spacing w:after="0"/>
            </w:pPr>
          </w:p>
        </w:tc>
        <w:tc>
          <w:tcPr>
            <w:tcW w:w="788" w:type="pct"/>
            <w:shd w:val="clear" w:color="auto" w:fill="FFFFFF"/>
            <w:tcMar>
              <w:left w:w="68" w:type="dxa"/>
            </w:tcMar>
            <w:vAlign w:val="center"/>
          </w:tcPr>
          <w:p w14:paraId="617E41EA" w14:textId="77777777" w:rsidR="00253020" w:rsidRPr="00EF6DA1" w:rsidRDefault="00253020" w:rsidP="00EF6DA1">
            <w:pPr>
              <w:spacing w:after="0"/>
            </w:pPr>
          </w:p>
        </w:tc>
      </w:tr>
      <w:tr w:rsidR="00253020" w:rsidRPr="00EF6DA1" w14:paraId="19010D18" w14:textId="77777777" w:rsidTr="00EF7199">
        <w:trPr>
          <w:gridAfter w:val="1"/>
          <w:wAfter w:w="6" w:type="pct"/>
          <w:trHeight w:val="58"/>
          <w:jc w:val="center"/>
        </w:trPr>
        <w:tc>
          <w:tcPr>
            <w:tcW w:w="274" w:type="pct"/>
            <w:shd w:val="clear" w:color="auto" w:fill="FFFFFF"/>
            <w:tcMar>
              <w:left w:w="68" w:type="dxa"/>
            </w:tcMar>
            <w:vAlign w:val="center"/>
          </w:tcPr>
          <w:p w14:paraId="5CF8D8C4" w14:textId="77777777" w:rsidR="00253020" w:rsidRPr="00EF6DA1" w:rsidRDefault="00253020" w:rsidP="00EF6DA1">
            <w:pPr>
              <w:spacing w:after="0"/>
              <w:jc w:val="center"/>
              <w:rPr>
                <w:b/>
                <w:bCs/>
              </w:rPr>
            </w:pPr>
            <w:r w:rsidRPr="00EF6DA1">
              <w:rPr>
                <w:b/>
                <w:bCs/>
              </w:rPr>
              <w:t>85</w:t>
            </w:r>
          </w:p>
        </w:tc>
        <w:tc>
          <w:tcPr>
            <w:tcW w:w="2629" w:type="pct"/>
            <w:tcBorders>
              <w:bottom w:val="single" w:sz="4" w:space="0" w:color="auto"/>
            </w:tcBorders>
            <w:shd w:val="clear" w:color="auto" w:fill="FFFFFF"/>
            <w:tcMar>
              <w:left w:w="68" w:type="dxa"/>
            </w:tcMar>
            <w:vAlign w:val="center"/>
          </w:tcPr>
          <w:p w14:paraId="51A0B6D0" w14:textId="77777777" w:rsidR="00253020" w:rsidRPr="00EF6DA1" w:rsidRDefault="00253020" w:rsidP="00EF6DA1">
            <w:pPr>
              <w:spacing w:after="0"/>
            </w:pPr>
            <w:r w:rsidRPr="00EF6DA1">
              <w:t>Εύρος μέτρησης 0-3000 W/m2</w:t>
            </w:r>
          </w:p>
        </w:tc>
        <w:tc>
          <w:tcPr>
            <w:tcW w:w="628" w:type="pct"/>
            <w:shd w:val="clear" w:color="auto" w:fill="FFFFFF"/>
            <w:tcMar>
              <w:left w:w="68" w:type="dxa"/>
            </w:tcMar>
            <w:vAlign w:val="center"/>
          </w:tcPr>
          <w:p w14:paraId="1D921AB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9178718" w14:textId="77777777" w:rsidR="00253020" w:rsidRPr="00EF6DA1" w:rsidRDefault="00253020" w:rsidP="00EF6DA1">
            <w:pPr>
              <w:spacing w:after="0"/>
            </w:pPr>
          </w:p>
        </w:tc>
        <w:tc>
          <w:tcPr>
            <w:tcW w:w="788" w:type="pct"/>
            <w:shd w:val="clear" w:color="auto" w:fill="FFFFFF"/>
            <w:tcMar>
              <w:left w:w="68" w:type="dxa"/>
            </w:tcMar>
            <w:vAlign w:val="center"/>
          </w:tcPr>
          <w:p w14:paraId="66A6686D" w14:textId="77777777" w:rsidR="00253020" w:rsidRPr="00EF6DA1" w:rsidRDefault="00253020" w:rsidP="00EF6DA1">
            <w:pPr>
              <w:spacing w:after="0"/>
            </w:pPr>
          </w:p>
        </w:tc>
      </w:tr>
      <w:tr w:rsidR="00253020" w:rsidRPr="00EF6DA1" w14:paraId="13DC6896" w14:textId="77777777" w:rsidTr="00EF7199">
        <w:trPr>
          <w:gridAfter w:val="1"/>
          <w:wAfter w:w="6" w:type="pct"/>
          <w:trHeight w:val="58"/>
          <w:jc w:val="center"/>
        </w:trPr>
        <w:tc>
          <w:tcPr>
            <w:tcW w:w="274" w:type="pct"/>
            <w:shd w:val="clear" w:color="auto" w:fill="FFFFFF"/>
            <w:tcMar>
              <w:left w:w="68" w:type="dxa"/>
            </w:tcMar>
            <w:vAlign w:val="center"/>
          </w:tcPr>
          <w:p w14:paraId="58600FFC" w14:textId="77777777" w:rsidR="00253020" w:rsidRPr="00EF6DA1" w:rsidRDefault="00253020" w:rsidP="00EF6DA1">
            <w:pPr>
              <w:spacing w:after="0"/>
              <w:jc w:val="center"/>
              <w:rPr>
                <w:b/>
                <w:bCs/>
              </w:rPr>
            </w:pPr>
            <w:r w:rsidRPr="00EF6DA1">
              <w:rPr>
                <w:b/>
                <w:bCs/>
              </w:rPr>
              <w:t>86</w:t>
            </w:r>
          </w:p>
        </w:tc>
        <w:tc>
          <w:tcPr>
            <w:tcW w:w="2629" w:type="pct"/>
            <w:tcBorders>
              <w:bottom w:val="single" w:sz="4" w:space="0" w:color="auto"/>
            </w:tcBorders>
            <w:shd w:val="clear" w:color="auto" w:fill="FFFFFF"/>
            <w:tcMar>
              <w:left w:w="68" w:type="dxa"/>
            </w:tcMar>
            <w:vAlign w:val="center"/>
          </w:tcPr>
          <w:p w14:paraId="78520E36" w14:textId="77777777" w:rsidR="00253020" w:rsidRPr="00EF6DA1" w:rsidRDefault="00253020" w:rsidP="00EF6DA1">
            <w:pPr>
              <w:spacing w:after="0"/>
            </w:pPr>
            <w:r w:rsidRPr="00EF6DA1">
              <w:t>Εύρος παγκόσμιας ακτινοβολίας 285-3000 nm</w:t>
            </w:r>
          </w:p>
        </w:tc>
        <w:tc>
          <w:tcPr>
            <w:tcW w:w="628" w:type="pct"/>
            <w:shd w:val="clear" w:color="auto" w:fill="FFFFFF"/>
            <w:tcMar>
              <w:left w:w="68" w:type="dxa"/>
            </w:tcMar>
            <w:vAlign w:val="center"/>
          </w:tcPr>
          <w:p w14:paraId="7EF81B6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F3F82DA" w14:textId="77777777" w:rsidR="00253020" w:rsidRPr="00EF6DA1" w:rsidRDefault="00253020" w:rsidP="00EF6DA1">
            <w:pPr>
              <w:spacing w:after="0"/>
            </w:pPr>
          </w:p>
        </w:tc>
        <w:tc>
          <w:tcPr>
            <w:tcW w:w="788" w:type="pct"/>
            <w:shd w:val="clear" w:color="auto" w:fill="FFFFFF"/>
            <w:tcMar>
              <w:left w:w="68" w:type="dxa"/>
            </w:tcMar>
            <w:vAlign w:val="center"/>
          </w:tcPr>
          <w:p w14:paraId="128BAF9A" w14:textId="77777777" w:rsidR="00253020" w:rsidRPr="00EF6DA1" w:rsidRDefault="00253020" w:rsidP="00EF6DA1">
            <w:pPr>
              <w:spacing w:after="0"/>
            </w:pPr>
          </w:p>
        </w:tc>
      </w:tr>
      <w:tr w:rsidR="00253020" w:rsidRPr="00EF6DA1" w14:paraId="0E3D79FD" w14:textId="77777777" w:rsidTr="00EF7199">
        <w:trPr>
          <w:gridAfter w:val="1"/>
          <w:wAfter w:w="6" w:type="pct"/>
          <w:trHeight w:val="58"/>
          <w:jc w:val="center"/>
        </w:trPr>
        <w:tc>
          <w:tcPr>
            <w:tcW w:w="274" w:type="pct"/>
            <w:shd w:val="clear" w:color="auto" w:fill="FFFFFF"/>
            <w:tcMar>
              <w:left w:w="68" w:type="dxa"/>
            </w:tcMar>
            <w:vAlign w:val="center"/>
          </w:tcPr>
          <w:p w14:paraId="09A4FA78" w14:textId="77777777" w:rsidR="00253020" w:rsidRPr="00EF6DA1" w:rsidRDefault="00253020" w:rsidP="00EF6DA1">
            <w:pPr>
              <w:spacing w:after="0"/>
              <w:jc w:val="center"/>
              <w:rPr>
                <w:b/>
                <w:bCs/>
              </w:rPr>
            </w:pPr>
            <w:r w:rsidRPr="00EF6DA1">
              <w:rPr>
                <w:b/>
                <w:bCs/>
              </w:rPr>
              <w:t>87</w:t>
            </w:r>
          </w:p>
        </w:tc>
        <w:tc>
          <w:tcPr>
            <w:tcW w:w="2629" w:type="pct"/>
            <w:tcBorders>
              <w:bottom w:val="single" w:sz="4" w:space="0" w:color="auto"/>
            </w:tcBorders>
            <w:shd w:val="clear" w:color="auto" w:fill="FFFFFF"/>
            <w:tcMar>
              <w:left w:w="68" w:type="dxa"/>
            </w:tcMar>
            <w:vAlign w:val="center"/>
          </w:tcPr>
          <w:p w14:paraId="19297502" w14:textId="77777777" w:rsidR="00253020" w:rsidRPr="00EF6DA1" w:rsidRDefault="00253020" w:rsidP="00EF6DA1">
            <w:pPr>
              <w:spacing w:after="0"/>
            </w:pPr>
            <w:r w:rsidRPr="00EF6DA1">
              <w:t>Directional answer &lt; ± 20 W/m2</w:t>
            </w:r>
          </w:p>
        </w:tc>
        <w:tc>
          <w:tcPr>
            <w:tcW w:w="628" w:type="pct"/>
            <w:shd w:val="clear" w:color="auto" w:fill="FFFFFF"/>
            <w:tcMar>
              <w:left w:w="68" w:type="dxa"/>
            </w:tcMar>
            <w:vAlign w:val="center"/>
          </w:tcPr>
          <w:p w14:paraId="667A960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7DA959D" w14:textId="77777777" w:rsidR="00253020" w:rsidRPr="00EF6DA1" w:rsidRDefault="00253020" w:rsidP="00EF6DA1">
            <w:pPr>
              <w:spacing w:after="0"/>
            </w:pPr>
          </w:p>
        </w:tc>
        <w:tc>
          <w:tcPr>
            <w:tcW w:w="788" w:type="pct"/>
            <w:shd w:val="clear" w:color="auto" w:fill="FFFFFF"/>
            <w:tcMar>
              <w:left w:w="68" w:type="dxa"/>
            </w:tcMar>
            <w:vAlign w:val="center"/>
          </w:tcPr>
          <w:p w14:paraId="67AA604E" w14:textId="77777777" w:rsidR="00253020" w:rsidRPr="00EF6DA1" w:rsidRDefault="00253020" w:rsidP="00EF6DA1">
            <w:pPr>
              <w:spacing w:after="0"/>
            </w:pPr>
          </w:p>
        </w:tc>
      </w:tr>
      <w:tr w:rsidR="00253020" w:rsidRPr="00EF6DA1" w14:paraId="6D9816F8" w14:textId="77777777" w:rsidTr="00EF7199">
        <w:trPr>
          <w:gridAfter w:val="1"/>
          <w:wAfter w:w="6" w:type="pct"/>
          <w:trHeight w:val="58"/>
          <w:jc w:val="center"/>
        </w:trPr>
        <w:tc>
          <w:tcPr>
            <w:tcW w:w="274" w:type="pct"/>
            <w:shd w:val="clear" w:color="auto" w:fill="FFFFFF"/>
            <w:tcMar>
              <w:left w:w="68" w:type="dxa"/>
            </w:tcMar>
            <w:vAlign w:val="center"/>
          </w:tcPr>
          <w:p w14:paraId="677D96BB" w14:textId="77777777" w:rsidR="00253020" w:rsidRPr="00EF6DA1" w:rsidRDefault="00253020" w:rsidP="00EF6DA1">
            <w:pPr>
              <w:spacing w:after="0"/>
              <w:jc w:val="center"/>
              <w:rPr>
                <w:b/>
                <w:bCs/>
              </w:rPr>
            </w:pPr>
            <w:r w:rsidRPr="00EF6DA1">
              <w:rPr>
                <w:b/>
                <w:bCs/>
              </w:rPr>
              <w:t>88</w:t>
            </w:r>
          </w:p>
        </w:tc>
        <w:tc>
          <w:tcPr>
            <w:tcW w:w="2629" w:type="pct"/>
            <w:tcBorders>
              <w:bottom w:val="single" w:sz="4" w:space="0" w:color="auto"/>
            </w:tcBorders>
            <w:shd w:val="clear" w:color="auto" w:fill="FFFFFF"/>
            <w:tcMar>
              <w:left w:w="68" w:type="dxa"/>
            </w:tcMar>
            <w:vAlign w:val="center"/>
          </w:tcPr>
          <w:p w14:paraId="580C6A22" w14:textId="77777777" w:rsidR="00253020" w:rsidRPr="00EF6DA1" w:rsidRDefault="00253020" w:rsidP="00EF6DA1">
            <w:pPr>
              <w:spacing w:after="0"/>
            </w:pPr>
            <w:r w:rsidRPr="00EF6DA1">
              <w:t>Ανάλυση 0.01 W/m2</w:t>
            </w:r>
          </w:p>
        </w:tc>
        <w:tc>
          <w:tcPr>
            <w:tcW w:w="628" w:type="pct"/>
            <w:shd w:val="clear" w:color="auto" w:fill="FFFFFF"/>
            <w:tcMar>
              <w:left w:w="68" w:type="dxa"/>
            </w:tcMar>
            <w:vAlign w:val="center"/>
          </w:tcPr>
          <w:p w14:paraId="6F50914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0E19B4C" w14:textId="77777777" w:rsidR="00253020" w:rsidRPr="00EF6DA1" w:rsidRDefault="00253020" w:rsidP="00EF6DA1">
            <w:pPr>
              <w:spacing w:after="0"/>
            </w:pPr>
          </w:p>
        </w:tc>
        <w:tc>
          <w:tcPr>
            <w:tcW w:w="788" w:type="pct"/>
            <w:shd w:val="clear" w:color="auto" w:fill="FFFFFF"/>
            <w:tcMar>
              <w:left w:w="68" w:type="dxa"/>
            </w:tcMar>
            <w:vAlign w:val="center"/>
          </w:tcPr>
          <w:p w14:paraId="6A0F7212" w14:textId="77777777" w:rsidR="00253020" w:rsidRPr="00EF6DA1" w:rsidRDefault="00253020" w:rsidP="00EF6DA1">
            <w:pPr>
              <w:spacing w:after="0"/>
            </w:pPr>
          </w:p>
        </w:tc>
      </w:tr>
      <w:tr w:rsidR="00253020" w:rsidRPr="00EF6DA1" w14:paraId="1E2C6689" w14:textId="77777777" w:rsidTr="00EF7199">
        <w:trPr>
          <w:gridAfter w:val="1"/>
          <w:wAfter w:w="6" w:type="pct"/>
          <w:trHeight w:val="58"/>
          <w:jc w:val="center"/>
        </w:trPr>
        <w:tc>
          <w:tcPr>
            <w:tcW w:w="274" w:type="pct"/>
            <w:shd w:val="clear" w:color="auto" w:fill="FFFFFF"/>
            <w:tcMar>
              <w:left w:w="68" w:type="dxa"/>
            </w:tcMar>
            <w:vAlign w:val="center"/>
          </w:tcPr>
          <w:p w14:paraId="7EB62C1D" w14:textId="77777777" w:rsidR="00253020" w:rsidRPr="00EF6DA1" w:rsidRDefault="00253020" w:rsidP="00EF6DA1">
            <w:pPr>
              <w:spacing w:after="0"/>
              <w:jc w:val="center"/>
              <w:rPr>
                <w:b/>
                <w:bCs/>
              </w:rPr>
            </w:pPr>
            <w:r w:rsidRPr="00EF6DA1">
              <w:rPr>
                <w:b/>
                <w:bCs/>
              </w:rPr>
              <w:t>89</w:t>
            </w:r>
          </w:p>
        </w:tc>
        <w:tc>
          <w:tcPr>
            <w:tcW w:w="2629" w:type="pct"/>
            <w:tcBorders>
              <w:bottom w:val="single" w:sz="4" w:space="0" w:color="auto"/>
            </w:tcBorders>
            <w:shd w:val="clear" w:color="auto" w:fill="FFFFFF"/>
            <w:tcMar>
              <w:left w:w="68" w:type="dxa"/>
            </w:tcMar>
            <w:vAlign w:val="center"/>
          </w:tcPr>
          <w:p w14:paraId="2DC756D6" w14:textId="77777777" w:rsidR="00253020" w:rsidRPr="00EF6DA1" w:rsidRDefault="00253020" w:rsidP="00EF6DA1">
            <w:pPr>
              <w:spacing w:after="0"/>
            </w:pPr>
            <w:r w:rsidRPr="00EF6DA1">
              <w:t>Φασματική ευαισθησία &lt; ± 3 % (0.35-1.5 μm)</w:t>
            </w:r>
          </w:p>
        </w:tc>
        <w:tc>
          <w:tcPr>
            <w:tcW w:w="628" w:type="pct"/>
            <w:shd w:val="clear" w:color="auto" w:fill="FFFFFF"/>
            <w:tcMar>
              <w:left w:w="68" w:type="dxa"/>
            </w:tcMar>
            <w:vAlign w:val="center"/>
          </w:tcPr>
          <w:p w14:paraId="535B24C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A9F1313" w14:textId="77777777" w:rsidR="00253020" w:rsidRPr="00EF6DA1" w:rsidRDefault="00253020" w:rsidP="00EF6DA1">
            <w:pPr>
              <w:spacing w:after="0"/>
            </w:pPr>
          </w:p>
        </w:tc>
        <w:tc>
          <w:tcPr>
            <w:tcW w:w="788" w:type="pct"/>
            <w:shd w:val="clear" w:color="auto" w:fill="FFFFFF"/>
            <w:tcMar>
              <w:left w:w="68" w:type="dxa"/>
            </w:tcMar>
            <w:vAlign w:val="center"/>
          </w:tcPr>
          <w:p w14:paraId="73ABBADB" w14:textId="77777777" w:rsidR="00253020" w:rsidRPr="00EF6DA1" w:rsidRDefault="00253020" w:rsidP="00EF6DA1">
            <w:pPr>
              <w:spacing w:after="0"/>
            </w:pPr>
          </w:p>
        </w:tc>
      </w:tr>
      <w:tr w:rsidR="00253020" w:rsidRPr="00EF6DA1" w14:paraId="1FCF45C4" w14:textId="77777777" w:rsidTr="00EF7199">
        <w:trPr>
          <w:gridAfter w:val="1"/>
          <w:wAfter w:w="6" w:type="pct"/>
          <w:trHeight w:val="58"/>
          <w:jc w:val="center"/>
        </w:trPr>
        <w:tc>
          <w:tcPr>
            <w:tcW w:w="274" w:type="pct"/>
            <w:shd w:val="clear" w:color="auto" w:fill="FFFFFF"/>
            <w:tcMar>
              <w:left w:w="68" w:type="dxa"/>
            </w:tcMar>
            <w:vAlign w:val="center"/>
          </w:tcPr>
          <w:p w14:paraId="28665CBA" w14:textId="77777777" w:rsidR="00253020" w:rsidRPr="00EF6DA1" w:rsidRDefault="00253020" w:rsidP="00EF6DA1">
            <w:pPr>
              <w:spacing w:after="0"/>
              <w:jc w:val="center"/>
              <w:rPr>
                <w:b/>
                <w:bCs/>
              </w:rPr>
            </w:pPr>
            <w:r w:rsidRPr="00EF6DA1">
              <w:rPr>
                <w:b/>
                <w:bCs/>
              </w:rPr>
              <w:t>90</w:t>
            </w:r>
          </w:p>
        </w:tc>
        <w:tc>
          <w:tcPr>
            <w:tcW w:w="2629" w:type="pct"/>
            <w:tcBorders>
              <w:bottom w:val="single" w:sz="4" w:space="0" w:color="auto"/>
            </w:tcBorders>
            <w:shd w:val="clear" w:color="auto" w:fill="FFFFFF"/>
            <w:tcMar>
              <w:left w:w="68" w:type="dxa"/>
            </w:tcMar>
            <w:vAlign w:val="center"/>
          </w:tcPr>
          <w:p w14:paraId="7A0025EE" w14:textId="77777777" w:rsidR="00253020" w:rsidRPr="00EF6DA1" w:rsidRDefault="00253020" w:rsidP="00EF6DA1">
            <w:pPr>
              <w:spacing w:after="0"/>
            </w:pPr>
            <w:r w:rsidRPr="00EF6DA1">
              <w:t>Χρόνος απόκρισης &lt; 10 s (95 %)</w:t>
            </w:r>
          </w:p>
        </w:tc>
        <w:tc>
          <w:tcPr>
            <w:tcW w:w="628" w:type="pct"/>
            <w:shd w:val="clear" w:color="auto" w:fill="FFFFFF"/>
            <w:tcMar>
              <w:left w:w="68" w:type="dxa"/>
            </w:tcMar>
            <w:vAlign w:val="center"/>
          </w:tcPr>
          <w:p w14:paraId="72BC1DE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5D456A0" w14:textId="77777777" w:rsidR="00253020" w:rsidRPr="00EF6DA1" w:rsidRDefault="00253020" w:rsidP="00EF6DA1">
            <w:pPr>
              <w:spacing w:after="0"/>
            </w:pPr>
          </w:p>
        </w:tc>
        <w:tc>
          <w:tcPr>
            <w:tcW w:w="788" w:type="pct"/>
            <w:shd w:val="clear" w:color="auto" w:fill="FFFFFF"/>
            <w:tcMar>
              <w:left w:w="68" w:type="dxa"/>
            </w:tcMar>
            <w:vAlign w:val="center"/>
          </w:tcPr>
          <w:p w14:paraId="2E0C1004" w14:textId="77777777" w:rsidR="00253020" w:rsidRPr="00EF6DA1" w:rsidRDefault="00253020" w:rsidP="00EF6DA1">
            <w:pPr>
              <w:spacing w:after="0"/>
            </w:pPr>
          </w:p>
        </w:tc>
      </w:tr>
      <w:tr w:rsidR="00253020" w:rsidRPr="00EF6DA1" w14:paraId="4BF9F026" w14:textId="77777777" w:rsidTr="00EF7199">
        <w:trPr>
          <w:gridAfter w:val="1"/>
          <w:wAfter w:w="6" w:type="pct"/>
          <w:trHeight w:val="58"/>
          <w:jc w:val="center"/>
        </w:trPr>
        <w:tc>
          <w:tcPr>
            <w:tcW w:w="274" w:type="pct"/>
            <w:shd w:val="clear" w:color="auto" w:fill="FFFFFF"/>
            <w:tcMar>
              <w:left w:w="68" w:type="dxa"/>
            </w:tcMar>
            <w:vAlign w:val="center"/>
          </w:tcPr>
          <w:p w14:paraId="6DB441A6" w14:textId="77777777" w:rsidR="00253020" w:rsidRPr="00EF6DA1" w:rsidRDefault="00253020" w:rsidP="00EF6DA1">
            <w:pPr>
              <w:spacing w:after="0"/>
              <w:jc w:val="center"/>
              <w:rPr>
                <w:b/>
                <w:bCs/>
              </w:rPr>
            </w:pPr>
            <w:r w:rsidRPr="00EF6DA1">
              <w:rPr>
                <w:b/>
                <w:bCs/>
              </w:rPr>
              <w:t>91</w:t>
            </w:r>
          </w:p>
        </w:tc>
        <w:tc>
          <w:tcPr>
            <w:tcW w:w="2629" w:type="pct"/>
            <w:tcBorders>
              <w:bottom w:val="single" w:sz="4" w:space="0" w:color="auto"/>
            </w:tcBorders>
            <w:shd w:val="clear" w:color="auto" w:fill="FFFFFF"/>
            <w:tcMar>
              <w:left w:w="68" w:type="dxa"/>
            </w:tcMar>
            <w:vAlign w:val="center"/>
          </w:tcPr>
          <w:p w14:paraId="37476827" w14:textId="77777777" w:rsidR="00253020" w:rsidRPr="00EF6DA1" w:rsidRDefault="00253020" w:rsidP="00EF6DA1">
            <w:pPr>
              <w:spacing w:after="0"/>
            </w:pPr>
            <w:r w:rsidRPr="00EF6DA1">
              <w:t>Ανεκτό Σφάλμα κλίσης &lt; ± 2 %</w:t>
            </w:r>
          </w:p>
        </w:tc>
        <w:tc>
          <w:tcPr>
            <w:tcW w:w="628" w:type="pct"/>
            <w:shd w:val="clear" w:color="auto" w:fill="FFFFFF"/>
            <w:tcMar>
              <w:left w:w="68" w:type="dxa"/>
            </w:tcMar>
            <w:vAlign w:val="center"/>
          </w:tcPr>
          <w:p w14:paraId="49737AE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E3EEED8" w14:textId="77777777" w:rsidR="00253020" w:rsidRPr="00EF6DA1" w:rsidRDefault="00253020" w:rsidP="00EF6DA1">
            <w:pPr>
              <w:spacing w:after="0"/>
            </w:pPr>
          </w:p>
        </w:tc>
        <w:tc>
          <w:tcPr>
            <w:tcW w:w="788" w:type="pct"/>
            <w:shd w:val="clear" w:color="auto" w:fill="FFFFFF"/>
            <w:tcMar>
              <w:left w:w="68" w:type="dxa"/>
            </w:tcMar>
            <w:vAlign w:val="center"/>
          </w:tcPr>
          <w:p w14:paraId="7F5DC921" w14:textId="77777777" w:rsidR="00253020" w:rsidRPr="00EF6DA1" w:rsidRDefault="00253020" w:rsidP="00EF6DA1">
            <w:pPr>
              <w:spacing w:after="0"/>
            </w:pPr>
          </w:p>
        </w:tc>
      </w:tr>
      <w:tr w:rsidR="00253020" w:rsidRPr="00EF6DA1" w14:paraId="2D971A4F" w14:textId="77777777" w:rsidTr="00EF7199">
        <w:trPr>
          <w:gridAfter w:val="1"/>
          <w:wAfter w:w="6" w:type="pct"/>
          <w:trHeight w:val="642"/>
          <w:jc w:val="center"/>
        </w:trPr>
        <w:tc>
          <w:tcPr>
            <w:tcW w:w="274" w:type="pct"/>
            <w:shd w:val="clear" w:color="auto" w:fill="FFFFFF"/>
            <w:tcMar>
              <w:left w:w="68" w:type="dxa"/>
            </w:tcMar>
            <w:vAlign w:val="center"/>
          </w:tcPr>
          <w:p w14:paraId="4E7EB0B4" w14:textId="77777777" w:rsidR="00253020" w:rsidRPr="00EF6DA1" w:rsidRDefault="00253020" w:rsidP="00EF6DA1">
            <w:pPr>
              <w:spacing w:after="0"/>
              <w:jc w:val="center"/>
              <w:rPr>
                <w:b/>
                <w:bCs/>
              </w:rPr>
            </w:pPr>
            <w:r w:rsidRPr="00EF6DA1">
              <w:rPr>
                <w:b/>
                <w:bCs/>
              </w:rPr>
              <w:t>92</w:t>
            </w:r>
          </w:p>
        </w:tc>
        <w:tc>
          <w:tcPr>
            <w:tcW w:w="2629" w:type="pct"/>
            <w:tcBorders>
              <w:bottom w:val="single" w:sz="4" w:space="0" w:color="auto"/>
            </w:tcBorders>
            <w:shd w:val="clear" w:color="auto" w:fill="FFFFFF"/>
            <w:tcMar>
              <w:left w:w="68" w:type="dxa"/>
            </w:tcMar>
            <w:vAlign w:val="center"/>
          </w:tcPr>
          <w:p w14:paraId="6D4DCD7E" w14:textId="77777777" w:rsidR="00253020" w:rsidRPr="00EF6DA1" w:rsidRDefault="00253020" w:rsidP="00EF6DA1">
            <w:pPr>
              <w:spacing w:after="0"/>
            </w:pPr>
            <w:r w:rsidRPr="00EF6DA1">
              <w:t>Μη γραμμικότητα &lt; ± 1 % (100-1000 w/m2)</w:t>
            </w:r>
          </w:p>
        </w:tc>
        <w:tc>
          <w:tcPr>
            <w:tcW w:w="628" w:type="pct"/>
            <w:shd w:val="clear" w:color="auto" w:fill="FFFFFF"/>
            <w:tcMar>
              <w:left w:w="68" w:type="dxa"/>
            </w:tcMar>
            <w:vAlign w:val="center"/>
          </w:tcPr>
          <w:p w14:paraId="5CD14E6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4B9104B" w14:textId="77777777" w:rsidR="00253020" w:rsidRPr="00EF6DA1" w:rsidRDefault="00253020" w:rsidP="00EF6DA1">
            <w:pPr>
              <w:spacing w:after="0"/>
            </w:pPr>
          </w:p>
        </w:tc>
        <w:tc>
          <w:tcPr>
            <w:tcW w:w="788" w:type="pct"/>
            <w:shd w:val="clear" w:color="auto" w:fill="FFFFFF"/>
            <w:tcMar>
              <w:left w:w="68" w:type="dxa"/>
            </w:tcMar>
            <w:vAlign w:val="center"/>
          </w:tcPr>
          <w:p w14:paraId="2AB2EF67" w14:textId="77777777" w:rsidR="00253020" w:rsidRPr="00EF6DA1" w:rsidRDefault="00253020" w:rsidP="00EF6DA1">
            <w:pPr>
              <w:spacing w:after="0"/>
            </w:pPr>
          </w:p>
        </w:tc>
      </w:tr>
      <w:tr w:rsidR="00253020" w:rsidRPr="00EF6DA1" w14:paraId="2CB8E6AD" w14:textId="77777777" w:rsidTr="00EF7199">
        <w:trPr>
          <w:gridAfter w:val="1"/>
          <w:wAfter w:w="6" w:type="pct"/>
          <w:trHeight w:val="58"/>
          <w:jc w:val="center"/>
        </w:trPr>
        <w:tc>
          <w:tcPr>
            <w:tcW w:w="274" w:type="pct"/>
            <w:shd w:val="clear" w:color="auto" w:fill="FFFFFF"/>
            <w:tcMar>
              <w:left w:w="68" w:type="dxa"/>
            </w:tcMar>
            <w:vAlign w:val="center"/>
          </w:tcPr>
          <w:p w14:paraId="18D92503" w14:textId="77777777" w:rsidR="00253020" w:rsidRPr="00EF6DA1" w:rsidRDefault="00253020" w:rsidP="00EF6DA1">
            <w:pPr>
              <w:spacing w:after="0"/>
              <w:jc w:val="center"/>
              <w:rPr>
                <w:b/>
                <w:bCs/>
              </w:rPr>
            </w:pPr>
            <w:r w:rsidRPr="00EF6DA1">
              <w:rPr>
                <w:b/>
                <w:bCs/>
              </w:rPr>
              <w:t>93</w:t>
            </w:r>
          </w:p>
        </w:tc>
        <w:tc>
          <w:tcPr>
            <w:tcW w:w="2629" w:type="pct"/>
            <w:tcBorders>
              <w:bottom w:val="single" w:sz="4" w:space="0" w:color="auto"/>
            </w:tcBorders>
            <w:shd w:val="clear" w:color="auto" w:fill="FFFFFF"/>
            <w:tcMar>
              <w:left w:w="68" w:type="dxa"/>
            </w:tcMar>
            <w:vAlign w:val="center"/>
          </w:tcPr>
          <w:p w14:paraId="5D6DB589" w14:textId="77777777" w:rsidR="00253020" w:rsidRPr="00EF6DA1" w:rsidRDefault="00253020" w:rsidP="00EF6DA1">
            <w:pPr>
              <w:spacing w:after="0"/>
              <w:rPr>
                <w:lang w:val="el-GR"/>
              </w:rPr>
            </w:pPr>
            <w:r w:rsidRPr="00EF6DA1">
              <w:rPr>
                <w:lang w:val="el-GR"/>
              </w:rPr>
              <w:t>Εύρος θερμοκρασίας λειτουργίας -40 έως +80 °</w:t>
            </w:r>
            <w:r w:rsidRPr="00EF6DA1">
              <w:t>C</w:t>
            </w:r>
          </w:p>
        </w:tc>
        <w:tc>
          <w:tcPr>
            <w:tcW w:w="628" w:type="pct"/>
            <w:shd w:val="clear" w:color="auto" w:fill="FFFFFF"/>
            <w:tcMar>
              <w:left w:w="68" w:type="dxa"/>
            </w:tcMar>
            <w:vAlign w:val="center"/>
          </w:tcPr>
          <w:p w14:paraId="54DA339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1FB0EFC" w14:textId="77777777" w:rsidR="00253020" w:rsidRPr="00EF6DA1" w:rsidRDefault="00253020" w:rsidP="00EF6DA1">
            <w:pPr>
              <w:spacing w:after="0"/>
            </w:pPr>
          </w:p>
        </w:tc>
        <w:tc>
          <w:tcPr>
            <w:tcW w:w="788" w:type="pct"/>
            <w:shd w:val="clear" w:color="auto" w:fill="FFFFFF"/>
            <w:tcMar>
              <w:left w:w="68" w:type="dxa"/>
            </w:tcMar>
            <w:vAlign w:val="center"/>
          </w:tcPr>
          <w:p w14:paraId="277ACA8A" w14:textId="77777777" w:rsidR="00253020" w:rsidRPr="00EF6DA1" w:rsidRDefault="00253020" w:rsidP="00EF6DA1">
            <w:pPr>
              <w:spacing w:after="0"/>
            </w:pPr>
          </w:p>
        </w:tc>
      </w:tr>
      <w:tr w:rsidR="00253020" w:rsidRPr="00EF6DA1" w14:paraId="1AC82AEB" w14:textId="77777777" w:rsidTr="00EF7199">
        <w:trPr>
          <w:gridAfter w:val="1"/>
          <w:wAfter w:w="6" w:type="pct"/>
          <w:trHeight w:val="58"/>
          <w:jc w:val="center"/>
        </w:trPr>
        <w:tc>
          <w:tcPr>
            <w:tcW w:w="274" w:type="pct"/>
            <w:shd w:val="clear" w:color="auto" w:fill="FFFFFF"/>
            <w:tcMar>
              <w:left w:w="68" w:type="dxa"/>
            </w:tcMar>
            <w:vAlign w:val="center"/>
          </w:tcPr>
          <w:p w14:paraId="4C764CD2" w14:textId="77777777" w:rsidR="00253020" w:rsidRPr="00EF6DA1" w:rsidRDefault="00253020" w:rsidP="00EF6DA1">
            <w:pPr>
              <w:spacing w:after="0"/>
              <w:jc w:val="center"/>
              <w:rPr>
                <w:b/>
                <w:bCs/>
              </w:rPr>
            </w:pPr>
            <w:r w:rsidRPr="00EF6DA1">
              <w:rPr>
                <w:b/>
                <w:bCs/>
              </w:rPr>
              <w:t>94</w:t>
            </w:r>
          </w:p>
        </w:tc>
        <w:tc>
          <w:tcPr>
            <w:tcW w:w="2629" w:type="pct"/>
            <w:tcBorders>
              <w:bottom w:val="single" w:sz="4" w:space="0" w:color="auto"/>
            </w:tcBorders>
            <w:shd w:val="clear" w:color="auto" w:fill="FFFFFF"/>
            <w:tcMar>
              <w:left w:w="68" w:type="dxa"/>
            </w:tcMar>
            <w:vAlign w:val="center"/>
          </w:tcPr>
          <w:p w14:paraId="716DE330" w14:textId="77777777" w:rsidR="00253020" w:rsidRPr="00EF6DA1" w:rsidRDefault="00253020" w:rsidP="00EF6DA1">
            <w:pPr>
              <w:spacing w:after="0"/>
            </w:pPr>
            <w:r w:rsidRPr="00EF6DA1">
              <w:t>Τροφοδοσία 24 VDC (8-30 VDC)</w:t>
            </w:r>
          </w:p>
        </w:tc>
        <w:tc>
          <w:tcPr>
            <w:tcW w:w="628" w:type="pct"/>
            <w:shd w:val="clear" w:color="auto" w:fill="FFFFFF"/>
            <w:tcMar>
              <w:left w:w="68" w:type="dxa"/>
            </w:tcMar>
            <w:vAlign w:val="center"/>
          </w:tcPr>
          <w:p w14:paraId="1FB18C8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9697DBE" w14:textId="77777777" w:rsidR="00253020" w:rsidRPr="00EF6DA1" w:rsidRDefault="00253020" w:rsidP="00EF6DA1">
            <w:pPr>
              <w:spacing w:after="0"/>
            </w:pPr>
          </w:p>
        </w:tc>
        <w:tc>
          <w:tcPr>
            <w:tcW w:w="788" w:type="pct"/>
            <w:shd w:val="clear" w:color="auto" w:fill="FFFFFF"/>
            <w:tcMar>
              <w:left w:w="68" w:type="dxa"/>
            </w:tcMar>
            <w:vAlign w:val="center"/>
          </w:tcPr>
          <w:p w14:paraId="5F09ECA4" w14:textId="77777777" w:rsidR="00253020" w:rsidRPr="00EF6DA1" w:rsidRDefault="00253020" w:rsidP="00EF6DA1">
            <w:pPr>
              <w:spacing w:after="0"/>
            </w:pPr>
          </w:p>
        </w:tc>
      </w:tr>
      <w:tr w:rsidR="00253020" w:rsidRPr="00EF6DA1" w14:paraId="513C06EF" w14:textId="77777777" w:rsidTr="00EF7199">
        <w:trPr>
          <w:gridAfter w:val="1"/>
          <w:wAfter w:w="6" w:type="pct"/>
          <w:trHeight w:val="58"/>
          <w:jc w:val="center"/>
        </w:trPr>
        <w:tc>
          <w:tcPr>
            <w:tcW w:w="274" w:type="pct"/>
            <w:shd w:val="clear" w:color="auto" w:fill="FFFFFF"/>
            <w:tcMar>
              <w:left w:w="68" w:type="dxa"/>
            </w:tcMar>
            <w:vAlign w:val="center"/>
          </w:tcPr>
          <w:p w14:paraId="0C233CF6" w14:textId="77777777" w:rsidR="00253020" w:rsidRPr="00EF6DA1" w:rsidRDefault="00253020" w:rsidP="00EF6DA1">
            <w:pPr>
              <w:spacing w:after="0"/>
              <w:jc w:val="center"/>
              <w:rPr>
                <w:b/>
                <w:bCs/>
              </w:rPr>
            </w:pPr>
            <w:r w:rsidRPr="00EF6DA1">
              <w:rPr>
                <w:b/>
                <w:bCs/>
              </w:rPr>
              <w:t>95</w:t>
            </w:r>
          </w:p>
        </w:tc>
        <w:tc>
          <w:tcPr>
            <w:tcW w:w="2629" w:type="pct"/>
            <w:tcBorders>
              <w:bottom w:val="single" w:sz="4" w:space="0" w:color="auto"/>
            </w:tcBorders>
            <w:shd w:val="clear" w:color="auto" w:fill="FFFFFF"/>
            <w:tcMar>
              <w:left w:w="68" w:type="dxa"/>
            </w:tcMar>
            <w:vAlign w:val="center"/>
          </w:tcPr>
          <w:p w14:paraId="3EE656B3" w14:textId="77777777" w:rsidR="00253020" w:rsidRPr="00EF6DA1" w:rsidRDefault="00253020" w:rsidP="00EF6DA1">
            <w:pPr>
              <w:spacing w:after="0"/>
            </w:pPr>
            <w:r w:rsidRPr="00EF6DA1">
              <w:t>Κατανάλωση &lt; 48 mW (at 12 VDC)</w:t>
            </w:r>
          </w:p>
        </w:tc>
        <w:tc>
          <w:tcPr>
            <w:tcW w:w="628" w:type="pct"/>
            <w:shd w:val="clear" w:color="auto" w:fill="FFFFFF"/>
            <w:tcMar>
              <w:left w:w="68" w:type="dxa"/>
            </w:tcMar>
            <w:vAlign w:val="center"/>
          </w:tcPr>
          <w:p w14:paraId="2598E6B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5D8FF6E" w14:textId="77777777" w:rsidR="00253020" w:rsidRPr="00EF6DA1" w:rsidRDefault="00253020" w:rsidP="00EF6DA1">
            <w:pPr>
              <w:spacing w:after="0"/>
            </w:pPr>
          </w:p>
        </w:tc>
        <w:tc>
          <w:tcPr>
            <w:tcW w:w="788" w:type="pct"/>
            <w:shd w:val="clear" w:color="auto" w:fill="FFFFFF"/>
            <w:tcMar>
              <w:left w:w="68" w:type="dxa"/>
            </w:tcMar>
            <w:vAlign w:val="center"/>
          </w:tcPr>
          <w:p w14:paraId="20CC1B32" w14:textId="77777777" w:rsidR="00253020" w:rsidRPr="00EF6DA1" w:rsidRDefault="00253020" w:rsidP="00EF6DA1">
            <w:pPr>
              <w:spacing w:after="0"/>
            </w:pPr>
          </w:p>
        </w:tc>
      </w:tr>
      <w:tr w:rsidR="00253020" w:rsidRPr="00EF6DA1" w14:paraId="4337653C" w14:textId="77777777" w:rsidTr="00EF7199">
        <w:trPr>
          <w:gridAfter w:val="1"/>
          <w:wAfter w:w="6" w:type="pct"/>
          <w:trHeight w:val="58"/>
          <w:jc w:val="center"/>
        </w:trPr>
        <w:tc>
          <w:tcPr>
            <w:tcW w:w="274" w:type="pct"/>
            <w:shd w:val="clear" w:color="auto" w:fill="FFFFFF"/>
            <w:tcMar>
              <w:left w:w="68" w:type="dxa"/>
            </w:tcMar>
            <w:vAlign w:val="center"/>
          </w:tcPr>
          <w:p w14:paraId="06E2DA64" w14:textId="77777777" w:rsidR="00253020" w:rsidRPr="00EF6DA1" w:rsidRDefault="00253020" w:rsidP="00EF6DA1">
            <w:pPr>
              <w:spacing w:after="0"/>
              <w:jc w:val="center"/>
              <w:rPr>
                <w:b/>
                <w:bCs/>
              </w:rPr>
            </w:pPr>
            <w:r w:rsidRPr="00EF6DA1">
              <w:rPr>
                <w:b/>
                <w:bCs/>
              </w:rPr>
              <w:t>96</w:t>
            </w:r>
          </w:p>
        </w:tc>
        <w:tc>
          <w:tcPr>
            <w:tcW w:w="2629" w:type="pct"/>
            <w:tcBorders>
              <w:bottom w:val="single" w:sz="4" w:space="0" w:color="auto"/>
            </w:tcBorders>
            <w:shd w:val="clear" w:color="auto" w:fill="FFFFFF"/>
            <w:tcMar>
              <w:left w:w="68" w:type="dxa"/>
            </w:tcMar>
            <w:vAlign w:val="center"/>
          </w:tcPr>
          <w:p w14:paraId="47E0E074" w14:textId="77777777" w:rsidR="00253020" w:rsidRPr="00EF6DA1" w:rsidRDefault="00253020" w:rsidP="00EF6DA1">
            <w:pPr>
              <w:spacing w:after="0"/>
            </w:pPr>
            <w:r w:rsidRPr="00EF6DA1">
              <w:t>Αναλογική έξοδος 4-20mha</w:t>
            </w:r>
          </w:p>
        </w:tc>
        <w:tc>
          <w:tcPr>
            <w:tcW w:w="628" w:type="pct"/>
            <w:shd w:val="clear" w:color="auto" w:fill="FFFFFF"/>
            <w:tcMar>
              <w:left w:w="68" w:type="dxa"/>
            </w:tcMar>
            <w:vAlign w:val="center"/>
          </w:tcPr>
          <w:p w14:paraId="190FAFD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9D97B96" w14:textId="77777777" w:rsidR="00253020" w:rsidRPr="00EF6DA1" w:rsidRDefault="00253020" w:rsidP="00EF6DA1">
            <w:pPr>
              <w:spacing w:after="0"/>
            </w:pPr>
          </w:p>
        </w:tc>
        <w:tc>
          <w:tcPr>
            <w:tcW w:w="788" w:type="pct"/>
            <w:shd w:val="clear" w:color="auto" w:fill="FFFFFF"/>
            <w:tcMar>
              <w:left w:w="68" w:type="dxa"/>
            </w:tcMar>
            <w:vAlign w:val="center"/>
          </w:tcPr>
          <w:p w14:paraId="7766F0F9" w14:textId="77777777" w:rsidR="00253020" w:rsidRPr="00EF6DA1" w:rsidRDefault="00253020" w:rsidP="00EF6DA1">
            <w:pPr>
              <w:spacing w:after="0"/>
            </w:pPr>
          </w:p>
        </w:tc>
      </w:tr>
      <w:tr w:rsidR="00253020" w:rsidRPr="00EF6DA1" w14:paraId="29507320" w14:textId="77777777" w:rsidTr="00EF7199">
        <w:trPr>
          <w:gridAfter w:val="1"/>
          <w:wAfter w:w="6" w:type="pct"/>
          <w:trHeight w:val="58"/>
          <w:jc w:val="center"/>
        </w:trPr>
        <w:tc>
          <w:tcPr>
            <w:tcW w:w="274" w:type="pct"/>
            <w:shd w:val="clear" w:color="auto" w:fill="FFFFFF"/>
            <w:tcMar>
              <w:left w:w="68" w:type="dxa"/>
            </w:tcMar>
            <w:vAlign w:val="center"/>
          </w:tcPr>
          <w:p w14:paraId="3F33947A" w14:textId="77777777" w:rsidR="00253020" w:rsidRPr="00EF6DA1" w:rsidRDefault="00253020" w:rsidP="00EF6DA1">
            <w:pPr>
              <w:spacing w:after="0"/>
              <w:jc w:val="center"/>
              <w:rPr>
                <w:b/>
                <w:bCs/>
              </w:rPr>
            </w:pPr>
            <w:r w:rsidRPr="00EF6DA1">
              <w:rPr>
                <w:b/>
                <w:bCs/>
              </w:rPr>
              <w:t>97</w:t>
            </w:r>
          </w:p>
        </w:tc>
        <w:tc>
          <w:tcPr>
            <w:tcW w:w="2629" w:type="pct"/>
            <w:tcBorders>
              <w:bottom w:val="single" w:sz="4" w:space="0" w:color="auto"/>
            </w:tcBorders>
            <w:shd w:val="clear" w:color="auto" w:fill="FFFFFF"/>
            <w:tcMar>
              <w:left w:w="68" w:type="dxa"/>
            </w:tcMar>
            <w:vAlign w:val="center"/>
          </w:tcPr>
          <w:p w14:paraId="38D3D274" w14:textId="77777777" w:rsidR="00253020" w:rsidRPr="00EF6DA1" w:rsidRDefault="00253020" w:rsidP="00EF6DA1">
            <w:pPr>
              <w:spacing w:after="0"/>
            </w:pPr>
            <w:r w:rsidRPr="00EF6DA1">
              <w:t>Αισθητηριακή μονάδα: θερμοπύλη</w:t>
            </w:r>
          </w:p>
        </w:tc>
        <w:tc>
          <w:tcPr>
            <w:tcW w:w="628" w:type="pct"/>
            <w:shd w:val="clear" w:color="auto" w:fill="FFFFFF"/>
            <w:tcMar>
              <w:left w:w="68" w:type="dxa"/>
            </w:tcMar>
            <w:vAlign w:val="center"/>
          </w:tcPr>
          <w:p w14:paraId="313D869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060BED3" w14:textId="77777777" w:rsidR="00253020" w:rsidRPr="00EF6DA1" w:rsidRDefault="00253020" w:rsidP="00EF6DA1">
            <w:pPr>
              <w:spacing w:after="0"/>
            </w:pPr>
          </w:p>
        </w:tc>
        <w:tc>
          <w:tcPr>
            <w:tcW w:w="788" w:type="pct"/>
            <w:shd w:val="clear" w:color="auto" w:fill="FFFFFF"/>
            <w:tcMar>
              <w:left w:w="68" w:type="dxa"/>
            </w:tcMar>
            <w:vAlign w:val="center"/>
          </w:tcPr>
          <w:p w14:paraId="3A855D13" w14:textId="77777777" w:rsidR="00253020" w:rsidRPr="00EF6DA1" w:rsidRDefault="00253020" w:rsidP="00EF6DA1">
            <w:pPr>
              <w:spacing w:after="0"/>
            </w:pPr>
          </w:p>
        </w:tc>
      </w:tr>
      <w:tr w:rsidR="00253020" w:rsidRPr="00EF6DA1" w14:paraId="009D2C0B" w14:textId="77777777" w:rsidTr="00EF7199">
        <w:trPr>
          <w:gridAfter w:val="1"/>
          <w:wAfter w:w="6" w:type="pct"/>
          <w:trHeight w:val="58"/>
          <w:jc w:val="center"/>
        </w:trPr>
        <w:tc>
          <w:tcPr>
            <w:tcW w:w="274" w:type="pct"/>
            <w:shd w:val="clear" w:color="auto" w:fill="FFFFFF"/>
            <w:tcMar>
              <w:left w:w="68" w:type="dxa"/>
            </w:tcMar>
            <w:vAlign w:val="center"/>
          </w:tcPr>
          <w:p w14:paraId="0E5D6892" w14:textId="77777777" w:rsidR="00253020" w:rsidRPr="00EF6DA1" w:rsidRDefault="00253020" w:rsidP="00EF6DA1">
            <w:pPr>
              <w:spacing w:after="0"/>
              <w:jc w:val="center"/>
              <w:rPr>
                <w:b/>
                <w:bCs/>
              </w:rPr>
            </w:pPr>
            <w:r w:rsidRPr="00EF6DA1">
              <w:rPr>
                <w:b/>
                <w:bCs/>
              </w:rPr>
              <w:t>98</w:t>
            </w:r>
          </w:p>
        </w:tc>
        <w:tc>
          <w:tcPr>
            <w:tcW w:w="2629" w:type="pct"/>
            <w:tcBorders>
              <w:bottom w:val="single" w:sz="4" w:space="0" w:color="auto"/>
            </w:tcBorders>
            <w:shd w:val="clear" w:color="auto" w:fill="FFFFFF"/>
            <w:tcMar>
              <w:left w:w="68" w:type="dxa"/>
            </w:tcMar>
            <w:vAlign w:val="center"/>
          </w:tcPr>
          <w:p w14:paraId="308169A1" w14:textId="77777777" w:rsidR="00253020" w:rsidRPr="00EF6DA1" w:rsidRDefault="00253020" w:rsidP="00EF6DA1">
            <w:pPr>
              <w:spacing w:after="0"/>
              <w:rPr>
                <w:lang w:val="el-GR"/>
              </w:rPr>
            </w:pPr>
            <w:r w:rsidRPr="00EF6DA1">
              <w:rPr>
                <w:lang w:val="el-GR"/>
              </w:rPr>
              <w:t>Αρχή μέτρησης: Μέτρηση θερμικής αγωγιμότητας</w:t>
            </w:r>
          </w:p>
        </w:tc>
        <w:tc>
          <w:tcPr>
            <w:tcW w:w="628" w:type="pct"/>
            <w:shd w:val="clear" w:color="auto" w:fill="FFFFFF"/>
            <w:tcMar>
              <w:left w:w="68" w:type="dxa"/>
            </w:tcMar>
            <w:vAlign w:val="center"/>
          </w:tcPr>
          <w:p w14:paraId="6FBE0EF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9520761" w14:textId="77777777" w:rsidR="00253020" w:rsidRPr="00EF6DA1" w:rsidRDefault="00253020" w:rsidP="00EF6DA1">
            <w:pPr>
              <w:spacing w:after="0"/>
            </w:pPr>
          </w:p>
        </w:tc>
        <w:tc>
          <w:tcPr>
            <w:tcW w:w="788" w:type="pct"/>
            <w:shd w:val="clear" w:color="auto" w:fill="FFFFFF"/>
            <w:tcMar>
              <w:left w:w="68" w:type="dxa"/>
            </w:tcMar>
            <w:vAlign w:val="center"/>
          </w:tcPr>
          <w:p w14:paraId="0AF1FDAA" w14:textId="77777777" w:rsidR="00253020" w:rsidRPr="00EF6DA1" w:rsidRDefault="00253020" w:rsidP="00EF6DA1">
            <w:pPr>
              <w:spacing w:after="0"/>
            </w:pPr>
          </w:p>
        </w:tc>
      </w:tr>
      <w:tr w:rsidR="00253020" w:rsidRPr="00EF6DA1" w14:paraId="14686CDE" w14:textId="77777777" w:rsidTr="00EF7199">
        <w:trPr>
          <w:gridAfter w:val="1"/>
          <w:wAfter w:w="6" w:type="pct"/>
          <w:trHeight w:val="58"/>
          <w:jc w:val="center"/>
        </w:trPr>
        <w:tc>
          <w:tcPr>
            <w:tcW w:w="274" w:type="pct"/>
            <w:shd w:val="clear" w:color="auto" w:fill="FFFFFF"/>
            <w:tcMar>
              <w:left w:w="68" w:type="dxa"/>
            </w:tcMar>
            <w:vAlign w:val="center"/>
          </w:tcPr>
          <w:p w14:paraId="28AF47D6" w14:textId="77777777" w:rsidR="00253020" w:rsidRPr="00EF6DA1" w:rsidRDefault="00253020" w:rsidP="00EF6DA1">
            <w:pPr>
              <w:spacing w:after="0"/>
              <w:jc w:val="center"/>
              <w:rPr>
                <w:b/>
                <w:bCs/>
              </w:rPr>
            </w:pPr>
            <w:r w:rsidRPr="00EF6DA1">
              <w:rPr>
                <w:b/>
                <w:bCs/>
              </w:rPr>
              <w:t>99</w:t>
            </w:r>
          </w:p>
        </w:tc>
        <w:tc>
          <w:tcPr>
            <w:tcW w:w="2629" w:type="pct"/>
            <w:tcBorders>
              <w:bottom w:val="single" w:sz="4" w:space="0" w:color="auto"/>
            </w:tcBorders>
            <w:shd w:val="clear" w:color="auto" w:fill="FFFFFF"/>
            <w:tcMar>
              <w:left w:w="68" w:type="dxa"/>
            </w:tcMar>
            <w:vAlign w:val="center"/>
          </w:tcPr>
          <w:p w14:paraId="6763AC2A" w14:textId="77777777" w:rsidR="00253020" w:rsidRPr="00EF6DA1" w:rsidRDefault="00253020" w:rsidP="00EF6DA1">
            <w:pPr>
              <w:spacing w:after="0"/>
              <w:rPr>
                <w:lang w:val="el-GR"/>
              </w:rPr>
            </w:pPr>
            <w:r w:rsidRPr="00EF6DA1">
              <w:rPr>
                <w:lang w:val="el-GR"/>
              </w:rPr>
              <w:t xml:space="preserve">Διαστάσεις: μέγιστο. Ø 92 </w:t>
            </w:r>
            <w:r w:rsidRPr="00EF6DA1">
              <w:t>mm</w:t>
            </w:r>
            <w:r w:rsidRPr="00EF6DA1">
              <w:rPr>
                <w:lang w:val="el-GR"/>
              </w:rPr>
              <w:t xml:space="preserve"> ·  περίπου </w:t>
            </w:r>
            <w:r w:rsidRPr="00EF6DA1">
              <w:t>H</w:t>
            </w:r>
            <w:r w:rsidRPr="00EF6DA1">
              <w:rPr>
                <w:lang w:val="el-GR"/>
              </w:rPr>
              <w:t xml:space="preserve"> 95 </w:t>
            </w:r>
            <w:r w:rsidRPr="00EF6DA1">
              <w:t>mm</w:t>
            </w:r>
          </w:p>
        </w:tc>
        <w:tc>
          <w:tcPr>
            <w:tcW w:w="628" w:type="pct"/>
            <w:shd w:val="clear" w:color="auto" w:fill="FFFFFF"/>
            <w:tcMar>
              <w:left w:w="68" w:type="dxa"/>
            </w:tcMar>
            <w:vAlign w:val="center"/>
          </w:tcPr>
          <w:p w14:paraId="75D0C14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493A63E" w14:textId="77777777" w:rsidR="00253020" w:rsidRPr="00EF6DA1" w:rsidRDefault="00253020" w:rsidP="00EF6DA1">
            <w:pPr>
              <w:spacing w:after="0"/>
            </w:pPr>
          </w:p>
        </w:tc>
        <w:tc>
          <w:tcPr>
            <w:tcW w:w="788" w:type="pct"/>
            <w:shd w:val="clear" w:color="auto" w:fill="FFFFFF"/>
            <w:tcMar>
              <w:left w:w="68" w:type="dxa"/>
            </w:tcMar>
            <w:vAlign w:val="center"/>
          </w:tcPr>
          <w:p w14:paraId="0F5D96A2" w14:textId="77777777" w:rsidR="00253020" w:rsidRPr="00EF6DA1" w:rsidRDefault="00253020" w:rsidP="00EF6DA1">
            <w:pPr>
              <w:spacing w:after="0"/>
            </w:pPr>
          </w:p>
        </w:tc>
      </w:tr>
      <w:tr w:rsidR="00253020" w:rsidRPr="00EF6DA1" w14:paraId="5E517AA7" w14:textId="77777777" w:rsidTr="00EF7199">
        <w:trPr>
          <w:gridAfter w:val="1"/>
          <w:wAfter w:w="6" w:type="pct"/>
          <w:trHeight w:val="58"/>
          <w:jc w:val="center"/>
        </w:trPr>
        <w:tc>
          <w:tcPr>
            <w:tcW w:w="274" w:type="pct"/>
            <w:shd w:val="clear" w:color="auto" w:fill="FFFFFF"/>
            <w:tcMar>
              <w:left w:w="68" w:type="dxa"/>
            </w:tcMar>
            <w:vAlign w:val="center"/>
          </w:tcPr>
          <w:p w14:paraId="052533FA" w14:textId="77777777" w:rsidR="00253020" w:rsidRPr="00EF6DA1" w:rsidRDefault="00253020" w:rsidP="00EF6DA1">
            <w:pPr>
              <w:spacing w:after="0"/>
              <w:jc w:val="center"/>
              <w:rPr>
                <w:b/>
                <w:bCs/>
              </w:rPr>
            </w:pPr>
            <w:r w:rsidRPr="00EF6DA1">
              <w:rPr>
                <w:b/>
                <w:bCs/>
              </w:rPr>
              <w:t>100</w:t>
            </w:r>
          </w:p>
        </w:tc>
        <w:tc>
          <w:tcPr>
            <w:tcW w:w="2629" w:type="pct"/>
            <w:tcBorders>
              <w:bottom w:val="single" w:sz="4" w:space="0" w:color="auto"/>
            </w:tcBorders>
            <w:shd w:val="clear" w:color="auto" w:fill="FFFFFF"/>
            <w:tcMar>
              <w:left w:w="68" w:type="dxa"/>
            </w:tcMar>
            <w:vAlign w:val="center"/>
          </w:tcPr>
          <w:p w14:paraId="7F47C18D" w14:textId="77777777" w:rsidR="00253020" w:rsidRPr="00EF6DA1" w:rsidRDefault="00253020" w:rsidP="00EF6DA1">
            <w:pPr>
              <w:spacing w:after="0"/>
            </w:pPr>
            <w:r w:rsidRPr="00EF6DA1">
              <w:t>Βάρος περίπου 0.64 kg</w:t>
            </w:r>
          </w:p>
        </w:tc>
        <w:tc>
          <w:tcPr>
            <w:tcW w:w="628" w:type="pct"/>
            <w:shd w:val="clear" w:color="auto" w:fill="FFFFFF"/>
            <w:tcMar>
              <w:left w:w="68" w:type="dxa"/>
            </w:tcMar>
            <w:vAlign w:val="center"/>
          </w:tcPr>
          <w:p w14:paraId="7ED9463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0679FE4" w14:textId="77777777" w:rsidR="00253020" w:rsidRPr="00EF6DA1" w:rsidRDefault="00253020" w:rsidP="00EF6DA1">
            <w:pPr>
              <w:spacing w:after="0"/>
            </w:pPr>
          </w:p>
        </w:tc>
        <w:tc>
          <w:tcPr>
            <w:tcW w:w="788" w:type="pct"/>
            <w:shd w:val="clear" w:color="auto" w:fill="FFFFFF"/>
            <w:tcMar>
              <w:left w:w="68" w:type="dxa"/>
            </w:tcMar>
            <w:vAlign w:val="center"/>
          </w:tcPr>
          <w:p w14:paraId="526DEE08" w14:textId="77777777" w:rsidR="00253020" w:rsidRPr="00EF6DA1" w:rsidRDefault="00253020" w:rsidP="00EF6DA1">
            <w:pPr>
              <w:spacing w:after="0"/>
            </w:pPr>
          </w:p>
        </w:tc>
      </w:tr>
      <w:tr w:rsidR="00253020" w:rsidRPr="00EF6DA1" w14:paraId="53CA3C6B" w14:textId="77777777" w:rsidTr="00EF7199">
        <w:trPr>
          <w:gridAfter w:val="1"/>
          <w:wAfter w:w="6" w:type="pct"/>
          <w:trHeight w:val="58"/>
          <w:jc w:val="center"/>
        </w:trPr>
        <w:tc>
          <w:tcPr>
            <w:tcW w:w="274" w:type="pct"/>
            <w:shd w:val="clear" w:color="auto" w:fill="FFFFFF"/>
            <w:tcMar>
              <w:left w:w="68" w:type="dxa"/>
            </w:tcMar>
            <w:vAlign w:val="center"/>
          </w:tcPr>
          <w:p w14:paraId="76DB3906" w14:textId="77777777" w:rsidR="00253020" w:rsidRPr="00EF6DA1" w:rsidRDefault="00253020" w:rsidP="00EF6DA1">
            <w:pPr>
              <w:spacing w:after="0"/>
              <w:jc w:val="center"/>
              <w:rPr>
                <w:b/>
                <w:bCs/>
              </w:rPr>
            </w:pPr>
            <w:r w:rsidRPr="00EF6DA1">
              <w:rPr>
                <w:b/>
                <w:bCs/>
              </w:rPr>
              <w:t>101</w:t>
            </w:r>
          </w:p>
        </w:tc>
        <w:tc>
          <w:tcPr>
            <w:tcW w:w="2629" w:type="pct"/>
            <w:tcBorders>
              <w:bottom w:val="single" w:sz="4" w:space="0" w:color="auto"/>
            </w:tcBorders>
            <w:shd w:val="clear" w:color="auto" w:fill="FFFFFF"/>
            <w:tcMar>
              <w:left w:w="68" w:type="dxa"/>
            </w:tcMar>
            <w:vAlign w:val="center"/>
          </w:tcPr>
          <w:p w14:paraId="53278BA5" w14:textId="77777777" w:rsidR="00253020" w:rsidRPr="00EF6DA1" w:rsidRDefault="00253020" w:rsidP="00EF6DA1">
            <w:pPr>
              <w:spacing w:after="0"/>
            </w:pPr>
            <w:r w:rsidRPr="00EF6DA1">
              <w:t>Δείκτης στεγανότητας: IP67</w:t>
            </w:r>
          </w:p>
        </w:tc>
        <w:tc>
          <w:tcPr>
            <w:tcW w:w="628" w:type="pct"/>
            <w:shd w:val="clear" w:color="auto" w:fill="FFFFFF"/>
            <w:tcMar>
              <w:left w:w="68" w:type="dxa"/>
            </w:tcMar>
            <w:vAlign w:val="center"/>
          </w:tcPr>
          <w:p w14:paraId="2F252B8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002E9A7" w14:textId="77777777" w:rsidR="00253020" w:rsidRPr="00EF6DA1" w:rsidRDefault="00253020" w:rsidP="00EF6DA1">
            <w:pPr>
              <w:spacing w:after="0"/>
            </w:pPr>
          </w:p>
        </w:tc>
        <w:tc>
          <w:tcPr>
            <w:tcW w:w="788" w:type="pct"/>
            <w:shd w:val="clear" w:color="auto" w:fill="FFFFFF"/>
            <w:tcMar>
              <w:left w:w="68" w:type="dxa"/>
            </w:tcMar>
            <w:vAlign w:val="center"/>
          </w:tcPr>
          <w:p w14:paraId="4ACA73D3" w14:textId="77777777" w:rsidR="00253020" w:rsidRPr="00EF6DA1" w:rsidRDefault="00253020" w:rsidP="00EF6DA1">
            <w:pPr>
              <w:spacing w:after="0"/>
            </w:pPr>
          </w:p>
        </w:tc>
      </w:tr>
      <w:tr w:rsidR="00253020" w:rsidRPr="00EF6DA1" w14:paraId="5C4CD537" w14:textId="77777777" w:rsidTr="00EF7199">
        <w:trPr>
          <w:gridAfter w:val="1"/>
          <w:wAfter w:w="6" w:type="pct"/>
          <w:trHeight w:val="58"/>
          <w:jc w:val="center"/>
        </w:trPr>
        <w:tc>
          <w:tcPr>
            <w:tcW w:w="274" w:type="pct"/>
            <w:shd w:val="clear" w:color="auto" w:fill="FFFFFF"/>
            <w:tcMar>
              <w:left w:w="68" w:type="dxa"/>
            </w:tcMar>
            <w:vAlign w:val="center"/>
          </w:tcPr>
          <w:p w14:paraId="107CBBC0" w14:textId="77777777" w:rsidR="00253020" w:rsidRPr="00EF6DA1" w:rsidRDefault="00253020" w:rsidP="00EF6DA1">
            <w:pPr>
              <w:spacing w:after="0"/>
              <w:jc w:val="center"/>
              <w:rPr>
                <w:b/>
                <w:bCs/>
              </w:rPr>
            </w:pPr>
            <w:r w:rsidRPr="00EF6DA1">
              <w:rPr>
                <w:b/>
                <w:bCs/>
              </w:rPr>
              <w:t>102</w:t>
            </w:r>
          </w:p>
        </w:tc>
        <w:tc>
          <w:tcPr>
            <w:tcW w:w="2629" w:type="pct"/>
            <w:tcBorders>
              <w:bottom w:val="single" w:sz="4" w:space="0" w:color="auto"/>
            </w:tcBorders>
            <w:shd w:val="clear" w:color="auto" w:fill="FFFFFF"/>
            <w:tcMar>
              <w:left w:w="68" w:type="dxa"/>
            </w:tcMar>
            <w:vAlign w:val="center"/>
          </w:tcPr>
          <w:p w14:paraId="1C3B774A" w14:textId="77777777" w:rsidR="00253020" w:rsidRPr="00EF6DA1" w:rsidRDefault="00253020" w:rsidP="00EF6DA1">
            <w:pPr>
              <w:spacing w:after="0"/>
            </w:pPr>
            <w:r w:rsidRPr="00EF6DA1">
              <w:t>Standards: ISO 9060 “First Class“</w:t>
            </w:r>
          </w:p>
        </w:tc>
        <w:tc>
          <w:tcPr>
            <w:tcW w:w="628" w:type="pct"/>
            <w:shd w:val="clear" w:color="auto" w:fill="FFFFFF"/>
            <w:tcMar>
              <w:left w:w="68" w:type="dxa"/>
            </w:tcMar>
            <w:vAlign w:val="center"/>
          </w:tcPr>
          <w:p w14:paraId="305C10C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6FB586F" w14:textId="77777777" w:rsidR="00253020" w:rsidRPr="00EF6DA1" w:rsidRDefault="00253020" w:rsidP="00EF6DA1">
            <w:pPr>
              <w:spacing w:after="0"/>
            </w:pPr>
          </w:p>
        </w:tc>
        <w:tc>
          <w:tcPr>
            <w:tcW w:w="788" w:type="pct"/>
            <w:shd w:val="clear" w:color="auto" w:fill="FFFFFF"/>
            <w:tcMar>
              <w:left w:w="68" w:type="dxa"/>
            </w:tcMar>
            <w:vAlign w:val="center"/>
          </w:tcPr>
          <w:p w14:paraId="037C8D7E" w14:textId="77777777" w:rsidR="00253020" w:rsidRPr="00EF6DA1" w:rsidRDefault="00253020" w:rsidP="00EF6DA1">
            <w:pPr>
              <w:spacing w:after="0"/>
            </w:pPr>
          </w:p>
        </w:tc>
      </w:tr>
      <w:tr w:rsidR="00253020" w:rsidRPr="00EF6DA1" w14:paraId="74B0FADB" w14:textId="77777777" w:rsidTr="00EF7199">
        <w:trPr>
          <w:gridAfter w:val="1"/>
          <w:wAfter w:w="6" w:type="pct"/>
          <w:trHeight w:val="940"/>
          <w:jc w:val="center"/>
        </w:trPr>
        <w:tc>
          <w:tcPr>
            <w:tcW w:w="274" w:type="pct"/>
            <w:shd w:val="clear" w:color="auto" w:fill="FFFFFF"/>
            <w:tcMar>
              <w:left w:w="68" w:type="dxa"/>
            </w:tcMar>
            <w:vAlign w:val="center"/>
          </w:tcPr>
          <w:p w14:paraId="0A9C92E6" w14:textId="77777777" w:rsidR="00253020" w:rsidRPr="00EF6DA1" w:rsidRDefault="00253020" w:rsidP="00EF6DA1">
            <w:pPr>
              <w:spacing w:after="0"/>
              <w:jc w:val="center"/>
              <w:rPr>
                <w:b/>
                <w:bCs/>
              </w:rPr>
            </w:pPr>
            <w:r w:rsidRPr="00EF6DA1">
              <w:rPr>
                <w:b/>
                <w:bCs/>
              </w:rPr>
              <w:lastRenderedPageBreak/>
              <w:t>103</w:t>
            </w:r>
          </w:p>
        </w:tc>
        <w:tc>
          <w:tcPr>
            <w:tcW w:w="2629" w:type="pct"/>
            <w:shd w:val="clear" w:color="auto" w:fill="FFFFFF"/>
            <w:tcMar>
              <w:left w:w="68" w:type="dxa"/>
            </w:tcMar>
            <w:vAlign w:val="center"/>
          </w:tcPr>
          <w:p w14:paraId="33BC34F5" w14:textId="77777777" w:rsidR="00253020" w:rsidRPr="00EF6DA1" w:rsidRDefault="00253020" w:rsidP="00EF6DA1">
            <w:pPr>
              <w:spacing w:after="0"/>
              <w:rPr>
                <w:lang w:val="el-GR"/>
              </w:rPr>
            </w:pPr>
            <w:r w:rsidRPr="00EF6DA1">
              <w:rPr>
                <w:lang w:val="el-GR"/>
              </w:rPr>
              <w:t xml:space="preserve">Να διαθέτει εγκρίσεις σε συμφωνία με τον οργανισμό </w:t>
            </w:r>
            <w:r w:rsidRPr="00EF6DA1">
              <w:t>WMO</w:t>
            </w:r>
          </w:p>
        </w:tc>
        <w:tc>
          <w:tcPr>
            <w:tcW w:w="628" w:type="pct"/>
            <w:shd w:val="clear" w:color="auto" w:fill="FFFFFF"/>
            <w:tcMar>
              <w:left w:w="68" w:type="dxa"/>
            </w:tcMar>
            <w:vAlign w:val="center"/>
          </w:tcPr>
          <w:p w14:paraId="564865B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272AE44" w14:textId="77777777" w:rsidR="00253020" w:rsidRPr="00EF6DA1" w:rsidRDefault="00253020" w:rsidP="00EF6DA1">
            <w:pPr>
              <w:spacing w:after="0"/>
            </w:pPr>
          </w:p>
        </w:tc>
        <w:tc>
          <w:tcPr>
            <w:tcW w:w="788" w:type="pct"/>
            <w:shd w:val="clear" w:color="auto" w:fill="FFFFFF"/>
            <w:tcMar>
              <w:left w:w="68" w:type="dxa"/>
            </w:tcMar>
            <w:vAlign w:val="center"/>
          </w:tcPr>
          <w:p w14:paraId="7494348D" w14:textId="77777777" w:rsidR="00253020" w:rsidRPr="00EF6DA1" w:rsidRDefault="00253020" w:rsidP="00EF6DA1">
            <w:pPr>
              <w:spacing w:after="0"/>
            </w:pPr>
          </w:p>
        </w:tc>
      </w:tr>
      <w:tr w:rsidR="00253020" w:rsidRPr="0005605F" w14:paraId="1663B5B1" w14:textId="77777777" w:rsidTr="00EF6DA1">
        <w:trPr>
          <w:trHeight w:val="58"/>
          <w:jc w:val="center"/>
        </w:trPr>
        <w:tc>
          <w:tcPr>
            <w:tcW w:w="5000" w:type="pct"/>
            <w:gridSpan w:val="6"/>
            <w:shd w:val="clear" w:color="auto" w:fill="D9D9D9" w:themeFill="background1" w:themeFillShade="D9"/>
            <w:tcMar>
              <w:left w:w="68" w:type="dxa"/>
            </w:tcMar>
            <w:vAlign w:val="center"/>
          </w:tcPr>
          <w:p w14:paraId="4494AAA8" w14:textId="77777777" w:rsidR="00253020" w:rsidRPr="00EF6DA1" w:rsidRDefault="00253020" w:rsidP="00EF6DA1">
            <w:pPr>
              <w:spacing w:after="0"/>
              <w:jc w:val="center"/>
              <w:rPr>
                <w:lang w:val="el-GR"/>
              </w:rPr>
            </w:pPr>
            <w:r w:rsidRPr="00EF6DA1">
              <w:rPr>
                <w:lang w:val="el-GR"/>
              </w:rPr>
              <w:t>ΑΙΣΘΗΤΗΡΑΣ ΜΕΤΡΗΣΗΣ ΘΕΡΜΟΚΡΑΣΙΑΣ – ΥΓΡΑΣΙΑΣ – ΠΙΕΣΗΣ</w:t>
            </w:r>
          </w:p>
        </w:tc>
      </w:tr>
      <w:tr w:rsidR="00253020" w:rsidRPr="00EF6DA1" w14:paraId="69E48E5A" w14:textId="77777777" w:rsidTr="00EF7199">
        <w:trPr>
          <w:gridAfter w:val="1"/>
          <w:wAfter w:w="6" w:type="pct"/>
          <w:trHeight w:val="58"/>
          <w:jc w:val="center"/>
        </w:trPr>
        <w:tc>
          <w:tcPr>
            <w:tcW w:w="274" w:type="pct"/>
            <w:shd w:val="clear" w:color="auto" w:fill="FFFFFF"/>
            <w:tcMar>
              <w:left w:w="68" w:type="dxa"/>
            </w:tcMar>
            <w:vAlign w:val="center"/>
          </w:tcPr>
          <w:p w14:paraId="0A3E05CB" w14:textId="77777777" w:rsidR="00253020" w:rsidRPr="00EF6DA1" w:rsidRDefault="00253020" w:rsidP="00EF6DA1">
            <w:pPr>
              <w:spacing w:after="0"/>
              <w:jc w:val="center"/>
              <w:rPr>
                <w:b/>
                <w:bCs/>
              </w:rPr>
            </w:pPr>
            <w:r w:rsidRPr="00EF6DA1">
              <w:rPr>
                <w:b/>
                <w:bCs/>
              </w:rPr>
              <w:t>104</w:t>
            </w:r>
          </w:p>
        </w:tc>
        <w:tc>
          <w:tcPr>
            <w:tcW w:w="2629" w:type="pct"/>
            <w:tcBorders>
              <w:bottom w:val="single" w:sz="4" w:space="0" w:color="auto"/>
            </w:tcBorders>
            <w:shd w:val="clear" w:color="auto" w:fill="FFFFFF"/>
            <w:tcMar>
              <w:left w:w="68" w:type="dxa"/>
            </w:tcMar>
            <w:vAlign w:val="center"/>
          </w:tcPr>
          <w:p w14:paraId="087102F5" w14:textId="77777777" w:rsidR="00253020" w:rsidRPr="00EF6DA1" w:rsidRDefault="00253020" w:rsidP="00EF6DA1">
            <w:pPr>
              <w:spacing w:after="0"/>
              <w:rPr>
                <w:lang w:val="el-GR"/>
              </w:rPr>
            </w:pPr>
            <w:r w:rsidRPr="00EF6DA1">
              <w:rPr>
                <w:lang w:val="el-GR"/>
              </w:rPr>
              <w:t>Μέτρηση εύρους θερμοκρασίας αέρα -40 έως +70 °</w:t>
            </w:r>
            <w:r w:rsidRPr="00EF6DA1">
              <w:t>C</w:t>
            </w:r>
          </w:p>
        </w:tc>
        <w:tc>
          <w:tcPr>
            <w:tcW w:w="628" w:type="pct"/>
            <w:shd w:val="clear" w:color="auto" w:fill="FFFFFF"/>
            <w:tcMar>
              <w:left w:w="68" w:type="dxa"/>
            </w:tcMar>
            <w:vAlign w:val="center"/>
          </w:tcPr>
          <w:p w14:paraId="728B2C0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025A74B" w14:textId="77777777" w:rsidR="00253020" w:rsidRPr="00EF6DA1" w:rsidRDefault="00253020" w:rsidP="00EF6DA1">
            <w:pPr>
              <w:spacing w:after="0"/>
            </w:pPr>
          </w:p>
        </w:tc>
        <w:tc>
          <w:tcPr>
            <w:tcW w:w="788" w:type="pct"/>
            <w:shd w:val="clear" w:color="auto" w:fill="FFFFFF"/>
            <w:tcMar>
              <w:left w:w="68" w:type="dxa"/>
            </w:tcMar>
            <w:vAlign w:val="center"/>
          </w:tcPr>
          <w:p w14:paraId="1F8FC77B" w14:textId="77777777" w:rsidR="00253020" w:rsidRPr="00EF6DA1" w:rsidRDefault="00253020" w:rsidP="00EF6DA1">
            <w:pPr>
              <w:spacing w:after="0"/>
            </w:pPr>
          </w:p>
        </w:tc>
      </w:tr>
      <w:tr w:rsidR="00253020" w:rsidRPr="00EF6DA1" w14:paraId="2FDDB06D" w14:textId="77777777" w:rsidTr="00EF7199">
        <w:trPr>
          <w:gridAfter w:val="1"/>
          <w:wAfter w:w="6" w:type="pct"/>
          <w:trHeight w:val="645"/>
          <w:jc w:val="center"/>
        </w:trPr>
        <w:tc>
          <w:tcPr>
            <w:tcW w:w="274" w:type="pct"/>
            <w:shd w:val="clear" w:color="auto" w:fill="FFFFFF"/>
            <w:tcMar>
              <w:left w:w="68" w:type="dxa"/>
            </w:tcMar>
            <w:vAlign w:val="center"/>
          </w:tcPr>
          <w:p w14:paraId="0035F647" w14:textId="77777777" w:rsidR="00253020" w:rsidRPr="00EF6DA1" w:rsidRDefault="00253020" w:rsidP="00EF6DA1">
            <w:pPr>
              <w:spacing w:after="0"/>
              <w:jc w:val="center"/>
              <w:rPr>
                <w:b/>
                <w:bCs/>
              </w:rPr>
            </w:pPr>
            <w:r w:rsidRPr="00EF6DA1">
              <w:rPr>
                <w:b/>
                <w:bCs/>
              </w:rPr>
              <w:t>105</w:t>
            </w:r>
          </w:p>
        </w:tc>
        <w:tc>
          <w:tcPr>
            <w:tcW w:w="2629" w:type="pct"/>
            <w:tcBorders>
              <w:bottom w:val="single" w:sz="4" w:space="0" w:color="auto"/>
            </w:tcBorders>
            <w:shd w:val="clear" w:color="auto" w:fill="FFFFFF"/>
            <w:tcMar>
              <w:left w:w="68" w:type="dxa"/>
            </w:tcMar>
            <w:vAlign w:val="center"/>
          </w:tcPr>
          <w:p w14:paraId="3135C4A1" w14:textId="77777777" w:rsidR="00253020" w:rsidRPr="00EF6DA1" w:rsidRDefault="00253020" w:rsidP="00EF6DA1">
            <w:pPr>
              <w:spacing w:after="0"/>
              <w:rPr>
                <w:lang w:val="el-GR"/>
              </w:rPr>
            </w:pPr>
            <w:r w:rsidRPr="00EF6DA1">
              <w:rPr>
                <w:lang w:val="el-GR"/>
              </w:rPr>
              <w:t xml:space="preserve">Μέτρηση εύρους σχ. Υγρασίας 0-100 % </w:t>
            </w:r>
            <w:r w:rsidRPr="00EF6DA1">
              <w:t>r</w:t>
            </w:r>
            <w:r w:rsidRPr="00EF6DA1">
              <w:rPr>
                <w:lang w:val="el-GR"/>
              </w:rPr>
              <w:t>.</w:t>
            </w:r>
            <w:r w:rsidRPr="00EF6DA1">
              <w:t>h</w:t>
            </w:r>
            <w:r w:rsidRPr="00EF6DA1">
              <w:rPr>
                <w:lang w:val="el-GR"/>
              </w:rPr>
              <w:t>.</w:t>
            </w:r>
          </w:p>
        </w:tc>
        <w:tc>
          <w:tcPr>
            <w:tcW w:w="628" w:type="pct"/>
            <w:shd w:val="clear" w:color="auto" w:fill="FFFFFF"/>
            <w:tcMar>
              <w:left w:w="68" w:type="dxa"/>
            </w:tcMar>
            <w:vAlign w:val="center"/>
          </w:tcPr>
          <w:p w14:paraId="76C52F3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5B1AB07" w14:textId="77777777" w:rsidR="00253020" w:rsidRPr="00EF6DA1" w:rsidRDefault="00253020" w:rsidP="00EF6DA1">
            <w:pPr>
              <w:spacing w:after="0"/>
            </w:pPr>
          </w:p>
        </w:tc>
        <w:tc>
          <w:tcPr>
            <w:tcW w:w="788" w:type="pct"/>
            <w:shd w:val="clear" w:color="auto" w:fill="FFFFFF"/>
            <w:tcMar>
              <w:left w:w="68" w:type="dxa"/>
            </w:tcMar>
            <w:vAlign w:val="center"/>
          </w:tcPr>
          <w:p w14:paraId="0BFACED6" w14:textId="77777777" w:rsidR="00253020" w:rsidRPr="00EF6DA1" w:rsidRDefault="00253020" w:rsidP="00EF6DA1">
            <w:pPr>
              <w:spacing w:after="0"/>
            </w:pPr>
          </w:p>
        </w:tc>
      </w:tr>
      <w:tr w:rsidR="00253020" w:rsidRPr="00EF6DA1" w14:paraId="3A9D1C80" w14:textId="77777777" w:rsidTr="00EF7199">
        <w:trPr>
          <w:gridAfter w:val="1"/>
          <w:wAfter w:w="6" w:type="pct"/>
          <w:trHeight w:val="58"/>
          <w:jc w:val="center"/>
        </w:trPr>
        <w:tc>
          <w:tcPr>
            <w:tcW w:w="274" w:type="pct"/>
            <w:shd w:val="clear" w:color="auto" w:fill="FFFFFF"/>
            <w:tcMar>
              <w:left w:w="68" w:type="dxa"/>
            </w:tcMar>
            <w:vAlign w:val="center"/>
          </w:tcPr>
          <w:p w14:paraId="66C6006A" w14:textId="77777777" w:rsidR="00253020" w:rsidRPr="00EF6DA1" w:rsidRDefault="00253020" w:rsidP="00EF6DA1">
            <w:pPr>
              <w:spacing w:after="0"/>
              <w:jc w:val="center"/>
              <w:rPr>
                <w:b/>
                <w:bCs/>
              </w:rPr>
            </w:pPr>
            <w:r w:rsidRPr="00EF6DA1">
              <w:rPr>
                <w:b/>
                <w:bCs/>
              </w:rPr>
              <w:t>106</w:t>
            </w:r>
          </w:p>
        </w:tc>
        <w:tc>
          <w:tcPr>
            <w:tcW w:w="2629" w:type="pct"/>
            <w:tcBorders>
              <w:bottom w:val="single" w:sz="4" w:space="0" w:color="auto"/>
            </w:tcBorders>
            <w:shd w:val="clear" w:color="auto" w:fill="FFFFFF"/>
            <w:tcMar>
              <w:left w:w="68" w:type="dxa"/>
            </w:tcMar>
            <w:vAlign w:val="center"/>
          </w:tcPr>
          <w:p w14:paraId="550AD2E6" w14:textId="77777777" w:rsidR="00253020" w:rsidRPr="00EF6DA1" w:rsidRDefault="00253020" w:rsidP="00EF6DA1">
            <w:pPr>
              <w:spacing w:after="0"/>
              <w:rPr>
                <w:lang w:val="el-GR"/>
              </w:rPr>
            </w:pPr>
            <w:r w:rsidRPr="00EF6DA1">
              <w:rPr>
                <w:lang w:val="el-GR"/>
              </w:rPr>
              <w:t xml:space="preserve">Μέτρηση εύρους βαρομετρικής πίεσης 500-1100 </w:t>
            </w:r>
            <w:r w:rsidRPr="00EF6DA1">
              <w:t>hPa</w:t>
            </w:r>
          </w:p>
        </w:tc>
        <w:tc>
          <w:tcPr>
            <w:tcW w:w="628" w:type="pct"/>
            <w:shd w:val="clear" w:color="auto" w:fill="FFFFFF"/>
            <w:tcMar>
              <w:left w:w="68" w:type="dxa"/>
            </w:tcMar>
            <w:vAlign w:val="center"/>
          </w:tcPr>
          <w:p w14:paraId="1B49AD1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481A4D7" w14:textId="77777777" w:rsidR="00253020" w:rsidRPr="00EF6DA1" w:rsidRDefault="00253020" w:rsidP="00EF6DA1">
            <w:pPr>
              <w:spacing w:after="0"/>
            </w:pPr>
          </w:p>
        </w:tc>
        <w:tc>
          <w:tcPr>
            <w:tcW w:w="788" w:type="pct"/>
            <w:shd w:val="clear" w:color="auto" w:fill="FFFFFF"/>
            <w:tcMar>
              <w:left w:w="68" w:type="dxa"/>
            </w:tcMar>
            <w:vAlign w:val="center"/>
          </w:tcPr>
          <w:p w14:paraId="2C9DBE5F" w14:textId="77777777" w:rsidR="00253020" w:rsidRPr="00EF6DA1" w:rsidRDefault="00253020" w:rsidP="00EF6DA1">
            <w:pPr>
              <w:spacing w:after="0"/>
            </w:pPr>
          </w:p>
        </w:tc>
      </w:tr>
      <w:tr w:rsidR="00253020" w:rsidRPr="00EF6DA1" w14:paraId="4CC954C5" w14:textId="77777777" w:rsidTr="00EF7199">
        <w:trPr>
          <w:gridAfter w:val="1"/>
          <w:wAfter w:w="6" w:type="pct"/>
          <w:trHeight w:val="58"/>
          <w:jc w:val="center"/>
        </w:trPr>
        <w:tc>
          <w:tcPr>
            <w:tcW w:w="274" w:type="pct"/>
            <w:shd w:val="clear" w:color="auto" w:fill="FFFFFF"/>
            <w:tcMar>
              <w:left w:w="68" w:type="dxa"/>
            </w:tcMar>
            <w:vAlign w:val="center"/>
          </w:tcPr>
          <w:p w14:paraId="385B3A1C" w14:textId="77777777" w:rsidR="00253020" w:rsidRPr="00EF6DA1" w:rsidRDefault="00253020" w:rsidP="00EF6DA1">
            <w:pPr>
              <w:spacing w:after="0"/>
              <w:jc w:val="center"/>
              <w:rPr>
                <w:b/>
                <w:bCs/>
              </w:rPr>
            </w:pPr>
            <w:r w:rsidRPr="00EF6DA1">
              <w:rPr>
                <w:b/>
                <w:bCs/>
              </w:rPr>
              <w:t>107</w:t>
            </w:r>
          </w:p>
        </w:tc>
        <w:tc>
          <w:tcPr>
            <w:tcW w:w="2629" w:type="pct"/>
            <w:tcBorders>
              <w:bottom w:val="single" w:sz="4" w:space="0" w:color="auto"/>
            </w:tcBorders>
            <w:shd w:val="clear" w:color="auto" w:fill="FFFFFF"/>
            <w:tcMar>
              <w:left w:w="68" w:type="dxa"/>
            </w:tcMar>
            <w:vAlign w:val="center"/>
          </w:tcPr>
          <w:p w14:paraId="1ED11552" w14:textId="77777777" w:rsidR="00253020" w:rsidRPr="00EF6DA1" w:rsidRDefault="00253020" w:rsidP="00EF6DA1">
            <w:pPr>
              <w:spacing w:after="0"/>
              <w:rPr>
                <w:lang w:val="el-GR"/>
              </w:rPr>
            </w:pPr>
            <w:r w:rsidRPr="00EF6DA1">
              <w:rPr>
                <w:lang w:val="el-GR"/>
              </w:rPr>
              <w:t>Ακρίβεια μέτρησης θερμοκρασίας αέρα:</w:t>
            </w:r>
          </w:p>
          <w:p w14:paraId="562BB9C3" w14:textId="77777777" w:rsidR="00253020" w:rsidRPr="00EF6DA1" w:rsidRDefault="00253020" w:rsidP="00EF6DA1">
            <w:pPr>
              <w:spacing w:after="0"/>
              <w:rPr>
                <w:lang w:val="el-GR"/>
              </w:rPr>
            </w:pPr>
            <w:r w:rsidRPr="00EF6DA1">
              <w:rPr>
                <w:lang w:val="el-GR"/>
              </w:rPr>
              <w:t xml:space="preserve">• ± 0.1 </w:t>
            </w:r>
            <w:r w:rsidRPr="00EF6DA1">
              <w:t>K</w:t>
            </w:r>
            <w:r w:rsidRPr="00EF6DA1">
              <w:rPr>
                <w:lang w:val="el-GR"/>
              </w:rPr>
              <w:t xml:space="preserve"> (0 έως 60 °</w:t>
            </w:r>
            <w:r w:rsidRPr="00EF6DA1">
              <w:t>C</w:t>
            </w:r>
            <w:r w:rsidRPr="00EF6DA1">
              <w:rPr>
                <w:lang w:val="el-GR"/>
              </w:rPr>
              <w:t>)</w:t>
            </w:r>
          </w:p>
          <w:p w14:paraId="668258E9" w14:textId="77777777" w:rsidR="00253020" w:rsidRPr="00EF6DA1" w:rsidRDefault="00253020" w:rsidP="00EF6DA1">
            <w:pPr>
              <w:spacing w:after="0"/>
            </w:pPr>
            <w:r w:rsidRPr="00EF6DA1">
              <w:t>• ± 0.2 K (-40 έως 0 °C)</w:t>
            </w:r>
          </w:p>
        </w:tc>
        <w:tc>
          <w:tcPr>
            <w:tcW w:w="628" w:type="pct"/>
            <w:shd w:val="clear" w:color="auto" w:fill="FFFFFF"/>
            <w:tcMar>
              <w:left w:w="68" w:type="dxa"/>
            </w:tcMar>
            <w:vAlign w:val="center"/>
          </w:tcPr>
          <w:p w14:paraId="3199D22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51F6D57" w14:textId="77777777" w:rsidR="00253020" w:rsidRPr="00EF6DA1" w:rsidRDefault="00253020" w:rsidP="00EF6DA1">
            <w:pPr>
              <w:spacing w:after="0"/>
            </w:pPr>
          </w:p>
        </w:tc>
        <w:tc>
          <w:tcPr>
            <w:tcW w:w="788" w:type="pct"/>
            <w:shd w:val="clear" w:color="auto" w:fill="FFFFFF"/>
            <w:tcMar>
              <w:left w:w="68" w:type="dxa"/>
            </w:tcMar>
            <w:vAlign w:val="center"/>
          </w:tcPr>
          <w:p w14:paraId="51B2A0A2" w14:textId="77777777" w:rsidR="00253020" w:rsidRPr="00EF6DA1" w:rsidRDefault="00253020" w:rsidP="00EF6DA1">
            <w:pPr>
              <w:spacing w:after="0"/>
            </w:pPr>
          </w:p>
        </w:tc>
      </w:tr>
      <w:tr w:rsidR="00253020" w:rsidRPr="00EF6DA1" w14:paraId="74FE3D6D" w14:textId="77777777" w:rsidTr="00EF7199">
        <w:trPr>
          <w:gridAfter w:val="1"/>
          <w:wAfter w:w="6" w:type="pct"/>
          <w:trHeight w:val="58"/>
          <w:jc w:val="center"/>
        </w:trPr>
        <w:tc>
          <w:tcPr>
            <w:tcW w:w="274" w:type="pct"/>
            <w:shd w:val="clear" w:color="auto" w:fill="FFFFFF"/>
            <w:tcMar>
              <w:left w:w="68" w:type="dxa"/>
            </w:tcMar>
            <w:vAlign w:val="center"/>
          </w:tcPr>
          <w:p w14:paraId="62C5F550" w14:textId="77777777" w:rsidR="00253020" w:rsidRPr="00EF6DA1" w:rsidRDefault="00253020" w:rsidP="00EF6DA1">
            <w:pPr>
              <w:spacing w:after="0"/>
              <w:jc w:val="center"/>
              <w:rPr>
                <w:b/>
                <w:bCs/>
              </w:rPr>
            </w:pPr>
            <w:r w:rsidRPr="00EF6DA1">
              <w:rPr>
                <w:b/>
                <w:bCs/>
              </w:rPr>
              <w:t>108</w:t>
            </w:r>
          </w:p>
        </w:tc>
        <w:tc>
          <w:tcPr>
            <w:tcW w:w="2629" w:type="pct"/>
            <w:tcBorders>
              <w:bottom w:val="single" w:sz="4" w:space="0" w:color="auto"/>
            </w:tcBorders>
            <w:shd w:val="clear" w:color="auto" w:fill="FFFFFF"/>
            <w:tcMar>
              <w:left w:w="68" w:type="dxa"/>
            </w:tcMar>
            <w:vAlign w:val="center"/>
          </w:tcPr>
          <w:p w14:paraId="5F60DF8B" w14:textId="77777777" w:rsidR="00253020" w:rsidRPr="00EF6DA1" w:rsidRDefault="00253020" w:rsidP="00EF6DA1">
            <w:pPr>
              <w:spacing w:after="0"/>
              <w:rPr>
                <w:lang w:val="el-GR"/>
              </w:rPr>
            </w:pPr>
            <w:r w:rsidRPr="00EF6DA1">
              <w:rPr>
                <w:lang w:val="el-GR"/>
              </w:rPr>
              <w:t>Ακρίβεια μέτρησης σχ. Υγρασίας</w:t>
            </w:r>
          </w:p>
          <w:p w14:paraId="226CBD67" w14:textId="77777777" w:rsidR="00253020" w:rsidRPr="00EF6DA1" w:rsidRDefault="00253020" w:rsidP="00EF6DA1">
            <w:pPr>
              <w:spacing w:after="0"/>
              <w:rPr>
                <w:lang w:val="el-GR"/>
              </w:rPr>
            </w:pPr>
            <w:r w:rsidRPr="00EF6DA1">
              <w:rPr>
                <w:lang w:val="el-GR"/>
              </w:rPr>
              <w:t xml:space="preserve">•  </w:t>
            </w:r>
            <w:r w:rsidRPr="00EF6DA1">
              <w:t>typ</w:t>
            </w:r>
            <w:r w:rsidRPr="00EF6DA1">
              <w:rPr>
                <w:lang w:val="el-GR"/>
              </w:rPr>
              <w:t xml:space="preserve">. ± 1.5 % (0-80 %) </w:t>
            </w:r>
            <w:r w:rsidRPr="00EF6DA1">
              <w:t>r</w:t>
            </w:r>
            <w:r w:rsidRPr="00EF6DA1">
              <w:rPr>
                <w:lang w:val="el-GR"/>
              </w:rPr>
              <w:t xml:space="preserve">. </w:t>
            </w:r>
            <w:r w:rsidRPr="00EF6DA1">
              <w:t>h</w:t>
            </w:r>
            <w:r w:rsidRPr="00EF6DA1">
              <w:rPr>
                <w:lang w:val="el-GR"/>
              </w:rPr>
              <w:t>.</w:t>
            </w:r>
          </w:p>
          <w:p w14:paraId="40AACD18" w14:textId="77777777" w:rsidR="00253020" w:rsidRPr="00EF6DA1" w:rsidRDefault="00253020" w:rsidP="00EF6DA1">
            <w:pPr>
              <w:spacing w:after="0"/>
            </w:pPr>
            <w:r w:rsidRPr="00EF6DA1">
              <w:t>• ± 2 % (&gt;80 %) r. h</w:t>
            </w:r>
          </w:p>
        </w:tc>
        <w:tc>
          <w:tcPr>
            <w:tcW w:w="628" w:type="pct"/>
            <w:shd w:val="clear" w:color="auto" w:fill="FFFFFF"/>
            <w:tcMar>
              <w:left w:w="68" w:type="dxa"/>
            </w:tcMar>
            <w:vAlign w:val="center"/>
          </w:tcPr>
          <w:p w14:paraId="738ADFC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1B852ED" w14:textId="77777777" w:rsidR="00253020" w:rsidRPr="00EF6DA1" w:rsidRDefault="00253020" w:rsidP="00EF6DA1">
            <w:pPr>
              <w:spacing w:after="0"/>
            </w:pPr>
          </w:p>
        </w:tc>
        <w:tc>
          <w:tcPr>
            <w:tcW w:w="788" w:type="pct"/>
            <w:shd w:val="clear" w:color="auto" w:fill="FFFFFF"/>
            <w:tcMar>
              <w:left w:w="68" w:type="dxa"/>
            </w:tcMar>
            <w:vAlign w:val="center"/>
          </w:tcPr>
          <w:p w14:paraId="07522265" w14:textId="77777777" w:rsidR="00253020" w:rsidRPr="00EF6DA1" w:rsidRDefault="00253020" w:rsidP="00EF6DA1">
            <w:pPr>
              <w:spacing w:after="0"/>
            </w:pPr>
          </w:p>
        </w:tc>
      </w:tr>
      <w:tr w:rsidR="00253020" w:rsidRPr="00EF6DA1" w14:paraId="15F66EBF" w14:textId="77777777" w:rsidTr="00EF7199">
        <w:trPr>
          <w:gridAfter w:val="1"/>
          <w:wAfter w:w="6" w:type="pct"/>
          <w:trHeight w:val="58"/>
          <w:jc w:val="center"/>
        </w:trPr>
        <w:tc>
          <w:tcPr>
            <w:tcW w:w="274" w:type="pct"/>
            <w:shd w:val="clear" w:color="auto" w:fill="FFFFFF"/>
            <w:tcMar>
              <w:left w:w="68" w:type="dxa"/>
            </w:tcMar>
            <w:vAlign w:val="center"/>
          </w:tcPr>
          <w:p w14:paraId="58877C67" w14:textId="77777777" w:rsidR="00253020" w:rsidRPr="00EF6DA1" w:rsidRDefault="00253020" w:rsidP="00EF6DA1">
            <w:pPr>
              <w:spacing w:after="0"/>
              <w:jc w:val="center"/>
              <w:rPr>
                <w:b/>
                <w:bCs/>
              </w:rPr>
            </w:pPr>
            <w:r w:rsidRPr="00EF6DA1">
              <w:rPr>
                <w:b/>
                <w:bCs/>
              </w:rPr>
              <w:t>109</w:t>
            </w:r>
          </w:p>
        </w:tc>
        <w:tc>
          <w:tcPr>
            <w:tcW w:w="2629" w:type="pct"/>
            <w:tcBorders>
              <w:bottom w:val="single" w:sz="4" w:space="0" w:color="auto"/>
            </w:tcBorders>
            <w:shd w:val="clear" w:color="auto" w:fill="FFFFFF"/>
            <w:tcMar>
              <w:left w:w="68" w:type="dxa"/>
            </w:tcMar>
            <w:vAlign w:val="center"/>
          </w:tcPr>
          <w:p w14:paraId="60BC545B" w14:textId="77777777" w:rsidR="00253020" w:rsidRPr="00EF6DA1" w:rsidRDefault="00253020" w:rsidP="00EF6DA1">
            <w:pPr>
              <w:spacing w:after="0"/>
              <w:rPr>
                <w:lang w:val="el-GR"/>
              </w:rPr>
            </w:pPr>
            <w:r w:rsidRPr="00EF6DA1">
              <w:rPr>
                <w:lang w:val="el-GR"/>
              </w:rPr>
              <w:t>Ακρίβεια μέτρησης βαρομετρικής πίεσης</w:t>
            </w:r>
          </w:p>
          <w:p w14:paraId="33FD1834" w14:textId="77777777" w:rsidR="00253020" w:rsidRPr="00EF6DA1" w:rsidRDefault="00253020" w:rsidP="00EF6DA1">
            <w:pPr>
              <w:spacing w:after="0"/>
              <w:rPr>
                <w:lang w:val="el-GR"/>
              </w:rPr>
            </w:pPr>
            <w:r w:rsidRPr="00EF6DA1">
              <w:rPr>
                <w:lang w:val="el-GR"/>
              </w:rPr>
              <w:t xml:space="preserve">• ± 2 </w:t>
            </w:r>
            <w:r w:rsidRPr="00EF6DA1">
              <w:t>hPa</w:t>
            </w:r>
            <w:r w:rsidRPr="00EF6DA1">
              <w:rPr>
                <w:lang w:val="el-GR"/>
              </w:rPr>
              <w:t xml:space="preserve"> (-30 έως 70 °</w:t>
            </w:r>
            <w:r w:rsidRPr="00EF6DA1">
              <w:t>C</w:t>
            </w:r>
            <w:r w:rsidRPr="00EF6DA1">
              <w:rPr>
                <w:lang w:val="el-GR"/>
              </w:rPr>
              <w:t>)</w:t>
            </w:r>
          </w:p>
          <w:p w14:paraId="0F964102" w14:textId="77777777" w:rsidR="00253020" w:rsidRPr="00EF6DA1" w:rsidRDefault="00253020" w:rsidP="00EF6DA1">
            <w:pPr>
              <w:spacing w:after="0"/>
            </w:pPr>
            <w:r w:rsidRPr="00EF6DA1">
              <w:t>• ± 1 hPa (-10 έως +60 °C)</w:t>
            </w:r>
          </w:p>
          <w:p w14:paraId="1248B376" w14:textId="77777777" w:rsidR="00253020" w:rsidRPr="00EF6DA1" w:rsidRDefault="00253020" w:rsidP="00EF6DA1">
            <w:pPr>
              <w:spacing w:after="0"/>
            </w:pPr>
            <w:r w:rsidRPr="00EF6DA1">
              <w:t>• ± 0.5 hPa at 25 °C</w:t>
            </w:r>
          </w:p>
        </w:tc>
        <w:tc>
          <w:tcPr>
            <w:tcW w:w="628" w:type="pct"/>
            <w:shd w:val="clear" w:color="auto" w:fill="FFFFFF"/>
            <w:tcMar>
              <w:left w:w="68" w:type="dxa"/>
            </w:tcMar>
            <w:vAlign w:val="center"/>
          </w:tcPr>
          <w:p w14:paraId="0A195F2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A64383C" w14:textId="77777777" w:rsidR="00253020" w:rsidRPr="00EF6DA1" w:rsidRDefault="00253020" w:rsidP="00EF6DA1">
            <w:pPr>
              <w:spacing w:after="0"/>
            </w:pPr>
          </w:p>
        </w:tc>
        <w:tc>
          <w:tcPr>
            <w:tcW w:w="788" w:type="pct"/>
            <w:shd w:val="clear" w:color="auto" w:fill="FFFFFF"/>
            <w:tcMar>
              <w:left w:w="68" w:type="dxa"/>
            </w:tcMar>
            <w:vAlign w:val="center"/>
          </w:tcPr>
          <w:p w14:paraId="41CDF9D6" w14:textId="77777777" w:rsidR="00253020" w:rsidRPr="00EF6DA1" w:rsidRDefault="00253020" w:rsidP="00EF6DA1">
            <w:pPr>
              <w:spacing w:after="0"/>
            </w:pPr>
          </w:p>
        </w:tc>
      </w:tr>
      <w:tr w:rsidR="00253020" w:rsidRPr="00EF6DA1" w14:paraId="471663FD" w14:textId="77777777" w:rsidTr="00EF7199">
        <w:trPr>
          <w:gridAfter w:val="1"/>
          <w:wAfter w:w="6" w:type="pct"/>
          <w:trHeight w:val="58"/>
          <w:jc w:val="center"/>
        </w:trPr>
        <w:tc>
          <w:tcPr>
            <w:tcW w:w="274" w:type="pct"/>
            <w:shd w:val="clear" w:color="auto" w:fill="FFFFFF"/>
            <w:tcMar>
              <w:left w:w="68" w:type="dxa"/>
            </w:tcMar>
            <w:vAlign w:val="center"/>
          </w:tcPr>
          <w:p w14:paraId="2A034D5C" w14:textId="77777777" w:rsidR="00253020" w:rsidRPr="00EF6DA1" w:rsidRDefault="00253020" w:rsidP="00EF6DA1">
            <w:pPr>
              <w:spacing w:after="0"/>
              <w:jc w:val="center"/>
              <w:rPr>
                <w:b/>
                <w:bCs/>
              </w:rPr>
            </w:pPr>
            <w:r w:rsidRPr="00EF6DA1">
              <w:rPr>
                <w:b/>
                <w:bCs/>
              </w:rPr>
              <w:t>110</w:t>
            </w:r>
          </w:p>
        </w:tc>
        <w:tc>
          <w:tcPr>
            <w:tcW w:w="2629" w:type="pct"/>
            <w:tcBorders>
              <w:bottom w:val="single" w:sz="4" w:space="0" w:color="auto"/>
            </w:tcBorders>
            <w:shd w:val="clear" w:color="auto" w:fill="FFFFFF"/>
            <w:tcMar>
              <w:left w:w="68" w:type="dxa"/>
            </w:tcMar>
            <w:vAlign w:val="center"/>
          </w:tcPr>
          <w:p w14:paraId="5BBB9032" w14:textId="77777777" w:rsidR="00253020" w:rsidRPr="00EF6DA1" w:rsidRDefault="00253020" w:rsidP="00EF6DA1">
            <w:pPr>
              <w:spacing w:after="0"/>
              <w:rPr>
                <w:lang w:val="el-GR"/>
              </w:rPr>
            </w:pPr>
            <w:r w:rsidRPr="00EF6DA1">
              <w:rPr>
                <w:lang w:val="el-GR"/>
              </w:rPr>
              <w:t>Ανάλυση μέτρησης θερμοκρασίας αέρα 0.1 °</w:t>
            </w:r>
            <w:r w:rsidRPr="00EF6DA1">
              <w:t>C</w:t>
            </w:r>
          </w:p>
        </w:tc>
        <w:tc>
          <w:tcPr>
            <w:tcW w:w="628" w:type="pct"/>
            <w:shd w:val="clear" w:color="auto" w:fill="FFFFFF"/>
            <w:tcMar>
              <w:left w:w="68" w:type="dxa"/>
            </w:tcMar>
            <w:vAlign w:val="center"/>
          </w:tcPr>
          <w:p w14:paraId="4597BCD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9341C15" w14:textId="77777777" w:rsidR="00253020" w:rsidRPr="00EF6DA1" w:rsidRDefault="00253020" w:rsidP="00EF6DA1">
            <w:pPr>
              <w:spacing w:after="0"/>
            </w:pPr>
          </w:p>
        </w:tc>
        <w:tc>
          <w:tcPr>
            <w:tcW w:w="788" w:type="pct"/>
            <w:shd w:val="clear" w:color="auto" w:fill="FFFFFF"/>
            <w:tcMar>
              <w:left w:w="68" w:type="dxa"/>
            </w:tcMar>
            <w:vAlign w:val="center"/>
          </w:tcPr>
          <w:p w14:paraId="0F263044" w14:textId="77777777" w:rsidR="00253020" w:rsidRPr="00EF6DA1" w:rsidRDefault="00253020" w:rsidP="00EF6DA1">
            <w:pPr>
              <w:spacing w:after="0"/>
            </w:pPr>
          </w:p>
        </w:tc>
      </w:tr>
      <w:tr w:rsidR="00253020" w:rsidRPr="00EF6DA1" w14:paraId="176CC113" w14:textId="77777777" w:rsidTr="00EF7199">
        <w:trPr>
          <w:gridAfter w:val="1"/>
          <w:wAfter w:w="6" w:type="pct"/>
          <w:trHeight w:val="58"/>
          <w:jc w:val="center"/>
        </w:trPr>
        <w:tc>
          <w:tcPr>
            <w:tcW w:w="274" w:type="pct"/>
            <w:shd w:val="clear" w:color="auto" w:fill="FFFFFF"/>
            <w:tcMar>
              <w:left w:w="68" w:type="dxa"/>
            </w:tcMar>
            <w:vAlign w:val="center"/>
          </w:tcPr>
          <w:p w14:paraId="4106BF18" w14:textId="77777777" w:rsidR="00253020" w:rsidRPr="00EF6DA1" w:rsidRDefault="00253020" w:rsidP="00EF6DA1">
            <w:pPr>
              <w:spacing w:after="0"/>
              <w:jc w:val="center"/>
              <w:rPr>
                <w:b/>
                <w:bCs/>
              </w:rPr>
            </w:pPr>
            <w:r w:rsidRPr="00EF6DA1">
              <w:rPr>
                <w:b/>
                <w:bCs/>
              </w:rPr>
              <w:t>111</w:t>
            </w:r>
          </w:p>
        </w:tc>
        <w:tc>
          <w:tcPr>
            <w:tcW w:w="2629" w:type="pct"/>
            <w:tcBorders>
              <w:bottom w:val="single" w:sz="4" w:space="0" w:color="auto"/>
            </w:tcBorders>
            <w:shd w:val="clear" w:color="auto" w:fill="FFFFFF"/>
            <w:tcMar>
              <w:left w:w="68" w:type="dxa"/>
            </w:tcMar>
            <w:vAlign w:val="center"/>
          </w:tcPr>
          <w:p w14:paraId="3ADDE1EC" w14:textId="77777777" w:rsidR="00253020" w:rsidRPr="00EF6DA1" w:rsidRDefault="00253020" w:rsidP="00EF6DA1">
            <w:pPr>
              <w:spacing w:after="0"/>
              <w:rPr>
                <w:lang w:val="el-GR"/>
              </w:rPr>
            </w:pPr>
            <w:r w:rsidRPr="00EF6DA1">
              <w:rPr>
                <w:lang w:val="el-GR"/>
              </w:rPr>
              <w:t xml:space="preserve">Ανάλυση μέτρησης Σχ. Υγρασίας 0.1 % </w:t>
            </w:r>
            <w:r w:rsidRPr="00EF6DA1">
              <w:t>r</w:t>
            </w:r>
            <w:r w:rsidRPr="00EF6DA1">
              <w:rPr>
                <w:lang w:val="el-GR"/>
              </w:rPr>
              <w:t>.</w:t>
            </w:r>
            <w:r w:rsidRPr="00EF6DA1">
              <w:t>h</w:t>
            </w:r>
            <w:r w:rsidRPr="00EF6DA1">
              <w:rPr>
                <w:lang w:val="el-GR"/>
              </w:rPr>
              <w:t>.</w:t>
            </w:r>
          </w:p>
        </w:tc>
        <w:tc>
          <w:tcPr>
            <w:tcW w:w="628" w:type="pct"/>
            <w:shd w:val="clear" w:color="auto" w:fill="FFFFFF"/>
            <w:tcMar>
              <w:left w:w="68" w:type="dxa"/>
            </w:tcMar>
            <w:vAlign w:val="center"/>
          </w:tcPr>
          <w:p w14:paraId="6D30EB4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8BF0D1D" w14:textId="77777777" w:rsidR="00253020" w:rsidRPr="00EF6DA1" w:rsidRDefault="00253020" w:rsidP="00EF6DA1">
            <w:pPr>
              <w:spacing w:after="0"/>
            </w:pPr>
          </w:p>
        </w:tc>
        <w:tc>
          <w:tcPr>
            <w:tcW w:w="788" w:type="pct"/>
            <w:shd w:val="clear" w:color="auto" w:fill="FFFFFF"/>
            <w:tcMar>
              <w:left w:w="68" w:type="dxa"/>
            </w:tcMar>
            <w:vAlign w:val="center"/>
          </w:tcPr>
          <w:p w14:paraId="2466D100" w14:textId="77777777" w:rsidR="00253020" w:rsidRPr="00EF6DA1" w:rsidRDefault="00253020" w:rsidP="00EF6DA1">
            <w:pPr>
              <w:spacing w:after="0"/>
            </w:pPr>
          </w:p>
        </w:tc>
      </w:tr>
      <w:tr w:rsidR="00253020" w:rsidRPr="00EF6DA1" w14:paraId="61BCC163" w14:textId="77777777" w:rsidTr="00EF7199">
        <w:trPr>
          <w:gridAfter w:val="1"/>
          <w:wAfter w:w="6" w:type="pct"/>
          <w:trHeight w:val="58"/>
          <w:jc w:val="center"/>
        </w:trPr>
        <w:tc>
          <w:tcPr>
            <w:tcW w:w="274" w:type="pct"/>
            <w:shd w:val="clear" w:color="auto" w:fill="FFFFFF"/>
            <w:tcMar>
              <w:left w:w="68" w:type="dxa"/>
            </w:tcMar>
            <w:vAlign w:val="center"/>
          </w:tcPr>
          <w:p w14:paraId="4237A1BC" w14:textId="77777777" w:rsidR="00253020" w:rsidRPr="00EF6DA1" w:rsidRDefault="00253020" w:rsidP="00EF6DA1">
            <w:pPr>
              <w:spacing w:after="0"/>
              <w:jc w:val="center"/>
              <w:rPr>
                <w:b/>
                <w:bCs/>
              </w:rPr>
            </w:pPr>
            <w:r w:rsidRPr="00EF6DA1">
              <w:rPr>
                <w:b/>
                <w:bCs/>
              </w:rPr>
              <w:t>112</w:t>
            </w:r>
          </w:p>
        </w:tc>
        <w:tc>
          <w:tcPr>
            <w:tcW w:w="2629" w:type="pct"/>
            <w:tcBorders>
              <w:bottom w:val="single" w:sz="4" w:space="0" w:color="auto"/>
            </w:tcBorders>
            <w:shd w:val="clear" w:color="auto" w:fill="FFFFFF"/>
            <w:tcMar>
              <w:left w:w="68" w:type="dxa"/>
            </w:tcMar>
            <w:vAlign w:val="center"/>
          </w:tcPr>
          <w:p w14:paraId="6B448D19" w14:textId="77777777" w:rsidR="00253020" w:rsidRPr="00EF6DA1" w:rsidRDefault="00253020" w:rsidP="00EF6DA1">
            <w:pPr>
              <w:spacing w:after="0"/>
              <w:rPr>
                <w:lang w:val="el-GR"/>
              </w:rPr>
            </w:pPr>
            <w:r w:rsidRPr="00EF6DA1">
              <w:rPr>
                <w:lang w:val="el-GR"/>
              </w:rPr>
              <w:t xml:space="preserve">Ανάλυση μέτρησης βαρομετρικής πίεσης 0.1 </w:t>
            </w:r>
            <w:r w:rsidRPr="00EF6DA1">
              <w:t>hPa</w:t>
            </w:r>
          </w:p>
        </w:tc>
        <w:tc>
          <w:tcPr>
            <w:tcW w:w="628" w:type="pct"/>
            <w:shd w:val="clear" w:color="auto" w:fill="FFFFFF"/>
            <w:tcMar>
              <w:left w:w="68" w:type="dxa"/>
            </w:tcMar>
            <w:vAlign w:val="center"/>
          </w:tcPr>
          <w:p w14:paraId="3FE5F63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4225DE2" w14:textId="77777777" w:rsidR="00253020" w:rsidRPr="00EF6DA1" w:rsidRDefault="00253020" w:rsidP="00EF6DA1">
            <w:pPr>
              <w:spacing w:after="0"/>
            </w:pPr>
          </w:p>
        </w:tc>
        <w:tc>
          <w:tcPr>
            <w:tcW w:w="788" w:type="pct"/>
            <w:shd w:val="clear" w:color="auto" w:fill="FFFFFF"/>
            <w:tcMar>
              <w:left w:w="68" w:type="dxa"/>
            </w:tcMar>
            <w:vAlign w:val="center"/>
          </w:tcPr>
          <w:p w14:paraId="6578AE1F" w14:textId="77777777" w:rsidR="00253020" w:rsidRPr="00EF6DA1" w:rsidRDefault="00253020" w:rsidP="00EF6DA1">
            <w:pPr>
              <w:spacing w:after="0"/>
            </w:pPr>
          </w:p>
        </w:tc>
      </w:tr>
      <w:tr w:rsidR="00253020" w:rsidRPr="00EF6DA1" w14:paraId="3232F11E" w14:textId="77777777" w:rsidTr="00EF7199">
        <w:trPr>
          <w:gridAfter w:val="1"/>
          <w:wAfter w:w="6" w:type="pct"/>
          <w:trHeight w:val="58"/>
          <w:jc w:val="center"/>
        </w:trPr>
        <w:tc>
          <w:tcPr>
            <w:tcW w:w="274" w:type="pct"/>
            <w:shd w:val="clear" w:color="auto" w:fill="FFFFFF"/>
            <w:tcMar>
              <w:left w:w="68" w:type="dxa"/>
            </w:tcMar>
            <w:vAlign w:val="center"/>
          </w:tcPr>
          <w:p w14:paraId="2153E2E9" w14:textId="77777777" w:rsidR="00253020" w:rsidRPr="00EF6DA1" w:rsidRDefault="00253020" w:rsidP="00EF6DA1">
            <w:pPr>
              <w:spacing w:after="0"/>
              <w:jc w:val="center"/>
              <w:rPr>
                <w:b/>
                <w:bCs/>
              </w:rPr>
            </w:pPr>
            <w:r w:rsidRPr="00EF6DA1">
              <w:rPr>
                <w:b/>
                <w:bCs/>
              </w:rPr>
              <w:t>113</w:t>
            </w:r>
          </w:p>
        </w:tc>
        <w:tc>
          <w:tcPr>
            <w:tcW w:w="2629" w:type="pct"/>
            <w:tcBorders>
              <w:bottom w:val="single" w:sz="4" w:space="0" w:color="auto"/>
            </w:tcBorders>
            <w:shd w:val="clear" w:color="auto" w:fill="FFFFFF"/>
            <w:tcMar>
              <w:left w:w="68" w:type="dxa"/>
            </w:tcMar>
            <w:vAlign w:val="center"/>
          </w:tcPr>
          <w:p w14:paraId="2A34C65C" w14:textId="77777777" w:rsidR="00253020" w:rsidRPr="00EF6DA1" w:rsidRDefault="00253020" w:rsidP="00EF6DA1">
            <w:pPr>
              <w:spacing w:after="0"/>
            </w:pPr>
            <w:r w:rsidRPr="00EF6DA1">
              <w:t>Πρωτόκολλα λειτουργίας NMEA 0183 (default)· WIMHU · WIMMB · WIMTA ·Μodbus RTU</w:t>
            </w:r>
          </w:p>
        </w:tc>
        <w:tc>
          <w:tcPr>
            <w:tcW w:w="628" w:type="pct"/>
            <w:shd w:val="clear" w:color="auto" w:fill="FFFFFF"/>
            <w:tcMar>
              <w:left w:w="68" w:type="dxa"/>
            </w:tcMar>
            <w:vAlign w:val="center"/>
          </w:tcPr>
          <w:p w14:paraId="45AA765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78B9771" w14:textId="77777777" w:rsidR="00253020" w:rsidRPr="00EF6DA1" w:rsidRDefault="00253020" w:rsidP="00EF6DA1">
            <w:pPr>
              <w:spacing w:after="0"/>
            </w:pPr>
          </w:p>
        </w:tc>
        <w:tc>
          <w:tcPr>
            <w:tcW w:w="788" w:type="pct"/>
            <w:shd w:val="clear" w:color="auto" w:fill="FFFFFF"/>
            <w:tcMar>
              <w:left w:w="68" w:type="dxa"/>
            </w:tcMar>
            <w:vAlign w:val="center"/>
          </w:tcPr>
          <w:p w14:paraId="013D92BC" w14:textId="77777777" w:rsidR="00253020" w:rsidRPr="00EF6DA1" w:rsidRDefault="00253020" w:rsidP="00EF6DA1">
            <w:pPr>
              <w:spacing w:after="0"/>
            </w:pPr>
          </w:p>
        </w:tc>
      </w:tr>
      <w:tr w:rsidR="00253020" w:rsidRPr="00EF6DA1" w14:paraId="05A396F7" w14:textId="77777777" w:rsidTr="00EF7199">
        <w:trPr>
          <w:gridAfter w:val="1"/>
          <w:wAfter w:w="6" w:type="pct"/>
          <w:trHeight w:val="58"/>
          <w:jc w:val="center"/>
        </w:trPr>
        <w:tc>
          <w:tcPr>
            <w:tcW w:w="274" w:type="pct"/>
            <w:shd w:val="clear" w:color="auto" w:fill="FFFFFF"/>
            <w:tcMar>
              <w:left w:w="68" w:type="dxa"/>
            </w:tcMar>
            <w:vAlign w:val="center"/>
          </w:tcPr>
          <w:p w14:paraId="6758D5ED" w14:textId="77777777" w:rsidR="00253020" w:rsidRPr="00EF6DA1" w:rsidRDefault="00253020" w:rsidP="00EF6DA1">
            <w:pPr>
              <w:spacing w:after="0"/>
              <w:jc w:val="center"/>
              <w:rPr>
                <w:b/>
                <w:bCs/>
              </w:rPr>
            </w:pPr>
            <w:r w:rsidRPr="00EF6DA1">
              <w:rPr>
                <w:b/>
                <w:bCs/>
              </w:rPr>
              <w:t>114</w:t>
            </w:r>
          </w:p>
        </w:tc>
        <w:tc>
          <w:tcPr>
            <w:tcW w:w="2629" w:type="pct"/>
            <w:tcBorders>
              <w:bottom w:val="single" w:sz="4" w:space="0" w:color="auto"/>
            </w:tcBorders>
            <w:shd w:val="clear" w:color="auto" w:fill="FFFFFF"/>
            <w:tcMar>
              <w:left w:w="68" w:type="dxa"/>
            </w:tcMar>
            <w:vAlign w:val="center"/>
          </w:tcPr>
          <w:p w14:paraId="5613DC1F" w14:textId="77777777" w:rsidR="00253020" w:rsidRPr="00EF6DA1" w:rsidRDefault="00253020" w:rsidP="00EF6DA1">
            <w:pPr>
              <w:spacing w:after="0"/>
              <w:rPr>
                <w:lang w:val="el-GR"/>
              </w:rPr>
            </w:pPr>
            <w:r w:rsidRPr="00EF6DA1">
              <w:rPr>
                <w:lang w:val="el-GR"/>
              </w:rPr>
              <w:t xml:space="preserve">Επιφάνεια επικοινωνίας: σειριακή </w:t>
            </w:r>
            <w:r w:rsidRPr="00EF6DA1">
              <w:t>RS</w:t>
            </w:r>
            <w:r w:rsidRPr="00EF6DA1">
              <w:rPr>
                <w:lang w:val="el-GR"/>
              </w:rPr>
              <w:t xml:space="preserve"> 422/ </w:t>
            </w:r>
            <w:r w:rsidRPr="00EF6DA1">
              <w:t>Talker</w:t>
            </w:r>
            <w:r w:rsidRPr="00EF6DA1">
              <w:rPr>
                <w:lang w:val="el-GR"/>
              </w:rPr>
              <w:t xml:space="preserve">; ρυθμός μετάδοσης 4800; 1 </w:t>
            </w:r>
            <w:r w:rsidRPr="00EF6DA1">
              <w:t>Hz</w:t>
            </w:r>
            <w:r w:rsidRPr="00EF6DA1">
              <w:rPr>
                <w:lang w:val="el-GR"/>
              </w:rPr>
              <w:t xml:space="preserve">; 8 </w:t>
            </w:r>
            <w:r w:rsidRPr="00EF6DA1">
              <w:t>N</w:t>
            </w:r>
            <w:r w:rsidRPr="00EF6DA1">
              <w:rPr>
                <w:lang w:val="el-GR"/>
              </w:rPr>
              <w:t xml:space="preserve"> 1; </w:t>
            </w:r>
            <w:r w:rsidRPr="00EF6DA1">
              <w:t>SDI</w:t>
            </w:r>
            <w:r w:rsidRPr="00EF6DA1">
              <w:rPr>
                <w:lang w:val="el-GR"/>
              </w:rPr>
              <w:t>-12)</w:t>
            </w:r>
          </w:p>
        </w:tc>
        <w:tc>
          <w:tcPr>
            <w:tcW w:w="628" w:type="pct"/>
            <w:shd w:val="clear" w:color="auto" w:fill="FFFFFF"/>
            <w:tcMar>
              <w:left w:w="68" w:type="dxa"/>
            </w:tcMar>
            <w:vAlign w:val="center"/>
          </w:tcPr>
          <w:p w14:paraId="52F06C8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C8033A8" w14:textId="77777777" w:rsidR="00253020" w:rsidRPr="00EF6DA1" w:rsidRDefault="00253020" w:rsidP="00EF6DA1">
            <w:pPr>
              <w:spacing w:after="0"/>
            </w:pPr>
          </w:p>
        </w:tc>
        <w:tc>
          <w:tcPr>
            <w:tcW w:w="788" w:type="pct"/>
            <w:shd w:val="clear" w:color="auto" w:fill="FFFFFF"/>
            <w:tcMar>
              <w:left w:w="68" w:type="dxa"/>
            </w:tcMar>
            <w:vAlign w:val="center"/>
          </w:tcPr>
          <w:p w14:paraId="0D4AB237" w14:textId="77777777" w:rsidR="00253020" w:rsidRPr="00EF6DA1" w:rsidRDefault="00253020" w:rsidP="00EF6DA1">
            <w:pPr>
              <w:spacing w:after="0"/>
            </w:pPr>
          </w:p>
        </w:tc>
      </w:tr>
      <w:tr w:rsidR="00253020" w:rsidRPr="00EF6DA1" w14:paraId="3F9AF77F" w14:textId="77777777" w:rsidTr="00EF7199">
        <w:trPr>
          <w:gridAfter w:val="1"/>
          <w:wAfter w:w="6" w:type="pct"/>
          <w:trHeight w:val="58"/>
          <w:jc w:val="center"/>
        </w:trPr>
        <w:tc>
          <w:tcPr>
            <w:tcW w:w="274" w:type="pct"/>
            <w:shd w:val="clear" w:color="auto" w:fill="FFFFFF"/>
            <w:tcMar>
              <w:left w:w="68" w:type="dxa"/>
            </w:tcMar>
            <w:vAlign w:val="center"/>
          </w:tcPr>
          <w:p w14:paraId="6FE330EF" w14:textId="77777777" w:rsidR="00253020" w:rsidRPr="00EF6DA1" w:rsidRDefault="00253020" w:rsidP="00EF6DA1">
            <w:pPr>
              <w:spacing w:after="0"/>
              <w:jc w:val="center"/>
              <w:rPr>
                <w:b/>
                <w:bCs/>
              </w:rPr>
            </w:pPr>
            <w:r w:rsidRPr="00EF6DA1">
              <w:rPr>
                <w:b/>
                <w:bCs/>
              </w:rPr>
              <w:t>115</w:t>
            </w:r>
          </w:p>
        </w:tc>
        <w:tc>
          <w:tcPr>
            <w:tcW w:w="2629" w:type="pct"/>
            <w:tcBorders>
              <w:bottom w:val="single" w:sz="4" w:space="0" w:color="auto"/>
            </w:tcBorders>
            <w:shd w:val="clear" w:color="auto" w:fill="FFFFFF"/>
            <w:tcMar>
              <w:left w:w="68" w:type="dxa"/>
            </w:tcMar>
            <w:vAlign w:val="center"/>
          </w:tcPr>
          <w:p w14:paraId="79D92B4B" w14:textId="77777777" w:rsidR="00253020" w:rsidRPr="00EF6DA1" w:rsidRDefault="00253020" w:rsidP="00EF6DA1">
            <w:pPr>
              <w:spacing w:after="0"/>
            </w:pPr>
            <w:r w:rsidRPr="00EF6DA1">
              <w:t>Τροφοδοσία 4.8-33 V DC</w:t>
            </w:r>
          </w:p>
        </w:tc>
        <w:tc>
          <w:tcPr>
            <w:tcW w:w="628" w:type="pct"/>
            <w:shd w:val="clear" w:color="auto" w:fill="FFFFFF"/>
            <w:tcMar>
              <w:left w:w="68" w:type="dxa"/>
            </w:tcMar>
            <w:vAlign w:val="center"/>
          </w:tcPr>
          <w:p w14:paraId="1B5EE0C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1E2B206" w14:textId="77777777" w:rsidR="00253020" w:rsidRPr="00EF6DA1" w:rsidRDefault="00253020" w:rsidP="00EF6DA1">
            <w:pPr>
              <w:spacing w:after="0"/>
            </w:pPr>
          </w:p>
        </w:tc>
        <w:tc>
          <w:tcPr>
            <w:tcW w:w="788" w:type="pct"/>
            <w:shd w:val="clear" w:color="auto" w:fill="FFFFFF"/>
            <w:tcMar>
              <w:left w:w="68" w:type="dxa"/>
            </w:tcMar>
            <w:vAlign w:val="center"/>
          </w:tcPr>
          <w:p w14:paraId="10D467B3" w14:textId="77777777" w:rsidR="00253020" w:rsidRPr="00EF6DA1" w:rsidRDefault="00253020" w:rsidP="00EF6DA1">
            <w:pPr>
              <w:spacing w:after="0"/>
            </w:pPr>
          </w:p>
        </w:tc>
      </w:tr>
      <w:tr w:rsidR="00253020" w:rsidRPr="00EF6DA1" w14:paraId="31BE6A91" w14:textId="77777777" w:rsidTr="00EF7199">
        <w:trPr>
          <w:gridAfter w:val="1"/>
          <w:wAfter w:w="6" w:type="pct"/>
          <w:trHeight w:val="58"/>
          <w:jc w:val="center"/>
        </w:trPr>
        <w:tc>
          <w:tcPr>
            <w:tcW w:w="274" w:type="pct"/>
            <w:shd w:val="clear" w:color="auto" w:fill="FFFFFF"/>
            <w:tcMar>
              <w:left w:w="68" w:type="dxa"/>
            </w:tcMar>
            <w:vAlign w:val="center"/>
          </w:tcPr>
          <w:p w14:paraId="3715A931" w14:textId="77777777" w:rsidR="00253020" w:rsidRPr="00EF6DA1" w:rsidRDefault="00253020" w:rsidP="00EF6DA1">
            <w:pPr>
              <w:spacing w:after="0"/>
              <w:jc w:val="center"/>
              <w:rPr>
                <w:b/>
                <w:bCs/>
              </w:rPr>
            </w:pPr>
            <w:r w:rsidRPr="00EF6DA1">
              <w:rPr>
                <w:b/>
                <w:bCs/>
              </w:rPr>
              <w:t>116</w:t>
            </w:r>
          </w:p>
        </w:tc>
        <w:tc>
          <w:tcPr>
            <w:tcW w:w="2629" w:type="pct"/>
            <w:tcBorders>
              <w:bottom w:val="single" w:sz="4" w:space="0" w:color="auto"/>
            </w:tcBorders>
            <w:shd w:val="clear" w:color="auto" w:fill="FFFFFF"/>
            <w:tcMar>
              <w:left w:w="68" w:type="dxa"/>
            </w:tcMar>
            <w:vAlign w:val="center"/>
          </w:tcPr>
          <w:p w14:paraId="55087F69" w14:textId="77777777" w:rsidR="00253020" w:rsidRPr="00EF6DA1" w:rsidRDefault="00253020" w:rsidP="00EF6DA1">
            <w:pPr>
              <w:spacing w:after="0"/>
            </w:pPr>
            <w:r w:rsidRPr="00EF6DA1">
              <w:t>Κατανάλωση:</w:t>
            </w:r>
          </w:p>
          <w:p w14:paraId="420CCB57" w14:textId="77777777" w:rsidR="00253020" w:rsidRPr="00EF6DA1" w:rsidRDefault="00253020" w:rsidP="00EF6DA1">
            <w:pPr>
              <w:spacing w:after="0"/>
            </w:pPr>
            <w:r w:rsidRPr="00EF6DA1">
              <w:t>• 4 mA at 24 VDC</w:t>
            </w:r>
          </w:p>
          <w:p w14:paraId="7FE1AD88" w14:textId="77777777" w:rsidR="00253020" w:rsidRPr="00EF6DA1" w:rsidRDefault="00253020" w:rsidP="00EF6DA1">
            <w:pPr>
              <w:spacing w:after="0"/>
            </w:pPr>
            <w:r w:rsidRPr="00EF6DA1">
              <w:t>• 6 mA at 12 VDC</w:t>
            </w:r>
          </w:p>
          <w:p w14:paraId="0FCB2DF3" w14:textId="77777777" w:rsidR="00253020" w:rsidRPr="00EF6DA1" w:rsidRDefault="00253020" w:rsidP="00EF6DA1">
            <w:pPr>
              <w:spacing w:after="0"/>
            </w:pPr>
            <w:r w:rsidRPr="00EF6DA1">
              <w:t>• 11 mA at 4,8 VDC</w:t>
            </w:r>
          </w:p>
        </w:tc>
        <w:tc>
          <w:tcPr>
            <w:tcW w:w="628" w:type="pct"/>
            <w:shd w:val="clear" w:color="auto" w:fill="FFFFFF"/>
            <w:tcMar>
              <w:left w:w="68" w:type="dxa"/>
            </w:tcMar>
            <w:vAlign w:val="center"/>
          </w:tcPr>
          <w:p w14:paraId="00AE7A5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0989594" w14:textId="77777777" w:rsidR="00253020" w:rsidRPr="00EF6DA1" w:rsidRDefault="00253020" w:rsidP="00EF6DA1">
            <w:pPr>
              <w:spacing w:after="0"/>
            </w:pPr>
          </w:p>
        </w:tc>
        <w:tc>
          <w:tcPr>
            <w:tcW w:w="788" w:type="pct"/>
            <w:shd w:val="clear" w:color="auto" w:fill="FFFFFF"/>
            <w:tcMar>
              <w:left w:w="68" w:type="dxa"/>
            </w:tcMar>
            <w:vAlign w:val="center"/>
          </w:tcPr>
          <w:p w14:paraId="38AF222A" w14:textId="77777777" w:rsidR="00253020" w:rsidRPr="00EF6DA1" w:rsidRDefault="00253020" w:rsidP="00EF6DA1">
            <w:pPr>
              <w:spacing w:after="0"/>
            </w:pPr>
          </w:p>
        </w:tc>
      </w:tr>
      <w:tr w:rsidR="00253020" w:rsidRPr="00EF6DA1" w14:paraId="09C56792" w14:textId="77777777" w:rsidTr="00EF7199">
        <w:trPr>
          <w:gridAfter w:val="1"/>
          <w:wAfter w:w="6" w:type="pct"/>
          <w:trHeight w:val="58"/>
          <w:jc w:val="center"/>
        </w:trPr>
        <w:tc>
          <w:tcPr>
            <w:tcW w:w="274" w:type="pct"/>
            <w:shd w:val="clear" w:color="auto" w:fill="FFFFFF"/>
            <w:tcMar>
              <w:left w:w="68" w:type="dxa"/>
            </w:tcMar>
            <w:vAlign w:val="center"/>
          </w:tcPr>
          <w:p w14:paraId="710B1730" w14:textId="77777777" w:rsidR="00253020" w:rsidRPr="00EF6DA1" w:rsidRDefault="00253020" w:rsidP="00EF6DA1">
            <w:pPr>
              <w:spacing w:after="0"/>
              <w:jc w:val="center"/>
              <w:rPr>
                <w:b/>
                <w:bCs/>
              </w:rPr>
            </w:pPr>
            <w:r w:rsidRPr="00EF6DA1">
              <w:rPr>
                <w:b/>
                <w:bCs/>
              </w:rPr>
              <w:lastRenderedPageBreak/>
              <w:t>117</w:t>
            </w:r>
          </w:p>
        </w:tc>
        <w:tc>
          <w:tcPr>
            <w:tcW w:w="2629" w:type="pct"/>
            <w:tcBorders>
              <w:bottom w:val="single" w:sz="4" w:space="0" w:color="auto"/>
            </w:tcBorders>
            <w:shd w:val="clear" w:color="auto" w:fill="FFFFFF"/>
            <w:tcMar>
              <w:left w:w="68" w:type="dxa"/>
            </w:tcMar>
            <w:vAlign w:val="center"/>
          </w:tcPr>
          <w:p w14:paraId="51857676" w14:textId="77777777" w:rsidR="00253020" w:rsidRPr="00EF6DA1" w:rsidRDefault="00253020" w:rsidP="00EF6DA1">
            <w:pPr>
              <w:spacing w:after="0"/>
              <w:rPr>
                <w:lang w:val="el-GR"/>
              </w:rPr>
            </w:pPr>
            <w:r w:rsidRPr="00EF6DA1">
              <w:rPr>
                <w:lang w:val="el-GR"/>
              </w:rPr>
              <w:t xml:space="preserve">Διαστάσεις: </w:t>
            </w:r>
            <w:r w:rsidRPr="00EF6DA1">
              <w:t>H</w:t>
            </w:r>
            <w:r w:rsidRPr="00EF6DA1">
              <w:rPr>
                <w:lang w:val="el-GR"/>
              </w:rPr>
              <w:t xml:space="preserve"> 140 </w:t>
            </w:r>
            <w:r w:rsidRPr="00EF6DA1">
              <w:t>mm</w:t>
            </w:r>
            <w:r w:rsidRPr="00EF6DA1">
              <w:rPr>
                <w:lang w:val="el-GR"/>
              </w:rPr>
              <w:t xml:space="preserve"> </w:t>
            </w:r>
            <w:r w:rsidRPr="00EF6DA1">
              <w:t>x</w:t>
            </w:r>
            <w:r w:rsidRPr="00EF6DA1">
              <w:rPr>
                <w:lang w:val="el-GR"/>
              </w:rPr>
              <w:t xml:space="preserve"> Ø 20 </w:t>
            </w:r>
            <w:r w:rsidRPr="00EF6DA1">
              <w:t>mm</w:t>
            </w:r>
          </w:p>
        </w:tc>
        <w:tc>
          <w:tcPr>
            <w:tcW w:w="628" w:type="pct"/>
            <w:shd w:val="clear" w:color="auto" w:fill="FFFFFF"/>
            <w:tcMar>
              <w:left w:w="68" w:type="dxa"/>
            </w:tcMar>
            <w:vAlign w:val="center"/>
          </w:tcPr>
          <w:p w14:paraId="081E679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1797DE1" w14:textId="77777777" w:rsidR="00253020" w:rsidRPr="00EF6DA1" w:rsidRDefault="00253020" w:rsidP="00EF6DA1">
            <w:pPr>
              <w:spacing w:after="0"/>
            </w:pPr>
          </w:p>
        </w:tc>
        <w:tc>
          <w:tcPr>
            <w:tcW w:w="788" w:type="pct"/>
            <w:shd w:val="clear" w:color="auto" w:fill="FFFFFF"/>
            <w:tcMar>
              <w:left w:w="68" w:type="dxa"/>
            </w:tcMar>
            <w:vAlign w:val="center"/>
          </w:tcPr>
          <w:p w14:paraId="7CDEC8AC" w14:textId="77777777" w:rsidR="00253020" w:rsidRPr="00EF6DA1" w:rsidRDefault="00253020" w:rsidP="00EF6DA1">
            <w:pPr>
              <w:spacing w:after="0"/>
            </w:pPr>
          </w:p>
        </w:tc>
      </w:tr>
      <w:tr w:rsidR="00253020" w:rsidRPr="00EF6DA1" w14:paraId="255F292B" w14:textId="77777777" w:rsidTr="00EF7199">
        <w:trPr>
          <w:gridAfter w:val="1"/>
          <w:wAfter w:w="6" w:type="pct"/>
          <w:trHeight w:val="58"/>
          <w:jc w:val="center"/>
        </w:trPr>
        <w:tc>
          <w:tcPr>
            <w:tcW w:w="274" w:type="pct"/>
            <w:shd w:val="clear" w:color="auto" w:fill="FFFFFF"/>
            <w:tcMar>
              <w:left w:w="68" w:type="dxa"/>
            </w:tcMar>
            <w:vAlign w:val="center"/>
          </w:tcPr>
          <w:p w14:paraId="752313E4" w14:textId="77777777" w:rsidR="00253020" w:rsidRPr="00EF6DA1" w:rsidRDefault="00253020" w:rsidP="00EF6DA1">
            <w:pPr>
              <w:spacing w:after="0"/>
              <w:jc w:val="center"/>
              <w:rPr>
                <w:b/>
                <w:bCs/>
              </w:rPr>
            </w:pPr>
            <w:r w:rsidRPr="00EF6DA1">
              <w:rPr>
                <w:b/>
                <w:bCs/>
              </w:rPr>
              <w:t>118</w:t>
            </w:r>
          </w:p>
        </w:tc>
        <w:tc>
          <w:tcPr>
            <w:tcW w:w="2629" w:type="pct"/>
            <w:tcBorders>
              <w:bottom w:val="single" w:sz="4" w:space="0" w:color="auto"/>
            </w:tcBorders>
            <w:shd w:val="clear" w:color="auto" w:fill="FFFFFF"/>
            <w:tcMar>
              <w:left w:w="68" w:type="dxa"/>
            </w:tcMar>
            <w:vAlign w:val="center"/>
          </w:tcPr>
          <w:p w14:paraId="5DBF1972" w14:textId="77777777" w:rsidR="00253020" w:rsidRPr="00EF6DA1" w:rsidRDefault="00253020" w:rsidP="00EF6DA1">
            <w:pPr>
              <w:spacing w:after="0"/>
              <w:rPr>
                <w:lang w:val="el-GR"/>
              </w:rPr>
            </w:pPr>
            <w:r w:rsidRPr="00EF6DA1">
              <w:rPr>
                <w:lang w:val="el-GR"/>
              </w:rPr>
              <w:t xml:space="preserve">Περίβλημα: αλουμίνιο, ειδικής επίστρωσης; </w:t>
            </w:r>
            <w:r w:rsidRPr="00EF6DA1">
              <w:t>M</w:t>
            </w:r>
            <w:r w:rsidRPr="00EF6DA1">
              <w:rPr>
                <w:lang w:val="el-GR"/>
              </w:rPr>
              <w:t>12 φις (4 πόλων)</w:t>
            </w:r>
          </w:p>
        </w:tc>
        <w:tc>
          <w:tcPr>
            <w:tcW w:w="628" w:type="pct"/>
            <w:shd w:val="clear" w:color="auto" w:fill="FFFFFF"/>
            <w:tcMar>
              <w:left w:w="68" w:type="dxa"/>
            </w:tcMar>
            <w:vAlign w:val="center"/>
          </w:tcPr>
          <w:p w14:paraId="074021E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2625012" w14:textId="77777777" w:rsidR="00253020" w:rsidRPr="00EF6DA1" w:rsidRDefault="00253020" w:rsidP="00EF6DA1">
            <w:pPr>
              <w:spacing w:after="0"/>
            </w:pPr>
          </w:p>
        </w:tc>
        <w:tc>
          <w:tcPr>
            <w:tcW w:w="788" w:type="pct"/>
            <w:shd w:val="clear" w:color="auto" w:fill="FFFFFF"/>
            <w:tcMar>
              <w:left w:w="68" w:type="dxa"/>
            </w:tcMar>
            <w:vAlign w:val="center"/>
          </w:tcPr>
          <w:p w14:paraId="50A6AD9C" w14:textId="77777777" w:rsidR="00253020" w:rsidRPr="00EF6DA1" w:rsidRDefault="00253020" w:rsidP="00EF6DA1">
            <w:pPr>
              <w:spacing w:after="0"/>
            </w:pPr>
          </w:p>
        </w:tc>
      </w:tr>
      <w:tr w:rsidR="00253020" w:rsidRPr="00EF6DA1" w14:paraId="79B8B690" w14:textId="77777777" w:rsidTr="00EF7199">
        <w:trPr>
          <w:gridAfter w:val="1"/>
          <w:wAfter w:w="6" w:type="pct"/>
          <w:trHeight w:val="58"/>
          <w:jc w:val="center"/>
        </w:trPr>
        <w:tc>
          <w:tcPr>
            <w:tcW w:w="274" w:type="pct"/>
            <w:shd w:val="clear" w:color="auto" w:fill="FFFFFF"/>
            <w:tcMar>
              <w:left w:w="68" w:type="dxa"/>
            </w:tcMar>
            <w:vAlign w:val="center"/>
          </w:tcPr>
          <w:p w14:paraId="4EBB14E3" w14:textId="77777777" w:rsidR="00253020" w:rsidRPr="00EF6DA1" w:rsidRDefault="00253020" w:rsidP="00EF6DA1">
            <w:pPr>
              <w:spacing w:after="0"/>
              <w:jc w:val="center"/>
              <w:rPr>
                <w:b/>
                <w:bCs/>
              </w:rPr>
            </w:pPr>
            <w:r w:rsidRPr="00EF6DA1">
              <w:rPr>
                <w:b/>
                <w:bCs/>
              </w:rPr>
              <w:t>119</w:t>
            </w:r>
          </w:p>
        </w:tc>
        <w:tc>
          <w:tcPr>
            <w:tcW w:w="2629" w:type="pct"/>
            <w:tcBorders>
              <w:bottom w:val="single" w:sz="4" w:space="0" w:color="auto"/>
            </w:tcBorders>
            <w:shd w:val="clear" w:color="auto" w:fill="FFFFFF"/>
            <w:tcMar>
              <w:left w:w="68" w:type="dxa"/>
            </w:tcMar>
            <w:vAlign w:val="center"/>
          </w:tcPr>
          <w:p w14:paraId="7A1D2021" w14:textId="77777777" w:rsidR="00253020" w:rsidRPr="00EF6DA1" w:rsidRDefault="00253020" w:rsidP="00EF6DA1">
            <w:pPr>
              <w:spacing w:after="0"/>
            </w:pPr>
            <w:r w:rsidRPr="00EF6DA1">
              <w:t>Βάρος περίπο 80kg</w:t>
            </w:r>
          </w:p>
        </w:tc>
        <w:tc>
          <w:tcPr>
            <w:tcW w:w="628" w:type="pct"/>
            <w:shd w:val="clear" w:color="auto" w:fill="FFFFFF"/>
            <w:tcMar>
              <w:left w:w="68" w:type="dxa"/>
            </w:tcMar>
            <w:vAlign w:val="center"/>
          </w:tcPr>
          <w:p w14:paraId="4A667FC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940135C" w14:textId="77777777" w:rsidR="00253020" w:rsidRPr="00EF6DA1" w:rsidRDefault="00253020" w:rsidP="00EF6DA1">
            <w:pPr>
              <w:spacing w:after="0"/>
            </w:pPr>
          </w:p>
        </w:tc>
        <w:tc>
          <w:tcPr>
            <w:tcW w:w="788" w:type="pct"/>
            <w:shd w:val="clear" w:color="auto" w:fill="FFFFFF"/>
            <w:tcMar>
              <w:left w:w="68" w:type="dxa"/>
            </w:tcMar>
            <w:vAlign w:val="center"/>
          </w:tcPr>
          <w:p w14:paraId="0A33A11E" w14:textId="77777777" w:rsidR="00253020" w:rsidRPr="00EF6DA1" w:rsidRDefault="00253020" w:rsidP="00EF6DA1">
            <w:pPr>
              <w:spacing w:after="0"/>
            </w:pPr>
          </w:p>
        </w:tc>
      </w:tr>
      <w:tr w:rsidR="00253020" w:rsidRPr="00EF6DA1" w14:paraId="6F43E62F" w14:textId="77777777" w:rsidTr="00EF7199">
        <w:trPr>
          <w:gridAfter w:val="1"/>
          <w:wAfter w:w="6" w:type="pct"/>
          <w:trHeight w:val="58"/>
          <w:jc w:val="center"/>
        </w:trPr>
        <w:tc>
          <w:tcPr>
            <w:tcW w:w="274" w:type="pct"/>
            <w:shd w:val="clear" w:color="auto" w:fill="FFFFFF"/>
            <w:tcMar>
              <w:left w:w="68" w:type="dxa"/>
            </w:tcMar>
            <w:vAlign w:val="center"/>
          </w:tcPr>
          <w:p w14:paraId="3E40BB22" w14:textId="77777777" w:rsidR="00253020" w:rsidRPr="00EF6DA1" w:rsidRDefault="00253020" w:rsidP="00EF6DA1">
            <w:pPr>
              <w:spacing w:after="0"/>
              <w:jc w:val="center"/>
              <w:rPr>
                <w:b/>
                <w:bCs/>
              </w:rPr>
            </w:pPr>
            <w:r w:rsidRPr="00EF6DA1">
              <w:rPr>
                <w:b/>
                <w:bCs/>
              </w:rPr>
              <w:t>120</w:t>
            </w:r>
          </w:p>
        </w:tc>
        <w:tc>
          <w:tcPr>
            <w:tcW w:w="2629" w:type="pct"/>
            <w:tcBorders>
              <w:bottom w:val="single" w:sz="4" w:space="0" w:color="auto"/>
            </w:tcBorders>
            <w:shd w:val="clear" w:color="auto" w:fill="FFFFFF"/>
            <w:tcMar>
              <w:left w:w="68" w:type="dxa"/>
            </w:tcMar>
            <w:vAlign w:val="center"/>
          </w:tcPr>
          <w:p w14:paraId="5457D4E7" w14:textId="77777777" w:rsidR="00253020" w:rsidRPr="00EF6DA1" w:rsidRDefault="00253020" w:rsidP="00EF6DA1">
            <w:pPr>
              <w:spacing w:after="0"/>
            </w:pPr>
            <w:r w:rsidRPr="00EF6DA1">
              <w:t>Δείκτης στεγανότητας IP 65</w:t>
            </w:r>
          </w:p>
        </w:tc>
        <w:tc>
          <w:tcPr>
            <w:tcW w:w="628" w:type="pct"/>
            <w:shd w:val="clear" w:color="auto" w:fill="FFFFFF"/>
            <w:tcMar>
              <w:left w:w="68" w:type="dxa"/>
            </w:tcMar>
            <w:vAlign w:val="center"/>
          </w:tcPr>
          <w:p w14:paraId="488F7BA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388B347" w14:textId="77777777" w:rsidR="00253020" w:rsidRPr="00EF6DA1" w:rsidRDefault="00253020" w:rsidP="00EF6DA1">
            <w:pPr>
              <w:spacing w:after="0"/>
            </w:pPr>
          </w:p>
        </w:tc>
        <w:tc>
          <w:tcPr>
            <w:tcW w:w="788" w:type="pct"/>
            <w:shd w:val="clear" w:color="auto" w:fill="FFFFFF"/>
            <w:tcMar>
              <w:left w:w="68" w:type="dxa"/>
            </w:tcMar>
            <w:vAlign w:val="center"/>
          </w:tcPr>
          <w:p w14:paraId="6E52884D" w14:textId="77777777" w:rsidR="00253020" w:rsidRPr="00EF6DA1" w:rsidRDefault="00253020" w:rsidP="00EF6DA1">
            <w:pPr>
              <w:spacing w:after="0"/>
            </w:pPr>
          </w:p>
        </w:tc>
      </w:tr>
      <w:tr w:rsidR="00253020" w:rsidRPr="00EF6DA1" w14:paraId="4F637C5A" w14:textId="77777777" w:rsidTr="00EF7199">
        <w:trPr>
          <w:gridAfter w:val="1"/>
          <w:wAfter w:w="6" w:type="pct"/>
          <w:trHeight w:val="58"/>
          <w:jc w:val="center"/>
        </w:trPr>
        <w:tc>
          <w:tcPr>
            <w:tcW w:w="274" w:type="pct"/>
            <w:shd w:val="clear" w:color="auto" w:fill="FFFFFF"/>
            <w:tcMar>
              <w:left w:w="68" w:type="dxa"/>
            </w:tcMar>
            <w:vAlign w:val="center"/>
          </w:tcPr>
          <w:p w14:paraId="1AE28ECA" w14:textId="77777777" w:rsidR="00253020" w:rsidRPr="00EF6DA1" w:rsidRDefault="00253020" w:rsidP="00EF6DA1">
            <w:pPr>
              <w:spacing w:after="0"/>
              <w:jc w:val="center"/>
              <w:rPr>
                <w:b/>
                <w:bCs/>
              </w:rPr>
            </w:pPr>
            <w:r w:rsidRPr="00EF6DA1">
              <w:rPr>
                <w:b/>
                <w:bCs/>
              </w:rPr>
              <w:t>121</w:t>
            </w:r>
          </w:p>
        </w:tc>
        <w:tc>
          <w:tcPr>
            <w:tcW w:w="2629" w:type="pct"/>
            <w:tcBorders>
              <w:bottom w:val="single" w:sz="4" w:space="0" w:color="auto"/>
            </w:tcBorders>
            <w:shd w:val="clear" w:color="auto" w:fill="FFFFFF"/>
            <w:tcMar>
              <w:left w:w="68" w:type="dxa"/>
            </w:tcMar>
            <w:vAlign w:val="center"/>
          </w:tcPr>
          <w:p w14:paraId="008C9CA6" w14:textId="77777777" w:rsidR="00253020" w:rsidRPr="00EF6DA1" w:rsidRDefault="00253020" w:rsidP="00EF6DA1">
            <w:pPr>
              <w:spacing w:after="0"/>
              <w:rPr>
                <w:lang w:val="el-GR"/>
              </w:rPr>
            </w:pPr>
            <w:r w:rsidRPr="00EF6DA1">
              <w:rPr>
                <w:lang w:val="el-GR"/>
              </w:rPr>
              <w:t xml:space="preserve">Καλώδιο: 15 </w:t>
            </w:r>
            <w:r w:rsidRPr="00EF6DA1">
              <w:t>m</w:t>
            </w:r>
            <w:r w:rsidRPr="00EF6DA1">
              <w:rPr>
                <w:lang w:val="el-GR"/>
              </w:rPr>
              <w:t xml:space="preserve">, 4-πολο, </w:t>
            </w:r>
            <w:r w:rsidRPr="00EF6DA1">
              <w:t>M</w:t>
            </w:r>
            <w:r w:rsidRPr="00EF6DA1">
              <w:rPr>
                <w:lang w:val="el-GR"/>
              </w:rPr>
              <w:t>12 φις</w:t>
            </w:r>
          </w:p>
        </w:tc>
        <w:tc>
          <w:tcPr>
            <w:tcW w:w="628" w:type="pct"/>
            <w:shd w:val="clear" w:color="auto" w:fill="FFFFFF"/>
            <w:tcMar>
              <w:left w:w="68" w:type="dxa"/>
            </w:tcMar>
            <w:vAlign w:val="center"/>
          </w:tcPr>
          <w:p w14:paraId="2D6247C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E693F7E" w14:textId="77777777" w:rsidR="00253020" w:rsidRPr="00EF6DA1" w:rsidRDefault="00253020" w:rsidP="00EF6DA1">
            <w:pPr>
              <w:spacing w:after="0"/>
            </w:pPr>
          </w:p>
        </w:tc>
        <w:tc>
          <w:tcPr>
            <w:tcW w:w="788" w:type="pct"/>
            <w:shd w:val="clear" w:color="auto" w:fill="FFFFFF"/>
            <w:tcMar>
              <w:left w:w="68" w:type="dxa"/>
            </w:tcMar>
            <w:vAlign w:val="center"/>
          </w:tcPr>
          <w:p w14:paraId="16B596B6" w14:textId="77777777" w:rsidR="00253020" w:rsidRPr="00EF6DA1" w:rsidRDefault="00253020" w:rsidP="00EF6DA1">
            <w:pPr>
              <w:spacing w:after="0"/>
            </w:pPr>
          </w:p>
        </w:tc>
      </w:tr>
      <w:tr w:rsidR="00253020" w:rsidRPr="00EF6DA1" w14:paraId="04027438" w14:textId="77777777" w:rsidTr="00EF7199">
        <w:trPr>
          <w:gridAfter w:val="1"/>
          <w:wAfter w:w="6" w:type="pct"/>
          <w:trHeight w:val="58"/>
          <w:jc w:val="center"/>
        </w:trPr>
        <w:tc>
          <w:tcPr>
            <w:tcW w:w="274" w:type="pct"/>
            <w:shd w:val="clear" w:color="auto" w:fill="FFFFFF"/>
            <w:tcMar>
              <w:left w:w="68" w:type="dxa"/>
            </w:tcMar>
            <w:vAlign w:val="center"/>
          </w:tcPr>
          <w:p w14:paraId="36A65BAE" w14:textId="77777777" w:rsidR="00253020" w:rsidRPr="00EF6DA1" w:rsidRDefault="00253020" w:rsidP="00EF6DA1">
            <w:pPr>
              <w:spacing w:after="0"/>
              <w:jc w:val="center"/>
              <w:rPr>
                <w:b/>
                <w:bCs/>
              </w:rPr>
            </w:pPr>
            <w:r w:rsidRPr="00EF6DA1">
              <w:rPr>
                <w:b/>
                <w:bCs/>
              </w:rPr>
              <w:t>122</w:t>
            </w:r>
          </w:p>
        </w:tc>
        <w:tc>
          <w:tcPr>
            <w:tcW w:w="2629" w:type="pct"/>
            <w:shd w:val="clear" w:color="auto" w:fill="FFFFFF"/>
            <w:tcMar>
              <w:left w:w="68" w:type="dxa"/>
            </w:tcMar>
            <w:vAlign w:val="center"/>
          </w:tcPr>
          <w:p w14:paraId="2717EF3D" w14:textId="77777777" w:rsidR="00253020" w:rsidRPr="00EF6DA1" w:rsidRDefault="00253020" w:rsidP="00EF6DA1">
            <w:pPr>
              <w:spacing w:after="0"/>
            </w:pPr>
            <w:r w:rsidRPr="00EF6DA1">
              <w:t>Standards: NMEA 0183, WIMHU, WIMMB και WIMTA</w:t>
            </w:r>
          </w:p>
        </w:tc>
        <w:tc>
          <w:tcPr>
            <w:tcW w:w="628" w:type="pct"/>
            <w:shd w:val="clear" w:color="auto" w:fill="FFFFFF"/>
            <w:tcMar>
              <w:left w:w="68" w:type="dxa"/>
            </w:tcMar>
            <w:vAlign w:val="center"/>
          </w:tcPr>
          <w:p w14:paraId="5C41C68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26950C7" w14:textId="77777777" w:rsidR="00253020" w:rsidRPr="00EF6DA1" w:rsidRDefault="00253020" w:rsidP="00EF6DA1">
            <w:pPr>
              <w:spacing w:after="0"/>
            </w:pPr>
          </w:p>
        </w:tc>
        <w:tc>
          <w:tcPr>
            <w:tcW w:w="788" w:type="pct"/>
            <w:shd w:val="clear" w:color="auto" w:fill="FFFFFF"/>
            <w:tcMar>
              <w:left w:w="68" w:type="dxa"/>
            </w:tcMar>
            <w:vAlign w:val="center"/>
          </w:tcPr>
          <w:p w14:paraId="7D4CBD2D" w14:textId="77777777" w:rsidR="00253020" w:rsidRPr="00EF6DA1" w:rsidRDefault="00253020" w:rsidP="00EF6DA1">
            <w:pPr>
              <w:spacing w:after="0"/>
            </w:pPr>
          </w:p>
        </w:tc>
      </w:tr>
      <w:tr w:rsidR="00253020" w:rsidRPr="00EF6DA1" w14:paraId="11D9DB1B" w14:textId="77777777" w:rsidTr="00EF6DA1">
        <w:trPr>
          <w:trHeight w:val="58"/>
          <w:jc w:val="center"/>
        </w:trPr>
        <w:tc>
          <w:tcPr>
            <w:tcW w:w="5000" w:type="pct"/>
            <w:gridSpan w:val="6"/>
            <w:shd w:val="clear" w:color="auto" w:fill="D9D9D9" w:themeFill="background1" w:themeFillShade="D9"/>
            <w:tcMar>
              <w:left w:w="68" w:type="dxa"/>
            </w:tcMar>
            <w:vAlign w:val="center"/>
          </w:tcPr>
          <w:p w14:paraId="6D312809" w14:textId="77777777" w:rsidR="00253020" w:rsidRPr="00EF6DA1" w:rsidRDefault="00253020" w:rsidP="00EF6DA1">
            <w:pPr>
              <w:spacing w:after="0"/>
              <w:jc w:val="center"/>
            </w:pPr>
            <w:r w:rsidRPr="00EF6DA1">
              <w:t>ΚΑΤΑΓΡΑΦΙΚΗ ΜΟΝΑΔΑ</w:t>
            </w:r>
          </w:p>
        </w:tc>
      </w:tr>
      <w:tr w:rsidR="00253020" w:rsidRPr="00EF6DA1" w14:paraId="3AAAB63A" w14:textId="77777777" w:rsidTr="00EF7199">
        <w:trPr>
          <w:gridAfter w:val="1"/>
          <w:wAfter w:w="6" w:type="pct"/>
          <w:trHeight w:val="58"/>
          <w:jc w:val="center"/>
        </w:trPr>
        <w:tc>
          <w:tcPr>
            <w:tcW w:w="274" w:type="pct"/>
            <w:shd w:val="clear" w:color="auto" w:fill="FFFFFF"/>
            <w:tcMar>
              <w:left w:w="68" w:type="dxa"/>
            </w:tcMar>
            <w:vAlign w:val="center"/>
          </w:tcPr>
          <w:p w14:paraId="6DB75BC5" w14:textId="77777777" w:rsidR="00253020" w:rsidRPr="00EF6DA1" w:rsidRDefault="00253020" w:rsidP="00EF6DA1">
            <w:pPr>
              <w:spacing w:after="0"/>
              <w:jc w:val="center"/>
              <w:rPr>
                <w:b/>
                <w:bCs/>
              </w:rPr>
            </w:pPr>
            <w:r w:rsidRPr="00EF6DA1">
              <w:rPr>
                <w:b/>
                <w:bCs/>
              </w:rPr>
              <w:t>123</w:t>
            </w:r>
          </w:p>
        </w:tc>
        <w:tc>
          <w:tcPr>
            <w:tcW w:w="2629" w:type="pct"/>
            <w:tcBorders>
              <w:bottom w:val="single" w:sz="4" w:space="0" w:color="auto"/>
            </w:tcBorders>
            <w:shd w:val="clear" w:color="auto" w:fill="FFFFFF"/>
            <w:tcMar>
              <w:left w:w="68" w:type="dxa"/>
            </w:tcMar>
            <w:vAlign w:val="center"/>
          </w:tcPr>
          <w:p w14:paraId="2E4880EA" w14:textId="77777777" w:rsidR="00253020" w:rsidRPr="00EF6DA1" w:rsidRDefault="00253020" w:rsidP="00EF6DA1">
            <w:pPr>
              <w:spacing w:after="0"/>
              <w:rPr>
                <w:lang w:val="el-GR"/>
              </w:rPr>
            </w:pPr>
            <w:r w:rsidRPr="00EF6DA1">
              <w:rPr>
                <w:lang w:val="el-GR"/>
              </w:rPr>
              <w:t>Αυτόνομη συσκευή συλλογής, επεξεργασίας και καταγραφής των δεδομένων που μετράει ο αισθητήρας στάθμης</w:t>
            </w:r>
          </w:p>
        </w:tc>
        <w:tc>
          <w:tcPr>
            <w:tcW w:w="628" w:type="pct"/>
            <w:shd w:val="clear" w:color="auto" w:fill="FFFFFF"/>
            <w:tcMar>
              <w:left w:w="68" w:type="dxa"/>
            </w:tcMar>
            <w:vAlign w:val="center"/>
          </w:tcPr>
          <w:p w14:paraId="2E865DA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3C3EF43" w14:textId="77777777" w:rsidR="00253020" w:rsidRPr="00EF6DA1" w:rsidRDefault="00253020" w:rsidP="00EF6DA1">
            <w:pPr>
              <w:spacing w:after="0"/>
            </w:pPr>
          </w:p>
        </w:tc>
        <w:tc>
          <w:tcPr>
            <w:tcW w:w="788" w:type="pct"/>
            <w:shd w:val="clear" w:color="auto" w:fill="FFFFFF"/>
            <w:tcMar>
              <w:left w:w="68" w:type="dxa"/>
            </w:tcMar>
            <w:vAlign w:val="center"/>
          </w:tcPr>
          <w:p w14:paraId="3EBED97F" w14:textId="77777777" w:rsidR="00253020" w:rsidRPr="00EF6DA1" w:rsidRDefault="00253020" w:rsidP="00EF6DA1">
            <w:pPr>
              <w:spacing w:after="0"/>
            </w:pPr>
          </w:p>
        </w:tc>
      </w:tr>
      <w:tr w:rsidR="00253020" w:rsidRPr="00EF6DA1" w14:paraId="143C851E" w14:textId="77777777" w:rsidTr="00EF7199">
        <w:trPr>
          <w:gridAfter w:val="1"/>
          <w:wAfter w:w="6" w:type="pct"/>
          <w:trHeight w:val="58"/>
          <w:jc w:val="center"/>
        </w:trPr>
        <w:tc>
          <w:tcPr>
            <w:tcW w:w="274" w:type="pct"/>
            <w:shd w:val="clear" w:color="auto" w:fill="FFFFFF"/>
            <w:tcMar>
              <w:left w:w="68" w:type="dxa"/>
            </w:tcMar>
            <w:vAlign w:val="center"/>
          </w:tcPr>
          <w:p w14:paraId="421DA7C9" w14:textId="77777777" w:rsidR="00253020" w:rsidRPr="00EF6DA1" w:rsidRDefault="00253020" w:rsidP="00EF6DA1">
            <w:pPr>
              <w:spacing w:after="0"/>
              <w:jc w:val="center"/>
              <w:rPr>
                <w:b/>
                <w:bCs/>
              </w:rPr>
            </w:pPr>
            <w:r w:rsidRPr="00EF6DA1">
              <w:rPr>
                <w:b/>
                <w:bCs/>
              </w:rPr>
              <w:t>124</w:t>
            </w:r>
          </w:p>
        </w:tc>
        <w:tc>
          <w:tcPr>
            <w:tcW w:w="2629" w:type="pct"/>
            <w:tcBorders>
              <w:bottom w:val="single" w:sz="4" w:space="0" w:color="auto"/>
            </w:tcBorders>
            <w:shd w:val="clear" w:color="auto" w:fill="FFFFFF"/>
            <w:tcMar>
              <w:left w:w="68" w:type="dxa"/>
            </w:tcMar>
            <w:vAlign w:val="center"/>
          </w:tcPr>
          <w:p w14:paraId="06BAA643" w14:textId="77777777" w:rsidR="00253020" w:rsidRPr="00EF6DA1" w:rsidRDefault="00253020" w:rsidP="00EF6DA1">
            <w:pPr>
              <w:spacing w:after="0"/>
              <w:rPr>
                <w:lang w:val="el-GR"/>
              </w:rPr>
            </w:pPr>
            <w:r w:rsidRPr="00EF6DA1">
              <w:rPr>
                <w:lang w:val="el-GR"/>
              </w:rPr>
              <w:t>Να διαθέτει ενσωματωμένο μόντεμ 2</w:t>
            </w:r>
            <w:r w:rsidRPr="00EF6DA1">
              <w:t>G</w:t>
            </w:r>
            <w:r w:rsidRPr="00EF6DA1">
              <w:rPr>
                <w:lang w:val="el-GR"/>
              </w:rPr>
              <w:t>/3</w:t>
            </w:r>
            <w:r w:rsidRPr="00EF6DA1">
              <w:t>G</w:t>
            </w:r>
            <w:r w:rsidRPr="00EF6DA1">
              <w:rPr>
                <w:lang w:val="el-GR"/>
              </w:rPr>
              <w:t>/4</w:t>
            </w:r>
            <w:r w:rsidRPr="00EF6DA1">
              <w:t>G</w:t>
            </w:r>
          </w:p>
        </w:tc>
        <w:tc>
          <w:tcPr>
            <w:tcW w:w="628" w:type="pct"/>
            <w:shd w:val="clear" w:color="auto" w:fill="FFFFFF"/>
            <w:tcMar>
              <w:left w:w="68" w:type="dxa"/>
            </w:tcMar>
            <w:vAlign w:val="center"/>
          </w:tcPr>
          <w:p w14:paraId="4188FC7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F49DD1C" w14:textId="77777777" w:rsidR="00253020" w:rsidRPr="00EF6DA1" w:rsidRDefault="00253020" w:rsidP="00EF6DA1">
            <w:pPr>
              <w:spacing w:after="0"/>
            </w:pPr>
          </w:p>
        </w:tc>
        <w:tc>
          <w:tcPr>
            <w:tcW w:w="788" w:type="pct"/>
            <w:shd w:val="clear" w:color="auto" w:fill="FFFFFF"/>
            <w:tcMar>
              <w:left w:w="68" w:type="dxa"/>
            </w:tcMar>
            <w:vAlign w:val="center"/>
          </w:tcPr>
          <w:p w14:paraId="0FB45564" w14:textId="77777777" w:rsidR="00253020" w:rsidRPr="00EF6DA1" w:rsidRDefault="00253020" w:rsidP="00EF6DA1">
            <w:pPr>
              <w:spacing w:after="0"/>
            </w:pPr>
          </w:p>
        </w:tc>
      </w:tr>
      <w:tr w:rsidR="00253020" w:rsidRPr="00EF6DA1" w14:paraId="4111C478" w14:textId="77777777" w:rsidTr="00EF7199">
        <w:trPr>
          <w:gridAfter w:val="1"/>
          <w:wAfter w:w="6" w:type="pct"/>
          <w:trHeight w:val="58"/>
          <w:jc w:val="center"/>
        </w:trPr>
        <w:tc>
          <w:tcPr>
            <w:tcW w:w="274" w:type="pct"/>
            <w:shd w:val="clear" w:color="auto" w:fill="FFFFFF"/>
            <w:tcMar>
              <w:left w:w="68" w:type="dxa"/>
            </w:tcMar>
            <w:vAlign w:val="center"/>
          </w:tcPr>
          <w:p w14:paraId="70CB94AE" w14:textId="77777777" w:rsidR="00253020" w:rsidRPr="00EF6DA1" w:rsidRDefault="00253020" w:rsidP="00EF6DA1">
            <w:pPr>
              <w:spacing w:after="0"/>
              <w:jc w:val="center"/>
              <w:rPr>
                <w:b/>
                <w:bCs/>
              </w:rPr>
            </w:pPr>
            <w:r w:rsidRPr="00EF6DA1">
              <w:rPr>
                <w:b/>
                <w:bCs/>
              </w:rPr>
              <w:t>125</w:t>
            </w:r>
          </w:p>
        </w:tc>
        <w:tc>
          <w:tcPr>
            <w:tcW w:w="2629" w:type="pct"/>
            <w:tcBorders>
              <w:bottom w:val="single" w:sz="4" w:space="0" w:color="auto"/>
            </w:tcBorders>
            <w:shd w:val="clear" w:color="auto" w:fill="FFFFFF"/>
            <w:tcMar>
              <w:left w:w="68" w:type="dxa"/>
            </w:tcMar>
            <w:vAlign w:val="center"/>
          </w:tcPr>
          <w:p w14:paraId="4D13CDAC" w14:textId="77777777" w:rsidR="00253020" w:rsidRPr="00EF6DA1" w:rsidRDefault="00253020" w:rsidP="00EF6DA1">
            <w:pPr>
              <w:spacing w:after="0"/>
              <w:rPr>
                <w:lang w:val="el-GR"/>
              </w:rPr>
            </w:pPr>
            <w:r w:rsidRPr="00EF6DA1">
              <w:rPr>
                <w:lang w:val="el-GR"/>
              </w:rPr>
              <w:t>Να διαθέτει ενσωματωμένο αισθητήρα θερμοκρασίας</w:t>
            </w:r>
          </w:p>
        </w:tc>
        <w:tc>
          <w:tcPr>
            <w:tcW w:w="628" w:type="pct"/>
            <w:shd w:val="clear" w:color="auto" w:fill="FFFFFF"/>
            <w:tcMar>
              <w:left w:w="68" w:type="dxa"/>
            </w:tcMar>
            <w:vAlign w:val="center"/>
          </w:tcPr>
          <w:p w14:paraId="0BC6201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AC90B2F" w14:textId="77777777" w:rsidR="00253020" w:rsidRPr="00EF6DA1" w:rsidRDefault="00253020" w:rsidP="00EF6DA1">
            <w:pPr>
              <w:spacing w:after="0"/>
            </w:pPr>
          </w:p>
        </w:tc>
        <w:tc>
          <w:tcPr>
            <w:tcW w:w="788" w:type="pct"/>
            <w:shd w:val="clear" w:color="auto" w:fill="FFFFFF"/>
            <w:tcMar>
              <w:left w:w="68" w:type="dxa"/>
            </w:tcMar>
            <w:vAlign w:val="center"/>
          </w:tcPr>
          <w:p w14:paraId="1DBEF034" w14:textId="77777777" w:rsidR="00253020" w:rsidRPr="00EF6DA1" w:rsidRDefault="00253020" w:rsidP="00EF6DA1">
            <w:pPr>
              <w:spacing w:after="0"/>
            </w:pPr>
          </w:p>
        </w:tc>
      </w:tr>
      <w:tr w:rsidR="00253020" w:rsidRPr="00EF6DA1" w14:paraId="263F46E2" w14:textId="77777777" w:rsidTr="00EF7199">
        <w:trPr>
          <w:gridAfter w:val="1"/>
          <w:wAfter w:w="6" w:type="pct"/>
          <w:trHeight w:val="58"/>
          <w:jc w:val="center"/>
        </w:trPr>
        <w:tc>
          <w:tcPr>
            <w:tcW w:w="274" w:type="pct"/>
            <w:shd w:val="clear" w:color="auto" w:fill="FFFFFF"/>
            <w:tcMar>
              <w:left w:w="68" w:type="dxa"/>
            </w:tcMar>
            <w:vAlign w:val="center"/>
          </w:tcPr>
          <w:p w14:paraId="61AB17AB" w14:textId="77777777" w:rsidR="00253020" w:rsidRPr="00EF6DA1" w:rsidRDefault="00253020" w:rsidP="00EF6DA1">
            <w:pPr>
              <w:spacing w:after="0"/>
              <w:jc w:val="center"/>
              <w:rPr>
                <w:b/>
                <w:bCs/>
              </w:rPr>
            </w:pPr>
            <w:r w:rsidRPr="00EF6DA1">
              <w:rPr>
                <w:b/>
                <w:bCs/>
              </w:rPr>
              <w:t>126</w:t>
            </w:r>
          </w:p>
        </w:tc>
        <w:tc>
          <w:tcPr>
            <w:tcW w:w="2629" w:type="pct"/>
            <w:tcBorders>
              <w:bottom w:val="single" w:sz="4" w:space="0" w:color="auto"/>
            </w:tcBorders>
            <w:shd w:val="clear" w:color="auto" w:fill="FFFFFF"/>
            <w:tcMar>
              <w:left w:w="68" w:type="dxa"/>
            </w:tcMar>
            <w:vAlign w:val="center"/>
          </w:tcPr>
          <w:p w14:paraId="7BB7E06C" w14:textId="77777777" w:rsidR="00253020" w:rsidRPr="00EF6DA1" w:rsidRDefault="00253020" w:rsidP="00EF6DA1">
            <w:pPr>
              <w:spacing w:after="0"/>
              <w:rPr>
                <w:lang w:val="el-GR"/>
              </w:rPr>
            </w:pPr>
            <w:r w:rsidRPr="00EF6DA1">
              <w:rPr>
                <w:lang w:val="el-GR"/>
              </w:rPr>
              <w:t>Να διαθέτει τουλάχιστον 8 μαθηματικά κανάλια και 8 αθροιστικά κανάλια</w:t>
            </w:r>
          </w:p>
        </w:tc>
        <w:tc>
          <w:tcPr>
            <w:tcW w:w="628" w:type="pct"/>
            <w:shd w:val="clear" w:color="auto" w:fill="FFFFFF"/>
            <w:tcMar>
              <w:left w:w="68" w:type="dxa"/>
            </w:tcMar>
            <w:vAlign w:val="center"/>
          </w:tcPr>
          <w:p w14:paraId="58297F4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B03A95E" w14:textId="77777777" w:rsidR="00253020" w:rsidRPr="00EF6DA1" w:rsidRDefault="00253020" w:rsidP="00EF6DA1">
            <w:pPr>
              <w:spacing w:after="0"/>
            </w:pPr>
          </w:p>
        </w:tc>
        <w:tc>
          <w:tcPr>
            <w:tcW w:w="788" w:type="pct"/>
            <w:shd w:val="clear" w:color="auto" w:fill="FFFFFF"/>
            <w:tcMar>
              <w:left w:w="68" w:type="dxa"/>
            </w:tcMar>
            <w:vAlign w:val="center"/>
          </w:tcPr>
          <w:p w14:paraId="6685634C" w14:textId="77777777" w:rsidR="00253020" w:rsidRPr="00EF6DA1" w:rsidRDefault="00253020" w:rsidP="00EF6DA1">
            <w:pPr>
              <w:spacing w:after="0"/>
            </w:pPr>
          </w:p>
        </w:tc>
      </w:tr>
      <w:tr w:rsidR="00253020" w:rsidRPr="00EF6DA1" w14:paraId="6C4C3D78" w14:textId="77777777" w:rsidTr="00EF7199">
        <w:trPr>
          <w:gridAfter w:val="1"/>
          <w:wAfter w:w="6" w:type="pct"/>
          <w:trHeight w:val="58"/>
          <w:jc w:val="center"/>
        </w:trPr>
        <w:tc>
          <w:tcPr>
            <w:tcW w:w="274" w:type="pct"/>
            <w:shd w:val="clear" w:color="auto" w:fill="FFFFFF"/>
            <w:tcMar>
              <w:left w:w="68" w:type="dxa"/>
            </w:tcMar>
            <w:vAlign w:val="center"/>
          </w:tcPr>
          <w:p w14:paraId="648F11A2" w14:textId="77777777" w:rsidR="00253020" w:rsidRPr="00EF6DA1" w:rsidRDefault="00253020" w:rsidP="00EF6DA1">
            <w:pPr>
              <w:spacing w:after="0"/>
              <w:jc w:val="center"/>
              <w:rPr>
                <w:b/>
                <w:bCs/>
              </w:rPr>
            </w:pPr>
            <w:r w:rsidRPr="00EF6DA1">
              <w:rPr>
                <w:b/>
                <w:bCs/>
              </w:rPr>
              <w:t>127</w:t>
            </w:r>
          </w:p>
        </w:tc>
        <w:tc>
          <w:tcPr>
            <w:tcW w:w="2629" w:type="pct"/>
            <w:tcBorders>
              <w:bottom w:val="single" w:sz="4" w:space="0" w:color="auto"/>
            </w:tcBorders>
            <w:shd w:val="clear" w:color="auto" w:fill="FFFFFF"/>
            <w:tcMar>
              <w:left w:w="68" w:type="dxa"/>
            </w:tcMar>
            <w:vAlign w:val="center"/>
          </w:tcPr>
          <w:p w14:paraId="5FA46345" w14:textId="77777777" w:rsidR="00253020" w:rsidRPr="00EF6DA1" w:rsidRDefault="00253020" w:rsidP="00EF6DA1">
            <w:pPr>
              <w:spacing w:after="0"/>
              <w:rPr>
                <w:lang w:val="el-GR"/>
              </w:rPr>
            </w:pPr>
            <w:r w:rsidRPr="00EF6DA1">
              <w:rPr>
                <w:lang w:val="el-GR"/>
              </w:rPr>
              <w:t xml:space="preserve">Να υποστηρίζει σειριακές θύρες </w:t>
            </w:r>
            <w:r w:rsidRPr="00EF6DA1">
              <w:t>RS</w:t>
            </w:r>
            <w:r w:rsidRPr="00EF6DA1">
              <w:rPr>
                <w:lang w:val="el-GR"/>
              </w:rPr>
              <w:t>232,</w:t>
            </w:r>
            <w:r w:rsidRPr="00EF6DA1">
              <w:t>RS</w:t>
            </w:r>
            <w:r w:rsidRPr="00EF6DA1">
              <w:rPr>
                <w:lang w:val="el-GR"/>
              </w:rPr>
              <w:t>485/</w:t>
            </w:r>
            <w:r w:rsidRPr="00EF6DA1">
              <w:t>SDI</w:t>
            </w:r>
            <w:r w:rsidRPr="00EF6DA1">
              <w:rPr>
                <w:lang w:val="el-GR"/>
              </w:rPr>
              <w:t xml:space="preserve">12 για πρωτόκολλα επικοινωνίας </w:t>
            </w:r>
            <w:r w:rsidRPr="00EF6DA1">
              <w:t>SDI</w:t>
            </w:r>
            <w:r w:rsidRPr="00EF6DA1">
              <w:rPr>
                <w:lang w:val="el-GR"/>
              </w:rPr>
              <w:t>-12/</w:t>
            </w:r>
            <w:r w:rsidRPr="00EF6DA1">
              <w:t>MODBUS</w:t>
            </w:r>
            <w:r w:rsidRPr="00EF6DA1">
              <w:rPr>
                <w:lang w:val="el-GR"/>
              </w:rPr>
              <w:t xml:space="preserve"> </w:t>
            </w:r>
            <w:r w:rsidRPr="00EF6DA1">
              <w:t>RTU</w:t>
            </w:r>
            <w:r w:rsidRPr="00EF6DA1">
              <w:rPr>
                <w:lang w:val="el-GR"/>
              </w:rPr>
              <w:t>/</w:t>
            </w:r>
            <w:r w:rsidRPr="00EF6DA1">
              <w:t>ASCII</w:t>
            </w:r>
            <w:r w:rsidRPr="00EF6DA1">
              <w:rPr>
                <w:lang w:val="el-GR"/>
              </w:rPr>
              <w:t xml:space="preserve">, </w:t>
            </w:r>
            <w:r w:rsidRPr="00EF6DA1">
              <w:t>NMEA</w:t>
            </w:r>
            <w:r w:rsidRPr="00EF6DA1">
              <w:rPr>
                <w:lang w:val="el-GR"/>
              </w:rPr>
              <w:t xml:space="preserve">- 0183, </w:t>
            </w:r>
            <w:r w:rsidRPr="00EF6DA1">
              <w:t>ASCII</w:t>
            </w:r>
          </w:p>
        </w:tc>
        <w:tc>
          <w:tcPr>
            <w:tcW w:w="628" w:type="pct"/>
            <w:shd w:val="clear" w:color="auto" w:fill="FFFFFF"/>
            <w:tcMar>
              <w:left w:w="68" w:type="dxa"/>
            </w:tcMar>
            <w:vAlign w:val="center"/>
          </w:tcPr>
          <w:p w14:paraId="40812BB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6775A5C" w14:textId="77777777" w:rsidR="00253020" w:rsidRPr="00EF6DA1" w:rsidRDefault="00253020" w:rsidP="00EF6DA1">
            <w:pPr>
              <w:spacing w:after="0"/>
            </w:pPr>
          </w:p>
        </w:tc>
        <w:tc>
          <w:tcPr>
            <w:tcW w:w="788" w:type="pct"/>
            <w:shd w:val="clear" w:color="auto" w:fill="FFFFFF"/>
            <w:tcMar>
              <w:left w:w="68" w:type="dxa"/>
            </w:tcMar>
            <w:vAlign w:val="center"/>
          </w:tcPr>
          <w:p w14:paraId="1BD24275" w14:textId="77777777" w:rsidR="00253020" w:rsidRPr="00EF6DA1" w:rsidRDefault="00253020" w:rsidP="00EF6DA1">
            <w:pPr>
              <w:spacing w:after="0"/>
            </w:pPr>
          </w:p>
        </w:tc>
      </w:tr>
      <w:tr w:rsidR="00253020" w:rsidRPr="00EF6DA1" w14:paraId="5BE3FBF1" w14:textId="77777777" w:rsidTr="00EF7199">
        <w:trPr>
          <w:gridAfter w:val="1"/>
          <w:wAfter w:w="6" w:type="pct"/>
          <w:trHeight w:val="58"/>
          <w:jc w:val="center"/>
        </w:trPr>
        <w:tc>
          <w:tcPr>
            <w:tcW w:w="274" w:type="pct"/>
            <w:shd w:val="clear" w:color="auto" w:fill="FFFFFF"/>
            <w:tcMar>
              <w:left w:w="68" w:type="dxa"/>
            </w:tcMar>
            <w:vAlign w:val="center"/>
          </w:tcPr>
          <w:p w14:paraId="43DF22EC" w14:textId="77777777" w:rsidR="00253020" w:rsidRPr="00EF6DA1" w:rsidRDefault="00253020" w:rsidP="00EF6DA1">
            <w:pPr>
              <w:spacing w:after="0"/>
              <w:jc w:val="center"/>
              <w:rPr>
                <w:b/>
                <w:bCs/>
              </w:rPr>
            </w:pPr>
            <w:r w:rsidRPr="00EF6DA1">
              <w:rPr>
                <w:b/>
                <w:bCs/>
              </w:rPr>
              <w:t>128</w:t>
            </w:r>
          </w:p>
        </w:tc>
        <w:tc>
          <w:tcPr>
            <w:tcW w:w="2629" w:type="pct"/>
            <w:tcBorders>
              <w:bottom w:val="single" w:sz="4" w:space="0" w:color="auto"/>
            </w:tcBorders>
            <w:shd w:val="clear" w:color="auto" w:fill="FFFFFF"/>
            <w:tcMar>
              <w:left w:w="68" w:type="dxa"/>
            </w:tcMar>
            <w:vAlign w:val="center"/>
          </w:tcPr>
          <w:p w14:paraId="624B9B2A" w14:textId="77777777" w:rsidR="00253020" w:rsidRPr="00EF6DA1" w:rsidRDefault="00253020" w:rsidP="00EF6DA1">
            <w:pPr>
              <w:spacing w:after="0"/>
              <w:rPr>
                <w:lang w:val="el-GR"/>
              </w:rPr>
            </w:pPr>
            <w:r w:rsidRPr="00EF6DA1">
              <w:rPr>
                <w:lang w:val="el-GR"/>
              </w:rPr>
              <w:t xml:space="preserve">Να διαθέτει 5 αναλογικές εισόδους (2 </w:t>
            </w:r>
            <w:r w:rsidRPr="00EF6DA1">
              <w:t>x</w:t>
            </w:r>
            <w:r w:rsidRPr="00EF6DA1">
              <w:rPr>
                <w:lang w:val="el-GR"/>
              </w:rPr>
              <w:t xml:space="preserve"> 0/4-20</w:t>
            </w:r>
            <w:r w:rsidRPr="00EF6DA1">
              <w:t>mA</w:t>
            </w:r>
            <w:r w:rsidRPr="00EF6DA1">
              <w:rPr>
                <w:lang w:val="el-GR"/>
              </w:rPr>
              <w:t xml:space="preserve">, 2 </w:t>
            </w:r>
            <w:r w:rsidRPr="00EF6DA1">
              <w:t>x</w:t>
            </w:r>
            <w:r w:rsidRPr="00EF6DA1">
              <w:rPr>
                <w:lang w:val="el-GR"/>
              </w:rPr>
              <w:t xml:space="preserve"> 0-10</w:t>
            </w:r>
            <w:r w:rsidRPr="00EF6DA1">
              <w:t>V</w:t>
            </w:r>
            <w:r w:rsidRPr="00EF6DA1">
              <w:rPr>
                <w:lang w:val="el-GR"/>
              </w:rPr>
              <w:t xml:space="preserve">, 1 </w:t>
            </w:r>
            <w:r w:rsidRPr="00EF6DA1">
              <w:t>x</w:t>
            </w:r>
            <w:r w:rsidRPr="00EF6DA1">
              <w:rPr>
                <w:lang w:val="el-GR"/>
              </w:rPr>
              <w:t xml:space="preserve"> είσοδο ποτενσιόμετρου), 3 ψηφιακές εισόδους και 1 σειριακή θύρα.</w:t>
            </w:r>
          </w:p>
        </w:tc>
        <w:tc>
          <w:tcPr>
            <w:tcW w:w="628" w:type="pct"/>
            <w:shd w:val="clear" w:color="auto" w:fill="FFFFFF"/>
            <w:tcMar>
              <w:left w:w="68" w:type="dxa"/>
            </w:tcMar>
            <w:vAlign w:val="center"/>
          </w:tcPr>
          <w:p w14:paraId="098C758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C85524B" w14:textId="77777777" w:rsidR="00253020" w:rsidRPr="00EF6DA1" w:rsidRDefault="00253020" w:rsidP="00EF6DA1">
            <w:pPr>
              <w:spacing w:after="0"/>
            </w:pPr>
          </w:p>
        </w:tc>
        <w:tc>
          <w:tcPr>
            <w:tcW w:w="788" w:type="pct"/>
            <w:shd w:val="clear" w:color="auto" w:fill="FFFFFF"/>
            <w:tcMar>
              <w:left w:w="68" w:type="dxa"/>
            </w:tcMar>
            <w:vAlign w:val="center"/>
          </w:tcPr>
          <w:p w14:paraId="51B3056D" w14:textId="77777777" w:rsidR="00253020" w:rsidRPr="00EF6DA1" w:rsidRDefault="00253020" w:rsidP="00EF6DA1">
            <w:pPr>
              <w:spacing w:after="0"/>
            </w:pPr>
          </w:p>
        </w:tc>
      </w:tr>
      <w:tr w:rsidR="00253020" w:rsidRPr="00EF6DA1" w14:paraId="06C509EB" w14:textId="77777777" w:rsidTr="00EF7199">
        <w:trPr>
          <w:gridAfter w:val="1"/>
          <w:wAfter w:w="6" w:type="pct"/>
          <w:trHeight w:val="58"/>
          <w:jc w:val="center"/>
        </w:trPr>
        <w:tc>
          <w:tcPr>
            <w:tcW w:w="274" w:type="pct"/>
            <w:shd w:val="clear" w:color="auto" w:fill="FFFFFF"/>
            <w:tcMar>
              <w:left w:w="68" w:type="dxa"/>
            </w:tcMar>
            <w:vAlign w:val="center"/>
          </w:tcPr>
          <w:p w14:paraId="5445221E" w14:textId="77777777" w:rsidR="00253020" w:rsidRPr="00EF6DA1" w:rsidRDefault="00253020" w:rsidP="00EF6DA1">
            <w:pPr>
              <w:spacing w:after="0"/>
              <w:jc w:val="center"/>
              <w:rPr>
                <w:b/>
                <w:bCs/>
              </w:rPr>
            </w:pPr>
            <w:r w:rsidRPr="00EF6DA1">
              <w:rPr>
                <w:b/>
                <w:bCs/>
              </w:rPr>
              <w:t>129</w:t>
            </w:r>
          </w:p>
        </w:tc>
        <w:tc>
          <w:tcPr>
            <w:tcW w:w="2629" w:type="pct"/>
            <w:tcBorders>
              <w:bottom w:val="single" w:sz="4" w:space="0" w:color="auto"/>
            </w:tcBorders>
            <w:shd w:val="clear" w:color="auto" w:fill="FFFFFF"/>
            <w:tcMar>
              <w:left w:w="68" w:type="dxa"/>
            </w:tcMar>
            <w:vAlign w:val="center"/>
          </w:tcPr>
          <w:p w14:paraId="7B3AC35E" w14:textId="77777777" w:rsidR="00253020" w:rsidRPr="00EF6DA1" w:rsidRDefault="00253020" w:rsidP="00EF6DA1">
            <w:pPr>
              <w:spacing w:after="0"/>
              <w:rPr>
                <w:lang w:val="el-GR"/>
              </w:rPr>
            </w:pPr>
            <w:r w:rsidRPr="00EF6DA1">
              <w:rPr>
                <w:lang w:val="el-GR"/>
              </w:rPr>
              <w:t xml:space="preserve">Να έχει δυνατότητα συγχρονισμού </w:t>
            </w:r>
            <w:r w:rsidRPr="00EF6DA1">
              <w:t>NTP</w:t>
            </w:r>
            <w:r w:rsidRPr="00EF6DA1">
              <w:rPr>
                <w:lang w:val="el-GR"/>
              </w:rPr>
              <w:t xml:space="preserve"> της καταγραφικής μονάδας</w:t>
            </w:r>
          </w:p>
        </w:tc>
        <w:tc>
          <w:tcPr>
            <w:tcW w:w="628" w:type="pct"/>
            <w:shd w:val="clear" w:color="auto" w:fill="FFFFFF"/>
            <w:tcMar>
              <w:left w:w="68" w:type="dxa"/>
            </w:tcMar>
            <w:vAlign w:val="center"/>
          </w:tcPr>
          <w:p w14:paraId="1865F1A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9F34000" w14:textId="77777777" w:rsidR="00253020" w:rsidRPr="00EF6DA1" w:rsidRDefault="00253020" w:rsidP="00EF6DA1">
            <w:pPr>
              <w:spacing w:after="0"/>
            </w:pPr>
          </w:p>
        </w:tc>
        <w:tc>
          <w:tcPr>
            <w:tcW w:w="788" w:type="pct"/>
            <w:shd w:val="clear" w:color="auto" w:fill="FFFFFF"/>
            <w:tcMar>
              <w:left w:w="68" w:type="dxa"/>
            </w:tcMar>
            <w:vAlign w:val="center"/>
          </w:tcPr>
          <w:p w14:paraId="23EAEE4F" w14:textId="77777777" w:rsidR="00253020" w:rsidRPr="00EF6DA1" w:rsidRDefault="00253020" w:rsidP="00EF6DA1">
            <w:pPr>
              <w:spacing w:after="0"/>
            </w:pPr>
          </w:p>
        </w:tc>
      </w:tr>
      <w:tr w:rsidR="00253020" w:rsidRPr="00EF6DA1" w14:paraId="591F30B8" w14:textId="77777777" w:rsidTr="00EF7199">
        <w:trPr>
          <w:gridAfter w:val="1"/>
          <w:wAfter w:w="6" w:type="pct"/>
          <w:trHeight w:val="58"/>
          <w:jc w:val="center"/>
        </w:trPr>
        <w:tc>
          <w:tcPr>
            <w:tcW w:w="274" w:type="pct"/>
            <w:shd w:val="clear" w:color="auto" w:fill="FFFFFF"/>
            <w:tcMar>
              <w:left w:w="68" w:type="dxa"/>
            </w:tcMar>
            <w:vAlign w:val="center"/>
          </w:tcPr>
          <w:p w14:paraId="501A3F35" w14:textId="77777777" w:rsidR="00253020" w:rsidRPr="00EF6DA1" w:rsidRDefault="00253020" w:rsidP="00EF6DA1">
            <w:pPr>
              <w:spacing w:after="0"/>
              <w:jc w:val="center"/>
              <w:rPr>
                <w:b/>
                <w:bCs/>
              </w:rPr>
            </w:pPr>
            <w:r w:rsidRPr="00EF6DA1">
              <w:rPr>
                <w:b/>
                <w:bCs/>
              </w:rPr>
              <w:t>130</w:t>
            </w:r>
          </w:p>
        </w:tc>
        <w:tc>
          <w:tcPr>
            <w:tcW w:w="2629" w:type="pct"/>
            <w:tcBorders>
              <w:bottom w:val="single" w:sz="4" w:space="0" w:color="auto"/>
            </w:tcBorders>
            <w:shd w:val="clear" w:color="auto" w:fill="FFFFFF"/>
            <w:tcMar>
              <w:left w:w="68" w:type="dxa"/>
            </w:tcMar>
            <w:vAlign w:val="center"/>
          </w:tcPr>
          <w:p w14:paraId="19F7AEFF" w14:textId="77777777" w:rsidR="00253020" w:rsidRPr="00EF6DA1" w:rsidRDefault="00253020" w:rsidP="00EF6DA1">
            <w:pPr>
              <w:spacing w:after="0"/>
            </w:pPr>
            <w:r w:rsidRPr="00EF6DA1">
              <w:rPr>
                <w:lang w:val="el-GR"/>
              </w:rPr>
              <w:t>Να</w:t>
            </w:r>
            <w:r w:rsidRPr="00EF6DA1">
              <w:t xml:space="preserve"> </w:t>
            </w:r>
            <w:r w:rsidRPr="00EF6DA1">
              <w:rPr>
                <w:lang w:val="el-GR"/>
              </w:rPr>
              <w:t>διαθέτει</w:t>
            </w:r>
            <w:r w:rsidRPr="00EF6DA1">
              <w:t xml:space="preserve"> </w:t>
            </w:r>
            <w:r w:rsidRPr="00EF6DA1">
              <w:rPr>
                <w:lang w:val="el-GR"/>
              </w:rPr>
              <w:t>πρωτόκολλα</w:t>
            </w:r>
            <w:r w:rsidRPr="00EF6DA1">
              <w:t xml:space="preserve"> </w:t>
            </w:r>
            <w:r w:rsidRPr="00EF6DA1">
              <w:rPr>
                <w:lang w:val="el-GR"/>
              </w:rPr>
              <w:t>επικοινωνίας</w:t>
            </w:r>
            <w:r w:rsidRPr="00EF6DA1">
              <w:t xml:space="preserve"> Native TXT, JSON or CSV log files by HTTP( S), FTP (TLS Explicit), e-Mail (SMTP) , secure TCP (AES-128) or MQTT</w:t>
            </w:r>
          </w:p>
        </w:tc>
        <w:tc>
          <w:tcPr>
            <w:tcW w:w="628" w:type="pct"/>
            <w:shd w:val="clear" w:color="auto" w:fill="FFFFFF"/>
            <w:tcMar>
              <w:left w:w="68" w:type="dxa"/>
            </w:tcMar>
            <w:vAlign w:val="center"/>
          </w:tcPr>
          <w:p w14:paraId="4E011ED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C08EC68" w14:textId="77777777" w:rsidR="00253020" w:rsidRPr="00EF6DA1" w:rsidRDefault="00253020" w:rsidP="00EF6DA1">
            <w:pPr>
              <w:spacing w:after="0"/>
            </w:pPr>
          </w:p>
        </w:tc>
        <w:tc>
          <w:tcPr>
            <w:tcW w:w="788" w:type="pct"/>
            <w:shd w:val="clear" w:color="auto" w:fill="FFFFFF"/>
            <w:tcMar>
              <w:left w:w="68" w:type="dxa"/>
            </w:tcMar>
            <w:vAlign w:val="center"/>
          </w:tcPr>
          <w:p w14:paraId="1D622481" w14:textId="77777777" w:rsidR="00253020" w:rsidRPr="00EF6DA1" w:rsidRDefault="00253020" w:rsidP="00EF6DA1">
            <w:pPr>
              <w:spacing w:after="0"/>
            </w:pPr>
          </w:p>
        </w:tc>
      </w:tr>
      <w:tr w:rsidR="00253020" w:rsidRPr="00EF6DA1" w14:paraId="7A22A6C0" w14:textId="77777777" w:rsidTr="00EF7199">
        <w:trPr>
          <w:gridAfter w:val="1"/>
          <w:wAfter w:w="6" w:type="pct"/>
          <w:trHeight w:val="58"/>
          <w:jc w:val="center"/>
        </w:trPr>
        <w:tc>
          <w:tcPr>
            <w:tcW w:w="274" w:type="pct"/>
            <w:shd w:val="clear" w:color="auto" w:fill="FFFFFF"/>
            <w:tcMar>
              <w:left w:w="68" w:type="dxa"/>
            </w:tcMar>
            <w:vAlign w:val="center"/>
          </w:tcPr>
          <w:p w14:paraId="1C9CE41A" w14:textId="77777777" w:rsidR="00253020" w:rsidRPr="00EF6DA1" w:rsidRDefault="00253020" w:rsidP="00EF6DA1">
            <w:pPr>
              <w:spacing w:after="0"/>
              <w:jc w:val="center"/>
              <w:rPr>
                <w:b/>
                <w:bCs/>
              </w:rPr>
            </w:pPr>
            <w:r w:rsidRPr="00EF6DA1">
              <w:rPr>
                <w:b/>
                <w:bCs/>
              </w:rPr>
              <w:t>131</w:t>
            </w:r>
          </w:p>
        </w:tc>
        <w:tc>
          <w:tcPr>
            <w:tcW w:w="2629" w:type="pct"/>
            <w:tcBorders>
              <w:bottom w:val="single" w:sz="4" w:space="0" w:color="auto"/>
            </w:tcBorders>
            <w:shd w:val="clear" w:color="auto" w:fill="FFFFFF"/>
            <w:tcMar>
              <w:left w:w="68" w:type="dxa"/>
            </w:tcMar>
            <w:vAlign w:val="center"/>
          </w:tcPr>
          <w:p w14:paraId="49E78A71" w14:textId="77777777" w:rsidR="00253020" w:rsidRPr="00EF6DA1" w:rsidRDefault="00253020" w:rsidP="00EF6DA1">
            <w:pPr>
              <w:spacing w:after="0"/>
              <w:rPr>
                <w:lang w:val="el-GR"/>
              </w:rPr>
            </w:pPr>
            <w:r w:rsidRPr="00EF6DA1">
              <w:rPr>
                <w:lang w:val="el-GR"/>
              </w:rPr>
              <w:t>Να έχει δυνατότητα μέτρησης και καταγραφής ανά  1 λεπτό έως και 24 ώρες με τα δεδομένα να καταγράφονται  σε εσωτερική μνήμη τουλάχιστον 4</w:t>
            </w:r>
            <w:r w:rsidRPr="00EF6DA1">
              <w:t>GB</w:t>
            </w:r>
            <w:r w:rsidRPr="00EF6DA1">
              <w:rPr>
                <w:lang w:val="el-GR"/>
              </w:rPr>
              <w:t xml:space="preserve"> κυκλικής καταγραφής</w:t>
            </w:r>
          </w:p>
        </w:tc>
        <w:tc>
          <w:tcPr>
            <w:tcW w:w="628" w:type="pct"/>
            <w:shd w:val="clear" w:color="auto" w:fill="FFFFFF"/>
            <w:tcMar>
              <w:left w:w="68" w:type="dxa"/>
            </w:tcMar>
            <w:vAlign w:val="center"/>
          </w:tcPr>
          <w:p w14:paraId="52B6F87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0664717" w14:textId="77777777" w:rsidR="00253020" w:rsidRPr="00EF6DA1" w:rsidRDefault="00253020" w:rsidP="00EF6DA1">
            <w:pPr>
              <w:spacing w:after="0"/>
            </w:pPr>
          </w:p>
        </w:tc>
        <w:tc>
          <w:tcPr>
            <w:tcW w:w="788" w:type="pct"/>
            <w:shd w:val="clear" w:color="auto" w:fill="FFFFFF"/>
            <w:tcMar>
              <w:left w:w="68" w:type="dxa"/>
            </w:tcMar>
            <w:vAlign w:val="center"/>
          </w:tcPr>
          <w:p w14:paraId="7EC22C19" w14:textId="77777777" w:rsidR="00253020" w:rsidRPr="00EF6DA1" w:rsidRDefault="00253020" w:rsidP="00EF6DA1">
            <w:pPr>
              <w:spacing w:after="0"/>
            </w:pPr>
          </w:p>
        </w:tc>
      </w:tr>
      <w:tr w:rsidR="00253020" w:rsidRPr="00EF6DA1" w14:paraId="5EDA4E7A" w14:textId="77777777" w:rsidTr="00EF7199">
        <w:trPr>
          <w:gridAfter w:val="1"/>
          <w:wAfter w:w="6" w:type="pct"/>
          <w:trHeight w:val="58"/>
          <w:jc w:val="center"/>
        </w:trPr>
        <w:tc>
          <w:tcPr>
            <w:tcW w:w="274" w:type="pct"/>
            <w:shd w:val="clear" w:color="auto" w:fill="FFFFFF"/>
            <w:tcMar>
              <w:left w:w="68" w:type="dxa"/>
            </w:tcMar>
            <w:vAlign w:val="center"/>
          </w:tcPr>
          <w:p w14:paraId="1E6414B4" w14:textId="77777777" w:rsidR="00253020" w:rsidRPr="00EF6DA1" w:rsidRDefault="00253020" w:rsidP="00EF6DA1">
            <w:pPr>
              <w:spacing w:after="0"/>
              <w:jc w:val="center"/>
              <w:rPr>
                <w:b/>
                <w:bCs/>
              </w:rPr>
            </w:pPr>
            <w:r w:rsidRPr="00EF6DA1">
              <w:rPr>
                <w:b/>
                <w:bCs/>
              </w:rPr>
              <w:t>132</w:t>
            </w:r>
          </w:p>
        </w:tc>
        <w:tc>
          <w:tcPr>
            <w:tcW w:w="2629" w:type="pct"/>
            <w:tcBorders>
              <w:bottom w:val="single" w:sz="4" w:space="0" w:color="auto"/>
            </w:tcBorders>
            <w:shd w:val="clear" w:color="auto" w:fill="FFFFFF"/>
            <w:tcMar>
              <w:left w:w="68" w:type="dxa"/>
            </w:tcMar>
            <w:vAlign w:val="center"/>
          </w:tcPr>
          <w:p w14:paraId="007B0819" w14:textId="77777777" w:rsidR="00253020" w:rsidRPr="00EF6DA1" w:rsidRDefault="00253020" w:rsidP="00EF6DA1">
            <w:pPr>
              <w:spacing w:after="0"/>
              <w:rPr>
                <w:lang w:val="el-GR"/>
              </w:rPr>
            </w:pPr>
            <w:r w:rsidRPr="00EF6DA1">
              <w:rPr>
                <w:lang w:val="el-GR"/>
              </w:rPr>
              <w:t>Προγραμματισμός καταστάσεων συναγερμού με προγραμματιζόμενα όρια.</w:t>
            </w:r>
          </w:p>
        </w:tc>
        <w:tc>
          <w:tcPr>
            <w:tcW w:w="628" w:type="pct"/>
            <w:shd w:val="clear" w:color="auto" w:fill="FFFFFF"/>
            <w:tcMar>
              <w:left w:w="68" w:type="dxa"/>
            </w:tcMar>
            <w:vAlign w:val="center"/>
          </w:tcPr>
          <w:p w14:paraId="0AF25E3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F15CB4A" w14:textId="77777777" w:rsidR="00253020" w:rsidRPr="00EF6DA1" w:rsidRDefault="00253020" w:rsidP="00EF6DA1">
            <w:pPr>
              <w:spacing w:after="0"/>
            </w:pPr>
          </w:p>
        </w:tc>
        <w:tc>
          <w:tcPr>
            <w:tcW w:w="788" w:type="pct"/>
            <w:shd w:val="clear" w:color="auto" w:fill="FFFFFF"/>
            <w:tcMar>
              <w:left w:w="68" w:type="dxa"/>
            </w:tcMar>
            <w:vAlign w:val="center"/>
          </w:tcPr>
          <w:p w14:paraId="52248A4B" w14:textId="77777777" w:rsidR="00253020" w:rsidRPr="00EF6DA1" w:rsidRDefault="00253020" w:rsidP="00EF6DA1">
            <w:pPr>
              <w:spacing w:after="0"/>
            </w:pPr>
          </w:p>
        </w:tc>
      </w:tr>
      <w:tr w:rsidR="00253020" w:rsidRPr="00EF6DA1" w14:paraId="475CA30A" w14:textId="77777777" w:rsidTr="00EF7199">
        <w:trPr>
          <w:gridAfter w:val="1"/>
          <w:wAfter w:w="6" w:type="pct"/>
          <w:trHeight w:val="58"/>
          <w:jc w:val="center"/>
        </w:trPr>
        <w:tc>
          <w:tcPr>
            <w:tcW w:w="274" w:type="pct"/>
            <w:shd w:val="clear" w:color="auto" w:fill="FFFFFF"/>
            <w:tcMar>
              <w:left w:w="68" w:type="dxa"/>
            </w:tcMar>
            <w:vAlign w:val="center"/>
          </w:tcPr>
          <w:p w14:paraId="78017DC7" w14:textId="77777777" w:rsidR="00253020" w:rsidRPr="00EF6DA1" w:rsidRDefault="00253020" w:rsidP="00EF6DA1">
            <w:pPr>
              <w:spacing w:after="0"/>
              <w:jc w:val="center"/>
              <w:rPr>
                <w:b/>
                <w:bCs/>
              </w:rPr>
            </w:pPr>
            <w:r w:rsidRPr="00EF6DA1">
              <w:rPr>
                <w:b/>
                <w:bCs/>
              </w:rPr>
              <w:t>133</w:t>
            </w:r>
          </w:p>
        </w:tc>
        <w:tc>
          <w:tcPr>
            <w:tcW w:w="2629" w:type="pct"/>
            <w:tcBorders>
              <w:bottom w:val="single" w:sz="4" w:space="0" w:color="auto"/>
            </w:tcBorders>
            <w:shd w:val="clear" w:color="auto" w:fill="FFFFFF"/>
            <w:tcMar>
              <w:left w:w="68" w:type="dxa"/>
            </w:tcMar>
            <w:vAlign w:val="center"/>
          </w:tcPr>
          <w:p w14:paraId="6C4324DD" w14:textId="77777777" w:rsidR="00253020" w:rsidRPr="00EF6DA1" w:rsidRDefault="00253020" w:rsidP="00EF6DA1">
            <w:pPr>
              <w:spacing w:after="0"/>
              <w:rPr>
                <w:lang w:val="el-GR"/>
              </w:rPr>
            </w:pPr>
            <w:r w:rsidRPr="00EF6DA1">
              <w:rPr>
                <w:lang w:val="el-GR"/>
              </w:rPr>
              <w:t xml:space="preserve">Να έχει δυνατότητα αποστολής συναγερμών μέσω </w:t>
            </w:r>
            <w:r w:rsidRPr="00EF6DA1">
              <w:t>SMS</w:t>
            </w:r>
            <w:r w:rsidRPr="00EF6DA1">
              <w:rPr>
                <w:lang w:val="el-GR"/>
              </w:rPr>
              <w:t xml:space="preserve">, </w:t>
            </w:r>
            <w:r w:rsidRPr="00EF6DA1">
              <w:t>e</w:t>
            </w:r>
            <w:r w:rsidRPr="00EF6DA1">
              <w:rPr>
                <w:lang w:val="el-GR"/>
              </w:rPr>
              <w:t>-</w:t>
            </w:r>
            <w:r w:rsidRPr="00EF6DA1">
              <w:t>Mail</w:t>
            </w:r>
            <w:r w:rsidRPr="00EF6DA1">
              <w:rPr>
                <w:lang w:val="el-GR"/>
              </w:rPr>
              <w:t xml:space="preserve"> και </w:t>
            </w:r>
            <w:r w:rsidRPr="00EF6DA1">
              <w:t>MQTT</w:t>
            </w:r>
          </w:p>
        </w:tc>
        <w:tc>
          <w:tcPr>
            <w:tcW w:w="628" w:type="pct"/>
            <w:shd w:val="clear" w:color="auto" w:fill="FFFFFF"/>
            <w:tcMar>
              <w:left w:w="68" w:type="dxa"/>
            </w:tcMar>
            <w:vAlign w:val="center"/>
          </w:tcPr>
          <w:p w14:paraId="66EA2FF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13DFB8E" w14:textId="77777777" w:rsidR="00253020" w:rsidRPr="00EF6DA1" w:rsidRDefault="00253020" w:rsidP="00EF6DA1">
            <w:pPr>
              <w:spacing w:after="0"/>
            </w:pPr>
          </w:p>
        </w:tc>
        <w:tc>
          <w:tcPr>
            <w:tcW w:w="788" w:type="pct"/>
            <w:shd w:val="clear" w:color="auto" w:fill="FFFFFF"/>
            <w:tcMar>
              <w:left w:w="68" w:type="dxa"/>
            </w:tcMar>
            <w:vAlign w:val="center"/>
          </w:tcPr>
          <w:p w14:paraId="01E8499C" w14:textId="77777777" w:rsidR="00253020" w:rsidRPr="00EF6DA1" w:rsidRDefault="00253020" w:rsidP="00EF6DA1">
            <w:pPr>
              <w:spacing w:after="0"/>
            </w:pPr>
          </w:p>
        </w:tc>
      </w:tr>
      <w:tr w:rsidR="00253020" w:rsidRPr="00EF6DA1" w14:paraId="22A037A1" w14:textId="77777777" w:rsidTr="00EF7199">
        <w:trPr>
          <w:gridAfter w:val="1"/>
          <w:wAfter w:w="6" w:type="pct"/>
          <w:trHeight w:val="58"/>
          <w:jc w:val="center"/>
        </w:trPr>
        <w:tc>
          <w:tcPr>
            <w:tcW w:w="274" w:type="pct"/>
            <w:shd w:val="clear" w:color="auto" w:fill="FFFFFF"/>
            <w:tcMar>
              <w:left w:w="68" w:type="dxa"/>
            </w:tcMar>
            <w:vAlign w:val="center"/>
          </w:tcPr>
          <w:p w14:paraId="47E78768" w14:textId="77777777" w:rsidR="00253020" w:rsidRPr="00EF6DA1" w:rsidRDefault="00253020" w:rsidP="00EF6DA1">
            <w:pPr>
              <w:spacing w:after="0"/>
              <w:jc w:val="center"/>
              <w:rPr>
                <w:b/>
                <w:bCs/>
              </w:rPr>
            </w:pPr>
            <w:r w:rsidRPr="00EF6DA1">
              <w:rPr>
                <w:b/>
                <w:bCs/>
              </w:rPr>
              <w:t>134</w:t>
            </w:r>
          </w:p>
        </w:tc>
        <w:tc>
          <w:tcPr>
            <w:tcW w:w="2629" w:type="pct"/>
            <w:tcBorders>
              <w:bottom w:val="single" w:sz="4" w:space="0" w:color="auto"/>
            </w:tcBorders>
            <w:shd w:val="clear" w:color="auto" w:fill="FFFFFF"/>
            <w:tcMar>
              <w:left w:w="68" w:type="dxa"/>
            </w:tcMar>
            <w:vAlign w:val="center"/>
          </w:tcPr>
          <w:p w14:paraId="18428A48" w14:textId="77777777" w:rsidR="00253020" w:rsidRPr="00EF6DA1" w:rsidRDefault="00253020" w:rsidP="00EF6DA1">
            <w:pPr>
              <w:spacing w:after="0"/>
              <w:rPr>
                <w:lang w:val="el-GR"/>
              </w:rPr>
            </w:pPr>
            <w:r w:rsidRPr="00EF6DA1">
              <w:rPr>
                <w:lang w:val="el-GR"/>
              </w:rPr>
              <w:t xml:space="preserve">Να έχει δυνατότητα αποστολής δεδομένων μέσω </w:t>
            </w:r>
            <w:r w:rsidRPr="00EF6DA1">
              <w:t>GSM</w:t>
            </w:r>
            <w:r w:rsidRPr="00EF6DA1">
              <w:rPr>
                <w:lang w:val="el-GR"/>
              </w:rPr>
              <w:t>/</w:t>
            </w:r>
            <w:r w:rsidRPr="00EF6DA1">
              <w:t>GPRS</w:t>
            </w:r>
          </w:p>
        </w:tc>
        <w:tc>
          <w:tcPr>
            <w:tcW w:w="628" w:type="pct"/>
            <w:shd w:val="clear" w:color="auto" w:fill="FFFFFF"/>
            <w:tcMar>
              <w:left w:w="68" w:type="dxa"/>
            </w:tcMar>
            <w:vAlign w:val="center"/>
          </w:tcPr>
          <w:p w14:paraId="4BBFBC6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5ABA9DD" w14:textId="77777777" w:rsidR="00253020" w:rsidRPr="00EF6DA1" w:rsidRDefault="00253020" w:rsidP="00EF6DA1">
            <w:pPr>
              <w:spacing w:after="0"/>
            </w:pPr>
          </w:p>
        </w:tc>
        <w:tc>
          <w:tcPr>
            <w:tcW w:w="788" w:type="pct"/>
            <w:shd w:val="clear" w:color="auto" w:fill="FFFFFF"/>
            <w:tcMar>
              <w:left w:w="68" w:type="dxa"/>
            </w:tcMar>
            <w:vAlign w:val="center"/>
          </w:tcPr>
          <w:p w14:paraId="75A05315" w14:textId="77777777" w:rsidR="00253020" w:rsidRPr="00EF6DA1" w:rsidRDefault="00253020" w:rsidP="00EF6DA1">
            <w:pPr>
              <w:spacing w:after="0"/>
            </w:pPr>
          </w:p>
        </w:tc>
      </w:tr>
      <w:tr w:rsidR="00253020" w:rsidRPr="00EF6DA1" w14:paraId="577F37A1" w14:textId="77777777" w:rsidTr="00EF7199">
        <w:trPr>
          <w:gridAfter w:val="1"/>
          <w:wAfter w:w="6" w:type="pct"/>
          <w:trHeight w:val="1058"/>
          <w:jc w:val="center"/>
        </w:trPr>
        <w:tc>
          <w:tcPr>
            <w:tcW w:w="274" w:type="pct"/>
            <w:shd w:val="clear" w:color="auto" w:fill="FFFFFF"/>
            <w:tcMar>
              <w:left w:w="68" w:type="dxa"/>
            </w:tcMar>
            <w:vAlign w:val="center"/>
          </w:tcPr>
          <w:p w14:paraId="7782DDA6" w14:textId="77777777" w:rsidR="00253020" w:rsidRPr="00EF6DA1" w:rsidRDefault="00253020" w:rsidP="00EF6DA1">
            <w:pPr>
              <w:spacing w:after="0"/>
              <w:jc w:val="center"/>
              <w:rPr>
                <w:b/>
                <w:bCs/>
              </w:rPr>
            </w:pPr>
            <w:r w:rsidRPr="00EF6DA1">
              <w:rPr>
                <w:b/>
                <w:bCs/>
              </w:rPr>
              <w:t>135</w:t>
            </w:r>
          </w:p>
        </w:tc>
        <w:tc>
          <w:tcPr>
            <w:tcW w:w="2629" w:type="pct"/>
            <w:tcBorders>
              <w:bottom w:val="single" w:sz="4" w:space="0" w:color="auto"/>
            </w:tcBorders>
            <w:shd w:val="clear" w:color="auto" w:fill="FFFFFF"/>
            <w:tcMar>
              <w:left w:w="68" w:type="dxa"/>
            </w:tcMar>
            <w:vAlign w:val="center"/>
          </w:tcPr>
          <w:p w14:paraId="727E120D" w14:textId="77777777" w:rsidR="00253020" w:rsidRPr="00EF6DA1" w:rsidRDefault="00253020" w:rsidP="00EF6DA1">
            <w:pPr>
              <w:spacing w:after="0"/>
              <w:rPr>
                <w:lang w:val="el-GR"/>
              </w:rPr>
            </w:pPr>
            <w:r w:rsidRPr="00EF6DA1">
              <w:rPr>
                <w:lang w:val="el-GR"/>
              </w:rPr>
              <w:t xml:space="preserve">Να έχει δυνατότητα προγραμματισμού/ελέγχου της καταγραφικής μονάδας μέσω </w:t>
            </w:r>
            <w:r w:rsidRPr="00EF6DA1">
              <w:t>USB</w:t>
            </w:r>
            <w:r w:rsidRPr="00EF6DA1">
              <w:rPr>
                <w:lang w:val="el-GR"/>
              </w:rPr>
              <w:t xml:space="preserve"> και </w:t>
            </w:r>
            <w:r w:rsidRPr="00EF6DA1">
              <w:t>bluetooth</w:t>
            </w:r>
            <w:r w:rsidRPr="00EF6DA1">
              <w:rPr>
                <w:lang w:val="el-GR"/>
              </w:rPr>
              <w:t xml:space="preserve"> (τοπικά) και ασφαλή </w:t>
            </w:r>
            <w:r w:rsidRPr="00EF6DA1">
              <w:t>TCP</w:t>
            </w:r>
            <w:r w:rsidRPr="00EF6DA1">
              <w:rPr>
                <w:lang w:val="el-GR"/>
              </w:rPr>
              <w:t xml:space="preserve"> δίαυλο (απομακρυσμένα)</w:t>
            </w:r>
          </w:p>
        </w:tc>
        <w:tc>
          <w:tcPr>
            <w:tcW w:w="628" w:type="pct"/>
            <w:shd w:val="clear" w:color="auto" w:fill="FFFFFF"/>
            <w:tcMar>
              <w:left w:w="68" w:type="dxa"/>
            </w:tcMar>
            <w:vAlign w:val="center"/>
          </w:tcPr>
          <w:p w14:paraId="69877A8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D7465FC" w14:textId="77777777" w:rsidR="00253020" w:rsidRPr="00EF6DA1" w:rsidRDefault="00253020" w:rsidP="00EF6DA1">
            <w:pPr>
              <w:spacing w:after="0"/>
            </w:pPr>
          </w:p>
        </w:tc>
        <w:tc>
          <w:tcPr>
            <w:tcW w:w="788" w:type="pct"/>
            <w:shd w:val="clear" w:color="auto" w:fill="FFFFFF"/>
            <w:tcMar>
              <w:left w:w="68" w:type="dxa"/>
            </w:tcMar>
            <w:vAlign w:val="center"/>
          </w:tcPr>
          <w:p w14:paraId="45793F53" w14:textId="77777777" w:rsidR="00253020" w:rsidRPr="00EF6DA1" w:rsidRDefault="00253020" w:rsidP="00EF6DA1">
            <w:pPr>
              <w:spacing w:after="0"/>
            </w:pPr>
          </w:p>
        </w:tc>
      </w:tr>
      <w:tr w:rsidR="00253020" w:rsidRPr="00EF6DA1" w14:paraId="194562FC" w14:textId="77777777" w:rsidTr="00EF7199">
        <w:trPr>
          <w:gridAfter w:val="1"/>
          <w:wAfter w:w="6" w:type="pct"/>
          <w:trHeight w:val="58"/>
          <w:jc w:val="center"/>
        </w:trPr>
        <w:tc>
          <w:tcPr>
            <w:tcW w:w="274" w:type="pct"/>
            <w:shd w:val="clear" w:color="auto" w:fill="FFFFFF"/>
            <w:tcMar>
              <w:left w:w="68" w:type="dxa"/>
            </w:tcMar>
            <w:vAlign w:val="center"/>
          </w:tcPr>
          <w:p w14:paraId="46860B95" w14:textId="77777777" w:rsidR="00253020" w:rsidRPr="00EF6DA1" w:rsidRDefault="00253020" w:rsidP="00EF6DA1">
            <w:pPr>
              <w:spacing w:after="0"/>
              <w:jc w:val="center"/>
              <w:rPr>
                <w:b/>
                <w:bCs/>
              </w:rPr>
            </w:pPr>
            <w:r w:rsidRPr="00EF6DA1">
              <w:rPr>
                <w:b/>
                <w:bCs/>
              </w:rPr>
              <w:t>136</w:t>
            </w:r>
          </w:p>
        </w:tc>
        <w:tc>
          <w:tcPr>
            <w:tcW w:w="2629" w:type="pct"/>
            <w:tcBorders>
              <w:bottom w:val="single" w:sz="4" w:space="0" w:color="auto"/>
            </w:tcBorders>
            <w:shd w:val="clear" w:color="auto" w:fill="FFFFFF"/>
            <w:tcMar>
              <w:left w:w="68" w:type="dxa"/>
            </w:tcMar>
            <w:vAlign w:val="center"/>
          </w:tcPr>
          <w:p w14:paraId="1F7722C8" w14:textId="77777777" w:rsidR="00253020" w:rsidRPr="00EF6DA1" w:rsidRDefault="00253020" w:rsidP="00EF6DA1">
            <w:pPr>
              <w:spacing w:after="0"/>
              <w:rPr>
                <w:lang w:val="el-GR"/>
              </w:rPr>
            </w:pPr>
            <w:r w:rsidRPr="00EF6DA1">
              <w:rPr>
                <w:lang w:val="el-GR"/>
              </w:rPr>
              <w:t xml:space="preserve">Να διαθέτει υποδοχή κάρτας </w:t>
            </w:r>
            <w:r w:rsidRPr="00EF6DA1">
              <w:t>SIM</w:t>
            </w:r>
            <w:r w:rsidRPr="00EF6DA1">
              <w:rPr>
                <w:lang w:val="el-GR"/>
              </w:rPr>
              <w:t xml:space="preserve"> και κεραία ασύρματης τηλεφωνίας</w:t>
            </w:r>
          </w:p>
        </w:tc>
        <w:tc>
          <w:tcPr>
            <w:tcW w:w="628" w:type="pct"/>
            <w:shd w:val="clear" w:color="auto" w:fill="FFFFFF"/>
            <w:tcMar>
              <w:left w:w="68" w:type="dxa"/>
            </w:tcMar>
            <w:vAlign w:val="center"/>
          </w:tcPr>
          <w:p w14:paraId="387E095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639B276" w14:textId="77777777" w:rsidR="00253020" w:rsidRPr="00EF6DA1" w:rsidRDefault="00253020" w:rsidP="00EF6DA1">
            <w:pPr>
              <w:spacing w:after="0"/>
            </w:pPr>
          </w:p>
        </w:tc>
        <w:tc>
          <w:tcPr>
            <w:tcW w:w="788" w:type="pct"/>
            <w:shd w:val="clear" w:color="auto" w:fill="FFFFFF"/>
            <w:tcMar>
              <w:left w:w="68" w:type="dxa"/>
            </w:tcMar>
            <w:vAlign w:val="center"/>
          </w:tcPr>
          <w:p w14:paraId="7E8040DD" w14:textId="77777777" w:rsidR="00253020" w:rsidRPr="00EF6DA1" w:rsidRDefault="00253020" w:rsidP="00EF6DA1">
            <w:pPr>
              <w:spacing w:after="0"/>
            </w:pPr>
          </w:p>
        </w:tc>
      </w:tr>
      <w:tr w:rsidR="00253020" w:rsidRPr="00EF6DA1" w14:paraId="54931EA1" w14:textId="77777777" w:rsidTr="00EF7199">
        <w:trPr>
          <w:gridAfter w:val="1"/>
          <w:wAfter w:w="6" w:type="pct"/>
          <w:trHeight w:val="58"/>
          <w:jc w:val="center"/>
        </w:trPr>
        <w:tc>
          <w:tcPr>
            <w:tcW w:w="274" w:type="pct"/>
            <w:shd w:val="clear" w:color="auto" w:fill="FFFFFF"/>
            <w:tcMar>
              <w:left w:w="68" w:type="dxa"/>
            </w:tcMar>
            <w:vAlign w:val="center"/>
          </w:tcPr>
          <w:p w14:paraId="15F32B66" w14:textId="77777777" w:rsidR="00253020" w:rsidRPr="00EF6DA1" w:rsidRDefault="00253020" w:rsidP="00EF6DA1">
            <w:pPr>
              <w:spacing w:after="0"/>
              <w:jc w:val="center"/>
              <w:rPr>
                <w:b/>
                <w:bCs/>
              </w:rPr>
            </w:pPr>
            <w:r w:rsidRPr="00EF6DA1">
              <w:rPr>
                <w:b/>
                <w:bCs/>
              </w:rPr>
              <w:lastRenderedPageBreak/>
              <w:t>137</w:t>
            </w:r>
          </w:p>
        </w:tc>
        <w:tc>
          <w:tcPr>
            <w:tcW w:w="2629" w:type="pct"/>
            <w:tcBorders>
              <w:bottom w:val="single" w:sz="4" w:space="0" w:color="auto"/>
            </w:tcBorders>
            <w:shd w:val="clear" w:color="auto" w:fill="FFFFFF"/>
            <w:tcMar>
              <w:left w:w="68" w:type="dxa"/>
            </w:tcMar>
            <w:vAlign w:val="center"/>
          </w:tcPr>
          <w:p w14:paraId="2CD4B755" w14:textId="77777777" w:rsidR="00253020" w:rsidRPr="00EF6DA1" w:rsidRDefault="00253020" w:rsidP="00EF6DA1">
            <w:pPr>
              <w:spacing w:after="0"/>
              <w:rPr>
                <w:lang w:val="el-GR"/>
              </w:rPr>
            </w:pPr>
            <w:r w:rsidRPr="00EF6DA1">
              <w:rPr>
                <w:lang w:val="el-GR"/>
              </w:rPr>
              <w:t xml:space="preserve">Να έχει δυνατότητα αποστολής πρωτογενών δεδομένων στο </w:t>
            </w:r>
            <w:r w:rsidRPr="00EF6DA1">
              <w:t>server</w:t>
            </w:r>
            <w:r w:rsidRPr="00EF6DA1">
              <w:rPr>
                <w:lang w:val="el-GR"/>
              </w:rPr>
              <w:t xml:space="preserve"> του διαδικτυακού λογισμικού</w:t>
            </w:r>
          </w:p>
        </w:tc>
        <w:tc>
          <w:tcPr>
            <w:tcW w:w="628" w:type="pct"/>
            <w:shd w:val="clear" w:color="auto" w:fill="FFFFFF"/>
            <w:tcMar>
              <w:left w:w="68" w:type="dxa"/>
            </w:tcMar>
            <w:vAlign w:val="center"/>
          </w:tcPr>
          <w:p w14:paraId="7789F21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2198818" w14:textId="77777777" w:rsidR="00253020" w:rsidRPr="00EF6DA1" w:rsidRDefault="00253020" w:rsidP="00EF6DA1">
            <w:pPr>
              <w:spacing w:after="0"/>
            </w:pPr>
          </w:p>
        </w:tc>
        <w:tc>
          <w:tcPr>
            <w:tcW w:w="788" w:type="pct"/>
            <w:shd w:val="clear" w:color="auto" w:fill="FFFFFF"/>
            <w:tcMar>
              <w:left w:w="68" w:type="dxa"/>
            </w:tcMar>
            <w:vAlign w:val="center"/>
          </w:tcPr>
          <w:p w14:paraId="2886C07C" w14:textId="77777777" w:rsidR="00253020" w:rsidRPr="00EF6DA1" w:rsidRDefault="00253020" w:rsidP="00EF6DA1">
            <w:pPr>
              <w:spacing w:after="0"/>
            </w:pPr>
          </w:p>
        </w:tc>
      </w:tr>
      <w:tr w:rsidR="00253020" w:rsidRPr="00EF6DA1" w14:paraId="4245672D" w14:textId="77777777" w:rsidTr="00EF7199">
        <w:trPr>
          <w:gridAfter w:val="1"/>
          <w:wAfter w:w="6" w:type="pct"/>
          <w:trHeight w:val="58"/>
          <w:jc w:val="center"/>
        </w:trPr>
        <w:tc>
          <w:tcPr>
            <w:tcW w:w="274" w:type="pct"/>
            <w:shd w:val="clear" w:color="auto" w:fill="FFFFFF"/>
            <w:tcMar>
              <w:left w:w="68" w:type="dxa"/>
            </w:tcMar>
            <w:vAlign w:val="center"/>
          </w:tcPr>
          <w:p w14:paraId="2B0ADF34" w14:textId="77777777" w:rsidR="00253020" w:rsidRPr="00EF6DA1" w:rsidRDefault="00253020" w:rsidP="00EF6DA1">
            <w:pPr>
              <w:spacing w:after="0"/>
              <w:jc w:val="center"/>
              <w:rPr>
                <w:b/>
                <w:bCs/>
              </w:rPr>
            </w:pPr>
            <w:r w:rsidRPr="00EF6DA1">
              <w:rPr>
                <w:b/>
                <w:bCs/>
              </w:rPr>
              <w:t>138</w:t>
            </w:r>
          </w:p>
        </w:tc>
        <w:tc>
          <w:tcPr>
            <w:tcW w:w="2629" w:type="pct"/>
            <w:tcBorders>
              <w:bottom w:val="single" w:sz="4" w:space="0" w:color="auto"/>
            </w:tcBorders>
            <w:shd w:val="clear" w:color="auto" w:fill="FFFFFF"/>
            <w:tcMar>
              <w:left w:w="68" w:type="dxa"/>
            </w:tcMar>
            <w:vAlign w:val="center"/>
          </w:tcPr>
          <w:p w14:paraId="5B21AA20" w14:textId="77777777" w:rsidR="00253020" w:rsidRPr="00EF6DA1" w:rsidRDefault="00253020" w:rsidP="00EF6DA1">
            <w:pPr>
              <w:spacing w:after="0"/>
              <w:rPr>
                <w:lang w:val="el-GR"/>
              </w:rPr>
            </w:pPr>
            <w:r w:rsidRPr="00EF6DA1">
              <w:rPr>
                <w:lang w:val="el-GR"/>
              </w:rPr>
              <w:t>Θερμοκρασιακό εύρος λειτουργίας -20°</w:t>
            </w:r>
            <w:r w:rsidRPr="00EF6DA1">
              <w:t>C</w:t>
            </w:r>
            <w:r w:rsidRPr="00EF6DA1">
              <w:rPr>
                <w:lang w:val="el-GR"/>
              </w:rPr>
              <w:t xml:space="preserve"> έως 65°</w:t>
            </w:r>
            <w:r w:rsidRPr="00EF6DA1">
              <w:t>C</w:t>
            </w:r>
          </w:p>
        </w:tc>
        <w:tc>
          <w:tcPr>
            <w:tcW w:w="628" w:type="pct"/>
            <w:shd w:val="clear" w:color="auto" w:fill="FFFFFF"/>
            <w:tcMar>
              <w:left w:w="68" w:type="dxa"/>
            </w:tcMar>
            <w:vAlign w:val="center"/>
          </w:tcPr>
          <w:p w14:paraId="35887E7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0688A33" w14:textId="77777777" w:rsidR="00253020" w:rsidRPr="00EF6DA1" w:rsidRDefault="00253020" w:rsidP="00EF6DA1">
            <w:pPr>
              <w:spacing w:after="0"/>
            </w:pPr>
          </w:p>
        </w:tc>
        <w:tc>
          <w:tcPr>
            <w:tcW w:w="788" w:type="pct"/>
            <w:shd w:val="clear" w:color="auto" w:fill="FFFFFF"/>
            <w:tcMar>
              <w:left w:w="68" w:type="dxa"/>
            </w:tcMar>
            <w:vAlign w:val="center"/>
          </w:tcPr>
          <w:p w14:paraId="558AA0BD" w14:textId="77777777" w:rsidR="00253020" w:rsidRPr="00EF6DA1" w:rsidRDefault="00253020" w:rsidP="00EF6DA1">
            <w:pPr>
              <w:spacing w:after="0"/>
            </w:pPr>
          </w:p>
        </w:tc>
      </w:tr>
      <w:tr w:rsidR="00253020" w:rsidRPr="00EF6DA1" w14:paraId="4BAD71D3" w14:textId="77777777" w:rsidTr="00EF7199">
        <w:trPr>
          <w:gridAfter w:val="1"/>
          <w:wAfter w:w="6" w:type="pct"/>
          <w:trHeight w:val="58"/>
          <w:jc w:val="center"/>
        </w:trPr>
        <w:tc>
          <w:tcPr>
            <w:tcW w:w="274" w:type="pct"/>
            <w:shd w:val="clear" w:color="auto" w:fill="FFFFFF"/>
            <w:tcMar>
              <w:left w:w="68" w:type="dxa"/>
            </w:tcMar>
            <w:vAlign w:val="center"/>
          </w:tcPr>
          <w:p w14:paraId="7B93EE21" w14:textId="77777777" w:rsidR="00253020" w:rsidRPr="00EF6DA1" w:rsidRDefault="00253020" w:rsidP="00EF6DA1">
            <w:pPr>
              <w:spacing w:after="0"/>
              <w:jc w:val="center"/>
              <w:rPr>
                <w:b/>
                <w:bCs/>
              </w:rPr>
            </w:pPr>
            <w:r w:rsidRPr="00EF6DA1">
              <w:rPr>
                <w:b/>
                <w:bCs/>
              </w:rPr>
              <w:t>139</w:t>
            </w:r>
          </w:p>
        </w:tc>
        <w:tc>
          <w:tcPr>
            <w:tcW w:w="2629" w:type="pct"/>
            <w:tcBorders>
              <w:bottom w:val="single" w:sz="4" w:space="0" w:color="auto"/>
            </w:tcBorders>
            <w:shd w:val="clear" w:color="auto" w:fill="FFFFFF"/>
            <w:tcMar>
              <w:left w:w="68" w:type="dxa"/>
            </w:tcMar>
            <w:vAlign w:val="center"/>
          </w:tcPr>
          <w:p w14:paraId="75235E72" w14:textId="77777777" w:rsidR="00253020" w:rsidRPr="00EF6DA1" w:rsidRDefault="00253020" w:rsidP="00EF6DA1">
            <w:pPr>
              <w:spacing w:after="0"/>
              <w:rPr>
                <w:lang w:val="el-GR"/>
              </w:rPr>
            </w:pPr>
            <w:r w:rsidRPr="00EF6DA1">
              <w:rPr>
                <w:lang w:val="el-GR"/>
              </w:rPr>
              <w:t>Τάση τροφοδοσίας αισθητήρων 12</w:t>
            </w:r>
            <w:r w:rsidRPr="00EF6DA1">
              <w:t>V</w:t>
            </w:r>
            <w:r w:rsidRPr="00EF6DA1">
              <w:rPr>
                <w:lang w:val="el-GR"/>
              </w:rPr>
              <w:t>@100</w:t>
            </w:r>
            <w:r w:rsidRPr="00EF6DA1">
              <w:t>mA</w:t>
            </w:r>
          </w:p>
        </w:tc>
        <w:tc>
          <w:tcPr>
            <w:tcW w:w="628" w:type="pct"/>
            <w:shd w:val="clear" w:color="auto" w:fill="FFFFFF"/>
            <w:tcMar>
              <w:left w:w="68" w:type="dxa"/>
            </w:tcMar>
            <w:vAlign w:val="center"/>
          </w:tcPr>
          <w:p w14:paraId="68EB425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45DA282" w14:textId="77777777" w:rsidR="00253020" w:rsidRPr="00EF6DA1" w:rsidRDefault="00253020" w:rsidP="00EF6DA1">
            <w:pPr>
              <w:spacing w:after="0"/>
            </w:pPr>
          </w:p>
        </w:tc>
        <w:tc>
          <w:tcPr>
            <w:tcW w:w="788" w:type="pct"/>
            <w:shd w:val="clear" w:color="auto" w:fill="FFFFFF"/>
            <w:tcMar>
              <w:left w:w="68" w:type="dxa"/>
            </w:tcMar>
            <w:vAlign w:val="center"/>
          </w:tcPr>
          <w:p w14:paraId="37301BF6" w14:textId="77777777" w:rsidR="00253020" w:rsidRPr="00EF6DA1" w:rsidRDefault="00253020" w:rsidP="00EF6DA1">
            <w:pPr>
              <w:spacing w:after="0"/>
            </w:pPr>
          </w:p>
        </w:tc>
      </w:tr>
      <w:tr w:rsidR="00253020" w:rsidRPr="00EF6DA1" w14:paraId="3C4FE948" w14:textId="77777777" w:rsidTr="00EF7199">
        <w:trPr>
          <w:gridAfter w:val="1"/>
          <w:wAfter w:w="6" w:type="pct"/>
          <w:trHeight w:val="1209"/>
          <w:jc w:val="center"/>
        </w:trPr>
        <w:tc>
          <w:tcPr>
            <w:tcW w:w="274" w:type="pct"/>
            <w:shd w:val="clear" w:color="auto" w:fill="FFFFFF"/>
            <w:tcMar>
              <w:left w:w="68" w:type="dxa"/>
            </w:tcMar>
            <w:vAlign w:val="center"/>
          </w:tcPr>
          <w:p w14:paraId="57F4941A" w14:textId="77777777" w:rsidR="00253020" w:rsidRPr="00EF6DA1" w:rsidRDefault="00253020" w:rsidP="00EF6DA1">
            <w:pPr>
              <w:spacing w:after="0"/>
              <w:jc w:val="center"/>
              <w:rPr>
                <w:b/>
                <w:bCs/>
              </w:rPr>
            </w:pPr>
            <w:r w:rsidRPr="00EF6DA1">
              <w:rPr>
                <w:b/>
                <w:bCs/>
              </w:rPr>
              <w:t>140</w:t>
            </w:r>
          </w:p>
        </w:tc>
        <w:tc>
          <w:tcPr>
            <w:tcW w:w="2629" w:type="pct"/>
            <w:shd w:val="clear" w:color="auto" w:fill="FFFFFF"/>
            <w:tcMar>
              <w:left w:w="68" w:type="dxa"/>
            </w:tcMar>
            <w:vAlign w:val="center"/>
          </w:tcPr>
          <w:p w14:paraId="5CE28B3A" w14:textId="77777777" w:rsidR="00253020" w:rsidRPr="00EF6DA1" w:rsidRDefault="00253020" w:rsidP="00EF6DA1">
            <w:pPr>
              <w:spacing w:after="0"/>
              <w:rPr>
                <w:lang w:val="el-GR"/>
              </w:rPr>
            </w:pPr>
            <w:r w:rsidRPr="00EF6DA1">
              <w:rPr>
                <w:lang w:val="el-GR"/>
              </w:rPr>
              <w:t>Να διαθέτει εργοστασιακή εγγύηση τουλάχιστον δύο (2) έτη και να δηλώνεται με υπεύθυνη δήλωση του κατασκευαστή</w:t>
            </w:r>
          </w:p>
        </w:tc>
        <w:tc>
          <w:tcPr>
            <w:tcW w:w="628" w:type="pct"/>
            <w:shd w:val="clear" w:color="auto" w:fill="FFFFFF"/>
            <w:tcMar>
              <w:left w:w="68" w:type="dxa"/>
            </w:tcMar>
            <w:vAlign w:val="center"/>
          </w:tcPr>
          <w:p w14:paraId="7A040B7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8395E9B" w14:textId="77777777" w:rsidR="00253020" w:rsidRPr="00EF6DA1" w:rsidRDefault="00253020" w:rsidP="00EF6DA1">
            <w:pPr>
              <w:spacing w:after="0"/>
            </w:pPr>
          </w:p>
        </w:tc>
        <w:tc>
          <w:tcPr>
            <w:tcW w:w="788" w:type="pct"/>
            <w:shd w:val="clear" w:color="auto" w:fill="FFFFFF"/>
            <w:tcMar>
              <w:left w:w="68" w:type="dxa"/>
            </w:tcMar>
            <w:vAlign w:val="center"/>
          </w:tcPr>
          <w:p w14:paraId="1BEF0999" w14:textId="77777777" w:rsidR="00253020" w:rsidRPr="00EF6DA1" w:rsidRDefault="00253020" w:rsidP="00EF6DA1">
            <w:pPr>
              <w:spacing w:after="0"/>
            </w:pPr>
          </w:p>
        </w:tc>
      </w:tr>
      <w:tr w:rsidR="00253020" w:rsidRPr="00EF6DA1" w14:paraId="20D3F65B" w14:textId="77777777" w:rsidTr="00EF7199">
        <w:trPr>
          <w:gridAfter w:val="1"/>
          <w:wAfter w:w="6" w:type="pct"/>
          <w:trHeight w:val="58"/>
          <w:jc w:val="center"/>
        </w:trPr>
        <w:tc>
          <w:tcPr>
            <w:tcW w:w="274" w:type="pct"/>
            <w:shd w:val="clear" w:color="auto" w:fill="FFFFFF"/>
            <w:tcMar>
              <w:left w:w="68" w:type="dxa"/>
            </w:tcMar>
            <w:vAlign w:val="center"/>
          </w:tcPr>
          <w:p w14:paraId="60B5398F" w14:textId="77777777" w:rsidR="00253020" w:rsidRPr="00EF6DA1" w:rsidRDefault="00253020" w:rsidP="00EF6DA1">
            <w:pPr>
              <w:spacing w:after="0"/>
              <w:jc w:val="center"/>
              <w:rPr>
                <w:b/>
                <w:bCs/>
              </w:rPr>
            </w:pPr>
            <w:r w:rsidRPr="00EF6DA1">
              <w:rPr>
                <w:b/>
                <w:bCs/>
              </w:rPr>
              <w:t>141</w:t>
            </w:r>
          </w:p>
        </w:tc>
        <w:tc>
          <w:tcPr>
            <w:tcW w:w="2629" w:type="pct"/>
            <w:tcBorders>
              <w:bottom w:val="single" w:sz="4" w:space="0" w:color="auto"/>
            </w:tcBorders>
            <w:shd w:val="clear" w:color="auto" w:fill="FFFFFF"/>
            <w:tcMar>
              <w:left w:w="68" w:type="dxa"/>
            </w:tcMar>
            <w:vAlign w:val="center"/>
          </w:tcPr>
          <w:p w14:paraId="236E0AF4" w14:textId="77777777" w:rsidR="00253020" w:rsidRPr="00EF6DA1" w:rsidRDefault="00253020" w:rsidP="00EF6DA1">
            <w:pPr>
              <w:spacing w:after="0"/>
              <w:rPr>
                <w:lang w:val="el-GR"/>
              </w:rPr>
            </w:pPr>
            <w:r w:rsidRPr="00EF6DA1">
              <w:rPr>
                <w:lang w:val="el-GR"/>
              </w:rPr>
              <w:t xml:space="preserve">Να διαθέτει </w:t>
            </w:r>
            <w:r w:rsidRPr="00EF6DA1">
              <w:t>CE</w:t>
            </w:r>
            <w:r w:rsidRPr="00EF6DA1">
              <w:rPr>
                <w:lang w:val="el-GR"/>
              </w:rPr>
              <w:t xml:space="preserve"> ή αντίστοιχο και να παρέχεται υπεύθυνη δήλωση  του κατασκευαστή</w:t>
            </w:r>
          </w:p>
        </w:tc>
        <w:tc>
          <w:tcPr>
            <w:tcW w:w="628" w:type="pct"/>
            <w:shd w:val="clear" w:color="auto" w:fill="FFFFFF"/>
            <w:tcMar>
              <w:left w:w="68" w:type="dxa"/>
            </w:tcMar>
            <w:vAlign w:val="center"/>
          </w:tcPr>
          <w:p w14:paraId="4FA6EA9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18356CF" w14:textId="77777777" w:rsidR="00253020" w:rsidRPr="00EF6DA1" w:rsidRDefault="00253020" w:rsidP="00EF6DA1">
            <w:pPr>
              <w:spacing w:after="0"/>
            </w:pPr>
          </w:p>
        </w:tc>
        <w:tc>
          <w:tcPr>
            <w:tcW w:w="788" w:type="pct"/>
            <w:shd w:val="clear" w:color="auto" w:fill="FFFFFF"/>
            <w:tcMar>
              <w:left w:w="68" w:type="dxa"/>
            </w:tcMar>
            <w:vAlign w:val="center"/>
          </w:tcPr>
          <w:p w14:paraId="36A631DF" w14:textId="77777777" w:rsidR="00253020" w:rsidRPr="00EF6DA1" w:rsidRDefault="00253020" w:rsidP="00EF6DA1">
            <w:pPr>
              <w:spacing w:after="0"/>
            </w:pPr>
          </w:p>
        </w:tc>
      </w:tr>
      <w:tr w:rsidR="00253020" w:rsidRPr="00EF6DA1" w14:paraId="2A38B52B" w14:textId="77777777" w:rsidTr="00EF6DA1">
        <w:trPr>
          <w:trHeight w:val="58"/>
          <w:jc w:val="center"/>
        </w:trPr>
        <w:tc>
          <w:tcPr>
            <w:tcW w:w="5000" w:type="pct"/>
            <w:gridSpan w:val="6"/>
            <w:shd w:val="clear" w:color="auto" w:fill="D9D9D9" w:themeFill="background1" w:themeFillShade="D9"/>
            <w:tcMar>
              <w:left w:w="68" w:type="dxa"/>
            </w:tcMar>
            <w:vAlign w:val="center"/>
          </w:tcPr>
          <w:p w14:paraId="7E9EB954" w14:textId="77777777" w:rsidR="00253020" w:rsidRPr="00EF6DA1" w:rsidRDefault="00253020" w:rsidP="00EF6DA1">
            <w:pPr>
              <w:spacing w:after="0"/>
              <w:jc w:val="center"/>
            </w:pPr>
            <w:r w:rsidRPr="00EF6DA1">
              <w:t>ΣΥΣΤΗΜΑ ΤΡΟΦΟΔΟΣΙΑΣ</w:t>
            </w:r>
          </w:p>
        </w:tc>
      </w:tr>
      <w:tr w:rsidR="00253020" w:rsidRPr="00EF6DA1" w14:paraId="40E30489" w14:textId="77777777" w:rsidTr="00EF7199">
        <w:trPr>
          <w:gridAfter w:val="1"/>
          <w:wAfter w:w="6" w:type="pct"/>
          <w:trHeight w:val="58"/>
          <w:jc w:val="center"/>
        </w:trPr>
        <w:tc>
          <w:tcPr>
            <w:tcW w:w="274" w:type="pct"/>
            <w:shd w:val="clear" w:color="auto" w:fill="FFFFFF"/>
            <w:tcMar>
              <w:left w:w="68" w:type="dxa"/>
            </w:tcMar>
            <w:vAlign w:val="center"/>
          </w:tcPr>
          <w:p w14:paraId="5C8AEA97" w14:textId="77777777" w:rsidR="00253020" w:rsidRPr="00EF6DA1" w:rsidRDefault="00253020" w:rsidP="00EF6DA1">
            <w:pPr>
              <w:spacing w:after="0"/>
              <w:jc w:val="center"/>
              <w:rPr>
                <w:b/>
                <w:bCs/>
              </w:rPr>
            </w:pPr>
            <w:r w:rsidRPr="00EF6DA1">
              <w:rPr>
                <w:b/>
                <w:bCs/>
              </w:rPr>
              <w:t>142</w:t>
            </w:r>
          </w:p>
        </w:tc>
        <w:tc>
          <w:tcPr>
            <w:tcW w:w="2629" w:type="pct"/>
            <w:tcBorders>
              <w:bottom w:val="single" w:sz="4" w:space="0" w:color="auto"/>
            </w:tcBorders>
            <w:shd w:val="clear" w:color="auto" w:fill="FFFFFF"/>
            <w:tcMar>
              <w:left w:w="68" w:type="dxa"/>
            </w:tcMar>
            <w:vAlign w:val="center"/>
          </w:tcPr>
          <w:p w14:paraId="585696FE" w14:textId="77777777" w:rsidR="00253020" w:rsidRPr="00EF6DA1" w:rsidRDefault="00253020" w:rsidP="00EF6DA1">
            <w:pPr>
              <w:spacing w:after="0"/>
              <w:rPr>
                <w:lang w:val="el-GR"/>
              </w:rPr>
            </w:pPr>
            <w:r w:rsidRPr="00EF6DA1">
              <w:rPr>
                <w:lang w:val="el-GR"/>
              </w:rPr>
              <w:t>Το σύστημα θα πρέπει να αποτελείται από: φωτοβολταϊκό συλλέκτη (Τάση: 12</w:t>
            </w:r>
            <w:r w:rsidRPr="00EF6DA1">
              <w:t>V</w:t>
            </w:r>
            <w:r w:rsidRPr="00EF6DA1">
              <w:rPr>
                <w:lang w:val="el-GR"/>
              </w:rPr>
              <w:t>, Ισχύς 20</w:t>
            </w:r>
            <w:r w:rsidRPr="00EF6DA1">
              <w:t>W</w:t>
            </w:r>
            <w:r w:rsidRPr="00EF6DA1">
              <w:rPr>
                <w:lang w:val="el-GR"/>
              </w:rPr>
              <w:t>), ηλιακός ρυθμιστής φόρτισης, συσσωρευτής</w:t>
            </w:r>
          </w:p>
        </w:tc>
        <w:tc>
          <w:tcPr>
            <w:tcW w:w="628" w:type="pct"/>
            <w:shd w:val="clear" w:color="auto" w:fill="FFFFFF"/>
            <w:tcMar>
              <w:left w:w="68" w:type="dxa"/>
            </w:tcMar>
            <w:vAlign w:val="center"/>
          </w:tcPr>
          <w:p w14:paraId="0CEB7CF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1250E41" w14:textId="77777777" w:rsidR="00253020" w:rsidRPr="00EF6DA1" w:rsidRDefault="00253020" w:rsidP="00EF6DA1">
            <w:pPr>
              <w:spacing w:after="0"/>
            </w:pPr>
          </w:p>
        </w:tc>
        <w:tc>
          <w:tcPr>
            <w:tcW w:w="788" w:type="pct"/>
            <w:shd w:val="clear" w:color="auto" w:fill="FFFFFF"/>
            <w:tcMar>
              <w:left w:w="68" w:type="dxa"/>
            </w:tcMar>
            <w:vAlign w:val="center"/>
          </w:tcPr>
          <w:p w14:paraId="45A0B23F" w14:textId="77777777" w:rsidR="00253020" w:rsidRPr="00EF6DA1" w:rsidRDefault="00253020" w:rsidP="00EF6DA1">
            <w:pPr>
              <w:spacing w:after="0"/>
            </w:pPr>
          </w:p>
        </w:tc>
      </w:tr>
      <w:tr w:rsidR="00253020" w:rsidRPr="00EF6DA1" w14:paraId="25D6D8E5" w14:textId="77777777" w:rsidTr="00EF7199">
        <w:trPr>
          <w:gridAfter w:val="1"/>
          <w:wAfter w:w="6" w:type="pct"/>
          <w:trHeight w:val="906"/>
          <w:jc w:val="center"/>
        </w:trPr>
        <w:tc>
          <w:tcPr>
            <w:tcW w:w="274" w:type="pct"/>
            <w:shd w:val="clear" w:color="auto" w:fill="FFFFFF"/>
            <w:tcMar>
              <w:left w:w="68" w:type="dxa"/>
            </w:tcMar>
            <w:vAlign w:val="center"/>
          </w:tcPr>
          <w:p w14:paraId="6031D9F4" w14:textId="77777777" w:rsidR="00253020" w:rsidRPr="00EF6DA1" w:rsidRDefault="00253020" w:rsidP="00EF6DA1">
            <w:pPr>
              <w:spacing w:after="0"/>
              <w:jc w:val="center"/>
              <w:rPr>
                <w:b/>
                <w:bCs/>
              </w:rPr>
            </w:pPr>
            <w:r w:rsidRPr="00EF6DA1">
              <w:rPr>
                <w:b/>
                <w:bCs/>
              </w:rPr>
              <w:t>143</w:t>
            </w:r>
          </w:p>
        </w:tc>
        <w:tc>
          <w:tcPr>
            <w:tcW w:w="2629" w:type="pct"/>
            <w:tcBorders>
              <w:bottom w:val="single" w:sz="4" w:space="0" w:color="auto"/>
            </w:tcBorders>
            <w:shd w:val="clear" w:color="auto" w:fill="FFFFFF"/>
            <w:tcMar>
              <w:left w:w="68" w:type="dxa"/>
            </w:tcMar>
            <w:vAlign w:val="center"/>
          </w:tcPr>
          <w:p w14:paraId="73834BD7" w14:textId="77777777" w:rsidR="00253020" w:rsidRPr="00EF6DA1" w:rsidRDefault="00253020" w:rsidP="00EF6DA1">
            <w:pPr>
              <w:spacing w:after="0"/>
              <w:rPr>
                <w:lang w:val="el-GR"/>
              </w:rPr>
            </w:pPr>
            <w:r w:rsidRPr="00EF6DA1">
              <w:rPr>
                <w:lang w:val="el-GR"/>
              </w:rPr>
              <w:t>Ο φωτοβολταϊκός συλλέκτης να είναι κατάλληλος για παράκτια περιβάλλοντα</w:t>
            </w:r>
          </w:p>
        </w:tc>
        <w:tc>
          <w:tcPr>
            <w:tcW w:w="628" w:type="pct"/>
            <w:shd w:val="clear" w:color="auto" w:fill="FFFFFF"/>
            <w:tcMar>
              <w:left w:w="68" w:type="dxa"/>
            </w:tcMar>
            <w:vAlign w:val="center"/>
          </w:tcPr>
          <w:p w14:paraId="0F016E0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4E6737B" w14:textId="77777777" w:rsidR="00253020" w:rsidRPr="00EF6DA1" w:rsidRDefault="00253020" w:rsidP="00EF6DA1">
            <w:pPr>
              <w:spacing w:after="0"/>
            </w:pPr>
          </w:p>
        </w:tc>
        <w:tc>
          <w:tcPr>
            <w:tcW w:w="788" w:type="pct"/>
            <w:shd w:val="clear" w:color="auto" w:fill="FFFFFF"/>
            <w:tcMar>
              <w:left w:w="68" w:type="dxa"/>
            </w:tcMar>
            <w:vAlign w:val="center"/>
          </w:tcPr>
          <w:p w14:paraId="57E92254" w14:textId="77777777" w:rsidR="00253020" w:rsidRPr="00EF6DA1" w:rsidRDefault="00253020" w:rsidP="00EF6DA1">
            <w:pPr>
              <w:spacing w:after="0"/>
            </w:pPr>
          </w:p>
        </w:tc>
      </w:tr>
      <w:tr w:rsidR="00253020" w:rsidRPr="00EF6DA1" w14:paraId="29C70CD3" w14:textId="77777777" w:rsidTr="00EF7199">
        <w:trPr>
          <w:gridAfter w:val="1"/>
          <w:wAfter w:w="6" w:type="pct"/>
          <w:trHeight w:val="1372"/>
          <w:jc w:val="center"/>
        </w:trPr>
        <w:tc>
          <w:tcPr>
            <w:tcW w:w="274" w:type="pct"/>
            <w:shd w:val="clear" w:color="auto" w:fill="FFFFFF"/>
            <w:tcMar>
              <w:left w:w="68" w:type="dxa"/>
            </w:tcMar>
            <w:vAlign w:val="center"/>
          </w:tcPr>
          <w:p w14:paraId="3E4B7DA4" w14:textId="77777777" w:rsidR="00253020" w:rsidRPr="00EF6DA1" w:rsidRDefault="00253020" w:rsidP="00EF6DA1">
            <w:pPr>
              <w:spacing w:after="0"/>
              <w:jc w:val="center"/>
              <w:rPr>
                <w:b/>
                <w:bCs/>
              </w:rPr>
            </w:pPr>
            <w:r w:rsidRPr="00EF6DA1">
              <w:rPr>
                <w:b/>
                <w:bCs/>
              </w:rPr>
              <w:t>144</w:t>
            </w:r>
          </w:p>
        </w:tc>
        <w:tc>
          <w:tcPr>
            <w:tcW w:w="2629" w:type="pct"/>
            <w:tcBorders>
              <w:bottom w:val="single" w:sz="4" w:space="0" w:color="auto"/>
            </w:tcBorders>
            <w:shd w:val="clear" w:color="auto" w:fill="FFFFFF"/>
            <w:tcMar>
              <w:left w:w="68" w:type="dxa"/>
            </w:tcMar>
            <w:vAlign w:val="center"/>
          </w:tcPr>
          <w:p w14:paraId="711FDC1C" w14:textId="77777777" w:rsidR="00253020" w:rsidRPr="00EF6DA1" w:rsidRDefault="00253020" w:rsidP="00EF6DA1">
            <w:pPr>
              <w:spacing w:after="0"/>
              <w:rPr>
                <w:lang w:val="el-GR"/>
              </w:rPr>
            </w:pPr>
            <w:r w:rsidRPr="00EF6DA1">
              <w:rPr>
                <w:lang w:val="el-GR"/>
              </w:rPr>
              <w:t>Ο ηλιακός ρυθμιστής φόρτισης να διαθέτει προστασία αντίστροφης πολικότητας τροφοδοσίας του φωτοβολταϊκού συλλέκτη και του συσσωρευτή</w:t>
            </w:r>
          </w:p>
        </w:tc>
        <w:tc>
          <w:tcPr>
            <w:tcW w:w="628" w:type="pct"/>
            <w:shd w:val="clear" w:color="auto" w:fill="FFFFFF"/>
            <w:tcMar>
              <w:left w:w="68" w:type="dxa"/>
            </w:tcMar>
            <w:vAlign w:val="center"/>
          </w:tcPr>
          <w:p w14:paraId="6E4C0EB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6DD55B9" w14:textId="77777777" w:rsidR="00253020" w:rsidRPr="00EF6DA1" w:rsidRDefault="00253020" w:rsidP="00EF6DA1">
            <w:pPr>
              <w:spacing w:after="0"/>
            </w:pPr>
          </w:p>
        </w:tc>
        <w:tc>
          <w:tcPr>
            <w:tcW w:w="788" w:type="pct"/>
            <w:shd w:val="clear" w:color="auto" w:fill="FFFFFF"/>
            <w:tcMar>
              <w:left w:w="68" w:type="dxa"/>
            </w:tcMar>
            <w:vAlign w:val="center"/>
          </w:tcPr>
          <w:p w14:paraId="242E92EB" w14:textId="77777777" w:rsidR="00253020" w:rsidRPr="00EF6DA1" w:rsidRDefault="00253020" w:rsidP="00EF6DA1">
            <w:pPr>
              <w:spacing w:after="0"/>
            </w:pPr>
          </w:p>
        </w:tc>
      </w:tr>
      <w:tr w:rsidR="00253020" w:rsidRPr="00EF6DA1" w14:paraId="61DE7303" w14:textId="77777777" w:rsidTr="00EF7199">
        <w:trPr>
          <w:gridAfter w:val="1"/>
          <w:wAfter w:w="6" w:type="pct"/>
          <w:trHeight w:val="58"/>
          <w:jc w:val="center"/>
        </w:trPr>
        <w:tc>
          <w:tcPr>
            <w:tcW w:w="274" w:type="pct"/>
            <w:shd w:val="clear" w:color="auto" w:fill="FFFFFF"/>
            <w:tcMar>
              <w:left w:w="68" w:type="dxa"/>
            </w:tcMar>
            <w:vAlign w:val="center"/>
          </w:tcPr>
          <w:p w14:paraId="5443D11E" w14:textId="77777777" w:rsidR="00253020" w:rsidRPr="00EF6DA1" w:rsidRDefault="00253020" w:rsidP="00EF6DA1">
            <w:pPr>
              <w:spacing w:after="0"/>
              <w:jc w:val="center"/>
              <w:rPr>
                <w:b/>
                <w:bCs/>
              </w:rPr>
            </w:pPr>
            <w:r w:rsidRPr="00EF6DA1">
              <w:rPr>
                <w:b/>
                <w:bCs/>
              </w:rPr>
              <w:t>145</w:t>
            </w:r>
          </w:p>
        </w:tc>
        <w:tc>
          <w:tcPr>
            <w:tcW w:w="2629" w:type="pct"/>
            <w:tcBorders>
              <w:bottom w:val="single" w:sz="4" w:space="0" w:color="auto"/>
            </w:tcBorders>
            <w:shd w:val="clear" w:color="auto" w:fill="FFFFFF"/>
            <w:tcMar>
              <w:left w:w="68" w:type="dxa"/>
            </w:tcMar>
            <w:vAlign w:val="center"/>
          </w:tcPr>
          <w:p w14:paraId="48BA5D44" w14:textId="77777777" w:rsidR="00253020" w:rsidRPr="00EF6DA1" w:rsidRDefault="00253020" w:rsidP="00EF6DA1">
            <w:pPr>
              <w:spacing w:after="0"/>
              <w:rPr>
                <w:lang w:val="el-GR"/>
              </w:rPr>
            </w:pPr>
            <w:r w:rsidRPr="00EF6DA1">
              <w:rPr>
                <w:lang w:val="el-GR"/>
              </w:rPr>
              <w:t xml:space="preserve">Ο φωτοβολταϊκός συλλέκτης και ο ηλιακός ρυθμιστής φόρτισης να διαθέτουν </w:t>
            </w:r>
            <w:r w:rsidRPr="00EF6DA1">
              <w:t>CE</w:t>
            </w:r>
            <w:r w:rsidRPr="00EF6DA1">
              <w:rPr>
                <w:lang w:val="el-GR"/>
              </w:rPr>
              <w:t xml:space="preserve"> </w:t>
            </w:r>
            <w:r w:rsidRPr="00EF6DA1">
              <w:t>marking</w:t>
            </w:r>
          </w:p>
        </w:tc>
        <w:tc>
          <w:tcPr>
            <w:tcW w:w="628" w:type="pct"/>
            <w:shd w:val="clear" w:color="auto" w:fill="FFFFFF"/>
            <w:tcMar>
              <w:left w:w="68" w:type="dxa"/>
            </w:tcMar>
            <w:vAlign w:val="center"/>
          </w:tcPr>
          <w:p w14:paraId="3098CCB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0F2B8EF" w14:textId="77777777" w:rsidR="00253020" w:rsidRPr="00EF6DA1" w:rsidRDefault="00253020" w:rsidP="00EF6DA1">
            <w:pPr>
              <w:spacing w:after="0"/>
            </w:pPr>
          </w:p>
        </w:tc>
        <w:tc>
          <w:tcPr>
            <w:tcW w:w="788" w:type="pct"/>
            <w:shd w:val="clear" w:color="auto" w:fill="FFFFFF"/>
            <w:tcMar>
              <w:left w:w="68" w:type="dxa"/>
            </w:tcMar>
            <w:vAlign w:val="center"/>
          </w:tcPr>
          <w:p w14:paraId="2AAD9FF6" w14:textId="77777777" w:rsidR="00253020" w:rsidRPr="00EF6DA1" w:rsidRDefault="00253020" w:rsidP="00EF6DA1">
            <w:pPr>
              <w:spacing w:after="0"/>
            </w:pPr>
          </w:p>
        </w:tc>
      </w:tr>
      <w:tr w:rsidR="00253020" w:rsidRPr="00EF6DA1" w14:paraId="49DEEBFC" w14:textId="77777777" w:rsidTr="00EF6DA1">
        <w:trPr>
          <w:trHeight w:val="58"/>
          <w:jc w:val="center"/>
        </w:trPr>
        <w:tc>
          <w:tcPr>
            <w:tcW w:w="5000" w:type="pct"/>
            <w:gridSpan w:val="6"/>
            <w:shd w:val="clear" w:color="auto" w:fill="D9D9D9" w:themeFill="background1" w:themeFillShade="D9"/>
            <w:tcMar>
              <w:left w:w="68" w:type="dxa"/>
            </w:tcMar>
            <w:vAlign w:val="center"/>
          </w:tcPr>
          <w:p w14:paraId="2DEF2158" w14:textId="77777777" w:rsidR="00253020" w:rsidRPr="00EF6DA1" w:rsidRDefault="00253020" w:rsidP="00EF6DA1">
            <w:pPr>
              <w:spacing w:after="0"/>
              <w:jc w:val="center"/>
            </w:pPr>
            <w:r w:rsidRPr="00EF6DA1">
              <w:t>ΕΡΜΑΡΙΟ ΠΡΟΣΤΑΣΙΑΣ</w:t>
            </w:r>
          </w:p>
        </w:tc>
      </w:tr>
      <w:tr w:rsidR="00253020" w:rsidRPr="00EF6DA1" w14:paraId="76A92B29" w14:textId="77777777" w:rsidTr="00EF7199">
        <w:trPr>
          <w:gridAfter w:val="1"/>
          <w:wAfter w:w="6" w:type="pct"/>
          <w:trHeight w:val="762"/>
          <w:jc w:val="center"/>
        </w:trPr>
        <w:tc>
          <w:tcPr>
            <w:tcW w:w="274" w:type="pct"/>
            <w:shd w:val="clear" w:color="auto" w:fill="FFFFFF"/>
            <w:tcMar>
              <w:left w:w="68" w:type="dxa"/>
            </w:tcMar>
            <w:vAlign w:val="center"/>
          </w:tcPr>
          <w:p w14:paraId="080FF32C" w14:textId="77777777" w:rsidR="00253020" w:rsidRPr="00EF6DA1" w:rsidRDefault="00253020" w:rsidP="00EF6DA1">
            <w:pPr>
              <w:spacing w:after="0"/>
              <w:jc w:val="center"/>
              <w:rPr>
                <w:b/>
                <w:bCs/>
              </w:rPr>
            </w:pPr>
            <w:r w:rsidRPr="00EF6DA1">
              <w:rPr>
                <w:b/>
                <w:bCs/>
              </w:rPr>
              <w:t>147</w:t>
            </w:r>
          </w:p>
        </w:tc>
        <w:tc>
          <w:tcPr>
            <w:tcW w:w="2629" w:type="pct"/>
            <w:tcBorders>
              <w:bottom w:val="single" w:sz="4" w:space="0" w:color="auto"/>
            </w:tcBorders>
            <w:shd w:val="clear" w:color="auto" w:fill="FFFFFF"/>
            <w:tcMar>
              <w:left w:w="68" w:type="dxa"/>
            </w:tcMar>
            <w:vAlign w:val="center"/>
          </w:tcPr>
          <w:p w14:paraId="66F0A38B" w14:textId="77777777" w:rsidR="00253020" w:rsidRPr="00EF6DA1" w:rsidRDefault="00253020" w:rsidP="00EF6DA1">
            <w:pPr>
              <w:spacing w:after="0"/>
              <w:rPr>
                <w:lang w:val="el-GR"/>
              </w:rPr>
            </w:pPr>
            <w:r w:rsidRPr="00EF6DA1">
              <w:rPr>
                <w:lang w:val="el-GR"/>
              </w:rPr>
              <w:t xml:space="preserve">Μεταλλικό ερμάριο προστασίας στεγανότητας </w:t>
            </w:r>
            <w:r w:rsidRPr="00EF6DA1">
              <w:t>IP</w:t>
            </w:r>
            <w:r w:rsidRPr="00EF6DA1">
              <w:rPr>
                <w:lang w:val="el-GR"/>
              </w:rPr>
              <w:t>66 με επαρκή χώρο για την τοποθέτηση της καταγραφικής μονάδα και του συστήματος τροφοδοσίας</w:t>
            </w:r>
          </w:p>
        </w:tc>
        <w:tc>
          <w:tcPr>
            <w:tcW w:w="628" w:type="pct"/>
            <w:shd w:val="clear" w:color="auto" w:fill="FFFFFF"/>
            <w:tcMar>
              <w:left w:w="68" w:type="dxa"/>
            </w:tcMar>
            <w:vAlign w:val="center"/>
          </w:tcPr>
          <w:p w14:paraId="38BEED0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F98F899" w14:textId="77777777" w:rsidR="00253020" w:rsidRPr="00EF6DA1" w:rsidRDefault="00253020" w:rsidP="00EF6DA1">
            <w:pPr>
              <w:spacing w:after="0"/>
            </w:pPr>
          </w:p>
        </w:tc>
        <w:tc>
          <w:tcPr>
            <w:tcW w:w="788" w:type="pct"/>
            <w:shd w:val="clear" w:color="auto" w:fill="FFFFFF"/>
            <w:tcMar>
              <w:left w:w="68" w:type="dxa"/>
            </w:tcMar>
            <w:vAlign w:val="center"/>
          </w:tcPr>
          <w:p w14:paraId="7A85B622" w14:textId="77777777" w:rsidR="00253020" w:rsidRPr="00EF6DA1" w:rsidRDefault="00253020" w:rsidP="00EF6DA1">
            <w:pPr>
              <w:spacing w:after="0"/>
            </w:pPr>
          </w:p>
        </w:tc>
      </w:tr>
      <w:tr w:rsidR="00253020" w:rsidRPr="00EF6DA1" w14:paraId="55B77290" w14:textId="77777777" w:rsidTr="00EF7199">
        <w:trPr>
          <w:gridAfter w:val="1"/>
          <w:wAfter w:w="6" w:type="pct"/>
          <w:trHeight w:val="677"/>
          <w:jc w:val="center"/>
        </w:trPr>
        <w:tc>
          <w:tcPr>
            <w:tcW w:w="274" w:type="pct"/>
            <w:shd w:val="clear" w:color="auto" w:fill="FFFFFF"/>
            <w:tcMar>
              <w:left w:w="68" w:type="dxa"/>
            </w:tcMar>
            <w:vAlign w:val="center"/>
          </w:tcPr>
          <w:p w14:paraId="52E9CAFD" w14:textId="77777777" w:rsidR="00253020" w:rsidRPr="00EF6DA1" w:rsidRDefault="00253020" w:rsidP="00EF6DA1">
            <w:pPr>
              <w:spacing w:after="0"/>
              <w:jc w:val="center"/>
              <w:rPr>
                <w:b/>
                <w:bCs/>
              </w:rPr>
            </w:pPr>
            <w:r w:rsidRPr="00EF6DA1">
              <w:rPr>
                <w:b/>
                <w:bCs/>
              </w:rPr>
              <w:t>148</w:t>
            </w:r>
          </w:p>
        </w:tc>
        <w:tc>
          <w:tcPr>
            <w:tcW w:w="2629" w:type="pct"/>
            <w:tcBorders>
              <w:bottom w:val="single" w:sz="4" w:space="0" w:color="auto"/>
            </w:tcBorders>
            <w:shd w:val="clear" w:color="auto" w:fill="FFFFFF"/>
            <w:tcMar>
              <w:left w:w="68" w:type="dxa"/>
            </w:tcMar>
            <w:vAlign w:val="center"/>
          </w:tcPr>
          <w:p w14:paraId="6E1D38EE" w14:textId="77777777" w:rsidR="00253020" w:rsidRPr="00EF6DA1" w:rsidRDefault="00253020" w:rsidP="00EF6DA1">
            <w:pPr>
              <w:spacing w:after="0"/>
              <w:rPr>
                <w:lang w:val="el-GR"/>
              </w:rPr>
            </w:pPr>
            <w:r w:rsidRPr="00EF6DA1">
              <w:rPr>
                <w:lang w:val="el-GR"/>
              </w:rPr>
              <w:t>Να παραδοθεί διάγραμμα στο οποίο θα φαίνεται η διευθέτηση των επιμέρους στοιχείων στο ερμάρι</w:t>
            </w:r>
            <w:r w:rsidRPr="00EF6DA1">
              <w:t>o</w:t>
            </w:r>
          </w:p>
        </w:tc>
        <w:tc>
          <w:tcPr>
            <w:tcW w:w="628" w:type="pct"/>
            <w:shd w:val="clear" w:color="auto" w:fill="FFFFFF"/>
            <w:tcMar>
              <w:left w:w="68" w:type="dxa"/>
            </w:tcMar>
            <w:vAlign w:val="center"/>
          </w:tcPr>
          <w:p w14:paraId="721DE75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03FD4CA" w14:textId="77777777" w:rsidR="00253020" w:rsidRPr="00EF6DA1" w:rsidRDefault="00253020" w:rsidP="00EF6DA1">
            <w:pPr>
              <w:spacing w:after="0"/>
            </w:pPr>
          </w:p>
        </w:tc>
        <w:tc>
          <w:tcPr>
            <w:tcW w:w="788" w:type="pct"/>
            <w:shd w:val="clear" w:color="auto" w:fill="FFFFFF"/>
            <w:tcMar>
              <w:left w:w="68" w:type="dxa"/>
            </w:tcMar>
            <w:vAlign w:val="center"/>
          </w:tcPr>
          <w:p w14:paraId="2BD2EC14" w14:textId="77777777" w:rsidR="00253020" w:rsidRPr="00EF6DA1" w:rsidRDefault="00253020" w:rsidP="00EF6DA1">
            <w:pPr>
              <w:spacing w:after="0"/>
            </w:pPr>
          </w:p>
        </w:tc>
      </w:tr>
      <w:tr w:rsidR="00253020" w:rsidRPr="00EF6DA1" w14:paraId="5741AEB7" w14:textId="77777777" w:rsidTr="00EF7199">
        <w:trPr>
          <w:gridAfter w:val="1"/>
          <w:wAfter w:w="6" w:type="pct"/>
          <w:trHeight w:val="58"/>
          <w:jc w:val="center"/>
        </w:trPr>
        <w:tc>
          <w:tcPr>
            <w:tcW w:w="274" w:type="pct"/>
            <w:shd w:val="clear" w:color="auto" w:fill="FFFFFF"/>
            <w:tcMar>
              <w:left w:w="68" w:type="dxa"/>
            </w:tcMar>
            <w:vAlign w:val="center"/>
          </w:tcPr>
          <w:p w14:paraId="79B2E87C" w14:textId="77777777" w:rsidR="00253020" w:rsidRPr="00EF6DA1" w:rsidRDefault="00253020" w:rsidP="00EF6DA1">
            <w:pPr>
              <w:spacing w:after="0"/>
              <w:jc w:val="center"/>
              <w:rPr>
                <w:b/>
                <w:bCs/>
              </w:rPr>
            </w:pPr>
            <w:r w:rsidRPr="00EF6DA1">
              <w:rPr>
                <w:b/>
                <w:bCs/>
              </w:rPr>
              <w:lastRenderedPageBreak/>
              <w:t>149</w:t>
            </w:r>
          </w:p>
        </w:tc>
        <w:tc>
          <w:tcPr>
            <w:tcW w:w="2629" w:type="pct"/>
            <w:tcBorders>
              <w:bottom w:val="single" w:sz="4" w:space="0" w:color="auto"/>
            </w:tcBorders>
            <w:shd w:val="clear" w:color="auto" w:fill="FFFFFF"/>
            <w:tcMar>
              <w:left w:w="68" w:type="dxa"/>
            </w:tcMar>
            <w:vAlign w:val="center"/>
          </w:tcPr>
          <w:p w14:paraId="5F8DC5A5" w14:textId="77777777" w:rsidR="00253020" w:rsidRPr="00EF6DA1" w:rsidRDefault="00253020" w:rsidP="00EF6DA1">
            <w:pPr>
              <w:spacing w:after="0"/>
              <w:rPr>
                <w:lang w:val="el-GR"/>
              </w:rPr>
            </w:pPr>
            <w:r w:rsidRPr="00EF6DA1">
              <w:rPr>
                <w:lang w:val="el-GR"/>
              </w:rPr>
              <w:t>Να είναι ανθεκτικό σε βανδαλισμούς, με δυνατότητα να κλειδώνει</w:t>
            </w:r>
          </w:p>
        </w:tc>
        <w:tc>
          <w:tcPr>
            <w:tcW w:w="628" w:type="pct"/>
            <w:shd w:val="clear" w:color="auto" w:fill="FFFFFF"/>
            <w:tcMar>
              <w:left w:w="68" w:type="dxa"/>
            </w:tcMar>
            <w:vAlign w:val="center"/>
          </w:tcPr>
          <w:p w14:paraId="5CE43AA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AAB3891" w14:textId="77777777" w:rsidR="00253020" w:rsidRPr="00EF6DA1" w:rsidRDefault="00253020" w:rsidP="00EF6DA1">
            <w:pPr>
              <w:spacing w:after="0"/>
            </w:pPr>
          </w:p>
        </w:tc>
        <w:tc>
          <w:tcPr>
            <w:tcW w:w="788" w:type="pct"/>
            <w:shd w:val="clear" w:color="auto" w:fill="FFFFFF"/>
            <w:tcMar>
              <w:left w:w="68" w:type="dxa"/>
            </w:tcMar>
            <w:vAlign w:val="center"/>
          </w:tcPr>
          <w:p w14:paraId="55A5DDFA" w14:textId="77777777" w:rsidR="00253020" w:rsidRPr="00EF6DA1" w:rsidRDefault="00253020" w:rsidP="00EF6DA1">
            <w:pPr>
              <w:spacing w:after="0"/>
            </w:pPr>
          </w:p>
        </w:tc>
      </w:tr>
      <w:tr w:rsidR="00253020" w:rsidRPr="00EF6DA1" w14:paraId="18A84528" w14:textId="77777777" w:rsidTr="00EF7199">
        <w:trPr>
          <w:gridAfter w:val="1"/>
          <w:wAfter w:w="6" w:type="pct"/>
          <w:trHeight w:val="58"/>
          <w:jc w:val="center"/>
        </w:trPr>
        <w:tc>
          <w:tcPr>
            <w:tcW w:w="274" w:type="pct"/>
            <w:shd w:val="clear" w:color="auto" w:fill="FFFFFF"/>
            <w:tcMar>
              <w:left w:w="68" w:type="dxa"/>
            </w:tcMar>
            <w:vAlign w:val="center"/>
          </w:tcPr>
          <w:p w14:paraId="0DD875BB" w14:textId="77777777" w:rsidR="00253020" w:rsidRPr="00EF6DA1" w:rsidRDefault="00253020" w:rsidP="00EF6DA1">
            <w:pPr>
              <w:spacing w:after="0"/>
              <w:jc w:val="center"/>
              <w:rPr>
                <w:b/>
                <w:bCs/>
              </w:rPr>
            </w:pPr>
            <w:r w:rsidRPr="00EF6DA1">
              <w:rPr>
                <w:b/>
                <w:bCs/>
              </w:rPr>
              <w:t>150</w:t>
            </w:r>
          </w:p>
        </w:tc>
        <w:tc>
          <w:tcPr>
            <w:tcW w:w="2629" w:type="pct"/>
            <w:tcBorders>
              <w:bottom w:val="single" w:sz="4" w:space="0" w:color="auto"/>
            </w:tcBorders>
            <w:shd w:val="clear" w:color="auto" w:fill="FFFFFF"/>
            <w:tcMar>
              <w:left w:w="68" w:type="dxa"/>
            </w:tcMar>
            <w:vAlign w:val="center"/>
          </w:tcPr>
          <w:p w14:paraId="442932D7" w14:textId="77777777" w:rsidR="00253020" w:rsidRPr="00EF6DA1" w:rsidRDefault="00253020" w:rsidP="00EF6DA1">
            <w:pPr>
              <w:spacing w:after="0"/>
              <w:rPr>
                <w:lang w:val="el-GR"/>
              </w:rPr>
            </w:pPr>
            <w:r w:rsidRPr="00EF6DA1">
              <w:rPr>
                <w:lang w:val="el-GR"/>
              </w:rPr>
              <w:t>Να διαθέτει βάση στήριξης όλων των συσκευών</w:t>
            </w:r>
          </w:p>
        </w:tc>
        <w:tc>
          <w:tcPr>
            <w:tcW w:w="628" w:type="pct"/>
            <w:shd w:val="clear" w:color="auto" w:fill="FFFFFF"/>
            <w:tcMar>
              <w:left w:w="68" w:type="dxa"/>
            </w:tcMar>
            <w:vAlign w:val="center"/>
          </w:tcPr>
          <w:p w14:paraId="7B904CE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9E2275B" w14:textId="77777777" w:rsidR="00253020" w:rsidRPr="00EF6DA1" w:rsidRDefault="00253020" w:rsidP="00EF6DA1">
            <w:pPr>
              <w:spacing w:after="0"/>
            </w:pPr>
          </w:p>
        </w:tc>
        <w:tc>
          <w:tcPr>
            <w:tcW w:w="788" w:type="pct"/>
            <w:shd w:val="clear" w:color="auto" w:fill="FFFFFF"/>
            <w:tcMar>
              <w:left w:w="68" w:type="dxa"/>
            </w:tcMar>
            <w:vAlign w:val="center"/>
          </w:tcPr>
          <w:p w14:paraId="240CC32C" w14:textId="77777777" w:rsidR="00253020" w:rsidRPr="00EF6DA1" w:rsidRDefault="00253020" w:rsidP="00EF6DA1">
            <w:pPr>
              <w:spacing w:after="0"/>
            </w:pPr>
          </w:p>
        </w:tc>
      </w:tr>
      <w:tr w:rsidR="00253020" w:rsidRPr="00EF6DA1" w14:paraId="3A13CD5C" w14:textId="77777777" w:rsidTr="00EF7199">
        <w:trPr>
          <w:gridAfter w:val="1"/>
          <w:wAfter w:w="6" w:type="pct"/>
          <w:trHeight w:val="58"/>
          <w:jc w:val="center"/>
        </w:trPr>
        <w:tc>
          <w:tcPr>
            <w:tcW w:w="274" w:type="pct"/>
            <w:shd w:val="clear" w:color="auto" w:fill="FFFFFF"/>
            <w:tcMar>
              <w:left w:w="68" w:type="dxa"/>
            </w:tcMar>
            <w:vAlign w:val="center"/>
          </w:tcPr>
          <w:p w14:paraId="0A71BEAA" w14:textId="77777777" w:rsidR="00253020" w:rsidRPr="00EF6DA1" w:rsidRDefault="00253020" w:rsidP="00EF6DA1">
            <w:pPr>
              <w:spacing w:after="0"/>
              <w:jc w:val="center"/>
              <w:rPr>
                <w:b/>
                <w:bCs/>
              </w:rPr>
            </w:pPr>
            <w:r w:rsidRPr="00EF6DA1">
              <w:rPr>
                <w:b/>
                <w:bCs/>
              </w:rPr>
              <w:t>151</w:t>
            </w:r>
          </w:p>
        </w:tc>
        <w:tc>
          <w:tcPr>
            <w:tcW w:w="2629" w:type="pct"/>
            <w:tcBorders>
              <w:bottom w:val="single" w:sz="4" w:space="0" w:color="auto"/>
            </w:tcBorders>
            <w:shd w:val="clear" w:color="auto" w:fill="FFFFFF"/>
            <w:tcMar>
              <w:left w:w="68" w:type="dxa"/>
            </w:tcMar>
            <w:vAlign w:val="center"/>
          </w:tcPr>
          <w:p w14:paraId="48AC3CE6" w14:textId="77777777" w:rsidR="00253020" w:rsidRPr="00EF6DA1" w:rsidRDefault="00253020" w:rsidP="00EF6DA1">
            <w:pPr>
              <w:spacing w:after="0"/>
              <w:rPr>
                <w:lang w:val="el-GR"/>
              </w:rPr>
            </w:pPr>
            <w:r w:rsidRPr="00EF6DA1">
              <w:rPr>
                <w:lang w:val="el-GR"/>
              </w:rPr>
              <w:t>Να διαθέτει δομημένη καλωδίωση, με την όδευση των αισθητήρων να γίνεται εσωτερικά των διατάξεων  του φορέα</w:t>
            </w:r>
          </w:p>
        </w:tc>
        <w:tc>
          <w:tcPr>
            <w:tcW w:w="628" w:type="pct"/>
            <w:shd w:val="clear" w:color="auto" w:fill="FFFFFF"/>
            <w:tcMar>
              <w:left w:w="68" w:type="dxa"/>
            </w:tcMar>
            <w:vAlign w:val="center"/>
          </w:tcPr>
          <w:p w14:paraId="12A925C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E1B6EE0" w14:textId="77777777" w:rsidR="00253020" w:rsidRPr="00EF6DA1" w:rsidRDefault="00253020" w:rsidP="00EF6DA1">
            <w:pPr>
              <w:spacing w:after="0"/>
            </w:pPr>
          </w:p>
        </w:tc>
        <w:tc>
          <w:tcPr>
            <w:tcW w:w="788" w:type="pct"/>
            <w:shd w:val="clear" w:color="auto" w:fill="FFFFFF"/>
            <w:tcMar>
              <w:left w:w="68" w:type="dxa"/>
            </w:tcMar>
            <w:vAlign w:val="center"/>
          </w:tcPr>
          <w:p w14:paraId="7D7985ED" w14:textId="77777777" w:rsidR="00253020" w:rsidRPr="00EF6DA1" w:rsidRDefault="00253020" w:rsidP="00EF6DA1">
            <w:pPr>
              <w:spacing w:after="0"/>
            </w:pPr>
          </w:p>
        </w:tc>
      </w:tr>
      <w:tr w:rsidR="00253020" w:rsidRPr="00EF6DA1" w14:paraId="73E6DF0A" w14:textId="77777777" w:rsidTr="00EF7199">
        <w:trPr>
          <w:gridAfter w:val="1"/>
          <w:wAfter w:w="6" w:type="pct"/>
          <w:trHeight w:val="58"/>
          <w:jc w:val="center"/>
        </w:trPr>
        <w:tc>
          <w:tcPr>
            <w:tcW w:w="274" w:type="pct"/>
            <w:shd w:val="clear" w:color="auto" w:fill="FFFFFF"/>
            <w:tcMar>
              <w:left w:w="68" w:type="dxa"/>
            </w:tcMar>
            <w:vAlign w:val="center"/>
          </w:tcPr>
          <w:p w14:paraId="24BA0A6E" w14:textId="77777777" w:rsidR="00253020" w:rsidRPr="00EF6DA1" w:rsidRDefault="00253020" w:rsidP="00EF6DA1">
            <w:pPr>
              <w:spacing w:after="0"/>
              <w:jc w:val="center"/>
              <w:rPr>
                <w:b/>
                <w:bCs/>
              </w:rPr>
            </w:pPr>
            <w:r w:rsidRPr="00EF6DA1">
              <w:rPr>
                <w:b/>
                <w:bCs/>
              </w:rPr>
              <w:t>152</w:t>
            </w:r>
          </w:p>
        </w:tc>
        <w:tc>
          <w:tcPr>
            <w:tcW w:w="2629" w:type="pct"/>
            <w:tcBorders>
              <w:bottom w:val="single" w:sz="4" w:space="0" w:color="auto"/>
            </w:tcBorders>
            <w:shd w:val="clear" w:color="auto" w:fill="FFFFFF"/>
            <w:tcMar>
              <w:left w:w="68" w:type="dxa"/>
            </w:tcMar>
            <w:vAlign w:val="center"/>
          </w:tcPr>
          <w:p w14:paraId="102EE6CB" w14:textId="77777777" w:rsidR="00253020" w:rsidRPr="00EF6DA1" w:rsidRDefault="00253020" w:rsidP="00EF6DA1">
            <w:pPr>
              <w:spacing w:after="0"/>
              <w:rPr>
                <w:lang w:val="el-GR"/>
              </w:rPr>
            </w:pPr>
            <w:r w:rsidRPr="00EF6DA1">
              <w:rPr>
                <w:lang w:val="el-GR"/>
              </w:rPr>
              <w:t>Να διαθέτει αφυγραντικά στοιχεία για την προστασία του εξοπλισμού</w:t>
            </w:r>
          </w:p>
        </w:tc>
        <w:tc>
          <w:tcPr>
            <w:tcW w:w="628" w:type="pct"/>
            <w:shd w:val="clear" w:color="auto" w:fill="FFFFFF"/>
            <w:tcMar>
              <w:left w:w="68" w:type="dxa"/>
            </w:tcMar>
            <w:vAlign w:val="center"/>
          </w:tcPr>
          <w:p w14:paraId="7258C28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22A90A6" w14:textId="77777777" w:rsidR="00253020" w:rsidRPr="00EF6DA1" w:rsidRDefault="00253020" w:rsidP="00EF6DA1">
            <w:pPr>
              <w:spacing w:after="0"/>
            </w:pPr>
          </w:p>
        </w:tc>
        <w:tc>
          <w:tcPr>
            <w:tcW w:w="788" w:type="pct"/>
            <w:shd w:val="clear" w:color="auto" w:fill="FFFFFF"/>
            <w:tcMar>
              <w:left w:w="68" w:type="dxa"/>
            </w:tcMar>
            <w:vAlign w:val="center"/>
          </w:tcPr>
          <w:p w14:paraId="45FC1CBA" w14:textId="77777777" w:rsidR="00253020" w:rsidRPr="00EF6DA1" w:rsidRDefault="00253020" w:rsidP="00EF6DA1">
            <w:pPr>
              <w:spacing w:after="0"/>
            </w:pPr>
          </w:p>
        </w:tc>
      </w:tr>
      <w:tr w:rsidR="00253020" w:rsidRPr="00EF6DA1" w14:paraId="1F5B19F2" w14:textId="77777777" w:rsidTr="00EF7199">
        <w:trPr>
          <w:gridAfter w:val="1"/>
          <w:wAfter w:w="6" w:type="pct"/>
          <w:trHeight w:val="954"/>
          <w:jc w:val="center"/>
        </w:trPr>
        <w:tc>
          <w:tcPr>
            <w:tcW w:w="274" w:type="pct"/>
            <w:shd w:val="clear" w:color="auto" w:fill="FFFFFF"/>
            <w:tcMar>
              <w:left w:w="68" w:type="dxa"/>
            </w:tcMar>
            <w:vAlign w:val="center"/>
          </w:tcPr>
          <w:p w14:paraId="7B0769CE" w14:textId="77777777" w:rsidR="00253020" w:rsidRPr="00EF6DA1" w:rsidRDefault="00253020" w:rsidP="00EF6DA1">
            <w:pPr>
              <w:spacing w:after="0"/>
              <w:jc w:val="center"/>
              <w:rPr>
                <w:b/>
                <w:bCs/>
              </w:rPr>
            </w:pPr>
            <w:r w:rsidRPr="00EF6DA1">
              <w:rPr>
                <w:b/>
                <w:bCs/>
              </w:rPr>
              <w:t>153</w:t>
            </w:r>
          </w:p>
        </w:tc>
        <w:tc>
          <w:tcPr>
            <w:tcW w:w="2629" w:type="pct"/>
            <w:tcBorders>
              <w:bottom w:val="single" w:sz="4" w:space="0" w:color="auto"/>
            </w:tcBorders>
            <w:shd w:val="clear" w:color="auto" w:fill="FFFFFF"/>
            <w:tcMar>
              <w:left w:w="68" w:type="dxa"/>
            </w:tcMar>
            <w:vAlign w:val="center"/>
          </w:tcPr>
          <w:p w14:paraId="667308AF" w14:textId="77777777" w:rsidR="00253020" w:rsidRPr="00EF6DA1" w:rsidRDefault="00253020" w:rsidP="00EF6DA1">
            <w:pPr>
              <w:spacing w:after="0"/>
              <w:rPr>
                <w:lang w:val="el-GR"/>
              </w:rPr>
            </w:pPr>
            <w:r w:rsidRPr="00EF6DA1">
              <w:rPr>
                <w:lang w:val="el-GR"/>
              </w:rPr>
              <w:t>Να είναι κατάλληλο για χρήση σε εφαρμογές χαμηλής τάσης</w:t>
            </w:r>
          </w:p>
        </w:tc>
        <w:tc>
          <w:tcPr>
            <w:tcW w:w="628" w:type="pct"/>
            <w:shd w:val="clear" w:color="auto" w:fill="FFFFFF"/>
            <w:tcMar>
              <w:left w:w="68" w:type="dxa"/>
            </w:tcMar>
            <w:vAlign w:val="center"/>
          </w:tcPr>
          <w:p w14:paraId="6620FD5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AA49FD2" w14:textId="77777777" w:rsidR="00253020" w:rsidRPr="00EF6DA1" w:rsidRDefault="00253020" w:rsidP="00EF6DA1">
            <w:pPr>
              <w:spacing w:after="0"/>
            </w:pPr>
          </w:p>
        </w:tc>
        <w:tc>
          <w:tcPr>
            <w:tcW w:w="788" w:type="pct"/>
            <w:shd w:val="clear" w:color="auto" w:fill="FFFFFF"/>
            <w:tcMar>
              <w:left w:w="68" w:type="dxa"/>
            </w:tcMar>
            <w:vAlign w:val="center"/>
          </w:tcPr>
          <w:p w14:paraId="3893F642" w14:textId="77777777" w:rsidR="00253020" w:rsidRPr="00EF6DA1" w:rsidRDefault="00253020" w:rsidP="00EF6DA1">
            <w:pPr>
              <w:spacing w:after="0"/>
            </w:pPr>
          </w:p>
        </w:tc>
      </w:tr>
      <w:tr w:rsidR="00253020" w:rsidRPr="00EF6DA1" w14:paraId="48F559B4" w14:textId="77777777" w:rsidTr="00EF6DA1">
        <w:trPr>
          <w:trHeight w:val="58"/>
          <w:jc w:val="center"/>
        </w:trPr>
        <w:tc>
          <w:tcPr>
            <w:tcW w:w="5000" w:type="pct"/>
            <w:gridSpan w:val="6"/>
            <w:shd w:val="clear" w:color="auto" w:fill="D9D9D9" w:themeFill="background1" w:themeFillShade="D9"/>
            <w:tcMar>
              <w:left w:w="68" w:type="dxa"/>
            </w:tcMar>
            <w:vAlign w:val="center"/>
          </w:tcPr>
          <w:p w14:paraId="04FF15D6" w14:textId="77777777" w:rsidR="00253020" w:rsidRPr="00EF6DA1" w:rsidRDefault="00253020" w:rsidP="00EF6DA1">
            <w:pPr>
              <w:spacing w:after="0"/>
              <w:jc w:val="center"/>
            </w:pPr>
            <w:r w:rsidRPr="00EF6DA1">
              <w:t>ΛΟΓΙΣΜΙΚΟ ΔΙΑΧΕΙΡΙΣΗΣ ΚΑΙ ΠΑΡΑΚΟΛΟΥΘΗΣΗΣ</w:t>
            </w:r>
          </w:p>
        </w:tc>
      </w:tr>
      <w:tr w:rsidR="00253020" w:rsidRPr="00EF6DA1" w14:paraId="1F6629EC" w14:textId="77777777" w:rsidTr="00EF7199">
        <w:trPr>
          <w:gridAfter w:val="1"/>
          <w:wAfter w:w="6" w:type="pct"/>
          <w:trHeight w:val="1471"/>
          <w:jc w:val="center"/>
        </w:trPr>
        <w:tc>
          <w:tcPr>
            <w:tcW w:w="274" w:type="pct"/>
            <w:shd w:val="clear" w:color="auto" w:fill="FFFFFF"/>
            <w:tcMar>
              <w:left w:w="68" w:type="dxa"/>
            </w:tcMar>
            <w:vAlign w:val="center"/>
          </w:tcPr>
          <w:p w14:paraId="077F399E" w14:textId="77777777" w:rsidR="00253020" w:rsidRPr="00EF6DA1" w:rsidRDefault="00253020" w:rsidP="00EF6DA1">
            <w:pPr>
              <w:spacing w:after="0"/>
              <w:jc w:val="center"/>
              <w:rPr>
                <w:b/>
                <w:bCs/>
              </w:rPr>
            </w:pPr>
            <w:r w:rsidRPr="00EF6DA1">
              <w:rPr>
                <w:b/>
                <w:bCs/>
              </w:rPr>
              <w:t>154</w:t>
            </w:r>
          </w:p>
        </w:tc>
        <w:tc>
          <w:tcPr>
            <w:tcW w:w="2629" w:type="pct"/>
            <w:tcBorders>
              <w:bottom w:val="single" w:sz="4" w:space="0" w:color="auto"/>
            </w:tcBorders>
            <w:shd w:val="clear" w:color="auto" w:fill="FFFFFF"/>
            <w:tcMar>
              <w:left w:w="68" w:type="dxa"/>
            </w:tcMar>
            <w:vAlign w:val="center"/>
          </w:tcPr>
          <w:p w14:paraId="36D2131A" w14:textId="77777777" w:rsidR="00253020" w:rsidRPr="00EF6DA1" w:rsidRDefault="00253020" w:rsidP="00EF6DA1">
            <w:pPr>
              <w:spacing w:after="0"/>
              <w:rPr>
                <w:lang w:val="el-GR"/>
              </w:rPr>
            </w:pPr>
            <w:r w:rsidRPr="00EF6DA1">
              <w:rPr>
                <w:lang w:val="el-GR"/>
              </w:rPr>
              <w:t>Το λογισμικό να είναι απολύτως συμβατό με το σύνολο του εξοπλισμού με δυνατότητα διαδικτυακής πρόσβασης από άλλες χώρες και σε άλλες γλώσσες πέρα της ελληνικής</w:t>
            </w:r>
          </w:p>
        </w:tc>
        <w:tc>
          <w:tcPr>
            <w:tcW w:w="628" w:type="pct"/>
            <w:shd w:val="clear" w:color="auto" w:fill="FFFFFF"/>
            <w:tcMar>
              <w:left w:w="68" w:type="dxa"/>
            </w:tcMar>
            <w:vAlign w:val="center"/>
          </w:tcPr>
          <w:p w14:paraId="3433A8D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CE0CBCB" w14:textId="77777777" w:rsidR="00253020" w:rsidRPr="00EF6DA1" w:rsidRDefault="00253020" w:rsidP="00EF6DA1">
            <w:pPr>
              <w:spacing w:after="0"/>
            </w:pPr>
          </w:p>
        </w:tc>
        <w:tc>
          <w:tcPr>
            <w:tcW w:w="788" w:type="pct"/>
            <w:shd w:val="clear" w:color="auto" w:fill="FFFFFF"/>
            <w:tcMar>
              <w:left w:w="68" w:type="dxa"/>
            </w:tcMar>
            <w:vAlign w:val="center"/>
          </w:tcPr>
          <w:p w14:paraId="16F7117A" w14:textId="77777777" w:rsidR="00253020" w:rsidRPr="00EF6DA1" w:rsidRDefault="00253020" w:rsidP="00EF6DA1">
            <w:pPr>
              <w:spacing w:after="0"/>
            </w:pPr>
          </w:p>
        </w:tc>
      </w:tr>
      <w:tr w:rsidR="00253020" w:rsidRPr="00EF6DA1" w14:paraId="3626067C" w14:textId="77777777" w:rsidTr="00EF7199">
        <w:trPr>
          <w:gridAfter w:val="1"/>
          <w:wAfter w:w="6" w:type="pct"/>
          <w:trHeight w:val="718"/>
          <w:jc w:val="center"/>
        </w:trPr>
        <w:tc>
          <w:tcPr>
            <w:tcW w:w="274" w:type="pct"/>
            <w:shd w:val="clear" w:color="auto" w:fill="FFFFFF"/>
            <w:tcMar>
              <w:left w:w="68" w:type="dxa"/>
            </w:tcMar>
            <w:vAlign w:val="center"/>
          </w:tcPr>
          <w:p w14:paraId="2D6309D8" w14:textId="77777777" w:rsidR="00253020" w:rsidRPr="00EF6DA1" w:rsidRDefault="00253020" w:rsidP="00EF6DA1">
            <w:pPr>
              <w:spacing w:after="0"/>
              <w:jc w:val="center"/>
              <w:rPr>
                <w:b/>
                <w:bCs/>
              </w:rPr>
            </w:pPr>
            <w:r w:rsidRPr="00EF6DA1">
              <w:rPr>
                <w:b/>
                <w:bCs/>
              </w:rPr>
              <w:t>155</w:t>
            </w:r>
          </w:p>
        </w:tc>
        <w:tc>
          <w:tcPr>
            <w:tcW w:w="2629" w:type="pct"/>
            <w:tcBorders>
              <w:bottom w:val="single" w:sz="4" w:space="0" w:color="auto"/>
            </w:tcBorders>
            <w:shd w:val="clear" w:color="auto" w:fill="FFFFFF"/>
            <w:tcMar>
              <w:left w:w="68" w:type="dxa"/>
            </w:tcMar>
            <w:vAlign w:val="center"/>
          </w:tcPr>
          <w:p w14:paraId="4B7D6568" w14:textId="77777777" w:rsidR="00253020" w:rsidRPr="00EF6DA1" w:rsidRDefault="00253020" w:rsidP="00EF6DA1">
            <w:pPr>
              <w:spacing w:after="0"/>
              <w:rPr>
                <w:lang w:val="el-GR"/>
              </w:rPr>
            </w:pPr>
            <w:r w:rsidRPr="00EF6DA1">
              <w:rPr>
                <w:lang w:val="el-GR"/>
              </w:rPr>
              <w:t xml:space="preserve">Εγκατάσταση λογισμικού σε </w:t>
            </w:r>
            <w:r w:rsidRPr="00EF6DA1">
              <w:t>Linux</w:t>
            </w:r>
            <w:r w:rsidRPr="00EF6DA1">
              <w:rPr>
                <w:lang w:val="el-GR"/>
              </w:rPr>
              <w:t xml:space="preserve"> όσο και σε </w:t>
            </w:r>
            <w:r w:rsidRPr="00EF6DA1">
              <w:t>Windows</w:t>
            </w:r>
            <w:r w:rsidRPr="00EF6DA1">
              <w:rPr>
                <w:lang w:val="el-GR"/>
              </w:rPr>
              <w:t xml:space="preserve"> λειτουργικό σύστημα</w:t>
            </w:r>
          </w:p>
        </w:tc>
        <w:tc>
          <w:tcPr>
            <w:tcW w:w="628" w:type="pct"/>
            <w:shd w:val="clear" w:color="auto" w:fill="FFFFFF"/>
            <w:tcMar>
              <w:left w:w="68" w:type="dxa"/>
            </w:tcMar>
            <w:vAlign w:val="center"/>
          </w:tcPr>
          <w:p w14:paraId="24A81AA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0124FC7" w14:textId="77777777" w:rsidR="00253020" w:rsidRPr="00EF6DA1" w:rsidRDefault="00253020" w:rsidP="00EF6DA1">
            <w:pPr>
              <w:spacing w:after="0"/>
            </w:pPr>
          </w:p>
        </w:tc>
        <w:tc>
          <w:tcPr>
            <w:tcW w:w="788" w:type="pct"/>
            <w:shd w:val="clear" w:color="auto" w:fill="FFFFFF"/>
            <w:tcMar>
              <w:left w:w="68" w:type="dxa"/>
            </w:tcMar>
            <w:vAlign w:val="center"/>
          </w:tcPr>
          <w:p w14:paraId="398B7576" w14:textId="77777777" w:rsidR="00253020" w:rsidRPr="00EF6DA1" w:rsidRDefault="00253020" w:rsidP="00EF6DA1">
            <w:pPr>
              <w:spacing w:after="0"/>
            </w:pPr>
          </w:p>
        </w:tc>
      </w:tr>
      <w:tr w:rsidR="00253020" w:rsidRPr="00EF6DA1" w14:paraId="7E9264AF" w14:textId="77777777" w:rsidTr="00EF7199">
        <w:trPr>
          <w:gridAfter w:val="1"/>
          <w:wAfter w:w="6" w:type="pct"/>
          <w:trHeight w:val="58"/>
          <w:jc w:val="center"/>
        </w:trPr>
        <w:tc>
          <w:tcPr>
            <w:tcW w:w="274" w:type="pct"/>
            <w:shd w:val="clear" w:color="auto" w:fill="FFFFFF"/>
            <w:tcMar>
              <w:left w:w="68" w:type="dxa"/>
            </w:tcMar>
            <w:vAlign w:val="center"/>
          </w:tcPr>
          <w:p w14:paraId="6BD39BFC" w14:textId="77777777" w:rsidR="00253020" w:rsidRPr="00EF6DA1" w:rsidRDefault="00253020" w:rsidP="00EF6DA1">
            <w:pPr>
              <w:spacing w:after="0"/>
              <w:jc w:val="center"/>
              <w:rPr>
                <w:b/>
                <w:bCs/>
              </w:rPr>
            </w:pPr>
            <w:r w:rsidRPr="00EF6DA1">
              <w:rPr>
                <w:b/>
                <w:bCs/>
              </w:rPr>
              <w:t>156</w:t>
            </w:r>
          </w:p>
        </w:tc>
        <w:tc>
          <w:tcPr>
            <w:tcW w:w="2629" w:type="pct"/>
            <w:tcBorders>
              <w:bottom w:val="single" w:sz="4" w:space="0" w:color="auto"/>
            </w:tcBorders>
            <w:shd w:val="clear" w:color="auto" w:fill="FFFFFF"/>
            <w:tcMar>
              <w:left w:w="68" w:type="dxa"/>
            </w:tcMar>
            <w:vAlign w:val="center"/>
          </w:tcPr>
          <w:p w14:paraId="301403B1" w14:textId="77777777" w:rsidR="00253020" w:rsidRPr="00EF6DA1" w:rsidRDefault="00253020" w:rsidP="00EF6DA1">
            <w:pPr>
              <w:spacing w:after="0"/>
              <w:rPr>
                <w:lang w:val="el-GR"/>
              </w:rPr>
            </w:pPr>
            <w:r w:rsidRPr="00EF6DA1">
              <w:rPr>
                <w:lang w:val="el-GR"/>
              </w:rPr>
              <w:t xml:space="preserve">Να είναι προσβάσιμο από οποιονδήποτε υπολογιστή που βρίσκεται συνδεμένος στο διαδίκτυο, να μπορεί να εγκατασταθεί στον κεντρικό </w:t>
            </w:r>
            <w:r w:rsidRPr="00EF6DA1">
              <w:t>server</w:t>
            </w:r>
            <w:r w:rsidRPr="00EF6DA1">
              <w:rPr>
                <w:lang w:val="el-GR"/>
              </w:rPr>
              <w:t xml:space="preserve"> του φορέα και παράλληλα να δίνεται η δυνατότητα φιλοξενίας των δεδομένων σε </w:t>
            </w:r>
            <w:r w:rsidRPr="00EF6DA1">
              <w:t>server</w:t>
            </w:r>
            <w:r w:rsidRPr="00EF6DA1">
              <w:rPr>
                <w:lang w:val="el-GR"/>
              </w:rPr>
              <w:t xml:space="preserve"> του Αναδόχου.</w:t>
            </w:r>
          </w:p>
        </w:tc>
        <w:tc>
          <w:tcPr>
            <w:tcW w:w="628" w:type="pct"/>
            <w:shd w:val="clear" w:color="auto" w:fill="FFFFFF"/>
            <w:tcMar>
              <w:left w:w="68" w:type="dxa"/>
            </w:tcMar>
            <w:vAlign w:val="center"/>
          </w:tcPr>
          <w:p w14:paraId="0ADE5B9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F6BA158" w14:textId="77777777" w:rsidR="00253020" w:rsidRPr="00EF6DA1" w:rsidRDefault="00253020" w:rsidP="00EF6DA1">
            <w:pPr>
              <w:spacing w:after="0"/>
            </w:pPr>
          </w:p>
        </w:tc>
        <w:tc>
          <w:tcPr>
            <w:tcW w:w="788" w:type="pct"/>
            <w:shd w:val="clear" w:color="auto" w:fill="FFFFFF"/>
            <w:tcMar>
              <w:left w:w="68" w:type="dxa"/>
            </w:tcMar>
            <w:vAlign w:val="center"/>
          </w:tcPr>
          <w:p w14:paraId="2F197460" w14:textId="77777777" w:rsidR="00253020" w:rsidRPr="00EF6DA1" w:rsidRDefault="00253020" w:rsidP="00EF6DA1">
            <w:pPr>
              <w:spacing w:after="0"/>
            </w:pPr>
          </w:p>
        </w:tc>
      </w:tr>
      <w:tr w:rsidR="00253020" w:rsidRPr="00EF6DA1" w14:paraId="0BB2C9AD" w14:textId="77777777" w:rsidTr="00EF7199">
        <w:trPr>
          <w:gridAfter w:val="1"/>
          <w:wAfter w:w="6" w:type="pct"/>
          <w:trHeight w:val="58"/>
          <w:jc w:val="center"/>
        </w:trPr>
        <w:tc>
          <w:tcPr>
            <w:tcW w:w="274" w:type="pct"/>
            <w:shd w:val="clear" w:color="auto" w:fill="FFFFFF"/>
            <w:tcMar>
              <w:left w:w="68" w:type="dxa"/>
            </w:tcMar>
            <w:vAlign w:val="center"/>
          </w:tcPr>
          <w:p w14:paraId="512D774C" w14:textId="77777777" w:rsidR="00253020" w:rsidRPr="00EF6DA1" w:rsidRDefault="00253020" w:rsidP="00EF6DA1">
            <w:pPr>
              <w:spacing w:after="0"/>
              <w:jc w:val="center"/>
              <w:rPr>
                <w:b/>
                <w:bCs/>
              </w:rPr>
            </w:pPr>
            <w:r w:rsidRPr="00EF6DA1">
              <w:rPr>
                <w:b/>
                <w:bCs/>
              </w:rPr>
              <w:t>157</w:t>
            </w:r>
          </w:p>
        </w:tc>
        <w:tc>
          <w:tcPr>
            <w:tcW w:w="2629" w:type="pct"/>
            <w:tcBorders>
              <w:bottom w:val="single" w:sz="4" w:space="0" w:color="auto"/>
            </w:tcBorders>
            <w:shd w:val="clear" w:color="auto" w:fill="FFFFFF"/>
            <w:tcMar>
              <w:left w:w="68" w:type="dxa"/>
            </w:tcMar>
            <w:vAlign w:val="center"/>
          </w:tcPr>
          <w:p w14:paraId="584683D6" w14:textId="77777777" w:rsidR="00253020" w:rsidRPr="00EF6DA1" w:rsidRDefault="00253020" w:rsidP="00EF6DA1">
            <w:pPr>
              <w:spacing w:after="0"/>
              <w:rPr>
                <w:lang w:val="el-GR"/>
              </w:rPr>
            </w:pPr>
            <w:r w:rsidRPr="00EF6DA1">
              <w:rPr>
                <w:lang w:val="el-GR"/>
              </w:rPr>
              <w:t xml:space="preserve">Οι χρήστες θα πρέπει να έχουν πρόσβαση στα δεδομένα των εγκατεστημένων σταθμών μέσω του διαδικτύου, χρησιμοποιώντας ηλεκτρονικό υπολογιστή, </w:t>
            </w:r>
            <w:r w:rsidRPr="00EF6DA1">
              <w:t>tablet</w:t>
            </w:r>
            <w:r w:rsidRPr="00EF6DA1">
              <w:rPr>
                <w:lang w:val="el-GR"/>
              </w:rPr>
              <w:t xml:space="preserve">, </w:t>
            </w:r>
            <w:r w:rsidRPr="00EF6DA1">
              <w:t>iPad</w:t>
            </w:r>
            <w:r w:rsidRPr="00EF6DA1">
              <w:rPr>
                <w:lang w:val="el-GR"/>
              </w:rPr>
              <w:t xml:space="preserve"> ή </w:t>
            </w:r>
            <w:r w:rsidRPr="00EF6DA1">
              <w:t>smart</w:t>
            </w:r>
            <w:r w:rsidRPr="00EF6DA1">
              <w:rPr>
                <w:lang w:val="el-GR"/>
              </w:rPr>
              <w:t xml:space="preserve"> </w:t>
            </w:r>
            <w:r w:rsidRPr="00EF6DA1">
              <w:t>phone</w:t>
            </w:r>
          </w:p>
        </w:tc>
        <w:tc>
          <w:tcPr>
            <w:tcW w:w="628" w:type="pct"/>
            <w:shd w:val="clear" w:color="auto" w:fill="FFFFFF"/>
            <w:tcMar>
              <w:left w:w="68" w:type="dxa"/>
            </w:tcMar>
            <w:vAlign w:val="center"/>
          </w:tcPr>
          <w:p w14:paraId="243C91C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2B1E58C" w14:textId="77777777" w:rsidR="00253020" w:rsidRPr="00EF6DA1" w:rsidRDefault="00253020" w:rsidP="00EF6DA1">
            <w:pPr>
              <w:spacing w:after="0"/>
            </w:pPr>
          </w:p>
        </w:tc>
        <w:tc>
          <w:tcPr>
            <w:tcW w:w="788" w:type="pct"/>
            <w:shd w:val="clear" w:color="auto" w:fill="FFFFFF"/>
            <w:tcMar>
              <w:left w:w="68" w:type="dxa"/>
            </w:tcMar>
            <w:vAlign w:val="center"/>
          </w:tcPr>
          <w:p w14:paraId="3DC00CAB" w14:textId="77777777" w:rsidR="00253020" w:rsidRPr="00EF6DA1" w:rsidRDefault="00253020" w:rsidP="00EF6DA1">
            <w:pPr>
              <w:spacing w:after="0"/>
            </w:pPr>
          </w:p>
        </w:tc>
      </w:tr>
      <w:tr w:rsidR="00253020" w:rsidRPr="00EF6DA1" w14:paraId="75A4B3EF" w14:textId="77777777" w:rsidTr="00EF7199">
        <w:trPr>
          <w:gridAfter w:val="1"/>
          <w:wAfter w:w="6" w:type="pct"/>
          <w:trHeight w:val="58"/>
          <w:jc w:val="center"/>
        </w:trPr>
        <w:tc>
          <w:tcPr>
            <w:tcW w:w="274" w:type="pct"/>
            <w:shd w:val="clear" w:color="auto" w:fill="FFFFFF"/>
            <w:tcMar>
              <w:left w:w="68" w:type="dxa"/>
            </w:tcMar>
            <w:vAlign w:val="center"/>
          </w:tcPr>
          <w:p w14:paraId="64EFA53F" w14:textId="77777777" w:rsidR="00253020" w:rsidRPr="00EF6DA1" w:rsidRDefault="00253020" w:rsidP="00EF6DA1">
            <w:pPr>
              <w:spacing w:after="0"/>
              <w:jc w:val="center"/>
              <w:rPr>
                <w:b/>
                <w:bCs/>
              </w:rPr>
            </w:pPr>
            <w:r w:rsidRPr="00EF6DA1">
              <w:rPr>
                <w:b/>
                <w:bCs/>
              </w:rPr>
              <w:t>158</w:t>
            </w:r>
          </w:p>
        </w:tc>
        <w:tc>
          <w:tcPr>
            <w:tcW w:w="2629" w:type="pct"/>
            <w:tcBorders>
              <w:bottom w:val="single" w:sz="4" w:space="0" w:color="auto"/>
            </w:tcBorders>
            <w:shd w:val="clear" w:color="auto" w:fill="FFFFFF"/>
            <w:tcMar>
              <w:left w:w="68" w:type="dxa"/>
            </w:tcMar>
            <w:vAlign w:val="center"/>
          </w:tcPr>
          <w:p w14:paraId="58A352F4" w14:textId="77777777" w:rsidR="00253020" w:rsidRPr="00EF6DA1" w:rsidRDefault="00253020" w:rsidP="00EF6DA1">
            <w:pPr>
              <w:spacing w:after="0"/>
            </w:pPr>
            <w:r w:rsidRPr="00EF6DA1">
              <w:t>Να υπάρχει η δυνατότητα παρακολούθησης των real time μετρήσεων με χρήση του διαδικτύου από οποιονδήποτε υπολογιστή (Internet Explorer, Mozilla, Chrome, Firefox), tablet ή smartphone εφαρμόζοντας έλεγχο δικαιωμάτων χρήστη (Authentication &amp; Authorization)</w:t>
            </w:r>
          </w:p>
        </w:tc>
        <w:tc>
          <w:tcPr>
            <w:tcW w:w="628" w:type="pct"/>
            <w:shd w:val="clear" w:color="auto" w:fill="FFFFFF"/>
            <w:tcMar>
              <w:left w:w="68" w:type="dxa"/>
            </w:tcMar>
            <w:vAlign w:val="center"/>
          </w:tcPr>
          <w:p w14:paraId="0CB2382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C20FE05" w14:textId="77777777" w:rsidR="00253020" w:rsidRPr="00EF6DA1" w:rsidRDefault="00253020" w:rsidP="00EF6DA1">
            <w:pPr>
              <w:spacing w:after="0"/>
            </w:pPr>
          </w:p>
        </w:tc>
        <w:tc>
          <w:tcPr>
            <w:tcW w:w="788" w:type="pct"/>
            <w:shd w:val="clear" w:color="auto" w:fill="FFFFFF"/>
            <w:tcMar>
              <w:left w:w="68" w:type="dxa"/>
            </w:tcMar>
            <w:vAlign w:val="center"/>
          </w:tcPr>
          <w:p w14:paraId="08BDD518" w14:textId="77777777" w:rsidR="00253020" w:rsidRPr="00EF6DA1" w:rsidRDefault="00253020" w:rsidP="00EF6DA1">
            <w:pPr>
              <w:spacing w:after="0"/>
            </w:pPr>
          </w:p>
        </w:tc>
      </w:tr>
      <w:tr w:rsidR="00253020" w:rsidRPr="00EF6DA1" w14:paraId="0DE62008" w14:textId="77777777" w:rsidTr="00EF7199">
        <w:trPr>
          <w:gridAfter w:val="1"/>
          <w:wAfter w:w="6" w:type="pct"/>
          <w:trHeight w:val="58"/>
          <w:jc w:val="center"/>
        </w:trPr>
        <w:tc>
          <w:tcPr>
            <w:tcW w:w="274" w:type="pct"/>
            <w:shd w:val="clear" w:color="auto" w:fill="FFFFFF"/>
            <w:tcMar>
              <w:left w:w="68" w:type="dxa"/>
            </w:tcMar>
            <w:vAlign w:val="center"/>
          </w:tcPr>
          <w:p w14:paraId="4A97DD32" w14:textId="77777777" w:rsidR="00253020" w:rsidRPr="00EF6DA1" w:rsidRDefault="00253020" w:rsidP="00EF6DA1">
            <w:pPr>
              <w:spacing w:after="0"/>
              <w:jc w:val="center"/>
              <w:rPr>
                <w:b/>
                <w:bCs/>
              </w:rPr>
            </w:pPr>
            <w:r w:rsidRPr="00EF6DA1">
              <w:rPr>
                <w:b/>
                <w:bCs/>
              </w:rPr>
              <w:t>159</w:t>
            </w:r>
          </w:p>
        </w:tc>
        <w:tc>
          <w:tcPr>
            <w:tcW w:w="2629" w:type="pct"/>
            <w:tcBorders>
              <w:bottom w:val="single" w:sz="4" w:space="0" w:color="auto"/>
            </w:tcBorders>
            <w:shd w:val="clear" w:color="auto" w:fill="FFFFFF"/>
            <w:tcMar>
              <w:left w:w="68" w:type="dxa"/>
            </w:tcMar>
            <w:vAlign w:val="center"/>
          </w:tcPr>
          <w:p w14:paraId="3F0DAD4B" w14:textId="77777777" w:rsidR="00253020" w:rsidRPr="00EF6DA1" w:rsidRDefault="00253020" w:rsidP="00EF6DA1">
            <w:pPr>
              <w:spacing w:after="0"/>
              <w:rPr>
                <w:lang w:val="el-GR"/>
              </w:rPr>
            </w:pPr>
            <w:r w:rsidRPr="00EF6DA1">
              <w:rPr>
                <w:lang w:val="el-GR"/>
              </w:rPr>
              <w:t xml:space="preserve">Να υπάρχει προβολή παγκοσμίου χάρτη σε κεντρική οθόνη του συστήματος ο οποίος περιλαμβάνει τους διαθέσιμους σταθμούς του φορέα και να υπάρχει </w:t>
            </w:r>
            <w:r w:rsidRPr="00EF6DA1">
              <w:rPr>
                <w:lang w:val="el-GR"/>
              </w:rPr>
              <w:lastRenderedPageBreak/>
              <w:t>η δυνατότητα προβολής των τελευταίων μετρήσεων καθώς και πληροφοριών του σταθμού (φωτογραφίες, τόπος εγκατάστασης) σε αντίστοιχα παράθυρα πληροφοριών που θα αναδύονται ανά σταθμό πάνω στον χάρτη</w:t>
            </w:r>
          </w:p>
        </w:tc>
        <w:tc>
          <w:tcPr>
            <w:tcW w:w="628" w:type="pct"/>
            <w:shd w:val="clear" w:color="auto" w:fill="FFFFFF"/>
            <w:tcMar>
              <w:left w:w="68" w:type="dxa"/>
            </w:tcMar>
            <w:vAlign w:val="center"/>
          </w:tcPr>
          <w:p w14:paraId="0ABDDFD4" w14:textId="77777777" w:rsidR="00253020" w:rsidRPr="00EF6DA1" w:rsidRDefault="00253020" w:rsidP="00EF6DA1">
            <w:pPr>
              <w:spacing w:after="0"/>
              <w:jc w:val="center"/>
            </w:pPr>
            <w:r w:rsidRPr="00EF6DA1">
              <w:lastRenderedPageBreak/>
              <w:t>ΝΑΙ</w:t>
            </w:r>
          </w:p>
        </w:tc>
        <w:tc>
          <w:tcPr>
            <w:tcW w:w="675" w:type="pct"/>
            <w:shd w:val="clear" w:color="auto" w:fill="FFFFFF"/>
            <w:tcMar>
              <w:left w:w="68" w:type="dxa"/>
            </w:tcMar>
            <w:vAlign w:val="center"/>
          </w:tcPr>
          <w:p w14:paraId="314089BB" w14:textId="77777777" w:rsidR="00253020" w:rsidRPr="00EF6DA1" w:rsidRDefault="00253020" w:rsidP="00EF6DA1">
            <w:pPr>
              <w:spacing w:after="0"/>
            </w:pPr>
          </w:p>
        </w:tc>
        <w:tc>
          <w:tcPr>
            <w:tcW w:w="788" w:type="pct"/>
            <w:shd w:val="clear" w:color="auto" w:fill="FFFFFF"/>
            <w:tcMar>
              <w:left w:w="68" w:type="dxa"/>
            </w:tcMar>
            <w:vAlign w:val="center"/>
          </w:tcPr>
          <w:p w14:paraId="13F089E0" w14:textId="77777777" w:rsidR="00253020" w:rsidRPr="00EF6DA1" w:rsidRDefault="00253020" w:rsidP="00EF6DA1">
            <w:pPr>
              <w:spacing w:after="0"/>
            </w:pPr>
          </w:p>
        </w:tc>
      </w:tr>
      <w:tr w:rsidR="00253020" w:rsidRPr="00EF6DA1" w14:paraId="158E2C21" w14:textId="77777777" w:rsidTr="00EF7199">
        <w:trPr>
          <w:gridAfter w:val="1"/>
          <w:wAfter w:w="6" w:type="pct"/>
          <w:trHeight w:val="58"/>
          <w:jc w:val="center"/>
        </w:trPr>
        <w:tc>
          <w:tcPr>
            <w:tcW w:w="274" w:type="pct"/>
            <w:shd w:val="clear" w:color="auto" w:fill="FFFFFF"/>
            <w:tcMar>
              <w:left w:w="68" w:type="dxa"/>
            </w:tcMar>
            <w:vAlign w:val="center"/>
          </w:tcPr>
          <w:p w14:paraId="50679B96" w14:textId="77777777" w:rsidR="00253020" w:rsidRPr="00EF6DA1" w:rsidRDefault="00253020" w:rsidP="00EF6DA1">
            <w:pPr>
              <w:spacing w:after="0"/>
              <w:jc w:val="center"/>
              <w:rPr>
                <w:b/>
                <w:bCs/>
              </w:rPr>
            </w:pPr>
            <w:r w:rsidRPr="00EF6DA1">
              <w:rPr>
                <w:b/>
                <w:bCs/>
              </w:rPr>
              <w:t>160</w:t>
            </w:r>
          </w:p>
        </w:tc>
        <w:tc>
          <w:tcPr>
            <w:tcW w:w="2629" w:type="pct"/>
            <w:tcBorders>
              <w:bottom w:val="single" w:sz="4" w:space="0" w:color="auto"/>
            </w:tcBorders>
            <w:shd w:val="clear" w:color="auto" w:fill="FFFFFF"/>
            <w:tcMar>
              <w:left w:w="68" w:type="dxa"/>
            </w:tcMar>
            <w:vAlign w:val="center"/>
          </w:tcPr>
          <w:p w14:paraId="31C8AAAD" w14:textId="77777777" w:rsidR="00253020" w:rsidRPr="00EF6DA1" w:rsidRDefault="00253020" w:rsidP="00EF6DA1">
            <w:pPr>
              <w:spacing w:after="0"/>
              <w:rPr>
                <w:lang w:val="el-GR"/>
              </w:rPr>
            </w:pPr>
            <w:r w:rsidRPr="00EF6DA1">
              <w:rPr>
                <w:lang w:val="el-GR"/>
              </w:rPr>
              <w:t xml:space="preserve">Να γίνεται ορισμός μέγιστης / ελάχιστης τιμής στον άξονα των </w:t>
            </w:r>
            <w:r w:rsidRPr="00EF6DA1">
              <w:t>Y</w:t>
            </w:r>
            <w:r w:rsidRPr="00EF6DA1">
              <w:rPr>
                <w:lang w:val="el-GR"/>
              </w:rPr>
              <w:t xml:space="preserve"> για κάθε αισθητήρα ξεχωριστά.</w:t>
            </w:r>
          </w:p>
        </w:tc>
        <w:tc>
          <w:tcPr>
            <w:tcW w:w="628" w:type="pct"/>
            <w:shd w:val="clear" w:color="auto" w:fill="FFFFFF"/>
            <w:tcMar>
              <w:left w:w="68" w:type="dxa"/>
            </w:tcMar>
            <w:vAlign w:val="center"/>
          </w:tcPr>
          <w:p w14:paraId="7A4878E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95214E6" w14:textId="77777777" w:rsidR="00253020" w:rsidRPr="00EF6DA1" w:rsidRDefault="00253020" w:rsidP="00EF6DA1">
            <w:pPr>
              <w:spacing w:after="0"/>
            </w:pPr>
          </w:p>
        </w:tc>
        <w:tc>
          <w:tcPr>
            <w:tcW w:w="788" w:type="pct"/>
            <w:shd w:val="clear" w:color="auto" w:fill="FFFFFF"/>
            <w:tcMar>
              <w:left w:w="68" w:type="dxa"/>
            </w:tcMar>
            <w:vAlign w:val="center"/>
          </w:tcPr>
          <w:p w14:paraId="6CF88834" w14:textId="77777777" w:rsidR="00253020" w:rsidRPr="00EF6DA1" w:rsidRDefault="00253020" w:rsidP="00EF6DA1">
            <w:pPr>
              <w:spacing w:after="0"/>
            </w:pPr>
          </w:p>
        </w:tc>
      </w:tr>
      <w:tr w:rsidR="00253020" w:rsidRPr="00EF6DA1" w14:paraId="55F43D09" w14:textId="77777777" w:rsidTr="00EF7199">
        <w:trPr>
          <w:gridAfter w:val="1"/>
          <w:wAfter w:w="6" w:type="pct"/>
          <w:trHeight w:val="2058"/>
          <w:jc w:val="center"/>
        </w:trPr>
        <w:tc>
          <w:tcPr>
            <w:tcW w:w="274" w:type="pct"/>
            <w:shd w:val="clear" w:color="auto" w:fill="FFFFFF"/>
            <w:tcMar>
              <w:left w:w="68" w:type="dxa"/>
            </w:tcMar>
            <w:vAlign w:val="center"/>
          </w:tcPr>
          <w:p w14:paraId="0A3F9D92" w14:textId="77777777" w:rsidR="00253020" w:rsidRPr="00EF6DA1" w:rsidRDefault="00253020" w:rsidP="00EF6DA1">
            <w:pPr>
              <w:spacing w:after="0"/>
              <w:jc w:val="center"/>
              <w:rPr>
                <w:b/>
                <w:bCs/>
              </w:rPr>
            </w:pPr>
            <w:r w:rsidRPr="00EF6DA1">
              <w:rPr>
                <w:b/>
                <w:bCs/>
              </w:rPr>
              <w:t>161</w:t>
            </w:r>
          </w:p>
        </w:tc>
        <w:tc>
          <w:tcPr>
            <w:tcW w:w="2629" w:type="pct"/>
            <w:tcBorders>
              <w:bottom w:val="single" w:sz="4" w:space="0" w:color="auto"/>
            </w:tcBorders>
            <w:shd w:val="clear" w:color="auto" w:fill="FFFFFF"/>
            <w:tcMar>
              <w:left w:w="68" w:type="dxa"/>
            </w:tcMar>
            <w:vAlign w:val="center"/>
          </w:tcPr>
          <w:p w14:paraId="458CAAA1" w14:textId="77777777" w:rsidR="00253020" w:rsidRPr="00EF6DA1" w:rsidRDefault="00253020" w:rsidP="00EF6DA1">
            <w:pPr>
              <w:spacing w:after="0"/>
              <w:rPr>
                <w:lang w:val="el-GR"/>
              </w:rPr>
            </w:pPr>
            <w:r w:rsidRPr="00EF6DA1">
              <w:rPr>
                <w:lang w:val="el-GR"/>
              </w:rPr>
              <w:t>Να υπάρχει η δυνατότητα ταυτόχρονης δημιουργίας πολλαπλών γραφικών παραστάσεων σε καρτεσιανό σύστημα αξόνων με τα δεδομένα των διαθέσιμων αισθητήρων από όλους τους σταθμούς και να είναι διαθέσιμες πολλαπλές επιλογές στη γραφική παράσταση, όπως μεγέθυνση (</w:t>
            </w:r>
            <w:r w:rsidRPr="00EF6DA1">
              <w:t>zoom</w:t>
            </w:r>
            <w:r w:rsidRPr="00EF6DA1">
              <w:rPr>
                <w:lang w:val="el-GR"/>
              </w:rPr>
              <w:t xml:space="preserve">) ως προς τον άξονα </w:t>
            </w:r>
            <w:r w:rsidRPr="00EF6DA1">
              <w:t>x</w:t>
            </w:r>
            <w:r w:rsidRPr="00EF6DA1">
              <w:rPr>
                <w:lang w:val="el-GR"/>
              </w:rPr>
              <w:t>, προβολή επιλεγμένων γραφικών παραστάσεων από τις ήδη παραγόμενες</w:t>
            </w:r>
          </w:p>
        </w:tc>
        <w:tc>
          <w:tcPr>
            <w:tcW w:w="628" w:type="pct"/>
            <w:shd w:val="clear" w:color="auto" w:fill="FFFFFF"/>
            <w:tcMar>
              <w:left w:w="68" w:type="dxa"/>
            </w:tcMar>
            <w:vAlign w:val="center"/>
          </w:tcPr>
          <w:p w14:paraId="407AABF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D251062" w14:textId="77777777" w:rsidR="00253020" w:rsidRPr="00EF6DA1" w:rsidRDefault="00253020" w:rsidP="00EF6DA1">
            <w:pPr>
              <w:spacing w:after="0"/>
            </w:pPr>
          </w:p>
        </w:tc>
        <w:tc>
          <w:tcPr>
            <w:tcW w:w="788" w:type="pct"/>
            <w:shd w:val="clear" w:color="auto" w:fill="FFFFFF"/>
            <w:tcMar>
              <w:left w:w="68" w:type="dxa"/>
            </w:tcMar>
            <w:vAlign w:val="center"/>
          </w:tcPr>
          <w:p w14:paraId="51F242A9" w14:textId="77777777" w:rsidR="00253020" w:rsidRPr="00EF6DA1" w:rsidRDefault="00253020" w:rsidP="00EF6DA1">
            <w:pPr>
              <w:spacing w:after="0"/>
            </w:pPr>
          </w:p>
        </w:tc>
      </w:tr>
      <w:tr w:rsidR="00253020" w:rsidRPr="00EF6DA1" w14:paraId="0B4E0A0E" w14:textId="77777777" w:rsidTr="00EF7199">
        <w:trPr>
          <w:gridAfter w:val="1"/>
          <w:wAfter w:w="6" w:type="pct"/>
          <w:trHeight w:val="58"/>
          <w:jc w:val="center"/>
        </w:trPr>
        <w:tc>
          <w:tcPr>
            <w:tcW w:w="274" w:type="pct"/>
            <w:shd w:val="clear" w:color="auto" w:fill="FFFFFF"/>
            <w:tcMar>
              <w:left w:w="68" w:type="dxa"/>
            </w:tcMar>
            <w:vAlign w:val="center"/>
          </w:tcPr>
          <w:p w14:paraId="15D674D6" w14:textId="77777777" w:rsidR="00253020" w:rsidRPr="00EF6DA1" w:rsidRDefault="00253020" w:rsidP="00EF6DA1">
            <w:pPr>
              <w:spacing w:after="0"/>
              <w:jc w:val="center"/>
              <w:rPr>
                <w:b/>
                <w:bCs/>
              </w:rPr>
            </w:pPr>
            <w:r w:rsidRPr="00EF6DA1">
              <w:rPr>
                <w:b/>
                <w:bCs/>
              </w:rPr>
              <w:t>162</w:t>
            </w:r>
          </w:p>
        </w:tc>
        <w:tc>
          <w:tcPr>
            <w:tcW w:w="2629" w:type="pct"/>
            <w:tcBorders>
              <w:bottom w:val="single" w:sz="4" w:space="0" w:color="auto"/>
            </w:tcBorders>
            <w:shd w:val="clear" w:color="auto" w:fill="FFFFFF"/>
            <w:tcMar>
              <w:left w:w="68" w:type="dxa"/>
            </w:tcMar>
            <w:vAlign w:val="center"/>
          </w:tcPr>
          <w:p w14:paraId="5F4D052A" w14:textId="77777777" w:rsidR="00253020" w:rsidRPr="00EF6DA1" w:rsidRDefault="00253020" w:rsidP="00EF6DA1">
            <w:pPr>
              <w:spacing w:after="0"/>
              <w:rPr>
                <w:lang w:val="el-GR"/>
              </w:rPr>
            </w:pPr>
            <w:r w:rsidRPr="00EF6DA1">
              <w:rPr>
                <w:lang w:val="el-GR"/>
              </w:rPr>
              <w:t>Να γίνεται προβολή /εξαγωγή όλων των μετρήσεων του κάθε σταθμού</w:t>
            </w:r>
          </w:p>
        </w:tc>
        <w:tc>
          <w:tcPr>
            <w:tcW w:w="628" w:type="pct"/>
            <w:shd w:val="clear" w:color="auto" w:fill="FFFFFF"/>
            <w:tcMar>
              <w:left w:w="68" w:type="dxa"/>
            </w:tcMar>
            <w:vAlign w:val="center"/>
          </w:tcPr>
          <w:p w14:paraId="28CC0AC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6C64B10" w14:textId="77777777" w:rsidR="00253020" w:rsidRPr="00EF6DA1" w:rsidRDefault="00253020" w:rsidP="00EF6DA1">
            <w:pPr>
              <w:spacing w:after="0"/>
            </w:pPr>
          </w:p>
        </w:tc>
        <w:tc>
          <w:tcPr>
            <w:tcW w:w="788" w:type="pct"/>
            <w:shd w:val="clear" w:color="auto" w:fill="FFFFFF"/>
            <w:tcMar>
              <w:left w:w="68" w:type="dxa"/>
            </w:tcMar>
            <w:vAlign w:val="center"/>
          </w:tcPr>
          <w:p w14:paraId="703A6553" w14:textId="77777777" w:rsidR="00253020" w:rsidRPr="00EF6DA1" w:rsidRDefault="00253020" w:rsidP="00EF6DA1">
            <w:pPr>
              <w:spacing w:after="0"/>
            </w:pPr>
          </w:p>
        </w:tc>
      </w:tr>
      <w:tr w:rsidR="00253020" w:rsidRPr="00EF6DA1" w14:paraId="139FCA19" w14:textId="77777777" w:rsidTr="00EF7199">
        <w:trPr>
          <w:gridAfter w:val="1"/>
          <w:wAfter w:w="6" w:type="pct"/>
          <w:trHeight w:val="58"/>
          <w:jc w:val="center"/>
        </w:trPr>
        <w:tc>
          <w:tcPr>
            <w:tcW w:w="274" w:type="pct"/>
            <w:shd w:val="clear" w:color="auto" w:fill="FFFFFF"/>
            <w:tcMar>
              <w:left w:w="68" w:type="dxa"/>
            </w:tcMar>
            <w:vAlign w:val="center"/>
          </w:tcPr>
          <w:p w14:paraId="4BE479F3" w14:textId="77777777" w:rsidR="00253020" w:rsidRPr="00EF6DA1" w:rsidRDefault="00253020" w:rsidP="00EF6DA1">
            <w:pPr>
              <w:spacing w:after="0"/>
              <w:jc w:val="center"/>
              <w:rPr>
                <w:b/>
                <w:bCs/>
              </w:rPr>
            </w:pPr>
            <w:r w:rsidRPr="00EF6DA1">
              <w:rPr>
                <w:b/>
                <w:bCs/>
              </w:rPr>
              <w:t>163</w:t>
            </w:r>
          </w:p>
        </w:tc>
        <w:tc>
          <w:tcPr>
            <w:tcW w:w="2629" w:type="pct"/>
            <w:tcBorders>
              <w:bottom w:val="single" w:sz="4" w:space="0" w:color="auto"/>
            </w:tcBorders>
            <w:shd w:val="clear" w:color="auto" w:fill="FFFFFF"/>
            <w:tcMar>
              <w:left w:w="68" w:type="dxa"/>
            </w:tcMar>
            <w:vAlign w:val="center"/>
          </w:tcPr>
          <w:p w14:paraId="17274854" w14:textId="77777777" w:rsidR="00253020" w:rsidRPr="00EF6DA1" w:rsidRDefault="00253020" w:rsidP="00EF6DA1">
            <w:pPr>
              <w:spacing w:after="0"/>
              <w:rPr>
                <w:lang w:val="el-GR"/>
              </w:rPr>
            </w:pPr>
            <w:r w:rsidRPr="00EF6DA1">
              <w:rPr>
                <w:lang w:val="el-GR"/>
              </w:rPr>
              <w:t>Να γίνεται αυτόματη δημιουργία γραφημάτων μίας ή περισσότερων κατ’ επιλογή μετρήσεων, ανά σταθμό μέτρησης και ανά χρονικό διάστημα, με βάση τις εκάστοτε παραμέτρους που θα ορίσει ο χρήστης</w:t>
            </w:r>
          </w:p>
        </w:tc>
        <w:tc>
          <w:tcPr>
            <w:tcW w:w="628" w:type="pct"/>
            <w:shd w:val="clear" w:color="auto" w:fill="FFFFFF"/>
            <w:tcMar>
              <w:left w:w="68" w:type="dxa"/>
            </w:tcMar>
            <w:vAlign w:val="center"/>
          </w:tcPr>
          <w:p w14:paraId="590E8B5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E03833C" w14:textId="77777777" w:rsidR="00253020" w:rsidRPr="00EF6DA1" w:rsidRDefault="00253020" w:rsidP="00EF6DA1">
            <w:pPr>
              <w:spacing w:after="0"/>
            </w:pPr>
          </w:p>
        </w:tc>
        <w:tc>
          <w:tcPr>
            <w:tcW w:w="788" w:type="pct"/>
            <w:shd w:val="clear" w:color="auto" w:fill="FFFFFF"/>
            <w:tcMar>
              <w:left w:w="68" w:type="dxa"/>
            </w:tcMar>
            <w:vAlign w:val="center"/>
          </w:tcPr>
          <w:p w14:paraId="07CE625A" w14:textId="77777777" w:rsidR="00253020" w:rsidRPr="00EF6DA1" w:rsidRDefault="00253020" w:rsidP="00EF6DA1">
            <w:pPr>
              <w:spacing w:after="0"/>
            </w:pPr>
          </w:p>
        </w:tc>
      </w:tr>
      <w:tr w:rsidR="00253020" w:rsidRPr="00EF6DA1" w14:paraId="76BF3047" w14:textId="77777777" w:rsidTr="00EF7199">
        <w:trPr>
          <w:gridAfter w:val="1"/>
          <w:wAfter w:w="6" w:type="pct"/>
          <w:trHeight w:val="58"/>
          <w:jc w:val="center"/>
        </w:trPr>
        <w:tc>
          <w:tcPr>
            <w:tcW w:w="274" w:type="pct"/>
            <w:shd w:val="clear" w:color="auto" w:fill="FFFFFF"/>
            <w:tcMar>
              <w:left w:w="68" w:type="dxa"/>
            </w:tcMar>
            <w:vAlign w:val="center"/>
          </w:tcPr>
          <w:p w14:paraId="7418EBC8" w14:textId="77777777" w:rsidR="00253020" w:rsidRPr="00EF6DA1" w:rsidRDefault="00253020" w:rsidP="00EF6DA1">
            <w:pPr>
              <w:spacing w:after="0"/>
              <w:jc w:val="center"/>
              <w:rPr>
                <w:b/>
                <w:bCs/>
              </w:rPr>
            </w:pPr>
            <w:r w:rsidRPr="00EF6DA1">
              <w:rPr>
                <w:b/>
                <w:bCs/>
              </w:rPr>
              <w:t>164</w:t>
            </w:r>
          </w:p>
        </w:tc>
        <w:tc>
          <w:tcPr>
            <w:tcW w:w="2629" w:type="pct"/>
            <w:tcBorders>
              <w:bottom w:val="single" w:sz="4" w:space="0" w:color="auto"/>
            </w:tcBorders>
            <w:shd w:val="clear" w:color="auto" w:fill="FFFFFF"/>
            <w:tcMar>
              <w:left w:w="68" w:type="dxa"/>
            </w:tcMar>
            <w:vAlign w:val="center"/>
          </w:tcPr>
          <w:p w14:paraId="7B1A5B87" w14:textId="77777777" w:rsidR="00253020" w:rsidRPr="00EF6DA1" w:rsidRDefault="00253020" w:rsidP="00EF6DA1">
            <w:pPr>
              <w:spacing w:after="0"/>
              <w:rPr>
                <w:lang w:val="el-GR"/>
              </w:rPr>
            </w:pPr>
            <w:r w:rsidRPr="00EF6DA1">
              <w:rPr>
                <w:lang w:val="el-GR"/>
              </w:rPr>
              <w:t>Να γίνεται απευθείας λήψη και καταχώρηση των μετρήσεων μέσω δικτύου κινητής τηλεφωνίας (</w:t>
            </w:r>
            <w:r w:rsidRPr="00EF6DA1">
              <w:t>GPRS</w:t>
            </w:r>
            <w:r w:rsidRPr="00EF6DA1">
              <w:rPr>
                <w:lang w:val="el-GR"/>
              </w:rPr>
              <w:t xml:space="preserve">) από τους σταθμούς μέτρησης στη βάση δεδομένων του </w:t>
            </w:r>
            <w:r w:rsidRPr="00EF6DA1">
              <w:t>server</w:t>
            </w:r>
            <w:r w:rsidRPr="00EF6DA1">
              <w:rPr>
                <w:lang w:val="el-GR"/>
              </w:rPr>
              <w:t xml:space="preserve"> των χρηστών</w:t>
            </w:r>
          </w:p>
        </w:tc>
        <w:tc>
          <w:tcPr>
            <w:tcW w:w="628" w:type="pct"/>
            <w:shd w:val="clear" w:color="auto" w:fill="FFFFFF"/>
            <w:tcMar>
              <w:left w:w="68" w:type="dxa"/>
            </w:tcMar>
            <w:vAlign w:val="center"/>
          </w:tcPr>
          <w:p w14:paraId="3D363E4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4FF3953" w14:textId="77777777" w:rsidR="00253020" w:rsidRPr="00EF6DA1" w:rsidRDefault="00253020" w:rsidP="00EF6DA1">
            <w:pPr>
              <w:spacing w:after="0"/>
            </w:pPr>
          </w:p>
        </w:tc>
        <w:tc>
          <w:tcPr>
            <w:tcW w:w="788" w:type="pct"/>
            <w:shd w:val="clear" w:color="auto" w:fill="FFFFFF"/>
            <w:tcMar>
              <w:left w:w="68" w:type="dxa"/>
            </w:tcMar>
            <w:vAlign w:val="center"/>
          </w:tcPr>
          <w:p w14:paraId="2E470CB4" w14:textId="77777777" w:rsidR="00253020" w:rsidRPr="00EF6DA1" w:rsidRDefault="00253020" w:rsidP="00EF6DA1">
            <w:pPr>
              <w:spacing w:after="0"/>
            </w:pPr>
          </w:p>
        </w:tc>
      </w:tr>
      <w:tr w:rsidR="00253020" w:rsidRPr="00EF6DA1" w14:paraId="63A8172B" w14:textId="77777777" w:rsidTr="00EF7199">
        <w:trPr>
          <w:gridAfter w:val="1"/>
          <w:wAfter w:w="6" w:type="pct"/>
          <w:trHeight w:val="58"/>
          <w:jc w:val="center"/>
        </w:trPr>
        <w:tc>
          <w:tcPr>
            <w:tcW w:w="274" w:type="pct"/>
            <w:shd w:val="clear" w:color="auto" w:fill="FFFFFF"/>
            <w:tcMar>
              <w:left w:w="68" w:type="dxa"/>
            </w:tcMar>
            <w:vAlign w:val="center"/>
          </w:tcPr>
          <w:p w14:paraId="1FABFA4C" w14:textId="77777777" w:rsidR="00253020" w:rsidRPr="00EF6DA1" w:rsidRDefault="00253020" w:rsidP="00EF6DA1">
            <w:pPr>
              <w:spacing w:after="0"/>
              <w:jc w:val="center"/>
              <w:rPr>
                <w:b/>
                <w:bCs/>
              </w:rPr>
            </w:pPr>
            <w:r w:rsidRPr="00EF6DA1">
              <w:rPr>
                <w:b/>
                <w:bCs/>
              </w:rPr>
              <w:t>165</w:t>
            </w:r>
          </w:p>
        </w:tc>
        <w:tc>
          <w:tcPr>
            <w:tcW w:w="2629" w:type="pct"/>
            <w:tcBorders>
              <w:bottom w:val="single" w:sz="4" w:space="0" w:color="auto"/>
            </w:tcBorders>
            <w:shd w:val="clear" w:color="auto" w:fill="FFFFFF"/>
            <w:tcMar>
              <w:left w:w="68" w:type="dxa"/>
            </w:tcMar>
            <w:vAlign w:val="center"/>
          </w:tcPr>
          <w:p w14:paraId="23ADFBAB" w14:textId="77777777" w:rsidR="00253020" w:rsidRPr="00EF6DA1" w:rsidRDefault="00253020" w:rsidP="00EF6DA1">
            <w:pPr>
              <w:spacing w:after="0"/>
              <w:rPr>
                <w:lang w:val="el-GR"/>
              </w:rPr>
            </w:pPr>
            <w:r w:rsidRPr="00EF6DA1">
              <w:rPr>
                <w:lang w:val="el-GR"/>
              </w:rPr>
              <w:t xml:space="preserve">Να έχει δυνατότητα εξαγωγής δεδομένων ανά σταθμό και ανά αισθητήρα σε μορφή </w:t>
            </w:r>
            <w:r w:rsidRPr="00EF6DA1">
              <w:t>MIS</w:t>
            </w:r>
            <w:r w:rsidRPr="00EF6DA1">
              <w:rPr>
                <w:lang w:val="el-GR"/>
              </w:rPr>
              <w:t xml:space="preserve">, </w:t>
            </w:r>
            <w:r w:rsidRPr="00EF6DA1">
              <w:t>CSV</w:t>
            </w:r>
            <w:r w:rsidRPr="00EF6DA1">
              <w:rPr>
                <w:lang w:val="el-GR"/>
              </w:rPr>
              <w:t xml:space="preserve"> και </w:t>
            </w:r>
            <w:r w:rsidRPr="00EF6DA1">
              <w:t>ASCII</w:t>
            </w:r>
          </w:p>
        </w:tc>
        <w:tc>
          <w:tcPr>
            <w:tcW w:w="628" w:type="pct"/>
            <w:shd w:val="clear" w:color="auto" w:fill="FFFFFF"/>
            <w:tcMar>
              <w:left w:w="68" w:type="dxa"/>
            </w:tcMar>
            <w:vAlign w:val="center"/>
          </w:tcPr>
          <w:p w14:paraId="649CA29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8166208" w14:textId="77777777" w:rsidR="00253020" w:rsidRPr="00EF6DA1" w:rsidRDefault="00253020" w:rsidP="00EF6DA1">
            <w:pPr>
              <w:spacing w:after="0"/>
            </w:pPr>
          </w:p>
        </w:tc>
        <w:tc>
          <w:tcPr>
            <w:tcW w:w="788" w:type="pct"/>
            <w:shd w:val="clear" w:color="auto" w:fill="FFFFFF"/>
            <w:tcMar>
              <w:left w:w="68" w:type="dxa"/>
            </w:tcMar>
            <w:vAlign w:val="center"/>
          </w:tcPr>
          <w:p w14:paraId="3DBBAB51" w14:textId="77777777" w:rsidR="00253020" w:rsidRPr="00EF6DA1" w:rsidRDefault="00253020" w:rsidP="00EF6DA1">
            <w:pPr>
              <w:spacing w:after="0"/>
            </w:pPr>
          </w:p>
        </w:tc>
      </w:tr>
      <w:tr w:rsidR="00253020" w:rsidRPr="00EF6DA1" w14:paraId="2C060062" w14:textId="77777777" w:rsidTr="00EF7199">
        <w:trPr>
          <w:gridAfter w:val="1"/>
          <w:wAfter w:w="6" w:type="pct"/>
          <w:trHeight w:val="58"/>
          <w:jc w:val="center"/>
        </w:trPr>
        <w:tc>
          <w:tcPr>
            <w:tcW w:w="274" w:type="pct"/>
            <w:shd w:val="clear" w:color="auto" w:fill="FFFFFF"/>
            <w:tcMar>
              <w:left w:w="68" w:type="dxa"/>
            </w:tcMar>
            <w:vAlign w:val="center"/>
          </w:tcPr>
          <w:p w14:paraId="428DB72B" w14:textId="77777777" w:rsidR="00253020" w:rsidRPr="00EF6DA1" w:rsidRDefault="00253020" w:rsidP="00EF6DA1">
            <w:pPr>
              <w:spacing w:after="0"/>
              <w:jc w:val="center"/>
              <w:rPr>
                <w:b/>
                <w:bCs/>
              </w:rPr>
            </w:pPr>
            <w:r w:rsidRPr="00EF6DA1">
              <w:rPr>
                <w:b/>
                <w:bCs/>
              </w:rPr>
              <w:t>166</w:t>
            </w:r>
          </w:p>
        </w:tc>
        <w:tc>
          <w:tcPr>
            <w:tcW w:w="2629" w:type="pct"/>
            <w:tcBorders>
              <w:bottom w:val="single" w:sz="4" w:space="0" w:color="auto"/>
            </w:tcBorders>
            <w:shd w:val="clear" w:color="auto" w:fill="FFFFFF"/>
            <w:tcMar>
              <w:left w:w="68" w:type="dxa"/>
            </w:tcMar>
            <w:vAlign w:val="center"/>
          </w:tcPr>
          <w:p w14:paraId="51B8D1B3" w14:textId="77777777" w:rsidR="00253020" w:rsidRPr="00EF6DA1" w:rsidRDefault="00253020" w:rsidP="00EF6DA1">
            <w:pPr>
              <w:spacing w:after="0"/>
              <w:rPr>
                <w:lang w:val="el-GR"/>
              </w:rPr>
            </w:pPr>
            <w:r w:rsidRPr="00EF6DA1">
              <w:rPr>
                <w:lang w:val="el-GR"/>
              </w:rPr>
              <w:t xml:space="preserve">Αυτόματη προώθησης μετρήσεων σε </w:t>
            </w:r>
            <w:r w:rsidRPr="00EF6DA1">
              <w:t>XML</w:t>
            </w:r>
            <w:r w:rsidRPr="00EF6DA1">
              <w:rPr>
                <w:lang w:val="el-GR"/>
              </w:rPr>
              <w:t xml:space="preserve">, </w:t>
            </w:r>
            <w:r w:rsidRPr="00EF6DA1">
              <w:t>MIS</w:t>
            </w:r>
            <w:r w:rsidRPr="00EF6DA1">
              <w:rPr>
                <w:lang w:val="el-GR"/>
              </w:rPr>
              <w:t xml:space="preserve"> ή </w:t>
            </w:r>
            <w:r w:rsidRPr="00EF6DA1">
              <w:t>CSV</w:t>
            </w:r>
            <w:r w:rsidRPr="00EF6DA1">
              <w:rPr>
                <w:lang w:val="el-GR"/>
              </w:rPr>
              <w:t xml:space="preserve"> </w:t>
            </w:r>
            <w:r w:rsidRPr="00EF6DA1">
              <w:t>format</w:t>
            </w:r>
            <w:r w:rsidRPr="00EF6DA1">
              <w:rPr>
                <w:lang w:val="el-GR"/>
              </w:rPr>
              <w:t xml:space="preserve"> μέσω </w:t>
            </w:r>
            <w:r w:rsidRPr="00EF6DA1">
              <w:t>FTP</w:t>
            </w:r>
            <w:r w:rsidRPr="00EF6DA1">
              <w:rPr>
                <w:lang w:val="el-GR"/>
              </w:rPr>
              <w:t xml:space="preserve"> ή </w:t>
            </w:r>
            <w:r w:rsidRPr="00EF6DA1">
              <w:t>SSH</w:t>
            </w:r>
          </w:p>
        </w:tc>
        <w:tc>
          <w:tcPr>
            <w:tcW w:w="628" w:type="pct"/>
            <w:shd w:val="clear" w:color="auto" w:fill="FFFFFF"/>
            <w:tcMar>
              <w:left w:w="68" w:type="dxa"/>
            </w:tcMar>
            <w:vAlign w:val="center"/>
          </w:tcPr>
          <w:p w14:paraId="3A519B2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7B9891F" w14:textId="77777777" w:rsidR="00253020" w:rsidRPr="00EF6DA1" w:rsidRDefault="00253020" w:rsidP="00EF6DA1">
            <w:pPr>
              <w:spacing w:after="0"/>
            </w:pPr>
          </w:p>
        </w:tc>
        <w:tc>
          <w:tcPr>
            <w:tcW w:w="788" w:type="pct"/>
            <w:shd w:val="clear" w:color="auto" w:fill="FFFFFF"/>
            <w:tcMar>
              <w:left w:w="68" w:type="dxa"/>
            </w:tcMar>
            <w:vAlign w:val="center"/>
          </w:tcPr>
          <w:p w14:paraId="53CE4A52" w14:textId="77777777" w:rsidR="00253020" w:rsidRPr="00EF6DA1" w:rsidRDefault="00253020" w:rsidP="00EF6DA1">
            <w:pPr>
              <w:spacing w:after="0"/>
            </w:pPr>
          </w:p>
        </w:tc>
      </w:tr>
      <w:tr w:rsidR="00253020" w:rsidRPr="00EF6DA1" w14:paraId="71412A5B" w14:textId="77777777" w:rsidTr="00EF7199">
        <w:trPr>
          <w:gridAfter w:val="1"/>
          <w:wAfter w:w="6" w:type="pct"/>
          <w:trHeight w:val="58"/>
          <w:jc w:val="center"/>
        </w:trPr>
        <w:tc>
          <w:tcPr>
            <w:tcW w:w="274" w:type="pct"/>
            <w:shd w:val="clear" w:color="auto" w:fill="FFFFFF"/>
            <w:tcMar>
              <w:left w:w="68" w:type="dxa"/>
            </w:tcMar>
            <w:vAlign w:val="center"/>
          </w:tcPr>
          <w:p w14:paraId="7D498C36" w14:textId="77777777" w:rsidR="00253020" w:rsidRPr="00EF6DA1" w:rsidRDefault="00253020" w:rsidP="00EF6DA1">
            <w:pPr>
              <w:spacing w:after="0"/>
              <w:jc w:val="center"/>
              <w:rPr>
                <w:b/>
                <w:bCs/>
              </w:rPr>
            </w:pPr>
            <w:r w:rsidRPr="00EF6DA1">
              <w:rPr>
                <w:b/>
                <w:bCs/>
              </w:rPr>
              <w:t>167</w:t>
            </w:r>
          </w:p>
        </w:tc>
        <w:tc>
          <w:tcPr>
            <w:tcW w:w="2629" w:type="pct"/>
            <w:tcBorders>
              <w:bottom w:val="single" w:sz="4" w:space="0" w:color="auto"/>
            </w:tcBorders>
            <w:shd w:val="clear" w:color="auto" w:fill="FFFFFF"/>
            <w:tcMar>
              <w:left w:w="68" w:type="dxa"/>
            </w:tcMar>
            <w:vAlign w:val="center"/>
          </w:tcPr>
          <w:p w14:paraId="0994E0F1" w14:textId="77777777" w:rsidR="00253020" w:rsidRPr="00EF6DA1" w:rsidRDefault="00253020" w:rsidP="00EF6DA1">
            <w:pPr>
              <w:spacing w:after="0"/>
              <w:rPr>
                <w:lang w:val="el-GR"/>
              </w:rPr>
            </w:pPr>
            <w:r w:rsidRPr="00EF6DA1">
              <w:rPr>
                <w:lang w:val="el-GR"/>
              </w:rPr>
              <w:t>Να υπάρχει αυτόματη επεξεργασία ιστορικών τιμών (μέση τιμή, ελάχιστο, μέγιστο) σε ωριαία, ημερήσια, μηνιαία και ετήσια βάση</w:t>
            </w:r>
          </w:p>
        </w:tc>
        <w:tc>
          <w:tcPr>
            <w:tcW w:w="628" w:type="pct"/>
            <w:shd w:val="clear" w:color="auto" w:fill="FFFFFF"/>
            <w:tcMar>
              <w:left w:w="68" w:type="dxa"/>
            </w:tcMar>
            <w:vAlign w:val="center"/>
          </w:tcPr>
          <w:p w14:paraId="2F8631A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A2AAA2E" w14:textId="77777777" w:rsidR="00253020" w:rsidRPr="00EF6DA1" w:rsidRDefault="00253020" w:rsidP="00EF6DA1">
            <w:pPr>
              <w:spacing w:after="0"/>
            </w:pPr>
          </w:p>
        </w:tc>
        <w:tc>
          <w:tcPr>
            <w:tcW w:w="788" w:type="pct"/>
            <w:shd w:val="clear" w:color="auto" w:fill="FFFFFF"/>
            <w:tcMar>
              <w:left w:w="68" w:type="dxa"/>
            </w:tcMar>
            <w:vAlign w:val="center"/>
          </w:tcPr>
          <w:p w14:paraId="61CF857E" w14:textId="77777777" w:rsidR="00253020" w:rsidRPr="00EF6DA1" w:rsidRDefault="00253020" w:rsidP="00EF6DA1">
            <w:pPr>
              <w:spacing w:after="0"/>
            </w:pPr>
          </w:p>
        </w:tc>
      </w:tr>
      <w:tr w:rsidR="00253020" w:rsidRPr="00EF6DA1" w14:paraId="2818F878" w14:textId="77777777" w:rsidTr="00EF7199">
        <w:trPr>
          <w:gridAfter w:val="1"/>
          <w:wAfter w:w="6" w:type="pct"/>
          <w:trHeight w:val="58"/>
          <w:jc w:val="center"/>
        </w:trPr>
        <w:tc>
          <w:tcPr>
            <w:tcW w:w="274" w:type="pct"/>
            <w:shd w:val="clear" w:color="auto" w:fill="FFFFFF"/>
            <w:tcMar>
              <w:left w:w="68" w:type="dxa"/>
            </w:tcMar>
            <w:vAlign w:val="center"/>
          </w:tcPr>
          <w:p w14:paraId="6C02E15D" w14:textId="77777777" w:rsidR="00253020" w:rsidRPr="00EF6DA1" w:rsidRDefault="00253020" w:rsidP="00EF6DA1">
            <w:pPr>
              <w:spacing w:after="0"/>
              <w:jc w:val="center"/>
              <w:rPr>
                <w:b/>
                <w:bCs/>
              </w:rPr>
            </w:pPr>
            <w:r w:rsidRPr="00EF6DA1">
              <w:rPr>
                <w:b/>
                <w:bCs/>
              </w:rPr>
              <w:t>168</w:t>
            </w:r>
          </w:p>
        </w:tc>
        <w:tc>
          <w:tcPr>
            <w:tcW w:w="2629" w:type="pct"/>
            <w:tcBorders>
              <w:bottom w:val="single" w:sz="4" w:space="0" w:color="auto"/>
            </w:tcBorders>
            <w:shd w:val="clear" w:color="auto" w:fill="FFFFFF"/>
            <w:tcMar>
              <w:left w:w="68" w:type="dxa"/>
            </w:tcMar>
            <w:vAlign w:val="center"/>
          </w:tcPr>
          <w:p w14:paraId="458C93D0" w14:textId="77777777" w:rsidR="00253020" w:rsidRPr="00EF6DA1" w:rsidRDefault="00253020" w:rsidP="00EF6DA1">
            <w:pPr>
              <w:spacing w:after="0"/>
              <w:rPr>
                <w:lang w:val="el-GR"/>
              </w:rPr>
            </w:pPr>
            <w:r w:rsidRPr="00EF6DA1">
              <w:rPr>
                <w:lang w:val="el-GR"/>
              </w:rPr>
              <w:t>Αυτόματη καταγραφή δεδομένων σε κεντρική βάση δεδομένων (</w:t>
            </w:r>
            <w:r w:rsidRPr="00EF6DA1">
              <w:t>Oracle</w:t>
            </w:r>
            <w:r w:rsidRPr="00EF6DA1">
              <w:rPr>
                <w:lang w:val="el-GR"/>
              </w:rPr>
              <w:t xml:space="preserve"> ή </w:t>
            </w:r>
            <w:r w:rsidRPr="00EF6DA1">
              <w:t>SQL</w:t>
            </w:r>
            <w:r w:rsidRPr="00EF6DA1">
              <w:rPr>
                <w:lang w:val="el-GR"/>
              </w:rPr>
              <w:t xml:space="preserve"> </w:t>
            </w:r>
            <w:r w:rsidRPr="00EF6DA1">
              <w:t>server</w:t>
            </w:r>
            <w:r w:rsidRPr="00EF6DA1">
              <w:rPr>
                <w:lang w:val="el-GR"/>
              </w:rPr>
              <w:t>) σε οποιαδήποτε μορφή απαιτείται.</w:t>
            </w:r>
          </w:p>
        </w:tc>
        <w:tc>
          <w:tcPr>
            <w:tcW w:w="628" w:type="pct"/>
            <w:shd w:val="clear" w:color="auto" w:fill="FFFFFF"/>
            <w:tcMar>
              <w:left w:w="68" w:type="dxa"/>
            </w:tcMar>
            <w:vAlign w:val="center"/>
          </w:tcPr>
          <w:p w14:paraId="3D0F631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25A0D21" w14:textId="77777777" w:rsidR="00253020" w:rsidRPr="00EF6DA1" w:rsidRDefault="00253020" w:rsidP="00EF6DA1">
            <w:pPr>
              <w:spacing w:after="0"/>
            </w:pPr>
          </w:p>
        </w:tc>
        <w:tc>
          <w:tcPr>
            <w:tcW w:w="788" w:type="pct"/>
            <w:shd w:val="clear" w:color="auto" w:fill="FFFFFF"/>
            <w:tcMar>
              <w:left w:w="68" w:type="dxa"/>
            </w:tcMar>
            <w:vAlign w:val="center"/>
          </w:tcPr>
          <w:p w14:paraId="23B66A4E" w14:textId="77777777" w:rsidR="00253020" w:rsidRPr="00EF6DA1" w:rsidRDefault="00253020" w:rsidP="00EF6DA1">
            <w:pPr>
              <w:spacing w:after="0"/>
            </w:pPr>
          </w:p>
        </w:tc>
      </w:tr>
      <w:tr w:rsidR="00253020" w:rsidRPr="00EF6DA1" w14:paraId="1B82A9DB" w14:textId="77777777" w:rsidTr="00EF7199">
        <w:trPr>
          <w:gridAfter w:val="1"/>
          <w:wAfter w:w="6" w:type="pct"/>
          <w:trHeight w:val="58"/>
          <w:jc w:val="center"/>
        </w:trPr>
        <w:tc>
          <w:tcPr>
            <w:tcW w:w="274" w:type="pct"/>
            <w:shd w:val="clear" w:color="auto" w:fill="FFFFFF"/>
            <w:tcMar>
              <w:left w:w="68" w:type="dxa"/>
            </w:tcMar>
            <w:vAlign w:val="center"/>
          </w:tcPr>
          <w:p w14:paraId="6100EE08" w14:textId="77777777" w:rsidR="00253020" w:rsidRPr="00EF6DA1" w:rsidRDefault="00253020" w:rsidP="00EF6DA1">
            <w:pPr>
              <w:spacing w:after="0"/>
              <w:jc w:val="center"/>
              <w:rPr>
                <w:b/>
                <w:bCs/>
              </w:rPr>
            </w:pPr>
            <w:r w:rsidRPr="00EF6DA1">
              <w:rPr>
                <w:b/>
                <w:bCs/>
              </w:rPr>
              <w:t>169</w:t>
            </w:r>
          </w:p>
        </w:tc>
        <w:tc>
          <w:tcPr>
            <w:tcW w:w="2629" w:type="pct"/>
            <w:tcBorders>
              <w:bottom w:val="single" w:sz="4" w:space="0" w:color="auto"/>
            </w:tcBorders>
            <w:shd w:val="clear" w:color="auto" w:fill="FFFFFF"/>
            <w:tcMar>
              <w:left w:w="68" w:type="dxa"/>
            </w:tcMar>
            <w:vAlign w:val="center"/>
          </w:tcPr>
          <w:p w14:paraId="7BB88BF5" w14:textId="77777777" w:rsidR="00253020" w:rsidRPr="00EF6DA1" w:rsidRDefault="00253020" w:rsidP="00EF6DA1">
            <w:pPr>
              <w:spacing w:after="0"/>
              <w:rPr>
                <w:lang w:val="el-GR"/>
              </w:rPr>
            </w:pPr>
            <w:r w:rsidRPr="00EF6DA1">
              <w:rPr>
                <w:lang w:val="el-GR"/>
              </w:rPr>
              <w:t>Να γίνεται ταυτόχρονη παρακολούθηση των μετρήσεων από διαφορετικούς χρήστες.</w:t>
            </w:r>
          </w:p>
        </w:tc>
        <w:tc>
          <w:tcPr>
            <w:tcW w:w="628" w:type="pct"/>
            <w:shd w:val="clear" w:color="auto" w:fill="FFFFFF"/>
            <w:tcMar>
              <w:left w:w="68" w:type="dxa"/>
            </w:tcMar>
            <w:vAlign w:val="center"/>
          </w:tcPr>
          <w:p w14:paraId="71DE3B2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5901876" w14:textId="77777777" w:rsidR="00253020" w:rsidRPr="00EF6DA1" w:rsidRDefault="00253020" w:rsidP="00EF6DA1">
            <w:pPr>
              <w:spacing w:after="0"/>
            </w:pPr>
          </w:p>
        </w:tc>
        <w:tc>
          <w:tcPr>
            <w:tcW w:w="788" w:type="pct"/>
            <w:shd w:val="clear" w:color="auto" w:fill="FFFFFF"/>
            <w:tcMar>
              <w:left w:w="68" w:type="dxa"/>
            </w:tcMar>
            <w:vAlign w:val="center"/>
          </w:tcPr>
          <w:p w14:paraId="34076A38" w14:textId="77777777" w:rsidR="00253020" w:rsidRPr="00EF6DA1" w:rsidRDefault="00253020" w:rsidP="00EF6DA1">
            <w:pPr>
              <w:spacing w:after="0"/>
            </w:pPr>
          </w:p>
        </w:tc>
      </w:tr>
      <w:tr w:rsidR="00253020" w:rsidRPr="00EF6DA1" w14:paraId="214D9F16" w14:textId="77777777" w:rsidTr="00EF7199">
        <w:trPr>
          <w:gridAfter w:val="1"/>
          <w:wAfter w:w="6" w:type="pct"/>
          <w:trHeight w:val="58"/>
          <w:jc w:val="center"/>
        </w:trPr>
        <w:tc>
          <w:tcPr>
            <w:tcW w:w="274" w:type="pct"/>
            <w:shd w:val="clear" w:color="auto" w:fill="FFFFFF"/>
            <w:tcMar>
              <w:left w:w="68" w:type="dxa"/>
            </w:tcMar>
            <w:vAlign w:val="center"/>
          </w:tcPr>
          <w:p w14:paraId="7EBB0348" w14:textId="77777777" w:rsidR="00253020" w:rsidRPr="00EF6DA1" w:rsidRDefault="00253020" w:rsidP="00EF6DA1">
            <w:pPr>
              <w:spacing w:after="0"/>
              <w:jc w:val="center"/>
              <w:rPr>
                <w:b/>
                <w:bCs/>
              </w:rPr>
            </w:pPr>
            <w:r w:rsidRPr="00EF6DA1">
              <w:rPr>
                <w:b/>
                <w:bCs/>
              </w:rPr>
              <w:lastRenderedPageBreak/>
              <w:t>170</w:t>
            </w:r>
          </w:p>
        </w:tc>
        <w:tc>
          <w:tcPr>
            <w:tcW w:w="2629" w:type="pct"/>
            <w:tcBorders>
              <w:bottom w:val="single" w:sz="4" w:space="0" w:color="auto"/>
            </w:tcBorders>
            <w:shd w:val="clear" w:color="auto" w:fill="FFFFFF"/>
            <w:tcMar>
              <w:left w:w="68" w:type="dxa"/>
            </w:tcMar>
            <w:vAlign w:val="center"/>
          </w:tcPr>
          <w:p w14:paraId="6779E15B" w14:textId="77777777" w:rsidR="00253020" w:rsidRPr="00EF6DA1" w:rsidRDefault="00253020" w:rsidP="00EF6DA1">
            <w:pPr>
              <w:spacing w:after="0"/>
              <w:rPr>
                <w:lang w:val="el-GR"/>
              </w:rPr>
            </w:pPr>
            <w:r w:rsidRPr="00EF6DA1">
              <w:rPr>
                <w:lang w:val="el-GR"/>
              </w:rPr>
              <w:t xml:space="preserve">Να έχει δυνατότητα ορισμού πολλαπλών ειδοποιήσεων για κάθε αισθητήρα προς επιλεγμένους χρήστες με δυνατότητα καταγραφής της διάρκειας της ειδοποίησης (με την ειδοποίηση να γίνεται μέσω </w:t>
            </w:r>
            <w:r w:rsidRPr="00EF6DA1">
              <w:t>e</w:t>
            </w:r>
            <w:r w:rsidRPr="00EF6DA1">
              <w:rPr>
                <w:lang w:val="el-GR"/>
              </w:rPr>
              <w:t>-</w:t>
            </w:r>
            <w:r w:rsidRPr="00EF6DA1">
              <w:t>mail</w:t>
            </w:r>
            <w:r w:rsidRPr="00EF6DA1">
              <w:rPr>
                <w:lang w:val="el-GR"/>
              </w:rPr>
              <w:t xml:space="preserve">, </w:t>
            </w:r>
            <w:r w:rsidRPr="00EF6DA1">
              <w:t>sms</w:t>
            </w:r>
            <w:r w:rsidRPr="00EF6DA1">
              <w:rPr>
                <w:lang w:val="el-GR"/>
              </w:rPr>
              <w:t xml:space="preserve"> και </w:t>
            </w:r>
            <w:r w:rsidRPr="00EF6DA1">
              <w:t>Viber</w:t>
            </w:r>
            <w:r w:rsidRPr="00EF6DA1">
              <w:rPr>
                <w:lang w:val="el-GR"/>
              </w:rPr>
              <w:t xml:space="preserve"> μήνυμα)</w:t>
            </w:r>
          </w:p>
        </w:tc>
        <w:tc>
          <w:tcPr>
            <w:tcW w:w="628" w:type="pct"/>
            <w:shd w:val="clear" w:color="auto" w:fill="FFFFFF"/>
            <w:tcMar>
              <w:left w:w="68" w:type="dxa"/>
            </w:tcMar>
            <w:vAlign w:val="center"/>
          </w:tcPr>
          <w:p w14:paraId="49C7582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F8E49FA" w14:textId="77777777" w:rsidR="00253020" w:rsidRPr="00EF6DA1" w:rsidRDefault="00253020" w:rsidP="00EF6DA1">
            <w:pPr>
              <w:spacing w:after="0"/>
            </w:pPr>
          </w:p>
        </w:tc>
        <w:tc>
          <w:tcPr>
            <w:tcW w:w="788" w:type="pct"/>
            <w:shd w:val="clear" w:color="auto" w:fill="FFFFFF"/>
            <w:tcMar>
              <w:left w:w="68" w:type="dxa"/>
            </w:tcMar>
            <w:vAlign w:val="center"/>
          </w:tcPr>
          <w:p w14:paraId="10B8EC4A" w14:textId="77777777" w:rsidR="00253020" w:rsidRPr="00EF6DA1" w:rsidRDefault="00253020" w:rsidP="00EF6DA1">
            <w:pPr>
              <w:spacing w:after="0"/>
            </w:pPr>
          </w:p>
        </w:tc>
      </w:tr>
      <w:tr w:rsidR="00253020" w:rsidRPr="00EF6DA1" w14:paraId="301B9A34" w14:textId="77777777" w:rsidTr="00EF7199">
        <w:trPr>
          <w:gridAfter w:val="1"/>
          <w:wAfter w:w="6" w:type="pct"/>
          <w:trHeight w:val="58"/>
          <w:jc w:val="center"/>
        </w:trPr>
        <w:tc>
          <w:tcPr>
            <w:tcW w:w="274" w:type="pct"/>
            <w:shd w:val="clear" w:color="auto" w:fill="FFFFFF"/>
            <w:tcMar>
              <w:left w:w="68" w:type="dxa"/>
            </w:tcMar>
            <w:vAlign w:val="center"/>
          </w:tcPr>
          <w:p w14:paraId="39DCDE6B" w14:textId="77777777" w:rsidR="00253020" w:rsidRPr="00EF6DA1" w:rsidRDefault="00253020" w:rsidP="00EF6DA1">
            <w:pPr>
              <w:spacing w:after="0"/>
              <w:jc w:val="center"/>
              <w:rPr>
                <w:b/>
                <w:bCs/>
              </w:rPr>
            </w:pPr>
            <w:r w:rsidRPr="00EF6DA1">
              <w:rPr>
                <w:b/>
                <w:bCs/>
              </w:rPr>
              <w:t>171</w:t>
            </w:r>
          </w:p>
        </w:tc>
        <w:tc>
          <w:tcPr>
            <w:tcW w:w="2629" w:type="pct"/>
            <w:tcBorders>
              <w:bottom w:val="single" w:sz="4" w:space="0" w:color="auto"/>
            </w:tcBorders>
            <w:shd w:val="clear" w:color="auto" w:fill="FFFFFF"/>
            <w:tcMar>
              <w:left w:w="68" w:type="dxa"/>
            </w:tcMar>
            <w:vAlign w:val="center"/>
          </w:tcPr>
          <w:p w14:paraId="694D7706" w14:textId="77777777" w:rsidR="00253020" w:rsidRPr="00EF6DA1" w:rsidRDefault="00253020" w:rsidP="00EF6DA1">
            <w:pPr>
              <w:spacing w:after="0"/>
              <w:rPr>
                <w:lang w:val="el-GR"/>
              </w:rPr>
            </w:pPr>
            <w:r w:rsidRPr="00EF6DA1">
              <w:rPr>
                <w:lang w:val="el-GR"/>
              </w:rPr>
              <w:t>Να έχει δυνατότητα προβολής των ορίων των ειδοποιήσεων στις γραφικές παραστάσεις των εκάστοτε παραμέτρων</w:t>
            </w:r>
          </w:p>
        </w:tc>
        <w:tc>
          <w:tcPr>
            <w:tcW w:w="628" w:type="pct"/>
            <w:shd w:val="clear" w:color="auto" w:fill="FFFFFF"/>
            <w:tcMar>
              <w:left w:w="68" w:type="dxa"/>
            </w:tcMar>
            <w:vAlign w:val="center"/>
          </w:tcPr>
          <w:p w14:paraId="5BDC1E4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683A394" w14:textId="77777777" w:rsidR="00253020" w:rsidRPr="00EF6DA1" w:rsidRDefault="00253020" w:rsidP="00EF6DA1">
            <w:pPr>
              <w:spacing w:after="0"/>
            </w:pPr>
          </w:p>
        </w:tc>
        <w:tc>
          <w:tcPr>
            <w:tcW w:w="788" w:type="pct"/>
            <w:shd w:val="clear" w:color="auto" w:fill="FFFFFF"/>
            <w:tcMar>
              <w:left w:w="68" w:type="dxa"/>
            </w:tcMar>
            <w:vAlign w:val="center"/>
          </w:tcPr>
          <w:p w14:paraId="2327274E" w14:textId="77777777" w:rsidR="00253020" w:rsidRPr="00EF6DA1" w:rsidRDefault="00253020" w:rsidP="00EF6DA1">
            <w:pPr>
              <w:spacing w:after="0"/>
            </w:pPr>
          </w:p>
        </w:tc>
      </w:tr>
      <w:tr w:rsidR="00253020" w:rsidRPr="00EF6DA1" w14:paraId="48EF1209" w14:textId="77777777" w:rsidTr="00EF7199">
        <w:trPr>
          <w:gridAfter w:val="1"/>
          <w:wAfter w:w="6" w:type="pct"/>
          <w:trHeight w:val="58"/>
          <w:jc w:val="center"/>
        </w:trPr>
        <w:tc>
          <w:tcPr>
            <w:tcW w:w="274" w:type="pct"/>
            <w:shd w:val="clear" w:color="auto" w:fill="FFFFFF"/>
            <w:tcMar>
              <w:left w:w="68" w:type="dxa"/>
            </w:tcMar>
            <w:vAlign w:val="center"/>
          </w:tcPr>
          <w:p w14:paraId="2DF77F94" w14:textId="77777777" w:rsidR="00253020" w:rsidRPr="00EF6DA1" w:rsidRDefault="00253020" w:rsidP="00EF6DA1">
            <w:pPr>
              <w:spacing w:after="0"/>
              <w:jc w:val="center"/>
              <w:rPr>
                <w:b/>
                <w:bCs/>
              </w:rPr>
            </w:pPr>
            <w:r w:rsidRPr="00EF6DA1">
              <w:rPr>
                <w:b/>
                <w:bCs/>
              </w:rPr>
              <w:t>172</w:t>
            </w:r>
          </w:p>
        </w:tc>
        <w:tc>
          <w:tcPr>
            <w:tcW w:w="2629" w:type="pct"/>
            <w:tcBorders>
              <w:bottom w:val="single" w:sz="4" w:space="0" w:color="auto"/>
            </w:tcBorders>
            <w:shd w:val="clear" w:color="auto" w:fill="FFFFFF"/>
            <w:tcMar>
              <w:left w:w="68" w:type="dxa"/>
            </w:tcMar>
            <w:vAlign w:val="center"/>
          </w:tcPr>
          <w:p w14:paraId="0AE61D92" w14:textId="77777777" w:rsidR="00253020" w:rsidRPr="00EF6DA1" w:rsidRDefault="00253020" w:rsidP="00EF6DA1">
            <w:pPr>
              <w:spacing w:after="0"/>
              <w:rPr>
                <w:lang w:val="el-GR"/>
              </w:rPr>
            </w:pPr>
            <w:r w:rsidRPr="00EF6DA1">
              <w:rPr>
                <w:lang w:val="el-GR"/>
              </w:rPr>
              <w:t>Να υπάρχει υποστήριξη διαβαθμισμένης πρόσβασης σε ρόλους α) γενικού διαχειριστή, β) διαχειριστή ομάδας και γ) απλού χρήστη</w:t>
            </w:r>
          </w:p>
        </w:tc>
        <w:tc>
          <w:tcPr>
            <w:tcW w:w="628" w:type="pct"/>
            <w:shd w:val="clear" w:color="auto" w:fill="FFFFFF"/>
            <w:tcMar>
              <w:left w:w="68" w:type="dxa"/>
            </w:tcMar>
            <w:vAlign w:val="center"/>
          </w:tcPr>
          <w:p w14:paraId="3909247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EC97699" w14:textId="77777777" w:rsidR="00253020" w:rsidRPr="00EF6DA1" w:rsidRDefault="00253020" w:rsidP="00EF6DA1">
            <w:pPr>
              <w:spacing w:after="0"/>
            </w:pPr>
          </w:p>
        </w:tc>
        <w:tc>
          <w:tcPr>
            <w:tcW w:w="788" w:type="pct"/>
            <w:shd w:val="clear" w:color="auto" w:fill="FFFFFF"/>
            <w:tcMar>
              <w:left w:w="68" w:type="dxa"/>
            </w:tcMar>
            <w:vAlign w:val="center"/>
          </w:tcPr>
          <w:p w14:paraId="01D7A55A" w14:textId="77777777" w:rsidR="00253020" w:rsidRPr="00EF6DA1" w:rsidRDefault="00253020" w:rsidP="00EF6DA1">
            <w:pPr>
              <w:spacing w:after="0"/>
            </w:pPr>
          </w:p>
        </w:tc>
      </w:tr>
      <w:tr w:rsidR="00253020" w:rsidRPr="00EF6DA1" w14:paraId="367FACA0" w14:textId="77777777" w:rsidTr="00EF7199">
        <w:trPr>
          <w:gridAfter w:val="1"/>
          <w:wAfter w:w="6" w:type="pct"/>
          <w:trHeight w:val="58"/>
          <w:jc w:val="center"/>
        </w:trPr>
        <w:tc>
          <w:tcPr>
            <w:tcW w:w="274" w:type="pct"/>
            <w:shd w:val="clear" w:color="auto" w:fill="FFFFFF"/>
            <w:tcMar>
              <w:left w:w="68" w:type="dxa"/>
            </w:tcMar>
            <w:vAlign w:val="center"/>
          </w:tcPr>
          <w:p w14:paraId="1693C0C9" w14:textId="77777777" w:rsidR="00253020" w:rsidRPr="00EF6DA1" w:rsidRDefault="00253020" w:rsidP="00EF6DA1">
            <w:pPr>
              <w:spacing w:after="0"/>
              <w:jc w:val="center"/>
              <w:rPr>
                <w:b/>
                <w:bCs/>
              </w:rPr>
            </w:pPr>
            <w:r w:rsidRPr="00EF6DA1">
              <w:rPr>
                <w:b/>
                <w:bCs/>
              </w:rPr>
              <w:t>173</w:t>
            </w:r>
          </w:p>
        </w:tc>
        <w:tc>
          <w:tcPr>
            <w:tcW w:w="2629" w:type="pct"/>
            <w:tcBorders>
              <w:bottom w:val="single" w:sz="4" w:space="0" w:color="auto"/>
            </w:tcBorders>
            <w:shd w:val="clear" w:color="auto" w:fill="FFFFFF"/>
            <w:tcMar>
              <w:left w:w="68" w:type="dxa"/>
            </w:tcMar>
            <w:vAlign w:val="center"/>
          </w:tcPr>
          <w:p w14:paraId="3D579D83" w14:textId="77777777" w:rsidR="00253020" w:rsidRPr="00EF6DA1" w:rsidRDefault="00253020" w:rsidP="00EF6DA1">
            <w:pPr>
              <w:spacing w:after="0"/>
              <w:rPr>
                <w:lang w:val="el-GR"/>
              </w:rPr>
            </w:pPr>
            <w:r w:rsidRPr="00EF6DA1">
              <w:rPr>
                <w:lang w:val="el-GR"/>
              </w:rPr>
              <w:t>Να γίνεται προσδιορισμός δικαιωμάτων ανά ομάδα ή ανά χρήστη για κάθε σταθμό</w:t>
            </w:r>
          </w:p>
        </w:tc>
        <w:tc>
          <w:tcPr>
            <w:tcW w:w="628" w:type="pct"/>
            <w:shd w:val="clear" w:color="auto" w:fill="FFFFFF"/>
            <w:tcMar>
              <w:left w:w="68" w:type="dxa"/>
            </w:tcMar>
            <w:vAlign w:val="center"/>
          </w:tcPr>
          <w:p w14:paraId="654270C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0EE2384" w14:textId="77777777" w:rsidR="00253020" w:rsidRPr="00EF6DA1" w:rsidRDefault="00253020" w:rsidP="00EF6DA1">
            <w:pPr>
              <w:spacing w:after="0"/>
            </w:pPr>
          </w:p>
        </w:tc>
        <w:tc>
          <w:tcPr>
            <w:tcW w:w="788" w:type="pct"/>
            <w:shd w:val="clear" w:color="auto" w:fill="FFFFFF"/>
            <w:tcMar>
              <w:left w:w="68" w:type="dxa"/>
            </w:tcMar>
            <w:vAlign w:val="center"/>
          </w:tcPr>
          <w:p w14:paraId="0AD55DE4" w14:textId="77777777" w:rsidR="00253020" w:rsidRPr="00EF6DA1" w:rsidRDefault="00253020" w:rsidP="00EF6DA1">
            <w:pPr>
              <w:spacing w:after="0"/>
            </w:pPr>
          </w:p>
        </w:tc>
      </w:tr>
      <w:tr w:rsidR="00253020" w:rsidRPr="00EF6DA1" w14:paraId="6C8109D4" w14:textId="77777777" w:rsidTr="00EF7199">
        <w:trPr>
          <w:gridAfter w:val="1"/>
          <w:wAfter w:w="6" w:type="pct"/>
          <w:trHeight w:val="58"/>
          <w:jc w:val="center"/>
        </w:trPr>
        <w:tc>
          <w:tcPr>
            <w:tcW w:w="274" w:type="pct"/>
            <w:shd w:val="clear" w:color="auto" w:fill="FFFFFF"/>
            <w:tcMar>
              <w:left w:w="68" w:type="dxa"/>
            </w:tcMar>
            <w:vAlign w:val="center"/>
          </w:tcPr>
          <w:p w14:paraId="5B0E43D3" w14:textId="77777777" w:rsidR="00253020" w:rsidRPr="00EF6DA1" w:rsidRDefault="00253020" w:rsidP="00EF6DA1">
            <w:pPr>
              <w:spacing w:after="0"/>
              <w:jc w:val="center"/>
              <w:rPr>
                <w:b/>
                <w:bCs/>
              </w:rPr>
            </w:pPr>
            <w:r w:rsidRPr="00EF6DA1">
              <w:rPr>
                <w:b/>
                <w:bCs/>
              </w:rPr>
              <w:t>174</w:t>
            </w:r>
          </w:p>
        </w:tc>
        <w:tc>
          <w:tcPr>
            <w:tcW w:w="2629" w:type="pct"/>
            <w:tcBorders>
              <w:bottom w:val="single" w:sz="4" w:space="0" w:color="auto"/>
            </w:tcBorders>
            <w:shd w:val="clear" w:color="auto" w:fill="FFFFFF"/>
            <w:tcMar>
              <w:left w:w="68" w:type="dxa"/>
            </w:tcMar>
            <w:vAlign w:val="center"/>
          </w:tcPr>
          <w:p w14:paraId="4D4CDD5A" w14:textId="77777777" w:rsidR="00253020" w:rsidRPr="00EF6DA1" w:rsidRDefault="00253020" w:rsidP="00EF6DA1">
            <w:pPr>
              <w:spacing w:after="0"/>
              <w:rPr>
                <w:lang w:val="el-GR"/>
              </w:rPr>
            </w:pPr>
            <w:r w:rsidRPr="00EF6DA1">
              <w:rPr>
                <w:lang w:val="el-GR"/>
              </w:rPr>
              <w:t xml:space="preserve">Να υπάρχει δυνατότητα ειδοποίησης των Γενικών Διαχειριστών με </w:t>
            </w:r>
            <w:r w:rsidRPr="00EF6DA1">
              <w:t>email</w:t>
            </w:r>
            <w:r w:rsidRPr="00EF6DA1">
              <w:rPr>
                <w:lang w:val="el-GR"/>
              </w:rPr>
              <w:t xml:space="preserve"> για σφάλματα στη διαδικασία συλλογής των δεδομένων</w:t>
            </w:r>
          </w:p>
        </w:tc>
        <w:tc>
          <w:tcPr>
            <w:tcW w:w="628" w:type="pct"/>
            <w:shd w:val="clear" w:color="auto" w:fill="FFFFFF"/>
            <w:tcMar>
              <w:left w:w="68" w:type="dxa"/>
            </w:tcMar>
            <w:vAlign w:val="center"/>
          </w:tcPr>
          <w:p w14:paraId="18D4AE8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2380294" w14:textId="77777777" w:rsidR="00253020" w:rsidRPr="00EF6DA1" w:rsidRDefault="00253020" w:rsidP="00EF6DA1">
            <w:pPr>
              <w:spacing w:after="0"/>
            </w:pPr>
          </w:p>
        </w:tc>
        <w:tc>
          <w:tcPr>
            <w:tcW w:w="788" w:type="pct"/>
            <w:shd w:val="clear" w:color="auto" w:fill="FFFFFF"/>
            <w:tcMar>
              <w:left w:w="68" w:type="dxa"/>
            </w:tcMar>
            <w:vAlign w:val="center"/>
          </w:tcPr>
          <w:p w14:paraId="29C7AE93" w14:textId="77777777" w:rsidR="00253020" w:rsidRPr="00EF6DA1" w:rsidRDefault="00253020" w:rsidP="00EF6DA1">
            <w:pPr>
              <w:spacing w:after="0"/>
            </w:pPr>
          </w:p>
        </w:tc>
      </w:tr>
      <w:tr w:rsidR="00253020" w:rsidRPr="00EF6DA1" w14:paraId="19A52906" w14:textId="77777777" w:rsidTr="00EF7199">
        <w:trPr>
          <w:gridAfter w:val="1"/>
          <w:wAfter w:w="6" w:type="pct"/>
          <w:trHeight w:val="58"/>
          <w:jc w:val="center"/>
        </w:trPr>
        <w:tc>
          <w:tcPr>
            <w:tcW w:w="274" w:type="pct"/>
            <w:shd w:val="clear" w:color="auto" w:fill="FFFFFF"/>
            <w:tcMar>
              <w:left w:w="68" w:type="dxa"/>
            </w:tcMar>
            <w:vAlign w:val="center"/>
          </w:tcPr>
          <w:p w14:paraId="2D62EE59" w14:textId="77777777" w:rsidR="00253020" w:rsidRPr="00EF6DA1" w:rsidRDefault="00253020" w:rsidP="00EF6DA1">
            <w:pPr>
              <w:spacing w:after="0"/>
              <w:jc w:val="center"/>
              <w:rPr>
                <w:b/>
                <w:bCs/>
              </w:rPr>
            </w:pPr>
            <w:r w:rsidRPr="00EF6DA1">
              <w:rPr>
                <w:b/>
                <w:bCs/>
              </w:rPr>
              <w:t>175</w:t>
            </w:r>
          </w:p>
        </w:tc>
        <w:tc>
          <w:tcPr>
            <w:tcW w:w="2629" w:type="pct"/>
            <w:tcBorders>
              <w:bottom w:val="single" w:sz="4" w:space="0" w:color="auto"/>
            </w:tcBorders>
            <w:shd w:val="clear" w:color="auto" w:fill="FFFFFF"/>
            <w:tcMar>
              <w:left w:w="68" w:type="dxa"/>
            </w:tcMar>
            <w:vAlign w:val="center"/>
          </w:tcPr>
          <w:p w14:paraId="475E8833" w14:textId="77777777" w:rsidR="00253020" w:rsidRPr="00EF6DA1" w:rsidRDefault="00253020" w:rsidP="00EF6DA1">
            <w:pPr>
              <w:spacing w:after="0"/>
              <w:rPr>
                <w:lang w:val="el-GR"/>
              </w:rPr>
            </w:pPr>
            <w:r w:rsidRPr="00EF6DA1">
              <w:rPr>
                <w:lang w:val="el-GR"/>
              </w:rPr>
              <w:t xml:space="preserve">Να υπάρχει δυνατότητα αποστολής των τελευταίων μετρήσεων με </w:t>
            </w:r>
            <w:r w:rsidRPr="00EF6DA1">
              <w:t>SMS</w:t>
            </w:r>
            <w:r w:rsidRPr="00EF6DA1">
              <w:rPr>
                <w:lang w:val="el-GR"/>
              </w:rPr>
              <w:t xml:space="preserve"> κατόπιν εντολής με </w:t>
            </w:r>
            <w:r w:rsidRPr="00EF6DA1">
              <w:t>SMS</w:t>
            </w:r>
            <w:r w:rsidRPr="00EF6DA1">
              <w:rPr>
                <w:lang w:val="el-GR"/>
              </w:rPr>
              <w:t xml:space="preserve"> και </w:t>
            </w:r>
            <w:r w:rsidRPr="00EF6DA1">
              <w:t>Viber</w:t>
            </w:r>
          </w:p>
        </w:tc>
        <w:tc>
          <w:tcPr>
            <w:tcW w:w="628" w:type="pct"/>
            <w:shd w:val="clear" w:color="auto" w:fill="FFFFFF"/>
            <w:tcMar>
              <w:left w:w="68" w:type="dxa"/>
            </w:tcMar>
            <w:vAlign w:val="center"/>
          </w:tcPr>
          <w:p w14:paraId="109BEB6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8A20D28" w14:textId="77777777" w:rsidR="00253020" w:rsidRPr="00EF6DA1" w:rsidRDefault="00253020" w:rsidP="00EF6DA1">
            <w:pPr>
              <w:spacing w:after="0"/>
            </w:pPr>
          </w:p>
        </w:tc>
        <w:tc>
          <w:tcPr>
            <w:tcW w:w="788" w:type="pct"/>
            <w:shd w:val="clear" w:color="auto" w:fill="FFFFFF"/>
            <w:tcMar>
              <w:left w:w="68" w:type="dxa"/>
            </w:tcMar>
            <w:vAlign w:val="center"/>
          </w:tcPr>
          <w:p w14:paraId="0BDF895B" w14:textId="77777777" w:rsidR="00253020" w:rsidRPr="00EF6DA1" w:rsidRDefault="00253020" w:rsidP="00EF6DA1">
            <w:pPr>
              <w:spacing w:after="0"/>
            </w:pPr>
          </w:p>
        </w:tc>
      </w:tr>
      <w:tr w:rsidR="00253020" w:rsidRPr="00EF6DA1" w14:paraId="5B6274A1" w14:textId="77777777" w:rsidTr="00EF7199">
        <w:trPr>
          <w:gridAfter w:val="1"/>
          <w:wAfter w:w="6" w:type="pct"/>
          <w:trHeight w:val="58"/>
          <w:jc w:val="center"/>
        </w:trPr>
        <w:tc>
          <w:tcPr>
            <w:tcW w:w="274" w:type="pct"/>
            <w:shd w:val="clear" w:color="auto" w:fill="FFFFFF"/>
            <w:tcMar>
              <w:left w:w="68" w:type="dxa"/>
            </w:tcMar>
            <w:vAlign w:val="center"/>
          </w:tcPr>
          <w:p w14:paraId="70239129" w14:textId="77777777" w:rsidR="00253020" w:rsidRPr="00EF6DA1" w:rsidRDefault="00253020" w:rsidP="00EF6DA1">
            <w:pPr>
              <w:spacing w:after="0"/>
              <w:jc w:val="center"/>
              <w:rPr>
                <w:b/>
                <w:bCs/>
              </w:rPr>
            </w:pPr>
            <w:r w:rsidRPr="00EF6DA1">
              <w:rPr>
                <w:b/>
                <w:bCs/>
              </w:rPr>
              <w:t>176</w:t>
            </w:r>
          </w:p>
        </w:tc>
        <w:tc>
          <w:tcPr>
            <w:tcW w:w="2629" w:type="pct"/>
            <w:tcBorders>
              <w:bottom w:val="single" w:sz="4" w:space="0" w:color="auto"/>
            </w:tcBorders>
            <w:shd w:val="clear" w:color="auto" w:fill="FFFFFF"/>
            <w:tcMar>
              <w:left w:w="68" w:type="dxa"/>
            </w:tcMar>
            <w:vAlign w:val="center"/>
          </w:tcPr>
          <w:p w14:paraId="1F84C4C3" w14:textId="77777777" w:rsidR="00253020" w:rsidRPr="00EF6DA1" w:rsidRDefault="00253020" w:rsidP="00EF6DA1">
            <w:pPr>
              <w:spacing w:after="0"/>
              <w:rPr>
                <w:lang w:val="el-GR"/>
              </w:rPr>
            </w:pPr>
            <w:r w:rsidRPr="00EF6DA1">
              <w:rPr>
                <w:lang w:val="el-GR"/>
              </w:rPr>
              <w:t xml:space="preserve">Μηχανισμός </w:t>
            </w:r>
            <w:r w:rsidRPr="00EF6DA1">
              <w:t>Geofencing</w:t>
            </w:r>
            <w:r w:rsidRPr="00EF6DA1">
              <w:rPr>
                <w:lang w:val="el-GR"/>
              </w:rPr>
              <w:t xml:space="preserve"> (ανάγνωση δεδομένων δυναμικής θέσης γεωγραφικού μήκους &amp; πλάτους, οπτικοποίηση </w:t>
            </w:r>
            <w:r w:rsidRPr="00EF6DA1">
              <w:t>Live</w:t>
            </w:r>
            <w:r w:rsidRPr="00EF6DA1">
              <w:rPr>
                <w:lang w:val="el-GR"/>
              </w:rPr>
              <w:t xml:space="preserve"> θέσης σε δυναμικό χάρτη, δήλωση επιτρεπόμενης ακτίνας απόστασης από το σημείο εγκατάστασης &amp; αποστολή σχετικών ειδοποιήσεων)</w:t>
            </w:r>
          </w:p>
        </w:tc>
        <w:tc>
          <w:tcPr>
            <w:tcW w:w="628" w:type="pct"/>
            <w:shd w:val="clear" w:color="auto" w:fill="FFFFFF"/>
            <w:tcMar>
              <w:left w:w="68" w:type="dxa"/>
            </w:tcMar>
            <w:vAlign w:val="center"/>
          </w:tcPr>
          <w:p w14:paraId="437D31D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4EE36D6" w14:textId="77777777" w:rsidR="00253020" w:rsidRPr="00EF6DA1" w:rsidRDefault="00253020" w:rsidP="00EF6DA1">
            <w:pPr>
              <w:spacing w:after="0"/>
            </w:pPr>
          </w:p>
        </w:tc>
        <w:tc>
          <w:tcPr>
            <w:tcW w:w="788" w:type="pct"/>
            <w:shd w:val="clear" w:color="auto" w:fill="FFFFFF"/>
            <w:tcMar>
              <w:left w:w="68" w:type="dxa"/>
            </w:tcMar>
            <w:vAlign w:val="center"/>
          </w:tcPr>
          <w:p w14:paraId="31BA83E3" w14:textId="77777777" w:rsidR="00253020" w:rsidRPr="00EF6DA1" w:rsidRDefault="00253020" w:rsidP="00EF6DA1">
            <w:pPr>
              <w:spacing w:after="0"/>
            </w:pPr>
          </w:p>
        </w:tc>
      </w:tr>
      <w:tr w:rsidR="00253020" w:rsidRPr="00EF6DA1" w14:paraId="4BD1855D" w14:textId="77777777" w:rsidTr="00EF7199">
        <w:trPr>
          <w:gridAfter w:val="1"/>
          <w:wAfter w:w="6" w:type="pct"/>
          <w:trHeight w:val="58"/>
          <w:jc w:val="center"/>
        </w:trPr>
        <w:tc>
          <w:tcPr>
            <w:tcW w:w="274" w:type="pct"/>
            <w:shd w:val="clear" w:color="auto" w:fill="FFFFFF"/>
            <w:tcMar>
              <w:left w:w="68" w:type="dxa"/>
            </w:tcMar>
            <w:vAlign w:val="center"/>
          </w:tcPr>
          <w:p w14:paraId="6B21242B" w14:textId="77777777" w:rsidR="00253020" w:rsidRPr="00EF6DA1" w:rsidRDefault="00253020" w:rsidP="00EF6DA1">
            <w:pPr>
              <w:spacing w:after="0"/>
              <w:jc w:val="center"/>
              <w:rPr>
                <w:b/>
                <w:bCs/>
              </w:rPr>
            </w:pPr>
            <w:r w:rsidRPr="00EF6DA1">
              <w:rPr>
                <w:b/>
                <w:bCs/>
              </w:rPr>
              <w:t>177</w:t>
            </w:r>
          </w:p>
        </w:tc>
        <w:tc>
          <w:tcPr>
            <w:tcW w:w="2629" w:type="pct"/>
            <w:tcBorders>
              <w:bottom w:val="single" w:sz="4" w:space="0" w:color="auto"/>
            </w:tcBorders>
            <w:shd w:val="clear" w:color="auto" w:fill="FFFFFF"/>
            <w:tcMar>
              <w:left w:w="68" w:type="dxa"/>
            </w:tcMar>
            <w:vAlign w:val="center"/>
          </w:tcPr>
          <w:p w14:paraId="71758419" w14:textId="77777777" w:rsidR="00253020" w:rsidRPr="00EF6DA1" w:rsidRDefault="00253020" w:rsidP="00EF6DA1">
            <w:pPr>
              <w:spacing w:after="0"/>
              <w:rPr>
                <w:lang w:val="el-GR"/>
              </w:rPr>
            </w:pPr>
            <w:r w:rsidRPr="00EF6DA1">
              <w:rPr>
                <w:lang w:val="el-GR"/>
              </w:rPr>
              <w:t>Ανάπτυξη μηχανισμού ανάγνωσης δεδομένων τύπου φάσματος και αυτόματη μετατροπή σε τιμές βάση αλγορίθμων</w:t>
            </w:r>
          </w:p>
        </w:tc>
        <w:tc>
          <w:tcPr>
            <w:tcW w:w="628" w:type="pct"/>
            <w:shd w:val="clear" w:color="auto" w:fill="FFFFFF"/>
            <w:tcMar>
              <w:left w:w="68" w:type="dxa"/>
            </w:tcMar>
            <w:vAlign w:val="center"/>
          </w:tcPr>
          <w:p w14:paraId="4459A44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E00E322" w14:textId="77777777" w:rsidR="00253020" w:rsidRPr="00EF6DA1" w:rsidRDefault="00253020" w:rsidP="00EF6DA1">
            <w:pPr>
              <w:spacing w:after="0"/>
            </w:pPr>
          </w:p>
        </w:tc>
        <w:tc>
          <w:tcPr>
            <w:tcW w:w="788" w:type="pct"/>
            <w:shd w:val="clear" w:color="auto" w:fill="FFFFFF"/>
            <w:tcMar>
              <w:left w:w="68" w:type="dxa"/>
            </w:tcMar>
            <w:vAlign w:val="center"/>
          </w:tcPr>
          <w:p w14:paraId="43165BEE" w14:textId="77777777" w:rsidR="00253020" w:rsidRPr="00EF6DA1" w:rsidRDefault="00253020" w:rsidP="00EF6DA1">
            <w:pPr>
              <w:spacing w:after="0"/>
            </w:pPr>
          </w:p>
        </w:tc>
      </w:tr>
      <w:tr w:rsidR="00253020" w:rsidRPr="00EF6DA1" w14:paraId="50E65E09" w14:textId="77777777" w:rsidTr="00EF7199">
        <w:trPr>
          <w:gridAfter w:val="1"/>
          <w:wAfter w:w="6" w:type="pct"/>
          <w:trHeight w:val="58"/>
          <w:jc w:val="center"/>
        </w:trPr>
        <w:tc>
          <w:tcPr>
            <w:tcW w:w="274" w:type="pct"/>
            <w:shd w:val="clear" w:color="auto" w:fill="FFFFFF"/>
            <w:tcMar>
              <w:left w:w="68" w:type="dxa"/>
            </w:tcMar>
            <w:vAlign w:val="center"/>
          </w:tcPr>
          <w:p w14:paraId="3FF61AB3" w14:textId="77777777" w:rsidR="00253020" w:rsidRPr="00EF6DA1" w:rsidRDefault="00253020" w:rsidP="00EF6DA1">
            <w:pPr>
              <w:spacing w:after="0"/>
              <w:jc w:val="center"/>
              <w:rPr>
                <w:b/>
                <w:bCs/>
              </w:rPr>
            </w:pPr>
            <w:r w:rsidRPr="00EF6DA1">
              <w:rPr>
                <w:b/>
                <w:bCs/>
              </w:rPr>
              <w:t>178</w:t>
            </w:r>
          </w:p>
        </w:tc>
        <w:tc>
          <w:tcPr>
            <w:tcW w:w="2629" w:type="pct"/>
            <w:tcBorders>
              <w:bottom w:val="single" w:sz="4" w:space="0" w:color="auto"/>
            </w:tcBorders>
            <w:shd w:val="clear" w:color="auto" w:fill="FFFFFF"/>
            <w:tcMar>
              <w:left w:w="68" w:type="dxa"/>
            </w:tcMar>
            <w:vAlign w:val="center"/>
          </w:tcPr>
          <w:p w14:paraId="5F6B1DAA" w14:textId="77777777" w:rsidR="00253020" w:rsidRPr="00EF6DA1" w:rsidRDefault="00253020" w:rsidP="00EF6DA1">
            <w:pPr>
              <w:spacing w:after="0"/>
            </w:pPr>
            <w:r w:rsidRPr="00EF6DA1">
              <w:t>Λήψη δεδομένων σε JSON format μέσω RESTful Web Services</w:t>
            </w:r>
          </w:p>
        </w:tc>
        <w:tc>
          <w:tcPr>
            <w:tcW w:w="628" w:type="pct"/>
            <w:shd w:val="clear" w:color="auto" w:fill="FFFFFF"/>
            <w:tcMar>
              <w:left w:w="68" w:type="dxa"/>
            </w:tcMar>
            <w:vAlign w:val="center"/>
          </w:tcPr>
          <w:p w14:paraId="2B5DFE6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FF510ED" w14:textId="77777777" w:rsidR="00253020" w:rsidRPr="00EF6DA1" w:rsidRDefault="00253020" w:rsidP="00EF6DA1">
            <w:pPr>
              <w:spacing w:after="0"/>
            </w:pPr>
          </w:p>
        </w:tc>
        <w:tc>
          <w:tcPr>
            <w:tcW w:w="788" w:type="pct"/>
            <w:shd w:val="clear" w:color="auto" w:fill="FFFFFF"/>
            <w:tcMar>
              <w:left w:w="68" w:type="dxa"/>
            </w:tcMar>
            <w:vAlign w:val="center"/>
          </w:tcPr>
          <w:p w14:paraId="079742B2" w14:textId="77777777" w:rsidR="00253020" w:rsidRPr="00EF6DA1" w:rsidRDefault="00253020" w:rsidP="00EF6DA1">
            <w:pPr>
              <w:spacing w:after="0"/>
            </w:pPr>
          </w:p>
        </w:tc>
      </w:tr>
      <w:tr w:rsidR="00253020" w:rsidRPr="00EF6DA1" w14:paraId="407A1DCB" w14:textId="77777777" w:rsidTr="00EF7199">
        <w:trPr>
          <w:gridAfter w:val="1"/>
          <w:wAfter w:w="6" w:type="pct"/>
          <w:trHeight w:val="58"/>
          <w:jc w:val="center"/>
        </w:trPr>
        <w:tc>
          <w:tcPr>
            <w:tcW w:w="274" w:type="pct"/>
            <w:shd w:val="clear" w:color="auto" w:fill="FFFFFF"/>
            <w:tcMar>
              <w:left w:w="68" w:type="dxa"/>
            </w:tcMar>
            <w:vAlign w:val="center"/>
          </w:tcPr>
          <w:p w14:paraId="30B26207" w14:textId="77777777" w:rsidR="00253020" w:rsidRPr="00EF6DA1" w:rsidRDefault="00253020" w:rsidP="00EF6DA1">
            <w:pPr>
              <w:spacing w:after="0"/>
              <w:jc w:val="center"/>
              <w:rPr>
                <w:b/>
                <w:bCs/>
              </w:rPr>
            </w:pPr>
            <w:r w:rsidRPr="00EF6DA1">
              <w:rPr>
                <w:b/>
                <w:bCs/>
              </w:rPr>
              <w:t>179</w:t>
            </w:r>
          </w:p>
        </w:tc>
        <w:tc>
          <w:tcPr>
            <w:tcW w:w="2629" w:type="pct"/>
            <w:tcBorders>
              <w:bottom w:val="single" w:sz="4" w:space="0" w:color="auto"/>
            </w:tcBorders>
            <w:shd w:val="clear" w:color="auto" w:fill="FFFFFF"/>
            <w:tcMar>
              <w:left w:w="68" w:type="dxa"/>
            </w:tcMar>
            <w:vAlign w:val="center"/>
          </w:tcPr>
          <w:p w14:paraId="46676974" w14:textId="77777777" w:rsidR="00253020" w:rsidRPr="00EF6DA1" w:rsidRDefault="00253020" w:rsidP="00EF6DA1">
            <w:pPr>
              <w:spacing w:after="0"/>
              <w:rPr>
                <w:lang w:val="el-GR"/>
              </w:rPr>
            </w:pPr>
            <w:r w:rsidRPr="00EF6DA1">
              <w:rPr>
                <w:lang w:val="el-GR"/>
              </w:rPr>
              <w:t>Ορισμός διαφορετικού τύπου γραφημάτων ανά αισθητήρα (</w:t>
            </w:r>
            <w:r w:rsidRPr="00EF6DA1">
              <w:t>line</w:t>
            </w:r>
            <w:r w:rsidRPr="00EF6DA1">
              <w:rPr>
                <w:lang w:val="el-GR"/>
              </w:rPr>
              <w:t xml:space="preserve">, </w:t>
            </w:r>
            <w:r w:rsidRPr="00EF6DA1">
              <w:t>column</w:t>
            </w:r>
            <w:r w:rsidRPr="00EF6DA1">
              <w:rPr>
                <w:lang w:val="el-GR"/>
              </w:rPr>
              <w:t xml:space="preserve">, </w:t>
            </w:r>
            <w:r w:rsidRPr="00EF6DA1">
              <w:t>area</w:t>
            </w:r>
            <w:r w:rsidRPr="00EF6DA1">
              <w:rPr>
                <w:lang w:val="el-GR"/>
              </w:rPr>
              <w:t>)</w:t>
            </w:r>
          </w:p>
        </w:tc>
        <w:tc>
          <w:tcPr>
            <w:tcW w:w="628" w:type="pct"/>
            <w:shd w:val="clear" w:color="auto" w:fill="FFFFFF"/>
            <w:tcMar>
              <w:left w:w="68" w:type="dxa"/>
            </w:tcMar>
            <w:vAlign w:val="center"/>
          </w:tcPr>
          <w:p w14:paraId="084568D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9D42146" w14:textId="77777777" w:rsidR="00253020" w:rsidRPr="00EF6DA1" w:rsidRDefault="00253020" w:rsidP="00EF6DA1">
            <w:pPr>
              <w:spacing w:after="0"/>
            </w:pPr>
          </w:p>
        </w:tc>
        <w:tc>
          <w:tcPr>
            <w:tcW w:w="788" w:type="pct"/>
            <w:shd w:val="clear" w:color="auto" w:fill="FFFFFF"/>
            <w:tcMar>
              <w:left w:w="68" w:type="dxa"/>
            </w:tcMar>
            <w:vAlign w:val="center"/>
          </w:tcPr>
          <w:p w14:paraId="0A0D6F79" w14:textId="77777777" w:rsidR="00253020" w:rsidRPr="00EF6DA1" w:rsidRDefault="00253020" w:rsidP="00EF6DA1">
            <w:pPr>
              <w:spacing w:after="0"/>
            </w:pPr>
          </w:p>
        </w:tc>
      </w:tr>
      <w:tr w:rsidR="00253020" w:rsidRPr="00EF6DA1" w14:paraId="68C39526" w14:textId="77777777" w:rsidTr="00EF7199">
        <w:trPr>
          <w:gridAfter w:val="1"/>
          <w:wAfter w:w="6" w:type="pct"/>
          <w:trHeight w:val="58"/>
          <w:jc w:val="center"/>
        </w:trPr>
        <w:tc>
          <w:tcPr>
            <w:tcW w:w="274" w:type="pct"/>
            <w:shd w:val="clear" w:color="auto" w:fill="FFFFFF"/>
            <w:tcMar>
              <w:left w:w="68" w:type="dxa"/>
            </w:tcMar>
            <w:vAlign w:val="center"/>
          </w:tcPr>
          <w:p w14:paraId="27D5CE5D" w14:textId="77777777" w:rsidR="00253020" w:rsidRPr="00EF6DA1" w:rsidRDefault="00253020" w:rsidP="00EF6DA1">
            <w:pPr>
              <w:spacing w:after="0"/>
              <w:jc w:val="center"/>
              <w:rPr>
                <w:b/>
                <w:bCs/>
              </w:rPr>
            </w:pPr>
            <w:r w:rsidRPr="00EF6DA1">
              <w:rPr>
                <w:b/>
                <w:bCs/>
              </w:rPr>
              <w:t>180</w:t>
            </w:r>
          </w:p>
        </w:tc>
        <w:tc>
          <w:tcPr>
            <w:tcW w:w="2629" w:type="pct"/>
            <w:tcBorders>
              <w:bottom w:val="single" w:sz="4" w:space="0" w:color="auto"/>
            </w:tcBorders>
            <w:shd w:val="clear" w:color="auto" w:fill="FFFFFF"/>
            <w:tcMar>
              <w:left w:w="68" w:type="dxa"/>
            </w:tcMar>
            <w:vAlign w:val="center"/>
          </w:tcPr>
          <w:p w14:paraId="505A828D" w14:textId="77777777" w:rsidR="00253020" w:rsidRPr="00EF6DA1" w:rsidRDefault="00253020" w:rsidP="00EF6DA1">
            <w:pPr>
              <w:spacing w:after="0"/>
              <w:rPr>
                <w:lang w:val="el-GR"/>
              </w:rPr>
            </w:pPr>
            <w:r w:rsidRPr="00EF6DA1">
              <w:rPr>
                <w:lang w:val="el-GR"/>
              </w:rPr>
              <w:t xml:space="preserve">Λήψη, ανάγνωση, προβολή, αποστολή </w:t>
            </w:r>
            <w:r w:rsidRPr="00EF6DA1">
              <w:t>live</w:t>
            </w:r>
            <w:r w:rsidRPr="00EF6DA1">
              <w:rPr>
                <w:lang w:val="el-GR"/>
              </w:rPr>
              <w:t xml:space="preserve"> εικόνων σταθμού</w:t>
            </w:r>
          </w:p>
        </w:tc>
        <w:tc>
          <w:tcPr>
            <w:tcW w:w="628" w:type="pct"/>
            <w:shd w:val="clear" w:color="auto" w:fill="FFFFFF"/>
            <w:tcMar>
              <w:left w:w="68" w:type="dxa"/>
            </w:tcMar>
            <w:vAlign w:val="center"/>
          </w:tcPr>
          <w:p w14:paraId="3B4F40F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A7C83EB" w14:textId="77777777" w:rsidR="00253020" w:rsidRPr="00EF6DA1" w:rsidRDefault="00253020" w:rsidP="00EF6DA1">
            <w:pPr>
              <w:spacing w:after="0"/>
            </w:pPr>
          </w:p>
        </w:tc>
        <w:tc>
          <w:tcPr>
            <w:tcW w:w="788" w:type="pct"/>
            <w:shd w:val="clear" w:color="auto" w:fill="FFFFFF"/>
            <w:tcMar>
              <w:left w:w="68" w:type="dxa"/>
            </w:tcMar>
            <w:vAlign w:val="center"/>
          </w:tcPr>
          <w:p w14:paraId="45DDCB0D" w14:textId="77777777" w:rsidR="00253020" w:rsidRPr="00EF6DA1" w:rsidRDefault="00253020" w:rsidP="00EF6DA1">
            <w:pPr>
              <w:spacing w:after="0"/>
            </w:pPr>
          </w:p>
        </w:tc>
      </w:tr>
      <w:tr w:rsidR="00253020" w:rsidRPr="00EF6DA1" w14:paraId="1480BD15" w14:textId="77777777" w:rsidTr="00EF7199">
        <w:trPr>
          <w:gridAfter w:val="1"/>
          <w:wAfter w:w="6" w:type="pct"/>
          <w:trHeight w:val="58"/>
          <w:jc w:val="center"/>
        </w:trPr>
        <w:tc>
          <w:tcPr>
            <w:tcW w:w="274" w:type="pct"/>
            <w:shd w:val="clear" w:color="auto" w:fill="FFFFFF"/>
            <w:tcMar>
              <w:left w:w="68" w:type="dxa"/>
            </w:tcMar>
            <w:vAlign w:val="center"/>
          </w:tcPr>
          <w:p w14:paraId="323DD46F" w14:textId="77777777" w:rsidR="00253020" w:rsidRPr="00EF6DA1" w:rsidRDefault="00253020" w:rsidP="00EF6DA1">
            <w:pPr>
              <w:spacing w:after="0"/>
              <w:jc w:val="center"/>
              <w:rPr>
                <w:b/>
                <w:bCs/>
              </w:rPr>
            </w:pPr>
            <w:r w:rsidRPr="00EF6DA1">
              <w:rPr>
                <w:b/>
                <w:bCs/>
              </w:rPr>
              <w:t>181</w:t>
            </w:r>
          </w:p>
        </w:tc>
        <w:tc>
          <w:tcPr>
            <w:tcW w:w="2629" w:type="pct"/>
            <w:tcBorders>
              <w:bottom w:val="single" w:sz="4" w:space="0" w:color="auto"/>
            </w:tcBorders>
            <w:shd w:val="clear" w:color="auto" w:fill="FFFFFF"/>
            <w:tcMar>
              <w:left w:w="68" w:type="dxa"/>
            </w:tcMar>
            <w:vAlign w:val="center"/>
          </w:tcPr>
          <w:p w14:paraId="090B62F2" w14:textId="77777777" w:rsidR="00253020" w:rsidRPr="00EF6DA1" w:rsidRDefault="00253020" w:rsidP="00EF6DA1">
            <w:pPr>
              <w:spacing w:after="0"/>
              <w:rPr>
                <w:lang w:val="el-GR"/>
              </w:rPr>
            </w:pPr>
            <w:r w:rsidRPr="00EF6DA1">
              <w:rPr>
                <w:lang w:val="el-GR"/>
              </w:rPr>
              <w:t>Δημιουργία εικονικών αισθητήρων μέσω ενσωματωμένων υπολογισμών ή/και αλγορίθμων</w:t>
            </w:r>
          </w:p>
        </w:tc>
        <w:tc>
          <w:tcPr>
            <w:tcW w:w="628" w:type="pct"/>
            <w:shd w:val="clear" w:color="auto" w:fill="FFFFFF"/>
            <w:tcMar>
              <w:left w:w="68" w:type="dxa"/>
            </w:tcMar>
            <w:vAlign w:val="center"/>
          </w:tcPr>
          <w:p w14:paraId="14DF8F5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F8BDE7D" w14:textId="77777777" w:rsidR="00253020" w:rsidRPr="00EF6DA1" w:rsidRDefault="00253020" w:rsidP="00EF6DA1">
            <w:pPr>
              <w:spacing w:after="0"/>
            </w:pPr>
          </w:p>
        </w:tc>
        <w:tc>
          <w:tcPr>
            <w:tcW w:w="788" w:type="pct"/>
            <w:shd w:val="clear" w:color="auto" w:fill="FFFFFF"/>
            <w:tcMar>
              <w:left w:w="68" w:type="dxa"/>
            </w:tcMar>
            <w:vAlign w:val="center"/>
          </w:tcPr>
          <w:p w14:paraId="13E35D58" w14:textId="77777777" w:rsidR="00253020" w:rsidRPr="00EF6DA1" w:rsidRDefault="00253020" w:rsidP="00EF6DA1">
            <w:pPr>
              <w:spacing w:after="0"/>
            </w:pPr>
          </w:p>
        </w:tc>
      </w:tr>
      <w:tr w:rsidR="00253020" w:rsidRPr="00EF6DA1" w14:paraId="4045F573" w14:textId="77777777" w:rsidTr="00EF7199">
        <w:trPr>
          <w:gridAfter w:val="1"/>
          <w:wAfter w:w="6" w:type="pct"/>
          <w:trHeight w:val="58"/>
          <w:jc w:val="center"/>
        </w:trPr>
        <w:tc>
          <w:tcPr>
            <w:tcW w:w="274" w:type="pct"/>
            <w:shd w:val="clear" w:color="auto" w:fill="FFFFFF"/>
            <w:tcMar>
              <w:left w:w="68" w:type="dxa"/>
            </w:tcMar>
            <w:vAlign w:val="center"/>
          </w:tcPr>
          <w:p w14:paraId="29E28661" w14:textId="77777777" w:rsidR="00253020" w:rsidRPr="00EF6DA1" w:rsidRDefault="00253020" w:rsidP="00EF6DA1">
            <w:pPr>
              <w:spacing w:after="0"/>
              <w:jc w:val="center"/>
              <w:rPr>
                <w:b/>
                <w:bCs/>
              </w:rPr>
            </w:pPr>
            <w:r w:rsidRPr="00EF6DA1">
              <w:rPr>
                <w:b/>
                <w:bCs/>
              </w:rPr>
              <w:t>182</w:t>
            </w:r>
          </w:p>
        </w:tc>
        <w:tc>
          <w:tcPr>
            <w:tcW w:w="2629" w:type="pct"/>
            <w:tcBorders>
              <w:bottom w:val="single" w:sz="4" w:space="0" w:color="auto"/>
            </w:tcBorders>
            <w:shd w:val="clear" w:color="auto" w:fill="FFFFFF"/>
            <w:tcMar>
              <w:left w:w="68" w:type="dxa"/>
            </w:tcMar>
            <w:vAlign w:val="center"/>
          </w:tcPr>
          <w:p w14:paraId="7249F01B" w14:textId="77777777" w:rsidR="00253020" w:rsidRPr="00EF6DA1" w:rsidRDefault="00253020" w:rsidP="00EF6DA1">
            <w:pPr>
              <w:spacing w:after="0"/>
              <w:rPr>
                <w:lang w:val="el-GR"/>
              </w:rPr>
            </w:pPr>
            <w:r w:rsidRPr="00EF6DA1">
              <w:rPr>
                <w:lang w:val="el-GR"/>
              </w:rPr>
              <w:t>Να έχει δυνατότητα προσθήκης αρχείων π.χ. ημερολόγιο σταθμού/συντηρήσεων, εγχειρίδια, φωτογραφίες, βίντεο, προγράμματα</w:t>
            </w:r>
          </w:p>
        </w:tc>
        <w:tc>
          <w:tcPr>
            <w:tcW w:w="628" w:type="pct"/>
            <w:shd w:val="clear" w:color="auto" w:fill="FFFFFF"/>
            <w:tcMar>
              <w:left w:w="68" w:type="dxa"/>
            </w:tcMar>
            <w:vAlign w:val="center"/>
          </w:tcPr>
          <w:p w14:paraId="198D36D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97DB9D5" w14:textId="77777777" w:rsidR="00253020" w:rsidRPr="00EF6DA1" w:rsidRDefault="00253020" w:rsidP="00EF6DA1">
            <w:pPr>
              <w:spacing w:after="0"/>
            </w:pPr>
          </w:p>
        </w:tc>
        <w:tc>
          <w:tcPr>
            <w:tcW w:w="788" w:type="pct"/>
            <w:shd w:val="clear" w:color="auto" w:fill="FFFFFF"/>
            <w:tcMar>
              <w:left w:w="68" w:type="dxa"/>
            </w:tcMar>
            <w:vAlign w:val="center"/>
          </w:tcPr>
          <w:p w14:paraId="474F1784" w14:textId="77777777" w:rsidR="00253020" w:rsidRPr="00EF6DA1" w:rsidRDefault="00253020" w:rsidP="00EF6DA1">
            <w:pPr>
              <w:spacing w:after="0"/>
            </w:pPr>
          </w:p>
        </w:tc>
      </w:tr>
      <w:tr w:rsidR="00253020" w:rsidRPr="00EF6DA1" w14:paraId="4B9318EF" w14:textId="77777777" w:rsidTr="00EF7199">
        <w:trPr>
          <w:gridAfter w:val="1"/>
          <w:wAfter w:w="6" w:type="pct"/>
          <w:trHeight w:val="58"/>
          <w:jc w:val="center"/>
        </w:trPr>
        <w:tc>
          <w:tcPr>
            <w:tcW w:w="274" w:type="pct"/>
            <w:shd w:val="clear" w:color="auto" w:fill="FFFFFF"/>
            <w:tcMar>
              <w:left w:w="68" w:type="dxa"/>
            </w:tcMar>
            <w:vAlign w:val="center"/>
          </w:tcPr>
          <w:p w14:paraId="56E61617" w14:textId="77777777" w:rsidR="00253020" w:rsidRPr="00EF6DA1" w:rsidRDefault="00253020" w:rsidP="00EF6DA1">
            <w:pPr>
              <w:spacing w:after="0"/>
              <w:jc w:val="center"/>
              <w:rPr>
                <w:b/>
                <w:bCs/>
              </w:rPr>
            </w:pPr>
            <w:r w:rsidRPr="00EF6DA1">
              <w:rPr>
                <w:b/>
                <w:bCs/>
              </w:rPr>
              <w:t>183</w:t>
            </w:r>
          </w:p>
        </w:tc>
        <w:tc>
          <w:tcPr>
            <w:tcW w:w="2629" w:type="pct"/>
            <w:tcBorders>
              <w:bottom w:val="single" w:sz="4" w:space="0" w:color="auto"/>
            </w:tcBorders>
            <w:shd w:val="clear" w:color="auto" w:fill="FFFFFF"/>
            <w:tcMar>
              <w:left w:w="68" w:type="dxa"/>
            </w:tcMar>
            <w:vAlign w:val="center"/>
          </w:tcPr>
          <w:p w14:paraId="53EA5DFA" w14:textId="77777777" w:rsidR="00253020" w:rsidRPr="00EF6DA1" w:rsidRDefault="00253020" w:rsidP="00EF6DA1">
            <w:pPr>
              <w:spacing w:after="0"/>
              <w:rPr>
                <w:lang w:val="el-GR"/>
              </w:rPr>
            </w:pPr>
            <w:r w:rsidRPr="00EF6DA1">
              <w:rPr>
                <w:lang w:val="el-GR"/>
              </w:rPr>
              <w:t>Υποστήριξη ελληνικής, αγγλικής γλώσσας και οποιεσδήποτε άλλες απαιτηθεί χωρίς επιπλέον κόστος με υπεύθυνη δήλωση του κατασκευαστή</w:t>
            </w:r>
          </w:p>
        </w:tc>
        <w:tc>
          <w:tcPr>
            <w:tcW w:w="628" w:type="pct"/>
            <w:shd w:val="clear" w:color="auto" w:fill="FFFFFF"/>
            <w:tcMar>
              <w:left w:w="68" w:type="dxa"/>
            </w:tcMar>
            <w:vAlign w:val="center"/>
          </w:tcPr>
          <w:p w14:paraId="61240FB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F7AEB44" w14:textId="77777777" w:rsidR="00253020" w:rsidRPr="00EF6DA1" w:rsidRDefault="00253020" w:rsidP="00EF6DA1">
            <w:pPr>
              <w:spacing w:after="0"/>
            </w:pPr>
          </w:p>
        </w:tc>
        <w:tc>
          <w:tcPr>
            <w:tcW w:w="788" w:type="pct"/>
            <w:shd w:val="clear" w:color="auto" w:fill="FFFFFF"/>
            <w:tcMar>
              <w:left w:w="68" w:type="dxa"/>
            </w:tcMar>
            <w:vAlign w:val="center"/>
          </w:tcPr>
          <w:p w14:paraId="69A0741B" w14:textId="77777777" w:rsidR="00253020" w:rsidRPr="00EF6DA1" w:rsidRDefault="00253020" w:rsidP="00EF6DA1">
            <w:pPr>
              <w:spacing w:after="0"/>
            </w:pPr>
          </w:p>
        </w:tc>
      </w:tr>
      <w:tr w:rsidR="00253020" w:rsidRPr="00EF6DA1" w14:paraId="64CCF8F7" w14:textId="77777777" w:rsidTr="00EF7199">
        <w:trPr>
          <w:gridAfter w:val="1"/>
          <w:wAfter w:w="6" w:type="pct"/>
          <w:trHeight w:val="58"/>
          <w:jc w:val="center"/>
        </w:trPr>
        <w:tc>
          <w:tcPr>
            <w:tcW w:w="274" w:type="pct"/>
            <w:shd w:val="clear" w:color="auto" w:fill="FFFFFF"/>
            <w:tcMar>
              <w:left w:w="68" w:type="dxa"/>
            </w:tcMar>
            <w:vAlign w:val="center"/>
          </w:tcPr>
          <w:p w14:paraId="65305C98" w14:textId="77777777" w:rsidR="00253020" w:rsidRPr="00EF6DA1" w:rsidRDefault="00253020" w:rsidP="00EF6DA1">
            <w:pPr>
              <w:spacing w:after="0"/>
              <w:jc w:val="center"/>
              <w:rPr>
                <w:b/>
                <w:bCs/>
              </w:rPr>
            </w:pPr>
            <w:r w:rsidRPr="00EF6DA1">
              <w:rPr>
                <w:b/>
                <w:bCs/>
              </w:rPr>
              <w:lastRenderedPageBreak/>
              <w:t>184</w:t>
            </w:r>
          </w:p>
        </w:tc>
        <w:tc>
          <w:tcPr>
            <w:tcW w:w="2629" w:type="pct"/>
            <w:tcBorders>
              <w:bottom w:val="single" w:sz="4" w:space="0" w:color="auto"/>
            </w:tcBorders>
            <w:shd w:val="clear" w:color="auto" w:fill="FFFFFF"/>
            <w:tcMar>
              <w:left w:w="68" w:type="dxa"/>
            </w:tcMar>
            <w:vAlign w:val="center"/>
          </w:tcPr>
          <w:p w14:paraId="0B5D0FE9" w14:textId="77777777" w:rsidR="00253020" w:rsidRPr="00EF6DA1" w:rsidRDefault="00253020" w:rsidP="00EF6DA1">
            <w:pPr>
              <w:spacing w:after="0"/>
              <w:rPr>
                <w:lang w:val="el-GR"/>
              </w:rPr>
            </w:pPr>
            <w:r w:rsidRPr="00EF6DA1">
              <w:rPr>
                <w:lang w:val="el-GR"/>
              </w:rPr>
              <w:t>Η προσθήκη νέας γλώσσας, να μην απαιτεί τροποποίηση της εφαρμογής, παρά μόνο της γενικής μετάφρασης του συστήματος</w:t>
            </w:r>
          </w:p>
        </w:tc>
        <w:tc>
          <w:tcPr>
            <w:tcW w:w="628" w:type="pct"/>
            <w:shd w:val="clear" w:color="auto" w:fill="FFFFFF"/>
            <w:tcMar>
              <w:left w:w="68" w:type="dxa"/>
            </w:tcMar>
            <w:vAlign w:val="center"/>
          </w:tcPr>
          <w:p w14:paraId="0C38053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C2C987F" w14:textId="77777777" w:rsidR="00253020" w:rsidRPr="00EF6DA1" w:rsidRDefault="00253020" w:rsidP="00EF6DA1">
            <w:pPr>
              <w:spacing w:after="0"/>
            </w:pPr>
          </w:p>
        </w:tc>
        <w:tc>
          <w:tcPr>
            <w:tcW w:w="788" w:type="pct"/>
            <w:shd w:val="clear" w:color="auto" w:fill="FFFFFF"/>
            <w:tcMar>
              <w:left w:w="68" w:type="dxa"/>
            </w:tcMar>
            <w:vAlign w:val="center"/>
          </w:tcPr>
          <w:p w14:paraId="35E31C99" w14:textId="77777777" w:rsidR="00253020" w:rsidRPr="00EF6DA1" w:rsidRDefault="00253020" w:rsidP="00EF6DA1">
            <w:pPr>
              <w:spacing w:after="0"/>
            </w:pPr>
          </w:p>
        </w:tc>
      </w:tr>
      <w:tr w:rsidR="00253020" w:rsidRPr="00EF6DA1" w14:paraId="24BA1939" w14:textId="77777777" w:rsidTr="00EF7199">
        <w:trPr>
          <w:gridAfter w:val="1"/>
          <w:wAfter w:w="6" w:type="pct"/>
          <w:trHeight w:val="58"/>
          <w:jc w:val="center"/>
        </w:trPr>
        <w:tc>
          <w:tcPr>
            <w:tcW w:w="274" w:type="pct"/>
            <w:shd w:val="clear" w:color="auto" w:fill="FFFFFF"/>
            <w:tcMar>
              <w:left w:w="68" w:type="dxa"/>
            </w:tcMar>
            <w:vAlign w:val="center"/>
          </w:tcPr>
          <w:p w14:paraId="2677FE57" w14:textId="77777777" w:rsidR="00253020" w:rsidRPr="00EF6DA1" w:rsidRDefault="00253020" w:rsidP="00EF6DA1">
            <w:pPr>
              <w:spacing w:after="0"/>
              <w:jc w:val="center"/>
              <w:rPr>
                <w:b/>
                <w:bCs/>
              </w:rPr>
            </w:pPr>
            <w:r w:rsidRPr="00EF6DA1">
              <w:rPr>
                <w:b/>
                <w:bCs/>
              </w:rPr>
              <w:t>185</w:t>
            </w:r>
          </w:p>
        </w:tc>
        <w:tc>
          <w:tcPr>
            <w:tcW w:w="2629" w:type="pct"/>
            <w:tcBorders>
              <w:bottom w:val="single" w:sz="4" w:space="0" w:color="auto"/>
            </w:tcBorders>
            <w:shd w:val="clear" w:color="auto" w:fill="FFFFFF"/>
            <w:tcMar>
              <w:left w:w="68" w:type="dxa"/>
            </w:tcMar>
            <w:vAlign w:val="center"/>
          </w:tcPr>
          <w:p w14:paraId="64650494" w14:textId="77777777" w:rsidR="00253020" w:rsidRPr="00EF6DA1" w:rsidRDefault="00253020" w:rsidP="00EF6DA1">
            <w:pPr>
              <w:spacing w:after="0"/>
              <w:rPr>
                <w:lang w:val="el-GR"/>
              </w:rPr>
            </w:pPr>
            <w:r w:rsidRPr="00EF6DA1">
              <w:rPr>
                <w:lang w:val="el-GR"/>
              </w:rPr>
              <w:t>Να έχει δυνατότητα παραμετροποίησης μεταβλητών του πυρήνα του συστήματος όπως π.χ. μέγιστος χρόνος (σε λεπτά) αδράνειας του συστήματος, μέγιστος αριθμός λανθασμένων προσπαθειών εισαγωγής στο σύστημα, μέγιστο επιτρεπτό εύρος χρονικού διαστήματος (σε μήνες) για την προβολή και εξαγωγή δεδομένων αισθητήρων κ.α.</w:t>
            </w:r>
          </w:p>
        </w:tc>
        <w:tc>
          <w:tcPr>
            <w:tcW w:w="628" w:type="pct"/>
            <w:shd w:val="clear" w:color="auto" w:fill="FFFFFF"/>
            <w:tcMar>
              <w:left w:w="68" w:type="dxa"/>
            </w:tcMar>
            <w:vAlign w:val="center"/>
          </w:tcPr>
          <w:p w14:paraId="126D8BB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F95BF2E" w14:textId="77777777" w:rsidR="00253020" w:rsidRPr="00EF6DA1" w:rsidRDefault="00253020" w:rsidP="00EF6DA1">
            <w:pPr>
              <w:spacing w:after="0"/>
            </w:pPr>
          </w:p>
        </w:tc>
        <w:tc>
          <w:tcPr>
            <w:tcW w:w="788" w:type="pct"/>
            <w:shd w:val="clear" w:color="auto" w:fill="FFFFFF"/>
            <w:tcMar>
              <w:left w:w="68" w:type="dxa"/>
            </w:tcMar>
            <w:vAlign w:val="center"/>
          </w:tcPr>
          <w:p w14:paraId="7ED3F710" w14:textId="77777777" w:rsidR="00253020" w:rsidRPr="00EF6DA1" w:rsidRDefault="00253020" w:rsidP="00EF6DA1">
            <w:pPr>
              <w:spacing w:after="0"/>
            </w:pPr>
          </w:p>
        </w:tc>
      </w:tr>
      <w:tr w:rsidR="00253020" w:rsidRPr="00EF6DA1" w14:paraId="0A28FE3E" w14:textId="77777777" w:rsidTr="00EF7199">
        <w:trPr>
          <w:gridAfter w:val="1"/>
          <w:wAfter w:w="6" w:type="pct"/>
          <w:trHeight w:val="58"/>
          <w:jc w:val="center"/>
        </w:trPr>
        <w:tc>
          <w:tcPr>
            <w:tcW w:w="274" w:type="pct"/>
            <w:shd w:val="clear" w:color="auto" w:fill="FFFFFF"/>
            <w:tcMar>
              <w:left w:w="68" w:type="dxa"/>
            </w:tcMar>
            <w:vAlign w:val="center"/>
          </w:tcPr>
          <w:p w14:paraId="126675A7" w14:textId="77777777" w:rsidR="00253020" w:rsidRPr="00EF6DA1" w:rsidRDefault="00253020" w:rsidP="00EF6DA1">
            <w:pPr>
              <w:spacing w:after="0"/>
              <w:jc w:val="center"/>
              <w:rPr>
                <w:b/>
                <w:bCs/>
              </w:rPr>
            </w:pPr>
            <w:r w:rsidRPr="00EF6DA1">
              <w:rPr>
                <w:b/>
                <w:bCs/>
              </w:rPr>
              <w:t>186</w:t>
            </w:r>
          </w:p>
        </w:tc>
        <w:tc>
          <w:tcPr>
            <w:tcW w:w="2629" w:type="pct"/>
            <w:tcBorders>
              <w:bottom w:val="single" w:sz="4" w:space="0" w:color="auto"/>
            </w:tcBorders>
            <w:shd w:val="clear" w:color="auto" w:fill="FFFFFF"/>
            <w:tcMar>
              <w:left w:w="68" w:type="dxa"/>
            </w:tcMar>
            <w:vAlign w:val="center"/>
          </w:tcPr>
          <w:p w14:paraId="7FBC4841" w14:textId="77777777" w:rsidR="00253020" w:rsidRPr="00EF6DA1" w:rsidRDefault="00253020" w:rsidP="00EF6DA1">
            <w:pPr>
              <w:spacing w:after="0"/>
              <w:rPr>
                <w:lang w:val="el-GR"/>
              </w:rPr>
            </w:pPr>
            <w:r w:rsidRPr="00EF6DA1">
              <w:rPr>
                <w:lang w:val="el-GR"/>
              </w:rPr>
              <w:t xml:space="preserve">Να υπάρχει ασφαλής επικοινωνία με τον </w:t>
            </w:r>
            <w:r w:rsidRPr="00EF6DA1">
              <w:t>server</w:t>
            </w:r>
            <w:r w:rsidRPr="00EF6DA1">
              <w:rPr>
                <w:lang w:val="el-GR"/>
              </w:rPr>
              <w:t xml:space="preserve"> μέσω υψηλής αξιοπιστίας </w:t>
            </w:r>
            <w:r w:rsidRPr="00EF6DA1">
              <w:t>TLS</w:t>
            </w:r>
            <w:r w:rsidRPr="00EF6DA1">
              <w:rPr>
                <w:lang w:val="el-GR"/>
              </w:rPr>
              <w:t xml:space="preserve"> διασύνδεσης</w:t>
            </w:r>
          </w:p>
        </w:tc>
        <w:tc>
          <w:tcPr>
            <w:tcW w:w="628" w:type="pct"/>
            <w:shd w:val="clear" w:color="auto" w:fill="FFFFFF"/>
            <w:tcMar>
              <w:left w:w="68" w:type="dxa"/>
            </w:tcMar>
            <w:vAlign w:val="center"/>
          </w:tcPr>
          <w:p w14:paraId="752CD57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406B0DD" w14:textId="77777777" w:rsidR="00253020" w:rsidRPr="00EF6DA1" w:rsidRDefault="00253020" w:rsidP="00EF6DA1">
            <w:pPr>
              <w:spacing w:after="0"/>
            </w:pPr>
          </w:p>
        </w:tc>
        <w:tc>
          <w:tcPr>
            <w:tcW w:w="788" w:type="pct"/>
            <w:shd w:val="clear" w:color="auto" w:fill="FFFFFF"/>
            <w:tcMar>
              <w:left w:w="68" w:type="dxa"/>
            </w:tcMar>
            <w:vAlign w:val="center"/>
          </w:tcPr>
          <w:p w14:paraId="1FBBFEC1" w14:textId="77777777" w:rsidR="00253020" w:rsidRPr="00EF6DA1" w:rsidRDefault="00253020" w:rsidP="00EF6DA1">
            <w:pPr>
              <w:spacing w:after="0"/>
            </w:pPr>
          </w:p>
        </w:tc>
      </w:tr>
      <w:tr w:rsidR="00253020" w:rsidRPr="00EF6DA1" w14:paraId="1BC080B4" w14:textId="77777777" w:rsidTr="00EF7199">
        <w:trPr>
          <w:gridAfter w:val="1"/>
          <w:wAfter w:w="6" w:type="pct"/>
          <w:trHeight w:val="58"/>
          <w:jc w:val="center"/>
        </w:trPr>
        <w:tc>
          <w:tcPr>
            <w:tcW w:w="274" w:type="pct"/>
            <w:shd w:val="clear" w:color="auto" w:fill="FFFFFF"/>
            <w:tcMar>
              <w:left w:w="68" w:type="dxa"/>
            </w:tcMar>
            <w:vAlign w:val="center"/>
          </w:tcPr>
          <w:p w14:paraId="61AE58FA" w14:textId="77777777" w:rsidR="00253020" w:rsidRPr="00EF6DA1" w:rsidRDefault="00253020" w:rsidP="00EF6DA1">
            <w:pPr>
              <w:spacing w:after="0"/>
              <w:jc w:val="center"/>
              <w:rPr>
                <w:b/>
                <w:bCs/>
              </w:rPr>
            </w:pPr>
            <w:r w:rsidRPr="00EF6DA1">
              <w:rPr>
                <w:b/>
                <w:bCs/>
              </w:rPr>
              <w:t>187</w:t>
            </w:r>
          </w:p>
        </w:tc>
        <w:tc>
          <w:tcPr>
            <w:tcW w:w="2629" w:type="pct"/>
            <w:tcBorders>
              <w:bottom w:val="single" w:sz="4" w:space="0" w:color="auto"/>
            </w:tcBorders>
            <w:shd w:val="clear" w:color="auto" w:fill="FFFFFF"/>
            <w:tcMar>
              <w:left w:w="68" w:type="dxa"/>
            </w:tcMar>
            <w:vAlign w:val="center"/>
          </w:tcPr>
          <w:p w14:paraId="78986175" w14:textId="77777777" w:rsidR="00253020" w:rsidRPr="00EF6DA1" w:rsidRDefault="00253020" w:rsidP="00EF6DA1">
            <w:pPr>
              <w:spacing w:after="0"/>
              <w:rPr>
                <w:lang w:val="el-GR"/>
              </w:rPr>
            </w:pPr>
            <w:r w:rsidRPr="00EF6DA1">
              <w:rPr>
                <w:lang w:val="el-GR"/>
              </w:rPr>
              <w:t>Να υπάρχει δυνατότητα δημιουργίας διαφορετικών τύπων σταθμών</w:t>
            </w:r>
          </w:p>
        </w:tc>
        <w:tc>
          <w:tcPr>
            <w:tcW w:w="628" w:type="pct"/>
            <w:shd w:val="clear" w:color="auto" w:fill="FFFFFF"/>
            <w:tcMar>
              <w:left w:w="68" w:type="dxa"/>
            </w:tcMar>
            <w:vAlign w:val="center"/>
          </w:tcPr>
          <w:p w14:paraId="08DFC24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B2C4874" w14:textId="77777777" w:rsidR="00253020" w:rsidRPr="00EF6DA1" w:rsidRDefault="00253020" w:rsidP="00EF6DA1">
            <w:pPr>
              <w:spacing w:after="0"/>
            </w:pPr>
          </w:p>
        </w:tc>
        <w:tc>
          <w:tcPr>
            <w:tcW w:w="788" w:type="pct"/>
            <w:shd w:val="clear" w:color="auto" w:fill="FFFFFF"/>
            <w:tcMar>
              <w:left w:w="68" w:type="dxa"/>
            </w:tcMar>
            <w:vAlign w:val="center"/>
          </w:tcPr>
          <w:p w14:paraId="3CE441E3" w14:textId="77777777" w:rsidR="00253020" w:rsidRPr="00EF6DA1" w:rsidRDefault="00253020" w:rsidP="00EF6DA1">
            <w:pPr>
              <w:spacing w:after="0"/>
            </w:pPr>
          </w:p>
        </w:tc>
      </w:tr>
      <w:tr w:rsidR="00253020" w:rsidRPr="00EF6DA1" w14:paraId="1B2D5DEF" w14:textId="77777777" w:rsidTr="00EF7199">
        <w:trPr>
          <w:gridAfter w:val="1"/>
          <w:wAfter w:w="6" w:type="pct"/>
          <w:trHeight w:val="58"/>
          <w:jc w:val="center"/>
        </w:trPr>
        <w:tc>
          <w:tcPr>
            <w:tcW w:w="274" w:type="pct"/>
            <w:shd w:val="clear" w:color="auto" w:fill="FFFFFF"/>
            <w:tcMar>
              <w:left w:w="68" w:type="dxa"/>
            </w:tcMar>
            <w:vAlign w:val="center"/>
          </w:tcPr>
          <w:p w14:paraId="431627B2" w14:textId="77777777" w:rsidR="00253020" w:rsidRPr="00EF6DA1" w:rsidRDefault="00253020" w:rsidP="00EF6DA1">
            <w:pPr>
              <w:spacing w:after="0"/>
              <w:jc w:val="center"/>
              <w:rPr>
                <w:b/>
                <w:bCs/>
              </w:rPr>
            </w:pPr>
            <w:r w:rsidRPr="00EF6DA1">
              <w:rPr>
                <w:b/>
                <w:bCs/>
              </w:rPr>
              <w:t>188</w:t>
            </w:r>
          </w:p>
        </w:tc>
        <w:tc>
          <w:tcPr>
            <w:tcW w:w="2629" w:type="pct"/>
            <w:tcBorders>
              <w:bottom w:val="single" w:sz="4" w:space="0" w:color="auto"/>
            </w:tcBorders>
            <w:shd w:val="clear" w:color="auto" w:fill="FFFFFF"/>
            <w:tcMar>
              <w:left w:w="68" w:type="dxa"/>
            </w:tcMar>
            <w:vAlign w:val="center"/>
          </w:tcPr>
          <w:p w14:paraId="43FDBB3E" w14:textId="77777777" w:rsidR="00253020" w:rsidRPr="00EF6DA1" w:rsidRDefault="00253020" w:rsidP="00EF6DA1">
            <w:pPr>
              <w:spacing w:after="0"/>
              <w:rPr>
                <w:lang w:val="el-GR"/>
              </w:rPr>
            </w:pPr>
            <w:r w:rsidRPr="00EF6DA1">
              <w:rPr>
                <w:lang w:val="el-GR"/>
              </w:rPr>
              <w:t>Να εκτελεί υπολογισμούς βάση των μετρούμενων παραμέτρων για εικονικούς αισθητήρες</w:t>
            </w:r>
          </w:p>
        </w:tc>
        <w:tc>
          <w:tcPr>
            <w:tcW w:w="628" w:type="pct"/>
            <w:shd w:val="clear" w:color="auto" w:fill="FFFFFF"/>
            <w:tcMar>
              <w:left w:w="68" w:type="dxa"/>
            </w:tcMar>
            <w:vAlign w:val="center"/>
          </w:tcPr>
          <w:p w14:paraId="780522B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811EDF1" w14:textId="77777777" w:rsidR="00253020" w:rsidRPr="00EF6DA1" w:rsidRDefault="00253020" w:rsidP="00EF6DA1">
            <w:pPr>
              <w:spacing w:after="0"/>
            </w:pPr>
          </w:p>
        </w:tc>
        <w:tc>
          <w:tcPr>
            <w:tcW w:w="788" w:type="pct"/>
            <w:shd w:val="clear" w:color="auto" w:fill="FFFFFF"/>
            <w:tcMar>
              <w:left w:w="68" w:type="dxa"/>
            </w:tcMar>
            <w:vAlign w:val="center"/>
          </w:tcPr>
          <w:p w14:paraId="62E2358D" w14:textId="77777777" w:rsidR="00253020" w:rsidRPr="00EF6DA1" w:rsidRDefault="00253020" w:rsidP="00EF6DA1">
            <w:pPr>
              <w:spacing w:after="0"/>
            </w:pPr>
          </w:p>
        </w:tc>
      </w:tr>
      <w:tr w:rsidR="00253020" w:rsidRPr="00EF6DA1" w14:paraId="58FE2B9F" w14:textId="77777777" w:rsidTr="00EF7199">
        <w:trPr>
          <w:gridAfter w:val="1"/>
          <w:wAfter w:w="6" w:type="pct"/>
          <w:trHeight w:val="58"/>
          <w:jc w:val="center"/>
        </w:trPr>
        <w:tc>
          <w:tcPr>
            <w:tcW w:w="274" w:type="pct"/>
            <w:shd w:val="clear" w:color="auto" w:fill="FFFFFF"/>
            <w:tcMar>
              <w:left w:w="68" w:type="dxa"/>
            </w:tcMar>
            <w:vAlign w:val="center"/>
          </w:tcPr>
          <w:p w14:paraId="36794908" w14:textId="77777777" w:rsidR="00253020" w:rsidRPr="00EF6DA1" w:rsidRDefault="00253020" w:rsidP="00EF6DA1">
            <w:pPr>
              <w:spacing w:after="0"/>
              <w:jc w:val="center"/>
              <w:rPr>
                <w:b/>
                <w:bCs/>
              </w:rPr>
            </w:pPr>
            <w:r w:rsidRPr="00EF6DA1">
              <w:rPr>
                <w:b/>
                <w:bCs/>
              </w:rPr>
              <w:t>189</w:t>
            </w:r>
          </w:p>
        </w:tc>
        <w:tc>
          <w:tcPr>
            <w:tcW w:w="2629" w:type="pct"/>
            <w:tcBorders>
              <w:bottom w:val="single" w:sz="4" w:space="0" w:color="auto"/>
            </w:tcBorders>
            <w:shd w:val="clear" w:color="auto" w:fill="FFFFFF"/>
            <w:tcMar>
              <w:left w:w="68" w:type="dxa"/>
            </w:tcMar>
            <w:vAlign w:val="center"/>
          </w:tcPr>
          <w:p w14:paraId="65F37C04" w14:textId="77777777" w:rsidR="00253020" w:rsidRPr="00EF6DA1" w:rsidRDefault="00253020" w:rsidP="00EF6DA1">
            <w:pPr>
              <w:spacing w:after="0"/>
              <w:rPr>
                <w:lang w:val="el-GR"/>
              </w:rPr>
            </w:pPr>
            <w:r w:rsidRPr="00EF6DA1">
              <w:rPr>
                <w:lang w:val="el-GR"/>
              </w:rPr>
              <w:t>Να υπάρχει δυνατότητα προβολής της τρέχουσας κατάστασης ενός σταθμού με διαφορετική χρωματική απεικόνιση στον κεντρικό χάρτη</w:t>
            </w:r>
          </w:p>
        </w:tc>
        <w:tc>
          <w:tcPr>
            <w:tcW w:w="628" w:type="pct"/>
            <w:shd w:val="clear" w:color="auto" w:fill="FFFFFF"/>
            <w:tcMar>
              <w:left w:w="68" w:type="dxa"/>
            </w:tcMar>
            <w:vAlign w:val="center"/>
          </w:tcPr>
          <w:p w14:paraId="48E9839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1690A8C" w14:textId="77777777" w:rsidR="00253020" w:rsidRPr="00EF6DA1" w:rsidRDefault="00253020" w:rsidP="00EF6DA1">
            <w:pPr>
              <w:spacing w:after="0"/>
            </w:pPr>
          </w:p>
        </w:tc>
        <w:tc>
          <w:tcPr>
            <w:tcW w:w="788" w:type="pct"/>
            <w:shd w:val="clear" w:color="auto" w:fill="FFFFFF"/>
            <w:tcMar>
              <w:left w:w="68" w:type="dxa"/>
            </w:tcMar>
            <w:vAlign w:val="center"/>
          </w:tcPr>
          <w:p w14:paraId="75C67186" w14:textId="77777777" w:rsidR="00253020" w:rsidRPr="00EF6DA1" w:rsidRDefault="00253020" w:rsidP="00EF6DA1">
            <w:pPr>
              <w:spacing w:after="0"/>
            </w:pPr>
          </w:p>
        </w:tc>
      </w:tr>
      <w:tr w:rsidR="00253020" w:rsidRPr="00EF6DA1" w14:paraId="5385CE4D" w14:textId="77777777" w:rsidTr="00EF7199">
        <w:trPr>
          <w:gridAfter w:val="1"/>
          <w:wAfter w:w="6" w:type="pct"/>
          <w:trHeight w:val="58"/>
          <w:jc w:val="center"/>
        </w:trPr>
        <w:tc>
          <w:tcPr>
            <w:tcW w:w="274" w:type="pct"/>
            <w:shd w:val="clear" w:color="auto" w:fill="FFFFFF"/>
            <w:tcMar>
              <w:left w:w="68" w:type="dxa"/>
            </w:tcMar>
            <w:vAlign w:val="center"/>
          </w:tcPr>
          <w:p w14:paraId="29DC5C0A" w14:textId="77777777" w:rsidR="00253020" w:rsidRPr="00EF6DA1" w:rsidRDefault="00253020" w:rsidP="00EF6DA1">
            <w:pPr>
              <w:spacing w:after="0"/>
              <w:jc w:val="center"/>
              <w:rPr>
                <w:b/>
                <w:bCs/>
              </w:rPr>
            </w:pPr>
            <w:r w:rsidRPr="00EF6DA1">
              <w:rPr>
                <w:b/>
                <w:bCs/>
              </w:rPr>
              <w:t>190</w:t>
            </w:r>
          </w:p>
        </w:tc>
        <w:tc>
          <w:tcPr>
            <w:tcW w:w="2629" w:type="pct"/>
            <w:tcBorders>
              <w:bottom w:val="single" w:sz="4" w:space="0" w:color="auto"/>
            </w:tcBorders>
            <w:shd w:val="clear" w:color="auto" w:fill="FFFFFF"/>
            <w:tcMar>
              <w:left w:w="68" w:type="dxa"/>
            </w:tcMar>
            <w:vAlign w:val="center"/>
          </w:tcPr>
          <w:p w14:paraId="05C3A6FB" w14:textId="77777777" w:rsidR="00253020" w:rsidRPr="00EF6DA1" w:rsidRDefault="00253020" w:rsidP="00EF6DA1">
            <w:pPr>
              <w:spacing w:after="0"/>
              <w:rPr>
                <w:lang w:val="el-GR"/>
              </w:rPr>
            </w:pPr>
            <w:r w:rsidRPr="00EF6DA1">
              <w:rPr>
                <w:lang w:val="el-GR"/>
              </w:rPr>
              <w:t>Να κατατεθεί υπεύθυνη δήλωση του κατασκευαστή για την δυνατότητα δωρεάν αναβαθμίσεων για 3 τουλάχιστον έτη και ότι θα προβεί σε οποιεσδήποτε αλλαγές απαιτηθούν για την συμβατή λειτουργία με τις υπάρχουσες υποδομές της υπηρεσίας</w:t>
            </w:r>
          </w:p>
        </w:tc>
        <w:tc>
          <w:tcPr>
            <w:tcW w:w="628" w:type="pct"/>
            <w:shd w:val="clear" w:color="auto" w:fill="FFFFFF"/>
            <w:tcMar>
              <w:left w:w="68" w:type="dxa"/>
            </w:tcMar>
            <w:vAlign w:val="center"/>
          </w:tcPr>
          <w:p w14:paraId="3DE9994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5A99461" w14:textId="77777777" w:rsidR="00253020" w:rsidRPr="00EF6DA1" w:rsidRDefault="00253020" w:rsidP="00EF6DA1">
            <w:pPr>
              <w:spacing w:after="0"/>
            </w:pPr>
          </w:p>
        </w:tc>
        <w:tc>
          <w:tcPr>
            <w:tcW w:w="788" w:type="pct"/>
            <w:shd w:val="clear" w:color="auto" w:fill="FFFFFF"/>
            <w:tcMar>
              <w:left w:w="68" w:type="dxa"/>
            </w:tcMar>
            <w:vAlign w:val="center"/>
          </w:tcPr>
          <w:p w14:paraId="15AE1C71" w14:textId="77777777" w:rsidR="00253020" w:rsidRPr="00EF6DA1" w:rsidRDefault="00253020" w:rsidP="00EF6DA1">
            <w:pPr>
              <w:spacing w:after="0"/>
            </w:pPr>
          </w:p>
        </w:tc>
      </w:tr>
      <w:tr w:rsidR="00253020" w:rsidRPr="00EF6DA1" w14:paraId="22432233" w14:textId="77777777" w:rsidTr="00EF6DA1">
        <w:trPr>
          <w:trHeight w:val="58"/>
          <w:jc w:val="center"/>
        </w:trPr>
        <w:tc>
          <w:tcPr>
            <w:tcW w:w="5000" w:type="pct"/>
            <w:gridSpan w:val="6"/>
            <w:shd w:val="clear" w:color="auto" w:fill="D9D9D9" w:themeFill="background1" w:themeFillShade="D9"/>
            <w:tcMar>
              <w:left w:w="68" w:type="dxa"/>
            </w:tcMar>
            <w:vAlign w:val="center"/>
          </w:tcPr>
          <w:p w14:paraId="4F48431A" w14:textId="77777777" w:rsidR="00253020" w:rsidRPr="00EF6DA1" w:rsidRDefault="00253020" w:rsidP="00EF6DA1">
            <w:pPr>
              <w:spacing w:after="0"/>
              <w:jc w:val="center"/>
            </w:pPr>
            <w:r w:rsidRPr="00EF6DA1">
              <w:t>ΑΝΙΧΝΕΥΤΗΣ ΚΕΡΑΥΝΙΚΗΣ ΔΡΑΣΤΗΡΙΟΤΗΤΑΣ</w:t>
            </w:r>
          </w:p>
        </w:tc>
      </w:tr>
      <w:tr w:rsidR="00253020" w:rsidRPr="00EF6DA1" w14:paraId="4F27B5CE" w14:textId="77777777" w:rsidTr="00EF7199">
        <w:trPr>
          <w:trHeight w:val="58"/>
          <w:jc w:val="center"/>
        </w:trPr>
        <w:tc>
          <w:tcPr>
            <w:tcW w:w="5000" w:type="pct"/>
            <w:gridSpan w:val="6"/>
            <w:shd w:val="clear" w:color="auto" w:fill="D9D9D9" w:themeFill="background1" w:themeFillShade="D9"/>
            <w:tcMar>
              <w:left w:w="68" w:type="dxa"/>
            </w:tcMar>
            <w:vAlign w:val="center"/>
          </w:tcPr>
          <w:p w14:paraId="0483CBA2" w14:textId="77777777" w:rsidR="00253020" w:rsidRPr="00EF6DA1" w:rsidRDefault="00253020" w:rsidP="00EF6DA1">
            <w:pPr>
              <w:spacing w:after="0"/>
              <w:jc w:val="center"/>
            </w:pPr>
            <w:r w:rsidRPr="00EF6DA1">
              <w:t>ΑΙΣΘΗΤΗΡΑΣ ΑΝΙΧΝΕΥΣΗΣ ΚΕΡΑΥΝΩΝ</w:t>
            </w:r>
          </w:p>
        </w:tc>
      </w:tr>
      <w:tr w:rsidR="00253020" w:rsidRPr="00EF6DA1" w14:paraId="3B6663F3" w14:textId="77777777" w:rsidTr="00EF7199">
        <w:trPr>
          <w:gridAfter w:val="1"/>
          <w:wAfter w:w="6" w:type="pct"/>
          <w:trHeight w:val="58"/>
          <w:jc w:val="center"/>
        </w:trPr>
        <w:tc>
          <w:tcPr>
            <w:tcW w:w="274" w:type="pct"/>
            <w:shd w:val="clear" w:color="auto" w:fill="FFFFFF"/>
            <w:tcMar>
              <w:left w:w="68" w:type="dxa"/>
            </w:tcMar>
            <w:vAlign w:val="center"/>
          </w:tcPr>
          <w:p w14:paraId="41768344" w14:textId="77777777" w:rsidR="00253020" w:rsidRPr="00EF6DA1" w:rsidRDefault="00253020" w:rsidP="00EF6DA1">
            <w:pPr>
              <w:spacing w:after="0"/>
              <w:jc w:val="center"/>
              <w:rPr>
                <w:b/>
                <w:bCs/>
              </w:rPr>
            </w:pPr>
            <w:r w:rsidRPr="00EF6DA1">
              <w:rPr>
                <w:b/>
                <w:bCs/>
              </w:rPr>
              <w:t>192</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7A96A2F6" w14:textId="77777777" w:rsidR="00253020" w:rsidRPr="00EF6DA1" w:rsidRDefault="00253020" w:rsidP="00EF6DA1">
            <w:pPr>
              <w:spacing w:after="0"/>
            </w:pPr>
            <w:r w:rsidRPr="00EF6DA1">
              <w:t>Βάρος περίπου 25 kg</w:t>
            </w:r>
          </w:p>
        </w:tc>
        <w:tc>
          <w:tcPr>
            <w:tcW w:w="628" w:type="pct"/>
            <w:shd w:val="clear" w:color="auto" w:fill="FFFFFF"/>
            <w:tcMar>
              <w:left w:w="68" w:type="dxa"/>
            </w:tcMar>
            <w:vAlign w:val="center"/>
          </w:tcPr>
          <w:p w14:paraId="7FF6C0B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84BDE02" w14:textId="77777777" w:rsidR="00253020" w:rsidRPr="00EF6DA1" w:rsidRDefault="00253020" w:rsidP="00EF6DA1">
            <w:pPr>
              <w:spacing w:after="0"/>
            </w:pPr>
          </w:p>
        </w:tc>
        <w:tc>
          <w:tcPr>
            <w:tcW w:w="788" w:type="pct"/>
            <w:shd w:val="clear" w:color="auto" w:fill="FFFFFF"/>
            <w:tcMar>
              <w:left w:w="68" w:type="dxa"/>
            </w:tcMar>
            <w:vAlign w:val="center"/>
          </w:tcPr>
          <w:p w14:paraId="5190CF1D" w14:textId="77777777" w:rsidR="00253020" w:rsidRPr="00EF6DA1" w:rsidRDefault="00253020" w:rsidP="00EF6DA1">
            <w:pPr>
              <w:spacing w:after="0"/>
            </w:pPr>
          </w:p>
        </w:tc>
      </w:tr>
      <w:tr w:rsidR="00253020" w:rsidRPr="00EF6DA1" w14:paraId="3386ABB0" w14:textId="77777777" w:rsidTr="00EF7199">
        <w:trPr>
          <w:gridAfter w:val="1"/>
          <w:wAfter w:w="6" w:type="pct"/>
          <w:trHeight w:val="58"/>
          <w:jc w:val="center"/>
        </w:trPr>
        <w:tc>
          <w:tcPr>
            <w:tcW w:w="274" w:type="pct"/>
            <w:shd w:val="clear" w:color="auto" w:fill="FFFFFF"/>
            <w:tcMar>
              <w:left w:w="68" w:type="dxa"/>
            </w:tcMar>
            <w:vAlign w:val="center"/>
          </w:tcPr>
          <w:p w14:paraId="62154801" w14:textId="77777777" w:rsidR="00253020" w:rsidRPr="00EF6DA1" w:rsidRDefault="00253020" w:rsidP="00EF6DA1">
            <w:pPr>
              <w:spacing w:after="0"/>
              <w:jc w:val="center"/>
              <w:rPr>
                <w:b/>
                <w:bCs/>
              </w:rPr>
            </w:pPr>
            <w:r w:rsidRPr="00EF6DA1">
              <w:rPr>
                <w:b/>
                <w:bCs/>
              </w:rPr>
              <w:t>193</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65782953" w14:textId="77777777" w:rsidR="00253020" w:rsidRPr="00EF6DA1" w:rsidRDefault="00253020" w:rsidP="00EF6DA1">
            <w:pPr>
              <w:spacing w:after="0"/>
              <w:rPr>
                <w:lang w:val="el-GR"/>
              </w:rPr>
            </w:pPr>
            <w:r w:rsidRPr="00EF6DA1">
              <w:rPr>
                <w:lang w:val="el-GR"/>
              </w:rPr>
              <w:t xml:space="preserve">Μέγιστες διαστάσεις Υ 2460  </w:t>
            </w:r>
            <w:r w:rsidRPr="00EF6DA1">
              <w:t>x</w:t>
            </w:r>
            <w:r w:rsidRPr="00EF6DA1">
              <w:rPr>
                <w:lang w:val="el-GR"/>
              </w:rPr>
              <w:t xml:space="preserve"> Ø 670 </w:t>
            </w:r>
            <w:r w:rsidRPr="00EF6DA1">
              <w:t>x</w:t>
            </w:r>
            <w:r w:rsidRPr="00EF6DA1">
              <w:rPr>
                <w:lang w:val="el-GR"/>
              </w:rPr>
              <w:t xml:space="preserve"> Π 620 </w:t>
            </w:r>
            <w:r w:rsidRPr="00EF6DA1">
              <w:t>mm</w:t>
            </w:r>
          </w:p>
        </w:tc>
        <w:tc>
          <w:tcPr>
            <w:tcW w:w="628" w:type="pct"/>
            <w:shd w:val="clear" w:color="auto" w:fill="FFFFFF"/>
            <w:tcMar>
              <w:left w:w="68" w:type="dxa"/>
            </w:tcMar>
            <w:vAlign w:val="center"/>
          </w:tcPr>
          <w:p w14:paraId="4DD6429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FC6B610" w14:textId="77777777" w:rsidR="00253020" w:rsidRPr="00EF6DA1" w:rsidRDefault="00253020" w:rsidP="00EF6DA1">
            <w:pPr>
              <w:spacing w:after="0"/>
            </w:pPr>
          </w:p>
        </w:tc>
        <w:tc>
          <w:tcPr>
            <w:tcW w:w="788" w:type="pct"/>
            <w:shd w:val="clear" w:color="auto" w:fill="FFFFFF"/>
            <w:tcMar>
              <w:left w:w="68" w:type="dxa"/>
            </w:tcMar>
            <w:vAlign w:val="center"/>
          </w:tcPr>
          <w:p w14:paraId="754357A8" w14:textId="77777777" w:rsidR="00253020" w:rsidRPr="00EF6DA1" w:rsidRDefault="00253020" w:rsidP="00EF6DA1">
            <w:pPr>
              <w:spacing w:after="0"/>
            </w:pPr>
          </w:p>
        </w:tc>
      </w:tr>
      <w:tr w:rsidR="00253020" w:rsidRPr="00EF6DA1" w14:paraId="70C3E111" w14:textId="77777777" w:rsidTr="00EF7199">
        <w:trPr>
          <w:gridAfter w:val="1"/>
          <w:wAfter w:w="6" w:type="pct"/>
          <w:trHeight w:val="58"/>
          <w:jc w:val="center"/>
        </w:trPr>
        <w:tc>
          <w:tcPr>
            <w:tcW w:w="274" w:type="pct"/>
            <w:shd w:val="clear" w:color="auto" w:fill="FFFFFF"/>
            <w:tcMar>
              <w:left w:w="68" w:type="dxa"/>
            </w:tcMar>
            <w:vAlign w:val="center"/>
          </w:tcPr>
          <w:p w14:paraId="507548E4" w14:textId="77777777" w:rsidR="00253020" w:rsidRPr="00EF6DA1" w:rsidRDefault="00253020" w:rsidP="00EF6DA1">
            <w:pPr>
              <w:spacing w:after="0"/>
              <w:jc w:val="center"/>
              <w:rPr>
                <w:b/>
                <w:bCs/>
              </w:rPr>
            </w:pPr>
            <w:r w:rsidRPr="00EF6DA1">
              <w:rPr>
                <w:b/>
                <w:bCs/>
              </w:rPr>
              <w:t>194</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3E7A3762" w14:textId="77777777" w:rsidR="00253020" w:rsidRPr="00EF6DA1" w:rsidRDefault="00253020" w:rsidP="00EF6DA1">
            <w:pPr>
              <w:spacing w:after="0"/>
              <w:rPr>
                <w:lang w:val="el-GR"/>
              </w:rPr>
            </w:pPr>
            <w:r w:rsidRPr="00EF6DA1">
              <w:rPr>
                <w:lang w:val="el-GR"/>
              </w:rPr>
              <w:t>Υλικό: ανοξείδωτο ατσάλι και αλουμίνιο με επίστρωση ηλεκτροστατικής βαφής πούδρας</w:t>
            </w:r>
          </w:p>
        </w:tc>
        <w:tc>
          <w:tcPr>
            <w:tcW w:w="628" w:type="pct"/>
            <w:shd w:val="clear" w:color="auto" w:fill="FFFFFF"/>
            <w:tcMar>
              <w:left w:w="68" w:type="dxa"/>
            </w:tcMar>
            <w:vAlign w:val="center"/>
          </w:tcPr>
          <w:p w14:paraId="71AB7B4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AA60480" w14:textId="77777777" w:rsidR="00253020" w:rsidRPr="00EF6DA1" w:rsidRDefault="00253020" w:rsidP="00EF6DA1">
            <w:pPr>
              <w:spacing w:after="0"/>
            </w:pPr>
          </w:p>
        </w:tc>
        <w:tc>
          <w:tcPr>
            <w:tcW w:w="788" w:type="pct"/>
            <w:shd w:val="clear" w:color="auto" w:fill="FFFFFF"/>
            <w:tcMar>
              <w:left w:w="68" w:type="dxa"/>
            </w:tcMar>
            <w:vAlign w:val="center"/>
          </w:tcPr>
          <w:p w14:paraId="2E077FF0" w14:textId="77777777" w:rsidR="00253020" w:rsidRPr="00EF6DA1" w:rsidRDefault="00253020" w:rsidP="00EF6DA1">
            <w:pPr>
              <w:spacing w:after="0"/>
            </w:pPr>
          </w:p>
        </w:tc>
      </w:tr>
      <w:tr w:rsidR="00253020" w:rsidRPr="00EF6DA1" w14:paraId="23FD7D39" w14:textId="77777777" w:rsidTr="00EF7199">
        <w:trPr>
          <w:gridAfter w:val="1"/>
          <w:wAfter w:w="6" w:type="pct"/>
          <w:trHeight w:val="58"/>
          <w:jc w:val="center"/>
        </w:trPr>
        <w:tc>
          <w:tcPr>
            <w:tcW w:w="274" w:type="pct"/>
            <w:shd w:val="clear" w:color="auto" w:fill="FFFFFF"/>
            <w:tcMar>
              <w:left w:w="68" w:type="dxa"/>
            </w:tcMar>
            <w:vAlign w:val="center"/>
          </w:tcPr>
          <w:p w14:paraId="259E42F0" w14:textId="77777777" w:rsidR="00253020" w:rsidRPr="00EF6DA1" w:rsidRDefault="00253020" w:rsidP="00EF6DA1">
            <w:pPr>
              <w:spacing w:after="0"/>
              <w:jc w:val="center"/>
              <w:rPr>
                <w:b/>
                <w:bCs/>
              </w:rPr>
            </w:pPr>
            <w:r w:rsidRPr="00EF6DA1">
              <w:rPr>
                <w:b/>
                <w:bCs/>
              </w:rPr>
              <w:t>195</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37AAB1B" w14:textId="77777777" w:rsidR="00253020" w:rsidRPr="00EF6DA1" w:rsidRDefault="00253020" w:rsidP="00EF6DA1">
            <w:pPr>
              <w:spacing w:after="0"/>
            </w:pPr>
            <w:r w:rsidRPr="00EF6DA1">
              <w:t>Χρόνος ζωής &gt; 10 χρόνια</w:t>
            </w:r>
          </w:p>
        </w:tc>
        <w:tc>
          <w:tcPr>
            <w:tcW w:w="628" w:type="pct"/>
            <w:shd w:val="clear" w:color="auto" w:fill="FFFFFF"/>
            <w:tcMar>
              <w:left w:w="68" w:type="dxa"/>
            </w:tcMar>
            <w:vAlign w:val="center"/>
          </w:tcPr>
          <w:p w14:paraId="5403144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52EEAF3" w14:textId="77777777" w:rsidR="00253020" w:rsidRPr="00EF6DA1" w:rsidRDefault="00253020" w:rsidP="00EF6DA1">
            <w:pPr>
              <w:spacing w:after="0"/>
            </w:pPr>
          </w:p>
        </w:tc>
        <w:tc>
          <w:tcPr>
            <w:tcW w:w="788" w:type="pct"/>
            <w:shd w:val="clear" w:color="auto" w:fill="FFFFFF"/>
            <w:tcMar>
              <w:left w:w="68" w:type="dxa"/>
            </w:tcMar>
            <w:vAlign w:val="center"/>
          </w:tcPr>
          <w:p w14:paraId="43F8345C" w14:textId="77777777" w:rsidR="00253020" w:rsidRPr="00EF6DA1" w:rsidRDefault="00253020" w:rsidP="00EF6DA1">
            <w:pPr>
              <w:spacing w:after="0"/>
            </w:pPr>
          </w:p>
        </w:tc>
      </w:tr>
      <w:tr w:rsidR="00253020" w:rsidRPr="00EF6DA1" w14:paraId="6A6E3018" w14:textId="77777777" w:rsidTr="00EF7199">
        <w:trPr>
          <w:gridAfter w:val="1"/>
          <w:wAfter w:w="6" w:type="pct"/>
          <w:trHeight w:val="58"/>
          <w:jc w:val="center"/>
        </w:trPr>
        <w:tc>
          <w:tcPr>
            <w:tcW w:w="274" w:type="pct"/>
            <w:shd w:val="clear" w:color="auto" w:fill="FFFFFF"/>
            <w:tcMar>
              <w:left w:w="68" w:type="dxa"/>
            </w:tcMar>
            <w:vAlign w:val="center"/>
          </w:tcPr>
          <w:p w14:paraId="4EB9B857" w14:textId="77777777" w:rsidR="00253020" w:rsidRPr="00EF6DA1" w:rsidRDefault="00253020" w:rsidP="00EF6DA1">
            <w:pPr>
              <w:spacing w:after="0"/>
              <w:jc w:val="center"/>
              <w:rPr>
                <w:b/>
                <w:bCs/>
              </w:rPr>
            </w:pPr>
            <w:r w:rsidRPr="00EF6DA1">
              <w:rPr>
                <w:b/>
                <w:bCs/>
              </w:rPr>
              <w:t>196</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5E1CA21" w14:textId="77777777" w:rsidR="00253020" w:rsidRPr="00EF6DA1" w:rsidRDefault="00253020" w:rsidP="00EF6DA1">
            <w:pPr>
              <w:spacing w:after="0"/>
              <w:rPr>
                <w:lang w:val="el-GR"/>
              </w:rPr>
            </w:pPr>
            <w:r w:rsidRPr="00EF6DA1">
              <w:rPr>
                <w:lang w:val="el-GR"/>
              </w:rPr>
              <w:t xml:space="preserve">Τροφοδοσία: 100-240 </w:t>
            </w:r>
            <w:r w:rsidRPr="00EF6DA1">
              <w:t>VAC</w:t>
            </w:r>
            <w:r w:rsidRPr="00EF6DA1">
              <w:rPr>
                <w:lang w:val="el-GR"/>
              </w:rPr>
              <w:t xml:space="preserve">, στα 50-60 </w:t>
            </w:r>
            <w:r w:rsidRPr="00EF6DA1">
              <w:t>Hz</w:t>
            </w:r>
            <w:r w:rsidRPr="00EF6DA1">
              <w:rPr>
                <w:lang w:val="el-GR"/>
              </w:rPr>
              <w:t xml:space="preserve"> παγκοσμίως</w:t>
            </w:r>
          </w:p>
        </w:tc>
        <w:tc>
          <w:tcPr>
            <w:tcW w:w="628" w:type="pct"/>
            <w:shd w:val="clear" w:color="auto" w:fill="FFFFFF"/>
            <w:tcMar>
              <w:left w:w="68" w:type="dxa"/>
            </w:tcMar>
            <w:vAlign w:val="center"/>
          </w:tcPr>
          <w:p w14:paraId="02143CB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D6AF5F3" w14:textId="77777777" w:rsidR="00253020" w:rsidRPr="00EF6DA1" w:rsidRDefault="00253020" w:rsidP="00EF6DA1">
            <w:pPr>
              <w:spacing w:after="0"/>
            </w:pPr>
          </w:p>
        </w:tc>
        <w:tc>
          <w:tcPr>
            <w:tcW w:w="788" w:type="pct"/>
            <w:shd w:val="clear" w:color="auto" w:fill="FFFFFF"/>
            <w:tcMar>
              <w:left w:w="68" w:type="dxa"/>
            </w:tcMar>
            <w:vAlign w:val="center"/>
          </w:tcPr>
          <w:p w14:paraId="6B6A5C92" w14:textId="77777777" w:rsidR="00253020" w:rsidRPr="00EF6DA1" w:rsidRDefault="00253020" w:rsidP="00EF6DA1">
            <w:pPr>
              <w:spacing w:after="0"/>
            </w:pPr>
          </w:p>
        </w:tc>
      </w:tr>
      <w:tr w:rsidR="00253020" w:rsidRPr="00EF6DA1" w14:paraId="42D59408" w14:textId="77777777" w:rsidTr="00EF7199">
        <w:trPr>
          <w:gridAfter w:val="1"/>
          <w:wAfter w:w="6" w:type="pct"/>
          <w:trHeight w:val="58"/>
          <w:jc w:val="center"/>
        </w:trPr>
        <w:tc>
          <w:tcPr>
            <w:tcW w:w="274" w:type="pct"/>
            <w:shd w:val="clear" w:color="auto" w:fill="FFFFFF"/>
            <w:tcMar>
              <w:left w:w="68" w:type="dxa"/>
            </w:tcMar>
            <w:vAlign w:val="center"/>
          </w:tcPr>
          <w:p w14:paraId="2037E7A8" w14:textId="77777777" w:rsidR="00253020" w:rsidRPr="00EF6DA1" w:rsidRDefault="00253020" w:rsidP="00EF6DA1">
            <w:pPr>
              <w:spacing w:after="0"/>
              <w:jc w:val="center"/>
              <w:rPr>
                <w:b/>
                <w:bCs/>
              </w:rPr>
            </w:pPr>
            <w:r w:rsidRPr="00EF6DA1">
              <w:rPr>
                <w:b/>
                <w:bCs/>
              </w:rPr>
              <w:t>197</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1BBED0D4" w14:textId="77777777" w:rsidR="00253020" w:rsidRPr="00EF6DA1" w:rsidRDefault="00253020" w:rsidP="00EF6DA1">
            <w:pPr>
              <w:spacing w:after="0"/>
            </w:pPr>
            <w:r w:rsidRPr="00EF6DA1">
              <w:t>Ισχύς οργάνου: 10 W</w:t>
            </w:r>
          </w:p>
        </w:tc>
        <w:tc>
          <w:tcPr>
            <w:tcW w:w="628" w:type="pct"/>
            <w:shd w:val="clear" w:color="auto" w:fill="FFFFFF"/>
            <w:tcMar>
              <w:left w:w="68" w:type="dxa"/>
            </w:tcMar>
            <w:vAlign w:val="center"/>
          </w:tcPr>
          <w:p w14:paraId="025E22B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066AE2E" w14:textId="77777777" w:rsidR="00253020" w:rsidRPr="00EF6DA1" w:rsidRDefault="00253020" w:rsidP="00EF6DA1">
            <w:pPr>
              <w:spacing w:after="0"/>
            </w:pPr>
          </w:p>
        </w:tc>
        <w:tc>
          <w:tcPr>
            <w:tcW w:w="788" w:type="pct"/>
            <w:shd w:val="clear" w:color="auto" w:fill="FFFFFF"/>
            <w:tcMar>
              <w:left w:w="68" w:type="dxa"/>
            </w:tcMar>
            <w:vAlign w:val="center"/>
          </w:tcPr>
          <w:p w14:paraId="2E35038A" w14:textId="77777777" w:rsidR="00253020" w:rsidRPr="00EF6DA1" w:rsidRDefault="00253020" w:rsidP="00EF6DA1">
            <w:pPr>
              <w:spacing w:after="0"/>
            </w:pPr>
          </w:p>
        </w:tc>
      </w:tr>
      <w:tr w:rsidR="00253020" w:rsidRPr="00EF6DA1" w14:paraId="15614804" w14:textId="77777777" w:rsidTr="00EF7199">
        <w:trPr>
          <w:gridAfter w:val="1"/>
          <w:wAfter w:w="6" w:type="pct"/>
          <w:trHeight w:val="58"/>
          <w:jc w:val="center"/>
        </w:trPr>
        <w:tc>
          <w:tcPr>
            <w:tcW w:w="274" w:type="pct"/>
            <w:shd w:val="clear" w:color="auto" w:fill="FFFFFF"/>
            <w:tcMar>
              <w:left w:w="68" w:type="dxa"/>
            </w:tcMar>
            <w:vAlign w:val="center"/>
          </w:tcPr>
          <w:p w14:paraId="169CDB03" w14:textId="77777777" w:rsidR="00253020" w:rsidRPr="00EF6DA1" w:rsidRDefault="00253020" w:rsidP="00EF6DA1">
            <w:pPr>
              <w:spacing w:after="0"/>
              <w:jc w:val="center"/>
              <w:rPr>
                <w:b/>
                <w:bCs/>
              </w:rPr>
            </w:pPr>
            <w:r w:rsidRPr="00EF6DA1">
              <w:rPr>
                <w:b/>
                <w:bCs/>
              </w:rPr>
              <w:t>198</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1A8ACF58" w14:textId="77777777" w:rsidR="00253020" w:rsidRPr="00EF6DA1" w:rsidRDefault="00253020" w:rsidP="00EF6DA1">
            <w:pPr>
              <w:spacing w:after="0"/>
              <w:rPr>
                <w:lang w:val="el-GR"/>
              </w:rPr>
            </w:pPr>
            <w:r w:rsidRPr="00EF6DA1">
              <w:rPr>
                <w:lang w:val="el-GR"/>
              </w:rPr>
              <w:t>Θερμοκρασία λειτουργίας: -40 °</w:t>
            </w:r>
            <w:r w:rsidRPr="00EF6DA1">
              <w:t>C</w:t>
            </w:r>
            <w:r w:rsidRPr="00EF6DA1">
              <w:rPr>
                <w:lang w:val="el-GR"/>
              </w:rPr>
              <w:t xml:space="preserve"> έως +60 °</w:t>
            </w:r>
            <w:r w:rsidRPr="00EF6DA1">
              <w:t>C</w:t>
            </w:r>
          </w:p>
        </w:tc>
        <w:tc>
          <w:tcPr>
            <w:tcW w:w="628" w:type="pct"/>
            <w:shd w:val="clear" w:color="auto" w:fill="FFFFFF"/>
            <w:tcMar>
              <w:left w:w="68" w:type="dxa"/>
            </w:tcMar>
            <w:vAlign w:val="center"/>
          </w:tcPr>
          <w:p w14:paraId="5A4120D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F96731D" w14:textId="77777777" w:rsidR="00253020" w:rsidRPr="00EF6DA1" w:rsidRDefault="00253020" w:rsidP="00EF6DA1">
            <w:pPr>
              <w:spacing w:after="0"/>
            </w:pPr>
          </w:p>
        </w:tc>
        <w:tc>
          <w:tcPr>
            <w:tcW w:w="788" w:type="pct"/>
            <w:shd w:val="clear" w:color="auto" w:fill="FFFFFF"/>
            <w:tcMar>
              <w:left w:w="68" w:type="dxa"/>
            </w:tcMar>
            <w:vAlign w:val="center"/>
          </w:tcPr>
          <w:p w14:paraId="19CAD530" w14:textId="77777777" w:rsidR="00253020" w:rsidRPr="00EF6DA1" w:rsidRDefault="00253020" w:rsidP="00EF6DA1">
            <w:pPr>
              <w:spacing w:after="0"/>
            </w:pPr>
          </w:p>
        </w:tc>
      </w:tr>
      <w:tr w:rsidR="00253020" w:rsidRPr="00EF6DA1" w14:paraId="0BF8006D" w14:textId="77777777" w:rsidTr="00EF7199">
        <w:trPr>
          <w:gridAfter w:val="1"/>
          <w:wAfter w:w="6" w:type="pct"/>
          <w:trHeight w:val="58"/>
          <w:jc w:val="center"/>
        </w:trPr>
        <w:tc>
          <w:tcPr>
            <w:tcW w:w="274" w:type="pct"/>
            <w:shd w:val="clear" w:color="auto" w:fill="FFFFFF"/>
            <w:tcMar>
              <w:left w:w="68" w:type="dxa"/>
            </w:tcMar>
            <w:vAlign w:val="center"/>
          </w:tcPr>
          <w:p w14:paraId="5014700F" w14:textId="77777777" w:rsidR="00253020" w:rsidRPr="00EF6DA1" w:rsidRDefault="00253020" w:rsidP="00EF6DA1">
            <w:pPr>
              <w:spacing w:after="0"/>
              <w:jc w:val="center"/>
              <w:rPr>
                <w:b/>
                <w:bCs/>
              </w:rPr>
            </w:pPr>
            <w:r w:rsidRPr="00EF6DA1">
              <w:rPr>
                <w:b/>
                <w:bCs/>
              </w:rPr>
              <w:t>199</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3B1BC88A" w14:textId="77777777" w:rsidR="00253020" w:rsidRPr="00EF6DA1" w:rsidRDefault="00253020" w:rsidP="00EF6DA1">
            <w:pPr>
              <w:spacing w:after="0"/>
            </w:pPr>
            <w:r w:rsidRPr="00EF6DA1">
              <w:t>Σχετική υγρασία λειτουργίας: 0 - 100% rH</w:t>
            </w:r>
          </w:p>
        </w:tc>
        <w:tc>
          <w:tcPr>
            <w:tcW w:w="628" w:type="pct"/>
            <w:shd w:val="clear" w:color="auto" w:fill="FFFFFF"/>
            <w:tcMar>
              <w:left w:w="68" w:type="dxa"/>
            </w:tcMar>
            <w:vAlign w:val="center"/>
          </w:tcPr>
          <w:p w14:paraId="33E92ED9"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3B71712" w14:textId="77777777" w:rsidR="00253020" w:rsidRPr="00EF6DA1" w:rsidRDefault="00253020" w:rsidP="00EF6DA1">
            <w:pPr>
              <w:spacing w:after="0"/>
            </w:pPr>
          </w:p>
        </w:tc>
        <w:tc>
          <w:tcPr>
            <w:tcW w:w="788" w:type="pct"/>
            <w:shd w:val="clear" w:color="auto" w:fill="FFFFFF"/>
            <w:tcMar>
              <w:left w:w="68" w:type="dxa"/>
            </w:tcMar>
            <w:vAlign w:val="center"/>
          </w:tcPr>
          <w:p w14:paraId="71FCD804" w14:textId="77777777" w:rsidR="00253020" w:rsidRPr="00EF6DA1" w:rsidRDefault="00253020" w:rsidP="00EF6DA1">
            <w:pPr>
              <w:spacing w:after="0"/>
            </w:pPr>
          </w:p>
        </w:tc>
      </w:tr>
      <w:tr w:rsidR="00253020" w:rsidRPr="00EF6DA1" w14:paraId="256EE109" w14:textId="77777777" w:rsidTr="00EF7199">
        <w:trPr>
          <w:gridAfter w:val="1"/>
          <w:wAfter w:w="6" w:type="pct"/>
          <w:trHeight w:val="58"/>
          <w:jc w:val="center"/>
        </w:trPr>
        <w:tc>
          <w:tcPr>
            <w:tcW w:w="274" w:type="pct"/>
            <w:shd w:val="clear" w:color="auto" w:fill="FFFFFF"/>
            <w:tcMar>
              <w:left w:w="68" w:type="dxa"/>
            </w:tcMar>
            <w:vAlign w:val="center"/>
          </w:tcPr>
          <w:p w14:paraId="44350986" w14:textId="77777777" w:rsidR="00253020" w:rsidRPr="00EF6DA1" w:rsidRDefault="00253020" w:rsidP="00EF6DA1">
            <w:pPr>
              <w:spacing w:after="0"/>
              <w:jc w:val="center"/>
              <w:rPr>
                <w:b/>
                <w:bCs/>
              </w:rPr>
            </w:pPr>
            <w:r w:rsidRPr="00EF6DA1">
              <w:rPr>
                <w:b/>
                <w:bCs/>
              </w:rPr>
              <w:t>200</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1BB2ECC" w14:textId="77777777" w:rsidR="00253020" w:rsidRPr="00EF6DA1" w:rsidRDefault="00253020" w:rsidP="00EF6DA1">
            <w:pPr>
              <w:spacing w:after="0"/>
            </w:pPr>
            <w:r w:rsidRPr="00EF6DA1">
              <w:t>Κλάση προστασίας περιβλήματος: IP66</w:t>
            </w:r>
          </w:p>
        </w:tc>
        <w:tc>
          <w:tcPr>
            <w:tcW w:w="628" w:type="pct"/>
            <w:shd w:val="clear" w:color="auto" w:fill="FFFFFF"/>
            <w:tcMar>
              <w:left w:w="68" w:type="dxa"/>
            </w:tcMar>
            <w:vAlign w:val="center"/>
          </w:tcPr>
          <w:p w14:paraId="44FF2F2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CC02231" w14:textId="77777777" w:rsidR="00253020" w:rsidRPr="00EF6DA1" w:rsidRDefault="00253020" w:rsidP="00EF6DA1">
            <w:pPr>
              <w:spacing w:after="0"/>
            </w:pPr>
          </w:p>
        </w:tc>
        <w:tc>
          <w:tcPr>
            <w:tcW w:w="788" w:type="pct"/>
            <w:shd w:val="clear" w:color="auto" w:fill="FFFFFF"/>
            <w:tcMar>
              <w:left w:w="68" w:type="dxa"/>
            </w:tcMar>
            <w:vAlign w:val="center"/>
          </w:tcPr>
          <w:p w14:paraId="41EC686C" w14:textId="77777777" w:rsidR="00253020" w:rsidRPr="00EF6DA1" w:rsidRDefault="00253020" w:rsidP="00EF6DA1">
            <w:pPr>
              <w:spacing w:after="0"/>
            </w:pPr>
          </w:p>
        </w:tc>
      </w:tr>
      <w:tr w:rsidR="00253020" w:rsidRPr="00EF6DA1" w14:paraId="08A7C401" w14:textId="77777777" w:rsidTr="00EF7199">
        <w:trPr>
          <w:gridAfter w:val="1"/>
          <w:wAfter w:w="6" w:type="pct"/>
          <w:trHeight w:val="58"/>
          <w:jc w:val="center"/>
        </w:trPr>
        <w:tc>
          <w:tcPr>
            <w:tcW w:w="274" w:type="pct"/>
            <w:shd w:val="clear" w:color="auto" w:fill="FFFFFF"/>
            <w:tcMar>
              <w:left w:w="68" w:type="dxa"/>
            </w:tcMar>
            <w:vAlign w:val="center"/>
          </w:tcPr>
          <w:p w14:paraId="29BBDC08" w14:textId="77777777" w:rsidR="00253020" w:rsidRPr="00EF6DA1" w:rsidRDefault="00253020" w:rsidP="00EF6DA1">
            <w:pPr>
              <w:spacing w:after="0"/>
              <w:jc w:val="center"/>
              <w:rPr>
                <w:b/>
                <w:bCs/>
              </w:rPr>
            </w:pPr>
            <w:r w:rsidRPr="00EF6DA1">
              <w:rPr>
                <w:b/>
                <w:bCs/>
              </w:rPr>
              <w:t>201</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26F4D681" w14:textId="77777777" w:rsidR="00253020" w:rsidRPr="00EF6DA1" w:rsidRDefault="00253020" w:rsidP="00EF6DA1">
            <w:pPr>
              <w:spacing w:after="0"/>
              <w:rPr>
                <w:lang w:val="el-GR"/>
              </w:rPr>
            </w:pPr>
            <w:r w:rsidRPr="00EF6DA1">
              <w:rPr>
                <w:lang w:val="el-GR"/>
              </w:rPr>
              <w:t xml:space="preserve">Μέγιστη ταχύτητα ανέμου λειτουργίας: 50 </w:t>
            </w:r>
            <w:r w:rsidRPr="00EF6DA1">
              <w:t>m</w:t>
            </w:r>
            <w:r w:rsidRPr="00EF6DA1">
              <w:rPr>
                <w:lang w:val="el-GR"/>
              </w:rPr>
              <w:t>/</w:t>
            </w:r>
            <w:r w:rsidRPr="00EF6DA1">
              <w:t>s</w:t>
            </w:r>
          </w:p>
        </w:tc>
        <w:tc>
          <w:tcPr>
            <w:tcW w:w="628" w:type="pct"/>
            <w:shd w:val="clear" w:color="auto" w:fill="FFFFFF"/>
            <w:tcMar>
              <w:left w:w="68" w:type="dxa"/>
            </w:tcMar>
            <w:vAlign w:val="center"/>
          </w:tcPr>
          <w:p w14:paraId="19D5E42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D9ED5CE" w14:textId="77777777" w:rsidR="00253020" w:rsidRPr="00EF6DA1" w:rsidRDefault="00253020" w:rsidP="00EF6DA1">
            <w:pPr>
              <w:spacing w:after="0"/>
            </w:pPr>
          </w:p>
        </w:tc>
        <w:tc>
          <w:tcPr>
            <w:tcW w:w="788" w:type="pct"/>
            <w:shd w:val="clear" w:color="auto" w:fill="FFFFFF"/>
            <w:tcMar>
              <w:left w:w="68" w:type="dxa"/>
            </w:tcMar>
            <w:vAlign w:val="center"/>
          </w:tcPr>
          <w:p w14:paraId="117D22AB" w14:textId="77777777" w:rsidR="00253020" w:rsidRPr="00EF6DA1" w:rsidRDefault="00253020" w:rsidP="00EF6DA1">
            <w:pPr>
              <w:spacing w:after="0"/>
            </w:pPr>
          </w:p>
        </w:tc>
      </w:tr>
      <w:tr w:rsidR="00253020" w:rsidRPr="00EF6DA1" w14:paraId="3B0A7C50" w14:textId="77777777" w:rsidTr="00EF7199">
        <w:trPr>
          <w:trHeight w:val="58"/>
          <w:jc w:val="center"/>
        </w:trPr>
        <w:tc>
          <w:tcPr>
            <w:tcW w:w="5000" w:type="pct"/>
            <w:gridSpan w:val="6"/>
            <w:shd w:val="clear" w:color="auto" w:fill="D9D9D9" w:themeFill="background1" w:themeFillShade="D9"/>
            <w:tcMar>
              <w:left w:w="68" w:type="dxa"/>
            </w:tcMar>
            <w:vAlign w:val="center"/>
          </w:tcPr>
          <w:p w14:paraId="27171196" w14:textId="77777777" w:rsidR="00253020" w:rsidRPr="00EF6DA1" w:rsidRDefault="00253020" w:rsidP="00EF6DA1">
            <w:pPr>
              <w:spacing w:after="0"/>
              <w:jc w:val="center"/>
            </w:pPr>
            <w:r w:rsidRPr="00EF6DA1">
              <w:lastRenderedPageBreak/>
              <w:t>ΜΕΤΡΗΣΗ</w:t>
            </w:r>
          </w:p>
        </w:tc>
      </w:tr>
      <w:tr w:rsidR="00253020" w:rsidRPr="00EF6DA1" w14:paraId="2FA96F33" w14:textId="77777777" w:rsidTr="00EF7199">
        <w:trPr>
          <w:gridAfter w:val="1"/>
          <w:wAfter w:w="6" w:type="pct"/>
          <w:trHeight w:val="58"/>
          <w:jc w:val="center"/>
        </w:trPr>
        <w:tc>
          <w:tcPr>
            <w:tcW w:w="274" w:type="pct"/>
            <w:shd w:val="clear" w:color="auto" w:fill="FFFFFF"/>
            <w:tcMar>
              <w:left w:w="68" w:type="dxa"/>
            </w:tcMar>
            <w:vAlign w:val="center"/>
          </w:tcPr>
          <w:p w14:paraId="1C4FD438" w14:textId="77777777" w:rsidR="00253020" w:rsidRPr="00EF6DA1" w:rsidRDefault="00253020" w:rsidP="00EF6DA1">
            <w:pPr>
              <w:spacing w:after="0"/>
              <w:jc w:val="center"/>
              <w:rPr>
                <w:b/>
                <w:bCs/>
              </w:rPr>
            </w:pPr>
            <w:r w:rsidRPr="00EF6DA1">
              <w:rPr>
                <w:b/>
                <w:bCs/>
              </w:rPr>
              <w:t>202</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3D8D22F0" w14:textId="77777777" w:rsidR="00253020" w:rsidRPr="00EF6DA1" w:rsidRDefault="00253020" w:rsidP="00EF6DA1">
            <w:pPr>
              <w:spacing w:after="0"/>
            </w:pPr>
            <w:r w:rsidRPr="00EF6DA1">
              <w:t>Cloud-to-cloud, cloud-to-ground και intracloud ηλεκτρικές εκκενώσεις (κεραυνοί)</w:t>
            </w:r>
          </w:p>
        </w:tc>
        <w:tc>
          <w:tcPr>
            <w:tcW w:w="628" w:type="pct"/>
            <w:shd w:val="clear" w:color="auto" w:fill="FFFFFF"/>
            <w:tcMar>
              <w:left w:w="68" w:type="dxa"/>
            </w:tcMar>
            <w:vAlign w:val="center"/>
          </w:tcPr>
          <w:p w14:paraId="6A822CA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EF8BA5F" w14:textId="77777777" w:rsidR="00253020" w:rsidRPr="00EF6DA1" w:rsidRDefault="00253020" w:rsidP="00EF6DA1">
            <w:pPr>
              <w:spacing w:after="0"/>
            </w:pPr>
          </w:p>
        </w:tc>
        <w:tc>
          <w:tcPr>
            <w:tcW w:w="788" w:type="pct"/>
            <w:shd w:val="clear" w:color="auto" w:fill="FFFFFF"/>
            <w:tcMar>
              <w:left w:w="68" w:type="dxa"/>
            </w:tcMar>
            <w:vAlign w:val="center"/>
          </w:tcPr>
          <w:p w14:paraId="471299F7" w14:textId="77777777" w:rsidR="00253020" w:rsidRPr="00EF6DA1" w:rsidRDefault="00253020" w:rsidP="00EF6DA1">
            <w:pPr>
              <w:spacing w:after="0"/>
            </w:pPr>
          </w:p>
        </w:tc>
      </w:tr>
      <w:tr w:rsidR="00253020" w:rsidRPr="00EF6DA1" w14:paraId="3BAA118E" w14:textId="77777777" w:rsidTr="00EF7199">
        <w:trPr>
          <w:gridAfter w:val="1"/>
          <w:wAfter w:w="6" w:type="pct"/>
          <w:trHeight w:val="58"/>
          <w:jc w:val="center"/>
        </w:trPr>
        <w:tc>
          <w:tcPr>
            <w:tcW w:w="274" w:type="pct"/>
            <w:shd w:val="clear" w:color="auto" w:fill="FFFFFF"/>
            <w:tcMar>
              <w:left w:w="68" w:type="dxa"/>
            </w:tcMar>
            <w:vAlign w:val="center"/>
          </w:tcPr>
          <w:p w14:paraId="121BC289" w14:textId="77777777" w:rsidR="00253020" w:rsidRPr="00EF6DA1" w:rsidRDefault="00253020" w:rsidP="00EF6DA1">
            <w:pPr>
              <w:spacing w:after="0"/>
              <w:jc w:val="center"/>
              <w:rPr>
                <w:b/>
                <w:bCs/>
              </w:rPr>
            </w:pPr>
            <w:r w:rsidRPr="00EF6DA1">
              <w:rPr>
                <w:b/>
                <w:bCs/>
              </w:rPr>
              <w:t>203</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E02AE6D" w14:textId="77777777" w:rsidR="00253020" w:rsidRPr="00EF6DA1" w:rsidRDefault="00253020" w:rsidP="00EF6DA1">
            <w:pPr>
              <w:spacing w:after="0"/>
            </w:pPr>
            <w:r w:rsidRPr="00EF6DA1">
              <w:t>Έξοδος: Ethernet</w:t>
            </w:r>
          </w:p>
        </w:tc>
        <w:tc>
          <w:tcPr>
            <w:tcW w:w="628" w:type="pct"/>
            <w:shd w:val="clear" w:color="auto" w:fill="FFFFFF"/>
            <w:tcMar>
              <w:left w:w="68" w:type="dxa"/>
            </w:tcMar>
            <w:vAlign w:val="center"/>
          </w:tcPr>
          <w:p w14:paraId="57EA6F5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7BDBA4A" w14:textId="77777777" w:rsidR="00253020" w:rsidRPr="00EF6DA1" w:rsidRDefault="00253020" w:rsidP="00EF6DA1">
            <w:pPr>
              <w:spacing w:after="0"/>
            </w:pPr>
          </w:p>
        </w:tc>
        <w:tc>
          <w:tcPr>
            <w:tcW w:w="788" w:type="pct"/>
            <w:shd w:val="clear" w:color="auto" w:fill="FFFFFF"/>
            <w:tcMar>
              <w:left w:w="68" w:type="dxa"/>
            </w:tcMar>
            <w:vAlign w:val="center"/>
          </w:tcPr>
          <w:p w14:paraId="24A07B61" w14:textId="77777777" w:rsidR="00253020" w:rsidRPr="00EF6DA1" w:rsidRDefault="00253020" w:rsidP="00EF6DA1">
            <w:pPr>
              <w:spacing w:after="0"/>
            </w:pPr>
          </w:p>
        </w:tc>
      </w:tr>
      <w:tr w:rsidR="00253020" w:rsidRPr="00EF6DA1" w14:paraId="24F1CB1F" w14:textId="77777777" w:rsidTr="00EF7199">
        <w:trPr>
          <w:gridAfter w:val="1"/>
          <w:wAfter w:w="6" w:type="pct"/>
          <w:trHeight w:val="58"/>
          <w:jc w:val="center"/>
        </w:trPr>
        <w:tc>
          <w:tcPr>
            <w:tcW w:w="274" w:type="pct"/>
            <w:shd w:val="clear" w:color="auto" w:fill="FFFFFF"/>
            <w:tcMar>
              <w:left w:w="68" w:type="dxa"/>
            </w:tcMar>
            <w:vAlign w:val="center"/>
          </w:tcPr>
          <w:p w14:paraId="06703BD9" w14:textId="77777777" w:rsidR="00253020" w:rsidRPr="00EF6DA1" w:rsidRDefault="00253020" w:rsidP="00EF6DA1">
            <w:pPr>
              <w:spacing w:after="0"/>
              <w:jc w:val="center"/>
              <w:rPr>
                <w:b/>
                <w:bCs/>
              </w:rPr>
            </w:pPr>
            <w:r w:rsidRPr="00EF6DA1">
              <w:rPr>
                <w:b/>
                <w:bCs/>
              </w:rPr>
              <w:t>204</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1AB49D58" w14:textId="77777777" w:rsidR="00253020" w:rsidRPr="00EF6DA1" w:rsidRDefault="00253020" w:rsidP="00EF6DA1">
            <w:pPr>
              <w:spacing w:after="0"/>
            </w:pPr>
            <w:r w:rsidRPr="00EF6DA1">
              <w:rPr>
                <w:lang w:val="el-GR"/>
              </w:rPr>
              <w:t xml:space="preserve">Αποτελεσματικότητα ανίχνευσης: 95% για μονή εκκένωση (παντός τύπου), 99% για καταιγίδα με 2 εκκενώσεις, 99,9% για καταιγίδα με 3 εκκενώσεις. </w:t>
            </w:r>
            <w:r w:rsidRPr="00EF6DA1">
              <w:t>Για εκκενώσεις εντός 56 km</w:t>
            </w:r>
          </w:p>
        </w:tc>
        <w:tc>
          <w:tcPr>
            <w:tcW w:w="628" w:type="pct"/>
            <w:shd w:val="clear" w:color="auto" w:fill="FFFFFF"/>
            <w:tcMar>
              <w:left w:w="68" w:type="dxa"/>
            </w:tcMar>
            <w:vAlign w:val="center"/>
          </w:tcPr>
          <w:p w14:paraId="1E05049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18D3971" w14:textId="77777777" w:rsidR="00253020" w:rsidRPr="00EF6DA1" w:rsidRDefault="00253020" w:rsidP="00EF6DA1">
            <w:pPr>
              <w:spacing w:after="0"/>
            </w:pPr>
          </w:p>
        </w:tc>
        <w:tc>
          <w:tcPr>
            <w:tcW w:w="788" w:type="pct"/>
            <w:shd w:val="clear" w:color="auto" w:fill="FFFFFF"/>
            <w:tcMar>
              <w:left w:w="68" w:type="dxa"/>
            </w:tcMar>
            <w:vAlign w:val="center"/>
          </w:tcPr>
          <w:p w14:paraId="61E18D2C" w14:textId="77777777" w:rsidR="00253020" w:rsidRPr="00EF6DA1" w:rsidRDefault="00253020" w:rsidP="00EF6DA1">
            <w:pPr>
              <w:spacing w:after="0"/>
            </w:pPr>
          </w:p>
        </w:tc>
      </w:tr>
      <w:tr w:rsidR="00253020" w:rsidRPr="00EF6DA1" w14:paraId="2C0D1350" w14:textId="77777777" w:rsidTr="00EF7199">
        <w:trPr>
          <w:gridAfter w:val="1"/>
          <w:wAfter w:w="6" w:type="pct"/>
          <w:trHeight w:val="58"/>
          <w:jc w:val="center"/>
        </w:trPr>
        <w:tc>
          <w:tcPr>
            <w:tcW w:w="274" w:type="pct"/>
            <w:shd w:val="clear" w:color="auto" w:fill="FFFFFF"/>
            <w:tcMar>
              <w:left w:w="68" w:type="dxa"/>
            </w:tcMar>
            <w:vAlign w:val="center"/>
          </w:tcPr>
          <w:p w14:paraId="6B0A1A95" w14:textId="77777777" w:rsidR="00253020" w:rsidRPr="00EF6DA1" w:rsidRDefault="00253020" w:rsidP="00EF6DA1">
            <w:pPr>
              <w:spacing w:after="0"/>
              <w:jc w:val="center"/>
              <w:rPr>
                <w:b/>
                <w:bCs/>
              </w:rPr>
            </w:pPr>
            <w:r w:rsidRPr="00EF6DA1">
              <w:rPr>
                <w:b/>
                <w:bCs/>
              </w:rPr>
              <w:t>205</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7DAABA6A" w14:textId="77777777" w:rsidR="00253020" w:rsidRPr="00EF6DA1" w:rsidRDefault="00253020" w:rsidP="00EF6DA1">
            <w:pPr>
              <w:spacing w:after="0"/>
              <w:rPr>
                <w:lang w:val="el-GR"/>
              </w:rPr>
            </w:pPr>
            <w:r w:rsidRPr="00EF6DA1">
              <w:rPr>
                <w:lang w:val="el-GR"/>
              </w:rPr>
              <w:t xml:space="preserve">Εμβέλεια ανίχνευσης: 83 </w:t>
            </w:r>
            <w:r w:rsidRPr="00EF6DA1">
              <w:t>km</w:t>
            </w:r>
            <w:r w:rsidRPr="00EF6DA1">
              <w:rPr>
                <w:lang w:val="el-GR"/>
              </w:rPr>
              <w:t xml:space="preserve"> (51 στατικά μίλια)</w:t>
            </w:r>
          </w:p>
        </w:tc>
        <w:tc>
          <w:tcPr>
            <w:tcW w:w="628" w:type="pct"/>
            <w:shd w:val="clear" w:color="auto" w:fill="FFFFFF"/>
            <w:tcMar>
              <w:left w:w="68" w:type="dxa"/>
            </w:tcMar>
            <w:vAlign w:val="center"/>
          </w:tcPr>
          <w:p w14:paraId="19BE711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A064213" w14:textId="77777777" w:rsidR="00253020" w:rsidRPr="00EF6DA1" w:rsidRDefault="00253020" w:rsidP="00EF6DA1">
            <w:pPr>
              <w:spacing w:after="0"/>
            </w:pPr>
          </w:p>
        </w:tc>
        <w:tc>
          <w:tcPr>
            <w:tcW w:w="788" w:type="pct"/>
            <w:shd w:val="clear" w:color="auto" w:fill="FFFFFF"/>
            <w:tcMar>
              <w:left w:w="68" w:type="dxa"/>
            </w:tcMar>
            <w:vAlign w:val="center"/>
          </w:tcPr>
          <w:p w14:paraId="1D2192E5" w14:textId="77777777" w:rsidR="00253020" w:rsidRPr="00EF6DA1" w:rsidRDefault="00253020" w:rsidP="00EF6DA1">
            <w:pPr>
              <w:spacing w:after="0"/>
            </w:pPr>
          </w:p>
        </w:tc>
      </w:tr>
      <w:tr w:rsidR="00253020" w:rsidRPr="00EF6DA1" w14:paraId="0D8BF55C" w14:textId="77777777" w:rsidTr="00EF7199">
        <w:trPr>
          <w:trHeight w:val="58"/>
          <w:jc w:val="center"/>
        </w:trPr>
        <w:tc>
          <w:tcPr>
            <w:tcW w:w="5000" w:type="pct"/>
            <w:gridSpan w:val="6"/>
            <w:shd w:val="clear" w:color="auto" w:fill="D9D9D9" w:themeFill="background1" w:themeFillShade="D9"/>
            <w:tcMar>
              <w:left w:w="68" w:type="dxa"/>
            </w:tcMar>
            <w:vAlign w:val="center"/>
          </w:tcPr>
          <w:p w14:paraId="0CAABFC7" w14:textId="77777777" w:rsidR="00253020" w:rsidRPr="00EF6DA1" w:rsidRDefault="00253020" w:rsidP="00EF6DA1">
            <w:pPr>
              <w:spacing w:after="0"/>
              <w:jc w:val="center"/>
            </w:pPr>
            <w:r w:rsidRPr="00EF6DA1">
              <w:t>ΕΥΡΟΣ ΑΒΕΒΑΙΟΤΗΤΑΣ ΜΕΤΡΗΣΗΣ</w:t>
            </w:r>
          </w:p>
        </w:tc>
      </w:tr>
      <w:tr w:rsidR="00253020" w:rsidRPr="00EF6DA1" w14:paraId="5B93ED6E" w14:textId="77777777" w:rsidTr="00EF7199">
        <w:trPr>
          <w:gridAfter w:val="1"/>
          <w:wAfter w:w="6" w:type="pct"/>
          <w:trHeight w:val="58"/>
          <w:jc w:val="center"/>
        </w:trPr>
        <w:tc>
          <w:tcPr>
            <w:tcW w:w="274" w:type="pct"/>
            <w:shd w:val="clear" w:color="auto" w:fill="FFFFFF"/>
            <w:tcMar>
              <w:left w:w="68" w:type="dxa"/>
            </w:tcMar>
            <w:vAlign w:val="center"/>
          </w:tcPr>
          <w:p w14:paraId="4D508983" w14:textId="77777777" w:rsidR="00253020" w:rsidRPr="00EF6DA1" w:rsidRDefault="00253020" w:rsidP="00EF6DA1">
            <w:pPr>
              <w:spacing w:after="0"/>
              <w:jc w:val="center"/>
              <w:rPr>
                <w:b/>
                <w:bCs/>
              </w:rPr>
            </w:pPr>
            <w:r w:rsidRPr="00EF6DA1">
              <w:rPr>
                <w:b/>
                <w:bCs/>
              </w:rPr>
              <w:t>206</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25B83E2F" w14:textId="77777777" w:rsidR="00253020" w:rsidRPr="00EF6DA1" w:rsidRDefault="00253020" w:rsidP="00EF6DA1">
            <w:pPr>
              <w:spacing w:after="0"/>
            </w:pPr>
            <w:r w:rsidRPr="00EF6DA1">
              <w:t>Από 0 έως 20 km: ± 5 km</w:t>
            </w:r>
          </w:p>
        </w:tc>
        <w:tc>
          <w:tcPr>
            <w:tcW w:w="628" w:type="pct"/>
            <w:shd w:val="clear" w:color="auto" w:fill="FFFFFF"/>
            <w:tcMar>
              <w:left w:w="68" w:type="dxa"/>
            </w:tcMar>
            <w:vAlign w:val="center"/>
          </w:tcPr>
          <w:p w14:paraId="2836518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6E1F085" w14:textId="77777777" w:rsidR="00253020" w:rsidRPr="00EF6DA1" w:rsidRDefault="00253020" w:rsidP="00EF6DA1">
            <w:pPr>
              <w:spacing w:after="0"/>
            </w:pPr>
          </w:p>
        </w:tc>
        <w:tc>
          <w:tcPr>
            <w:tcW w:w="788" w:type="pct"/>
            <w:shd w:val="clear" w:color="auto" w:fill="FFFFFF"/>
            <w:tcMar>
              <w:left w:w="68" w:type="dxa"/>
            </w:tcMar>
            <w:vAlign w:val="center"/>
          </w:tcPr>
          <w:p w14:paraId="64D507AA" w14:textId="77777777" w:rsidR="00253020" w:rsidRPr="00EF6DA1" w:rsidRDefault="00253020" w:rsidP="00EF6DA1">
            <w:pPr>
              <w:spacing w:after="0"/>
            </w:pPr>
          </w:p>
        </w:tc>
      </w:tr>
      <w:tr w:rsidR="00253020" w:rsidRPr="00EF6DA1" w14:paraId="05A9B3C6" w14:textId="77777777" w:rsidTr="00EF7199">
        <w:trPr>
          <w:gridAfter w:val="1"/>
          <w:wAfter w:w="6" w:type="pct"/>
          <w:trHeight w:val="58"/>
          <w:jc w:val="center"/>
        </w:trPr>
        <w:tc>
          <w:tcPr>
            <w:tcW w:w="274" w:type="pct"/>
            <w:shd w:val="clear" w:color="auto" w:fill="FFFFFF"/>
            <w:tcMar>
              <w:left w:w="68" w:type="dxa"/>
            </w:tcMar>
            <w:vAlign w:val="center"/>
          </w:tcPr>
          <w:p w14:paraId="55088BA5" w14:textId="77777777" w:rsidR="00253020" w:rsidRPr="00EF6DA1" w:rsidRDefault="00253020" w:rsidP="00EF6DA1">
            <w:pPr>
              <w:spacing w:after="0"/>
              <w:jc w:val="center"/>
              <w:rPr>
                <w:b/>
                <w:bCs/>
              </w:rPr>
            </w:pPr>
            <w:r w:rsidRPr="00EF6DA1">
              <w:rPr>
                <w:b/>
                <w:bCs/>
              </w:rPr>
              <w:t>207</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3E22E5B" w14:textId="77777777" w:rsidR="00253020" w:rsidRPr="00EF6DA1" w:rsidRDefault="00253020" w:rsidP="00EF6DA1">
            <w:pPr>
              <w:spacing w:after="0"/>
            </w:pPr>
            <w:r w:rsidRPr="00EF6DA1">
              <w:t>Από 20 έως 83km: ± 10 km</w:t>
            </w:r>
          </w:p>
        </w:tc>
        <w:tc>
          <w:tcPr>
            <w:tcW w:w="628" w:type="pct"/>
            <w:shd w:val="clear" w:color="auto" w:fill="FFFFFF"/>
            <w:tcMar>
              <w:left w:w="68" w:type="dxa"/>
            </w:tcMar>
            <w:vAlign w:val="center"/>
          </w:tcPr>
          <w:p w14:paraId="571924B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AA32BAA" w14:textId="77777777" w:rsidR="00253020" w:rsidRPr="00EF6DA1" w:rsidRDefault="00253020" w:rsidP="00EF6DA1">
            <w:pPr>
              <w:spacing w:after="0"/>
            </w:pPr>
          </w:p>
        </w:tc>
        <w:tc>
          <w:tcPr>
            <w:tcW w:w="788" w:type="pct"/>
            <w:shd w:val="clear" w:color="auto" w:fill="FFFFFF"/>
            <w:tcMar>
              <w:left w:w="68" w:type="dxa"/>
            </w:tcMar>
            <w:vAlign w:val="center"/>
          </w:tcPr>
          <w:p w14:paraId="60CF241F" w14:textId="77777777" w:rsidR="00253020" w:rsidRPr="00EF6DA1" w:rsidRDefault="00253020" w:rsidP="00EF6DA1">
            <w:pPr>
              <w:spacing w:after="0"/>
            </w:pPr>
          </w:p>
        </w:tc>
      </w:tr>
      <w:tr w:rsidR="00253020" w:rsidRPr="00EF6DA1" w14:paraId="0BE5969F" w14:textId="77777777" w:rsidTr="00EF7199">
        <w:trPr>
          <w:trHeight w:val="58"/>
          <w:jc w:val="center"/>
        </w:trPr>
        <w:tc>
          <w:tcPr>
            <w:tcW w:w="5000" w:type="pct"/>
            <w:gridSpan w:val="6"/>
            <w:shd w:val="clear" w:color="auto" w:fill="D9D9D9" w:themeFill="background1" w:themeFillShade="D9"/>
            <w:tcMar>
              <w:left w:w="68" w:type="dxa"/>
            </w:tcMar>
            <w:vAlign w:val="center"/>
          </w:tcPr>
          <w:p w14:paraId="5A6265BB" w14:textId="77777777" w:rsidR="00253020" w:rsidRPr="00EF6DA1" w:rsidRDefault="00253020" w:rsidP="00EF6DA1">
            <w:pPr>
              <w:spacing w:after="0"/>
              <w:jc w:val="center"/>
            </w:pPr>
            <w:r w:rsidRPr="00EF6DA1">
              <w:t>ΕΜΒΕΛΕΙΑ ΕΠΑΝΑΛΗΨΙΜΟΤΗΤΑ ΜΕΤΡΗΣΗΣ</w:t>
            </w:r>
          </w:p>
        </w:tc>
      </w:tr>
      <w:tr w:rsidR="00253020" w:rsidRPr="00EF6DA1" w14:paraId="18809411" w14:textId="77777777" w:rsidTr="00EF7199">
        <w:trPr>
          <w:gridAfter w:val="1"/>
          <w:wAfter w:w="6" w:type="pct"/>
          <w:trHeight w:val="58"/>
          <w:jc w:val="center"/>
        </w:trPr>
        <w:tc>
          <w:tcPr>
            <w:tcW w:w="274" w:type="pct"/>
            <w:shd w:val="clear" w:color="auto" w:fill="FFFFFF"/>
            <w:tcMar>
              <w:left w:w="68" w:type="dxa"/>
            </w:tcMar>
            <w:vAlign w:val="center"/>
          </w:tcPr>
          <w:p w14:paraId="01D00385" w14:textId="77777777" w:rsidR="00253020" w:rsidRPr="00EF6DA1" w:rsidRDefault="00253020" w:rsidP="00EF6DA1">
            <w:pPr>
              <w:spacing w:after="0"/>
              <w:jc w:val="center"/>
              <w:rPr>
                <w:b/>
                <w:bCs/>
              </w:rPr>
            </w:pPr>
            <w:r w:rsidRPr="00EF6DA1">
              <w:rPr>
                <w:b/>
                <w:bCs/>
              </w:rPr>
              <w:t>208</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2423A9CF" w14:textId="77777777" w:rsidR="00253020" w:rsidRPr="00EF6DA1" w:rsidRDefault="00253020" w:rsidP="00EF6DA1">
            <w:pPr>
              <w:spacing w:after="0"/>
            </w:pPr>
            <w:r w:rsidRPr="00EF6DA1">
              <w:t>Από 0 έως 20 km: ± 300 m</w:t>
            </w:r>
          </w:p>
        </w:tc>
        <w:tc>
          <w:tcPr>
            <w:tcW w:w="628" w:type="pct"/>
            <w:shd w:val="clear" w:color="auto" w:fill="FFFFFF"/>
            <w:tcMar>
              <w:left w:w="68" w:type="dxa"/>
            </w:tcMar>
            <w:vAlign w:val="center"/>
          </w:tcPr>
          <w:p w14:paraId="07362F4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4C0E022" w14:textId="77777777" w:rsidR="00253020" w:rsidRPr="00EF6DA1" w:rsidRDefault="00253020" w:rsidP="00EF6DA1">
            <w:pPr>
              <w:spacing w:after="0"/>
            </w:pPr>
          </w:p>
        </w:tc>
        <w:tc>
          <w:tcPr>
            <w:tcW w:w="788" w:type="pct"/>
            <w:shd w:val="clear" w:color="auto" w:fill="FFFFFF"/>
            <w:tcMar>
              <w:left w:w="68" w:type="dxa"/>
            </w:tcMar>
            <w:vAlign w:val="center"/>
          </w:tcPr>
          <w:p w14:paraId="36633F4F" w14:textId="77777777" w:rsidR="00253020" w:rsidRPr="00EF6DA1" w:rsidRDefault="00253020" w:rsidP="00EF6DA1">
            <w:pPr>
              <w:spacing w:after="0"/>
            </w:pPr>
          </w:p>
        </w:tc>
      </w:tr>
      <w:tr w:rsidR="00253020" w:rsidRPr="00EF6DA1" w14:paraId="048A918C" w14:textId="77777777" w:rsidTr="00EF7199">
        <w:trPr>
          <w:gridAfter w:val="1"/>
          <w:wAfter w:w="6" w:type="pct"/>
          <w:trHeight w:val="58"/>
          <w:jc w:val="center"/>
        </w:trPr>
        <w:tc>
          <w:tcPr>
            <w:tcW w:w="274" w:type="pct"/>
            <w:shd w:val="clear" w:color="auto" w:fill="FFFFFF"/>
            <w:tcMar>
              <w:left w:w="68" w:type="dxa"/>
            </w:tcMar>
            <w:vAlign w:val="center"/>
          </w:tcPr>
          <w:p w14:paraId="17BD05E7" w14:textId="77777777" w:rsidR="00253020" w:rsidRPr="00EF6DA1" w:rsidRDefault="00253020" w:rsidP="00EF6DA1">
            <w:pPr>
              <w:spacing w:after="0"/>
              <w:jc w:val="center"/>
              <w:rPr>
                <w:b/>
                <w:bCs/>
              </w:rPr>
            </w:pPr>
            <w:r w:rsidRPr="00EF6DA1">
              <w:rPr>
                <w:b/>
                <w:bCs/>
              </w:rPr>
              <w:t>209</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9982B76" w14:textId="77777777" w:rsidR="00253020" w:rsidRPr="00EF6DA1" w:rsidRDefault="00253020" w:rsidP="00EF6DA1">
            <w:pPr>
              <w:spacing w:after="0"/>
            </w:pPr>
            <w:r w:rsidRPr="00EF6DA1">
              <w:t>Από 20 έως 83km: ± 1000 m</w:t>
            </w:r>
          </w:p>
        </w:tc>
        <w:tc>
          <w:tcPr>
            <w:tcW w:w="628" w:type="pct"/>
            <w:shd w:val="clear" w:color="auto" w:fill="FFFFFF"/>
            <w:tcMar>
              <w:left w:w="68" w:type="dxa"/>
            </w:tcMar>
            <w:vAlign w:val="center"/>
          </w:tcPr>
          <w:p w14:paraId="6DC81EB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14F2BF2" w14:textId="77777777" w:rsidR="00253020" w:rsidRPr="00EF6DA1" w:rsidRDefault="00253020" w:rsidP="00EF6DA1">
            <w:pPr>
              <w:spacing w:after="0"/>
            </w:pPr>
          </w:p>
        </w:tc>
        <w:tc>
          <w:tcPr>
            <w:tcW w:w="788" w:type="pct"/>
            <w:shd w:val="clear" w:color="auto" w:fill="FFFFFF"/>
            <w:tcMar>
              <w:left w:w="68" w:type="dxa"/>
            </w:tcMar>
            <w:vAlign w:val="center"/>
          </w:tcPr>
          <w:p w14:paraId="4555B842" w14:textId="77777777" w:rsidR="00253020" w:rsidRPr="00EF6DA1" w:rsidRDefault="00253020" w:rsidP="00EF6DA1">
            <w:pPr>
              <w:spacing w:after="0"/>
            </w:pPr>
          </w:p>
        </w:tc>
      </w:tr>
      <w:tr w:rsidR="00253020" w:rsidRPr="00EF6DA1" w14:paraId="310BB0DA" w14:textId="77777777" w:rsidTr="00EF7199">
        <w:trPr>
          <w:gridAfter w:val="1"/>
          <w:wAfter w:w="6" w:type="pct"/>
          <w:trHeight w:val="58"/>
          <w:jc w:val="center"/>
        </w:trPr>
        <w:tc>
          <w:tcPr>
            <w:tcW w:w="274" w:type="pct"/>
            <w:shd w:val="clear" w:color="auto" w:fill="FFFFFF"/>
            <w:tcMar>
              <w:left w:w="68" w:type="dxa"/>
            </w:tcMar>
            <w:vAlign w:val="center"/>
          </w:tcPr>
          <w:p w14:paraId="52FE6BF8" w14:textId="77777777" w:rsidR="00253020" w:rsidRPr="00EF6DA1" w:rsidRDefault="00253020" w:rsidP="00EF6DA1">
            <w:pPr>
              <w:spacing w:after="0"/>
              <w:jc w:val="center"/>
              <w:rPr>
                <w:b/>
                <w:bCs/>
              </w:rPr>
            </w:pPr>
            <w:r w:rsidRPr="00EF6DA1">
              <w:rPr>
                <w:b/>
                <w:bCs/>
              </w:rPr>
              <w:t>210</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0580E735" w14:textId="77777777" w:rsidR="00253020" w:rsidRPr="00EF6DA1" w:rsidRDefault="00253020" w:rsidP="00EF6DA1">
            <w:pPr>
              <w:spacing w:after="0"/>
            </w:pPr>
            <w:r w:rsidRPr="00EF6DA1">
              <w:t>Εμβέλεια: 10 m</w:t>
            </w:r>
          </w:p>
        </w:tc>
        <w:tc>
          <w:tcPr>
            <w:tcW w:w="628" w:type="pct"/>
            <w:shd w:val="clear" w:color="auto" w:fill="FFFFFF"/>
            <w:tcMar>
              <w:left w:w="68" w:type="dxa"/>
            </w:tcMar>
            <w:vAlign w:val="center"/>
          </w:tcPr>
          <w:p w14:paraId="3D32952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88FC14B" w14:textId="77777777" w:rsidR="00253020" w:rsidRPr="00EF6DA1" w:rsidRDefault="00253020" w:rsidP="00EF6DA1">
            <w:pPr>
              <w:spacing w:after="0"/>
            </w:pPr>
          </w:p>
        </w:tc>
        <w:tc>
          <w:tcPr>
            <w:tcW w:w="788" w:type="pct"/>
            <w:shd w:val="clear" w:color="auto" w:fill="FFFFFF"/>
            <w:tcMar>
              <w:left w:w="68" w:type="dxa"/>
            </w:tcMar>
            <w:vAlign w:val="center"/>
          </w:tcPr>
          <w:p w14:paraId="1DF73DD4" w14:textId="77777777" w:rsidR="00253020" w:rsidRPr="00EF6DA1" w:rsidRDefault="00253020" w:rsidP="00EF6DA1">
            <w:pPr>
              <w:spacing w:after="0"/>
            </w:pPr>
          </w:p>
        </w:tc>
      </w:tr>
      <w:tr w:rsidR="00253020" w:rsidRPr="00EF6DA1" w14:paraId="47400D37" w14:textId="77777777" w:rsidTr="00EF7199">
        <w:trPr>
          <w:gridAfter w:val="1"/>
          <w:wAfter w:w="6" w:type="pct"/>
          <w:trHeight w:val="58"/>
          <w:jc w:val="center"/>
        </w:trPr>
        <w:tc>
          <w:tcPr>
            <w:tcW w:w="274" w:type="pct"/>
            <w:shd w:val="clear" w:color="auto" w:fill="FFFFFF"/>
            <w:tcMar>
              <w:left w:w="68" w:type="dxa"/>
            </w:tcMar>
            <w:vAlign w:val="center"/>
          </w:tcPr>
          <w:p w14:paraId="288C75EF" w14:textId="77777777" w:rsidR="00253020" w:rsidRPr="00EF6DA1" w:rsidRDefault="00253020" w:rsidP="00EF6DA1">
            <w:pPr>
              <w:spacing w:after="0"/>
              <w:jc w:val="center"/>
              <w:rPr>
                <w:b/>
                <w:bCs/>
              </w:rPr>
            </w:pPr>
            <w:r w:rsidRPr="00EF6DA1">
              <w:rPr>
                <w:b/>
                <w:bCs/>
              </w:rPr>
              <w:t>211</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2F952A64" w14:textId="77777777" w:rsidR="00253020" w:rsidRPr="00EF6DA1" w:rsidRDefault="00253020" w:rsidP="00EF6DA1">
            <w:pPr>
              <w:spacing w:after="0"/>
            </w:pPr>
            <w:r w:rsidRPr="00EF6DA1">
              <w:t>Ρυθμός ψευδούς συναγερμού: &lt; 2%</w:t>
            </w:r>
          </w:p>
        </w:tc>
        <w:tc>
          <w:tcPr>
            <w:tcW w:w="628" w:type="pct"/>
            <w:shd w:val="clear" w:color="auto" w:fill="FFFFFF"/>
            <w:tcMar>
              <w:left w:w="68" w:type="dxa"/>
            </w:tcMar>
            <w:vAlign w:val="center"/>
          </w:tcPr>
          <w:p w14:paraId="08880CA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6594F35" w14:textId="77777777" w:rsidR="00253020" w:rsidRPr="00EF6DA1" w:rsidRDefault="00253020" w:rsidP="00EF6DA1">
            <w:pPr>
              <w:spacing w:after="0"/>
            </w:pPr>
          </w:p>
        </w:tc>
        <w:tc>
          <w:tcPr>
            <w:tcW w:w="788" w:type="pct"/>
            <w:shd w:val="clear" w:color="auto" w:fill="FFFFFF"/>
            <w:tcMar>
              <w:left w:w="68" w:type="dxa"/>
            </w:tcMar>
            <w:vAlign w:val="center"/>
          </w:tcPr>
          <w:p w14:paraId="0B40927A" w14:textId="77777777" w:rsidR="00253020" w:rsidRPr="00EF6DA1" w:rsidRDefault="00253020" w:rsidP="00EF6DA1">
            <w:pPr>
              <w:spacing w:after="0"/>
            </w:pPr>
          </w:p>
        </w:tc>
      </w:tr>
      <w:tr w:rsidR="00253020" w:rsidRPr="00EF6DA1" w14:paraId="4012125A" w14:textId="77777777" w:rsidTr="00EF7199">
        <w:trPr>
          <w:gridAfter w:val="1"/>
          <w:wAfter w:w="6" w:type="pct"/>
          <w:trHeight w:val="58"/>
          <w:jc w:val="center"/>
        </w:trPr>
        <w:tc>
          <w:tcPr>
            <w:tcW w:w="274" w:type="pct"/>
            <w:shd w:val="clear" w:color="auto" w:fill="FFFFFF"/>
            <w:tcMar>
              <w:left w:w="68" w:type="dxa"/>
            </w:tcMar>
            <w:vAlign w:val="center"/>
          </w:tcPr>
          <w:p w14:paraId="7F47C7F9" w14:textId="77777777" w:rsidR="00253020" w:rsidRPr="00EF6DA1" w:rsidRDefault="00253020" w:rsidP="00EF6DA1">
            <w:pPr>
              <w:spacing w:after="0"/>
              <w:jc w:val="center"/>
              <w:rPr>
                <w:b/>
                <w:bCs/>
              </w:rPr>
            </w:pPr>
            <w:r w:rsidRPr="00EF6DA1">
              <w:rPr>
                <w:b/>
                <w:bCs/>
              </w:rPr>
              <w:t>212</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7FCFA938" w14:textId="77777777" w:rsidR="00253020" w:rsidRPr="00EF6DA1" w:rsidRDefault="00253020" w:rsidP="00EF6DA1">
            <w:pPr>
              <w:spacing w:after="0"/>
              <w:rPr>
                <w:lang w:val="el-GR"/>
              </w:rPr>
            </w:pPr>
            <w:r w:rsidRPr="00EF6DA1">
              <w:rPr>
                <w:lang w:val="el-GR"/>
              </w:rPr>
              <w:t>Μέγιστος ανιχνεύσιμος ρυθμός εκκενώσεων: 120 ανά λεπτό</w:t>
            </w:r>
          </w:p>
        </w:tc>
        <w:tc>
          <w:tcPr>
            <w:tcW w:w="628" w:type="pct"/>
            <w:shd w:val="clear" w:color="auto" w:fill="FFFFFF"/>
            <w:tcMar>
              <w:left w:w="68" w:type="dxa"/>
            </w:tcMar>
            <w:vAlign w:val="center"/>
          </w:tcPr>
          <w:p w14:paraId="5C9BBCA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DA167D9" w14:textId="77777777" w:rsidR="00253020" w:rsidRPr="00EF6DA1" w:rsidRDefault="00253020" w:rsidP="00EF6DA1">
            <w:pPr>
              <w:spacing w:after="0"/>
            </w:pPr>
          </w:p>
        </w:tc>
        <w:tc>
          <w:tcPr>
            <w:tcW w:w="788" w:type="pct"/>
            <w:shd w:val="clear" w:color="auto" w:fill="FFFFFF"/>
            <w:tcMar>
              <w:left w:w="68" w:type="dxa"/>
            </w:tcMar>
            <w:vAlign w:val="center"/>
          </w:tcPr>
          <w:p w14:paraId="1419E27A" w14:textId="77777777" w:rsidR="00253020" w:rsidRPr="00EF6DA1" w:rsidRDefault="00253020" w:rsidP="00EF6DA1">
            <w:pPr>
              <w:spacing w:after="0"/>
            </w:pPr>
          </w:p>
        </w:tc>
      </w:tr>
      <w:tr w:rsidR="00253020" w:rsidRPr="00EF6DA1" w14:paraId="411B35D8" w14:textId="77777777" w:rsidTr="00EF7199">
        <w:trPr>
          <w:gridAfter w:val="1"/>
          <w:wAfter w:w="6" w:type="pct"/>
          <w:trHeight w:val="58"/>
          <w:jc w:val="center"/>
        </w:trPr>
        <w:tc>
          <w:tcPr>
            <w:tcW w:w="274" w:type="pct"/>
            <w:shd w:val="clear" w:color="auto" w:fill="FFFFFF"/>
            <w:tcMar>
              <w:left w:w="68" w:type="dxa"/>
            </w:tcMar>
            <w:vAlign w:val="center"/>
          </w:tcPr>
          <w:p w14:paraId="1056CABC" w14:textId="77777777" w:rsidR="00253020" w:rsidRPr="00EF6DA1" w:rsidRDefault="00253020" w:rsidP="00EF6DA1">
            <w:pPr>
              <w:spacing w:after="0"/>
              <w:jc w:val="center"/>
              <w:rPr>
                <w:b/>
                <w:bCs/>
              </w:rPr>
            </w:pPr>
            <w:r w:rsidRPr="00EF6DA1">
              <w:rPr>
                <w:b/>
                <w:bCs/>
              </w:rPr>
              <w:t>213</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6CAC3F13" w14:textId="77777777" w:rsidR="00253020" w:rsidRPr="00EF6DA1" w:rsidRDefault="00253020" w:rsidP="00EF6DA1">
            <w:pPr>
              <w:spacing w:after="0"/>
              <w:rPr>
                <w:lang w:val="el-GR"/>
              </w:rPr>
            </w:pPr>
            <w:r w:rsidRPr="00EF6DA1">
              <w:rPr>
                <w:lang w:val="el-GR"/>
              </w:rPr>
              <w:t xml:space="preserve">Χρόνος καταγραφής της εκκένωσης: πλησιέστερα 10 </w:t>
            </w:r>
            <w:r w:rsidRPr="00EF6DA1">
              <w:t>ms</w:t>
            </w:r>
            <w:r w:rsidRPr="00EF6DA1">
              <w:rPr>
                <w:lang w:val="el-GR"/>
              </w:rPr>
              <w:t xml:space="preserve"> (εσωτερικό ρολόι)</w:t>
            </w:r>
          </w:p>
        </w:tc>
        <w:tc>
          <w:tcPr>
            <w:tcW w:w="628" w:type="pct"/>
            <w:shd w:val="clear" w:color="auto" w:fill="FFFFFF"/>
            <w:tcMar>
              <w:left w:w="68" w:type="dxa"/>
            </w:tcMar>
            <w:vAlign w:val="center"/>
          </w:tcPr>
          <w:p w14:paraId="26FC9F42"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4767B6C" w14:textId="77777777" w:rsidR="00253020" w:rsidRPr="00EF6DA1" w:rsidRDefault="00253020" w:rsidP="00EF6DA1">
            <w:pPr>
              <w:spacing w:after="0"/>
            </w:pPr>
          </w:p>
        </w:tc>
        <w:tc>
          <w:tcPr>
            <w:tcW w:w="788" w:type="pct"/>
            <w:shd w:val="clear" w:color="auto" w:fill="FFFFFF"/>
            <w:tcMar>
              <w:left w:w="68" w:type="dxa"/>
            </w:tcMar>
            <w:vAlign w:val="center"/>
          </w:tcPr>
          <w:p w14:paraId="1069ACEA" w14:textId="77777777" w:rsidR="00253020" w:rsidRPr="00EF6DA1" w:rsidRDefault="00253020" w:rsidP="00EF6DA1">
            <w:pPr>
              <w:spacing w:after="0"/>
            </w:pPr>
          </w:p>
        </w:tc>
      </w:tr>
      <w:tr w:rsidR="00253020" w:rsidRPr="00EF6DA1" w14:paraId="1357525B" w14:textId="77777777" w:rsidTr="00EF7199">
        <w:trPr>
          <w:gridAfter w:val="1"/>
          <w:wAfter w:w="6" w:type="pct"/>
          <w:trHeight w:val="58"/>
          <w:jc w:val="center"/>
        </w:trPr>
        <w:tc>
          <w:tcPr>
            <w:tcW w:w="274" w:type="pct"/>
            <w:shd w:val="clear" w:color="auto" w:fill="FFFFFF"/>
            <w:tcMar>
              <w:left w:w="68" w:type="dxa"/>
            </w:tcMar>
            <w:vAlign w:val="center"/>
          </w:tcPr>
          <w:p w14:paraId="4BED7915" w14:textId="77777777" w:rsidR="00253020" w:rsidRPr="00EF6DA1" w:rsidRDefault="00253020" w:rsidP="00EF6DA1">
            <w:pPr>
              <w:spacing w:after="0"/>
              <w:jc w:val="center"/>
              <w:rPr>
                <w:b/>
                <w:bCs/>
              </w:rPr>
            </w:pPr>
            <w:r w:rsidRPr="00EF6DA1">
              <w:rPr>
                <w:b/>
                <w:bCs/>
              </w:rPr>
              <w:t>214</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704AFDC2" w14:textId="77777777" w:rsidR="00253020" w:rsidRPr="00EF6DA1" w:rsidRDefault="00253020" w:rsidP="00EF6DA1">
            <w:pPr>
              <w:spacing w:after="0"/>
              <w:rPr>
                <w:lang w:val="el-GR"/>
              </w:rPr>
            </w:pPr>
            <w:r w:rsidRPr="00EF6DA1">
              <w:rPr>
                <w:lang w:val="el-GR"/>
              </w:rPr>
              <w:t>Αρχή καταγραφής: παθητική, ημι-ηλεκτροστατική (</w:t>
            </w:r>
            <w:r w:rsidRPr="00EF6DA1">
              <w:t>quasi</w:t>
            </w:r>
            <w:r w:rsidRPr="00EF6DA1">
              <w:rPr>
                <w:lang w:val="el-GR"/>
              </w:rPr>
              <w:t>-</w:t>
            </w:r>
            <w:r w:rsidRPr="00EF6DA1">
              <w:t>electrostatic</w:t>
            </w:r>
            <w:r w:rsidRPr="00EF6DA1">
              <w:rPr>
                <w:lang w:val="el-GR"/>
              </w:rPr>
              <w:t>),μη κινούμενα μέρη</w:t>
            </w:r>
          </w:p>
        </w:tc>
        <w:tc>
          <w:tcPr>
            <w:tcW w:w="628" w:type="pct"/>
            <w:shd w:val="clear" w:color="auto" w:fill="FFFFFF"/>
            <w:tcMar>
              <w:left w:w="68" w:type="dxa"/>
            </w:tcMar>
            <w:vAlign w:val="center"/>
          </w:tcPr>
          <w:p w14:paraId="07F5E13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ECE61AE" w14:textId="77777777" w:rsidR="00253020" w:rsidRPr="00EF6DA1" w:rsidRDefault="00253020" w:rsidP="00EF6DA1">
            <w:pPr>
              <w:spacing w:after="0"/>
            </w:pPr>
          </w:p>
        </w:tc>
        <w:tc>
          <w:tcPr>
            <w:tcW w:w="788" w:type="pct"/>
            <w:shd w:val="clear" w:color="auto" w:fill="FFFFFF"/>
            <w:tcMar>
              <w:left w:w="68" w:type="dxa"/>
            </w:tcMar>
            <w:vAlign w:val="center"/>
          </w:tcPr>
          <w:p w14:paraId="4E865AD4" w14:textId="77777777" w:rsidR="00253020" w:rsidRPr="00EF6DA1" w:rsidRDefault="00253020" w:rsidP="00EF6DA1">
            <w:pPr>
              <w:spacing w:after="0"/>
            </w:pPr>
          </w:p>
        </w:tc>
      </w:tr>
      <w:tr w:rsidR="00253020" w:rsidRPr="00EF6DA1" w14:paraId="2471E0B9" w14:textId="77777777" w:rsidTr="00EF7199">
        <w:trPr>
          <w:gridAfter w:val="1"/>
          <w:wAfter w:w="6" w:type="pct"/>
          <w:trHeight w:val="58"/>
          <w:jc w:val="center"/>
        </w:trPr>
        <w:tc>
          <w:tcPr>
            <w:tcW w:w="274" w:type="pct"/>
            <w:shd w:val="clear" w:color="auto" w:fill="FFFFFF"/>
            <w:tcMar>
              <w:left w:w="68" w:type="dxa"/>
            </w:tcMar>
            <w:vAlign w:val="center"/>
          </w:tcPr>
          <w:p w14:paraId="17FF30A6" w14:textId="77777777" w:rsidR="00253020" w:rsidRPr="00EF6DA1" w:rsidRDefault="00253020" w:rsidP="00EF6DA1">
            <w:pPr>
              <w:spacing w:after="0"/>
              <w:jc w:val="center"/>
              <w:rPr>
                <w:b/>
                <w:bCs/>
              </w:rPr>
            </w:pPr>
            <w:r w:rsidRPr="00EF6DA1">
              <w:rPr>
                <w:b/>
                <w:bCs/>
              </w:rPr>
              <w:t>215</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33F9FDA3" w14:textId="77777777" w:rsidR="00253020" w:rsidRPr="00EF6DA1" w:rsidRDefault="00253020" w:rsidP="00EF6DA1">
            <w:pPr>
              <w:spacing w:after="0"/>
            </w:pPr>
            <w:r w:rsidRPr="00EF6DA1">
              <w:t>Διεύθυνση: ανάλυση της 1°</w:t>
            </w:r>
          </w:p>
        </w:tc>
        <w:tc>
          <w:tcPr>
            <w:tcW w:w="628" w:type="pct"/>
            <w:shd w:val="clear" w:color="auto" w:fill="FFFFFF"/>
            <w:tcMar>
              <w:left w:w="68" w:type="dxa"/>
            </w:tcMar>
            <w:vAlign w:val="center"/>
          </w:tcPr>
          <w:p w14:paraId="18842BE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19641DF" w14:textId="77777777" w:rsidR="00253020" w:rsidRPr="00EF6DA1" w:rsidRDefault="00253020" w:rsidP="00EF6DA1">
            <w:pPr>
              <w:spacing w:after="0"/>
            </w:pPr>
          </w:p>
        </w:tc>
        <w:tc>
          <w:tcPr>
            <w:tcW w:w="788" w:type="pct"/>
            <w:shd w:val="clear" w:color="auto" w:fill="FFFFFF"/>
            <w:tcMar>
              <w:left w:w="68" w:type="dxa"/>
            </w:tcMar>
            <w:vAlign w:val="center"/>
          </w:tcPr>
          <w:p w14:paraId="1C69DDE2" w14:textId="77777777" w:rsidR="00253020" w:rsidRPr="00EF6DA1" w:rsidRDefault="00253020" w:rsidP="00EF6DA1">
            <w:pPr>
              <w:spacing w:after="0"/>
            </w:pPr>
          </w:p>
        </w:tc>
      </w:tr>
      <w:tr w:rsidR="00253020" w:rsidRPr="00EF6DA1" w14:paraId="4C925A1C" w14:textId="77777777" w:rsidTr="00EF7199">
        <w:trPr>
          <w:trHeight w:val="58"/>
          <w:jc w:val="center"/>
        </w:trPr>
        <w:tc>
          <w:tcPr>
            <w:tcW w:w="5000" w:type="pct"/>
            <w:gridSpan w:val="6"/>
            <w:shd w:val="clear" w:color="auto" w:fill="D9D9D9" w:themeFill="background1" w:themeFillShade="D9"/>
            <w:tcMar>
              <w:left w:w="68" w:type="dxa"/>
            </w:tcMar>
            <w:vAlign w:val="center"/>
          </w:tcPr>
          <w:p w14:paraId="3FC6E6D5" w14:textId="77777777" w:rsidR="00253020" w:rsidRPr="00EF6DA1" w:rsidRDefault="00253020" w:rsidP="00EF6DA1">
            <w:pPr>
              <w:spacing w:after="0"/>
              <w:jc w:val="center"/>
            </w:pPr>
            <w:r w:rsidRPr="00EF6DA1">
              <w:t>ΠΡΟΪΟΝΤΑ ΚΑΙ ΑΝΑΦΟΡΕΣ</w:t>
            </w:r>
          </w:p>
        </w:tc>
      </w:tr>
      <w:tr w:rsidR="00253020" w:rsidRPr="00EF6DA1" w14:paraId="2147B6ED" w14:textId="77777777" w:rsidTr="00EF7199">
        <w:trPr>
          <w:gridAfter w:val="1"/>
          <w:wAfter w:w="6" w:type="pct"/>
          <w:trHeight w:val="58"/>
          <w:jc w:val="center"/>
        </w:trPr>
        <w:tc>
          <w:tcPr>
            <w:tcW w:w="274" w:type="pct"/>
            <w:shd w:val="clear" w:color="auto" w:fill="FFFFFF"/>
            <w:tcMar>
              <w:left w:w="68" w:type="dxa"/>
            </w:tcMar>
            <w:vAlign w:val="center"/>
          </w:tcPr>
          <w:p w14:paraId="2597D11F" w14:textId="77777777" w:rsidR="00253020" w:rsidRPr="00EF6DA1" w:rsidRDefault="00253020" w:rsidP="00EF6DA1">
            <w:pPr>
              <w:spacing w:after="0"/>
              <w:jc w:val="center"/>
              <w:rPr>
                <w:b/>
                <w:bCs/>
              </w:rPr>
            </w:pPr>
            <w:r w:rsidRPr="00EF6DA1">
              <w:rPr>
                <w:b/>
                <w:bCs/>
              </w:rPr>
              <w:t>216</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C3E49C8" w14:textId="77777777" w:rsidR="00253020" w:rsidRPr="00EF6DA1" w:rsidRDefault="00253020" w:rsidP="00EF6DA1">
            <w:pPr>
              <w:spacing w:after="0"/>
            </w:pPr>
            <w:r w:rsidRPr="00EF6DA1">
              <w:t>Ρυθμός ενημέρωσης: 2 s</w:t>
            </w:r>
          </w:p>
        </w:tc>
        <w:tc>
          <w:tcPr>
            <w:tcW w:w="628" w:type="pct"/>
            <w:shd w:val="clear" w:color="auto" w:fill="FFFFFF"/>
            <w:tcMar>
              <w:left w:w="68" w:type="dxa"/>
            </w:tcMar>
            <w:vAlign w:val="center"/>
          </w:tcPr>
          <w:p w14:paraId="0CA16E5A"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8132D5E" w14:textId="77777777" w:rsidR="00253020" w:rsidRPr="00EF6DA1" w:rsidRDefault="00253020" w:rsidP="00EF6DA1">
            <w:pPr>
              <w:spacing w:after="0"/>
            </w:pPr>
          </w:p>
        </w:tc>
        <w:tc>
          <w:tcPr>
            <w:tcW w:w="788" w:type="pct"/>
            <w:shd w:val="clear" w:color="auto" w:fill="FFFFFF"/>
            <w:tcMar>
              <w:left w:w="68" w:type="dxa"/>
            </w:tcMar>
            <w:vAlign w:val="center"/>
          </w:tcPr>
          <w:p w14:paraId="02C02B3F" w14:textId="77777777" w:rsidR="00253020" w:rsidRPr="00EF6DA1" w:rsidRDefault="00253020" w:rsidP="00EF6DA1">
            <w:pPr>
              <w:spacing w:after="0"/>
            </w:pPr>
          </w:p>
        </w:tc>
      </w:tr>
      <w:tr w:rsidR="00253020" w:rsidRPr="00EF6DA1" w14:paraId="794F590B" w14:textId="77777777" w:rsidTr="00EF7199">
        <w:trPr>
          <w:gridAfter w:val="1"/>
          <w:wAfter w:w="6" w:type="pct"/>
          <w:trHeight w:val="58"/>
          <w:jc w:val="center"/>
        </w:trPr>
        <w:tc>
          <w:tcPr>
            <w:tcW w:w="274" w:type="pct"/>
            <w:shd w:val="clear" w:color="auto" w:fill="FFFFFF"/>
            <w:tcMar>
              <w:left w:w="68" w:type="dxa"/>
            </w:tcMar>
            <w:vAlign w:val="center"/>
          </w:tcPr>
          <w:p w14:paraId="57416DED" w14:textId="77777777" w:rsidR="00253020" w:rsidRPr="00EF6DA1" w:rsidRDefault="00253020" w:rsidP="00EF6DA1">
            <w:pPr>
              <w:spacing w:after="0"/>
              <w:jc w:val="center"/>
              <w:rPr>
                <w:b/>
                <w:bCs/>
              </w:rPr>
            </w:pPr>
            <w:r w:rsidRPr="00EF6DA1">
              <w:rPr>
                <w:b/>
                <w:bCs/>
              </w:rPr>
              <w:t>217</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0423070D" w14:textId="77777777" w:rsidR="00253020" w:rsidRPr="00EF6DA1" w:rsidRDefault="00253020" w:rsidP="00EF6DA1">
            <w:pPr>
              <w:spacing w:after="0"/>
            </w:pPr>
            <w:r w:rsidRPr="00EF6DA1">
              <w:t>Σειριακή έξοδος: Ethernet (θύρα virtual            com) ή RS422</w:t>
            </w:r>
          </w:p>
        </w:tc>
        <w:tc>
          <w:tcPr>
            <w:tcW w:w="628" w:type="pct"/>
            <w:shd w:val="clear" w:color="auto" w:fill="FFFFFF"/>
            <w:tcMar>
              <w:left w:w="68" w:type="dxa"/>
            </w:tcMar>
            <w:vAlign w:val="center"/>
          </w:tcPr>
          <w:p w14:paraId="4ED22B0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FCA8DCD" w14:textId="77777777" w:rsidR="00253020" w:rsidRPr="00EF6DA1" w:rsidRDefault="00253020" w:rsidP="00EF6DA1">
            <w:pPr>
              <w:spacing w:after="0"/>
            </w:pPr>
          </w:p>
        </w:tc>
        <w:tc>
          <w:tcPr>
            <w:tcW w:w="788" w:type="pct"/>
            <w:shd w:val="clear" w:color="auto" w:fill="FFFFFF"/>
            <w:tcMar>
              <w:left w:w="68" w:type="dxa"/>
            </w:tcMar>
            <w:vAlign w:val="center"/>
          </w:tcPr>
          <w:p w14:paraId="48AEE9E2" w14:textId="77777777" w:rsidR="00253020" w:rsidRPr="00EF6DA1" w:rsidRDefault="00253020" w:rsidP="00EF6DA1">
            <w:pPr>
              <w:spacing w:after="0"/>
            </w:pPr>
          </w:p>
        </w:tc>
      </w:tr>
      <w:tr w:rsidR="00253020" w:rsidRPr="00EF6DA1" w14:paraId="5343F0EE" w14:textId="77777777" w:rsidTr="00EF7199">
        <w:trPr>
          <w:trHeight w:val="58"/>
          <w:jc w:val="center"/>
        </w:trPr>
        <w:tc>
          <w:tcPr>
            <w:tcW w:w="5000" w:type="pct"/>
            <w:gridSpan w:val="6"/>
            <w:shd w:val="clear" w:color="auto" w:fill="D9D9D9" w:themeFill="background1" w:themeFillShade="D9"/>
            <w:tcMar>
              <w:left w:w="68" w:type="dxa"/>
            </w:tcMar>
            <w:vAlign w:val="center"/>
          </w:tcPr>
          <w:p w14:paraId="7417E1F2" w14:textId="77777777" w:rsidR="00253020" w:rsidRPr="00EF6DA1" w:rsidRDefault="00253020" w:rsidP="00EF6DA1">
            <w:pPr>
              <w:spacing w:after="0"/>
              <w:jc w:val="center"/>
            </w:pPr>
            <w:r w:rsidRPr="00EF6DA1">
              <w:t>ΛΟΓΙΣΜΙΚΟ ΕΛΕΓΧΟΥ ΚΑΤΑΓΡΑΦΗΣ</w:t>
            </w:r>
          </w:p>
        </w:tc>
      </w:tr>
      <w:tr w:rsidR="00253020" w:rsidRPr="00EF6DA1" w14:paraId="00724621" w14:textId="77777777" w:rsidTr="00EF7199">
        <w:trPr>
          <w:gridAfter w:val="1"/>
          <w:wAfter w:w="6" w:type="pct"/>
          <w:trHeight w:val="58"/>
          <w:jc w:val="center"/>
        </w:trPr>
        <w:tc>
          <w:tcPr>
            <w:tcW w:w="274" w:type="pct"/>
            <w:shd w:val="clear" w:color="auto" w:fill="FFFFFF"/>
            <w:tcMar>
              <w:left w:w="68" w:type="dxa"/>
            </w:tcMar>
            <w:vAlign w:val="center"/>
          </w:tcPr>
          <w:p w14:paraId="707EC994" w14:textId="77777777" w:rsidR="00253020" w:rsidRPr="00EF6DA1" w:rsidRDefault="00253020" w:rsidP="00EF6DA1">
            <w:pPr>
              <w:spacing w:after="0"/>
              <w:jc w:val="center"/>
              <w:rPr>
                <w:b/>
                <w:bCs/>
              </w:rPr>
            </w:pPr>
            <w:r w:rsidRPr="00EF6DA1">
              <w:rPr>
                <w:b/>
                <w:bCs/>
              </w:rPr>
              <w:t>218</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B081AEA" w14:textId="77777777" w:rsidR="00253020" w:rsidRPr="00EF6DA1" w:rsidRDefault="00253020" w:rsidP="00EF6DA1">
            <w:pPr>
              <w:spacing w:after="0"/>
              <w:rPr>
                <w:lang w:val="el-GR"/>
              </w:rPr>
            </w:pPr>
            <w:r w:rsidRPr="00EF6DA1">
              <w:rPr>
                <w:lang w:val="el-GR"/>
              </w:rPr>
              <w:t>Ενσωματωμένο λογισμικό ελέγχου καταγραφής κεραυνικής δραστηριότητας και επικοινωνίας με Η/Υ (</w:t>
            </w:r>
            <w:r w:rsidRPr="00EF6DA1">
              <w:t>Windows</w:t>
            </w:r>
            <w:r w:rsidRPr="00EF6DA1">
              <w:rPr>
                <w:lang w:val="el-GR"/>
              </w:rPr>
              <w:t xml:space="preserve"> 7 ή μεταγενέστερης γενιάς)</w:t>
            </w:r>
          </w:p>
        </w:tc>
        <w:tc>
          <w:tcPr>
            <w:tcW w:w="628" w:type="pct"/>
            <w:shd w:val="clear" w:color="auto" w:fill="FFFFFF"/>
            <w:tcMar>
              <w:left w:w="68" w:type="dxa"/>
            </w:tcMar>
            <w:vAlign w:val="center"/>
          </w:tcPr>
          <w:p w14:paraId="10FD6F6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5A8A26E" w14:textId="77777777" w:rsidR="00253020" w:rsidRPr="00EF6DA1" w:rsidRDefault="00253020" w:rsidP="00EF6DA1">
            <w:pPr>
              <w:spacing w:after="0"/>
            </w:pPr>
          </w:p>
        </w:tc>
        <w:tc>
          <w:tcPr>
            <w:tcW w:w="788" w:type="pct"/>
            <w:shd w:val="clear" w:color="auto" w:fill="FFFFFF"/>
            <w:tcMar>
              <w:left w:w="68" w:type="dxa"/>
            </w:tcMar>
            <w:vAlign w:val="center"/>
          </w:tcPr>
          <w:p w14:paraId="116C3D24" w14:textId="77777777" w:rsidR="00253020" w:rsidRPr="00EF6DA1" w:rsidRDefault="00253020" w:rsidP="00EF6DA1">
            <w:pPr>
              <w:spacing w:after="0"/>
            </w:pPr>
          </w:p>
        </w:tc>
      </w:tr>
      <w:tr w:rsidR="00253020" w:rsidRPr="00EF6DA1" w14:paraId="6C1F5B56" w14:textId="77777777" w:rsidTr="00EF7199">
        <w:trPr>
          <w:gridAfter w:val="1"/>
          <w:wAfter w:w="6" w:type="pct"/>
          <w:trHeight w:val="58"/>
          <w:jc w:val="center"/>
        </w:trPr>
        <w:tc>
          <w:tcPr>
            <w:tcW w:w="274" w:type="pct"/>
            <w:shd w:val="clear" w:color="auto" w:fill="FFFFFF"/>
            <w:tcMar>
              <w:left w:w="68" w:type="dxa"/>
            </w:tcMar>
            <w:vAlign w:val="center"/>
          </w:tcPr>
          <w:p w14:paraId="3AF90E5F" w14:textId="77777777" w:rsidR="00253020" w:rsidRPr="00EF6DA1" w:rsidRDefault="00253020" w:rsidP="00EF6DA1">
            <w:pPr>
              <w:spacing w:after="0"/>
              <w:jc w:val="center"/>
              <w:rPr>
                <w:b/>
                <w:bCs/>
              </w:rPr>
            </w:pPr>
            <w:r w:rsidRPr="00EF6DA1">
              <w:rPr>
                <w:b/>
                <w:bCs/>
              </w:rPr>
              <w:t>219</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7FA916B2" w14:textId="77777777" w:rsidR="00253020" w:rsidRPr="00EF6DA1" w:rsidRDefault="00253020" w:rsidP="00EF6DA1">
            <w:pPr>
              <w:spacing w:after="0"/>
              <w:rPr>
                <w:lang w:val="el-GR"/>
              </w:rPr>
            </w:pPr>
            <w:r w:rsidRPr="00EF6DA1">
              <w:rPr>
                <w:lang w:val="el-GR"/>
              </w:rPr>
              <w:t xml:space="preserve">Σύνδεση με τον αισθητήρα ανίχνευσης κεραυνικής δραστηριότητας μέσω </w:t>
            </w:r>
            <w:r w:rsidRPr="00EF6DA1">
              <w:t>RS</w:t>
            </w:r>
            <w:r w:rsidRPr="00EF6DA1">
              <w:rPr>
                <w:lang w:val="el-GR"/>
              </w:rPr>
              <w:t xml:space="preserve">422 και </w:t>
            </w:r>
            <w:r w:rsidRPr="00EF6DA1">
              <w:t>Ethernet</w:t>
            </w:r>
          </w:p>
        </w:tc>
        <w:tc>
          <w:tcPr>
            <w:tcW w:w="628" w:type="pct"/>
            <w:shd w:val="clear" w:color="auto" w:fill="FFFFFF"/>
            <w:tcMar>
              <w:left w:w="68" w:type="dxa"/>
            </w:tcMar>
            <w:vAlign w:val="center"/>
          </w:tcPr>
          <w:p w14:paraId="14D89B3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4C71380" w14:textId="77777777" w:rsidR="00253020" w:rsidRPr="00EF6DA1" w:rsidRDefault="00253020" w:rsidP="00EF6DA1">
            <w:pPr>
              <w:spacing w:after="0"/>
            </w:pPr>
          </w:p>
        </w:tc>
        <w:tc>
          <w:tcPr>
            <w:tcW w:w="788" w:type="pct"/>
            <w:shd w:val="clear" w:color="auto" w:fill="FFFFFF"/>
            <w:tcMar>
              <w:left w:w="68" w:type="dxa"/>
            </w:tcMar>
            <w:vAlign w:val="center"/>
          </w:tcPr>
          <w:p w14:paraId="7443E7C5" w14:textId="77777777" w:rsidR="00253020" w:rsidRPr="00EF6DA1" w:rsidRDefault="00253020" w:rsidP="00EF6DA1">
            <w:pPr>
              <w:spacing w:after="0"/>
            </w:pPr>
          </w:p>
        </w:tc>
      </w:tr>
      <w:tr w:rsidR="00253020" w:rsidRPr="00EF6DA1" w14:paraId="26B96975" w14:textId="77777777" w:rsidTr="00EF7199">
        <w:trPr>
          <w:gridAfter w:val="1"/>
          <w:wAfter w:w="6" w:type="pct"/>
          <w:trHeight w:val="58"/>
          <w:jc w:val="center"/>
        </w:trPr>
        <w:tc>
          <w:tcPr>
            <w:tcW w:w="274" w:type="pct"/>
            <w:shd w:val="clear" w:color="auto" w:fill="FFFFFF"/>
            <w:tcMar>
              <w:left w:w="68" w:type="dxa"/>
            </w:tcMar>
            <w:vAlign w:val="center"/>
          </w:tcPr>
          <w:p w14:paraId="09FFEC4E" w14:textId="77777777" w:rsidR="00253020" w:rsidRPr="00EF6DA1" w:rsidRDefault="00253020" w:rsidP="00EF6DA1">
            <w:pPr>
              <w:spacing w:after="0"/>
              <w:jc w:val="center"/>
              <w:rPr>
                <w:b/>
                <w:bCs/>
              </w:rPr>
            </w:pPr>
            <w:r w:rsidRPr="00EF6DA1">
              <w:rPr>
                <w:b/>
                <w:bCs/>
              </w:rPr>
              <w:t>220</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3A191BC4" w14:textId="77777777" w:rsidR="00253020" w:rsidRPr="00EF6DA1" w:rsidRDefault="00253020" w:rsidP="00EF6DA1">
            <w:pPr>
              <w:spacing w:after="0"/>
              <w:rPr>
                <w:lang w:val="el-GR"/>
              </w:rPr>
            </w:pPr>
            <w:r w:rsidRPr="00EF6DA1">
              <w:rPr>
                <w:lang w:val="el-GR"/>
              </w:rPr>
              <w:t>Να παρέχει χρωματικό διάγραμμα ένδειξης κεραυνικής δραστηριότητας</w:t>
            </w:r>
          </w:p>
        </w:tc>
        <w:tc>
          <w:tcPr>
            <w:tcW w:w="628" w:type="pct"/>
            <w:shd w:val="clear" w:color="auto" w:fill="FFFFFF"/>
            <w:tcMar>
              <w:left w:w="68" w:type="dxa"/>
            </w:tcMar>
            <w:vAlign w:val="center"/>
          </w:tcPr>
          <w:p w14:paraId="704B073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960C118" w14:textId="77777777" w:rsidR="00253020" w:rsidRPr="00EF6DA1" w:rsidRDefault="00253020" w:rsidP="00EF6DA1">
            <w:pPr>
              <w:spacing w:after="0"/>
            </w:pPr>
          </w:p>
        </w:tc>
        <w:tc>
          <w:tcPr>
            <w:tcW w:w="788" w:type="pct"/>
            <w:shd w:val="clear" w:color="auto" w:fill="FFFFFF"/>
            <w:tcMar>
              <w:left w:w="68" w:type="dxa"/>
            </w:tcMar>
            <w:vAlign w:val="center"/>
          </w:tcPr>
          <w:p w14:paraId="5FDC6FC9" w14:textId="77777777" w:rsidR="00253020" w:rsidRPr="00EF6DA1" w:rsidRDefault="00253020" w:rsidP="00EF6DA1">
            <w:pPr>
              <w:spacing w:after="0"/>
            </w:pPr>
          </w:p>
        </w:tc>
      </w:tr>
      <w:tr w:rsidR="00253020" w:rsidRPr="00EF6DA1" w14:paraId="23DEADBE" w14:textId="77777777" w:rsidTr="00EF7199">
        <w:trPr>
          <w:gridAfter w:val="1"/>
          <w:wAfter w:w="6" w:type="pct"/>
          <w:trHeight w:val="58"/>
          <w:jc w:val="center"/>
        </w:trPr>
        <w:tc>
          <w:tcPr>
            <w:tcW w:w="274" w:type="pct"/>
            <w:shd w:val="clear" w:color="auto" w:fill="FFFFFF"/>
            <w:tcMar>
              <w:left w:w="68" w:type="dxa"/>
            </w:tcMar>
            <w:vAlign w:val="center"/>
          </w:tcPr>
          <w:p w14:paraId="320F7583" w14:textId="77777777" w:rsidR="00253020" w:rsidRPr="00EF6DA1" w:rsidRDefault="00253020" w:rsidP="00EF6DA1">
            <w:pPr>
              <w:spacing w:after="0"/>
              <w:jc w:val="center"/>
              <w:rPr>
                <w:b/>
                <w:bCs/>
              </w:rPr>
            </w:pPr>
            <w:r w:rsidRPr="00EF6DA1">
              <w:rPr>
                <w:b/>
                <w:bCs/>
              </w:rPr>
              <w:lastRenderedPageBreak/>
              <w:t>221</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161BEB6C" w14:textId="77777777" w:rsidR="00253020" w:rsidRPr="00EF6DA1" w:rsidRDefault="00253020" w:rsidP="00EF6DA1">
            <w:pPr>
              <w:spacing w:after="0"/>
              <w:rPr>
                <w:lang w:val="el-GR"/>
              </w:rPr>
            </w:pPr>
            <w:r w:rsidRPr="00EF6DA1">
              <w:rPr>
                <w:lang w:val="el-GR"/>
              </w:rPr>
              <w:t>Να παρέχει χρωματική ένδειξη προειδοποίησης</w:t>
            </w:r>
          </w:p>
        </w:tc>
        <w:tc>
          <w:tcPr>
            <w:tcW w:w="628" w:type="pct"/>
            <w:shd w:val="clear" w:color="auto" w:fill="FFFFFF"/>
            <w:tcMar>
              <w:left w:w="68" w:type="dxa"/>
            </w:tcMar>
            <w:vAlign w:val="center"/>
          </w:tcPr>
          <w:p w14:paraId="482356F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ECD1010" w14:textId="77777777" w:rsidR="00253020" w:rsidRPr="00EF6DA1" w:rsidRDefault="00253020" w:rsidP="00EF6DA1">
            <w:pPr>
              <w:spacing w:after="0"/>
            </w:pPr>
          </w:p>
        </w:tc>
        <w:tc>
          <w:tcPr>
            <w:tcW w:w="788" w:type="pct"/>
            <w:shd w:val="clear" w:color="auto" w:fill="FFFFFF"/>
            <w:tcMar>
              <w:left w:w="68" w:type="dxa"/>
            </w:tcMar>
            <w:vAlign w:val="center"/>
          </w:tcPr>
          <w:p w14:paraId="6BEDFBB8" w14:textId="77777777" w:rsidR="00253020" w:rsidRPr="00EF6DA1" w:rsidRDefault="00253020" w:rsidP="00EF6DA1">
            <w:pPr>
              <w:spacing w:after="0"/>
            </w:pPr>
          </w:p>
        </w:tc>
      </w:tr>
      <w:tr w:rsidR="00253020" w:rsidRPr="00EF6DA1" w14:paraId="3F8251A3" w14:textId="77777777" w:rsidTr="00EF7199">
        <w:trPr>
          <w:gridAfter w:val="1"/>
          <w:wAfter w:w="6" w:type="pct"/>
          <w:trHeight w:val="58"/>
          <w:jc w:val="center"/>
        </w:trPr>
        <w:tc>
          <w:tcPr>
            <w:tcW w:w="274" w:type="pct"/>
            <w:shd w:val="clear" w:color="auto" w:fill="FFFFFF"/>
            <w:tcMar>
              <w:left w:w="68" w:type="dxa"/>
            </w:tcMar>
            <w:vAlign w:val="center"/>
          </w:tcPr>
          <w:p w14:paraId="30BC1B14" w14:textId="77777777" w:rsidR="00253020" w:rsidRPr="00EF6DA1" w:rsidRDefault="00253020" w:rsidP="00EF6DA1">
            <w:pPr>
              <w:spacing w:after="0"/>
              <w:jc w:val="center"/>
              <w:rPr>
                <w:b/>
                <w:bCs/>
              </w:rPr>
            </w:pPr>
            <w:r w:rsidRPr="00EF6DA1">
              <w:rPr>
                <w:b/>
                <w:bCs/>
              </w:rPr>
              <w:t>222</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3B67ABED" w14:textId="77777777" w:rsidR="00253020" w:rsidRPr="00EF6DA1" w:rsidRDefault="00253020" w:rsidP="00EF6DA1">
            <w:pPr>
              <w:spacing w:after="0"/>
              <w:rPr>
                <w:lang w:val="el-GR"/>
              </w:rPr>
            </w:pPr>
            <w:r w:rsidRPr="00EF6DA1">
              <w:rPr>
                <w:lang w:val="el-GR"/>
              </w:rPr>
              <w:t>Να παρέχει ένδειξη κατάστασης του αισθητήρα (ενεργός, μη ενεργός, ελαττωματικός κλπ.)</w:t>
            </w:r>
          </w:p>
        </w:tc>
        <w:tc>
          <w:tcPr>
            <w:tcW w:w="628" w:type="pct"/>
            <w:shd w:val="clear" w:color="auto" w:fill="FFFFFF"/>
            <w:tcMar>
              <w:left w:w="68" w:type="dxa"/>
            </w:tcMar>
            <w:vAlign w:val="center"/>
          </w:tcPr>
          <w:p w14:paraId="133B7EE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C7F917F" w14:textId="77777777" w:rsidR="00253020" w:rsidRPr="00EF6DA1" w:rsidRDefault="00253020" w:rsidP="00EF6DA1">
            <w:pPr>
              <w:spacing w:after="0"/>
            </w:pPr>
          </w:p>
        </w:tc>
        <w:tc>
          <w:tcPr>
            <w:tcW w:w="788" w:type="pct"/>
            <w:shd w:val="clear" w:color="auto" w:fill="FFFFFF"/>
            <w:tcMar>
              <w:left w:w="68" w:type="dxa"/>
            </w:tcMar>
            <w:vAlign w:val="center"/>
          </w:tcPr>
          <w:p w14:paraId="74FD9677" w14:textId="77777777" w:rsidR="00253020" w:rsidRPr="00EF6DA1" w:rsidRDefault="00253020" w:rsidP="00EF6DA1">
            <w:pPr>
              <w:spacing w:after="0"/>
            </w:pPr>
          </w:p>
        </w:tc>
      </w:tr>
      <w:tr w:rsidR="00253020" w:rsidRPr="00EF6DA1" w14:paraId="7EFAF484" w14:textId="77777777" w:rsidTr="00EF7199">
        <w:trPr>
          <w:trHeight w:val="58"/>
          <w:jc w:val="center"/>
        </w:trPr>
        <w:tc>
          <w:tcPr>
            <w:tcW w:w="5000" w:type="pct"/>
            <w:gridSpan w:val="6"/>
            <w:shd w:val="clear" w:color="auto" w:fill="D9D9D9" w:themeFill="background1" w:themeFillShade="D9"/>
            <w:tcMar>
              <w:left w:w="68" w:type="dxa"/>
            </w:tcMar>
            <w:vAlign w:val="center"/>
          </w:tcPr>
          <w:p w14:paraId="05829E2E" w14:textId="77777777" w:rsidR="00253020" w:rsidRPr="00EF6DA1" w:rsidRDefault="00253020" w:rsidP="00EF6DA1">
            <w:pPr>
              <w:spacing w:after="0"/>
              <w:jc w:val="center"/>
            </w:pPr>
            <w:r w:rsidRPr="00EF6DA1">
              <w:t>ΠΕΡΙΕΧΟΜΕΝΟ ΜΗΝΥΜΑΤΩΝ (ΚΑΤΑΣΤΑΣΗ)</w:t>
            </w:r>
          </w:p>
        </w:tc>
      </w:tr>
      <w:tr w:rsidR="00253020" w:rsidRPr="00EF6DA1" w14:paraId="54452E94" w14:textId="77777777" w:rsidTr="00EF7199">
        <w:trPr>
          <w:gridAfter w:val="1"/>
          <w:wAfter w:w="6" w:type="pct"/>
          <w:trHeight w:val="58"/>
          <w:jc w:val="center"/>
        </w:trPr>
        <w:tc>
          <w:tcPr>
            <w:tcW w:w="274" w:type="pct"/>
            <w:shd w:val="clear" w:color="auto" w:fill="FFFFFF"/>
            <w:tcMar>
              <w:left w:w="68" w:type="dxa"/>
            </w:tcMar>
            <w:vAlign w:val="center"/>
          </w:tcPr>
          <w:p w14:paraId="7C8379CA" w14:textId="77777777" w:rsidR="00253020" w:rsidRPr="00EF6DA1" w:rsidRDefault="00253020" w:rsidP="00EF6DA1">
            <w:pPr>
              <w:spacing w:after="0"/>
              <w:jc w:val="center"/>
              <w:rPr>
                <w:b/>
                <w:bCs/>
              </w:rPr>
            </w:pPr>
            <w:r w:rsidRPr="00EF6DA1">
              <w:rPr>
                <w:b/>
                <w:bCs/>
              </w:rPr>
              <w:t>223</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5AE434BD" w14:textId="77777777" w:rsidR="00253020" w:rsidRPr="00EF6DA1" w:rsidRDefault="00253020" w:rsidP="00EF6DA1">
            <w:pPr>
              <w:spacing w:after="0"/>
            </w:pPr>
            <w:r w:rsidRPr="00EF6DA1">
              <w:t>Aυτo-έλεγχος (self-test status)</w:t>
            </w:r>
          </w:p>
        </w:tc>
        <w:tc>
          <w:tcPr>
            <w:tcW w:w="628" w:type="pct"/>
            <w:shd w:val="clear" w:color="auto" w:fill="FFFFFF"/>
            <w:tcMar>
              <w:left w:w="68" w:type="dxa"/>
            </w:tcMar>
            <w:vAlign w:val="center"/>
          </w:tcPr>
          <w:p w14:paraId="7FC8285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3CBFE70C" w14:textId="77777777" w:rsidR="00253020" w:rsidRPr="00EF6DA1" w:rsidRDefault="00253020" w:rsidP="00EF6DA1">
            <w:pPr>
              <w:spacing w:after="0"/>
            </w:pPr>
          </w:p>
        </w:tc>
        <w:tc>
          <w:tcPr>
            <w:tcW w:w="788" w:type="pct"/>
            <w:shd w:val="clear" w:color="auto" w:fill="FFFFFF"/>
            <w:tcMar>
              <w:left w:w="68" w:type="dxa"/>
            </w:tcMar>
            <w:vAlign w:val="center"/>
          </w:tcPr>
          <w:p w14:paraId="290F8A9B" w14:textId="77777777" w:rsidR="00253020" w:rsidRPr="00EF6DA1" w:rsidRDefault="00253020" w:rsidP="00EF6DA1">
            <w:pPr>
              <w:spacing w:after="0"/>
            </w:pPr>
          </w:p>
        </w:tc>
      </w:tr>
      <w:tr w:rsidR="00253020" w:rsidRPr="00EF6DA1" w14:paraId="7D22625A" w14:textId="77777777" w:rsidTr="00EF7199">
        <w:trPr>
          <w:gridAfter w:val="1"/>
          <w:wAfter w:w="6" w:type="pct"/>
          <w:trHeight w:val="58"/>
          <w:jc w:val="center"/>
        </w:trPr>
        <w:tc>
          <w:tcPr>
            <w:tcW w:w="274" w:type="pct"/>
            <w:shd w:val="clear" w:color="auto" w:fill="FFFFFF"/>
            <w:tcMar>
              <w:left w:w="68" w:type="dxa"/>
            </w:tcMar>
            <w:vAlign w:val="center"/>
          </w:tcPr>
          <w:p w14:paraId="7D18CE89" w14:textId="77777777" w:rsidR="00253020" w:rsidRPr="00EF6DA1" w:rsidRDefault="00253020" w:rsidP="00EF6DA1">
            <w:pPr>
              <w:spacing w:after="0"/>
              <w:jc w:val="center"/>
              <w:rPr>
                <w:b/>
                <w:bCs/>
              </w:rPr>
            </w:pPr>
            <w:r w:rsidRPr="00EF6DA1">
              <w:rPr>
                <w:b/>
                <w:bCs/>
              </w:rPr>
              <w:t>224</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3BB857C1" w14:textId="77777777" w:rsidR="00253020" w:rsidRPr="00EF6DA1" w:rsidRDefault="00253020" w:rsidP="00EF6DA1">
            <w:pPr>
              <w:spacing w:after="0"/>
            </w:pPr>
            <w:r w:rsidRPr="00EF6DA1">
              <w:t>Προειδοποίηση καταιγίδας (Thunderstorm warning status)</w:t>
            </w:r>
          </w:p>
        </w:tc>
        <w:tc>
          <w:tcPr>
            <w:tcW w:w="628" w:type="pct"/>
            <w:shd w:val="clear" w:color="auto" w:fill="FFFFFF"/>
            <w:tcMar>
              <w:left w:w="68" w:type="dxa"/>
            </w:tcMar>
            <w:vAlign w:val="center"/>
          </w:tcPr>
          <w:p w14:paraId="2A0B55D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FE9D575" w14:textId="77777777" w:rsidR="00253020" w:rsidRPr="00EF6DA1" w:rsidRDefault="00253020" w:rsidP="00EF6DA1">
            <w:pPr>
              <w:spacing w:after="0"/>
            </w:pPr>
          </w:p>
        </w:tc>
        <w:tc>
          <w:tcPr>
            <w:tcW w:w="788" w:type="pct"/>
            <w:shd w:val="clear" w:color="auto" w:fill="FFFFFF"/>
            <w:tcMar>
              <w:left w:w="68" w:type="dxa"/>
            </w:tcMar>
            <w:vAlign w:val="center"/>
          </w:tcPr>
          <w:p w14:paraId="18AE98A3" w14:textId="77777777" w:rsidR="00253020" w:rsidRPr="00EF6DA1" w:rsidRDefault="00253020" w:rsidP="00EF6DA1">
            <w:pPr>
              <w:spacing w:after="0"/>
            </w:pPr>
          </w:p>
        </w:tc>
      </w:tr>
      <w:tr w:rsidR="00253020" w:rsidRPr="00EF6DA1" w14:paraId="78482CD2" w14:textId="77777777" w:rsidTr="00EF7199">
        <w:trPr>
          <w:gridAfter w:val="1"/>
          <w:wAfter w:w="6" w:type="pct"/>
          <w:trHeight w:val="58"/>
          <w:jc w:val="center"/>
        </w:trPr>
        <w:tc>
          <w:tcPr>
            <w:tcW w:w="274" w:type="pct"/>
            <w:shd w:val="clear" w:color="auto" w:fill="FFFFFF"/>
            <w:tcMar>
              <w:left w:w="68" w:type="dxa"/>
            </w:tcMar>
            <w:vAlign w:val="center"/>
          </w:tcPr>
          <w:p w14:paraId="2B241F4B" w14:textId="77777777" w:rsidR="00253020" w:rsidRPr="00EF6DA1" w:rsidRDefault="00253020" w:rsidP="00EF6DA1">
            <w:pPr>
              <w:spacing w:after="0"/>
              <w:jc w:val="center"/>
              <w:rPr>
                <w:b/>
                <w:bCs/>
              </w:rPr>
            </w:pPr>
            <w:r w:rsidRPr="00EF6DA1">
              <w:rPr>
                <w:b/>
                <w:bCs/>
              </w:rPr>
              <w:t>225</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23D138D2" w14:textId="77777777" w:rsidR="00253020" w:rsidRPr="00EF6DA1" w:rsidRDefault="00253020" w:rsidP="00EF6DA1">
            <w:pPr>
              <w:spacing w:after="0"/>
            </w:pPr>
            <w:r w:rsidRPr="00EF6DA1">
              <w:t>Διάρκεια εκκένωσης (Flash time)</w:t>
            </w:r>
          </w:p>
        </w:tc>
        <w:tc>
          <w:tcPr>
            <w:tcW w:w="628" w:type="pct"/>
            <w:shd w:val="clear" w:color="auto" w:fill="FFFFFF"/>
            <w:tcMar>
              <w:left w:w="68" w:type="dxa"/>
            </w:tcMar>
            <w:vAlign w:val="center"/>
          </w:tcPr>
          <w:p w14:paraId="2C7D8916"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700DEB1" w14:textId="77777777" w:rsidR="00253020" w:rsidRPr="00EF6DA1" w:rsidRDefault="00253020" w:rsidP="00EF6DA1">
            <w:pPr>
              <w:spacing w:after="0"/>
            </w:pPr>
          </w:p>
        </w:tc>
        <w:tc>
          <w:tcPr>
            <w:tcW w:w="788" w:type="pct"/>
            <w:shd w:val="clear" w:color="auto" w:fill="FFFFFF"/>
            <w:tcMar>
              <w:left w:w="68" w:type="dxa"/>
            </w:tcMar>
            <w:vAlign w:val="center"/>
          </w:tcPr>
          <w:p w14:paraId="276C1401" w14:textId="77777777" w:rsidR="00253020" w:rsidRPr="00EF6DA1" w:rsidRDefault="00253020" w:rsidP="00EF6DA1">
            <w:pPr>
              <w:spacing w:after="0"/>
            </w:pPr>
          </w:p>
        </w:tc>
      </w:tr>
      <w:tr w:rsidR="00253020" w:rsidRPr="00EF6DA1" w14:paraId="0D476FE0" w14:textId="77777777" w:rsidTr="00EF7199">
        <w:trPr>
          <w:gridAfter w:val="1"/>
          <w:wAfter w:w="6" w:type="pct"/>
          <w:trHeight w:val="58"/>
          <w:jc w:val="center"/>
        </w:trPr>
        <w:tc>
          <w:tcPr>
            <w:tcW w:w="274" w:type="pct"/>
            <w:shd w:val="clear" w:color="auto" w:fill="FFFFFF"/>
            <w:tcMar>
              <w:left w:w="68" w:type="dxa"/>
            </w:tcMar>
            <w:vAlign w:val="center"/>
          </w:tcPr>
          <w:p w14:paraId="03EC78EB" w14:textId="77777777" w:rsidR="00253020" w:rsidRPr="00EF6DA1" w:rsidRDefault="00253020" w:rsidP="00EF6DA1">
            <w:pPr>
              <w:spacing w:after="0"/>
              <w:jc w:val="center"/>
              <w:rPr>
                <w:b/>
                <w:bCs/>
              </w:rPr>
            </w:pPr>
            <w:r w:rsidRPr="00EF6DA1">
              <w:rPr>
                <w:b/>
                <w:bCs/>
              </w:rPr>
              <w:t>226</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21E76FF8" w14:textId="77777777" w:rsidR="00253020" w:rsidRPr="00EF6DA1" w:rsidRDefault="00253020" w:rsidP="00EF6DA1">
            <w:pPr>
              <w:spacing w:after="0"/>
            </w:pPr>
            <w:r w:rsidRPr="00EF6DA1">
              <w:t>Εύρος εκκένωσης (Flash range)</w:t>
            </w:r>
          </w:p>
        </w:tc>
        <w:tc>
          <w:tcPr>
            <w:tcW w:w="628" w:type="pct"/>
            <w:shd w:val="clear" w:color="auto" w:fill="FFFFFF"/>
            <w:tcMar>
              <w:left w:w="68" w:type="dxa"/>
            </w:tcMar>
            <w:vAlign w:val="center"/>
          </w:tcPr>
          <w:p w14:paraId="46BF311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FCB41CF" w14:textId="77777777" w:rsidR="00253020" w:rsidRPr="00EF6DA1" w:rsidRDefault="00253020" w:rsidP="00EF6DA1">
            <w:pPr>
              <w:spacing w:after="0"/>
            </w:pPr>
          </w:p>
        </w:tc>
        <w:tc>
          <w:tcPr>
            <w:tcW w:w="788" w:type="pct"/>
            <w:shd w:val="clear" w:color="auto" w:fill="FFFFFF"/>
            <w:tcMar>
              <w:left w:w="68" w:type="dxa"/>
            </w:tcMar>
            <w:vAlign w:val="center"/>
          </w:tcPr>
          <w:p w14:paraId="23A85EBE" w14:textId="77777777" w:rsidR="00253020" w:rsidRPr="00EF6DA1" w:rsidRDefault="00253020" w:rsidP="00EF6DA1">
            <w:pPr>
              <w:spacing w:after="0"/>
            </w:pPr>
          </w:p>
        </w:tc>
      </w:tr>
      <w:tr w:rsidR="00253020" w:rsidRPr="00EF6DA1" w14:paraId="3F18534B" w14:textId="77777777" w:rsidTr="00EF7199">
        <w:trPr>
          <w:gridAfter w:val="1"/>
          <w:wAfter w:w="6" w:type="pct"/>
          <w:trHeight w:val="58"/>
          <w:jc w:val="center"/>
        </w:trPr>
        <w:tc>
          <w:tcPr>
            <w:tcW w:w="274" w:type="pct"/>
            <w:shd w:val="clear" w:color="auto" w:fill="FFFFFF"/>
            <w:tcMar>
              <w:left w:w="68" w:type="dxa"/>
            </w:tcMar>
            <w:vAlign w:val="center"/>
          </w:tcPr>
          <w:p w14:paraId="089B977B" w14:textId="77777777" w:rsidR="00253020" w:rsidRPr="00EF6DA1" w:rsidRDefault="00253020" w:rsidP="00EF6DA1">
            <w:pPr>
              <w:spacing w:after="0"/>
              <w:jc w:val="center"/>
              <w:rPr>
                <w:b/>
                <w:bCs/>
              </w:rPr>
            </w:pPr>
            <w:r w:rsidRPr="00EF6DA1">
              <w:rPr>
                <w:b/>
                <w:bCs/>
              </w:rPr>
              <w:t>227</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540EF883" w14:textId="77777777" w:rsidR="00253020" w:rsidRPr="00EF6DA1" w:rsidRDefault="00253020" w:rsidP="00EF6DA1">
            <w:pPr>
              <w:spacing w:after="0"/>
            </w:pPr>
            <w:r w:rsidRPr="00EF6DA1">
              <w:t>Διεύθυνση εκκένωσης (Flash direction)</w:t>
            </w:r>
          </w:p>
        </w:tc>
        <w:tc>
          <w:tcPr>
            <w:tcW w:w="628" w:type="pct"/>
            <w:shd w:val="clear" w:color="auto" w:fill="FFFFFF"/>
            <w:tcMar>
              <w:left w:w="68" w:type="dxa"/>
            </w:tcMar>
            <w:vAlign w:val="center"/>
          </w:tcPr>
          <w:p w14:paraId="5D60A79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009F1D8" w14:textId="77777777" w:rsidR="00253020" w:rsidRPr="00EF6DA1" w:rsidRDefault="00253020" w:rsidP="00EF6DA1">
            <w:pPr>
              <w:spacing w:after="0"/>
            </w:pPr>
          </w:p>
        </w:tc>
        <w:tc>
          <w:tcPr>
            <w:tcW w:w="788" w:type="pct"/>
            <w:shd w:val="clear" w:color="auto" w:fill="FFFFFF"/>
            <w:tcMar>
              <w:left w:w="68" w:type="dxa"/>
            </w:tcMar>
            <w:vAlign w:val="center"/>
          </w:tcPr>
          <w:p w14:paraId="788FC8D4" w14:textId="77777777" w:rsidR="00253020" w:rsidRPr="00EF6DA1" w:rsidRDefault="00253020" w:rsidP="00EF6DA1">
            <w:pPr>
              <w:spacing w:after="0"/>
            </w:pPr>
          </w:p>
        </w:tc>
      </w:tr>
      <w:tr w:rsidR="00253020" w:rsidRPr="00EF6DA1" w14:paraId="7244678B" w14:textId="77777777" w:rsidTr="00EF7199">
        <w:trPr>
          <w:trHeight w:val="58"/>
          <w:jc w:val="center"/>
        </w:trPr>
        <w:tc>
          <w:tcPr>
            <w:tcW w:w="5000" w:type="pct"/>
            <w:gridSpan w:val="6"/>
            <w:shd w:val="clear" w:color="auto" w:fill="D9D9D9" w:themeFill="background1" w:themeFillShade="D9"/>
            <w:tcMar>
              <w:left w:w="68" w:type="dxa"/>
            </w:tcMar>
            <w:vAlign w:val="center"/>
          </w:tcPr>
          <w:p w14:paraId="23403BD7" w14:textId="77777777" w:rsidR="00253020" w:rsidRPr="00EF6DA1" w:rsidRDefault="00253020" w:rsidP="00EF6DA1">
            <w:pPr>
              <w:spacing w:after="0"/>
              <w:jc w:val="center"/>
            </w:pPr>
            <w:r w:rsidRPr="00EF6DA1">
              <w:t>ΠΙΣΤΟΠΟΙΗΣΕΙΣ ΚΑΙ ΣΥΜΜΟΡΦΩΣΗ</w:t>
            </w:r>
          </w:p>
        </w:tc>
      </w:tr>
      <w:tr w:rsidR="00253020" w:rsidRPr="00EF6DA1" w14:paraId="5D28A2E3" w14:textId="77777777" w:rsidTr="00EF7199">
        <w:trPr>
          <w:gridAfter w:val="1"/>
          <w:wAfter w:w="6" w:type="pct"/>
          <w:trHeight w:val="58"/>
          <w:jc w:val="center"/>
        </w:trPr>
        <w:tc>
          <w:tcPr>
            <w:tcW w:w="274" w:type="pct"/>
            <w:shd w:val="clear" w:color="auto" w:fill="FFFFFF"/>
            <w:tcMar>
              <w:left w:w="68" w:type="dxa"/>
            </w:tcMar>
            <w:vAlign w:val="center"/>
          </w:tcPr>
          <w:p w14:paraId="4545216D" w14:textId="77777777" w:rsidR="00253020" w:rsidRPr="00EF6DA1" w:rsidRDefault="00253020" w:rsidP="00EF6DA1">
            <w:pPr>
              <w:spacing w:after="0"/>
              <w:jc w:val="center"/>
              <w:rPr>
                <w:b/>
                <w:bCs/>
              </w:rPr>
            </w:pPr>
            <w:r w:rsidRPr="00EF6DA1">
              <w:rPr>
                <w:b/>
                <w:bCs/>
              </w:rPr>
              <w:t>228</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08203C07" w14:textId="77777777" w:rsidR="00253020" w:rsidRPr="00EF6DA1" w:rsidRDefault="00253020" w:rsidP="00EF6DA1">
            <w:pPr>
              <w:spacing w:after="0"/>
            </w:pPr>
            <w:r w:rsidRPr="00EF6DA1">
              <w:t>CE πιστοποίηση</w:t>
            </w:r>
          </w:p>
        </w:tc>
        <w:tc>
          <w:tcPr>
            <w:tcW w:w="628" w:type="pct"/>
            <w:shd w:val="clear" w:color="auto" w:fill="FFFFFF"/>
            <w:tcMar>
              <w:left w:w="68" w:type="dxa"/>
            </w:tcMar>
            <w:vAlign w:val="center"/>
          </w:tcPr>
          <w:p w14:paraId="57AB7B75"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8AC2A11" w14:textId="77777777" w:rsidR="00253020" w:rsidRPr="00EF6DA1" w:rsidRDefault="00253020" w:rsidP="00EF6DA1">
            <w:pPr>
              <w:spacing w:after="0"/>
            </w:pPr>
          </w:p>
        </w:tc>
        <w:tc>
          <w:tcPr>
            <w:tcW w:w="788" w:type="pct"/>
            <w:shd w:val="clear" w:color="auto" w:fill="FFFFFF"/>
            <w:tcMar>
              <w:left w:w="68" w:type="dxa"/>
            </w:tcMar>
            <w:vAlign w:val="center"/>
          </w:tcPr>
          <w:p w14:paraId="2FD6C3F7" w14:textId="77777777" w:rsidR="00253020" w:rsidRPr="00EF6DA1" w:rsidRDefault="00253020" w:rsidP="00EF6DA1">
            <w:pPr>
              <w:spacing w:after="0"/>
            </w:pPr>
          </w:p>
        </w:tc>
      </w:tr>
      <w:tr w:rsidR="00253020" w:rsidRPr="00EF6DA1" w14:paraId="79CEE024" w14:textId="77777777" w:rsidTr="00EF7199">
        <w:trPr>
          <w:gridAfter w:val="1"/>
          <w:wAfter w:w="6" w:type="pct"/>
          <w:trHeight w:val="58"/>
          <w:jc w:val="center"/>
        </w:trPr>
        <w:tc>
          <w:tcPr>
            <w:tcW w:w="274" w:type="pct"/>
            <w:shd w:val="clear" w:color="auto" w:fill="FFFFFF"/>
            <w:tcMar>
              <w:left w:w="68" w:type="dxa"/>
            </w:tcMar>
            <w:vAlign w:val="center"/>
          </w:tcPr>
          <w:p w14:paraId="7AFDB53B" w14:textId="77777777" w:rsidR="00253020" w:rsidRPr="00EF6DA1" w:rsidRDefault="00253020" w:rsidP="00EF6DA1">
            <w:pPr>
              <w:spacing w:after="0"/>
              <w:jc w:val="center"/>
              <w:rPr>
                <w:b/>
                <w:bCs/>
              </w:rPr>
            </w:pPr>
            <w:r w:rsidRPr="00EF6DA1">
              <w:rPr>
                <w:b/>
                <w:bCs/>
              </w:rPr>
              <w:t>229</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721E7F4F" w14:textId="77777777" w:rsidR="00253020" w:rsidRPr="00EF6DA1" w:rsidRDefault="00253020" w:rsidP="00EF6DA1">
            <w:pPr>
              <w:spacing w:after="0"/>
              <w:rPr>
                <w:lang w:val="el-GR"/>
              </w:rPr>
            </w:pPr>
            <w:r w:rsidRPr="00EF6DA1">
              <w:rPr>
                <w:lang w:val="el-GR"/>
              </w:rPr>
              <w:t>Γενική Ηλεκτρομαγνητική Συμβατότητα (</w:t>
            </w:r>
            <w:r w:rsidRPr="00EF6DA1">
              <w:t>EMC</w:t>
            </w:r>
            <w:r w:rsidRPr="00EF6DA1">
              <w:rPr>
                <w:lang w:val="el-GR"/>
              </w:rPr>
              <w:t xml:space="preserve">): </w:t>
            </w:r>
            <w:r w:rsidRPr="00EF6DA1">
              <w:t>EN</w:t>
            </w:r>
            <w:r w:rsidRPr="00EF6DA1">
              <w:rPr>
                <w:lang w:val="el-GR"/>
              </w:rPr>
              <w:t xml:space="preserve"> 61326:2013</w:t>
            </w:r>
          </w:p>
        </w:tc>
        <w:tc>
          <w:tcPr>
            <w:tcW w:w="628" w:type="pct"/>
            <w:shd w:val="clear" w:color="auto" w:fill="FFFFFF"/>
            <w:tcMar>
              <w:left w:w="68" w:type="dxa"/>
            </w:tcMar>
            <w:vAlign w:val="center"/>
          </w:tcPr>
          <w:p w14:paraId="1706E2A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E32CCC1" w14:textId="77777777" w:rsidR="00253020" w:rsidRPr="00EF6DA1" w:rsidRDefault="00253020" w:rsidP="00EF6DA1">
            <w:pPr>
              <w:spacing w:after="0"/>
            </w:pPr>
          </w:p>
        </w:tc>
        <w:tc>
          <w:tcPr>
            <w:tcW w:w="788" w:type="pct"/>
            <w:shd w:val="clear" w:color="auto" w:fill="FFFFFF"/>
            <w:tcMar>
              <w:left w:w="68" w:type="dxa"/>
            </w:tcMar>
            <w:vAlign w:val="center"/>
          </w:tcPr>
          <w:p w14:paraId="7DE5F402" w14:textId="77777777" w:rsidR="00253020" w:rsidRPr="00EF6DA1" w:rsidRDefault="00253020" w:rsidP="00EF6DA1">
            <w:pPr>
              <w:spacing w:after="0"/>
            </w:pPr>
          </w:p>
        </w:tc>
      </w:tr>
      <w:tr w:rsidR="00253020" w:rsidRPr="00EF6DA1" w14:paraId="254EE72B" w14:textId="77777777" w:rsidTr="00EF7199">
        <w:trPr>
          <w:gridAfter w:val="1"/>
          <w:wAfter w:w="6" w:type="pct"/>
          <w:trHeight w:val="58"/>
          <w:jc w:val="center"/>
        </w:trPr>
        <w:tc>
          <w:tcPr>
            <w:tcW w:w="274" w:type="pct"/>
            <w:shd w:val="clear" w:color="auto" w:fill="FFFFFF"/>
            <w:tcMar>
              <w:left w:w="68" w:type="dxa"/>
            </w:tcMar>
            <w:vAlign w:val="center"/>
          </w:tcPr>
          <w:p w14:paraId="1079C92E" w14:textId="77777777" w:rsidR="00253020" w:rsidRPr="00EF6DA1" w:rsidRDefault="00253020" w:rsidP="00EF6DA1">
            <w:pPr>
              <w:spacing w:after="0"/>
              <w:jc w:val="center"/>
              <w:rPr>
                <w:b/>
                <w:bCs/>
              </w:rPr>
            </w:pPr>
            <w:r w:rsidRPr="00EF6DA1">
              <w:rPr>
                <w:b/>
                <w:bCs/>
              </w:rPr>
              <w:t>230</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2B27A62E" w14:textId="77777777" w:rsidR="00253020" w:rsidRPr="00EF6DA1" w:rsidRDefault="00253020" w:rsidP="00EF6DA1">
            <w:pPr>
              <w:spacing w:after="0"/>
              <w:rPr>
                <w:lang w:val="el-GR"/>
              </w:rPr>
            </w:pPr>
            <w:r w:rsidRPr="00EF6DA1">
              <w:rPr>
                <w:lang w:val="el-GR"/>
              </w:rPr>
              <w:t>Ναυτιλιακή Ηλεκτρομαγνητική Συμβατότητα (</w:t>
            </w:r>
            <w:r w:rsidRPr="00EF6DA1">
              <w:t>EMC</w:t>
            </w:r>
            <w:r w:rsidRPr="00EF6DA1">
              <w:rPr>
                <w:lang w:val="el-GR"/>
              </w:rPr>
              <w:t xml:space="preserve">): </w:t>
            </w:r>
            <w:r w:rsidRPr="00EF6DA1">
              <w:t>EN</w:t>
            </w:r>
            <w:r w:rsidRPr="00EF6DA1">
              <w:rPr>
                <w:lang w:val="el-GR"/>
              </w:rPr>
              <w:t xml:space="preserve"> 60945:2002, </w:t>
            </w:r>
            <w:r w:rsidRPr="00EF6DA1">
              <w:t>Sections</w:t>
            </w:r>
            <w:r w:rsidRPr="00EF6DA1">
              <w:rPr>
                <w:lang w:val="el-GR"/>
              </w:rPr>
              <w:t xml:space="preserve"> 9.2.2 &amp; 9.2.3</w:t>
            </w:r>
          </w:p>
        </w:tc>
        <w:tc>
          <w:tcPr>
            <w:tcW w:w="628" w:type="pct"/>
            <w:shd w:val="clear" w:color="auto" w:fill="FFFFFF"/>
            <w:tcMar>
              <w:left w:w="68" w:type="dxa"/>
            </w:tcMar>
            <w:vAlign w:val="center"/>
          </w:tcPr>
          <w:p w14:paraId="2B1EFC9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ECD0A70" w14:textId="77777777" w:rsidR="00253020" w:rsidRPr="00EF6DA1" w:rsidRDefault="00253020" w:rsidP="00EF6DA1">
            <w:pPr>
              <w:spacing w:after="0"/>
            </w:pPr>
          </w:p>
        </w:tc>
        <w:tc>
          <w:tcPr>
            <w:tcW w:w="788" w:type="pct"/>
            <w:shd w:val="clear" w:color="auto" w:fill="FFFFFF"/>
            <w:tcMar>
              <w:left w:w="68" w:type="dxa"/>
            </w:tcMar>
            <w:vAlign w:val="center"/>
          </w:tcPr>
          <w:p w14:paraId="7B1665DE" w14:textId="77777777" w:rsidR="00253020" w:rsidRPr="00EF6DA1" w:rsidRDefault="00253020" w:rsidP="00EF6DA1">
            <w:pPr>
              <w:spacing w:after="0"/>
            </w:pPr>
          </w:p>
        </w:tc>
      </w:tr>
      <w:tr w:rsidR="00253020" w:rsidRPr="00EF6DA1" w14:paraId="770F662B" w14:textId="77777777" w:rsidTr="00EF7199">
        <w:trPr>
          <w:gridAfter w:val="1"/>
          <w:wAfter w:w="6" w:type="pct"/>
          <w:trHeight w:val="58"/>
          <w:jc w:val="center"/>
        </w:trPr>
        <w:tc>
          <w:tcPr>
            <w:tcW w:w="274" w:type="pct"/>
            <w:shd w:val="clear" w:color="auto" w:fill="FFFFFF"/>
            <w:tcMar>
              <w:left w:w="68" w:type="dxa"/>
            </w:tcMar>
            <w:vAlign w:val="center"/>
          </w:tcPr>
          <w:p w14:paraId="5F07174A" w14:textId="77777777" w:rsidR="00253020" w:rsidRPr="00EF6DA1" w:rsidRDefault="00253020" w:rsidP="00EF6DA1">
            <w:pPr>
              <w:spacing w:after="0"/>
              <w:jc w:val="center"/>
              <w:rPr>
                <w:b/>
                <w:bCs/>
              </w:rPr>
            </w:pPr>
            <w:r w:rsidRPr="00EF6DA1">
              <w:rPr>
                <w:b/>
                <w:bCs/>
              </w:rPr>
              <w:t>231</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2E155457" w14:textId="77777777" w:rsidR="00253020" w:rsidRPr="00EF6DA1" w:rsidRDefault="00253020" w:rsidP="00EF6DA1">
            <w:pPr>
              <w:spacing w:after="0"/>
              <w:rPr>
                <w:lang w:val="el-GR"/>
              </w:rPr>
            </w:pPr>
            <w:r w:rsidRPr="00EF6DA1">
              <w:rPr>
                <w:lang w:val="el-GR"/>
              </w:rPr>
              <w:t xml:space="preserve">Αντίσταση στη διάβρωση: </w:t>
            </w:r>
            <w:r w:rsidRPr="00EF6DA1">
              <w:t>EN</w:t>
            </w:r>
            <w:r w:rsidRPr="00EF6DA1">
              <w:rPr>
                <w:lang w:val="el-GR"/>
              </w:rPr>
              <w:t xml:space="preserve"> 60945:2002, </w:t>
            </w:r>
            <w:r w:rsidRPr="00EF6DA1">
              <w:t>Sections</w:t>
            </w:r>
            <w:r w:rsidRPr="00EF6DA1">
              <w:rPr>
                <w:lang w:val="el-GR"/>
              </w:rPr>
              <w:t xml:space="preserve"> 8.12, </w:t>
            </w:r>
            <w:r w:rsidRPr="00EF6DA1">
              <w:t>EN</w:t>
            </w:r>
            <w:r w:rsidRPr="00EF6DA1">
              <w:rPr>
                <w:lang w:val="el-GR"/>
              </w:rPr>
              <w:t xml:space="preserve"> 60068-2-52:1996 </w:t>
            </w:r>
            <w:r w:rsidRPr="00EF6DA1">
              <w:t>Test</w:t>
            </w:r>
            <w:r w:rsidRPr="00EF6DA1">
              <w:rPr>
                <w:lang w:val="el-GR"/>
              </w:rPr>
              <w:t xml:space="preserve"> </w:t>
            </w:r>
            <w:r w:rsidRPr="00EF6DA1">
              <w:t>Kb</w:t>
            </w:r>
          </w:p>
        </w:tc>
        <w:tc>
          <w:tcPr>
            <w:tcW w:w="628" w:type="pct"/>
            <w:shd w:val="clear" w:color="auto" w:fill="FFFFFF"/>
            <w:tcMar>
              <w:left w:w="68" w:type="dxa"/>
            </w:tcMar>
            <w:vAlign w:val="center"/>
          </w:tcPr>
          <w:p w14:paraId="03515B0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31D278D" w14:textId="77777777" w:rsidR="00253020" w:rsidRPr="00EF6DA1" w:rsidRDefault="00253020" w:rsidP="00EF6DA1">
            <w:pPr>
              <w:spacing w:after="0"/>
            </w:pPr>
          </w:p>
        </w:tc>
        <w:tc>
          <w:tcPr>
            <w:tcW w:w="788" w:type="pct"/>
            <w:shd w:val="clear" w:color="auto" w:fill="FFFFFF"/>
            <w:tcMar>
              <w:left w:w="68" w:type="dxa"/>
            </w:tcMar>
            <w:vAlign w:val="center"/>
          </w:tcPr>
          <w:p w14:paraId="70834588" w14:textId="77777777" w:rsidR="00253020" w:rsidRPr="00EF6DA1" w:rsidRDefault="00253020" w:rsidP="00EF6DA1">
            <w:pPr>
              <w:spacing w:after="0"/>
            </w:pPr>
          </w:p>
        </w:tc>
      </w:tr>
      <w:tr w:rsidR="00253020" w:rsidRPr="00EF6DA1" w14:paraId="34127A44" w14:textId="77777777" w:rsidTr="00EF7199">
        <w:trPr>
          <w:gridAfter w:val="1"/>
          <w:wAfter w:w="6" w:type="pct"/>
          <w:trHeight w:val="58"/>
          <w:jc w:val="center"/>
        </w:trPr>
        <w:tc>
          <w:tcPr>
            <w:tcW w:w="274" w:type="pct"/>
            <w:shd w:val="clear" w:color="auto" w:fill="FFFFFF"/>
            <w:tcMar>
              <w:left w:w="68" w:type="dxa"/>
            </w:tcMar>
            <w:vAlign w:val="center"/>
          </w:tcPr>
          <w:p w14:paraId="24CF71E4" w14:textId="77777777" w:rsidR="00253020" w:rsidRPr="00EF6DA1" w:rsidRDefault="00253020" w:rsidP="00EF6DA1">
            <w:pPr>
              <w:spacing w:after="0"/>
              <w:jc w:val="center"/>
              <w:rPr>
                <w:b/>
                <w:bCs/>
              </w:rPr>
            </w:pPr>
            <w:r w:rsidRPr="00EF6DA1">
              <w:rPr>
                <w:b/>
                <w:bCs/>
              </w:rPr>
              <w:t>232</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550EB74" w14:textId="77777777" w:rsidR="00253020" w:rsidRPr="00EF6DA1" w:rsidRDefault="00253020" w:rsidP="00EF6DA1">
            <w:pPr>
              <w:spacing w:after="0"/>
            </w:pPr>
            <w:r w:rsidRPr="00EF6DA1">
              <w:t>Σχετικά με Δόνηση: EN 60945:2002, Section 8.7, EN 60068-2-6:2008, Test Fc</w:t>
            </w:r>
          </w:p>
        </w:tc>
        <w:tc>
          <w:tcPr>
            <w:tcW w:w="628" w:type="pct"/>
            <w:shd w:val="clear" w:color="auto" w:fill="FFFFFF"/>
            <w:tcMar>
              <w:left w:w="68" w:type="dxa"/>
            </w:tcMar>
            <w:vAlign w:val="center"/>
          </w:tcPr>
          <w:p w14:paraId="4C65A0C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1D4B6E5" w14:textId="77777777" w:rsidR="00253020" w:rsidRPr="00EF6DA1" w:rsidRDefault="00253020" w:rsidP="00EF6DA1">
            <w:pPr>
              <w:spacing w:after="0"/>
            </w:pPr>
          </w:p>
        </w:tc>
        <w:tc>
          <w:tcPr>
            <w:tcW w:w="788" w:type="pct"/>
            <w:shd w:val="clear" w:color="auto" w:fill="FFFFFF"/>
            <w:tcMar>
              <w:left w:w="68" w:type="dxa"/>
            </w:tcMar>
            <w:vAlign w:val="center"/>
          </w:tcPr>
          <w:p w14:paraId="08796488" w14:textId="77777777" w:rsidR="00253020" w:rsidRPr="00EF6DA1" w:rsidRDefault="00253020" w:rsidP="00EF6DA1">
            <w:pPr>
              <w:spacing w:after="0"/>
            </w:pPr>
          </w:p>
        </w:tc>
      </w:tr>
      <w:tr w:rsidR="00253020" w:rsidRPr="00EF6DA1" w14:paraId="570F0A26" w14:textId="77777777" w:rsidTr="00EF7199">
        <w:trPr>
          <w:gridAfter w:val="1"/>
          <w:wAfter w:w="6" w:type="pct"/>
          <w:trHeight w:val="58"/>
          <w:jc w:val="center"/>
        </w:trPr>
        <w:tc>
          <w:tcPr>
            <w:tcW w:w="274" w:type="pct"/>
            <w:shd w:val="clear" w:color="auto" w:fill="FFFFFF"/>
            <w:tcMar>
              <w:left w:w="68" w:type="dxa"/>
            </w:tcMar>
            <w:vAlign w:val="center"/>
          </w:tcPr>
          <w:p w14:paraId="43E959C5" w14:textId="77777777" w:rsidR="00253020" w:rsidRPr="00EF6DA1" w:rsidRDefault="00253020" w:rsidP="00EF6DA1">
            <w:pPr>
              <w:spacing w:after="0"/>
              <w:jc w:val="center"/>
              <w:rPr>
                <w:b/>
                <w:bCs/>
              </w:rPr>
            </w:pPr>
            <w:r w:rsidRPr="00EF6DA1">
              <w:rPr>
                <w:b/>
                <w:bCs/>
              </w:rPr>
              <w:t>233</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6A25B6F3" w14:textId="77777777" w:rsidR="00253020" w:rsidRPr="00EF6DA1" w:rsidRDefault="00253020" w:rsidP="00EF6DA1">
            <w:pPr>
              <w:spacing w:after="0"/>
              <w:rPr>
                <w:lang w:val="el-GR"/>
              </w:rPr>
            </w:pPr>
            <w:r w:rsidRPr="00EF6DA1">
              <w:rPr>
                <w:lang w:val="el-GR"/>
              </w:rPr>
              <w:t xml:space="preserve">Συμμόρφωση με: </w:t>
            </w:r>
            <w:r w:rsidRPr="00EF6DA1">
              <w:t>RoHS</w:t>
            </w:r>
            <w:r w:rsidRPr="00EF6DA1">
              <w:rPr>
                <w:lang w:val="el-GR"/>
              </w:rPr>
              <w:t xml:space="preserve"> και </w:t>
            </w:r>
            <w:r w:rsidRPr="00EF6DA1">
              <w:t>WEEE</w:t>
            </w:r>
          </w:p>
        </w:tc>
        <w:tc>
          <w:tcPr>
            <w:tcW w:w="628" w:type="pct"/>
            <w:shd w:val="clear" w:color="auto" w:fill="FFFFFF"/>
            <w:tcMar>
              <w:left w:w="68" w:type="dxa"/>
            </w:tcMar>
            <w:vAlign w:val="center"/>
          </w:tcPr>
          <w:p w14:paraId="43E8870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A920AD0" w14:textId="77777777" w:rsidR="00253020" w:rsidRPr="00EF6DA1" w:rsidRDefault="00253020" w:rsidP="00EF6DA1">
            <w:pPr>
              <w:spacing w:after="0"/>
            </w:pPr>
          </w:p>
        </w:tc>
        <w:tc>
          <w:tcPr>
            <w:tcW w:w="788" w:type="pct"/>
            <w:shd w:val="clear" w:color="auto" w:fill="FFFFFF"/>
            <w:tcMar>
              <w:left w:w="68" w:type="dxa"/>
            </w:tcMar>
            <w:vAlign w:val="center"/>
          </w:tcPr>
          <w:p w14:paraId="5FB5A886" w14:textId="77777777" w:rsidR="00253020" w:rsidRPr="00EF6DA1" w:rsidRDefault="00253020" w:rsidP="00EF6DA1">
            <w:pPr>
              <w:spacing w:after="0"/>
            </w:pPr>
          </w:p>
        </w:tc>
      </w:tr>
      <w:tr w:rsidR="00253020" w:rsidRPr="00EF6DA1" w14:paraId="5E3723E7" w14:textId="77777777" w:rsidTr="00EF7199">
        <w:trPr>
          <w:gridAfter w:val="1"/>
          <w:wAfter w:w="6" w:type="pct"/>
          <w:trHeight w:val="58"/>
          <w:jc w:val="center"/>
        </w:trPr>
        <w:tc>
          <w:tcPr>
            <w:tcW w:w="274" w:type="pct"/>
            <w:shd w:val="clear" w:color="auto" w:fill="FFFFFF"/>
            <w:tcMar>
              <w:left w:w="68" w:type="dxa"/>
            </w:tcMar>
            <w:vAlign w:val="center"/>
          </w:tcPr>
          <w:p w14:paraId="77053C1A" w14:textId="77777777" w:rsidR="00253020" w:rsidRPr="00EF6DA1" w:rsidRDefault="00253020" w:rsidP="00EF6DA1">
            <w:pPr>
              <w:spacing w:after="0"/>
              <w:jc w:val="center"/>
              <w:rPr>
                <w:b/>
                <w:bCs/>
              </w:rPr>
            </w:pPr>
            <w:r w:rsidRPr="00EF6DA1">
              <w:rPr>
                <w:b/>
                <w:bCs/>
              </w:rPr>
              <w:t>234</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1EDFABA8" w14:textId="77777777" w:rsidR="00253020" w:rsidRPr="00EF6DA1" w:rsidRDefault="00253020" w:rsidP="00EF6DA1">
            <w:pPr>
              <w:spacing w:after="0"/>
            </w:pPr>
            <w:r w:rsidRPr="00EF6DA1">
              <w:t>Συμμόρφωση με: EN50536:2011+A1:2012 for a Class 1 detector</w:t>
            </w:r>
          </w:p>
        </w:tc>
        <w:tc>
          <w:tcPr>
            <w:tcW w:w="628" w:type="pct"/>
            <w:shd w:val="clear" w:color="auto" w:fill="FFFFFF"/>
            <w:tcMar>
              <w:left w:w="68" w:type="dxa"/>
            </w:tcMar>
            <w:vAlign w:val="center"/>
          </w:tcPr>
          <w:p w14:paraId="05C9096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C7A5ED5" w14:textId="77777777" w:rsidR="00253020" w:rsidRPr="00EF6DA1" w:rsidRDefault="00253020" w:rsidP="00EF6DA1">
            <w:pPr>
              <w:spacing w:after="0"/>
            </w:pPr>
          </w:p>
        </w:tc>
        <w:tc>
          <w:tcPr>
            <w:tcW w:w="788" w:type="pct"/>
            <w:shd w:val="clear" w:color="auto" w:fill="FFFFFF"/>
            <w:tcMar>
              <w:left w:w="68" w:type="dxa"/>
            </w:tcMar>
            <w:vAlign w:val="center"/>
          </w:tcPr>
          <w:p w14:paraId="4D94BD83" w14:textId="77777777" w:rsidR="00253020" w:rsidRPr="00EF6DA1" w:rsidRDefault="00253020" w:rsidP="00EF6DA1">
            <w:pPr>
              <w:spacing w:after="0"/>
            </w:pPr>
          </w:p>
        </w:tc>
      </w:tr>
      <w:tr w:rsidR="00253020" w:rsidRPr="00EF6DA1" w14:paraId="6463B5E8" w14:textId="77777777" w:rsidTr="00EF7199">
        <w:trPr>
          <w:gridAfter w:val="1"/>
          <w:wAfter w:w="6" w:type="pct"/>
          <w:trHeight w:val="58"/>
          <w:jc w:val="center"/>
        </w:trPr>
        <w:tc>
          <w:tcPr>
            <w:tcW w:w="274" w:type="pct"/>
            <w:shd w:val="clear" w:color="auto" w:fill="FFFFFF"/>
            <w:tcMar>
              <w:left w:w="68" w:type="dxa"/>
            </w:tcMar>
            <w:vAlign w:val="center"/>
          </w:tcPr>
          <w:p w14:paraId="0469428B" w14:textId="77777777" w:rsidR="00253020" w:rsidRPr="00EF6DA1" w:rsidRDefault="00253020" w:rsidP="00EF6DA1">
            <w:pPr>
              <w:spacing w:after="0"/>
              <w:jc w:val="center"/>
              <w:rPr>
                <w:b/>
                <w:bCs/>
              </w:rPr>
            </w:pPr>
            <w:r w:rsidRPr="00EF6DA1">
              <w:rPr>
                <w:b/>
                <w:bCs/>
              </w:rPr>
              <w:t>235</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552A7801" w14:textId="77777777" w:rsidR="00253020" w:rsidRPr="00EF6DA1" w:rsidRDefault="00253020" w:rsidP="00EF6DA1">
            <w:pPr>
              <w:spacing w:after="0"/>
            </w:pPr>
            <w:r w:rsidRPr="00EF6DA1">
              <w:t>Συμμόρφωση με: IEC 62793 for a Class A detector</w:t>
            </w:r>
          </w:p>
        </w:tc>
        <w:tc>
          <w:tcPr>
            <w:tcW w:w="628" w:type="pct"/>
            <w:shd w:val="clear" w:color="auto" w:fill="FFFFFF"/>
            <w:tcMar>
              <w:left w:w="68" w:type="dxa"/>
            </w:tcMar>
            <w:vAlign w:val="center"/>
          </w:tcPr>
          <w:p w14:paraId="594AB05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15B6AEC" w14:textId="77777777" w:rsidR="00253020" w:rsidRPr="00EF6DA1" w:rsidRDefault="00253020" w:rsidP="00EF6DA1">
            <w:pPr>
              <w:spacing w:after="0"/>
            </w:pPr>
          </w:p>
        </w:tc>
        <w:tc>
          <w:tcPr>
            <w:tcW w:w="788" w:type="pct"/>
            <w:shd w:val="clear" w:color="auto" w:fill="FFFFFF"/>
            <w:tcMar>
              <w:left w:w="68" w:type="dxa"/>
            </w:tcMar>
            <w:vAlign w:val="center"/>
          </w:tcPr>
          <w:p w14:paraId="4B21A27F" w14:textId="77777777" w:rsidR="00253020" w:rsidRPr="00EF6DA1" w:rsidRDefault="00253020" w:rsidP="00EF6DA1">
            <w:pPr>
              <w:spacing w:after="0"/>
            </w:pPr>
          </w:p>
        </w:tc>
      </w:tr>
      <w:tr w:rsidR="00253020" w:rsidRPr="00EF6DA1" w14:paraId="07293506" w14:textId="77777777" w:rsidTr="00EF7199">
        <w:trPr>
          <w:trHeight w:val="58"/>
          <w:jc w:val="center"/>
        </w:trPr>
        <w:tc>
          <w:tcPr>
            <w:tcW w:w="5000" w:type="pct"/>
            <w:gridSpan w:val="6"/>
            <w:shd w:val="clear" w:color="auto" w:fill="FFFFFF"/>
            <w:tcMar>
              <w:left w:w="68" w:type="dxa"/>
            </w:tcMar>
            <w:vAlign w:val="center"/>
          </w:tcPr>
          <w:p w14:paraId="604661F7" w14:textId="77777777" w:rsidR="00253020" w:rsidRPr="00EF6DA1" w:rsidRDefault="00253020" w:rsidP="00EF6DA1">
            <w:pPr>
              <w:spacing w:after="0"/>
              <w:jc w:val="center"/>
            </w:pPr>
            <w:r w:rsidRPr="00EF6DA1">
              <w:t>ΕΠΙΠΡΟΣΘΕΤΑ ΧΑΡΑΚΤΗΡΙΣΤΙΚΑ</w:t>
            </w:r>
          </w:p>
        </w:tc>
      </w:tr>
      <w:tr w:rsidR="00253020" w:rsidRPr="00EF6DA1" w14:paraId="21E4371B" w14:textId="77777777" w:rsidTr="00EF7199">
        <w:trPr>
          <w:gridAfter w:val="1"/>
          <w:wAfter w:w="6" w:type="pct"/>
          <w:trHeight w:val="58"/>
          <w:jc w:val="center"/>
        </w:trPr>
        <w:tc>
          <w:tcPr>
            <w:tcW w:w="274" w:type="pct"/>
            <w:shd w:val="clear" w:color="auto" w:fill="FFFFFF"/>
            <w:tcMar>
              <w:left w:w="68" w:type="dxa"/>
            </w:tcMar>
            <w:vAlign w:val="center"/>
          </w:tcPr>
          <w:p w14:paraId="52E3D70F" w14:textId="77777777" w:rsidR="00253020" w:rsidRPr="00EF6DA1" w:rsidRDefault="00253020" w:rsidP="00EF6DA1">
            <w:pPr>
              <w:spacing w:after="0"/>
              <w:jc w:val="center"/>
              <w:rPr>
                <w:b/>
                <w:bCs/>
              </w:rPr>
            </w:pPr>
            <w:r w:rsidRPr="00EF6DA1">
              <w:rPr>
                <w:b/>
                <w:bCs/>
              </w:rPr>
              <w:t>236</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09BE36EA" w14:textId="77777777" w:rsidR="00253020" w:rsidRPr="00EF6DA1" w:rsidRDefault="00253020" w:rsidP="00EF6DA1">
            <w:pPr>
              <w:spacing w:after="0"/>
            </w:pPr>
            <w:r w:rsidRPr="00EF6DA1">
              <w:t>Βοηθητικά ρελέ προειδοποίησης 3 επιπέδων (volt free contact relays): Caution state, Warning state και Alert state, με δυνατότητα απενεργοποίησης από το χρήστη</w:t>
            </w:r>
          </w:p>
        </w:tc>
        <w:tc>
          <w:tcPr>
            <w:tcW w:w="628" w:type="pct"/>
            <w:shd w:val="clear" w:color="auto" w:fill="FFFFFF"/>
            <w:tcMar>
              <w:left w:w="68" w:type="dxa"/>
            </w:tcMar>
            <w:vAlign w:val="center"/>
          </w:tcPr>
          <w:p w14:paraId="614D680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19CB725" w14:textId="77777777" w:rsidR="00253020" w:rsidRPr="00EF6DA1" w:rsidRDefault="00253020" w:rsidP="00EF6DA1">
            <w:pPr>
              <w:spacing w:after="0"/>
            </w:pPr>
          </w:p>
        </w:tc>
        <w:tc>
          <w:tcPr>
            <w:tcW w:w="788" w:type="pct"/>
            <w:shd w:val="clear" w:color="auto" w:fill="FFFFFF"/>
            <w:tcMar>
              <w:left w:w="68" w:type="dxa"/>
            </w:tcMar>
            <w:vAlign w:val="center"/>
          </w:tcPr>
          <w:p w14:paraId="242B0825" w14:textId="77777777" w:rsidR="00253020" w:rsidRPr="00EF6DA1" w:rsidRDefault="00253020" w:rsidP="00EF6DA1">
            <w:pPr>
              <w:spacing w:after="0"/>
            </w:pPr>
          </w:p>
        </w:tc>
      </w:tr>
      <w:tr w:rsidR="00253020" w:rsidRPr="00EF6DA1" w14:paraId="3052E68F" w14:textId="77777777" w:rsidTr="00EF7199">
        <w:trPr>
          <w:gridAfter w:val="1"/>
          <w:wAfter w:w="6" w:type="pct"/>
          <w:trHeight w:val="58"/>
          <w:jc w:val="center"/>
        </w:trPr>
        <w:tc>
          <w:tcPr>
            <w:tcW w:w="274" w:type="pct"/>
            <w:shd w:val="clear" w:color="auto" w:fill="FFFFFF"/>
            <w:tcMar>
              <w:left w:w="68" w:type="dxa"/>
            </w:tcMar>
            <w:vAlign w:val="center"/>
          </w:tcPr>
          <w:p w14:paraId="4B22BB1C" w14:textId="77777777" w:rsidR="00253020" w:rsidRPr="00EF6DA1" w:rsidRDefault="00253020" w:rsidP="00EF6DA1">
            <w:pPr>
              <w:spacing w:after="0"/>
              <w:jc w:val="center"/>
              <w:rPr>
                <w:b/>
                <w:bCs/>
              </w:rPr>
            </w:pPr>
            <w:r w:rsidRPr="00EF6DA1">
              <w:rPr>
                <w:b/>
                <w:bCs/>
              </w:rPr>
              <w:t>237</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0E70F2C6" w14:textId="77777777" w:rsidR="00253020" w:rsidRPr="00EF6DA1" w:rsidRDefault="00253020" w:rsidP="00EF6DA1">
            <w:pPr>
              <w:spacing w:after="0"/>
              <w:rPr>
                <w:lang w:val="el-GR"/>
              </w:rPr>
            </w:pPr>
            <w:r w:rsidRPr="00EF6DA1">
              <w:rPr>
                <w:lang w:val="el-GR"/>
              </w:rPr>
              <w:t>Κατώφλια προειδοποίησης: ικανότητα διαμόρφωσης από το χρήστη</w:t>
            </w:r>
          </w:p>
        </w:tc>
        <w:tc>
          <w:tcPr>
            <w:tcW w:w="628" w:type="pct"/>
            <w:shd w:val="clear" w:color="auto" w:fill="FFFFFF"/>
            <w:tcMar>
              <w:left w:w="68" w:type="dxa"/>
            </w:tcMar>
            <w:vAlign w:val="center"/>
          </w:tcPr>
          <w:p w14:paraId="1E1E41FD"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9D65943" w14:textId="77777777" w:rsidR="00253020" w:rsidRPr="00EF6DA1" w:rsidRDefault="00253020" w:rsidP="00EF6DA1">
            <w:pPr>
              <w:spacing w:after="0"/>
            </w:pPr>
          </w:p>
        </w:tc>
        <w:tc>
          <w:tcPr>
            <w:tcW w:w="788" w:type="pct"/>
            <w:shd w:val="clear" w:color="auto" w:fill="FFFFFF"/>
            <w:tcMar>
              <w:left w:w="68" w:type="dxa"/>
            </w:tcMar>
            <w:vAlign w:val="center"/>
          </w:tcPr>
          <w:p w14:paraId="7F2B045A" w14:textId="77777777" w:rsidR="00253020" w:rsidRPr="00EF6DA1" w:rsidRDefault="00253020" w:rsidP="00EF6DA1">
            <w:pPr>
              <w:spacing w:after="0"/>
            </w:pPr>
          </w:p>
        </w:tc>
      </w:tr>
      <w:tr w:rsidR="00253020" w:rsidRPr="00EF6DA1" w14:paraId="265C1C4D" w14:textId="77777777" w:rsidTr="00EF7199">
        <w:trPr>
          <w:gridAfter w:val="1"/>
          <w:wAfter w:w="6" w:type="pct"/>
          <w:trHeight w:val="58"/>
          <w:jc w:val="center"/>
        </w:trPr>
        <w:tc>
          <w:tcPr>
            <w:tcW w:w="274" w:type="pct"/>
            <w:shd w:val="clear" w:color="auto" w:fill="FFFFFF"/>
            <w:tcMar>
              <w:left w:w="68" w:type="dxa"/>
            </w:tcMar>
            <w:vAlign w:val="center"/>
          </w:tcPr>
          <w:p w14:paraId="7763CB25" w14:textId="77777777" w:rsidR="00253020" w:rsidRPr="00EF6DA1" w:rsidRDefault="00253020" w:rsidP="00EF6DA1">
            <w:pPr>
              <w:spacing w:after="0"/>
              <w:jc w:val="center"/>
              <w:rPr>
                <w:b/>
                <w:bCs/>
              </w:rPr>
            </w:pPr>
            <w:r w:rsidRPr="00EF6DA1">
              <w:rPr>
                <w:b/>
                <w:bCs/>
              </w:rPr>
              <w:t>238</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A754A6B" w14:textId="77777777" w:rsidR="00253020" w:rsidRPr="00EF6DA1" w:rsidRDefault="00253020" w:rsidP="00EF6DA1">
            <w:pPr>
              <w:spacing w:after="0"/>
            </w:pPr>
            <w:r w:rsidRPr="00EF6DA1">
              <w:t>Καλώδιο δεδομένων: 10 και 50 m</w:t>
            </w:r>
          </w:p>
        </w:tc>
        <w:tc>
          <w:tcPr>
            <w:tcW w:w="628" w:type="pct"/>
            <w:shd w:val="clear" w:color="auto" w:fill="FFFFFF"/>
            <w:tcMar>
              <w:left w:w="68" w:type="dxa"/>
            </w:tcMar>
            <w:vAlign w:val="center"/>
          </w:tcPr>
          <w:p w14:paraId="10B4CE01"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034FBBC2" w14:textId="77777777" w:rsidR="00253020" w:rsidRPr="00EF6DA1" w:rsidRDefault="00253020" w:rsidP="00EF6DA1">
            <w:pPr>
              <w:spacing w:after="0"/>
            </w:pPr>
          </w:p>
        </w:tc>
        <w:tc>
          <w:tcPr>
            <w:tcW w:w="788" w:type="pct"/>
            <w:shd w:val="clear" w:color="auto" w:fill="FFFFFF"/>
            <w:tcMar>
              <w:left w:w="68" w:type="dxa"/>
            </w:tcMar>
            <w:vAlign w:val="center"/>
          </w:tcPr>
          <w:p w14:paraId="24E2A837" w14:textId="77777777" w:rsidR="00253020" w:rsidRPr="00EF6DA1" w:rsidRDefault="00253020" w:rsidP="00EF6DA1">
            <w:pPr>
              <w:spacing w:after="0"/>
            </w:pPr>
          </w:p>
        </w:tc>
      </w:tr>
      <w:tr w:rsidR="00253020" w:rsidRPr="00EF6DA1" w14:paraId="5E99B8C5" w14:textId="77777777" w:rsidTr="00EF7199">
        <w:trPr>
          <w:gridAfter w:val="1"/>
          <w:wAfter w:w="6" w:type="pct"/>
          <w:trHeight w:val="58"/>
          <w:jc w:val="center"/>
        </w:trPr>
        <w:tc>
          <w:tcPr>
            <w:tcW w:w="274" w:type="pct"/>
            <w:shd w:val="clear" w:color="auto" w:fill="FFFFFF"/>
            <w:tcMar>
              <w:left w:w="68" w:type="dxa"/>
            </w:tcMar>
            <w:vAlign w:val="center"/>
          </w:tcPr>
          <w:p w14:paraId="36B68A0B" w14:textId="77777777" w:rsidR="00253020" w:rsidRPr="00EF6DA1" w:rsidRDefault="00253020" w:rsidP="00EF6DA1">
            <w:pPr>
              <w:spacing w:after="0"/>
              <w:jc w:val="center"/>
              <w:rPr>
                <w:b/>
                <w:bCs/>
              </w:rPr>
            </w:pPr>
            <w:r w:rsidRPr="00EF6DA1">
              <w:rPr>
                <w:b/>
                <w:bCs/>
              </w:rPr>
              <w:t>239</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13DA9A32" w14:textId="77777777" w:rsidR="00253020" w:rsidRPr="00EF6DA1" w:rsidRDefault="00253020" w:rsidP="00EF6DA1">
            <w:pPr>
              <w:spacing w:after="0"/>
            </w:pPr>
            <w:r w:rsidRPr="00EF6DA1">
              <w:t>Καλώδιο τροφοδοσίας: 10 και 50 m</w:t>
            </w:r>
          </w:p>
        </w:tc>
        <w:tc>
          <w:tcPr>
            <w:tcW w:w="628" w:type="pct"/>
            <w:shd w:val="clear" w:color="auto" w:fill="FFFFFF"/>
            <w:tcMar>
              <w:left w:w="68" w:type="dxa"/>
            </w:tcMar>
            <w:vAlign w:val="center"/>
          </w:tcPr>
          <w:p w14:paraId="445A2D9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2946B0C" w14:textId="77777777" w:rsidR="00253020" w:rsidRPr="00EF6DA1" w:rsidRDefault="00253020" w:rsidP="00EF6DA1">
            <w:pPr>
              <w:spacing w:after="0"/>
            </w:pPr>
          </w:p>
        </w:tc>
        <w:tc>
          <w:tcPr>
            <w:tcW w:w="788" w:type="pct"/>
            <w:shd w:val="clear" w:color="auto" w:fill="FFFFFF"/>
            <w:tcMar>
              <w:left w:w="68" w:type="dxa"/>
            </w:tcMar>
            <w:vAlign w:val="center"/>
          </w:tcPr>
          <w:p w14:paraId="22DBA01A" w14:textId="77777777" w:rsidR="00253020" w:rsidRPr="00EF6DA1" w:rsidRDefault="00253020" w:rsidP="00EF6DA1">
            <w:pPr>
              <w:spacing w:after="0"/>
            </w:pPr>
          </w:p>
        </w:tc>
      </w:tr>
      <w:tr w:rsidR="00253020" w:rsidRPr="00EF6DA1" w14:paraId="7B8856FB" w14:textId="77777777" w:rsidTr="00EF7199">
        <w:trPr>
          <w:gridAfter w:val="1"/>
          <w:wAfter w:w="6" w:type="pct"/>
          <w:trHeight w:val="58"/>
          <w:jc w:val="center"/>
        </w:trPr>
        <w:tc>
          <w:tcPr>
            <w:tcW w:w="274" w:type="pct"/>
            <w:shd w:val="clear" w:color="auto" w:fill="FFFFFF"/>
            <w:tcMar>
              <w:left w:w="68" w:type="dxa"/>
            </w:tcMar>
            <w:vAlign w:val="center"/>
          </w:tcPr>
          <w:p w14:paraId="4A5247AA" w14:textId="77777777" w:rsidR="00253020" w:rsidRPr="00EF6DA1" w:rsidRDefault="00253020" w:rsidP="00EF6DA1">
            <w:pPr>
              <w:spacing w:after="0"/>
              <w:jc w:val="center"/>
              <w:rPr>
                <w:b/>
                <w:bCs/>
              </w:rPr>
            </w:pPr>
            <w:r w:rsidRPr="00EF6DA1">
              <w:rPr>
                <w:b/>
                <w:bCs/>
              </w:rPr>
              <w:t>240</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51942663" w14:textId="77777777" w:rsidR="00253020" w:rsidRPr="00EF6DA1" w:rsidRDefault="00253020" w:rsidP="00EF6DA1">
            <w:pPr>
              <w:spacing w:after="0"/>
            </w:pPr>
            <w:r w:rsidRPr="00EF6DA1">
              <w:t>Ευρετής κατευθύνσεως εκκένωσης</w:t>
            </w:r>
          </w:p>
        </w:tc>
        <w:tc>
          <w:tcPr>
            <w:tcW w:w="628" w:type="pct"/>
            <w:shd w:val="clear" w:color="auto" w:fill="FFFFFF"/>
            <w:tcMar>
              <w:left w:w="68" w:type="dxa"/>
            </w:tcMar>
            <w:vAlign w:val="center"/>
          </w:tcPr>
          <w:p w14:paraId="3B9197CE"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5B798CA1" w14:textId="77777777" w:rsidR="00253020" w:rsidRPr="00EF6DA1" w:rsidRDefault="00253020" w:rsidP="00EF6DA1">
            <w:pPr>
              <w:spacing w:after="0"/>
            </w:pPr>
          </w:p>
        </w:tc>
        <w:tc>
          <w:tcPr>
            <w:tcW w:w="788" w:type="pct"/>
            <w:shd w:val="clear" w:color="auto" w:fill="FFFFFF"/>
            <w:tcMar>
              <w:left w:w="68" w:type="dxa"/>
            </w:tcMar>
            <w:vAlign w:val="center"/>
          </w:tcPr>
          <w:p w14:paraId="6114F1AD" w14:textId="77777777" w:rsidR="00253020" w:rsidRPr="00EF6DA1" w:rsidRDefault="00253020" w:rsidP="00EF6DA1">
            <w:pPr>
              <w:spacing w:after="0"/>
            </w:pPr>
          </w:p>
        </w:tc>
      </w:tr>
      <w:tr w:rsidR="00253020" w:rsidRPr="00EF6DA1" w14:paraId="6F64E9F7" w14:textId="77777777" w:rsidTr="00EF7199">
        <w:trPr>
          <w:gridAfter w:val="1"/>
          <w:wAfter w:w="6" w:type="pct"/>
          <w:trHeight w:val="1756"/>
          <w:jc w:val="center"/>
        </w:trPr>
        <w:tc>
          <w:tcPr>
            <w:tcW w:w="274" w:type="pct"/>
            <w:shd w:val="clear" w:color="auto" w:fill="FFFFFF"/>
            <w:tcMar>
              <w:left w:w="68" w:type="dxa"/>
            </w:tcMar>
            <w:vAlign w:val="center"/>
          </w:tcPr>
          <w:p w14:paraId="387DD2EB" w14:textId="77777777" w:rsidR="00253020" w:rsidRPr="00EF6DA1" w:rsidRDefault="00253020" w:rsidP="00EF6DA1">
            <w:pPr>
              <w:spacing w:after="0"/>
              <w:jc w:val="center"/>
              <w:rPr>
                <w:b/>
                <w:bCs/>
              </w:rPr>
            </w:pPr>
            <w:r w:rsidRPr="00EF6DA1">
              <w:rPr>
                <w:b/>
                <w:bCs/>
              </w:rPr>
              <w:lastRenderedPageBreak/>
              <w:t>241</w:t>
            </w:r>
          </w:p>
        </w:tc>
        <w:tc>
          <w:tcPr>
            <w:tcW w:w="2629" w:type="pct"/>
            <w:tcBorders>
              <w:top w:val="single" w:sz="4" w:space="0" w:color="auto"/>
              <w:left w:val="single" w:sz="4" w:space="0" w:color="auto"/>
              <w:bottom w:val="single" w:sz="4" w:space="0" w:color="auto"/>
              <w:right w:val="single" w:sz="4" w:space="0" w:color="auto"/>
            </w:tcBorders>
            <w:shd w:val="clear" w:color="auto" w:fill="FFFFFF"/>
            <w:tcMar>
              <w:left w:w="68" w:type="dxa"/>
            </w:tcMar>
            <w:vAlign w:val="center"/>
          </w:tcPr>
          <w:p w14:paraId="4E116566" w14:textId="6E320982" w:rsidR="00253020" w:rsidRPr="00EF6DA1" w:rsidRDefault="00E16735" w:rsidP="00EF6DA1">
            <w:pPr>
              <w:spacing w:after="0"/>
              <w:rPr>
                <w:lang w:val="el-GR"/>
              </w:rPr>
            </w:pPr>
            <w:r>
              <w:rPr>
                <w:lang w:val="el-GR"/>
              </w:rPr>
              <w:t xml:space="preserve">Ένας (1) </w:t>
            </w:r>
            <w:r w:rsidR="00253020" w:rsidRPr="00EF6DA1">
              <w:rPr>
                <w:lang w:val="el-GR"/>
              </w:rPr>
              <w:t xml:space="preserve">Η/Υ συμβατό με τις ανάγκες της διάταξης (ελάχιστες προδιαγραφές: Επεξεργαστής </w:t>
            </w:r>
            <w:r w:rsidR="00253020" w:rsidRPr="00EF6DA1">
              <w:t>Pentium</w:t>
            </w:r>
            <w:r w:rsidR="00253020" w:rsidRPr="00EF6DA1">
              <w:rPr>
                <w:lang w:val="el-GR"/>
              </w:rPr>
              <w:t xml:space="preserve"> 1</w:t>
            </w:r>
            <w:r w:rsidR="00253020" w:rsidRPr="00EF6DA1">
              <w:t>GHz</w:t>
            </w:r>
            <w:r w:rsidR="00253020" w:rsidRPr="00EF6DA1">
              <w:rPr>
                <w:lang w:val="el-GR"/>
              </w:rPr>
              <w:t xml:space="preserve">, </w:t>
            </w:r>
            <w:r w:rsidR="00253020" w:rsidRPr="00EF6DA1">
              <w:t>Ram</w:t>
            </w:r>
            <w:r w:rsidR="00253020" w:rsidRPr="00EF6DA1">
              <w:rPr>
                <w:lang w:val="el-GR"/>
              </w:rPr>
              <w:t xml:space="preserve"> 1</w:t>
            </w:r>
            <w:r w:rsidR="00253020" w:rsidRPr="00EF6DA1">
              <w:t>GB</w:t>
            </w:r>
            <w:r w:rsidR="00253020" w:rsidRPr="00EF6DA1">
              <w:rPr>
                <w:lang w:val="el-GR"/>
              </w:rPr>
              <w:t>, Σκληρός δίσκος 32-</w:t>
            </w:r>
            <w:r w:rsidR="00253020" w:rsidRPr="00EF6DA1">
              <w:t>Bit</w:t>
            </w:r>
            <w:r w:rsidR="00253020" w:rsidRPr="00EF6DA1">
              <w:rPr>
                <w:lang w:val="el-GR"/>
              </w:rPr>
              <w:t xml:space="preserve"> - 1 </w:t>
            </w:r>
            <w:r w:rsidR="00253020" w:rsidRPr="00EF6DA1">
              <w:t>GB</w:t>
            </w:r>
            <w:r w:rsidR="00253020" w:rsidRPr="00EF6DA1">
              <w:rPr>
                <w:lang w:val="el-GR"/>
              </w:rPr>
              <w:t xml:space="preserve"> ή 64-</w:t>
            </w:r>
            <w:r w:rsidR="00253020" w:rsidRPr="00EF6DA1">
              <w:t>Bit</w:t>
            </w:r>
            <w:r w:rsidR="00253020" w:rsidRPr="00EF6DA1">
              <w:rPr>
                <w:lang w:val="el-GR"/>
              </w:rPr>
              <w:t xml:space="preserve"> - 2 </w:t>
            </w:r>
            <w:r w:rsidR="00253020" w:rsidRPr="00EF6DA1">
              <w:t>GB</w:t>
            </w:r>
            <w:r w:rsidR="00253020" w:rsidRPr="00EF6DA1">
              <w:rPr>
                <w:lang w:val="el-GR"/>
              </w:rPr>
              <w:t xml:space="preserve">, </w:t>
            </w:r>
            <w:r w:rsidR="00253020" w:rsidRPr="00EF6DA1">
              <w:t>Monitor</w:t>
            </w:r>
            <w:r w:rsidR="00253020" w:rsidRPr="00EF6DA1">
              <w:rPr>
                <w:lang w:val="el-GR"/>
              </w:rPr>
              <w:t xml:space="preserve"> ανάλυσης 800 </w:t>
            </w:r>
            <w:r w:rsidR="00253020" w:rsidRPr="00EF6DA1">
              <w:t>x</w:t>
            </w:r>
            <w:r w:rsidR="00253020" w:rsidRPr="00EF6DA1">
              <w:rPr>
                <w:lang w:val="el-GR"/>
              </w:rPr>
              <w:t xml:space="preserve"> 600)</w:t>
            </w:r>
          </w:p>
        </w:tc>
        <w:tc>
          <w:tcPr>
            <w:tcW w:w="628" w:type="pct"/>
            <w:shd w:val="clear" w:color="auto" w:fill="FFFFFF"/>
            <w:tcMar>
              <w:left w:w="68" w:type="dxa"/>
            </w:tcMar>
            <w:vAlign w:val="center"/>
          </w:tcPr>
          <w:p w14:paraId="0C6BE6B4"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227E4968" w14:textId="77777777" w:rsidR="00253020" w:rsidRPr="00EF6DA1" w:rsidRDefault="00253020" w:rsidP="00EF6DA1">
            <w:pPr>
              <w:spacing w:after="0"/>
            </w:pPr>
          </w:p>
        </w:tc>
        <w:tc>
          <w:tcPr>
            <w:tcW w:w="788" w:type="pct"/>
            <w:shd w:val="clear" w:color="auto" w:fill="FFFFFF"/>
            <w:tcMar>
              <w:left w:w="68" w:type="dxa"/>
            </w:tcMar>
            <w:vAlign w:val="center"/>
          </w:tcPr>
          <w:p w14:paraId="61D2CF3B" w14:textId="77777777" w:rsidR="00253020" w:rsidRPr="00EF6DA1" w:rsidRDefault="00253020" w:rsidP="00EF6DA1">
            <w:pPr>
              <w:spacing w:after="0"/>
            </w:pPr>
          </w:p>
        </w:tc>
      </w:tr>
      <w:tr w:rsidR="00253020" w:rsidRPr="00EF6DA1" w14:paraId="33B4E5AD" w14:textId="77777777" w:rsidTr="00EF6DA1">
        <w:trPr>
          <w:trHeight w:val="58"/>
          <w:jc w:val="center"/>
        </w:trPr>
        <w:tc>
          <w:tcPr>
            <w:tcW w:w="5000" w:type="pct"/>
            <w:gridSpan w:val="6"/>
            <w:shd w:val="clear" w:color="auto" w:fill="D9D9D9" w:themeFill="background1" w:themeFillShade="D9"/>
            <w:tcMar>
              <w:left w:w="68" w:type="dxa"/>
            </w:tcMar>
            <w:vAlign w:val="center"/>
          </w:tcPr>
          <w:p w14:paraId="0D709947" w14:textId="77777777" w:rsidR="00253020" w:rsidRPr="00EF6DA1" w:rsidRDefault="00253020" w:rsidP="00EF6DA1">
            <w:pPr>
              <w:spacing w:after="0"/>
              <w:jc w:val="center"/>
            </w:pPr>
            <w:r w:rsidRPr="00EF6DA1">
              <w:t>ΛΟΙΠΕΣ ΥΠΗΡΕΣΙΕΣ</w:t>
            </w:r>
          </w:p>
        </w:tc>
      </w:tr>
      <w:tr w:rsidR="00253020" w:rsidRPr="00EF6DA1" w14:paraId="252D1D8B" w14:textId="77777777" w:rsidTr="00EF7199">
        <w:trPr>
          <w:gridAfter w:val="1"/>
          <w:wAfter w:w="6" w:type="pct"/>
          <w:trHeight w:val="1415"/>
          <w:jc w:val="center"/>
        </w:trPr>
        <w:tc>
          <w:tcPr>
            <w:tcW w:w="274" w:type="pct"/>
            <w:shd w:val="clear" w:color="auto" w:fill="FFFFFF"/>
            <w:tcMar>
              <w:left w:w="68" w:type="dxa"/>
            </w:tcMar>
            <w:vAlign w:val="center"/>
          </w:tcPr>
          <w:p w14:paraId="3DDBF01F" w14:textId="77777777" w:rsidR="00253020" w:rsidRPr="00EF6DA1" w:rsidRDefault="00253020" w:rsidP="00EF6DA1">
            <w:pPr>
              <w:spacing w:after="0"/>
              <w:jc w:val="center"/>
              <w:rPr>
                <w:b/>
                <w:bCs/>
              </w:rPr>
            </w:pPr>
            <w:r w:rsidRPr="00EF6DA1">
              <w:rPr>
                <w:b/>
                <w:bCs/>
              </w:rPr>
              <w:t>242</w:t>
            </w:r>
          </w:p>
        </w:tc>
        <w:tc>
          <w:tcPr>
            <w:tcW w:w="2629" w:type="pct"/>
            <w:tcBorders>
              <w:bottom w:val="single" w:sz="4" w:space="0" w:color="auto"/>
            </w:tcBorders>
            <w:shd w:val="clear" w:color="auto" w:fill="FFFFFF"/>
            <w:tcMar>
              <w:left w:w="68" w:type="dxa"/>
            </w:tcMar>
            <w:vAlign w:val="center"/>
          </w:tcPr>
          <w:p w14:paraId="399799AC" w14:textId="77777777" w:rsidR="00253020" w:rsidRPr="00EF6DA1" w:rsidRDefault="00253020" w:rsidP="00EF6DA1">
            <w:pPr>
              <w:spacing w:after="0"/>
              <w:rPr>
                <w:lang w:val="el-GR"/>
              </w:rPr>
            </w:pPr>
            <w:r w:rsidRPr="00EF6DA1">
              <w:rPr>
                <w:lang w:val="el-GR"/>
              </w:rPr>
              <w:t xml:space="preserve">Ο Ανάδοχος θα παρέχει τον κατάλληλο εξοπλισμό, τη βασική καλωδίωση και όλες τις απαραίτητες διατάξεις εγκατάστασης για όλα τα παραπάνω μέρη </w:t>
            </w:r>
          </w:p>
        </w:tc>
        <w:tc>
          <w:tcPr>
            <w:tcW w:w="628" w:type="pct"/>
            <w:shd w:val="clear" w:color="auto" w:fill="FFFFFF"/>
            <w:tcMar>
              <w:left w:w="68" w:type="dxa"/>
            </w:tcMar>
            <w:vAlign w:val="center"/>
          </w:tcPr>
          <w:p w14:paraId="07EF2F1C"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DEEED8E" w14:textId="77777777" w:rsidR="00253020" w:rsidRPr="00EF6DA1" w:rsidRDefault="00253020" w:rsidP="00EF6DA1">
            <w:pPr>
              <w:spacing w:after="0"/>
            </w:pPr>
          </w:p>
        </w:tc>
        <w:tc>
          <w:tcPr>
            <w:tcW w:w="788" w:type="pct"/>
            <w:shd w:val="clear" w:color="auto" w:fill="FFFFFF"/>
            <w:tcMar>
              <w:left w:w="68" w:type="dxa"/>
            </w:tcMar>
            <w:vAlign w:val="center"/>
          </w:tcPr>
          <w:p w14:paraId="521C5D1E" w14:textId="77777777" w:rsidR="00253020" w:rsidRPr="00EF6DA1" w:rsidRDefault="00253020" w:rsidP="00EF6DA1">
            <w:pPr>
              <w:spacing w:after="0"/>
            </w:pPr>
          </w:p>
        </w:tc>
      </w:tr>
      <w:tr w:rsidR="00253020" w:rsidRPr="00EF6DA1" w14:paraId="2F4BDB34" w14:textId="77777777" w:rsidTr="00EF7199">
        <w:trPr>
          <w:gridAfter w:val="1"/>
          <w:wAfter w:w="6" w:type="pct"/>
          <w:trHeight w:val="783"/>
          <w:jc w:val="center"/>
        </w:trPr>
        <w:tc>
          <w:tcPr>
            <w:tcW w:w="274" w:type="pct"/>
            <w:shd w:val="clear" w:color="auto" w:fill="FFFFFF"/>
            <w:tcMar>
              <w:left w:w="68" w:type="dxa"/>
            </w:tcMar>
            <w:vAlign w:val="center"/>
          </w:tcPr>
          <w:p w14:paraId="4ED32893" w14:textId="77777777" w:rsidR="00253020" w:rsidRPr="00EF6DA1" w:rsidRDefault="00253020" w:rsidP="00EF6DA1">
            <w:pPr>
              <w:spacing w:after="0"/>
              <w:jc w:val="center"/>
              <w:rPr>
                <w:b/>
                <w:bCs/>
              </w:rPr>
            </w:pPr>
            <w:r w:rsidRPr="00EF6DA1">
              <w:rPr>
                <w:b/>
                <w:bCs/>
              </w:rPr>
              <w:t>243</w:t>
            </w:r>
          </w:p>
        </w:tc>
        <w:tc>
          <w:tcPr>
            <w:tcW w:w="2629" w:type="pct"/>
            <w:tcBorders>
              <w:bottom w:val="single" w:sz="4" w:space="0" w:color="auto"/>
            </w:tcBorders>
            <w:shd w:val="clear" w:color="auto" w:fill="FFFFFF"/>
            <w:tcMar>
              <w:left w:w="68" w:type="dxa"/>
            </w:tcMar>
            <w:vAlign w:val="center"/>
          </w:tcPr>
          <w:p w14:paraId="15C86965" w14:textId="77777777" w:rsidR="00253020" w:rsidRPr="00EF6DA1" w:rsidRDefault="00253020" w:rsidP="00EF6DA1">
            <w:pPr>
              <w:spacing w:after="0"/>
            </w:pPr>
            <w:r w:rsidRPr="00EF6DA1">
              <w:t>Κεραία GSM /3G low profile puck antenna (με καλώδιο 2m τύπου RG-174)</w:t>
            </w:r>
          </w:p>
        </w:tc>
        <w:tc>
          <w:tcPr>
            <w:tcW w:w="628" w:type="pct"/>
            <w:shd w:val="clear" w:color="auto" w:fill="FFFFFF"/>
            <w:tcMar>
              <w:left w:w="68" w:type="dxa"/>
            </w:tcMar>
            <w:vAlign w:val="center"/>
          </w:tcPr>
          <w:p w14:paraId="448000F0"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DB0C855" w14:textId="77777777" w:rsidR="00253020" w:rsidRPr="00EF6DA1" w:rsidRDefault="00253020" w:rsidP="00EF6DA1">
            <w:pPr>
              <w:spacing w:after="0"/>
            </w:pPr>
          </w:p>
        </w:tc>
        <w:tc>
          <w:tcPr>
            <w:tcW w:w="788" w:type="pct"/>
            <w:shd w:val="clear" w:color="auto" w:fill="FFFFFF"/>
            <w:tcMar>
              <w:left w:w="68" w:type="dxa"/>
            </w:tcMar>
            <w:vAlign w:val="center"/>
          </w:tcPr>
          <w:p w14:paraId="02025A39" w14:textId="77777777" w:rsidR="00253020" w:rsidRPr="00EF6DA1" w:rsidRDefault="00253020" w:rsidP="00EF6DA1">
            <w:pPr>
              <w:spacing w:after="0"/>
            </w:pPr>
          </w:p>
        </w:tc>
      </w:tr>
      <w:tr w:rsidR="00253020" w:rsidRPr="00EF6DA1" w14:paraId="0DFEC7DF" w14:textId="77777777" w:rsidTr="00EF7199">
        <w:trPr>
          <w:gridAfter w:val="1"/>
          <w:wAfter w:w="6" w:type="pct"/>
          <w:trHeight w:val="896"/>
          <w:jc w:val="center"/>
        </w:trPr>
        <w:tc>
          <w:tcPr>
            <w:tcW w:w="274" w:type="pct"/>
            <w:shd w:val="clear" w:color="auto" w:fill="FFFFFF"/>
            <w:tcMar>
              <w:left w:w="68" w:type="dxa"/>
            </w:tcMar>
            <w:vAlign w:val="center"/>
          </w:tcPr>
          <w:p w14:paraId="0C2530F7" w14:textId="77777777" w:rsidR="00253020" w:rsidRPr="00EF6DA1" w:rsidRDefault="00253020" w:rsidP="00EF6DA1">
            <w:pPr>
              <w:spacing w:after="0"/>
              <w:jc w:val="center"/>
              <w:rPr>
                <w:b/>
                <w:bCs/>
              </w:rPr>
            </w:pPr>
            <w:r w:rsidRPr="00EF6DA1">
              <w:rPr>
                <w:b/>
                <w:bCs/>
              </w:rPr>
              <w:t>244</w:t>
            </w:r>
          </w:p>
        </w:tc>
        <w:tc>
          <w:tcPr>
            <w:tcW w:w="2629" w:type="pct"/>
            <w:tcBorders>
              <w:bottom w:val="single" w:sz="4" w:space="0" w:color="auto"/>
            </w:tcBorders>
            <w:shd w:val="clear" w:color="auto" w:fill="FFFFFF"/>
            <w:tcMar>
              <w:left w:w="68" w:type="dxa"/>
            </w:tcMar>
            <w:vAlign w:val="center"/>
          </w:tcPr>
          <w:p w14:paraId="09D41A66" w14:textId="77777777" w:rsidR="00253020" w:rsidRPr="00EF6DA1" w:rsidRDefault="00253020" w:rsidP="00EF6DA1">
            <w:pPr>
              <w:spacing w:after="0"/>
              <w:rPr>
                <w:lang w:val="el-GR"/>
              </w:rPr>
            </w:pPr>
            <w:r w:rsidRPr="00EF6DA1">
              <w:rPr>
                <w:lang w:val="el-GR"/>
              </w:rPr>
              <w:t>Ο Ανάδοχος θα αναλάβει την εγκατάσταση σε σημεία που θα καθοριστούν από την Αναθέτουσα Αρχή και θα παραδώσει όλα τα μέρη του εξοπλισμού σε πλήρη λειτουργία.</w:t>
            </w:r>
          </w:p>
        </w:tc>
        <w:tc>
          <w:tcPr>
            <w:tcW w:w="628" w:type="pct"/>
            <w:shd w:val="clear" w:color="auto" w:fill="FFFFFF"/>
            <w:tcMar>
              <w:left w:w="68" w:type="dxa"/>
            </w:tcMar>
            <w:vAlign w:val="center"/>
          </w:tcPr>
          <w:p w14:paraId="2905640B"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EDBBB2F" w14:textId="77777777" w:rsidR="00253020" w:rsidRPr="00EF6DA1" w:rsidRDefault="00253020" w:rsidP="00EF6DA1">
            <w:pPr>
              <w:spacing w:after="0"/>
            </w:pPr>
          </w:p>
        </w:tc>
        <w:tc>
          <w:tcPr>
            <w:tcW w:w="788" w:type="pct"/>
            <w:shd w:val="clear" w:color="auto" w:fill="FFFFFF"/>
            <w:tcMar>
              <w:left w:w="68" w:type="dxa"/>
            </w:tcMar>
            <w:vAlign w:val="center"/>
          </w:tcPr>
          <w:p w14:paraId="5EA8D4F6" w14:textId="77777777" w:rsidR="00253020" w:rsidRPr="00EF6DA1" w:rsidRDefault="00253020" w:rsidP="00EF6DA1">
            <w:pPr>
              <w:spacing w:after="0"/>
            </w:pPr>
          </w:p>
        </w:tc>
      </w:tr>
      <w:tr w:rsidR="00253020" w:rsidRPr="00EF6DA1" w14:paraId="7F7B36F4" w14:textId="77777777" w:rsidTr="00EF7199">
        <w:trPr>
          <w:gridAfter w:val="1"/>
          <w:wAfter w:w="6" w:type="pct"/>
          <w:trHeight w:val="997"/>
          <w:jc w:val="center"/>
        </w:trPr>
        <w:tc>
          <w:tcPr>
            <w:tcW w:w="274" w:type="pct"/>
            <w:shd w:val="clear" w:color="auto" w:fill="FFFFFF"/>
            <w:tcMar>
              <w:left w:w="68" w:type="dxa"/>
            </w:tcMar>
            <w:vAlign w:val="center"/>
          </w:tcPr>
          <w:p w14:paraId="02467C13" w14:textId="77777777" w:rsidR="00253020" w:rsidRPr="00EF6DA1" w:rsidRDefault="00253020" w:rsidP="00EF6DA1">
            <w:pPr>
              <w:spacing w:after="0"/>
              <w:jc w:val="center"/>
              <w:rPr>
                <w:b/>
                <w:bCs/>
              </w:rPr>
            </w:pPr>
            <w:r w:rsidRPr="00EF6DA1">
              <w:rPr>
                <w:b/>
                <w:bCs/>
              </w:rPr>
              <w:t>245</w:t>
            </w:r>
          </w:p>
        </w:tc>
        <w:tc>
          <w:tcPr>
            <w:tcW w:w="2629" w:type="pct"/>
            <w:tcBorders>
              <w:bottom w:val="single" w:sz="4" w:space="0" w:color="auto"/>
            </w:tcBorders>
            <w:shd w:val="clear" w:color="auto" w:fill="FFFFFF"/>
            <w:tcMar>
              <w:left w:w="68" w:type="dxa"/>
            </w:tcMar>
            <w:vAlign w:val="center"/>
          </w:tcPr>
          <w:p w14:paraId="65129202" w14:textId="77777777" w:rsidR="00253020" w:rsidRPr="00EF6DA1" w:rsidRDefault="00253020" w:rsidP="00EF6DA1">
            <w:pPr>
              <w:spacing w:after="0"/>
              <w:rPr>
                <w:lang w:val="el-GR"/>
              </w:rPr>
            </w:pPr>
            <w:r w:rsidRPr="00EF6DA1">
              <w:rPr>
                <w:lang w:val="el-GR"/>
              </w:rPr>
              <w:t>Ο Ανάδοχος θα περιλαμβάνει στην προσφορά του ένα ολοκληρωμένο και πλήρες σύνολο εγχειριδίων και τεχνικής τεκμηρίωσης με οδηγίες λειτουργίας, εγκατάστασης, συντήρησης του οργάνου.</w:t>
            </w:r>
          </w:p>
        </w:tc>
        <w:tc>
          <w:tcPr>
            <w:tcW w:w="628" w:type="pct"/>
            <w:shd w:val="clear" w:color="auto" w:fill="FFFFFF"/>
            <w:tcMar>
              <w:left w:w="68" w:type="dxa"/>
            </w:tcMar>
            <w:vAlign w:val="center"/>
          </w:tcPr>
          <w:p w14:paraId="14783DE8"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63EBBC54" w14:textId="77777777" w:rsidR="00253020" w:rsidRPr="00EF6DA1" w:rsidRDefault="00253020" w:rsidP="00EF6DA1">
            <w:pPr>
              <w:spacing w:after="0"/>
            </w:pPr>
          </w:p>
        </w:tc>
        <w:tc>
          <w:tcPr>
            <w:tcW w:w="788" w:type="pct"/>
            <w:shd w:val="clear" w:color="auto" w:fill="FFFFFF"/>
            <w:tcMar>
              <w:left w:w="68" w:type="dxa"/>
            </w:tcMar>
            <w:vAlign w:val="center"/>
          </w:tcPr>
          <w:p w14:paraId="65A4D48E" w14:textId="77777777" w:rsidR="00253020" w:rsidRPr="00EF6DA1" w:rsidRDefault="00253020" w:rsidP="00EF6DA1">
            <w:pPr>
              <w:spacing w:after="0"/>
            </w:pPr>
          </w:p>
        </w:tc>
      </w:tr>
      <w:tr w:rsidR="00253020" w:rsidRPr="00EF6DA1" w14:paraId="19259E71" w14:textId="77777777" w:rsidTr="00EF7199">
        <w:trPr>
          <w:gridAfter w:val="1"/>
          <w:wAfter w:w="6" w:type="pct"/>
          <w:trHeight w:val="700"/>
          <w:jc w:val="center"/>
        </w:trPr>
        <w:tc>
          <w:tcPr>
            <w:tcW w:w="274" w:type="pct"/>
            <w:shd w:val="clear" w:color="auto" w:fill="FFFFFF"/>
            <w:tcMar>
              <w:left w:w="68" w:type="dxa"/>
            </w:tcMar>
            <w:vAlign w:val="center"/>
          </w:tcPr>
          <w:p w14:paraId="34F83A02" w14:textId="77777777" w:rsidR="00253020" w:rsidRPr="00EF6DA1" w:rsidRDefault="00253020" w:rsidP="00EF6DA1">
            <w:pPr>
              <w:spacing w:after="0"/>
              <w:jc w:val="center"/>
              <w:rPr>
                <w:b/>
                <w:bCs/>
              </w:rPr>
            </w:pPr>
            <w:r w:rsidRPr="00EF6DA1">
              <w:rPr>
                <w:b/>
                <w:bCs/>
              </w:rPr>
              <w:t>247</w:t>
            </w:r>
          </w:p>
        </w:tc>
        <w:tc>
          <w:tcPr>
            <w:tcW w:w="2629" w:type="pct"/>
            <w:shd w:val="clear" w:color="auto" w:fill="FFFFFF"/>
            <w:tcMar>
              <w:left w:w="68" w:type="dxa"/>
            </w:tcMar>
            <w:vAlign w:val="center"/>
          </w:tcPr>
          <w:p w14:paraId="31D632DF" w14:textId="77777777" w:rsidR="00253020" w:rsidRPr="00EF6DA1" w:rsidRDefault="00253020" w:rsidP="00EF6DA1">
            <w:pPr>
              <w:spacing w:after="0"/>
              <w:rPr>
                <w:lang w:val="el-GR"/>
              </w:rPr>
            </w:pPr>
            <w:r w:rsidRPr="00EF6DA1">
              <w:rPr>
                <w:lang w:val="el-GR"/>
              </w:rPr>
              <w:t>Εγγύηση καλής λειτουργίας για όλα τα παραπάνω μέρη</w:t>
            </w:r>
          </w:p>
          <w:p w14:paraId="016A6E2E" w14:textId="77777777" w:rsidR="00253020" w:rsidRPr="00EF6DA1" w:rsidRDefault="00253020" w:rsidP="00EF6DA1">
            <w:pPr>
              <w:spacing w:after="0"/>
              <w:rPr>
                <w:lang w:val="el-GR"/>
              </w:rPr>
            </w:pPr>
            <w:r w:rsidRPr="00EF6DA1">
              <w:rPr>
                <w:lang w:val="el-GR"/>
              </w:rPr>
              <w:t xml:space="preserve"> ≥ 2 ετών.</w:t>
            </w:r>
          </w:p>
        </w:tc>
        <w:tc>
          <w:tcPr>
            <w:tcW w:w="628" w:type="pct"/>
            <w:shd w:val="clear" w:color="auto" w:fill="FFFFFF"/>
            <w:tcMar>
              <w:left w:w="68" w:type="dxa"/>
            </w:tcMar>
            <w:vAlign w:val="center"/>
          </w:tcPr>
          <w:p w14:paraId="6B119407"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1C68CF07" w14:textId="77777777" w:rsidR="00253020" w:rsidRPr="00EF6DA1" w:rsidRDefault="00253020" w:rsidP="00EF6DA1">
            <w:pPr>
              <w:spacing w:after="0"/>
            </w:pPr>
          </w:p>
        </w:tc>
        <w:tc>
          <w:tcPr>
            <w:tcW w:w="788" w:type="pct"/>
            <w:shd w:val="clear" w:color="auto" w:fill="FFFFFF"/>
            <w:tcMar>
              <w:left w:w="68" w:type="dxa"/>
            </w:tcMar>
            <w:vAlign w:val="center"/>
          </w:tcPr>
          <w:p w14:paraId="7BDAEF92" w14:textId="77777777" w:rsidR="00253020" w:rsidRPr="00EF6DA1" w:rsidRDefault="00253020" w:rsidP="00EF6DA1">
            <w:pPr>
              <w:spacing w:after="0"/>
            </w:pPr>
          </w:p>
        </w:tc>
      </w:tr>
      <w:tr w:rsidR="00253020" w:rsidRPr="00EF6DA1" w14:paraId="6693A2FD" w14:textId="77777777" w:rsidTr="00EF7199">
        <w:trPr>
          <w:gridAfter w:val="1"/>
          <w:wAfter w:w="6" w:type="pct"/>
          <w:trHeight w:val="58"/>
          <w:jc w:val="center"/>
        </w:trPr>
        <w:tc>
          <w:tcPr>
            <w:tcW w:w="274" w:type="pct"/>
            <w:shd w:val="clear" w:color="auto" w:fill="FFFFFF"/>
            <w:tcMar>
              <w:left w:w="68" w:type="dxa"/>
            </w:tcMar>
            <w:vAlign w:val="center"/>
          </w:tcPr>
          <w:p w14:paraId="533C05D4" w14:textId="77777777" w:rsidR="00253020" w:rsidRPr="00EF6DA1" w:rsidRDefault="00253020" w:rsidP="00EF6DA1">
            <w:pPr>
              <w:spacing w:after="0"/>
              <w:jc w:val="center"/>
              <w:rPr>
                <w:b/>
                <w:bCs/>
              </w:rPr>
            </w:pPr>
            <w:r w:rsidRPr="00EF6DA1">
              <w:rPr>
                <w:b/>
                <w:bCs/>
              </w:rPr>
              <w:t>248</w:t>
            </w:r>
          </w:p>
        </w:tc>
        <w:tc>
          <w:tcPr>
            <w:tcW w:w="2629" w:type="pct"/>
            <w:shd w:val="clear" w:color="auto" w:fill="FFFFFF"/>
            <w:tcMar>
              <w:left w:w="68" w:type="dxa"/>
            </w:tcMar>
            <w:vAlign w:val="center"/>
          </w:tcPr>
          <w:p w14:paraId="40B8795F" w14:textId="77777777" w:rsidR="00253020" w:rsidRPr="00EF6DA1" w:rsidRDefault="00253020" w:rsidP="00EF6DA1">
            <w:pPr>
              <w:spacing w:after="0"/>
              <w:rPr>
                <w:lang w:val="el-GR"/>
              </w:rPr>
            </w:pPr>
            <w:r w:rsidRPr="00EF6DA1">
              <w:rPr>
                <w:lang w:val="el-GR"/>
              </w:rPr>
              <w:t xml:space="preserve">Ο Ανάδοχος θα εκπαιδεύσει το προσωπικό της Αναθέτουσας Αρχής για τη λειτουργία του συστήματος </w:t>
            </w:r>
          </w:p>
        </w:tc>
        <w:tc>
          <w:tcPr>
            <w:tcW w:w="628" w:type="pct"/>
            <w:shd w:val="clear" w:color="auto" w:fill="FFFFFF"/>
            <w:tcMar>
              <w:left w:w="68" w:type="dxa"/>
            </w:tcMar>
            <w:vAlign w:val="center"/>
          </w:tcPr>
          <w:p w14:paraId="001505CF"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418C96F0" w14:textId="77777777" w:rsidR="00253020" w:rsidRPr="00EF6DA1" w:rsidRDefault="00253020" w:rsidP="00EF6DA1">
            <w:pPr>
              <w:spacing w:after="0"/>
            </w:pPr>
          </w:p>
        </w:tc>
        <w:tc>
          <w:tcPr>
            <w:tcW w:w="788" w:type="pct"/>
            <w:shd w:val="clear" w:color="auto" w:fill="FFFFFF"/>
            <w:tcMar>
              <w:left w:w="68" w:type="dxa"/>
            </w:tcMar>
            <w:vAlign w:val="center"/>
          </w:tcPr>
          <w:p w14:paraId="49874CA1" w14:textId="77777777" w:rsidR="00253020" w:rsidRPr="00EF6DA1" w:rsidRDefault="00253020" w:rsidP="00EF6DA1">
            <w:pPr>
              <w:spacing w:after="0"/>
            </w:pPr>
          </w:p>
        </w:tc>
      </w:tr>
      <w:tr w:rsidR="00253020" w:rsidRPr="00EF6DA1" w14:paraId="52FE3A71" w14:textId="77777777" w:rsidTr="00EF7199">
        <w:trPr>
          <w:gridAfter w:val="1"/>
          <w:wAfter w:w="6" w:type="pct"/>
          <w:trHeight w:val="58"/>
          <w:jc w:val="center"/>
        </w:trPr>
        <w:tc>
          <w:tcPr>
            <w:tcW w:w="274" w:type="pct"/>
            <w:shd w:val="clear" w:color="auto" w:fill="FFFFFF"/>
            <w:tcMar>
              <w:left w:w="68" w:type="dxa"/>
            </w:tcMar>
            <w:vAlign w:val="center"/>
          </w:tcPr>
          <w:p w14:paraId="48E0B055" w14:textId="77777777" w:rsidR="00253020" w:rsidRPr="00EF6DA1" w:rsidRDefault="00253020" w:rsidP="00EF6DA1">
            <w:pPr>
              <w:spacing w:after="0"/>
              <w:jc w:val="center"/>
              <w:rPr>
                <w:b/>
                <w:bCs/>
              </w:rPr>
            </w:pPr>
            <w:r w:rsidRPr="00EF6DA1">
              <w:rPr>
                <w:b/>
                <w:bCs/>
              </w:rPr>
              <w:t>249</w:t>
            </w:r>
          </w:p>
        </w:tc>
        <w:tc>
          <w:tcPr>
            <w:tcW w:w="2629" w:type="pct"/>
            <w:shd w:val="clear" w:color="auto" w:fill="FFFFFF"/>
            <w:tcMar>
              <w:left w:w="68" w:type="dxa"/>
            </w:tcMar>
            <w:vAlign w:val="center"/>
          </w:tcPr>
          <w:p w14:paraId="6ED98059" w14:textId="77777777" w:rsidR="00253020" w:rsidRPr="00EF6DA1" w:rsidRDefault="00253020" w:rsidP="00EF6DA1">
            <w:pPr>
              <w:spacing w:after="0"/>
              <w:rPr>
                <w:lang w:val="el-GR"/>
              </w:rPr>
            </w:pPr>
            <w:r w:rsidRPr="00EF6DA1">
              <w:rPr>
                <w:lang w:val="el-GR"/>
              </w:rPr>
              <w:t>Ο Ανάδοχος θα συμπεριλάβει και το κόστος ασφάλισης του οργάνου κατά τη μεταφορά.</w:t>
            </w:r>
          </w:p>
        </w:tc>
        <w:tc>
          <w:tcPr>
            <w:tcW w:w="628" w:type="pct"/>
            <w:shd w:val="clear" w:color="auto" w:fill="FFFFFF"/>
            <w:tcMar>
              <w:left w:w="68" w:type="dxa"/>
            </w:tcMar>
            <w:vAlign w:val="center"/>
          </w:tcPr>
          <w:p w14:paraId="291DBD83" w14:textId="77777777" w:rsidR="00253020" w:rsidRPr="00EF6DA1" w:rsidRDefault="00253020" w:rsidP="00EF6DA1">
            <w:pPr>
              <w:spacing w:after="0"/>
              <w:jc w:val="center"/>
            </w:pPr>
            <w:r w:rsidRPr="00EF6DA1">
              <w:t>ΝΑΙ</w:t>
            </w:r>
          </w:p>
        </w:tc>
        <w:tc>
          <w:tcPr>
            <w:tcW w:w="675" w:type="pct"/>
            <w:shd w:val="clear" w:color="auto" w:fill="FFFFFF"/>
            <w:tcMar>
              <w:left w:w="68" w:type="dxa"/>
            </w:tcMar>
            <w:vAlign w:val="center"/>
          </w:tcPr>
          <w:p w14:paraId="74FC02B5" w14:textId="77777777" w:rsidR="00253020" w:rsidRPr="00EF6DA1" w:rsidRDefault="00253020" w:rsidP="00EF6DA1">
            <w:pPr>
              <w:spacing w:after="0"/>
            </w:pPr>
          </w:p>
        </w:tc>
        <w:tc>
          <w:tcPr>
            <w:tcW w:w="788" w:type="pct"/>
            <w:shd w:val="clear" w:color="auto" w:fill="FFFFFF"/>
            <w:tcMar>
              <w:left w:w="68" w:type="dxa"/>
            </w:tcMar>
            <w:vAlign w:val="center"/>
          </w:tcPr>
          <w:p w14:paraId="0300DBD5" w14:textId="77777777" w:rsidR="00253020" w:rsidRPr="00EF6DA1" w:rsidRDefault="00253020" w:rsidP="00EF6DA1">
            <w:pPr>
              <w:spacing w:after="0"/>
            </w:pPr>
          </w:p>
        </w:tc>
      </w:tr>
    </w:tbl>
    <w:p w14:paraId="7E14E681" w14:textId="77777777" w:rsidR="00253020" w:rsidRPr="00791864" w:rsidRDefault="00253020" w:rsidP="00253020">
      <w:pPr>
        <w:rPr>
          <w:rFonts w:ascii="Arial" w:hAnsi="Arial" w:cs="Arial"/>
          <w:sz w:val="20"/>
          <w:szCs w:val="20"/>
        </w:rPr>
      </w:pPr>
    </w:p>
    <w:p w14:paraId="6F292DEA" w14:textId="79042212" w:rsidR="00253020" w:rsidRPr="00F9395A" w:rsidRDefault="00272CF4" w:rsidP="00F9395A">
      <w:pPr>
        <w:pStyle w:val="33"/>
        <w:spacing w:before="120" w:after="0"/>
        <w:rPr>
          <w:rFonts w:cstheme="minorHAnsi"/>
          <w:lang w:val="el-GR" w:eastAsia="ar-SA"/>
        </w:rPr>
      </w:pPr>
      <w:bookmarkStart w:id="790" w:name="_Toc190346364"/>
      <w:r>
        <w:rPr>
          <w:rFonts w:cstheme="minorHAnsi"/>
          <w:lang w:val="el-GR" w:eastAsia="ar-SA"/>
        </w:rPr>
        <w:lastRenderedPageBreak/>
        <w:t>3</w:t>
      </w:r>
      <w:r w:rsidR="00F9395A" w:rsidRPr="00F9395A">
        <w:rPr>
          <w:rFonts w:cstheme="minorHAnsi"/>
          <w:lang w:val="en-US" w:eastAsia="ar-SA"/>
        </w:rPr>
        <w:t xml:space="preserve">.4 </w:t>
      </w:r>
      <w:r w:rsidR="00253020" w:rsidRPr="00F9395A">
        <w:rPr>
          <w:rFonts w:cstheme="minorHAnsi"/>
          <w:lang w:val="el-GR" w:eastAsia="ar-SA"/>
        </w:rPr>
        <w:t>Disdrometer</w:t>
      </w:r>
      <w:bookmarkEnd w:id="790"/>
    </w:p>
    <w:p w14:paraId="19D36A4A" w14:textId="77777777" w:rsidR="00253020" w:rsidRPr="00791864" w:rsidRDefault="00253020" w:rsidP="00253020">
      <w:pPr>
        <w:suppressAutoHyphens w:val="0"/>
        <w:jc w:val="center"/>
        <w:rPr>
          <w:rStyle w:val="Heading1Char"/>
          <w:rFonts w:eastAsia="SimSun"/>
          <w:sz w:val="20"/>
          <w:szCs w:val="20"/>
        </w:rPr>
      </w:pPr>
    </w:p>
    <w:tbl>
      <w:tblPr>
        <w:tblStyle w:val="TableGrid7"/>
        <w:tblW w:w="14771" w:type="dxa"/>
        <w:tblInd w:w="-113" w:type="dxa"/>
        <w:tblLook w:val="04A0" w:firstRow="1" w:lastRow="0" w:firstColumn="1" w:lastColumn="0" w:noHBand="0" w:noVBand="1"/>
      </w:tblPr>
      <w:tblGrid>
        <w:gridCol w:w="1365"/>
        <w:gridCol w:w="8349"/>
        <w:gridCol w:w="1700"/>
        <w:gridCol w:w="1461"/>
        <w:gridCol w:w="1896"/>
      </w:tblGrid>
      <w:tr w:rsidR="00EF6DA1" w:rsidRPr="00EF6DA1" w14:paraId="499C1C49" w14:textId="77777777" w:rsidTr="00EF6DA1">
        <w:trPr>
          <w:trHeight w:val="20"/>
        </w:trPr>
        <w:tc>
          <w:tcPr>
            <w:tcW w:w="1365" w:type="dxa"/>
            <w:shd w:val="clear" w:color="auto" w:fill="BFBFBF" w:themeFill="background1" w:themeFillShade="BF"/>
            <w:vAlign w:val="center"/>
          </w:tcPr>
          <w:p w14:paraId="3001AAD4" w14:textId="77777777" w:rsidR="00EF6DA1" w:rsidRPr="00EF6DA1" w:rsidRDefault="00EF6DA1" w:rsidP="00EF6DA1">
            <w:pPr>
              <w:suppressAutoHyphens w:val="0"/>
              <w:spacing w:after="0"/>
              <w:ind w:left="720"/>
              <w:contextualSpacing/>
              <w:jc w:val="center"/>
              <w:rPr>
                <w:b/>
                <w:bCs/>
                <w:lang w:eastAsia="en-US"/>
              </w:rPr>
            </w:pPr>
            <w:r w:rsidRPr="004B4322">
              <w:rPr>
                <w:b/>
                <w:bCs/>
                <w:color w:val="00000A"/>
                <w:lang w:val="el-GR"/>
              </w:rPr>
              <w:t>Α/Α</w:t>
            </w:r>
          </w:p>
        </w:tc>
        <w:tc>
          <w:tcPr>
            <w:tcW w:w="8349" w:type="dxa"/>
            <w:shd w:val="clear" w:color="auto" w:fill="BFBFBF" w:themeFill="background1" w:themeFillShade="BF"/>
            <w:vAlign w:val="center"/>
          </w:tcPr>
          <w:p w14:paraId="4B0353D1" w14:textId="77777777" w:rsidR="00EF6DA1" w:rsidRPr="00EF6DA1" w:rsidRDefault="00EF6DA1" w:rsidP="00EF6DA1">
            <w:pPr>
              <w:suppressAutoHyphens w:val="0"/>
              <w:spacing w:after="0"/>
              <w:jc w:val="center"/>
              <w:rPr>
                <w:lang w:eastAsia="en-US"/>
              </w:rPr>
            </w:pPr>
            <w:r w:rsidRPr="004B4322">
              <w:rPr>
                <w:b/>
                <w:bCs/>
                <w:color w:val="00000A"/>
                <w:lang w:val="el-GR"/>
              </w:rPr>
              <w:t>ΠΡΟΔΙΑΓΡΑΦΗ</w:t>
            </w:r>
          </w:p>
        </w:tc>
        <w:tc>
          <w:tcPr>
            <w:tcW w:w="1700" w:type="dxa"/>
            <w:shd w:val="clear" w:color="auto" w:fill="BFBFBF" w:themeFill="background1" w:themeFillShade="BF"/>
            <w:vAlign w:val="center"/>
          </w:tcPr>
          <w:p w14:paraId="59B359BB" w14:textId="77777777" w:rsidR="00EF6DA1" w:rsidRPr="00EF6DA1" w:rsidRDefault="00EF6DA1" w:rsidP="00EF6DA1">
            <w:pPr>
              <w:suppressAutoHyphens w:val="0"/>
              <w:spacing w:after="0"/>
              <w:jc w:val="center"/>
              <w:rPr>
                <w:lang w:val="el-GR" w:eastAsia="en-US"/>
              </w:rPr>
            </w:pPr>
            <w:r w:rsidRPr="004B4322">
              <w:rPr>
                <w:b/>
                <w:bCs/>
                <w:color w:val="00000A"/>
                <w:lang w:val="el-GR"/>
              </w:rPr>
              <w:t>ΑΠΑΙΤΗΣΗ</w:t>
            </w:r>
          </w:p>
        </w:tc>
        <w:tc>
          <w:tcPr>
            <w:tcW w:w="1461" w:type="dxa"/>
            <w:shd w:val="clear" w:color="auto" w:fill="BFBFBF" w:themeFill="background1" w:themeFillShade="BF"/>
            <w:vAlign w:val="center"/>
          </w:tcPr>
          <w:p w14:paraId="50864ED9" w14:textId="77777777" w:rsidR="00EF6DA1" w:rsidRPr="00EF6DA1" w:rsidRDefault="00EF6DA1" w:rsidP="00EF6DA1">
            <w:pPr>
              <w:suppressAutoHyphens w:val="0"/>
              <w:spacing w:after="0"/>
              <w:jc w:val="center"/>
              <w:rPr>
                <w:lang w:eastAsia="en-US"/>
              </w:rPr>
            </w:pPr>
            <w:r w:rsidRPr="004B4322">
              <w:rPr>
                <w:b/>
                <w:bCs/>
                <w:color w:val="00000A"/>
                <w:lang w:val="el-GR"/>
              </w:rPr>
              <w:t>ΑΠΑΝΤΗΣΗ</w:t>
            </w:r>
          </w:p>
        </w:tc>
        <w:tc>
          <w:tcPr>
            <w:tcW w:w="1896" w:type="dxa"/>
            <w:shd w:val="clear" w:color="auto" w:fill="BFBFBF" w:themeFill="background1" w:themeFillShade="BF"/>
            <w:vAlign w:val="center"/>
          </w:tcPr>
          <w:p w14:paraId="4B8BB499" w14:textId="77777777" w:rsidR="00EF6DA1" w:rsidRPr="00EF6DA1" w:rsidRDefault="00EF6DA1" w:rsidP="00EF6DA1">
            <w:pPr>
              <w:suppressAutoHyphens w:val="0"/>
              <w:spacing w:after="0"/>
              <w:jc w:val="center"/>
              <w:rPr>
                <w:lang w:eastAsia="en-US"/>
              </w:rPr>
            </w:pPr>
            <w:r w:rsidRPr="004B4322">
              <w:rPr>
                <w:b/>
                <w:bCs/>
                <w:color w:val="00000A"/>
                <w:lang w:val="el-GR"/>
              </w:rPr>
              <w:t>ΠΑΡΑΠΟΜΠΗ</w:t>
            </w:r>
          </w:p>
        </w:tc>
      </w:tr>
      <w:tr w:rsidR="00253020" w:rsidRPr="00EF6DA1" w14:paraId="6CCD3929" w14:textId="77777777" w:rsidTr="00EF6DA1">
        <w:trPr>
          <w:trHeight w:val="20"/>
        </w:trPr>
        <w:tc>
          <w:tcPr>
            <w:tcW w:w="14771" w:type="dxa"/>
            <w:gridSpan w:val="5"/>
            <w:shd w:val="clear" w:color="auto" w:fill="BFBFBF" w:themeFill="background1" w:themeFillShade="BF"/>
            <w:vAlign w:val="center"/>
          </w:tcPr>
          <w:p w14:paraId="5EA14B28" w14:textId="77777777" w:rsidR="00253020" w:rsidRPr="00EF6DA1" w:rsidRDefault="00253020" w:rsidP="00EF6DA1">
            <w:pPr>
              <w:suppressAutoHyphens w:val="0"/>
              <w:spacing w:before="0" w:after="0" w:afterAutospacing="0" w:line="240" w:lineRule="auto"/>
              <w:jc w:val="center"/>
              <w:rPr>
                <w:b/>
                <w:bCs/>
                <w:lang w:eastAsia="en-US"/>
              </w:rPr>
            </w:pPr>
            <w:bookmarkStart w:id="791" w:name="_Toc156835054"/>
            <w:r w:rsidRPr="00EF6DA1">
              <w:rPr>
                <w:b/>
                <w:bCs/>
                <w:lang w:eastAsia="en-US"/>
              </w:rPr>
              <w:t>Disdrometer</w:t>
            </w:r>
            <w:bookmarkEnd w:id="791"/>
          </w:p>
        </w:tc>
      </w:tr>
      <w:tr w:rsidR="00253020" w:rsidRPr="00EF6DA1" w14:paraId="2361DD8E" w14:textId="77777777" w:rsidTr="00EF6DA1">
        <w:trPr>
          <w:trHeight w:val="20"/>
        </w:trPr>
        <w:tc>
          <w:tcPr>
            <w:tcW w:w="1365" w:type="dxa"/>
          </w:tcPr>
          <w:p w14:paraId="1816CEDC"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3E0A963A" w14:textId="77777777" w:rsidR="00253020" w:rsidRPr="00EF6DA1" w:rsidRDefault="00253020" w:rsidP="00EF6DA1">
            <w:pPr>
              <w:suppressAutoHyphens w:val="0"/>
              <w:spacing w:before="0" w:after="0" w:afterAutospacing="0" w:line="240" w:lineRule="auto"/>
              <w:rPr>
                <w:lang w:eastAsia="en-US"/>
              </w:rPr>
            </w:pPr>
            <w:r w:rsidRPr="00EF6DA1">
              <w:rPr>
                <w:lang w:eastAsia="en-US"/>
              </w:rPr>
              <w:t>Τεμάχια</w:t>
            </w:r>
          </w:p>
        </w:tc>
        <w:tc>
          <w:tcPr>
            <w:tcW w:w="1700" w:type="dxa"/>
            <w:vAlign w:val="center"/>
          </w:tcPr>
          <w:p w14:paraId="373213C6"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1</w:t>
            </w:r>
          </w:p>
        </w:tc>
        <w:tc>
          <w:tcPr>
            <w:tcW w:w="1461" w:type="dxa"/>
          </w:tcPr>
          <w:p w14:paraId="172D7191" w14:textId="77777777" w:rsidR="00253020" w:rsidRPr="00EF6DA1" w:rsidRDefault="00253020" w:rsidP="00EF6DA1">
            <w:pPr>
              <w:suppressAutoHyphens w:val="0"/>
              <w:spacing w:before="0" w:after="0" w:afterAutospacing="0" w:line="240" w:lineRule="auto"/>
              <w:rPr>
                <w:lang w:eastAsia="en-US"/>
              </w:rPr>
            </w:pPr>
          </w:p>
        </w:tc>
        <w:tc>
          <w:tcPr>
            <w:tcW w:w="1896" w:type="dxa"/>
          </w:tcPr>
          <w:p w14:paraId="456A8AF6" w14:textId="77777777" w:rsidR="00253020" w:rsidRPr="00EF6DA1" w:rsidRDefault="00253020" w:rsidP="00EF6DA1">
            <w:pPr>
              <w:suppressAutoHyphens w:val="0"/>
              <w:spacing w:before="0" w:after="0" w:afterAutospacing="0" w:line="240" w:lineRule="auto"/>
              <w:rPr>
                <w:lang w:eastAsia="en-US"/>
              </w:rPr>
            </w:pPr>
          </w:p>
        </w:tc>
      </w:tr>
      <w:tr w:rsidR="00253020" w:rsidRPr="00EF6DA1" w14:paraId="09AB917A" w14:textId="77777777" w:rsidTr="00EF6DA1">
        <w:trPr>
          <w:trHeight w:val="20"/>
        </w:trPr>
        <w:tc>
          <w:tcPr>
            <w:tcW w:w="1365" w:type="dxa"/>
          </w:tcPr>
          <w:p w14:paraId="7C7D506C"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6E833625" w14:textId="77777777" w:rsidR="00253020" w:rsidRPr="00EF6DA1" w:rsidRDefault="00253020" w:rsidP="00EF6DA1">
            <w:pPr>
              <w:suppressAutoHyphens w:val="0"/>
              <w:spacing w:before="0" w:after="0" w:afterAutospacing="0" w:line="240" w:lineRule="auto"/>
              <w:rPr>
                <w:lang w:eastAsia="en-US"/>
              </w:rPr>
            </w:pPr>
            <w:r w:rsidRPr="00EF6DA1">
              <w:rPr>
                <w:lang w:eastAsia="en-US"/>
              </w:rPr>
              <w:t>Disdrometer με integrated overvoltage protection συμπεριλαμβάνοντας τest and configuration software, βασική θέρμανση, και θέρμανση στην οθόνη του (screen heating)</w:t>
            </w:r>
          </w:p>
        </w:tc>
        <w:tc>
          <w:tcPr>
            <w:tcW w:w="1700" w:type="dxa"/>
            <w:vAlign w:val="center"/>
          </w:tcPr>
          <w:p w14:paraId="3AC10D79"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1B2EA151" w14:textId="77777777" w:rsidR="00253020" w:rsidRPr="00EF6DA1" w:rsidRDefault="00253020" w:rsidP="00EF6DA1">
            <w:pPr>
              <w:suppressAutoHyphens w:val="0"/>
              <w:spacing w:before="0" w:after="0" w:afterAutospacing="0" w:line="240" w:lineRule="auto"/>
              <w:rPr>
                <w:lang w:eastAsia="en-US"/>
              </w:rPr>
            </w:pPr>
          </w:p>
        </w:tc>
        <w:tc>
          <w:tcPr>
            <w:tcW w:w="1896" w:type="dxa"/>
          </w:tcPr>
          <w:p w14:paraId="66EF696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0059414F" w14:textId="77777777" w:rsidTr="00EF6DA1">
        <w:trPr>
          <w:trHeight w:val="20"/>
        </w:trPr>
        <w:tc>
          <w:tcPr>
            <w:tcW w:w="14771" w:type="dxa"/>
            <w:gridSpan w:val="5"/>
            <w:shd w:val="clear" w:color="auto" w:fill="D9D9D9" w:themeFill="background1" w:themeFillShade="D9"/>
            <w:vAlign w:val="center"/>
          </w:tcPr>
          <w:p w14:paraId="15F8AEDE"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Οπτικός αισθητήρας, δίοδος λέιζερ</w:t>
            </w:r>
          </w:p>
        </w:tc>
      </w:tr>
      <w:tr w:rsidR="00253020" w:rsidRPr="00EF6DA1" w14:paraId="31EB280C" w14:textId="77777777" w:rsidTr="00EF6DA1">
        <w:trPr>
          <w:trHeight w:val="20"/>
        </w:trPr>
        <w:tc>
          <w:tcPr>
            <w:tcW w:w="1365" w:type="dxa"/>
          </w:tcPr>
          <w:p w14:paraId="7B2B3230"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43314803" w14:textId="77777777" w:rsidR="00253020" w:rsidRPr="00EF6DA1" w:rsidRDefault="00253020" w:rsidP="00EF6DA1">
            <w:pPr>
              <w:suppressAutoHyphens w:val="0"/>
              <w:spacing w:before="0" w:after="0" w:afterAutospacing="0" w:line="240" w:lineRule="auto"/>
              <w:rPr>
                <w:lang w:eastAsia="en-US"/>
              </w:rPr>
            </w:pPr>
            <w:r w:rsidRPr="00EF6DA1">
              <w:rPr>
                <w:lang w:eastAsia="en-US"/>
              </w:rPr>
              <w:t>Laser-optical disdrometer</w:t>
            </w:r>
          </w:p>
        </w:tc>
        <w:tc>
          <w:tcPr>
            <w:tcW w:w="1700" w:type="dxa"/>
            <w:vAlign w:val="center"/>
          </w:tcPr>
          <w:p w14:paraId="54A46498"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41B3FC53"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0E3E594"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5669D3F" w14:textId="77777777" w:rsidTr="00EF6DA1">
        <w:trPr>
          <w:trHeight w:val="20"/>
        </w:trPr>
        <w:tc>
          <w:tcPr>
            <w:tcW w:w="1365" w:type="dxa"/>
          </w:tcPr>
          <w:p w14:paraId="256C2090"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402A03BD"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Μήκος κύματος: στην περιοχή μεταξύ των 650</w:t>
            </w:r>
            <w:r w:rsidRPr="00EF6DA1">
              <w:rPr>
                <w:lang w:eastAsia="en-US"/>
              </w:rPr>
              <w:t>nm</w:t>
            </w:r>
            <w:r w:rsidRPr="00EF6DA1">
              <w:rPr>
                <w:lang w:val="el-GR" w:eastAsia="en-US"/>
              </w:rPr>
              <w:t xml:space="preserve"> με 800</w:t>
            </w:r>
            <w:r w:rsidRPr="00EF6DA1">
              <w:rPr>
                <w:lang w:eastAsia="en-US"/>
              </w:rPr>
              <w:t>nm</w:t>
            </w:r>
          </w:p>
        </w:tc>
        <w:tc>
          <w:tcPr>
            <w:tcW w:w="1700" w:type="dxa"/>
            <w:vAlign w:val="center"/>
          </w:tcPr>
          <w:p w14:paraId="26DE31D1"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3529F5B2" w14:textId="77777777" w:rsidR="00253020" w:rsidRPr="00EF6DA1" w:rsidRDefault="00253020" w:rsidP="00EF6DA1">
            <w:pPr>
              <w:suppressAutoHyphens w:val="0"/>
              <w:spacing w:before="0" w:after="0" w:afterAutospacing="0" w:line="240" w:lineRule="auto"/>
              <w:rPr>
                <w:lang w:eastAsia="en-US"/>
              </w:rPr>
            </w:pPr>
          </w:p>
        </w:tc>
        <w:tc>
          <w:tcPr>
            <w:tcW w:w="1896" w:type="dxa"/>
          </w:tcPr>
          <w:p w14:paraId="25C36E2E"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898C9FB" w14:textId="77777777" w:rsidTr="00EF6DA1">
        <w:trPr>
          <w:trHeight w:val="20"/>
        </w:trPr>
        <w:tc>
          <w:tcPr>
            <w:tcW w:w="1365" w:type="dxa"/>
          </w:tcPr>
          <w:p w14:paraId="5CAB5F1D"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356CC496" w14:textId="77777777" w:rsidR="00253020" w:rsidRPr="00EF6DA1" w:rsidRDefault="00253020" w:rsidP="00EF6DA1">
            <w:pPr>
              <w:suppressAutoHyphens w:val="0"/>
              <w:spacing w:before="0" w:after="0" w:afterAutospacing="0" w:line="240" w:lineRule="auto"/>
              <w:rPr>
                <w:lang w:val="el-GR" w:eastAsia="en-US"/>
              </w:rPr>
            </w:pPr>
            <w:r w:rsidRPr="00EF6DA1">
              <w:rPr>
                <w:lang w:eastAsia="en-US"/>
              </w:rPr>
              <w:t>Output</w:t>
            </w:r>
            <w:r w:rsidRPr="00EF6DA1">
              <w:rPr>
                <w:lang w:val="el-GR" w:eastAsia="en-US"/>
              </w:rPr>
              <w:t xml:space="preserve"> </w:t>
            </w:r>
            <w:r w:rsidRPr="00EF6DA1">
              <w:rPr>
                <w:lang w:eastAsia="en-US"/>
              </w:rPr>
              <w:t>power</w:t>
            </w:r>
            <w:r w:rsidRPr="00EF6DA1">
              <w:rPr>
                <w:lang w:val="el-GR" w:eastAsia="en-US"/>
              </w:rPr>
              <w:t xml:space="preserve"> (</w:t>
            </w:r>
            <w:r w:rsidRPr="00EF6DA1">
              <w:rPr>
                <w:lang w:eastAsia="en-US"/>
              </w:rPr>
              <w:t>peak</w:t>
            </w:r>
            <w:r w:rsidRPr="00EF6DA1">
              <w:rPr>
                <w:lang w:val="el-GR" w:eastAsia="en-US"/>
              </w:rPr>
              <w:t>): στην περιοχή μεταξύ των 0.2</w:t>
            </w:r>
            <w:r w:rsidRPr="00EF6DA1">
              <w:rPr>
                <w:lang w:eastAsia="en-US"/>
              </w:rPr>
              <w:t>mW</w:t>
            </w:r>
            <w:r w:rsidRPr="00EF6DA1">
              <w:rPr>
                <w:lang w:val="el-GR" w:eastAsia="en-US"/>
              </w:rPr>
              <w:t xml:space="preserve"> με 0.5</w:t>
            </w:r>
            <w:r w:rsidRPr="00EF6DA1">
              <w:rPr>
                <w:lang w:eastAsia="en-US"/>
              </w:rPr>
              <w:t>mW</w:t>
            </w:r>
          </w:p>
        </w:tc>
        <w:tc>
          <w:tcPr>
            <w:tcW w:w="1700" w:type="dxa"/>
            <w:vAlign w:val="center"/>
          </w:tcPr>
          <w:p w14:paraId="28BE7B4C"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2E8CCD0E" w14:textId="77777777" w:rsidR="00253020" w:rsidRPr="00EF6DA1" w:rsidRDefault="00253020" w:rsidP="00EF6DA1">
            <w:pPr>
              <w:suppressAutoHyphens w:val="0"/>
              <w:spacing w:before="0" w:after="0" w:afterAutospacing="0" w:line="240" w:lineRule="auto"/>
              <w:rPr>
                <w:lang w:eastAsia="en-US"/>
              </w:rPr>
            </w:pPr>
          </w:p>
        </w:tc>
        <w:tc>
          <w:tcPr>
            <w:tcW w:w="1896" w:type="dxa"/>
          </w:tcPr>
          <w:p w14:paraId="6AA35FA2"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D1B6375" w14:textId="77777777" w:rsidTr="00EF6DA1">
        <w:trPr>
          <w:trHeight w:val="20"/>
        </w:trPr>
        <w:tc>
          <w:tcPr>
            <w:tcW w:w="1365" w:type="dxa"/>
          </w:tcPr>
          <w:p w14:paraId="38896CE3"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0B231DFB"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Τάξη λέιζερ</w:t>
            </w:r>
          </w:p>
        </w:tc>
        <w:tc>
          <w:tcPr>
            <w:tcW w:w="1700" w:type="dxa"/>
            <w:vAlign w:val="center"/>
          </w:tcPr>
          <w:p w14:paraId="5D41CDAB"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1 (IEC/EN 60825-1:2014)</w:t>
            </w:r>
          </w:p>
        </w:tc>
        <w:tc>
          <w:tcPr>
            <w:tcW w:w="1461" w:type="dxa"/>
          </w:tcPr>
          <w:p w14:paraId="407C0EC2"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24F090E"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91EC16F" w14:textId="77777777" w:rsidTr="00EF6DA1">
        <w:trPr>
          <w:trHeight w:val="20"/>
        </w:trPr>
        <w:tc>
          <w:tcPr>
            <w:tcW w:w="14771" w:type="dxa"/>
            <w:gridSpan w:val="5"/>
            <w:shd w:val="clear" w:color="auto" w:fill="D9D9D9" w:themeFill="background1" w:themeFillShade="D9"/>
            <w:vAlign w:val="center"/>
          </w:tcPr>
          <w:p w14:paraId="7EC365A1"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Εύρη μέτρησης</w:t>
            </w:r>
          </w:p>
        </w:tc>
      </w:tr>
      <w:tr w:rsidR="00253020" w:rsidRPr="00EF6DA1" w14:paraId="10438C89" w14:textId="77777777" w:rsidTr="00EF6DA1">
        <w:trPr>
          <w:trHeight w:val="20"/>
        </w:trPr>
        <w:tc>
          <w:tcPr>
            <w:tcW w:w="1365" w:type="dxa"/>
          </w:tcPr>
          <w:p w14:paraId="1BEF8130"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4E3BDB50" w14:textId="77777777" w:rsidR="00253020" w:rsidRPr="00EF6DA1" w:rsidRDefault="00253020" w:rsidP="00EF6DA1">
            <w:pPr>
              <w:suppressAutoHyphens w:val="0"/>
              <w:spacing w:before="0" w:after="0" w:afterAutospacing="0" w:line="240" w:lineRule="auto"/>
              <w:jc w:val="left"/>
              <w:rPr>
                <w:lang w:eastAsia="en-US"/>
              </w:rPr>
            </w:pPr>
            <w:r w:rsidRPr="00EF6DA1">
              <w:rPr>
                <w:lang w:eastAsia="en-US"/>
              </w:rPr>
              <w:t>Μετρούμενα Particle sizes:</w:t>
            </w:r>
          </w:p>
          <w:p w14:paraId="695973D6" w14:textId="77777777" w:rsidR="00253020" w:rsidRPr="00EF6DA1" w:rsidRDefault="00253020" w:rsidP="007B4C2A">
            <w:pPr>
              <w:numPr>
                <w:ilvl w:val="0"/>
                <w:numId w:val="107"/>
              </w:numPr>
              <w:suppressAutoHyphens w:val="0"/>
              <w:spacing w:before="0" w:after="0" w:afterAutospacing="0" w:line="240" w:lineRule="auto"/>
              <w:contextualSpacing/>
              <w:jc w:val="left"/>
              <w:rPr>
                <w:bCs/>
                <w:lang w:val="el-GR" w:eastAsia="en-US"/>
              </w:rPr>
            </w:pPr>
            <w:r w:rsidRPr="00EF6DA1">
              <w:rPr>
                <w:bCs/>
                <w:lang w:val="el-GR" w:eastAsia="en-US"/>
              </w:rPr>
              <w:t xml:space="preserve">για βροχή: κατ’ ελάχιστον από 0.2 ως 8 </w:t>
            </w:r>
            <w:r w:rsidRPr="00EF6DA1">
              <w:rPr>
                <w:bCs/>
                <w:lang w:eastAsia="en-US"/>
              </w:rPr>
              <w:t>mm</w:t>
            </w:r>
          </w:p>
          <w:p w14:paraId="27BDC889" w14:textId="77777777" w:rsidR="00253020" w:rsidRPr="00EF6DA1" w:rsidRDefault="00253020" w:rsidP="007B4C2A">
            <w:pPr>
              <w:numPr>
                <w:ilvl w:val="0"/>
                <w:numId w:val="107"/>
              </w:numPr>
              <w:suppressAutoHyphens w:val="0"/>
              <w:spacing w:before="0" w:after="0" w:afterAutospacing="0" w:line="240" w:lineRule="auto"/>
              <w:contextualSpacing/>
              <w:jc w:val="left"/>
              <w:rPr>
                <w:lang w:val="el-GR" w:eastAsia="en-US"/>
              </w:rPr>
            </w:pPr>
            <w:r w:rsidRPr="00EF6DA1">
              <w:rPr>
                <w:bCs/>
                <w:lang w:val="el-GR" w:eastAsia="en-US"/>
              </w:rPr>
              <w:t xml:space="preserve">Για πάγο: κατ’ ελάχιστον από 0.2 ως 25 </w:t>
            </w:r>
            <w:r w:rsidRPr="00EF6DA1">
              <w:rPr>
                <w:bCs/>
                <w:lang w:eastAsia="en-US"/>
              </w:rPr>
              <w:t>mm</w:t>
            </w:r>
          </w:p>
        </w:tc>
        <w:tc>
          <w:tcPr>
            <w:tcW w:w="1700" w:type="dxa"/>
            <w:vAlign w:val="center"/>
          </w:tcPr>
          <w:p w14:paraId="36C309E9"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735FF6D3" w14:textId="77777777" w:rsidR="00253020" w:rsidRPr="00EF6DA1" w:rsidRDefault="00253020" w:rsidP="00EF6DA1">
            <w:pPr>
              <w:suppressAutoHyphens w:val="0"/>
              <w:spacing w:before="0" w:after="0" w:afterAutospacing="0" w:line="240" w:lineRule="auto"/>
              <w:rPr>
                <w:lang w:eastAsia="en-US"/>
              </w:rPr>
            </w:pPr>
          </w:p>
        </w:tc>
        <w:tc>
          <w:tcPr>
            <w:tcW w:w="1896" w:type="dxa"/>
          </w:tcPr>
          <w:p w14:paraId="438CEBEC" w14:textId="77777777" w:rsidR="00253020" w:rsidRPr="00EF6DA1" w:rsidRDefault="00253020" w:rsidP="00EF6DA1">
            <w:pPr>
              <w:suppressAutoHyphens w:val="0"/>
              <w:spacing w:before="0" w:after="0" w:afterAutospacing="0" w:line="240" w:lineRule="auto"/>
              <w:rPr>
                <w:lang w:eastAsia="en-US"/>
              </w:rPr>
            </w:pPr>
          </w:p>
        </w:tc>
      </w:tr>
      <w:tr w:rsidR="00253020" w:rsidRPr="00EF6DA1" w14:paraId="7AD36BAF" w14:textId="77777777" w:rsidTr="00EF6DA1">
        <w:trPr>
          <w:trHeight w:val="20"/>
        </w:trPr>
        <w:tc>
          <w:tcPr>
            <w:tcW w:w="1365" w:type="dxa"/>
          </w:tcPr>
          <w:p w14:paraId="0A732868"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7EE1DFF0"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Ταχύτητα σωματιδίων: </w:t>
            </w:r>
            <w:r w:rsidRPr="00EF6DA1">
              <w:rPr>
                <w:bCs/>
                <w:lang w:val="el-GR" w:eastAsia="en-US"/>
              </w:rPr>
              <w:t xml:space="preserve">κατ’ ελάχιστον από 0.2 ως 20 </w:t>
            </w:r>
            <w:r w:rsidRPr="00EF6DA1">
              <w:rPr>
                <w:bCs/>
                <w:lang w:eastAsia="en-US"/>
              </w:rPr>
              <w:t>m</w:t>
            </w:r>
            <w:r w:rsidRPr="00EF6DA1">
              <w:rPr>
                <w:bCs/>
                <w:lang w:val="el-GR" w:eastAsia="en-US"/>
              </w:rPr>
              <w:t>/</w:t>
            </w:r>
            <w:r w:rsidRPr="00EF6DA1">
              <w:rPr>
                <w:bCs/>
                <w:lang w:eastAsia="en-US"/>
              </w:rPr>
              <w:t>s</w:t>
            </w:r>
          </w:p>
        </w:tc>
        <w:tc>
          <w:tcPr>
            <w:tcW w:w="1700" w:type="dxa"/>
            <w:vAlign w:val="center"/>
          </w:tcPr>
          <w:p w14:paraId="3A59094D"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04C6A66B" w14:textId="77777777" w:rsidR="00253020" w:rsidRPr="00EF6DA1" w:rsidRDefault="00253020" w:rsidP="00EF6DA1">
            <w:pPr>
              <w:suppressAutoHyphens w:val="0"/>
              <w:spacing w:before="0" w:after="0" w:afterAutospacing="0" w:line="240" w:lineRule="auto"/>
              <w:rPr>
                <w:lang w:eastAsia="en-US"/>
              </w:rPr>
            </w:pPr>
          </w:p>
        </w:tc>
        <w:tc>
          <w:tcPr>
            <w:tcW w:w="1896" w:type="dxa"/>
          </w:tcPr>
          <w:p w14:paraId="53EB095F"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254E4B4" w14:textId="77777777" w:rsidTr="00EF6DA1">
        <w:trPr>
          <w:trHeight w:val="20"/>
        </w:trPr>
        <w:tc>
          <w:tcPr>
            <w:tcW w:w="14771" w:type="dxa"/>
            <w:gridSpan w:val="5"/>
            <w:shd w:val="clear" w:color="auto" w:fill="D9D9D9" w:themeFill="background1" w:themeFillShade="D9"/>
            <w:vAlign w:val="center"/>
          </w:tcPr>
          <w:p w14:paraId="1BD7012D"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Ταξινόμηση</w:t>
            </w:r>
          </w:p>
        </w:tc>
      </w:tr>
      <w:tr w:rsidR="00253020" w:rsidRPr="00EF6DA1" w14:paraId="6970D7F3" w14:textId="77777777" w:rsidTr="00EF6DA1">
        <w:trPr>
          <w:trHeight w:val="20"/>
        </w:trPr>
        <w:tc>
          <w:tcPr>
            <w:tcW w:w="1365" w:type="dxa"/>
          </w:tcPr>
          <w:p w14:paraId="2DD6A090"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1DDA7F9E" w14:textId="77777777" w:rsidR="00253020" w:rsidRPr="00EF6DA1" w:rsidRDefault="00253020" w:rsidP="00EF6DA1">
            <w:pPr>
              <w:suppressAutoHyphens w:val="0"/>
              <w:spacing w:before="0" w:after="0" w:afterAutospacing="0" w:line="240" w:lineRule="auto"/>
              <w:rPr>
                <w:lang w:eastAsia="en-US"/>
              </w:rPr>
            </w:pPr>
            <w:r w:rsidRPr="00EF6DA1">
              <w:rPr>
                <w:lang w:eastAsia="en-US"/>
              </w:rPr>
              <w:t>Κλάσεις μεγέθους και ταχύτητας</w:t>
            </w:r>
          </w:p>
        </w:tc>
        <w:tc>
          <w:tcPr>
            <w:tcW w:w="1700" w:type="dxa"/>
            <w:vAlign w:val="center"/>
          </w:tcPr>
          <w:p w14:paraId="625E98ED"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&gt;= 32</w:t>
            </w:r>
          </w:p>
        </w:tc>
        <w:tc>
          <w:tcPr>
            <w:tcW w:w="1461" w:type="dxa"/>
          </w:tcPr>
          <w:p w14:paraId="621DB5B4" w14:textId="77777777" w:rsidR="00253020" w:rsidRPr="00EF6DA1" w:rsidRDefault="00253020" w:rsidP="00EF6DA1">
            <w:pPr>
              <w:suppressAutoHyphens w:val="0"/>
              <w:spacing w:before="0" w:after="0" w:afterAutospacing="0" w:line="240" w:lineRule="auto"/>
              <w:rPr>
                <w:lang w:eastAsia="en-US"/>
              </w:rPr>
            </w:pPr>
          </w:p>
        </w:tc>
        <w:tc>
          <w:tcPr>
            <w:tcW w:w="1896" w:type="dxa"/>
          </w:tcPr>
          <w:p w14:paraId="28D0B30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3752AA5" w14:textId="77777777" w:rsidTr="00EF6DA1">
        <w:trPr>
          <w:trHeight w:val="20"/>
        </w:trPr>
        <w:tc>
          <w:tcPr>
            <w:tcW w:w="1365" w:type="dxa"/>
          </w:tcPr>
          <w:p w14:paraId="29197F43"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5233FC17" w14:textId="77777777" w:rsidR="00253020" w:rsidRPr="00EF6DA1" w:rsidRDefault="00253020" w:rsidP="00EF6DA1">
            <w:pPr>
              <w:suppressAutoHyphens w:val="0"/>
              <w:spacing w:before="0" w:after="0" w:afterAutospacing="0" w:line="240" w:lineRule="auto"/>
              <w:jc w:val="left"/>
              <w:rPr>
                <w:lang w:eastAsia="en-US"/>
              </w:rPr>
            </w:pPr>
            <w:r w:rsidRPr="00EF6DA1">
              <w:rPr>
                <w:lang w:val="el-GR" w:eastAsia="en-US"/>
              </w:rPr>
              <w:t xml:space="preserve">Ακρίβεια Μέτρησης: καλύτερη ή ίση με </w:t>
            </w:r>
            <w:r w:rsidRPr="00EF6DA1">
              <w:rPr>
                <w:bCs/>
                <w:lang w:val="el-GR" w:eastAsia="en-US"/>
              </w:rPr>
              <w:t xml:space="preserve">± 1 </w:t>
            </w:r>
            <w:r w:rsidRPr="00EF6DA1">
              <w:rPr>
                <w:bCs/>
                <w:lang w:eastAsia="en-US"/>
              </w:rPr>
              <w:t>size</w:t>
            </w:r>
            <w:r w:rsidRPr="00EF6DA1">
              <w:rPr>
                <w:bCs/>
                <w:lang w:val="el-GR" w:eastAsia="en-US"/>
              </w:rPr>
              <w:t xml:space="preserve"> </w:t>
            </w:r>
            <w:r w:rsidRPr="00EF6DA1">
              <w:rPr>
                <w:bCs/>
                <w:lang w:eastAsia="en-US"/>
              </w:rPr>
              <w:t>class</w:t>
            </w:r>
            <w:r w:rsidRPr="00EF6DA1">
              <w:rPr>
                <w:bCs/>
                <w:lang w:val="el-GR" w:eastAsia="en-US"/>
              </w:rPr>
              <w:t xml:space="preserve"> ( </w:t>
            </w:r>
            <w:r w:rsidRPr="00EF6DA1">
              <w:rPr>
                <w:bCs/>
                <w:lang w:eastAsia="en-US"/>
              </w:rPr>
              <w:t>for</w:t>
            </w:r>
            <w:r w:rsidRPr="00EF6DA1">
              <w:rPr>
                <w:bCs/>
                <w:lang w:val="el-GR" w:eastAsia="en-US"/>
              </w:rPr>
              <w:t xml:space="preserve"> </w:t>
            </w:r>
            <w:r w:rsidRPr="00EF6DA1">
              <w:rPr>
                <w:bCs/>
                <w:lang w:eastAsia="en-US"/>
              </w:rPr>
              <w:t>sizes</w:t>
            </w:r>
            <w:r w:rsidRPr="00EF6DA1">
              <w:rPr>
                <w:bCs/>
                <w:lang w:val="el-GR" w:eastAsia="en-US"/>
              </w:rPr>
              <w:t xml:space="preserve"> 0.2 ... </w:t>
            </w:r>
            <w:r w:rsidRPr="00EF6DA1">
              <w:rPr>
                <w:bCs/>
                <w:lang w:eastAsia="en-US"/>
              </w:rPr>
              <w:t>2 mm) και  ± 0.5 size class ( for sizes &gt; 2 mm)</w:t>
            </w:r>
          </w:p>
        </w:tc>
        <w:tc>
          <w:tcPr>
            <w:tcW w:w="1700" w:type="dxa"/>
            <w:vAlign w:val="center"/>
          </w:tcPr>
          <w:p w14:paraId="2F5AD486"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4A97EE2C" w14:textId="77777777" w:rsidR="00253020" w:rsidRPr="00EF6DA1" w:rsidRDefault="00253020" w:rsidP="00EF6DA1">
            <w:pPr>
              <w:suppressAutoHyphens w:val="0"/>
              <w:spacing w:before="0" w:after="0" w:afterAutospacing="0" w:line="240" w:lineRule="auto"/>
              <w:rPr>
                <w:lang w:eastAsia="en-US"/>
              </w:rPr>
            </w:pPr>
          </w:p>
        </w:tc>
        <w:tc>
          <w:tcPr>
            <w:tcW w:w="1896" w:type="dxa"/>
          </w:tcPr>
          <w:p w14:paraId="4198F17D"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3A404E1" w14:textId="77777777" w:rsidTr="00EF6DA1">
        <w:trPr>
          <w:trHeight w:val="20"/>
        </w:trPr>
        <w:tc>
          <w:tcPr>
            <w:tcW w:w="14771" w:type="dxa"/>
            <w:gridSpan w:val="5"/>
            <w:shd w:val="clear" w:color="auto" w:fill="D9D9D9" w:themeFill="background1" w:themeFillShade="D9"/>
            <w:vAlign w:val="center"/>
          </w:tcPr>
          <w:p w14:paraId="60F1B470"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Τύποι βροχής</w:t>
            </w:r>
          </w:p>
        </w:tc>
      </w:tr>
      <w:tr w:rsidR="00253020" w:rsidRPr="00EF6DA1" w14:paraId="63F25067" w14:textId="77777777" w:rsidTr="00EF6DA1">
        <w:trPr>
          <w:trHeight w:val="20"/>
        </w:trPr>
        <w:tc>
          <w:tcPr>
            <w:tcW w:w="1365" w:type="dxa"/>
          </w:tcPr>
          <w:p w14:paraId="365BFD90"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021B3E48"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Το όργανο πρέπει να μπορεί να ανιχνεύει και να κατηγοριοποιεί κατ’ ελάχιστον τα παρακάτω είδη: </w:t>
            </w:r>
            <w:r w:rsidRPr="00EF6DA1">
              <w:rPr>
                <w:bCs/>
                <w:lang w:eastAsia="en-US"/>
              </w:rPr>
              <w:t>Drizzle</w:t>
            </w:r>
            <w:r w:rsidRPr="00EF6DA1">
              <w:rPr>
                <w:bCs/>
                <w:lang w:val="el-GR" w:eastAsia="en-US"/>
              </w:rPr>
              <w:t xml:space="preserve">, </w:t>
            </w:r>
            <w:r w:rsidRPr="00EF6DA1">
              <w:rPr>
                <w:bCs/>
                <w:lang w:eastAsia="en-US"/>
              </w:rPr>
              <w:t>drizzle</w:t>
            </w:r>
            <w:r w:rsidRPr="00EF6DA1">
              <w:rPr>
                <w:bCs/>
                <w:lang w:val="el-GR" w:eastAsia="en-US"/>
              </w:rPr>
              <w:t>/</w:t>
            </w:r>
            <w:r w:rsidRPr="00EF6DA1">
              <w:rPr>
                <w:bCs/>
                <w:lang w:eastAsia="en-US"/>
              </w:rPr>
              <w:t>rain</w:t>
            </w:r>
            <w:r w:rsidRPr="00EF6DA1">
              <w:rPr>
                <w:bCs/>
                <w:lang w:val="el-GR" w:eastAsia="en-US"/>
              </w:rPr>
              <w:t xml:space="preserve">, </w:t>
            </w:r>
            <w:r w:rsidRPr="00EF6DA1">
              <w:rPr>
                <w:bCs/>
                <w:lang w:eastAsia="en-US"/>
              </w:rPr>
              <w:t>rain</w:t>
            </w:r>
            <w:r w:rsidRPr="00EF6DA1">
              <w:rPr>
                <w:bCs/>
                <w:lang w:val="el-GR" w:eastAsia="en-US"/>
              </w:rPr>
              <w:t xml:space="preserve">, </w:t>
            </w:r>
            <w:r w:rsidRPr="00EF6DA1">
              <w:rPr>
                <w:bCs/>
                <w:lang w:eastAsia="en-US"/>
              </w:rPr>
              <w:t>mixed</w:t>
            </w:r>
            <w:r w:rsidRPr="00EF6DA1">
              <w:rPr>
                <w:bCs/>
                <w:lang w:val="el-GR" w:eastAsia="en-US"/>
              </w:rPr>
              <w:t xml:space="preserve"> </w:t>
            </w:r>
            <w:r w:rsidRPr="00EF6DA1">
              <w:rPr>
                <w:bCs/>
                <w:lang w:eastAsia="en-US"/>
              </w:rPr>
              <w:t>rain</w:t>
            </w:r>
            <w:r w:rsidRPr="00EF6DA1">
              <w:rPr>
                <w:bCs/>
                <w:lang w:val="el-GR" w:eastAsia="en-US"/>
              </w:rPr>
              <w:t>/</w:t>
            </w:r>
            <w:r w:rsidRPr="00EF6DA1">
              <w:rPr>
                <w:bCs/>
                <w:lang w:eastAsia="en-US"/>
              </w:rPr>
              <w:t>snow</w:t>
            </w:r>
            <w:r w:rsidRPr="00EF6DA1">
              <w:rPr>
                <w:bCs/>
                <w:lang w:val="el-GR" w:eastAsia="en-US"/>
              </w:rPr>
              <w:t xml:space="preserve">, </w:t>
            </w:r>
            <w:r w:rsidRPr="00EF6DA1">
              <w:rPr>
                <w:bCs/>
                <w:lang w:eastAsia="en-US"/>
              </w:rPr>
              <w:t>snow</w:t>
            </w:r>
            <w:r w:rsidRPr="00EF6DA1">
              <w:rPr>
                <w:bCs/>
                <w:lang w:val="el-GR" w:eastAsia="en-US"/>
              </w:rPr>
              <w:t xml:space="preserve">, </w:t>
            </w:r>
            <w:r w:rsidRPr="00EF6DA1">
              <w:rPr>
                <w:bCs/>
                <w:lang w:eastAsia="en-US"/>
              </w:rPr>
              <w:t>snow</w:t>
            </w:r>
            <w:r w:rsidRPr="00EF6DA1">
              <w:rPr>
                <w:bCs/>
                <w:lang w:val="el-GR" w:eastAsia="en-US"/>
              </w:rPr>
              <w:t xml:space="preserve"> </w:t>
            </w:r>
            <w:r w:rsidRPr="00EF6DA1">
              <w:rPr>
                <w:bCs/>
                <w:lang w:eastAsia="en-US"/>
              </w:rPr>
              <w:t>grains</w:t>
            </w:r>
            <w:r w:rsidRPr="00EF6DA1">
              <w:rPr>
                <w:bCs/>
                <w:lang w:val="el-GR" w:eastAsia="en-US"/>
              </w:rPr>
              <w:t xml:space="preserve">, </w:t>
            </w:r>
            <w:r w:rsidRPr="00EF6DA1">
              <w:rPr>
                <w:bCs/>
                <w:lang w:eastAsia="en-US"/>
              </w:rPr>
              <w:t>sleet</w:t>
            </w:r>
            <w:r w:rsidRPr="00EF6DA1">
              <w:rPr>
                <w:bCs/>
                <w:lang w:val="el-GR" w:eastAsia="en-US"/>
              </w:rPr>
              <w:t xml:space="preserve">, </w:t>
            </w:r>
            <w:r w:rsidRPr="00EF6DA1">
              <w:rPr>
                <w:bCs/>
                <w:lang w:eastAsia="en-US"/>
              </w:rPr>
              <w:t>hail</w:t>
            </w:r>
          </w:p>
        </w:tc>
        <w:tc>
          <w:tcPr>
            <w:tcW w:w="1700" w:type="dxa"/>
            <w:vAlign w:val="center"/>
          </w:tcPr>
          <w:p w14:paraId="6A30EFC6" w14:textId="04F5FA09"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726B71CB" w14:textId="77777777" w:rsidR="00253020" w:rsidRPr="00EF6DA1" w:rsidRDefault="00253020" w:rsidP="00EF6DA1">
            <w:pPr>
              <w:suppressAutoHyphens w:val="0"/>
              <w:spacing w:before="0" w:after="0" w:afterAutospacing="0" w:line="240" w:lineRule="auto"/>
              <w:rPr>
                <w:lang w:eastAsia="en-US"/>
              </w:rPr>
            </w:pPr>
          </w:p>
        </w:tc>
        <w:tc>
          <w:tcPr>
            <w:tcW w:w="1896" w:type="dxa"/>
          </w:tcPr>
          <w:p w14:paraId="1EF97B0C"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6729FEA" w14:textId="77777777" w:rsidTr="00EF6DA1">
        <w:trPr>
          <w:trHeight w:val="20"/>
        </w:trPr>
        <w:tc>
          <w:tcPr>
            <w:tcW w:w="14771" w:type="dxa"/>
            <w:gridSpan w:val="5"/>
            <w:shd w:val="clear" w:color="auto" w:fill="D9D9D9" w:themeFill="background1" w:themeFillShade="D9"/>
            <w:vAlign w:val="center"/>
          </w:tcPr>
          <w:p w14:paraId="62035F79"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Έξοδοι</w:t>
            </w:r>
          </w:p>
        </w:tc>
      </w:tr>
      <w:tr w:rsidR="00253020" w:rsidRPr="00EF6DA1" w14:paraId="75D6EE6F" w14:textId="77777777" w:rsidTr="00EF6DA1">
        <w:trPr>
          <w:trHeight w:val="20"/>
        </w:trPr>
        <w:tc>
          <w:tcPr>
            <w:tcW w:w="1365" w:type="dxa"/>
          </w:tcPr>
          <w:p w14:paraId="666DB09E"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191D8AB9" w14:textId="77777777" w:rsidR="00253020" w:rsidRPr="00EF6DA1" w:rsidRDefault="00253020" w:rsidP="00EF6DA1">
            <w:pPr>
              <w:suppressAutoHyphens w:val="0"/>
              <w:spacing w:before="0" w:after="0" w:afterAutospacing="0" w:line="240" w:lineRule="auto"/>
              <w:jc w:val="left"/>
              <w:rPr>
                <w:lang w:val="el-GR" w:eastAsia="en-US"/>
              </w:rPr>
            </w:pPr>
            <w:r w:rsidRPr="00EF6DA1">
              <w:rPr>
                <w:lang w:val="el-GR" w:eastAsia="en-US"/>
              </w:rPr>
              <w:t xml:space="preserve">Το σύστημα θα πρέπει να μπορεί να παρέχει αναφορές σύμφωνα με τα </w:t>
            </w:r>
            <w:r w:rsidRPr="00EF6DA1">
              <w:rPr>
                <w:bCs/>
                <w:lang w:eastAsia="en-US"/>
              </w:rPr>
              <w:t>WMO</w:t>
            </w:r>
            <w:r w:rsidRPr="00EF6DA1">
              <w:rPr>
                <w:bCs/>
                <w:lang w:val="el-GR" w:eastAsia="en-US"/>
              </w:rPr>
              <w:t xml:space="preserve"> 4680/4677 (</w:t>
            </w:r>
            <w:r w:rsidRPr="00EF6DA1">
              <w:rPr>
                <w:bCs/>
                <w:lang w:eastAsia="en-US"/>
              </w:rPr>
              <w:t>SYNOP</w:t>
            </w:r>
            <w:r w:rsidRPr="00EF6DA1">
              <w:rPr>
                <w:bCs/>
                <w:lang w:val="el-GR" w:eastAsia="en-US"/>
              </w:rPr>
              <w:t>), 4678 (</w:t>
            </w:r>
            <w:r w:rsidRPr="00EF6DA1">
              <w:rPr>
                <w:bCs/>
                <w:lang w:eastAsia="en-US"/>
              </w:rPr>
              <w:t>METAR</w:t>
            </w:r>
            <w:r w:rsidRPr="00EF6DA1">
              <w:rPr>
                <w:bCs/>
                <w:lang w:val="el-GR" w:eastAsia="en-US"/>
              </w:rPr>
              <w:t>/</w:t>
            </w:r>
            <w:r w:rsidRPr="00EF6DA1">
              <w:rPr>
                <w:bCs/>
                <w:lang w:eastAsia="en-US"/>
              </w:rPr>
              <w:t>SPECI</w:t>
            </w:r>
            <w:r w:rsidRPr="00EF6DA1">
              <w:rPr>
                <w:bCs/>
                <w:lang w:val="el-GR" w:eastAsia="en-US"/>
              </w:rPr>
              <w:t xml:space="preserve">) </w:t>
            </w:r>
            <w:r w:rsidRPr="00EF6DA1">
              <w:rPr>
                <w:bCs/>
                <w:lang w:eastAsia="en-US"/>
              </w:rPr>
              <w:t>and</w:t>
            </w:r>
            <w:r w:rsidRPr="00EF6DA1">
              <w:rPr>
                <w:bCs/>
                <w:lang w:val="el-GR" w:eastAsia="en-US"/>
              </w:rPr>
              <w:t xml:space="preserve"> </w:t>
            </w:r>
            <w:r w:rsidRPr="00EF6DA1">
              <w:rPr>
                <w:bCs/>
                <w:lang w:eastAsia="en-US"/>
              </w:rPr>
              <w:t>NWS</w:t>
            </w:r>
            <w:r w:rsidRPr="00EF6DA1">
              <w:rPr>
                <w:bCs/>
                <w:lang w:val="el-GR" w:eastAsia="en-US"/>
              </w:rPr>
              <w:t xml:space="preserve"> </w:t>
            </w:r>
            <w:r w:rsidRPr="00EF6DA1">
              <w:rPr>
                <w:bCs/>
                <w:lang w:eastAsia="en-US"/>
              </w:rPr>
              <w:t>tables</w:t>
            </w:r>
            <w:r w:rsidRPr="00EF6DA1">
              <w:rPr>
                <w:bCs/>
                <w:lang w:val="el-GR" w:eastAsia="en-US"/>
              </w:rPr>
              <w:t>.</w:t>
            </w:r>
          </w:p>
        </w:tc>
        <w:tc>
          <w:tcPr>
            <w:tcW w:w="1700" w:type="dxa"/>
            <w:vAlign w:val="center"/>
          </w:tcPr>
          <w:p w14:paraId="1D5F8F36"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7605C056" w14:textId="77777777" w:rsidR="00253020" w:rsidRPr="00EF6DA1" w:rsidRDefault="00253020" w:rsidP="00EF6DA1">
            <w:pPr>
              <w:suppressAutoHyphens w:val="0"/>
              <w:spacing w:before="0" w:after="0" w:afterAutospacing="0" w:line="240" w:lineRule="auto"/>
              <w:rPr>
                <w:lang w:eastAsia="en-US"/>
              </w:rPr>
            </w:pPr>
          </w:p>
        </w:tc>
        <w:tc>
          <w:tcPr>
            <w:tcW w:w="1896" w:type="dxa"/>
          </w:tcPr>
          <w:p w14:paraId="55B0AC83" w14:textId="77777777" w:rsidR="00253020" w:rsidRPr="00EF6DA1" w:rsidRDefault="00253020" w:rsidP="00EF6DA1">
            <w:pPr>
              <w:suppressAutoHyphens w:val="0"/>
              <w:spacing w:before="0" w:after="0" w:afterAutospacing="0" w:line="240" w:lineRule="auto"/>
              <w:rPr>
                <w:lang w:eastAsia="en-US"/>
              </w:rPr>
            </w:pPr>
          </w:p>
        </w:tc>
      </w:tr>
      <w:tr w:rsidR="00253020" w:rsidRPr="00EF6DA1" w14:paraId="66882E30" w14:textId="77777777" w:rsidTr="00EF6DA1">
        <w:trPr>
          <w:trHeight w:val="20"/>
        </w:trPr>
        <w:tc>
          <w:tcPr>
            <w:tcW w:w="1365" w:type="dxa"/>
          </w:tcPr>
          <w:p w14:paraId="51861827" w14:textId="77777777" w:rsidR="00253020" w:rsidRPr="00EF6DA1" w:rsidRDefault="00253020" w:rsidP="007B4C2A">
            <w:pPr>
              <w:numPr>
                <w:ilvl w:val="0"/>
                <w:numId w:val="106"/>
              </w:numPr>
              <w:suppressAutoHyphens w:val="0"/>
              <w:spacing w:before="0" w:after="0" w:afterAutospacing="0" w:line="240" w:lineRule="auto"/>
              <w:contextualSpacing/>
              <w:jc w:val="left"/>
              <w:rPr>
                <w:b/>
                <w:bCs/>
                <w:lang w:eastAsia="en-US"/>
              </w:rPr>
            </w:pPr>
          </w:p>
        </w:tc>
        <w:tc>
          <w:tcPr>
            <w:tcW w:w="8349" w:type="dxa"/>
          </w:tcPr>
          <w:p w14:paraId="20596583"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Ακρίβεια στη διαφοροποίηση/ταξινόμηση των τύπων βροχόπτωσης για ψιλόβροχο, βροχή, χαλάζι, χιόνι, σε σύγκριση με έναν παρατηρητή καιρού</w:t>
            </w:r>
          </w:p>
        </w:tc>
        <w:tc>
          <w:tcPr>
            <w:tcW w:w="1700" w:type="dxa"/>
            <w:vAlign w:val="center"/>
          </w:tcPr>
          <w:p w14:paraId="20982829" w14:textId="07F32BC1" w:rsidR="00253020" w:rsidRPr="00EF6DA1" w:rsidRDefault="00253020" w:rsidP="00EF6DA1">
            <w:pPr>
              <w:suppressAutoHyphens w:val="0"/>
              <w:spacing w:before="0" w:after="0" w:afterAutospacing="0" w:line="240" w:lineRule="auto"/>
              <w:jc w:val="center"/>
              <w:rPr>
                <w:highlight w:val="yellow"/>
                <w:lang w:eastAsia="en-US"/>
              </w:rPr>
            </w:pPr>
            <w:r w:rsidRPr="00EF6DA1">
              <w:rPr>
                <w:lang w:eastAsia="en-US"/>
              </w:rPr>
              <w:t>&gt;= 97 %</w:t>
            </w:r>
          </w:p>
        </w:tc>
        <w:tc>
          <w:tcPr>
            <w:tcW w:w="1461" w:type="dxa"/>
          </w:tcPr>
          <w:p w14:paraId="08497102" w14:textId="77777777" w:rsidR="00253020" w:rsidRPr="00EF6DA1" w:rsidRDefault="00253020" w:rsidP="00EF6DA1">
            <w:pPr>
              <w:suppressAutoHyphens w:val="0"/>
              <w:spacing w:before="0" w:after="0" w:afterAutospacing="0" w:line="240" w:lineRule="auto"/>
              <w:rPr>
                <w:lang w:eastAsia="en-US"/>
              </w:rPr>
            </w:pPr>
          </w:p>
        </w:tc>
        <w:tc>
          <w:tcPr>
            <w:tcW w:w="1896" w:type="dxa"/>
          </w:tcPr>
          <w:p w14:paraId="0481117A"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016CF4A" w14:textId="77777777" w:rsidTr="00EF6DA1">
        <w:trPr>
          <w:trHeight w:val="20"/>
        </w:trPr>
        <w:tc>
          <w:tcPr>
            <w:tcW w:w="1365" w:type="dxa"/>
          </w:tcPr>
          <w:p w14:paraId="1160E279"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4CDCF92C"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Το όργανο πρέπει να μπορεί να παρέχει το </w:t>
            </w:r>
            <w:r w:rsidRPr="00EF6DA1">
              <w:rPr>
                <w:lang w:eastAsia="en-US"/>
              </w:rPr>
              <w:t>snow</w:t>
            </w:r>
            <w:r w:rsidRPr="00EF6DA1">
              <w:rPr>
                <w:lang w:val="el-GR" w:eastAsia="en-US"/>
              </w:rPr>
              <w:t xml:space="preserve"> </w:t>
            </w:r>
            <w:r w:rsidRPr="00EF6DA1">
              <w:rPr>
                <w:lang w:eastAsia="en-US"/>
              </w:rPr>
              <w:t>depth</w:t>
            </w:r>
            <w:r w:rsidRPr="00EF6DA1">
              <w:rPr>
                <w:lang w:val="el-GR" w:eastAsia="en-US"/>
              </w:rPr>
              <w:t xml:space="preserve"> </w:t>
            </w:r>
            <w:r w:rsidRPr="00EF6DA1">
              <w:rPr>
                <w:lang w:eastAsia="en-US"/>
              </w:rPr>
              <w:t>intensity</w:t>
            </w:r>
          </w:p>
        </w:tc>
        <w:tc>
          <w:tcPr>
            <w:tcW w:w="1700" w:type="dxa"/>
            <w:vAlign w:val="center"/>
          </w:tcPr>
          <w:p w14:paraId="544FF62F"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Volume equivalent</w:t>
            </w:r>
          </w:p>
        </w:tc>
        <w:tc>
          <w:tcPr>
            <w:tcW w:w="1461" w:type="dxa"/>
          </w:tcPr>
          <w:p w14:paraId="1AA443D1" w14:textId="77777777" w:rsidR="00253020" w:rsidRPr="00EF6DA1" w:rsidRDefault="00253020" w:rsidP="00EF6DA1">
            <w:pPr>
              <w:suppressAutoHyphens w:val="0"/>
              <w:spacing w:before="0" w:after="0" w:afterAutospacing="0" w:line="240" w:lineRule="auto"/>
              <w:rPr>
                <w:lang w:eastAsia="en-US"/>
              </w:rPr>
            </w:pPr>
          </w:p>
        </w:tc>
        <w:tc>
          <w:tcPr>
            <w:tcW w:w="1896" w:type="dxa"/>
          </w:tcPr>
          <w:p w14:paraId="2ACA5B21" w14:textId="77777777" w:rsidR="00253020" w:rsidRPr="00EF6DA1" w:rsidRDefault="00253020" w:rsidP="00EF6DA1">
            <w:pPr>
              <w:suppressAutoHyphens w:val="0"/>
              <w:spacing w:before="0" w:after="0" w:afterAutospacing="0" w:line="240" w:lineRule="auto"/>
              <w:rPr>
                <w:lang w:eastAsia="en-US"/>
              </w:rPr>
            </w:pPr>
          </w:p>
        </w:tc>
      </w:tr>
      <w:tr w:rsidR="00253020" w:rsidRPr="00EF6DA1" w14:paraId="09252E2B" w14:textId="77777777" w:rsidTr="00EF6DA1">
        <w:trPr>
          <w:trHeight w:val="20"/>
        </w:trPr>
        <w:tc>
          <w:tcPr>
            <w:tcW w:w="14771" w:type="dxa"/>
            <w:gridSpan w:val="5"/>
            <w:shd w:val="clear" w:color="auto" w:fill="D9D9D9" w:themeFill="background1" w:themeFillShade="D9"/>
            <w:vAlign w:val="center"/>
          </w:tcPr>
          <w:p w14:paraId="761B1C9A"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Ένταση και ακρίβεια</w:t>
            </w:r>
          </w:p>
        </w:tc>
      </w:tr>
      <w:tr w:rsidR="00253020" w:rsidRPr="00EF6DA1" w14:paraId="5BDDEA33" w14:textId="77777777" w:rsidTr="00EF6DA1">
        <w:trPr>
          <w:trHeight w:val="20"/>
        </w:trPr>
        <w:tc>
          <w:tcPr>
            <w:tcW w:w="1365" w:type="dxa"/>
          </w:tcPr>
          <w:p w14:paraId="7268E296"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3CC992D2" w14:textId="77777777" w:rsidR="00253020" w:rsidRPr="00EF6DA1" w:rsidRDefault="00253020" w:rsidP="00EF6DA1">
            <w:pPr>
              <w:suppressAutoHyphens w:val="0"/>
              <w:spacing w:before="0" w:after="0" w:afterAutospacing="0" w:line="240" w:lineRule="auto"/>
              <w:rPr>
                <w:lang w:eastAsia="en-US"/>
              </w:rPr>
            </w:pPr>
            <w:r w:rsidRPr="00EF6DA1">
              <w:rPr>
                <w:lang w:eastAsia="en-US"/>
              </w:rPr>
              <w:t xml:space="preserve">Precipitation intensity capability at least from 0.001 mm/h </w:t>
            </w:r>
            <w:r w:rsidRPr="00EF6DA1">
              <w:rPr>
                <w:lang w:val="el-GR" w:eastAsia="en-US"/>
              </w:rPr>
              <w:t>μέχρι</w:t>
            </w:r>
            <w:r w:rsidRPr="00EF6DA1">
              <w:rPr>
                <w:lang w:eastAsia="en-US"/>
              </w:rPr>
              <w:t xml:space="preserve"> 1,200 mm/h</w:t>
            </w:r>
          </w:p>
        </w:tc>
        <w:tc>
          <w:tcPr>
            <w:tcW w:w="1700" w:type="dxa"/>
            <w:vAlign w:val="center"/>
          </w:tcPr>
          <w:p w14:paraId="1C1265B9"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08D51F1C"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31731C9" w14:textId="77777777" w:rsidR="00253020" w:rsidRPr="00EF6DA1" w:rsidRDefault="00253020" w:rsidP="00EF6DA1">
            <w:pPr>
              <w:suppressAutoHyphens w:val="0"/>
              <w:spacing w:before="0" w:after="0" w:afterAutospacing="0" w:line="240" w:lineRule="auto"/>
              <w:rPr>
                <w:lang w:eastAsia="en-US"/>
              </w:rPr>
            </w:pPr>
          </w:p>
        </w:tc>
      </w:tr>
      <w:tr w:rsidR="00253020" w:rsidRPr="00EF6DA1" w14:paraId="79BDB58A" w14:textId="77777777" w:rsidTr="00EF6DA1">
        <w:trPr>
          <w:trHeight w:val="20"/>
        </w:trPr>
        <w:tc>
          <w:tcPr>
            <w:tcW w:w="1365" w:type="dxa"/>
          </w:tcPr>
          <w:p w14:paraId="6B6E7BDE"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0892EF95" w14:textId="77777777" w:rsidR="00253020" w:rsidRPr="00EF6DA1" w:rsidRDefault="00253020" w:rsidP="00EF6DA1">
            <w:pPr>
              <w:suppressAutoHyphens w:val="0"/>
              <w:spacing w:before="0" w:after="0" w:afterAutospacing="0" w:line="240" w:lineRule="auto"/>
              <w:rPr>
                <w:lang w:eastAsia="en-US"/>
              </w:rPr>
            </w:pPr>
            <w:r w:rsidRPr="00EF6DA1">
              <w:rPr>
                <w:lang w:eastAsia="en-US"/>
              </w:rPr>
              <w:t>Ακρίβεια</w:t>
            </w:r>
          </w:p>
          <w:p w14:paraId="07FDEB64" w14:textId="77777777" w:rsidR="00253020" w:rsidRPr="00EF6DA1" w:rsidRDefault="00253020" w:rsidP="007B4C2A">
            <w:pPr>
              <w:numPr>
                <w:ilvl w:val="0"/>
                <w:numId w:val="108"/>
              </w:numPr>
              <w:suppressAutoHyphens w:val="0"/>
              <w:spacing w:before="0" w:after="0" w:afterAutospacing="0" w:line="240" w:lineRule="auto"/>
              <w:contextualSpacing/>
              <w:jc w:val="left"/>
              <w:rPr>
                <w:lang w:eastAsia="en-US"/>
              </w:rPr>
            </w:pPr>
            <w:r w:rsidRPr="00EF6DA1">
              <w:rPr>
                <w:lang w:eastAsia="en-US"/>
              </w:rPr>
              <w:t>Σε νερό: &lt;= ±5 %</w:t>
            </w:r>
          </w:p>
          <w:p w14:paraId="333C2103" w14:textId="77777777" w:rsidR="00253020" w:rsidRPr="00EF6DA1" w:rsidRDefault="00253020" w:rsidP="007B4C2A">
            <w:pPr>
              <w:numPr>
                <w:ilvl w:val="0"/>
                <w:numId w:val="108"/>
              </w:numPr>
              <w:suppressAutoHyphens w:val="0"/>
              <w:spacing w:before="0" w:after="0" w:afterAutospacing="0" w:line="240" w:lineRule="auto"/>
              <w:contextualSpacing/>
              <w:jc w:val="left"/>
              <w:rPr>
                <w:lang w:eastAsia="en-US"/>
              </w:rPr>
            </w:pPr>
            <w:r w:rsidRPr="00EF6DA1">
              <w:rPr>
                <w:lang w:eastAsia="en-US"/>
              </w:rPr>
              <w:t>Σε πάγο: &lt;= ± 20 %</w:t>
            </w:r>
          </w:p>
        </w:tc>
        <w:tc>
          <w:tcPr>
            <w:tcW w:w="1700" w:type="dxa"/>
            <w:vAlign w:val="center"/>
          </w:tcPr>
          <w:p w14:paraId="24CB4715"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2572C60D"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F2496E5"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E4D8B78" w14:textId="77777777" w:rsidTr="00EF6DA1">
        <w:trPr>
          <w:trHeight w:val="20"/>
        </w:trPr>
        <w:tc>
          <w:tcPr>
            <w:tcW w:w="1365" w:type="dxa"/>
          </w:tcPr>
          <w:p w14:paraId="7DEA73FA"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26703FF9" w14:textId="77777777" w:rsidR="00253020" w:rsidRPr="00EF6DA1" w:rsidRDefault="00253020" w:rsidP="00EF6DA1">
            <w:pPr>
              <w:suppressAutoHyphens w:val="0"/>
              <w:spacing w:before="0" w:after="0" w:afterAutospacing="0" w:line="240" w:lineRule="auto"/>
              <w:jc w:val="left"/>
              <w:rPr>
                <w:bCs/>
                <w:lang w:val="el-GR" w:eastAsia="en-US"/>
              </w:rPr>
            </w:pPr>
            <w:r w:rsidRPr="00EF6DA1">
              <w:rPr>
                <w:bCs/>
                <w:lang w:val="el-GR" w:eastAsia="en-US"/>
              </w:rPr>
              <w:t>Ορατότητα σε βροχή</w:t>
            </w:r>
            <w:r w:rsidRPr="00EF6DA1">
              <w:rPr>
                <w:lang w:val="el-GR" w:eastAsia="en-US"/>
              </w:rPr>
              <w:t xml:space="preserve">: </w:t>
            </w:r>
            <w:r w:rsidRPr="00EF6DA1">
              <w:rPr>
                <w:lang w:eastAsia="en-US"/>
              </w:rPr>
              <w:t>Meteorological</w:t>
            </w:r>
            <w:r w:rsidRPr="00EF6DA1">
              <w:rPr>
                <w:lang w:val="el-GR" w:eastAsia="en-US"/>
              </w:rPr>
              <w:t xml:space="preserve"> </w:t>
            </w:r>
            <w:r w:rsidRPr="00EF6DA1">
              <w:rPr>
                <w:lang w:eastAsia="en-US"/>
              </w:rPr>
              <w:t>Optical</w:t>
            </w:r>
            <w:r w:rsidRPr="00EF6DA1">
              <w:rPr>
                <w:lang w:val="el-GR" w:eastAsia="en-US"/>
              </w:rPr>
              <w:t xml:space="preserve"> </w:t>
            </w:r>
            <w:r w:rsidRPr="00EF6DA1">
              <w:rPr>
                <w:lang w:eastAsia="en-US"/>
              </w:rPr>
              <w:t>Range</w:t>
            </w:r>
            <w:r w:rsidRPr="00EF6DA1">
              <w:rPr>
                <w:lang w:val="el-GR" w:eastAsia="en-US"/>
              </w:rPr>
              <w:t xml:space="preserve"> (</w:t>
            </w:r>
            <w:r w:rsidRPr="00EF6DA1">
              <w:rPr>
                <w:lang w:eastAsia="en-US"/>
              </w:rPr>
              <w:t>MOR</w:t>
            </w:r>
            <w:r w:rsidRPr="00EF6DA1">
              <w:rPr>
                <w:lang w:val="el-GR" w:eastAsia="en-US"/>
              </w:rPr>
              <w:t xml:space="preserve">) από 0 μέχρι τα 20 </w:t>
            </w:r>
            <w:r w:rsidRPr="00EF6DA1">
              <w:rPr>
                <w:lang w:eastAsia="en-US"/>
              </w:rPr>
              <w:t>km</w:t>
            </w:r>
          </w:p>
        </w:tc>
        <w:tc>
          <w:tcPr>
            <w:tcW w:w="1700" w:type="dxa"/>
            <w:vAlign w:val="center"/>
          </w:tcPr>
          <w:p w14:paraId="3B52FA91"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79634E9C"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1CBB0E1"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242E766" w14:textId="77777777" w:rsidTr="00EF6DA1">
        <w:trPr>
          <w:trHeight w:val="20"/>
        </w:trPr>
        <w:tc>
          <w:tcPr>
            <w:tcW w:w="1365" w:type="dxa"/>
          </w:tcPr>
          <w:p w14:paraId="6FEC4B70"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57170784"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Προστασία από την παγοποίηση με ελεγχόμενη θέρμανση</w:t>
            </w:r>
          </w:p>
        </w:tc>
        <w:tc>
          <w:tcPr>
            <w:tcW w:w="1700" w:type="dxa"/>
            <w:vAlign w:val="center"/>
          </w:tcPr>
          <w:p w14:paraId="2988284C"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677EC12D" w14:textId="77777777" w:rsidR="00253020" w:rsidRPr="00EF6DA1" w:rsidRDefault="00253020" w:rsidP="00EF6DA1">
            <w:pPr>
              <w:suppressAutoHyphens w:val="0"/>
              <w:spacing w:before="0" w:after="0" w:afterAutospacing="0" w:line="240" w:lineRule="auto"/>
              <w:rPr>
                <w:lang w:eastAsia="en-US"/>
              </w:rPr>
            </w:pPr>
          </w:p>
        </w:tc>
        <w:tc>
          <w:tcPr>
            <w:tcW w:w="1896" w:type="dxa"/>
          </w:tcPr>
          <w:p w14:paraId="04C5C5D3"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654D28D" w14:textId="77777777" w:rsidTr="00EF6DA1">
        <w:trPr>
          <w:trHeight w:val="20"/>
        </w:trPr>
        <w:tc>
          <w:tcPr>
            <w:tcW w:w="14771" w:type="dxa"/>
            <w:gridSpan w:val="5"/>
            <w:shd w:val="clear" w:color="auto" w:fill="D9D9D9" w:themeFill="background1" w:themeFillShade="D9"/>
            <w:vAlign w:val="center"/>
          </w:tcPr>
          <w:p w14:paraId="4BB4134A"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Ηλεκτρικά δεδομένα</w:t>
            </w:r>
          </w:p>
        </w:tc>
      </w:tr>
      <w:tr w:rsidR="00253020" w:rsidRPr="00EF6DA1" w14:paraId="5BE79EA7" w14:textId="77777777" w:rsidTr="00EF6DA1">
        <w:trPr>
          <w:trHeight w:val="20"/>
        </w:trPr>
        <w:tc>
          <w:tcPr>
            <w:tcW w:w="1365" w:type="dxa"/>
          </w:tcPr>
          <w:p w14:paraId="0F1E4ECE"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18C1F7AD" w14:textId="77777777" w:rsidR="00253020" w:rsidRPr="00EF6DA1" w:rsidRDefault="00253020" w:rsidP="00EF6DA1">
            <w:pPr>
              <w:suppressAutoHyphens w:val="0"/>
              <w:spacing w:before="0" w:after="0" w:afterAutospacing="0" w:line="240" w:lineRule="auto"/>
              <w:rPr>
                <w:lang w:eastAsia="en-US"/>
              </w:rPr>
            </w:pPr>
            <w:r w:rsidRPr="00EF6DA1">
              <w:rPr>
                <w:lang w:eastAsia="en-US"/>
              </w:rPr>
              <w:t>Ηλεκτρονικά τροφοδοσίας</w:t>
            </w:r>
          </w:p>
        </w:tc>
        <w:tc>
          <w:tcPr>
            <w:tcW w:w="1700" w:type="dxa"/>
            <w:vAlign w:val="center"/>
          </w:tcPr>
          <w:p w14:paraId="64475C38"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10 ... 28 VDC, reverse polarity protection</w:t>
            </w:r>
          </w:p>
        </w:tc>
        <w:tc>
          <w:tcPr>
            <w:tcW w:w="1461" w:type="dxa"/>
          </w:tcPr>
          <w:p w14:paraId="20A9CF46" w14:textId="77777777" w:rsidR="00253020" w:rsidRPr="00EF6DA1" w:rsidRDefault="00253020" w:rsidP="00EF6DA1">
            <w:pPr>
              <w:suppressAutoHyphens w:val="0"/>
              <w:spacing w:before="0" w:after="0" w:afterAutospacing="0" w:line="240" w:lineRule="auto"/>
              <w:rPr>
                <w:lang w:eastAsia="en-US"/>
              </w:rPr>
            </w:pPr>
          </w:p>
        </w:tc>
        <w:tc>
          <w:tcPr>
            <w:tcW w:w="1896" w:type="dxa"/>
          </w:tcPr>
          <w:p w14:paraId="2D817EBB"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74DC9E9" w14:textId="77777777" w:rsidTr="00EF6DA1">
        <w:trPr>
          <w:trHeight w:val="20"/>
        </w:trPr>
        <w:tc>
          <w:tcPr>
            <w:tcW w:w="1365" w:type="dxa"/>
          </w:tcPr>
          <w:p w14:paraId="5FBE5AE3"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24B197B9" w14:textId="77777777" w:rsidR="00253020" w:rsidRPr="00EF6DA1" w:rsidRDefault="00253020" w:rsidP="00EF6DA1">
            <w:pPr>
              <w:suppressAutoHyphens w:val="0"/>
              <w:spacing w:before="0" w:after="0" w:afterAutospacing="0" w:line="240" w:lineRule="auto"/>
              <w:jc w:val="left"/>
              <w:rPr>
                <w:lang w:val="el-GR" w:eastAsia="en-US"/>
              </w:rPr>
            </w:pPr>
            <w:r w:rsidRPr="00EF6DA1">
              <w:rPr>
                <w:color w:val="000000"/>
                <w:shd w:val="clear" w:color="auto" w:fill="FFFFFF"/>
                <w:lang w:val="el-GR" w:eastAsia="en-US"/>
              </w:rPr>
              <w:t>Κατανάλωση ισχύος χωρίς θέρμανση&lt;= 5</w:t>
            </w:r>
            <w:r w:rsidRPr="00EF6DA1">
              <w:rPr>
                <w:color w:val="000000"/>
                <w:shd w:val="clear" w:color="auto" w:fill="FFFFFF"/>
                <w:lang w:eastAsia="en-US"/>
              </w:rPr>
              <w:t>W</w:t>
            </w:r>
            <w:r w:rsidRPr="00EF6DA1">
              <w:rPr>
                <w:color w:val="000000"/>
                <w:lang w:val="el-GR" w:eastAsia="en-US"/>
              </w:rPr>
              <w:br/>
            </w:r>
            <w:r w:rsidRPr="00EF6DA1">
              <w:rPr>
                <w:color w:val="000000"/>
                <w:shd w:val="clear" w:color="auto" w:fill="FFFFFF"/>
                <w:lang w:val="el-GR" w:eastAsia="en-US"/>
              </w:rPr>
              <w:t>Μέγιστη κατανάλωση ισχύος με θέρμανση:: &gt;= 100</w:t>
            </w:r>
            <w:r w:rsidRPr="00EF6DA1">
              <w:rPr>
                <w:color w:val="000000"/>
                <w:shd w:val="clear" w:color="auto" w:fill="FFFFFF"/>
                <w:lang w:eastAsia="en-US"/>
              </w:rPr>
              <w:t>W</w:t>
            </w:r>
          </w:p>
        </w:tc>
        <w:tc>
          <w:tcPr>
            <w:tcW w:w="1700" w:type="dxa"/>
            <w:vAlign w:val="center"/>
          </w:tcPr>
          <w:p w14:paraId="4C166534"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1235634B" w14:textId="77777777" w:rsidR="00253020" w:rsidRPr="00EF6DA1" w:rsidRDefault="00253020" w:rsidP="00EF6DA1">
            <w:pPr>
              <w:suppressAutoHyphens w:val="0"/>
              <w:spacing w:before="0" w:after="0" w:afterAutospacing="0" w:line="240" w:lineRule="auto"/>
              <w:rPr>
                <w:lang w:eastAsia="en-US"/>
              </w:rPr>
            </w:pPr>
          </w:p>
        </w:tc>
        <w:tc>
          <w:tcPr>
            <w:tcW w:w="1896" w:type="dxa"/>
          </w:tcPr>
          <w:p w14:paraId="252F0133" w14:textId="77777777" w:rsidR="00253020" w:rsidRPr="00EF6DA1" w:rsidRDefault="00253020" w:rsidP="00EF6DA1">
            <w:pPr>
              <w:suppressAutoHyphens w:val="0"/>
              <w:spacing w:before="0" w:after="0" w:afterAutospacing="0" w:line="240" w:lineRule="auto"/>
              <w:rPr>
                <w:lang w:eastAsia="en-US"/>
              </w:rPr>
            </w:pPr>
          </w:p>
        </w:tc>
      </w:tr>
      <w:tr w:rsidR="00253020" w:rsidRPr="00EF6DA1" w14:paraId="0E9CF071" w14:textId="77777777" w:rsidTr="00EF6DA1">
        <w:trPr>
          <w:trHeight w:val="20"/>
        </w:trPr>
        <w:tc>
          <w:tcPr>
            <w:tcW w:w="1365" w:type="dxa"/>
          </w:tcPr>
          <w:p w14:paraId="1E47B4F5"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3FF5CF28" w14:textId="77777777" w:rsidR="00253020" w:rsidRPr="00EF6DA1" w:rsidRDefault="00253020" w:rsidP="00EF6DA1">
            <w:pPr>
              <w:suppressAutoHyphens w:val="0"/>
              <w:spacing w:before="0" w:after="0" w:afterAutospacing="0" w:line="240" w:lineRule="auto"/>
              <w:jc w:val="left"/>
              <w:rPr>
                <w:lang w:eastAsia="en-US"/>
              </w:rPr>
            </w:pPr>
            <w:r w:rsidRPr="00EF6DA1">
              <w:rPr>
                <w:lang w:eastAsia="en-US"/>
              </w:rPr>
              <w:t>Ενσωματωμένη αντικεραυνική προστασία</w:t>
            </w:r>
          </w:p>
        </w:tc>
        <w:tc>
          <w:tcPr>
            <w:tcW w:w="1700" w:type="dxa"/>
            <w:vAlign w:val="center"/>
          </w:tcPr>
          <w:p w14:paraId="5418F531"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5C833376"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05A2DD4"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039E3A6" w14:textId="77777777" w:rsidTr="00EF6DA1">
        <w:trPr>
          <w:trHeight w:val="20"/>
        </w:trPr>
        <w:tc>
          <w:tcPr>
            <w:tcW w:w="14771" w:type="dxa"/>
            <w:gridSpan w:val="5"/>
            <w:shd w:val="clear" w:color="auto" w:fill="D9D9D9" w:themeFill="background1" w:themeFillShade="D9"/>
            <w:vAlign w:val="center"/>
          </w:tcPr>
          <w:p w14:paraId="35C0CB09"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Διασυνδέσεις (διαμορφώσιμες)</w:t>
            </w:r>
          </w:p>
        </w:tc>
      </w:tr>
      <w:tr w:rsidR="00253020" w:rsidRPr="00EF6DA1" w14:paraId="54198F2B" w14:textId="77777777" w:rsidTr="00EF6DA1">
        <w:trPr>
          <w:trHeight w:val="20"/>
        </w:trPr>
        <w:tc>
          <w:tcPr>
            <w:tcW w:w="1365" w:type="dxa"/>
          </w:tcPr>
          <w:p w14:paraId="07DF26CF"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16E07BF7" w14:textId="77777777" w:rsidR="00253020" w:rsidRPr="00EF6DA1" w:rsidRDefault="00253020" w:rsidP="00EF6DA1">
            <w:pPr>
              <w:suppressAutoHyphens w:val="0"/>
              <w:spacing w:before="0" w:after="0" w:afterAutospacing="0" w:line="240" w:lineRule="auto"/>
              <w:jc w:val="left"/>
              <w:rPr>
                <w:lang w:val="el-GR" w:eastAsia="en-US"/>
              </w:rPr>
            </w:pPr>
            <w:r w:rsidRPr="00EF6DA1">
              <w:rPr>
                <w:lang w:val="el-GR" w:eastAsia="en-US"/>
              </w:rPr>
              <w:t xml:space="preserve">Συμβατότητα λογισμικού με το λειτουργικό σύστημα </w:t>
            </w:r>
            <w:r w:rsidRPr="00EF6DA1">
              <w:rPr>
                <w:lang w:eastAsia="en-US"/>
              </w:rPr>
              <w:t>Windows</w:t>
            </w:r>
            <w:r w:rsidRPr="00EF6DA1">
              <w:rPr>
                <w:lang w:val="el-GR" w:eastAsia="en-US"/>
              </w:rPr>
              <w:t xml:space="preserve"> 10</w:t>
            </w:r>
          </w:p>
        </w:tc>
        <w:tc>
          <w:tcPr>
            <w:tcW w:w="1700" w:type="dxa"/>
            <w:vAlign w:val="center"/>
          </w:tcPr>
          <w:p w14:paraId="3D005F03"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5249DD57"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6BD37FB"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132A766" w14:textId="77777777" w:rsidTr="00EF6DA1">
        <w:trPr>
          <w:trHeight w:val="20"/>
        </w:trPr>
        <w:tc>
          <w:tcPr>
            <w:tcW w:w="1365" w:type="dxa"/>
          </w:tcPr>
          <w:p w14:paraId="73964F8A"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6876690D" w14:textId="77777777" w:rsidR="00253020" w:rsidRPr="00EF6DA1" w:rsidRDefault="00253020" w:rsidP="00EF6DA1">
            <w:pPr>
              <w:suppressAutoHyphens w:val="0"/>
              <w:spacing w:before="0" w:after="0" w:afterAutospacing="0" w:line="240" w:lineRule="auto"/>
              <w:jc w:val="left"/>
              <w:rPr>
                <w:lang w:val="el-GR" w:eastAsia="en-US"/>
              </w:rPr>
            </w:pPr>
            <w:r w:rsidRPr="00EF6DA1">
              <w:rPr>
                <w:lang w:val="el-GR" w:eastAsia="en-US"/>
              </w:rPr>
              <w:t>Διεπαφή λογισμικού για όλες τις τιμές (συμπεριλαμβανομένων των φασματικών δεδομένων)</w:t>
            </w:r>
          </w:p>
        </w:tc>
        <w:tc>
          <w:tcPr>
            <w:tcW w:w="1700" w:type="dxa"/>
            <w:vAlign w:val="center"/>
          </w:tcPr>
          <w:p w14:paraId="21A904BF"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6C27D1E0" w14:textId="77777777" w:rsidR="00253020" w:rsidRPr="00EF6DA1" w:rsidRDefault="00253020" w:rsidP="00EF6DA1">
            <w:pPr>
              <w:suppressAutoHyphens w:val="0"/>
              <w:spacing w:before="0" w:after="0" w:afterAutospacing="0" w:line="240" w:lineRule="auto"/>
              <w:rPr>
                <w:lang w:eastAsia="en-US"/>
              </w:rPr>
            </w:pPr>
          </w:p>
        </w:tc>
        <w:tc>
          <w:tcPr>
            <w:tcW w:w="1896" w:type="dxa"/>
          </w:tcPr>
          <w:p w14:paraId="4EAB6AF2" w14:textId="77777777" w:rsidR="00253020" w:rsidRPr="00EF6DA1" w:rsidRDefault="00253020" w:rsidP="00EF6DA1">
            <w:pPr>
              <w:suppressAutoHyphens w:val="0"/>
              <w:spacing w:before="0" w:after="0" w:afterAutospacing="0" w:line="240" w:lineRule="auto"/>
              <w:rPr>
                <w:lang w:eastAsia="en-US"/>
              </w:rPr>
            </w:pPr>
          </w:p>
        </w:tc>
      </w:tr>
      <w:tr w:rsidR="00253020" w:rsidRPr="00EF6DA1" w14:paraId="611B01D9" w14:textId="77777777" w:rsidTr="00EF6DA1">
        <w:trPr>
          <w:trHeight w:val="20"/>
        </w:trPr>
        <w:tc>
          <w:tcPr>
            <w:tcW w:w="1365" w:type="dxa"/>
          </w:tcPr>
          <w:p w14:paraId="2F4CB398"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2C92A942" w14:textId="77777777" w:rsidR="00253020" w:rsidRPr="00EF6DA1" w:rsidRDefault="00253020" w:rsidP="00EF6DA1">
            <w:pPr>
              <w:suppressAutoHyphens w:val="0"/>
              <w:spacing w:before="0" w:after="0" w:afterAutospacing="0" w:line="240" w:lineRule="auto"/>
              <w:jc w:val="left"/>
              <w:rPr>
                <w:lang w:val="el-GR" w:eastAsia="en-US"/>
              </w:rPr>
            </w:pPr>
            <w:r w:rsidRPr="00EF6DA1">
              <w:rPr>
                <w:lang w:val="el-GR" w:eastAsia="en-US"/>
              </w:rPr>
              <w:t>Διεπαφή λογισμικού για την παρουσίαση δεδομένων καιρού</w:t>
            </w:r>
          </w:p>
        </w:tc>
        <w:tc>
          <w:tcPr>
            <w:tcW w:w="1700" w:type="dxa"/>
            <w:vAlign w:val="center"/>
          </w:tcPr>
          <w:p w14:paraId="1174170E"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2DA531E7"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5783F23"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F6E063D" w14:textId="77777777" w:rsidTr="00EF6DA1">
        <w:trPr>
          <w:trHeight w:val="20"/>
        </w:trPr>
        <w:tc>
          <w:tcPr>
            <w:tcW w:w="1365" w:type="dxa"/>
          </w:tcPr>
          <w:p w14:paraId="6422BD64"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23C8A42F" w14:textId="77777777" w:rsidR="00253020" w:rsidRPr="00EF6DA1" w:rsidRDefault="00253020" w:rsidP="00EF6DA1">
            <w:pPr>
              <w:suppressAutoHyphens w:val="0"/>
              <w:spacing w:before="0" w:after="0" w:afterAutospacing="0" w:line="240" w:lineRule="auto"/>
              <w:jc w:val="left"/>
              <w:rPr>
                <w:lang w:eastAsia="en-US"/>
              </w:rPr>
            </w:pPr>
            <w:r w:rsidRPr="00EF6DA1">
              <w:rPr>
                <w:lang w:eastAsia="en-US"/>
              </w:rPr>
              <w:t>Μορφή αρχείων δεδομένων</w:t>
            </w:r>
          </w:p>
        </w:tc>
        <w:tc>
          <w:tcPr>
            <w:tcW w:w="1700" w:type="dxa"/>
            <w:vAlign w:val="center"/>
          </w:tcPr>
          <w:p w14:paraId="634F6667"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ASCII or NetCDF</w:t>
            </w:r>
          </w:p>
        </w:tc>
        <w:tc>
          <w:tcPr>
            <w:tcW w:w="1461" w:type="dxa"/>
          </w:tcPr>
          <w:p w14:paraId="78187A9F" w14:textId="77777777" w:rsidR="00253020" w:rsidRPr="00EF6DA1" w:rsidRDefault="00253020" w:rsidP="00EF6DA1">
            <w:pPr>
              <w:suppressAutoHyphens w:val="0"/>
              <w:spacing w:before="0" w:after="0" w:afterAutospacing="0" w:line="240" w:lineRule="auto"/>
              <w:rPr>
                <w:lang w:eastAsia="en-US"/>
              </w:rPr>
            </w:pPr>
          </w:p>
        </w:tc>
        <w:tc>
          <w:tcPr>
            <w:tcW w:w="1896" w:type="dxa"/>
          </w:tcPr>
          <w:p w14:paraId="5E25139B"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45F65B0" w14:textId="77777777" w:rsidTr="00EF6DA1">
        <w:trPr>
          <w:trHeight w:val="20"/>
        </w:trPr>
        <w:tc>
          <w:tcPr>
            <w:tcW w:w="1365" w:type="dxa"/>
          </w:tcPr>
          <w:p w14:paraId="4AF21F56"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45A90387" w14:textId="77777777" w:rsidR="00253020" w:rsidRPr="00EF6DA1" w:rsidRDefault="00253020" w:rsidP="00EF6DA1">
            <w:pPr>
              <w:suppressAutoHyphens w:val="0"/>
              <w:spacing w:before="0" w:after="0" w:afterAutospacing="0" w:line="240" w:lineRule="auto"/>
              <w:jc w:val="left"/>
              <w:rPr>
                <w:lang w:eastAsia="en-US"/>
              </w:rPr>
            </w:pPr>
            <w:r w:rsidRPr="00EF6DA1">
              <w:rPr>
                <w:lang w:eastAsia="en-US"/>
              </w:rPr>
              <w:t xml:space="preserve">USB interface configuration and online monitoring for PC connection </w:t>
            </w:r>
          </w:p>
        </w:tc>
        <w:tc>
          <w:tcPr>
            <w:tcW w:w="1700" w:type="dxa"/>
            <w:vAlign w:val="center"/>
          </w:tcPr>
          <w:p w14:paraId="7FF93159" w14:textId="77777777" w:rsidR="00253020" w:rsidRPr="00EF6DA1" w:rsidRDefault="00253020" w:rsidP="00EF6DA1">
            <w:pPr>
              <w:suppressAutoHyphens w:val="0"/>
              <w:spacing w:before="0" w:after="0" w:afterAutospacing="0" w:line="240" w:lineRule="auto"/>
              <w:jc w:val="center"/>
              <w:rPr>
                <w:highlight w:val="yellow"/>
                <w:lang w:eastAsia="en-US"/>
              </w:rPr>
            </w:pPr>
            <w:r w:rsidRPr="00EF6DA1">
              <w:rPr>
                <w:lang w:eastAsia="en-US"/>
              </w:rPr>
              <w:t>configuration and service</w:t>
            </w:r>
          </w:p>
        </w:tc>
        <w:tc>
          <w:tcPr>
            <w:tcW w:w="1461" w:type="dxa"/>
          </w:tcPr>
          <w:p w14:paraId="15E72556" w14:textId="77777777" w:rsidR="00253020" w:rsidRPr="00EF6DA1" w:rsidRDefault="00253020" w:rsidP="00EF6DA1">
            <w:pPr>
              <w:suppressAutoHyphens w:val="0"/>
              <w:spacing w:before="0" w:after="0" w:afterAutospacing="0" w:line="240" w:lineRule="auto"/>
              <w:rPr>
                <w:lang w:eastAsia="en-US"/>
              </w:rPr>
            </w:pPr>
          </w:p>
        </w:tc>
        <w:tc>
          <w:tcPr>
            <w:tcW w:w="1896" w:type="dxa"/>
          </w:tcPr>
          <w:p w14:paraId="5F900D69"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154F19B" w14:textId="77777777" w:rsidTr="00EF6DA1">
        <w:trPr>
          <w:trHeight w:val="20"/>
        </w:trPr>
        <w:tc>
          <w:tcPr>
            <w:tcW w:w="14771" w:type="dxa"/>
            <w:gridSpan w:val="5"/>
            <w:shd w:val="clear" w:color="auto" w:fill="D9D9D9" w:themeFill="background1" w:themeFillShade="D9"/>
            <w:vAlign w:val="center"/>
          </w:tcPr>
          <w:p w14:paraId="4ACCE408"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Περιβαλλοντικές συνθήκες</w:t>
            </w:r>
          </w:p>
        </w:tc>
      </w:tr>
      <w:tr w:rsidR="00253020" w:rsidRPr="00EF6DA1" w14:paraId="18300DA7" w14:textId="77777777" w:rsidTr="00EF6DA1">
        <w:trPr>
          <w:trHeight w:val="20"/>
        </w:trPr>
        <w:tc>
          <w:tcPr>
            <w:tcW w:w="1365" w:type="dxa"/>
          </w:tcPr>
          <w:p w14:paraId="22C593F6"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10CA173E"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Θερμοκρασιακό έυρος</w:t>
            </w:r>
          </w:p>
        </w:tc>
        <w:tc>
          <w:tcPr>
            <w:tcW w:w="1700" w:type="dxa"/>
            <w:vAlign w:val="center"/>
          </w:tcPr>
          <w:p w14:paraId="33EA54F4"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-40 ... +70 °C</w:t>
            </w:r>
          </w:p>
        </w:tc>
        <w:tc>
          <w:tcPr>
            <w:tcW w:w="1461" w:type="dxa"/>
          </w:tcPr>
          <w:p w14:paraId="3FC9EDA8" w14:textId="77777777" w:rsidR="00253020" w:rsidRPr="00EF6DA1" w:rsidRDefault="00253020" w:rsidP="00EF6DA1">
            <w:pPr>
              <w:suppressAutoHyphens w:val="0"/>
              <w:spacing w:before="0" w:after="0" w:afterAutospacing="0" w:line="240" w:lineRule="auto"/>
              <w:rPr>
                <w:lang w:eastAsia="en-US"/>
              </w:rPr>
            </w:pPr>
          </w:p>
        </w:tc>
        <w:tc>
          <w:tcPr>
            <w:tcW w:w="1896" w:type="dxa"/>
          </w:tcPr>
          <w:p w14:paraId="40AF17C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F0C67BF" w14:textId="77777777" w:rsidTr="00EF6DA1">
        <w:trPr>
          <w:trHeight w:val="20"/>
        </w:trPr>
        <w:tc>
          <w:tcPr>
            <w:tcW w:w="1365" w:type="dxa"/>
          </w:tcPr>
          <w:p w14:paraId="068889C7"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3F1A3D0F"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Σχετική υγρασία</w:t>
            </w:r>
          </w:p>
        </w:tc>
        <w:tc>
          <w:tcPr>
            <w:tcW w:w="1700" w:type="dxa"/>
            <w:vAlign w:val="center"/>
          </w:tcPr>
          <w:p w14:paraId="6CA530E7"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0 ... 100 %</w:t>
            </w:r>
          </w:p>
        </w:tc>
        <w:tc>
          <w:tcPr>
            <w:tcW w:w="1461" w:type="dxa"/>
          </w:tcPr>
          <w:p w14:paraId="18520090" w14:textId="77777777" w:rsidR="00253020" w:rsidRPr="00EF6DA1" w:rsidRDefault="00253020" w:rsidP="00EF6DA1">
            <w:pPr>
              <w:suppressAutoHyphens w:val="0"/>
              <w:spacing w:before="0" w:after="0" w:afterAutospacing="0" w:line="240" w:lineRule="auto"/>
              <w:rPr>
                <w:lang w:eastAsia="en-US"/>
              </w:rPr>
            </w:pPr>
          </w:p>
        </w:tc>
        <w:tc>
          <w:tcPr>
            <w:tcW w:w="1896" w:type="dxa"/>
          </w:tcPr>
          <w:p w14:paraId="1CEC447E" w14:textId="77777777" w:rsidR="00253020" w:rsidRPr="00EF6DA1" w:rsidRDefault="00253020" w:rsidP="00EF6DA1">
            <w:pPr>
              <w:suppressAutoHyphens w:val="0"/>
              <w:spacing w:before="0" w:after="0" w:afterAutospacing="0" w:line="240" w:lineRule="auto"/>
              <w:rPr>
                <w:lang w:eastAsia="en-US"/>
              </w:rPr>
            </w:pPr>
          </w:p>
        </w:tc>
      </w:tr>
      <w:tr w:rsidR="00253020" w:rsidRPr="00EF6DA1" w14:paraId="7BCD6E19" w14:textId="77777777" w:rsidTr="00EF6DA1">
        <w:trPr>
          <w:trHeight w:val="20"/>
        </w:trPr>
        <w:tc>
          <w:tcPr>
            <w:tcW w:w="1365" w:type="dxa"/>
          </w:tcPr>
          <w:p w14:paraId="09F4D94A"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1140A9A0"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Προστασία (αδιαβροχοποίηση και αντοχή σε ψεκασμό αλατιού) (κατ’ ελάχιστο)</w:t>
            </w:r>
          </w:p>
        </w:tc>
        <w:tc>
          <w:tcPr>
            <w:tcW w:w="1700" w:type="dxa"/>
            <w:vAlign w:val="center"/>
          </w:tcPr>
          <w:p w14:paraId="78B82C5F" w14:textId="16E2457C" w:rsidR="00253020" w:rsidRPr="00EF6DA1" w:rsidRDefault="00253020" w:rsidP="00EF6DA1">
            <w:pPr>
              <w:suppressAutoHyphens w:val="0"/>
              <w:spacing w:before="0" w:after="0" w:afterAutospacing="0" w:line="240" w:lineRule="auto"/>
              <w:jc w:val="center"/>
              <w:rPr>
                <w:lang w:eastAsia="en-US"/>
              </w:rPr>
            </w:pPr>
            <w:r w:rsidRPr="00EF6DA1">
              <w:rPr>
                <w:lang w:eastAsia="en-US"/>
              </w:rPr>
              <w:t>IP65</w:t>
            </w:r>
          </w:p>
        </w:tc>
        <w:tc>
          <w:tcPr>
            <w:tcW w:w="1461" w:type="dxa"/>
          </w:tcPr>
          <w:p w14:paraId="4C8B4321" w14:textId="77777777" w:rsidR="00253020" w:rsidRPr="00EF6DA1" w:rsidRDefault="00253020" w:rsidP="00EF6DA1">
            <w:pPr>
              <w:suppressAutoHyphens w:val="0"/>
              <w:spacing w:before="0" w:after="0" w:afterAutospacing="0" w:line="240" w:lineRule="auto"/>
              <w:rPr>
                <w:lang w:eastAsia="en-US"/>
              </w:rPr>
            </w:pPr>
          </w:p>
        </w:tc>
        <w:tc>
          <w:tcPr>
            <w:tcW w:w="1896" w:type="dxa"/>
          </w:tcPr>
          <w:p w14:paraId="159B2454"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C1CCDDF" w14:textId="77777777" w:rsidTr="00EF6DA1">
        <w:trPr>
          <w:trHeight w:val="20"/>
        </w:trPr>
        <w:tc>
          <w:tcPr>
            <w:tcW w:w="14771" w:type="dxa"/>
            <w:gridSpan w:val="5"/>
            <w:shd w:val="clear" w:color="auto" w:fill="D9D9D9" w:themeFill="background1" w:themeFillShade="D9"/>
            <w:vAlign w:val="center"/>
          </w:tcPr>
          <w:p w14:paraId="1305AF25"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Λειτουργίες Λογισμικού</w:t>
            </w:r>
          </w:p>
        </w:tc>
      </w:tr>
      <w:tr w:rsidR="00253020" w:rsidRPr="00EF6DA1" w14:paraId="71EBCFB9" w14:textId="77777777" w:rsidTr="00EF6DA1">
        <w:trPr>
          <w:trHeight w:val="20"/>
        </w:trPr>
        <w:tc>
          <w:tcPr>
            <w:tcW w:w="1365" w:type="dxa"/>
          </w:tcPr>
          <w:p w14:paraId="5812BD06"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61EA874A" w14:textId="77777777" w:rsidR="00253020" w:rsidRPr="00EF6DA1" w:rsidRDefault="00253020" w:rsidP="00EF6DA1">
            <w:pPr>
              <w:suppressAutoHyphens w:val="0"/>
              <w:spacing w:before="0" w:after="0" w:afterAutospacing="0" w:line="240" w:lineRule="auto"/>
              <w:rPr>
                <w:lang w:eastAsia="en-US"/>
              </w:rPr>
            </w:pPr>
            <w:r w:rsidRPr="00EF6DA1">
              <w:rPr>
                <w:color w:val="000000"/>
                <w:lang w:eastAsia="en-US"/>
              </w:rPr>
              <w:t xml:space="preserve">Online collection of Laser Optical Disdrometer data sets </w:t>
            </w:r>
          </w:p>
        </w:tc>
        <w:tc>
          <w:tcPr>
            <w:tcW w:w="1700" w:type="dxa"/>
            <w:vAlign w:val="center"/>
          </w:tcPr>
          <w:p w14:paraId="7D55023D"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4143CEA1" w14:textId="77777777" w:rsidR="00253020" w:rsidRPr="00EF6DA1" w:rsidRDefault="00253020" w:rsidP="00EF6DA1">
            <w:pPr>
              <w:suppressAutoHyphens w:val="0"/>
              <w:spacing w:before="0" w:after="0" w:afterAutospacing="0" w:line="240" w:lineRule="auto"/>
              <w:rPr>
                <w:lang w:eastAsia="en-US"/>
              </w:rPr>
            </w:pPr>
          </w:p>
        </w:tc>
        <w:tc>
          <w:tcPr>
            <w:tcW w:w="1896" w:type="dxa"/>
          </w:tcPr>
          <w:p w14:paraId="615AC2B0"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5BBD1C2" w14:textId="77777777" w:rsidTr="00EF6DA1">
        <w:trPr>
          <w:trHeight w:val="20"/>
        </w:trPr>
        <w:tc>
          <w:tcPr>
            <w:tcW w:w="1365" w:type="dxa"/>
          </w:tcPr>
          <w:p w14:paraId="7E8CDAB9"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7CAFE869" w14:textId="77777777" w:rsidR="00253020" w:rsidRPr="00EF6DA1" w:rsidRDefault="00253020" w:rsidP="00EF6DA1">
            <w:pPr>
              <w:suppressAutoHyphens w:val="0"/>
              <w:spacing w:before="0" w:after="0" w:afterAutospacing="0" w:line="240" w:lineRule="auto"/>
              <w:rPr>
                <w:lang w:val="el-GR" w:eastAsia="en-US"/>
              </w:rPr>
            </w:pPr>
            <w:r w:rsidRPr="00EF6DA1">
              <w:rPr>
                <w:color w:val="000000"/>
                <w:lang w:val="el-GR" w:eastAsia="en-US"/>
              </w:rPr>
              <w:t>Οπτικοποίηση της κατανομής των σωματιδίων</w:t>
            </w:r>
          </w:p>
        </w:tc>
        <w:tc>
          <w:tcPr>
            <w:tcW w:w="1700" w:type="dxa"/>
            <w:vAlign w:val="center"/>
          </w:tcPr>
          <w:p w14:paraId="0373F212"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121A3BA3" w14:textId="77777777" w:rsidR="00253020" w:rsidRPr="00EF6DA1" w:rsidRDefault="00253020" w:rsidP="00EF6DA1">
            <w:pPr>
              <w:suppressAutoHyphens w:val="0"/>
              <w:spacing w:before="0" w:after="0" w:afterAutospacing="0" w:line="240" w:lineRule="auto"/>
              <w:rPr>
                <w:lang w:eastAsia="en-US"/>
              </w:rPr>
            </w:pPr>
          </w:p>
        </w:tc>
        <w:tc>
          <w:tcPr>
            <w:tcW w:w="1896" w:type="dxa"/>
          </w:tcPr>
          <w:p w14:paraId="136E9E4E" w14:textId="77777777" w:rsidR="00253020" w:rsidRPr="00EF6DA1" w:rsidRDefault="00253020" w:rsidP="00EF6DA1">
            <w:pPr>
              <w:suppressAutoHyphens w:val="0"/>
              <w:spacing w:before="0" w:after="0" w:afterAutospacing="0" w:line="240" w:lineRule="auto"/>
              <w:rPr>
                <w:lang w:eastAsia="en-US"/>
              </w:rPr>
            </w:pPr>
          </w:p>
        </w:tc>
      </w:tr>
      <w:tr w:rsidR="00253020" w:rsidRPr="00EF6DA1" w14:paraId="6ECD2DCC" w14:textId="77777777" w:rsidTr="00EF6DA1">
        <w:trPr>
          <w:trHeight w:val="20"/>
        </w:trPr>
        <w:tc>
          <w:tcPr>
            <w:tcW w:w="1365" w:type="dxa"/>
          </w:tcPr>
          <w:p w14:paraId="616AB486"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559C6998" w14:textId="77777777" w:rsidR="00253020" w:rsidRPr="00EF6DA1" w:rsidRDefault="00253020" w:rsidP="00EF6DA1">
            <w:pPr>
              <w:suppressAutoHyphens w:val="0"/>
              <w:spacing w:before="0" w:after="0" w:afterAutospacing="0" w:line="240" w:lineRule="auto"/>
              <w:rPr>
                <w:lang w:val="el-GR" w:eastAsia="en-US"/>
              </w:rPr>
            </w:pPr>
            <w:r w:rsidRPr="00EF6DA1">
              <w:rPr>
                <w:color w:val="000000"/>
                <w:lang w:val="el-GR" w:eastAsia="en-US"/>
              </w:rPr>
              <w:t>Γραφική παράσταση χρονικής ακολουθίας της έντασης της βροχόπτωσης και άλλων παραμέτρων</w:t>
            </w:r>
          </w:p>
        </w:tc>
        <w:tc>
          <w:tcPr>
            <w:tcW w:w="1700" w:type="dxa"/>
            <w:vAlign w:val="center"/>
          </w:tcPr>
          <w:p w14:paraId="6C8BE227"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4D6FEEA0" w14:textId="77777777" w:rsidR="00253020" w:rsidRPr="00EF6DA1" w:rsidRDefault="00253020" w:rsidP="00EF6DA1">
            <w:pPr>
              <w:suppressAutoHyphens w:val="0"/>
              <w:spacing w:before="0" w:after="0" w:afterAutospacing="0" w:line="240" w:lineRule="auto"/>
              <w:rPr>
                <w:lang w:eastAsia="en-US"/>
              </w:rPr>
            </w:pPr>
          </w:p>
        </w:tc>
        <w:tc>
          <w:tcPr>
            <w:tcW w:w="1896" w:type="dxa"/>
          </w:tcPr>
          <w:p w14:paraId="5A223EB9"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611E76E" w14:textId="77777777" w:rsidTr="00EF6DA1">
        <w:trPr>
          <w:trHeight w:val="20"/>
        </w:trPr>
        <w:tc>
          <w:tcPr>
            <w:tcW w:w="1365" w:type="dxa"/>
          </w:tcPr>
          <w:p w14:paraId="5062EF35"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7E7FA715" w14:textId="77777777" w:rsidR="00253020" w:rsidRPr="00EF6DA1" w:rsidRDefault="00253020" w:rsidP="00EF6DA1">
            <w:pPr>
              <w:suppressAutoHyphens w:val="0"/>
              <w:spacing w:before="0" w:after="0" w:afterAutospacing="0" w:line="240" w:lineRule="auto"/>
              <w:rPr>
                <w:lang w:eastAsia="en-US"/>
              </w:rPr>
            </w:pPr>
            <w:r w:rsidRPr="00EF6DA1">
              <w:rPr>
                <w:color w:val="000000"/>
                <w:lang w:eastAsia="en-US"/>
              </w:rPr>
              <w:t xml:space="preserve">Integrated </w:t>
            </w:r>
            <w:r w:rsidRPr="00EF6DA1">
              <w:rPr>
                <w:color w:val="000000"/>
                <w:lang w:val="el-GR" w:eastAsia="en-US"/>
              </w:rPr>
              <w:t>βάση δεδομένων</w:t>
            </w:r>
            <w:r w:rsidRPr="00EF6DA1">
              <w:rPr>
                <w:color w:val="000000"/>
                <w:lang w:eastAsia="en-US"/>
              </w:rPr>
              <w:t xml:space="preserve"> </w:t>
            </w:r>
          </w:p>
        </w:tc>
        <w:tc>
          <w:tcPr>
            <w:tcW w:w="1700" w:type="dxa"/>
            <w:vAlign w:val="center"/>
          </w:tcPr>
          <w:p w14:paraId="0239C0E0"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7CA908BE"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BC16A24"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674E17E" w14:textId="77777777" w:rsidTr="00EF6DA1">
        <w:trPr>
          <w:trHeight w:val="20"/>
        </w:trPr>
        <w:tc>
          <w:tcPr>
            <w:tcW w:w="1365" w:type="dxa"/>
          </w:tcPr>
          <w:p w14:paraId="37E846A5"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64EB000E" w14:textId="77777777" w:rsidR="00253020" w:rsidRPr="00EF6DA1" w:rsidRDefault="00253020" w:rsidP="00EF6DA1">
            <w:pPr>
              <w:suppressAutoHyphens w:val="0"/>
              <w:spacing w:before="0" w:after="0" w:afterAutospacing="0" w:line="240" w:lineRule="auto"/>
              <w:rPr>
                <w:color w:val="000000"/>
                <w:lang w:val="el-GR" w:eastAsia="en-US"/>
              </w:rPr>
            </w:pPr>
            <w:r w:rsidRPr="00EF6DA1">
              <w:rPr>
                <w:color w:val="000000"/>
                <w:lang w:val="el-GR" w:eastAsia="en-US"/>
              </w:rPr>
              <w:t xml:space="preserve">Αυτόματη εξαγωγή δεδομένων σε μορφή </w:t>
            </w:r>
            <w:r w:rsidRPr="00EF6DA1">
              <w:rPr>
                <w:color w:val="000000"/>
                <w:lang w:eastAsia="en-US"/>
              </w:rPr>
              <w:t>text</w:t>
            </w:r>
            <w:r w:rsidRPr="00EF6DA1">
              <w:rPr>
                <w:color w:val="000000"/>
                <w:lang w:val="el-GR" w:eastAsia="en-US"/>
              </w:rPr>
              <w:t xml:space="preserve"> ή  </w:t>
            </w:r>
            <w:r w:rsidRPr="00EF6DA1">
              <w:rPr>
                <w:color w:val="000000"/>
                <w:lang w:eastAsia="en-US"/>
              </w:rPr>
              <w:t>NetCDF</w:t>
            </w:r>
            <w:r w:rsidRPr="00EF6DA1">
              <w:rPr>
                <w:color w:val="000000"/>
                <w:lang w:val="el-GR" w:eastAsia="en-US"/>
              </w:rPr>
              <w:t xml:space="preserve"> </w:t>
            </w:r>
          </w:p>
        </w:tc>
        <w:tc>
          <w:tcPr>
            <w:tcW w:w="1700" w:type="dxa"/>
            <w:vAlign w:val="center"/>
          </w:tcPr>
          <w:p w14:paraId="266E0A4E"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668E176B"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4254FD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4DADEBA" w14:textId="77777777" w:rsidTr="00EF6DA1">
        <w:trPr>
          <w:trHeight w:val="20"/>
        </w:trPr>
        <w:tc>
          <w:tcPr>
            <w:tcW w:w="1365" w:type="dxa"/>
          </w:tcPr>
          <w:p w14:paraId="5CFB7850"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3643713A" w14:textId="77777777" w:rsidR="00253020" w:rsidRPr="00EF6DA1" w:rsidRDefault="00253020" w:rsidP="00EF6DA1">
            <w:pPr>
              <w:suppressAutoHyphens w:val="0"/>
              <w:spacing w:before="0" w:after="0" w:afterAutospacing="0" w:line="240" w:lineRule="auto"/>
              <w:rPr>
                <w:color w:val="000000"/>
                <w:lang w:eastAsia="en-US"/>
              </w:rPr>
            </w:pPr>
            <w:r w:rsidRPr="00EF6DA1">
              <w:rPr>
                <w:color w:val="000000"/>
                <w:lang w:eastAsia="en-US"/>
              </w:rPr>
              <w:t>Configuration of the Laser Optical Disdrometer</w:t>
            </w:r>
          </w:p>
        </w:tc>
        <w:tc>
          <w:tcPr>
            <w:tcW w:w="1700" w:type="dxa"/>
            <w:vAlign w:val="center"/>
          </w:tcPr>
          <w:p w14:paraId="545B8194"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5586FDDB"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6C59466"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C0AD197" w14:textId="77777777" w:rsidTr="00EF6DA1">
        <w:trPr>
          <w:trHeight w:val="20"/>
        </w:trPr>
        <w:tc>
          <w:tcPr>
            <w:tcW w:w="14771" w:type="dxa"/>
            <w:gridSpan w:val="5"/>
            <w:shd w:val="clear" w:color="auto" w:fill="D9D9D9" w:themeFill="background1" w:themeFillShade="D9"/>
            <w:vAlign w:val="center"/>
          </w:tcPr>
          <w:p w14:paraId="6B9F5EF5"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Μονάδα τροφοδοσίας</w:t>
            </w:r>
          </w:p>
        </w:tc>
      </w:tr>
      <w:tr w:rsidR="00253020" w:rsidRPr="00EF6DA1" w14:paraId="0DDFA43F" w14:textId="77777777" w:rsidTr="00EF6DA1">
        <w:trPr>
          <w:trHeight w:val="20"/>
        </w:trPr>
        <w:tc>
          <w:tcPr>
            <w:tcW w:w="1365" w:type="dxa"/>
          </w:tcPr>
          <w:p w14:paraId="26177FF9"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6E953F6F" w14:textId="77777777" w:rsidR="00253020" w:rsidRPr="00EF6DA1" w:rsidRDefault="00253020" w:rsidP="00EF6DA1">
            <w:pPr>
              <w:suppressAutoHyphens w:val="0"/>
              <w:spacing w:before="0" w:after="0" w:afterAutospacing="0" w:line="240" w:lineRule="auto"/>
              <w:rPr>
                <w:lang w:eastAsia="en-US"/>
              </w:rPr>
            </w:pPr>
            <w:r w:rsidRPr="00EF6DA1">
              <w:rPr>
                <w:color w:val="000000"/>
                <w:lang w:eastAsia="en-US"/>
              </w:rPr>
              <w:t>Universal AC input/Full range</w:t>
            </w:r>
          </w:p>
        </w:tc>
        <w:tc>
          <w:tcPr>
            <w:tcW w:w="1700" w:type="dxa"/>
            <w:vAlign w:val="center"/>
          </w:tcPr>
          <w:p w14:paraId="6EAF6634"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59F0D3D9" w14:textId="77777777" w:rsidR="00253020" w:rsidRPr="00EF6DA1" w:rsidRDefault="00253020" w:rsidP="00EF6DA1">
            <w:pPr>
              <w:suppressAutoHyphens w:val="0"/>
              <w:spacing w:before="0" w:after="0" w:afterAutospacing="0" w:line="240" w:lineRule="auto"/>
              <w:rPr>
                <w:lang w:eastAsia="en-US"/>
              </w:rPr>
            </w:pPr>
          </w:p>
        </w:tc>
        <w:tc>
          <w:tcPr>
            <w:tcW w:w="1896" w:type="dxa"/>
          </w:tcPr>
          <w:p w14:paraId="06FC0886"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8B06398" w14:textId="77777777" w:rsidTr="00EF6DA1">
        <w:trPr>
          <w:trHeight w:val="20"/>
        </w:trPr>
        <w:tc>
          <w:tcPr>
            <w:tcW w:w="1365" w:type="dxa"/>
          </w:tcPr>
          <w:p w14:paraId="57ACB4C4"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179F9FAB" w14:textId="77777777" w:rsidR="00253020" w:rsidRPr="00EF6DA1" w:rsidRDefault="00253020" w:rsidP="00EF6DA1">
            <w:pPr>
              <w:suppressAutoHyphens w:val="0"/>
              <w:spacing w:before="0" w:after="0" w:afterAutospacing="0" w:line="240" w:lineRule="auto"/>
              <w:jc w:val="left"/>
              <w:rPr>
                <w:lang w:eastAsia="en-US"/>
              </w:rPr>
            </w:pPr>
            <w:r w:rsidRPr="00EF6DA1">
              <w:rPr>
                <w:color w:val="000000"/>
                <w:lang w:val="el-GR" w:eastAsia="en-US"/>
              </w:rPr>
              <w:t>Προστασία</w:t>
            </w:r>
            <w:r w:rsidRPr="00EF6DA1">
              <w:rPr>
                <w:color w:val="000000"/>
                <w:lang w:eastAsia="en-US"/>
              </w:rPr>
              <w:t xml:space="preserve"> </w:t>
            </w:r>
            <w:r w:rsidRPr="00EF6DA1">
              <w:rPr>
                <w:color w:val="000000"/>
                <w:lang w:val="el-GR" w:eastAsia="en-US"/>
              </w:rPr>
              <w:t>από</w:t>
            </w:r>
            <w:r w:rsidRPr="00EF6DA1">
              <w:rPr>
                <w:color w:val="000000"/>
                <w:lang w:eastAsia="en-US"/>
              </w:rPr>
              <w:t>: Short circuit, Overload, Over voltage, Over temperature</w:t>
            </w:r>
            <w:r w:rsidRPr="00EF6DA1">
              <w:rPr>
                <w:color w:val="000000"/>
                <w:lang w:eastAsia="en-US"/>
              </w:rPr>
              <w:br/>
            </w:r>
          </w:p>
        </w:tc>
        <w:tc>
          <w:tcPr>
            <w:tcW w:w="1700" w:type="dxa"/>
            <w:vAlign w:val="center"/>
          </w:tcPr>
          <w:p w14:paraId="61BD1C24"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2EED73AF" w14:textId="77777777" w:rsidR="00253020" w:rsidRPr="00EF6DA1" w:rsidRDefault="00253020" w:rsidP="00EF6DA1">
            <w:pPr>
              <w:suppressAutoHyphens w:val="0"/>
              <w:spacing w:before="0" w:after="0" w:afterAutospacing="0" w:line="240" w:lineRule="auto"/>
              <w:rPr>
                <w:lang w:eastAsia="en-US"/>
              </w:rPr>
            </w:pPr>
          </w:p>
        </w:tc>
        <w:tc>
          <w:tcPr>
            <w:tcW w:w="1896" w:type="dxa"/>
          </w:tcPr>
          <w:p w14:paraId="667BDBE9" w14:textId="77777777" w:rsidR="00253020" w:rsidRPr="00EF6DA1" w:rsidRDefault="00253020" w:rsidP="00EF6DA1">
            <w:pPr>
              <w:suppressAutoHyphens w:val="0"/>
              <w:spacing w:before="0" w:after="0" w:afterAutospacing="0" w:line="240" w:lineRule="auto"/>
              <w:rPr>
                <w:lang w:eastAsia="en-US"/>
              </w:rPr>
            </w:pPr>
          </w:p>
        </w:tc>
      </w:tr>
      <w:tr w:rsidR="00253020" w:rsidRPr="00EF6DA1" w14:paraId="06B95091" w14:textId="77777777" w:rsidTr="00EF6DA1">
        <w:trPr>
          <w:trHeight w:val="20"/>
        </w:trPr>
        <w:tc>
          <w:tcPr>
            <w:tcW w:w="1365" w:type="dxa"/>
          </w:tcPr>
          <w:p w14:paraId="61E991E9"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588F93B9" w14:textId="77777777" w:rsidR="00253020" w:rsidRPr="00EF6DA1" w:rsidRDefault="00253020" w:rsidP="00EF6DA1">
            <w:pPr>
              <w:suppressAutoHyphens w:val="0"/>
              <w:spacing w:before="0" w:after="0" w:afterAutospacing="0" w:line="240" w:lineRule="auto"/>
              <w:rPr>
                <w:lang w:eastAsia="en-US"/>
              </w:rPr>
            </w:pPr>
            <w:r w:rsidRPr="00EF6DA1">
              <w:rPr>
                <w:color w:val="000000"/>
                <w:lang w:eastAsia="en-US"/>
              </w:rPr>
              <w:t>Δυνατότητα ψύξης μέσω free air convection</w:t>
            </w:r>
          </w:p>
        </w:tc>
        <w:tc>
          <w:tcPr>
            <w:tcW w:w="1700" w:type="dxa"/>
            <w:vAlign w:val="center"/>
          </w:tcPr>
          <w:p w14:paraId="1723189F"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38743B44" w14:textId="77777777" w:rsidR="00253020" w:rsidRPr="00EF6DA1" w:rsidRDefault="00253020" w:rsidP="00EF6DA1">
            <w:pPr>
              <w:suppressAutoHyphens w:val="0"/>
              <w:spacing w:before="0" w:after="0" w:afterAutospacing="0" w:line="240" w:lineRule="auto"/>
              <w:rPr>
                <w:lang w:eastAsia="en-US"/>
              </w:rPr>
            </w:pPr>
          </w:p>
        </w:tc>
        <w:tc>
          <w:tcPr>
            <w:tcW w:w="1896" w:type="dxa"/>
          </w:tcPr>
          <w:p w14:paraId="5E127FAF"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87B6E80" w14:textId="77777777" w:rsidTr="00EF6DA1">
        <w:trPr>
          <w:trHeight w:val="20"/>
        </w:trPr>
        <w:tc>
          <w:tcPr>
            <w:tcW w:w="1365" w:type="dxa"/>
          </w:tcPr>
          <w:p w14:paraId="0E54850C"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5B80E3F1" w14:textId="77777777" w:rsidR="00253020" w:rsidRPr="00427BDD" w:rsidRDefault="00253020" w:rsidP="00EF6DA1">
            <w:pPr>
              <w:suppressAutoHyphens w:val="0"/>
              <w:spacing w:before="0" w:after="0" w:afterAutospacing="0" w:line="240" w:lineRule="auto"/>
              <w:rPr>
                <w:lang w:val="el-GR" w:eastAsia="en-US"/>
              </w:rPr>
            </w:pPr>
            <w:r w:rsidRPr="00EF6DA1">
              <w:rPr>
                <w:color w:val="000000"/>
                <w:lang w:eastAsia="en-US"/>
              </w:rPr>
              <w:t>Isolation</w:t>
            </w:r>
            <w:r w:rsidRPr="00427BDD">
              <w:rPr>
                <w:color w:val="000000"/>
                <w:lang w:val="el-GR" w:eastAsia="en-US"/>
              </w:rPr>
              <w:t xml:space="preserve"> </w:t>
            </w:r>
            <w:r w:rsidRPr="00EF6DA1">
              <w:rPr>
                <w:color w:val="000000"/>
                <w:lang w:eastAsia="en-US"/>
              </w:rPr>
              <w:t>class</w:t>
            </w:r>
            <w:r w:rsidRPr="00427BDD">
              <w:rPr>
                <w:color w:val="000000"/>
                <w:lang w:val="el-GR" w:eastAsia="en-US"/>
              </w:rPr>
              <w:t xml:space="preserve"> </w:t>
            </w:r>
            <w:r w:rsidRPr="00EF6DA1">
              <w:rPr>
                <w:color w:val="000000"/>
                <w:lang w:eastAsia="en-US"/>
              </w:rPr>
              <w:t>II</w:t>
            </w:r>
            <w:r w:rsidRPr="00427BDD">
              <w:rPr>
                <w:color w:val="000000"/>
                <w:lang w:val="el-GR" w:eastAsia="en-US"/>
              </w:rPr>
              <w:t xml:space="preserve"> ή καλύτερη</w:t>
            </w:r>
          </w:p>
        </w:tc>
        <w:tc>
          <w:tcPr>
            <w:tcW w:w="1700" w:type="dxa"/>
            <w:vAlign w:val="center"/>
          </w:tcPr>
          <w:p w14:paraId="7AB5726F"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1DF3FD05"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43E637C"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FE9BD41" w14:textId="77777777" w:rsidTr="00EF6DA1">
        <w:trPr>
          <w:trHeight w:val="20"/>
        </w:trPr>
        <w:tc>
          <w:tcPr>
            <w:tcW w:w="1365" w:type="dxa"/>
          </w:tcPr>
          <w:p w14:paraId="124B1844"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65EEB487" w14:textId="77777777" w:rsidR="00253020" w:rsidRPr="00EF6DA1" w:rsidRDefault="00253020" w:rsidP="00EF6DA1">
            <w:pPr>
              <w:suppressAutoHyphens w:val="0"/>
              <w:spacing w:before="0" w:after="0" w:afterAutospacing="0" w:line="240" w:lineRule="auto"/>
              <w:rPr>
                <w:lang w:eastAsia="en-US"/>
              </w:rPr>
            </w:pPr>
            <w:r w:rsidRPr="00EF6DA1">
              <w:rPr>
                <w:color w:val="000000"/>
                <w:lang w:eastAsia="en-US"/>
              </w:rPr>
              <w:t>LED indicator for power on</w:t>
            </w:r>
          </w:p>
        </w:tc>
        <w:tc>
          <w:tcPr>
            <w:tcW w:w="1700" w:type="dxa"/>
            <w:vAlign w:val="center"/>
          </w:tcPr>
          <w:p w14:paraId="1190985B"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73319174" w14:textId="77777777" w:rsidR="00253020" w:rsidRPr="00EF6DA1" w:rsidRDefault="00253020" w:rsidP="00EF6DA1">
            <w:pPr>
              <w:suppressAutoHyphens w:val="0"/>
              <w:spacing w:before="0" w:after="0" w:afterAutospacing="0" w:line="240" w:lineRule="auto"/>
              <w:rPr>
                <w:lang w:eastAsia="en-US"/>
              </w:rPr>
            </w:pPr>
          </w:p>
        </w:tc>
        <w:tc>
          <w:tcPr>
            <w:tcW w:w="1896" w:type="dxa"/>
          </w:tcPr>
          <w:p w14:paraId="4FA60A66" w14:textId="77777777" w:rsidR="00253020" w:rsidRPr="00EF6DA1" w:rsidRDefault="00253020" w:rsidP="00EF6DA1">
            <w:pPr>
              <w:suppressAutoHyphens w:val="0"/>
              <w:spacing w:before="0" w:after="0" w:afterAutospacing="0" w:line="240" w:lineRule="auto"/>
              <w:rPr>
                <w:lang w:eastAsia="en-US"/>
              </w:rPr>
            </w:pPr>
          </w:p>
        </w:tc>
      </w:tr>
      <w:tr w:rsidR="00253020" w:rsidRPr="0005605F" w14:paraId="7A8A04D3" w14:textId="77777777" w:rsidTr="00EF6DA1">
        <w:trPr>
          <w:trHeight w:val="20"/>
        </w:trPr>
        <w:tc>
          <w:tcPr>
            <w:tcW w:w="14771" w:type="dxa"/>
            <w:gridSpan w:val="5"/>
            <w:shd w:val="clear" w:color="auto" w:fill="D9D9D9" w:themeFill="background1" w:themeFillShade="D9"/>
            <w:vAlign w:val="center"/>
          </w:tcPr>
          <w:p w14:paraId="350E240E" w14:textId="77777777" w:rsidR="00253020" w:rsidRPr="00EF6DA1" w:rsidRDefault="00253020" w:rsidP="00EF6DA1">
            <w:pPr>
              <w:suppressAutoHyphens w:val="0"/>
              <w:spacing w:before="0" w:after="0" w:afterAutospacing="0" w:line="240" w:lineRule="auto"/>
              <w:jc w:val="center"/>
              <w:rPr>
                <w:lang w:val="el-GR" w:eastAsia="en-US"/>
              </w:rPr>
            </w:pPr>
            <w:r w:rsidRPr="00EF6DA1">
              <w:rPr>
                <w:lang w:val="el-GR" w:eastAsia="en-US"/>
              </w:rPr>
              <w:t>Μεταλλικό περίβλημα και σωλήνας εγκατάστασης</w:t>
            </w:r>
          </w:p>
        </w:tc>
      </w:tr>
      <w:tr w:rsidR="00253020" w:rsidRPr="00EF6DA1" w14:paraId="550BEFCD" w14:textId="77777777" w:rsidTr="00EF6DA1">
        <w:trPr>
          <w:trHeight w:val="20"/>
        </w:trPr>
        <w:tc>
          <w:tcPr>
            <w:tcW w:w="1365" w:type="dxa"/>
          </w:tcPr>
          <w:p w14:paraId="1BE80765" w14:textId="77777777" w:rsidR="00253020" w:rsidRPr="00EF6DA1" w:rsidRDefault="00253020" w:rsidP="007B4C2A">
            <w:pPr>
              <w:numPr>
                <w:ilvl w:val="0"/>
                <w:numId w:val="106"/>
              </w:numPr>
              <w:suppressAutoHyphens w:val="0"/>
              <w:spacing w:before="0" w:after="0" w:afterAutospacing="0" w:line="240" w:lineRule="auto"/>
              <w:contextualSpacing/>
              <w:jc w:val="left"/>
              <w:rPr>
                <w:lang w:val="el-GR" w:eastAsia="en-US"/>
              </w:rPr>
            </w:pPr>
          </w:p>
        </w:tc>
        <w:tc>
          <w:tcPr>
            <w:tcW w:w="8349" w:type="dxa"/>
          </w:tcPr>
          <w:p w14:paraId="2F70612B" w14:textId="77777777" w:rsidR="00253020" w:rsidRPr="00EF6DA1" w:rsidRDefault="00253020" w:rsidP="00EF6DA1">
            <w:pPr>
              <w:suppressAutoHyphens w:val="0"/>
              <w:spacing w:before="0" w:after="0" w:afterAutospacing="0" w:line="240" w:lineRule="auto"/>
              <w:rPr>
                <w:lang w:eastAsia="en-US"/>
              </w:rPr>
            </w:pPr>
            <w:r w:rsidRPr="00EF6DA1">
              <w:rPr>
                <w:lang w:val="el-GR" w:eastAsia="en-US"/>
              </w:rPr>
              <w:t>Κατηγορία προστασίας</w:t>
            </w:r>
            <w:r w:rsidRPr="00EF6DA1">
              <w:rPr>
                <w:lang w:eastAsia="en-US"/>
              </w:rPr>
              <w:t xml:space="preserve"> (κατ’ ελάχιστο)</w:t>
            </w:r>
          </w:p>
        </w:tc>
        <w:tc>
          <w:tcPr>
            <w:tcW w:w="1700" w:type="dxa"/>
            <w:vAlign w:val="center"/>
          </w:tcPr>
          <w:p w14:paraId="054C804C" w14:textId="77777777" w:rsidR="00253020" w:rsidRPr="00EF6DA1" w:rsidRDefault="00253020" w:rsidP="00EF6DA1">
            <w:pPr>
              <w:suppressAutoHyphens w:val="0"/>
              <w:spacing w:before="0" w:after="0" w:afterAutospacing="0" w:line="240" w:lineRule="auto"/>
              <w:jc w:val="center"/>
              <w:rPr>
                <w:lang w:val="el-GR" w:eastAsia="en-US"/>
              </w:rPr>
            </w:pPr>
            <w:r w:rsidRPr="00EF6DA1">
              <w:rPr>
                <w:lang w:eastAsia="en-US"/>
              </w:rPr>
              <w:t>IP 6</w:t>
            </w:r>
            <w:r w:rsidRPr="00EF6DA1">
              <w:rPr>
                <w:lang w:val="el-GR" w:eastAsia="en-US"/>
              </w:rPr>
              <w:t>5</w:t>
            </w:r>
          </w:p>
        </w:tc>
        <w:tc>
          <w:tcPr>
            <w:tcW w:w="1461" w:type="dxa"/>
          </w:tcPr>
          <w:p w14:paraId="62E296A2" w14:textId="77777777" w:rsidR="00253020" w:rsidRPr="00EF6DA1" w:rsidRDefault="00253020" w:rsidP="00EF6DA1">
            <w:pPr>
              <w:suppressAutoHyphens w:val="0"/>
              <w:spacing w:before="0" w:after="0" w:afterAutospacing="0" w:line="240" w:lineRule="auto"/>
              <w:rPr>
                <w:lang w:eastAsia="en-US"/>
              </w:rPr>
            </w:pPr>
          </w:p>
        </w:tc>
        <w:tc>
          <w:tcPr>
            <w:tcW w:w="1896" w:type="dxa"/>
          </w:tcPr>
          <w:p w14:paraId="29B9B971" w14:textId="77777777" w:rsidR="00253020" w:rsidRPr="00EF6DA1" w:rsidRDefault="00253020" w:rsidP="00EF6DA1">
            <w:pPr>
              <w:suppressAutoHyphens w:val="0"/>
              <w:spacing w:before="0" w:after="0" w:afterAutospacing="0" w:line="240" w:lineRule="auto"/>
              <w:rPr>
                <w:lang w:eastAsia="en-US"/>
              </w:rPr>
            </w:pPr>
          </w:p>
        </w:tc>
      </w:tr>
      <w:tr w:rsidR="00253020" w:rsidRPr="00EF6DA1" w14:paraId="6C7EF679" w14:textId="77777777" w:rsidTr="00EF6DA1">
        <w:trPr>
          <w:trHeight w:val="20"/>
        </w:trPr>
        <w:tc>
          <w:tcPr>
            <w:tcW w:w="1365" w:type="dxa"/>
          </w:tcPr>
          <w:p w14:paraId="45FB7DD0"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5C167572" w14:textId="77777777" w:rsidR="00253020" w:rsidRPr="00EF6DA1" w:rsidRDefault="00253020" w:rsidP="00EF6DA1">
            <w:pPr>
              <w:suppressAutoHyphens w:val="0"/>
              <w:spacing w:before="0" w:after="0" w:afterAutospacing="0" w:line="240" w:lineRule="auto"/>
              <w:rPr>
                <w:lang w:eastAsia="en-US"/>
              </w:rPr>
            </w:pPr>
            <w:r w:rsidRPr="00EF6DA1">
              <w:rPr>
                <w:lang w:eastAsia="en-US"/>
              </w:rPr>
              <w:t xml:space="preserve">Βάση στήριξης του οργάνου </w:t>
            </w:r>
          </w:p>
        </w:tc>
        <w:tc>
          <w:tcPr>
            <w:tcW w:w="1700" w:type="dxa"/>
            <w:vAlign w:val="center"/>
          </w:tcPr>
          <w:p w14:paraId="64A46AEE"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12A72878"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1C84EAC" w14:textId="77777777" w:rsidR="00253020" w:rsidRPr="00EF6DA1" w:rsidRDefault="00253020" w:rsidP="00EF6DA1">
            <w:pPr>
              <w:suppressAutoHyphens w:val="0"/>
              <w:spacing w:before="0" w:after="0" w:afterAutospacing="0" w:line="240" w:lineRule="auto"/>
              <w:rPr>
                <w:lang w:eastAsia="en-US"/>
              </w:rPr>
            </w:pPr>
          </w:p>
        </w:tc>
      </w:tr>
      <w:tr w:rsidR="00253020" w:rsidRPr="00EF6DA1" w14:paraId="7FA506A8" w14:textId="77777777" w:rsidTr="00EF6DA1">
        <w:trPr>
          <w:trHeight w:val="20"/>
        </w:trPr>
        <w:tc>
          <w:tcPr>
            <w:tcW w:w="1365" w:type="dxa"/>
          </w:tcPr>
          <w:p w14:paraId="5DC25F90"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04D90ED4" w14:textId="77777777" w:rsidR="00253020" w:rsidRPr="00EF6DA1" w:rsidRDefault="00253020" w:rsidP="00EF6DA1">
            <w:pPr>
              <w:suppressAutoHyphens w:val="0"/>
              <w:spacing w:before="0" w:after="0" w:afterAutospacing="0" w:line="240" w:lineRule="auto"/>
              <w:rPr>
                <w:color w:val="000000"/>
                <w:lang w:val="el-GR" w:eastAsia="en-US"/>
              </w:rPr>
            </w:pPr>
            <w:r w:rsidRPr="00EF6DA1">
              <w:rPr>
                <w:color w:val="000000"/>
                <w:lang w:val="el-GR" w:eastAsia="en-US"/>
              </w:rPr>
              <w:t>Κλειδαριά ασφαλείας</w:t>
            </w:r>
          </w:p>
        </w:tc>
        <w:tc>
          <w:tcPr>
            <w:tcW w:w="1700" w:type="dxa"/>
            <w:vAlign w:val="center"/>
          </w:tcPr>
          <w:p w14:paraId="161A83A1"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12387C33" w14:textId="77777777" w:rsidR="00253020" w:rsidRPr="00EF6DA1" w:rsidRDefault="00253020" w:rsidP="00EF6DA1">
            <w:pPr>
              <w:suppressAutoHyphens w:val="0"/>
              <w:spacing w:before="0" w:after="0" w:afterAutospacing="0" w:line="240" w:lineRule="auto"/>
              <w:rPr>
                <w:lang w:eastAsia="en-US"/>
              </w:rPr>
            </w:pPr>
          </w:p>
        </w:tc>
        <w:tc>
          <w:tcPr>
            <w:tcW w:w="1896" w:type="dxa"/>
          </w:tcPr>
          <w:p w14:paraId="1C0179A9" w14:textId="77777777" w:rsidR="00253020" w:rsidRPr="00EF6DA1" w:rsidRDefault="00253020" w:rsidP="00EF6DA1">
            <w:pPr>
              <w:suppressAutoHyphens w:val="0"/>
              <w:spacing w:before="0" w:after="0" w:afterAutospacing="0" w:line="240" w:lineRule="auto"/>
              <w:rPr>
                <w:lang w:eastAsia="en-US"/>
              </w:rPr>
            </w:pPr>
          </w:p>
        </w:tc>
      </w:tr>
      <w:tr w:rsidR="00253020" w:rsidRPr="00EF6DA1" w14:paraId="0AA9E636" w14:textId="77777777" w:rsidTr="00EF6DA1">
        <w:trPr>
          <w:trHeight w:val="20"/>
        </w:trPr>
        <w:tc>
          <w:tcPr>
            <w:tcW w:w="1365" w:type="dxa"/>
          </w:tcPr>
          <w:p w14:paraId="78FD590F"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2A4E825F" w14:textId="77777777" w:rsidR="00253020" w:rsidRPr="00EF6DA1" w:rsidRDefault="00253020" w:rsidP="00EF6DA1">
            <w:pPr>
              <w:suppressAutoHyphens w:val="0"/>
              <w:spacing w:before="0" w:after="0" w:afterAutospacing="0" w:line="240" w:lineRule="auto"/>
              <w:rPr>
                <w:color w:val="000000"/>
                <w:lang w:val="el-GR" w:eastAsia="en-US"/>
              </w:rPr>
            </w:pPr>
            <w:r w:rsidRPr="00EF6DA1">
              <w:rPr>
                <w:color w:val="000000"/>
                <w:lang w:val="el-GR" w:eastAsia="en-US"/>
              </w:rPr>
              <w:t>Δομημένη καλωδίωση</w:t>
            </w:r>
          </w:p>
        </w:tc>
        <w:tc>
          <w:tcPr>
            <w:tcW w:w="1700" w:type="dxa"/>
            <w:vAlign w:val="center"/>
          </w:tcPr>
          <w:p w14:paraId="20EC3BF9"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21C5818C"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107934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7522934" w14:textId="77777777" w:rsidTr="00EF6DA1">
        <w:trPr>
          <w:trHeight w:val="20"/>
        </w:trPr>
        <w:tc>
          <w:tcPr>
            <w:tcW w:w="1365" w:type="dxa"/>
          </w:tcPr>
          <w:p w14:paraId="32F149CF"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6DA959C5" w14:textId="77777777" w:rsidR="00253020" w:rsidRPr="00EF6DA1" w:rsidRDefault="00253020" w:rsidP="00EF6DA1">
            <w:pPr>
              <w:suppressAutoHyphens w:val="0"/>
              <w:spacing w:before="0" w:after="0" w:afterAutospacing="0" w:line="240" w:lineRule="auto"/>
              <w:rPr>
                <w:color w:val="000000"/>
                <w:lang w:val="el-GR" w:eastAsia="en-US"/>
              </w:rPr>
            </w:pPr>
            <w:r w:rsidRPr="00EF6DA1">
              <w:rPr>
                <w:color w:val="000000"/>
                <w:lang w:eastAsia="en-US"/>
              </w:rPr>
              <w:t>Sheet</w:t>
            </w:r>
            <w:r w:rsidRPr="00EF6DA1">
              <w:rPr>
                <w:color w:val="000000"/>
                <w:lang w:val="el-GR" w:eastAsia="en-US"/>
              </w:rPr>
              <w:t xml:space="preserve"> </w:t>
            </w:r>
            <w:r w:rsidRPr="00EF6DA1">
              <w:rPr>
                <w:color w:val="000000"/>
                <w:lang w:eastAsia="en-US"/>
              </w:rPr>
              <w:t>steel</w:t>
            </w:r>
            <w:r w:rsidRPr="00EF6DA1">
              <w:rPr>
                <w:color w:val="000000"/>
                <w:lang w:val="el-GR" w:eastAsia="en-US"/>
              </w:rPr>
              <w:t xml:space="preserve"> ή άλλο υλικό ανθεκτικό για λειτουργία σε δυσμενές περιβάλλον όπως σε υφάλμυρο (</w:t>
            </w:r>
            <w:r w:rsidRPr="00EF6DA1">
              <w:rPr>
                <w:color w:val="000000"/>
                <w:lang w:eastAsia="en-US"/>
              </w:rPr>
              <w:t>marine</w:t>
            </w:r>
            <w:r w:rsidRPr="00EF6DA1">
              <w:rPr>
                <w:color w:val="000000"/>
                <w:lang w:val="el-GR" w:eastAsia="en-US"/>
              </w:rPr>
              <w:t>)</w:t>
            </w:r>
          </w:p>
        </w:tc>
        <w:tc>
          <w:tcPr>
            <w:tcW w:w="1700" w:type="dxa"/>
            <w:vAlign w:val="center"/>
          </w:tcPr>
          <w:p w14:paraId="14E5D706"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5076CFC7"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90DF3E2"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34B57CE" w14:textId="77777777" w:rsidTr="00EF6DA1">
        <w:trPr>
          <w:trHeight w:val="20"/>
        </w:trPr>
        <w:tc>
          <w:tcPr>
            <w:tcW w:w="1365" w:type="dxa"/>
          </w:tcPr>
          <w:p w14:paraId="16036C5C"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1C60CF4E" w14:textId="77777777" w:rsidR="00253020" w:rsidRPr="00EF6DA1" w:rsidRDefault="00253020" w:rsidP="00EF6DA1">
            <w:pPr>
              <w:suppressAutoHyphens w:val="0"/>
              <w:spacing w:before="0" w:after="0" w:afterAutospacing="0" w:line="240" w:lineRule="auto"/>
              <w:rPr>
                <w:color w:val="000000"/>
                <w:lang w:val="el-GR" w:eastAsia="en-US"/>
              </w:rPr>
            </w:pPr>
            <w:r w:rsidRPr="00EF6DA1">
              <w:rPr>
                <w:color w:val="000000"/>
                <w:lang w:val="el-GR" w:eastAsia="en-US"/>
              </w:rPr>
              <w:t>Κατάλληλος σωλήνας τοποθέτησης με τυχόν απαραίτητη (εάν υπάρχει) πλάκα τοποθέτησης</w:t>
            </w:r>
          </w:p>
        </w:tc>
        <w:tc>
          <w:tcPr>
            <w:tcW w:w="1700" w:type="dxa"/>
            <w:vAlign w:val="center"/>
          </w:tcPr>
          <w:p w14:paraId="48FD9A8F"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441F34C5"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C3834B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5C26EDE5" w14:textId="77777777" w:rsidTr="00EF6DA1">
        <w:trPr>
          <w:trHeight w:val="20"/>
        </w:trPr>
        <w:tc>
          <w:tcPr>
            <w:tcW w:w="1365" w:type="dxa"/>
          </w:tcPr>
          <w:p w14:paraId="4C742F1C"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204024A2" w14:textId="77777777" w:rsidR="00253020" w:rsidRPr="00EF6DA1" w:rsidRDefault="00253020" w:rsidP="00EF6DA1">
            <w:pPr>
              <w:suppressAutoHyphens w:val="0"/>
              <w:spacing w:before="0" w:after="0" w:afterAutospacing="0" w:line="240" w:lineRule="auto"/>
              <w:rPr>
                <w:color w:val="000000"/>
                <w:lang w:eastAsia="en-US"/>
              </w:rPr>
            </w:pPr>
            <w:r w:rsidRPr="00EF6DA1">
              <w:rPr>
                <w:color w:val="000000"/>
                <w:lang w:eastAsia="en-US"/>
              </w:rPr>
              <w:t>Μήκος σωλήνα εγκατάστασης</w:t>
            </w:r>
          </w:p>
        </w:tc>
        <w:tc>
          <w:tcPr>
            <w:tcW w:w="1700" w:type="dxa"/>
            <w:vAlign w:val="center"/>
          </w:tcPr>
          <w:p w14:paraId="57CA1E10" w14:textId="77777777" w:rsidR="00253020" w:rsidRPr="00EF6DA1" w:rsidRDefault="00253020" w:rsidP="00EF6DA1">
            <w:pPr>
              <w:suppressAutoHyphens w:val="0"/>
              <w:spacing w:before="0" w:after="0" w:afterAutospacing="0" w:line="240" w:lineRule="auto"/>
              <w:jc w:val="center"/>
              <w:rPr>
                <w:lang w:eastAsia="en-US"/>
              </w:rPr>
            </w:pPr>
            <w:r w:rsidRPr="00EF6DA1">
              <w:rPr>
                <w:color w:val="000000"/>
                <w:lang w:eastAsia="en-US"/>
              </w:rPr>
              <w:t>≥0.53m</w:t>
            </w:r>
          </w:p>
        </w:tc>
        <w:tc>
          <w:tcPr>
            <w:tcW w:w="1461" w:type="dxa"/>
          </w:tcPr>
          <w:p w14:paraId="7FF02307"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A7CADDE" w14:textId="77777777" w:rsidR="00253020" w:rsidRPr="00EF6DA1" w:rsidRDefault="00253020" w:rsidP="00EF6DA1">
            <w:pPr>
              <w:suppressAutoHyphens w:val="0"/>
              <w:spacing w:before="0" w:after="0" w:afterAutospacing="0" w:line="240" w:lineRule="auto"/>
              <w:rPr>
                <w:lang w:eastAsia="en-US"/>
              </w:rPr>
            </w:pPr>
          </w:p>
        </w:tc>
      </w:tr>
      <w:tr w:rsidR="00253020" w:rsidRPr="00EF6DA1" w14:paraId="7A47AFAE" w14:textId="77777777" w:rsidTr="00EF6DA1">
        <w:trPr>
          <w:trHeight w:val="20"/>
        </w:trPr>
        <w:tc>
          <w:tcPr>
            <w:tcW w:w="1365" w:type="dxa"/>
          </w:tcPr>
          <w:p w14:paraId="5C8158A2"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69323503" w14:textId="77777777" w:rsidR="00253020" w:rsidRPr="00EF6DA1" w:rsidRDefault="00253020" w:rsidP="00EF6DA1">
            <w:pPr>
              <w:suppressAutoHyphens w:val="0"/>
              <w:spacing w:before="0" w:after="0" w:afterAutospacing="0" w:line="240" w:lineRule="auto"/>
              <w:rPr>
                <w:color w:val="000000"/>
                <w:lang w:eastAsia="en-US"/>
              </w:rPr>
            </w:pPr>
            <w:r w:rsidRPr="00EF6DA1">
              <w:rPr>
                <w:color w:val="000000"/>
                <w:lang w:eastAsia="en-US"/>
              </w:rPr>
              <w:t>Μήκος καλωδίου</w:t>
            </w:r>
          </w:p>
        </w:tc>
        <w:tc>
          <w:tcPr>
            <w:tcW w:w="1700" w:type="dxa"/>
            <w:vAlign w:val="center"/>
          </w:tcPr>
          <w:p w14:paraId="46289F16" w14:textId="77777777" w:rsidR="00253020" w:rsidRPr="00EF6DA1" w:rsidRDefault="00253020" w:rsidP="00EF6DA1">
            <w:pPr>
              <w:suppressAutoHyphens w:val="0"/>
              <w:spacing w:before="0" w:after="0" w:afterAutospacing="0" w:line="240" w:lineRule="auto"/>
              <w:jc w:val="center"/>
              <w:rPr>
                <w:lang w:eastAsia="en-US"/>
              </w:rPr>
            </w:pPr>
            <w:r w:rsidRPr="00EF6DA1">
              <w:rPr>
                <w:color w:val="000000"/>
                <w:lang w:eastAsia="en-US"/>
              </w:rPr>
              <w:t>≥ 50m</w:t>
            </w:r>
          </w:p>
        </w:tc>
        <w:tc>
          <w:tcPr>
            <w:tcW w:w="1461" w:type="dxa"/>
          </w:tcPr>
          <w:p w14:paraId="1F6BF785" w14:textId="77777777" w:rsidR="00253020" w:rsidRPr="00EF6DA1" w:rsidRDefault="00253020" w:rsidP="00EF6DA1">
            <w:pPr>
              <w:suppressAutoHyphens w:val="0"/>
              <w:spacing w:before="0" w:after="0" w:afterAutospacing="0" w:line="240" w:lineRule="auto"/>
              <w:rPr>
                <w:lang w:eastAsia="en-US"/>
              </w:rPr>
            </w:pPr>
          </w:p>
        </w:tc>
        <w:tc>
          <w:tcPr>
            <w:tcW w:w="1896" w:type="dxa"/>
          </w:tcPr>
          <w:p w14:paraId="0C036BB5"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18BBAA1" w14:textId="77777777" w:rsidTr="00EF6DA1">
        <w:trPr>
          <w:trHeight w:val="20"/>
        </w:trPr>
        <w:tc>
          <w:tcPr>
            <w:tcW w:w="1365" w:type="dxa"/>
          </w:tcPr>
          <w:p w14:paraId="2B2B9781"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425FFBEA" w14:textId="77777777" w:rsidR="00253020" w:rsidRPr="00EF6DA1" w:rsidRDefault="00253020" w:rsidP="00EF6DA1">
            <w:pPr>
              <w:suppressAutoHyphens w:val="0"/>
              <w:spacing w:before="0" w:after="0" w:afterAutospacing="0" w:line="240" w:lineRule="auto"/>
              <w:rPr>
                <w:color w:val="000000"/>
                <w:lang w:eastAsia="en-US"/>
              </w:rPr>
            </w:pPr>
            <w:r w:rsidRPr="00EF6DA1">
              <w:rPr>
                <w:color w:val="000000"/>
                <w:lang w:eastAsia="en-US"/>
              </w:rPr>
              <w:t>Galvanic isolation</w:t>
            </w:r>
          </w:p>
        </w:tc>
        <w:tc>
          <w:tcPr>
            <w:tcW w:w="1700" w:type="dxa"/>
            <w:vAlign w:val="center"/>
          </w:tcPr>
          <w:p w14:paraId="775027DB" w14:textId="77777777" w:rsidR="00253020" w:rsidRPr="00EF6DA1" w:rsidRDefault="00253020" w:rsidP="00EF6DA1">
            <w:pPr>
              <w:suppressAutoHyphens w:val="0"/>
              <w:spacing w:before="0" w:after="0" w:afterAutospacing="0" w:line="240" w:lineRule="auto"/>
              <w:jc w:val="center"/>
              <w:rPr>
                <w:lang w:eastAsia="en-US"/>
              </w:rPr>
            </w:pPr>
            <w:r w:rsidRPr="00EF6DA1">
              <w:rPr>
                <w:color w:val="000000"/>
                <w:lang w:eastAsia="en-US"/>
              </w:rPr>
              <w:t>ΝΑΙ</w:t>
            </w:r>
          </w:p>
        </w:tc>
        <w:tc>
          <w:tcPr>
            <w:tcW w:w="1461" w:type="dxa"/>
          </w:tcPr>
          <w:p w14:paraId="5915F352"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A2466E2"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C44D575" w14:textId="77777777" w:rsidTr="00EF6DA1">
        <w:trPr>
          <w:trHeight w:val="20"/>
        </w:trPr>
        <w:tc>
          <w:tcPr>
            <w:tcW w:w="1365" w:type="dxa"/>
          </w:tcPr>
          <w:p w14:paraId="088373C1"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35FC6E9B" w14:textId="77777777" w:rsidR="00253020" w:rsidRPr="00EF6DA1" w:rsidRDefault="00253020" w:rsidP="00EF6DA1">
            <w:pPr>
              <w:suppressAutoHyphens w:val="0"/>
              <w:spacing w:before="0" w:after="0" w:afterAutospacing="0" w:line="240" w:lineRule="auto"/>
              <w:rPr>
                <w:color w:val="000000"/>
                <w:lang w:val="el-GR" w:eastAsia="en-US"/>
              </w:rPr>
            </w:pPr>
            <w:r w:rsidRPr="00EF6DA1">
              <w:rPr>
                <w:color w:val="000000"/>
                <w:lang w:val="el-GR" w:eastAsia="en-US"/>
              </w:rPr>
              <w:t xml:space="preserve">Καλώδιο </w:t>
            </w:r>
            <w:r w:rsidRPr="00EF6DA1">
              <w:rPr>
                <w:color w:val="000000"/>
                <w:lang w:eastAsia="en-US"/>
              </w:rPr>
              <w:t>USB</w:t>
            </w:r>
            <w:r w:rsidRPr="00EF6DA1">
              <w:rPr>
                <w:color w:val="000000"/>
                <w:lang w:val="el-GR" w:eastAsia="en-US"/>
              </w:rPr>
              <w:t xml:space="preserve"> για μεταφορά δεδομένων</w:t>
            </w:r>
          </w:p>
        </w:tc>
        <w:tc>
          <w:tcPr>
            <w:tcW w:w="1700" w:type="dxa"/>
            <w:vAlign w:val="center"/>
          </w:tcPr>
          <w:p w14:paraId="302C12B1" w14:textId="77777777" w:rsidR="00253020" w:rsidRPr="00EF6DA1" w:rsidRDefault="00253020" w:rsidP="00EF6DA1">
            <w:pPr>
              <w:suppressAutoHyphens w:val="0"/>
              <w:spacing w:before="0" w:after="0" w:afterAutospacing="0" w:line="240" w:lineRule="auto"/>
              <w:jc w:val="center"/>
              <w:rPr>
                <w:lang w:eastAsia="en-US"/>
              </w:rPr>
            </w:pPr>
            <w:r w:rsidRPr="00EF6DA1">
              <w:rPr>
                <w:color w:val="000000"/>
                <w:lang w:eastAsia="en-US"/>
              </w:rPr>
              <w:t>ΝΑΙ</w:t>
            </w:r>
          </w:p>
        </w:tc>
        <w:tc>
          <w:tcPr>
            <w:tcW w:w="1461" w:type="dxa"/>
          </w:tcPr>
          <w:p w14:paraId="25D5D6BC" w14:textId="77777777" w:rsidR="00253020" w:rsidRPr="00EF6DA1" w:rsidRDefault="00253020" w:rsidP="00EF6DA1">
            <w:pPr>
              <w:suppressAutoHyphens w:val="0"/>
              <w:spacing w:before="0" w:after="0" w:afterAutospacing="0" w:line="240" w:lineRule="auto"/>
              <w:rPr>
                <w:lang w:eastAsia="en-US"/>
              </w:rPr>
            </w:pPr>
          </w:p>
        </w:tc>
        <w:tc>
          <w:tcPr>
            <w:tcW w:w="1896" w:type="dxa"/>
          </w:tcPr>
          <w:p w14:paraId="179BBA40"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6F30D85" w14:textId="77777777" w:rsidTr="00EF6DA1">
        <w:trPr>
          <w:trHeight w:val="20"/>
        </w:trPr>
        <w:tc>
          <w:tcPr>
            <w:tcW w:w="14771" w:type="dxa"/>
            <w:gridSpan w:val="5"/>
            <w:shd w:val="clear" w:color="auto" w:fill="D9D9D9" w:themeFill="background1" w:themeFillShade="D9"/>
            <w:vAlign w:val="center"/>
          </w:tcPr>
          <w:p w14:paraId="07BDC9CA"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Επιλέον απαιτήσεις</w:t>
            </w:r>
          </w:p>
        </w:tc>
      </w:tr>
      <w:tr w:rsidR="00253020" w:rsidRPr="00EF6DA1" w14:paraId="7553DCE6" w14:textId="77777777" w:rsidTr="00EF6DA1">
        <w:trPr>
          <w:trHeight w:val="20"/>
        </w:trPr>
        <w:tc>
          <w:tcPr>
            <w:tcW w:w="1365" w:type="dxa"/>
          </w:tcPr>
          <w:p w14:paraId="055A7792"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7AA9BDC1" w14:textId="77777777" w:rsidR="00253020" w:rsidRPr="00EF6DA1" w:rsidRDefault="00253020" w:rsidP="00EF6DA1">
            <w:pPr>
              <w:suppressAutoHyphens w:val="0"/>
              <w:spacing w:before="0" w:after="0" w:afterAutospacing="0" w:line="240" w:lineRule="auto"/>
              <w:rPr>
                <w:lang w:eastAsia="en-US"/>
              </w:rPr>
            </w:pPr>
            <w:r w:rsidRPr="00EF6DA1">
              <w:rPr>
                <w:lang w:eastAsia="en-US"/>
              </w:rPr>
              <w:t>Καινούργιο (Brand New)</w:t>
            </w:r>
          </w:p>
        </w:tc>
        <w:tc>
          <w:tcPr>
            <w:tcW w:w="1700" w:type="dxa"/>
            <w:vAlign w:val="center"/>
          </w:tcPr>
          <w:p w14:paraId="5CE18B46"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53A8E780" w14:textId="77777777" w:rsidR="00253020" w:rsidRPr="00EF6DA1" w:rsidRDefault="00253020" w:rsidP="00EF6DA1">
            <w:pPr>
              <w:suppressAutoHyphens w:val="0"/>
              <w:spacing w:before="0" w:after="0" w:afterAutospacing="0" w:line="240" w:lineRule="auto"/>
              <w:rPr>
                <w:lang w:eastAsia="en-US"/>
              </w:rPr>
            </w:pPr>
          </w:p>
        </w:tc>
        <w:tc>
          <w:tcPr>
            <w:tcW w:w="1896" w:type="dxa"/>
          </w:tcPr>
          <w:p w14:paraId="11C608FF"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9B8F90F" w14:textId="77777777" w:rsidTr="00EF6DA1">
        <w:trPr>
          <w:trHeight w:val="20"/>
        </w:trPr>
        <w:tc>
          <w:tcPr>
            <w:tcW w:w="1365" w:type="dxa"/>
          </w:tcPr>
          <w:p w14:paraId="2D4E6196"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33027F0D" w14:textId="77777777" w:rsidR="00253020" w:rsidRPr="00EF6DA1" w:rsidRDefault="00253020" w:rsidP="00EF6DA1">
            <w:pPr>
              <w:suppressAutoHyphens w:val="0"/>
              <w:spacing w:before="0" w:after="0" w:afterAutospacing="0" w:line="240" w:lineRule="auto"/>
              <w:rPr>
                <w:lang w:val="el-GR" w:eastAsia="en-US"/>
              </w:rPr>
            </w:pPr>
            <w:r w:rsidRPr="00EF6DA1">
              <w:rPr>
                <w:bCs/>
                <w:lang w:val="el-GR" w:eastAsia="en-US"/>
              </w:rPr>
              <w:t>Όλα τα επιμέρους τμήματα και εξαρτήματα του συστήματος πρέπει να είναι καινούρια και αμεταχείριστα.</w:t>
            </w:r>
          </w:p>
        </w:tc>
        <w:tc>
          <w:tcPr>
            <w:tcW w:w="1700" w:type="dxa"/>
            <w:vAlign w:val="center"/>
          </w:tcPr>
          <w:p w14:paraId="01D0DB1C"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44727C4A"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71708C9"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3DAB56F" w14:textId="77777777" w:rsidTr="00EF6DA1">
        <w:trPr>
          <w:trHeight w:val="20"/>
        </w:trPr>
        <w:tc>
          <w:tcPr>
            <w:tcW w:w="1365" w:type="dxa"/>
          </w:tcPr>
          <w:p w14:paraId="58379FF8"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6900E008" w14:textId="77777777" w:rsidR="00253020" w:rsidRPr="00EF6DA1" w:rsidRDefault="00253020" w:rsidP="00EF6DA1">
            <w:pPr>
              <w:suppressAutoHyphens w:val="0"/>
              <w:spacing w:before="0" w:after="0" w:afterAutospacing="0" w:line="240" w:lineRule="auto"/>
              <w:rPr>
                <w:lang w:val="el-GR" w:eastAsia="en-US"/>
              </w:rPr>
            </w:pPr>
            <w:r w:rsidRPr="00EF6DA1">
              <w:rPr>
                <w:bCs/>
                <w:lang w:val="el-GR" w:eastAsia="en-US"/>
              </w:rPr>
              <w:t xml:space="preserve">Το σύστημα πρέπει να συνοδεύεται από όλα τα απαιτούμενα παρελκόμενα και απαραίτητα εξαρτήματα ή μικροανταλλακτικά </w:t>
            </w:r>
          </w:p>
        </w:tc>
        <w:tc>
          <w:tcPr>
            <w:tcW w:w="1700" w:type="dxa"/>
            <w:vAlign w:val="center"/>
          </w:tcPr>
          <w:p w14:paraId="619F852C"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3FC4C2E6"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A75CA31" w14:textId="77777777" w:rsidR="00253020" w:rsidRPr="00EF6DA1" w:rsidRDefault="00253020" w:rsidP="00EF6DA1">
            <w:pPr>
              <w:suppressAutoHyphens w:val="0"/>
              <w:spacing w:before="0" w:after="0" w:afterAutospacing="0" w:line="240" w:lineRule="auto"/>
              <w:rPr>
                <w:lang w:eastAsia="en-US"/>
              </w:rPr>
            </w:pPr>
          </w:p>
        </w:tc>
      </w:tr>
      <w:tr w:rsidR="00253020" w:rsidRPr="00EF6DA1" w14:paraId="6CF6289F" w14:textId="77777777" w:rsidTr="00EF6DA1">
        <w:trPr>
          <w:trHeight w:val="20"/>
        </w:trPr>
        <w:tc>
          <w:tcPr>
            <w:tcW w:w="1365" w:type="dxa"/>
          </w:tcPr>
          <w:p w14:paraId="486F3213"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6CE0D911"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Να αναφερθεί στην προσφορά το μοντέλο και η εταιρεία κατασκευής</w:t>
            </w:r>
          </w:p>
        </w:tc>
        <w:tc>
          <w:tcPr>
            <w:tcW w:w="1700" w:type="dxa"/>
            <w:vAlign w:val="center"/>
          </w:tcPr>
          <w:p w14:paraId="08F45D09"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21A1DF7D" w14:textId="77777777" w:rsidR="00253020" w:rsidRPr="00EF6DA1" w:rsidRDefault="00253020" w:rsidP="00EF6DA1">
            <w:pPr>
              <w:suppressAutoHyphens w:val="0"/>
              <w:spacing w:before="0" w:after="0" w:afterAutospacing="0" w:line="240" w:lineRule="auto"/>
              <w:rPr>
                <w:lang w:eastAsia="en-US"/>
              </w:rPr>
            </w:pPr>
          </w:p>
        </w:tc>
        <w:tc>
          <w:tcPr>
            <w:tcW w:w="1896" w:type="dxa"/>
          </w:tcPr>
          <w:p w14:paraId="5A07813F" w14:textId="77777777" w:rsidR="00253020" w:rsidRPr="00EF6DA1" w:rsidRDefault="00253020" w:rsidP="00EF6DA1">
            <w:pPr>
              <w:suppressAutoHyphens w:val="0"/>
              <w:spacing w:before="0" w:after="0" w:afterAutospacing="0" w:line="240" w:lineRule="auto"/>
              <w:rPr>
                <w:lang w:eastAsia="en-US"/>
              </w:rPr>
            </w:pPr>
          </w:p>
        </w:tc>
      </w:tr>
      <w:tr w:rsidR="00253020" w:rsidRPr="00EF6DA1" w14:paraId="7E00B9FF" w14:textId="77777777" w:rsidTr="00EF6DA1">
        <w:trPr>
          <w:trHeight w:val="20"/>
        </w:trPr>
        <w:tc>
          <w:tcPr>
            <w:tcW w:w="1365" w:type="dxa"/>
          </w:tcPr>
          <w:p w14:paraId="3A815AB1"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0F8106C1" w14:textId="77777777" w:rsidR="00253020" w:rsidRPr="00EF6DA1" w:rsidRDefault="00253020" w:rsidP="00EF6DA1">
            <w:pPr>
              <w:suppressAutoHyphens w:val="0"/>
              <w:spacing w:before="0" w:after="0" w:afterAutospacing="0" w:line="240" w:lineRule="auto"/>
              <w:rPr>
                <w:lang w:val="el-GR" w:eastAsia="en-US"/>
              </w:rPr>
            </w:pPr>
            <w:r w:rsidRPr="00EF6DA1">
              <w:rPr>
                <w:lang w:val="el-GR" w:eastAsia="en-US"/>
              </w:rPr>
              <w:t xml:space="preserve">Ο υποψήφιος ανάδοχος πρέπει να συμπεριλάβει την μεταφορά του εξοπλισμού (και την ασφάλιση του κατά τη μεταφορά) και την παράδοση του </w:t>
            </w:r>
          </w:p>
        </w:tc>
        <w:tc>
          <w:tcPr>
            <w:tcW w:w="1700" w:type="dxa"/>
            <w:vAlign w:val="center"/>
          </w:tcPr>
          <w:p w14:paraId="63ECD468"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0F9D7FC3" w14:textId="77777777" w:rsidR="00253020" w:rsidRPr="00EF6DA1" w:rsidRDefault="00253020" w:rsidP="00EF6DA1">
            <w:pPr>
              <w:suppressAutoHyphens w:val="0"/>
              <w:spacing w:before="0" w:after="0" w:afterAutospacing="0" w:line="240" w:lineRule="auto"/>
              <w:rPr>
                <w:lang w:eastAsia="en-US"/>
              </w:rPr>
            </w:pPr>
          </w:p>
        </w:tc>
        <w:tc>
          <w:tcPr>
            <w:tcW w:w="1896" w:type="dxa"/>
          </w:tcPr>
          <w:p w14:paraId="283B177C" w14:textId="77777777" w:rsidR="00253020" w:rsidRPr="00EF6DA1" w:rsidRDefault="00253020" w:rsidP="00EF6DA1">
            <w:pPr>
              <w:suppressAutoHyphens w:val="0"/>
              <w:spacing w:before="0" w:after="0" w:afterAutospacing="0" w:line="240" w:lineRule="auto"/>
              <w:rPr>
                <w:lang w:eastAsia="en-US"/>
              </w:rPr>
            </w:pPr>
          </w:p>
        </w:tc>
      </w:tr>
      <w:tr w:rsidR="00253020" w:rsidRPr="00EF6DA1" w14:paraId="083D0D9D" w14:textId="77777777" w:rsidTr="00EF6DA1">
        <w:trPr>
          <w:trHeight w:val="20"/>
        </w:trPr>
        <w:tc>
          <w:tcPr>
            <w:tcW w:w="1365" w:type="dxa"/>
          </w:tcPr>
          <w:p w14:paraId="7CEC768D"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168CF670" w14:textId="77777777" w:rsidR="00253020" w:rsidRPr="00EF6DA1" w:rsidRDefault="00253020" w:rsidP="00EF6DA1">
            <w:pPr>
              <w:suppressAutoHyphens w:val="0"/>
              <w:spacing w:before="0" w:after="0" w:afterAutospacing="0" w:line="240" w:lineRule="auto"/>
              <w:rPr>
                <w:color w:val="000000"/>
                <w:lang w:val="el-GR" w:eastAsia="en-US"/>
              </w:rPr>
            </w:pPr>
            <w:r w:rsidRPr="00EF6DA1">
              <w:rPr>
                <w:lang w:val="el-GR" w:eastAsia="en-US"/>
              </w:rPr>
              <w:t xml:space="preserve">Ο υποψήφιος Ανάδοχος θα συμπεριλάβει την εκπαίδευση της λειτουργίας του </w:t>
            </w:r>
            <w:r w:rsidRPr="00EF6DA1">
              <w:rPr>
                <w:lang w:eastAsia="en-US"/>
              </w:rPr>
              <w:t>hardware</w:t>
            </w:r>
            <w:r w:rsidRPr="00EF6DA1">
              <w:rPr>
                <w:lang w:val="el-GR" w:eastAsia="en-US"/>
              </w:rPr>
              <w:t xml:space="preserve"> και του </w:t>
            </w:r>
            <w:r w:rsidRPr="00EF6DA1">
              <w:rPr>
                <w:lang w:eastAsia="en-US"/>
              </w:rPr>
              <w:t>software</w:t>
            </w:r>
            <w:r w:rsidRPr="00EF6DA1">
              <w:rPr>
                <w:lang w:val="el-GR" w:eastAsia="en-US"/>
              </w:rPr>
              <w:t xml:space="preserve"> του οργάνου από εξειδικευμένο προσωπικό </w:t>
            </w:r>
          </w:p>
        </w:tc>
        <w:tc>
          <w:tcPr>
            <w:tcW w:w="1700" w:type="dxa"/>
            <w:vAlign w:val="center"/>
          </w:tcPr>
          <w:p w14:paraId="38D6D9DD"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2570CF73"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3D33249" w14:textId="77777777" w:rsidR="00253020" w:rsidRPr="00EF6DA1" w:rsidRDefault="00253020" w:rsidP="00EF6DA1">
            <w:pPr>
              <w:suppressAutoHyphens w:val="0"/>
              <w:spacing w:before="0" w:after="0" w:afterAutospacing="0" w:line="240" w:lineRule="auto"/>
              <w:rPr>
                <w:lang w:eastAsia="en-US"/>
              </w:rPr>
            </w:pPr>
          </w:p>
        </w:tc>
      </w:tr>
      <w:tr w:rsidR="00253020" w:rsidRPr="00EF6DA1" w14:paraId="4A6E995B" w14:textId="77777777" w:rsidTr="00EF6DA1">
        <w:trPr>
          <w:trHeight w:val="20"/>
        </w:trPr>
        <w:tc>
          <w:tcPr>
            <w:tcW w:w="1365" w:type="dxa"/>
          </w:tcPr>
          <w:p w14:paraId="293FF383"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156DBA44" w14:textId="77777777" w:rsidR="00253020" w:rsidRPr="00EF6DA1" w:rsidRDefault="00253020" w:rsidP="00EF6DA1">
            <w:pPr>
              <w:suppressAutoHyphens w:val="0"/>
              <w:spacing w:before="0" w:after="0" w:afterAutospacing="0" w:line="240" w:lineRule="auto"/>
              <w:rPr>
                <w:color w:val="000000"/>
                <w:lang w:val="el-GR" w:eastAsia="en-US"/>
              </w:rPr>
            </w:pPr>
            <w:r w:rsidRPr="00EF6DA1">
              <w:rPr>
                <w:bCs/>
                <w:lang w:val="el-GR" w:eastAsia="en-US"/>
              </w:rPr>
              <w:t>Ο υποψήφιος Ανάδοχος πρέπει να αναλάβει να εγκαταστήσει και να παραδώσει το σύστημα σε πλήρη λειτουργία, συμπεριλαμβανομένου του κόστους των εργασιών και υλικών, που απαιτούνται για τη διασύνδεση του συστήματος στις υπάρχουσες παροχές (ηλεκτρολογικές, υδραυλικές κτλ.) του χώρου που θα του υποδειχθεί.</w:t>
            </w:r>
          </w:p>
        </w:tc>
        <w:tc>
          <w:tcPr>
            <w:tcW w:w="1700" w:type="dxa"/>
            <w:vAlign w:val="center"/>
          </w:tcPr>
          <w:p w14:paraId="2D8F75BB"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73A45528" w14:textId="77777777" w:rsidR="00253020" w:rsidRPr="00EF6DA1" w:rsidRDefault="00253020" w:rsidP="00EF6DA1">
            <w:pPr>
              <w:suppressAutoHyphens w:val="0"/>
              <w:spacing w:before="0" w:after="0" w:afterAutospacing="0" w:line="240" w:lineRule="auto"/>
              <w:rPr>
                <w:lang w:eastAsia="en-US"/>
              </w:rPr>
            </w:pPr>
          </w:p>
        </w:tc>
        <w:tc>
          <w:tcPr>
            <w:tcW w:w="1896" w:type="dxa"/>
          </w:tcPr>
          <w:p w14:paraId="0263D1A7"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6A094B9" w14:textId="77777777" w:rsidTr="00EF6DA1">
        <w:trPr>
          <w:trHeight w:val="20"/>
        </w:trPr>
        <w:tc>
          <w:tcPr>
            <w:tcW w:w="1365" w:type="dxa"/>
          </w:tcPr>
          <w:p w14:paraId="0FFE1FEA"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231B150C" w14:textId="77777777" w:rsidR="00253020" w:rsidRPr="00EF6DA1" w:rsidRDefault="00253020" w:rsidP="00EF6DA1">
            <w:pPr>
              <w:suppressAutoHyphens w:val="0"/>
              <w:spacing w:before="0" w:after="0" w:afterAutospacing="0" w:line="240" w:lineRule="auto"/>
              <w:jc w:val="left"/>
              <w:rPr>
                <w:lang w:val="el-GR" w:eastAsia="en-US"/>
              </w:rPr>
            </w:pPr>
            <w:r w:rsidRPr="00EF6DA1">
              <w:rPr>
                <w:lang w:val="el-GR" w:eastAsia="en-US"/>
              </w:rPr>
              <w:t xml:space="preserve">Ο υποψήφιος Ανάδοχος θα παρέχει </w:t>
            </w:r>
            <w:r w:rsidRPr="00EF6DA1">
              <w:rPr>
                <w:lang w:eastAsia="en-US"/>
              </w:rPr>
              <w:t>online</w:t>
            </w:r>
            <w:r w:rsidRPr="00EF6DA1">
              <w:rPr>
                <w:lang w:val="el-GR" w:eastAsia="en-US"/>
              </w:rPr>
              <w:t xml:space="preserve"> τεχνική υποστήριξη για το σύστημα για διάστημα &gt;= 24 μηνών</w:t>
            </w:r>
          </w:p>
        </w:tc>
        <w:tc>
          <w:tcPr>
            <w:tcW w:w="1700" w:type="dxa"/>
            <w:vAlign w:val="center"/>
          </w:tcPr>
          <w:p w14:paraId="61033A4F"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53E0D771" w14:textId="77777777" w:rsidR="00253020" w:rsidRPr="00EF6DA1" w:rsidRDefault="00253020" w:rsidP="00EF6DA1">
            <w:pPr>
              <w:suppressAutoHyphens w:val="0"/>
              <w:spacing w:before="0" w:after="0" w:afterAutospacing="0" w:line="240" w:lineRule="auto"/>
              <w:rPr>
                <w:lang w:eastAsia="en-US"/>
              </w:rPr>
            </w:pPr>
          </w:p>
        </w:tc>
        <w:tc>
          <w:tcPr>
            <w:tcW w:w="1896" w:type="dxa"/>
          </w:tcPr>
          <w:p w14:paraId="73B5F5B8"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E5A9F37" w14:textId="77777777" w:rsidTr="00EF6DA1">
        <w:trPr>
          <w:trHeight w:val="20"/>
        </w:trPr>
        <w:tc>
          <w:tcPr>
            <w:tcW w:w="1365" w:type="dxa"/>
          </w:tcPr>
          <w:p w14:paraId="797640DD"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48A35F50" w14:textId="77777777" w:rsidR="00253020" w:rsidRPr="00EF6DA1" w:rsidRDefault="00253020" w:rsidP="00EF6DA1">
            <w:pPr>
              <w:suppressAutoHyphens w:val="0"/>
              <w:spacing w:before="0" w:after="0" w:afterAutospacing="0" w:line="240" w:lineRule="auto"/>
              <w:jc w:val="left"/>
              <w:rPr>
                <w:lang w:eastAsia="en-US"/>
              </w:rPr>
            </w:pPr>
            <w:r w:rsidRPr="00EF6DA1">
              <w:rPr>
                <w:lang w:eastAsia="en-US"/>
              </w:rPr>
              <w:t>Maintenance on site: One technical support on site for both systems per year (transportation, accommodation, travelling expenses included)</w:t>
            </w:r>
          </w:p>
        </w:tc>
        <w:tc>
          <w:tcPr>
            <w:tcW w:w="1700" w:type="dxa"/>
            <w:vAlign w:val="center"/>
          </w:tcPr>
          <w:p w14:paraId="3E8C51CF" w14:textId="77777777" w:rsidR="00253020" w:rsidRPr="00EF6DA1" w:rsidRDefault="00253020" w:rsidP="00EF6DA1">
            <w:pPr>
              <w:suppressAutoHyphens w:val="0"/>
              <w:spacing w:before="0" w:after="0" w:afterAutospacing="0" w:line="240" w:lineRule="auto"/>
              <w:jc w:val="center"/>
              <w:rPr>
                <w:lang w:eastAsia="en-US"/>
              </w:rPr>
            </w:pPr>
            <w:r w:rsidRPr="00EF6DA1">
              <w:rPr>
                <w:lang w:eastAsia="en-US"/>
              </w:rPr>
              <w:t>ΝΑΙ</w:t>
            </w:r>
          </w:p>
        </w:tc>
        <w:tc>
          <w:tcPr>
            <w:tcW w:w="1461" w:type="dxa"/>
          </w:tcPr>
          <w:p w14:paraId="282B528F" w14:textId="77777777" w:rsidR="00253020" w:rsidRPr="00EF6DA1" w:rsidRDefault="00253020" w:rsidP="00EF6DA1">
            <w:pPr>
              <w:suppressAutoHyphens w:val="0"/>
              <w:spacing w:before="0" w:after="0" w:afterAutospacing="0" w:line="240" w:lineRule="auto"/>
              <w:rPr>
                <w:lang w:eastAsia="en-US"/>
              </w:rPr>
            </w:pPr>
          </w:p>
        </w:tc>
        <w:tc>
          <w:tcPr>
            <w:tcW w:w="1896" w:type="dxa"/>
          </w:tcPr>
          <w:p w14:paraId="210B020E" w14:textId="77777777" w:rsidR="00253020" w:rsidRPr="00EF6DA1" w:rsidRDefault="00253020" w:rsidP="00EF6DA1">
            <w:pPr>
              <w:suppressAutoHyphens w:val="0"/>
              <w:spacing w:before="0" w:after="0" w:afterAutospacing="0" w:line="240" w:lineRule="auto"/>
              <w:rPr>
                <w:lang w:eastAsia="en-US"/>
              </w:rPr>
            </w:pPr>
          </w:p>
        </w:tc>
      </w:tr>
      <w:tr w:rsidR="00253020" w:rsidRPr="00EF6DA1" w14:paraId="267A1F20" w14:textId="77777777" w:rsidTr="00EF6DA1">
        <w:trPr>
          <w:trHeight w:val="20"/>
        </w:trPr>
        <w:tc>
          <w:tcPr>
            <w:tcW w:w="1365" w:type="dxa"/>
          </w:tcPr>
          <w:p w14:paraId="359AC970"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0E2E99F8" w14:textId="77777777" w:rsidR="00253020" w:rsidRPr="00EF6DA1" w:rsidRDefault="00253020" w:rsidP="00EF6DA1">
            <w:pPr>
              <w:suppressAutoHyphens w:val="0"/>
              <w:spacing w:before="0" w:after="0" w:afterAutospacing="0" w:line="240" w:lineRule="auto"/>
              <w:jc w:val="left"/>
              <w:rPr>
                <w:lang w:val="el-GR" w:eastAsia="en-US"/>
              </w:rPr>
            </w:pPr>
            <w:r w:rsidRPr="00EF6DA1">
              <w:rPr>
                <w:lang w:val="el-GR" w:eastAsia="en-US"/>
              </w:rPr>
              <w:t>Ο χρόνος ζωής του οργάνου θα πρέπει να είναι τουλάχιστον 10 έτη</w:t>
            </w:r>
          </w:p>
        </w:tc>
        <w:tc>
          <w:tcPr>
            <w:tcW w:w="1700" w:type="dxa"/>
            <w:vAlign w:val="center"/>
          </w:tcPr>
          <w:p w14:paraId="2CD56F20" w14:textId="77777777" w:rsidR="00253020" w:rsidRPr="00EF6DA1" w:rsidRDefault="00253020" w:rsidP="00EF6DA1">
            <w:pPr>
              <w:suppressAutoHyphens w:val="0"/>
              <w:spacing w:before="0" w:after="0" w:afterAutospacing="0" w:line="240" w:lineRule="auto"/>
              <w:jc w:val="center"/>
              <w:rPr>
                <w:lang w:eastAsia="en-US"/>
              </w:rPr>
            </w:pPr>
            <w:r w:rsidRPr="00EF6DA1">
              <w:rPr>
                <w:color w:val="000000"/>
                <w:lang w:eastAsia="en-US"/>
              </w:rPr>
              <w:t>ΝΑΙ</w:t>
            </w:r>
          </w:p>
        </w:tc>
        <w:tc>
          <w:tcPr>
            <w:tcW w:w="1461" w:type="dxa"/>
          </w:tcPr>
          <w:p w14:paraId="1314E2AA" w14:textId="77777777" w:rsidR="00253020" w:rsidRPr="00EF6DA1" w:rsidRDefault="00253020" w:rsidP="00EF6DA1">
            <w:pPr>
              <w:suppressAutoHyphens w:val="0"/>
              <w:spacing w:before="0" w:after="0" w:afterAutospacing="0" w:line="240" w:lineRule="auto"/>
              <w:rPr>
                <w:lang w:eastAsia="en-US"/>
              </w:rPr>
            </w:pPr>
          </w:p>
        </w:tc>
        <w:tc>
          <w:tcPr>
            <w:tcW w:w="1896" w:type="dxa"/>
          </w:tcPr>
          <w:p w14:paraId="2348448A" w14:textId="77777777" w:rsidR="00253020" w:rsidRPr="00EF6DA1" w:rsidRDefault="00253020" w:rsidP="00EF6DA1">
            <w:pPr>
              <w:suppressAutoHyphens w:val="0"/>
              <w:spacing w:before="0" w:after="0" w:afterAutospacing="0" w:line="240" w:lineRule="auto"/>
              <w:rPr>
                <w:lang w:eastAsia="en-US"/>
              </w:rPr>
            </w:pPr>
          </w:p>
        </w:tc>
      </w:tr>
      <w:tr w:rsidR="00253020" w:rsidRPr="00EF6DA1" w14:paraId="38A53819" w14:textId="77777777" w:rsidTr="00EF6DA1">
        <w:trPr>
          <w:trHeight w:val="20"/>
        </w:trPr>
        <w:tc>
          <w:tcPr>
            <w:tcW w:w="1365" w:type="dxa"/>
          </w:tcPr>
          <w:p w14:paraId="3608E2EC"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0DF6387A" w14:textId="77777777" w:rsidR="00253020" w:rsidRPr="00EF6DA1" w:rsidRDefault="00253020" w:rsidP="00EF6DA1">
            <w:pPr>
              <w:suppressAutoHyphens w:val="0"/>
              <w:spacing w:before="0" w:after="0" w:afterAutospacing="0" w:line="240" w:lineRule="auto"/>
              <w:jc w:val="left"/>
              <w:rPr>
                <w:lang w:val="el-GR" w:eastAsia="en-US"/>
              </w:rPr>
            </w:pPr>
            <w:r w:rsidRPr="00EF6DA1">
              <w:rPr>
                <w:lang w:val="el-GR" w:eastAsia="en-US"/>
              </w:rPr>
              <w:t>Μέγιστος χρόνος παράδοσης του εξοπλισμού από την ημερομηνία υπογραφής της σύμβασης 7 μήνες</w:t>
            </w:r>
          </w:p>
        </w:tc>
        <w:tc>
          <w:tcPr>
            <w:tcW w:w="1700" w:type="dxa"/>
            <w:vAlign w:val="center"/>
          </w:tcPr>
          <w:p w14:paraId="39E15166" w14:textId="77777777" w:rsidR="00253020" w:rsidRPr="00EF6DA1" w:rsidRDefault="00253020" w:rsidP="00EF6DA1">
            <w:pPr>
              <w:suppressAutoHyphens w:val="0"/>
              <w:spacing w:before="0" w:after="0" w:afterAutospacing="0" w:line="240" w:lineRule="auto"/>
              <w:jc w:val="center"/>
              <w:rPr>
                <w:lang w:eastAsia="en-US"/>
              </w:rPr>
            </w:pPr>
            <w:r w:rsidRPr="00EF6DA1">
              <w:rPr>
                <w:color w:val="000000"/>
                <w:lang w:eastAsia="en-US"/>
              </w:rPr>
              <w:t>ΝΑΙ</w:t>
            </w:r>
          </w:p>
        </w:tc>
        <w:tc>
          <w:tcPr>
            <w:tcW w:w="1461" w:type="dxa"/>
          </w:tcPr>
          <w:p w14:paraId="13FC8EEC" w14:textId="77777777" w:rsidR="00253020" w:rsidRPr="00EF6DA1" w:rsidRDefault="00253020" w:rsidP="00EF6DA1">
            <w:pPr>
              <w:suppressAutoHyphens w:val="0"/>
              <w:spacing w:before="0" w:after="0" w:afterAutospacing="0" w:line="240" w:lineRule="auto"/>
              <w:rPr>
                <w:lang w:eastAsia="en-US"/>
              </w:rPr>
            </w:pPr>
          </w:p>
        </w:tc>
        <w:tc>
          <w:tcPr>
            <w:tcW w:w="1896" w:type="dxa"/>
          </w:tcPr>
          <w:p w14:paraId="5B03B78B"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E2FD013" w14:textId="77777777" w:rsidTr="00EF6DA1">
        <w:trPr>
          <w:trHeight w:val="20"/>
        </w:trPr>
        <w:tc>
          <w:tcPr>
            <w:tcW w:w="1365" w:type="dxa"/>
          </w:tcPr>
          <w:p w14:paraId="3565E070"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205FFBDC" w14:textId="77777777" w:rsidR="00253020" w:rsidRPr="00EF6DA1" w:rsidRDefault="00253020" w:rsidP="00EF6DA1">
            <w:pPr>
              <w:suppressAutoHyphens w:val="0"/>
              <w:spacing w:before="0" w:after="0" w:afterAutospacing="0" w:line="240" w:lineRule="auto"/>
              <w:jc w:val="left"/>
              <w:rPr>
                <w:lang w:val="el-GR" w:eastAsia="en-US"/>
              </w:rPr>
            </w:pPr>
            <w:r w:rsidRPr="00EF6DA1">
              <w:rPr>
                <w:lang w:val="el-GR" w:eastAsia="en-US"/>
              </w:rPr>
              <w:t xml:space="preserve">Βεβαίωση ή απόδειξη καλής λειτουργίας αντίστοιχου οργάνου σε σταθμό του πανευρωπαϊκό δικτύου </w:t>
            </w:r>
            <w:r w:rsidRPr="00EF6DA1">
              <w:rPr>
                <w:lang w:eastAsia="en-US"/>
              </w:rPr>
              <w:t>ACTRIS</w:t>
            </w:r>
          </w:p>
        </w:tc>
        <w:tc>
          <w:tcPr>
            <w:tcW w:w="1700" w:type="dxa"/>
            <w:vAlign w:val="center"/>
          </w:tcPr>
          <w:p w14:paraId="1D4DF23A" w14:textId="77777777" w:rsidR="00253020" w:rsidRPr="00EF6DA1" w:rsidRDefault="00253020" w:rsidP="00EF6DA1">
            <w:pPr>
              <w:suppressAutoHyphens w:val="0"/>
              <w:spacing w:before="0" w:after="0" w:afterAutospacing="0" w:line="240" w:lineRule="auto"/>
              <w:jc w:val="center"/>
              <w:rPr>
                <w:lang w:eastAsia="en-US"/>
              </w:rPr>
            </w:pPr>
            <w:r w:rsidRPr="00EF6DA1">
              <w:rPr>
                <w:color w:val="000000"/>
                <w:lang w:eastAsia="en-US"/>
              </w:rPr>
              <w:t>ΝΑΙ</w:t>
            </w:r>
          </w:p>
        </w:tc>
        <w:tc>
          <w:tcPr>
            <w:tcW w:w="1461" w:type="dxa"/>
          </w:tcPr>
          <w:p w14:paraId="5252639A" w14:textId="77777777" w:rsidR="00253020" w:rsidRPr="00EF6DA1" w:rsidRDefault="00253020" w:rsidP="00EF6DA1">
            <w:pPr>
              <w:suppressAutoHyphens w:val="0"/>
              <w:spacing w:before="0" w:after="0" w:afterAutospacing="0" w:line="240" w:lineRule="auto"/>
              <w:rPr>
                <w:lang w:eastAsia="en-US"/>
              </w:rPr>
            </w:pPr>
          </w:p>
        </w:tc>
        <w:tc>
          <w:tcPr>
            <w:tcW w:w="1896" w:type="dxa"/>
          </w:tcPr>
          <w:p w14:paraId="3DC3DE31"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501D16D" w14:textId="77777777" w:rsidTr="00EF6DA1">
        <w:trPr>
          <w:trHeight w:val="20"/>
        </w:trPr>
        <w:tc>
          <w:tcPr>
            <w:tcW w:w="1365" w:type="dxa"/>
          </w:tcPr>
          <w:p w14:paraId="2B4E2D50"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tcPr>
          <w:p w14:paraId="712D29AE" w14:textId="77777777" w:rsidR="00253020" w:rsidRPr="00EF6DA1" w:rsidRDefault="00253020" w:rsidP="00EF6DA1">
            <w:pPr>
              <w:suppressAutoHyphens w:val="0"/>
              <w:spacing w:before="0" w:after="0" w:afterAutospacing="0" w:line="240" w:lineRule="auto"/>
              <w:jc w:val="left"/>
              <w:rPr>
                <w:lang w:val="el-GR" w:eastAsia="en-US"/>
              </w:rPr>
            </w:pPr>
            <w:r w:rsidRPr="00EF6DA1">
              <w:rPr>
                <w:lang w:val="el-GR" w:eastAsia="en-US"/>
              </w:rPr>
              <w:t>Να αναφερθεί στην προσφορά το μοντέλο και η εταιρεία κατασκευής</w:t>
            </w:r>
          </w:p>
        </w:tc>
        <w:tc>
          <w:tcPr>
            <w:tcW w:w="1700" w:type="dxa"/>
            <w:vAlign w:val="center"/>
          </w:tcPr>
          <w:p w14:paraId="6CA4ED52" w14:textId="77777777" w:rsidR="00253020" w:rsidRPr="00EF6DA1" w:rsidRDefault="00253020" w:rsidP="00EF6DA1">
            <w:pPr>
              <w:suppressAutoHyphens w:val="0"/>
              <w:spacing w:before="0" w:after="0" w:afterAutospacing="0" w:line="240" w:lineRule="auto"/>
              <w:jc w:val="center"/>
              <w:rPr>
                <w:color w:val="000000"/>
                <w:lang w:eastAsia="en-US"/>
              </w:rPr>
            </w:pPr>
            <w:r w:rsidRPr="00EF6DA1">
              <w:rPr>
                <w:color w:val="000000"/>
                <w:lang w:eastAsia="en-US"/>
              </w:rPr>
              <w:t>ΝΑΙ</w:t>
            </w:r>
          </w:p>
        </w:tc>
        <w:tc>
          <w:tcPr>
            <w:tcW w:w="1461" w:type="dxa"/>
          </w:tcPr>
          <w:p w14:paraId="0E315F66" w14:textId="77777777" w:rsidR="00253020" w:rsidRPr="00EF6DA1" w:rsidRDefault="00253020" w:rsidP="00EF6DA1">
            <w:pPr>
              <w:suppressAutoHyphens w:val="0"/>
              <w:spacing w:before="0" w:after="0" w:afterAutospacing="0" w:line="240" w:lineRule="auto"/>
              <w:rPr>
                <w:lang w:eastAsia="en-US"/>
              </w:rPr>
            </w:pPr>
          </w:p>
        </w:tc>
        <w:tc>
          <w:tcPr>
            <w:tcW w:w="1896" w:type="dxa"/>
          </w:tcPr>
          <w:p w14:paraId="1725823B" w14:textId="77777777" w:rsidR="00253020" w:rsidRPr="00EF6DA1" w:rsidRDefault="00253020" w:rsidP="00EF6DA1">
            <w:pPr>
              <w:suppressAutoHyphens w:val="0"/>
              <w:spacing w:before="0" w:after="0" w:afterAutospacing="0" w:line="240" w:lineRule="auto"/>
              <w:rPr>
                <w:lang w:eastAsia="en-US"/>
              </w:rPr>
            </w:pPr>
          </w:p>
        </w:tc>
      </w:tr>
      <w:tr w:rsidR="00253020" w:rsidRPr="00EF6DA1" w14:paraId="1D3CE7EA" w14:textId="77777777" w:rsidTr="00EF6DA1">
        <w:trPr>
          <w:trHeight w:val="20"/>
        </w:trPr>
        <w:tc>
          <w:tcPr>
            <w:tcW w:w="1365" w:type="dxa"/>
          </w:tcPr>
          <w:p w14:paraId="01CBFAB9" w14:textId="77777777" w:rsidR="00253020" w:rsidRPr="00EF6DA1" w:rsidRDefault="00253020" w:rsidP="007B4C2A">
            <w:pPr>
              <w:numPr>
                <w:ilvl w:val="0"/>
                <w:numId w:val="106"/>
              </w:numPr>
              <w:suppressAutoHyphens w:val="0"/>
              <w:spacing w:before="0" w:after="0" w:afterAutospacing="0" w:line="240" w:lineRule="auto"/>
              <w:contextualSpacing/>
              <w:jc w:val="left"/>
              <w:rPr>
                <w:lang w:eastAsia="en-US"/>
              </w:rPr>
            </w:pPr>
          </w:p>
        </w:tc>
        <w:tc>
          <w:tcPr>
            <w:tcW w:w="8349" w:type="dxa"/>
            <w:vAlign w:val="center"/>
          </w:tcPr>
          <w:p w14:paraId="095E408F" w14:textId="77777777" w:rsidR="00253020" w:rsidRPr="00EF6DA1" w:rsidRDefault="00253020" w:rsidP="00EF6DA1">
            <w:pPr>
              <w:suppressAutoHyphens w:val="0"/>
              <w:spacing w:before="0" w:after="0" w:afterAutospacing="0" w:line="240" w:lineRule="auto"/>
              <w:jc w:val="left"/>
              <w:rPr>
                <w:lang w:val="el-GR" w:eastAsia="en-US"/>
              </w:rPr>
            </w:pPr>
            <w:r w:rsidRPr="00EF6DA1">
              <w:rPr>
                <w:color w:val="000000"/>
                <w:lang w:val="el-GR" w:eastAsia="en-US"/>
              </w:rPr>
              <w:t>Εγγύηση καλής λειτουργίας του συστήματος</w:t>
            </w:r>
          </w:p>
        </w:tc>
        <w:tc>
          <w:tcPr>
            <w:tcW w:w="1700" w:type="dxa"/>
          </w:tcPr>
          <w:p w14:paraId="7FDF6E03" w14:textId="77777777" w:rsidR="00253020" w:rsidRPr="00EF6DA1" w:rsidRDefault="00253020" w:rsidP="00EF6DA1">
            <w:pPr>
              <w:suppressAutoHyphens w:val="0"/>
              <w:spacing w:before="0" w:after="0" w:afterAutospacing="0" w:line="240" w:lineRule="auto"/>
              <w:jc w:val="center"/>
              <w:rPr>
                <w:color w:val="000000"/>
                <w:lang w:eastAsia="en-US"/>
              </w:rPr>
            </w:pPr>
            <w:r w:rsidRPr="00EF6DA1">
              <w:rPr>
                <w:lang w:eastAsia="en-US"/>
              </w:rPr>
              <w:t>&gt;=24 μήνες</w:t>
            </w:r>
          </w:p>
        </w:tc>
        <w:tc>
          <w:tcPr>
            <w:tcW w:w="1461" w:type="dxa"/>
          </w:tcPr>
          <w:p w14:paraId="398C6589" w14:textId="77777777" w:rsidR="00253020" w:rsidRPr="00EF6DA1" w:rsidRDefault="00253020" w:rsidP="00EF6DA1">
            <w:pPr>
              <w:suppressAutoHyphens w:val="0"/>
              <w:spacing w:before="0" w:after="0" w:afterAutospacing="0" w:line="240" w:lineRule="auto"/>
              <w:rPr>
                <w:lang w:eastAsia="en-US"/>
              </w:rPr>
            </w:pPr>
          </w:p>
        </w:tc>
        <w:tc>
          <w:tcPr>
            <w:tcW w:w="1896" w:type="dxa"/>
          </w:tcPr>
          <w:p w14:paraId="5A201E72" w14:textId="77777777" w:rsidR="00253020" w:rsidRPr="00EF6DA1" w:rsidRDefault="00253020" w:rsidP="00EF6DA1">
            <w:pPr>
              <w:suppressAutoHyphens w:val="0"/>
              <w:spacing w:before="0" w:after="0" w:afterAutospacing="0" w:line="240" w:lineRule="auto"/>
              <w:rPr>
                <w:lang w:eastAsia="en-US"/>
              </w:rPr>
            </w:pPr>
          </w:p>
        </w:tc>
      </w:tr>
    </w:tbl>
    <w:p w14:paraId="4499B015" w14:textId="77777777" w:rsidR="00253020" w:rsidRPr="00791864" w:rsidRDefault="00253020" w:rsidP="00253020">
      <w:pPr>
        <w:suppressAutoHyphens w:val="0"/>
        <w:jc w:val="center"/>
        <w:rPr>
          <w:rFonts w:ascii="Arial" w:hAnsi="Arial" w:cs="Arial"/>
          <w:b/>
          <w:bCs/>
          <w:sz w:val="20"/>
          <w:szCs w:val="20"/>
        </w:rPr>
      </w:pPr>
    </w:p>
    <w:p w14:paraId="41FC920E" w14:textId="77777777" w:rsidR="00253020" w:rsidRPr="00791864" w:rsidRDefault="00253020" w:rsidP="00253020">
      <w:pPr>
        <w:rPr>
          <w:rFonts w:ascii="Arial" w:hAnsi="Arial" w:cs="Arial"/>
          <w:b/>
          <w:bCs/>
          <w:sz w:val="20"/>
          <w:szCs w:val="20"/>
          <w:lang w:val="el-GR"/>
        </w:rPr>
      </w:pPr>
    </w:p>
    <w:p w14:paraId="117BECBE" w14:textId="77777777" w:rsidR="00253020" w:rsidRPr="00791864" w:rsidRDefault="00253020" w:rsidP="00253020">
      <w:pPr>
        <w:jc w:val="center"/>
        <w:rPr>
          <w:rFonts w:ascii="Arial" w:hAnsi="Arial" w:cs="Arial"/>
          <w:b/>
          <w:bCs/>
          <w:sz w:val="20"/>
          <w:szCs w:val="20"/>
          <w:lang w:val="el-GR"/>
        </w:rPr>
      </w:pPr>
    </w:p>
    <w:p w14:paraId="5A35FDB4" w14:textId="31B05D38" w:rsidR="00253020" w:rsidRPr="00F9395A" w:rsidRDefault="00272CF4" w:rsidP="00F9395A">
      <w:pPr>
        <w:pStyle w:val="33"/>
        <w:spacing w:before="120" w:after="0"/>
        <w:rPr>
          <w:rFonts w:cstheme="minorHAnsi"/>
          <w:lang w:val="el-GR" w:eastAsia="ar-SA"/>
        </w:rPr>
      </w:pPr>
      <w:bookmarkStart w:id="792" w:name="_Toc190346365"/>
      <w:r>
        <w:rPr>
          <w:rFonts w:cstheme="minorHAnsi"/>
          <w:lang w:val="el-GR" w:eastAsia="ar-SA"/>
        </w:rPr>
        <w:t>3</w:t>
      </w:r>
      <w:r w:rsidR="00F9395A">
        <w:rPr>
          <w:rFonts w:cstheme="minorHAnsi"/>
          <w:lang w:val="en-US" w:eastAsia="ar-SA"/>
        </w:rPr>
        <w:t xml:space="preserve">.5 </w:t>
      </w:r>
      <w:r w:rsidR="00253020" w:rsidRPr="00F9395A">
        <w:rPr>
          <w:rFonts w:cstheme="minorHAnsi"/>
          <w:lang w:val="el-GR" w:eastAsia="ar-SA"/>
        </w:rPr>
        <w:t>X-BAND with truck</w:t>
      </w:r>
      <w:bookmarkEnd w:id="792"/>
    </w:p>
    <w:p w14:paraId="6452C392" w14:textId="77777777" w:rsidR="00253020" w:rsidRPr="00791864" w:rsidRDefault="00253020" w:rsidP="00253020">
      <w:pPr>
        <w:jc w:val="center"/>
        <w:rPr>
          <w:rFonts w:ascii="Arial" w:hAnsi="Arial" w:cs="Arial"/>
          <w:b/>
          <w:bCs/>
          <w:sz w:val="20"/>
          <w:szCs w:val="20"/>
        </w:rPr>
      </w:pPr>
    </w:p>
    <w:tbl>
      <w:tblPr>
        <w:tblW w:w="54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tblCellMar>
        <w:tblLook w:val="04A0" w:firstRow="1" w:lastRow="0" w:firstColumn="1" w:lastColumn="0" w:noHBand="0" w:noVBand="1"/>
      </w:tblPr>
      <w:tblGrid>
        <w:gridCol w:w="1707"/>
        <w:gridCol w:w="6600"/>
        <w:gridCol w:w="4289"/>
        <w:gridCol w:w="1521"/>
        <w:gridCol w:w="1756"/>
      </w:tblGrid>
      <w:tr w:rsidR="00415833" w:rsidRPr="004B4322" w14:paraId="79FCBCEC" w14:textId="77777777" w:rsidTr="00427BDD">
        <w:trPr>
          <w:trHeight w:val="20"/>
          <w:tblHeader/>
          <w:jc w:val="center"/>
        </w:trPr>
        <w:tc>
          <w:tcPr>
            <w:tcW w:w="538" w:type="pct"/>
            <w:shd w:val="clear" w:color="auto" w:fill="BFBFBF" w:themeFill="background1" w:themeFillShade="BF"/>
            <w:tcMar>
              <w:left w:w="68" w:type="dxa"/>
            </w:tcMar>
            <w:vAlign w:val="center"/>
          </w:tcPr>
          <w:p w14:paraId="5625A86E" w14:textId="77777777" w:rsidR="00253020" w:rsidRPr="004B4322" w:rsidRDefault="00253020" w:rsidP="004B4322">
            <w:pPr>
              <w:suppressAutoHyphens w:val="0"/>
              <w:spacing w:after="0"/>
              <w:jc w:val="center"/>
              <w:rPr>
                <w:b/>
                <w:bCs/>
                <w:color w:val="00000A"/>
                <w:lang w:val="el-GR"/>
              </w:rPr>
            </w:pPr>
            <w:r w:rsidRPr="004B4322">
              <w:rPr>
                <w:b/>
                <w:bCs/>
                <w:color w:val="00000A"/>
                <w:lang w:val="el-GR"/>
              </w:rPr>
              <w:t>Α/Α</w:t>
            </w:r>
          </w:p>
        </w:tc>
        <w:tc>
          <w:tcPr>
            <w:tcW w:w="2079" w:type="pct"/>
            <w:shd w:val="clear" w:color="auto" w:fill="BFBFBF" w:themeFill="background1" w:themeFillShade="BF"/>
            <w:tcMar>
              <w:left w:w="68" w:type="dxa"/>
            </w:tcMar>
            <w:vAlign w:val="center"/>
          </w:tcPr>
          <w:p w14:paraId="7DBB6F7B" w14:textId="77777777" w:rsidR="00253020" w:rsidRPr="004B4322" w:rsidRDefault="00253020" w:rsidP="004B4322">
            <w:pPr>
              <w:suppressAutoHyphens w:val="0"/>
              <w:spacing w:after="0"/>
              <w:jc w:val="center"/>
              <w:rPr>
                <w:b/>
                <w:bCs/>
                <w:color w:val="00000A"/>
                <w:lang w:val="el-GR"/>
              </w:rPr>
            </w:pPr>
            <w:r w:rsidRPr="004B4322">
              <w:rPr>
                <w:b/>
                <w:bCs/>
                <w:color w:val="00000A"/>
                <w:lang w:val="el-GR"/>
              </w:rPr>
              <w:t>ΠΡΟΔΙΑΓΡΑΦΗ</w:t>
            </w:r>
          </w:p>
        </w:tc>
        <w:tc>
          <w:tcPr>
            <w:tcW w:w="1351" w:type="pct"/>
            <w:shd w:val="clear" w:color="auto" w:fill="BFBFBF" w:themeFill="background1" w:themeFillShade="BF"/>
            <w:tcMar>
              <w:left w:w="68" w:type="dxa"/>
            </w:tcMar>
            <w:vAlign w:val="center"/>
          </w:tcPr>
          <w:p w14:paraId="1AB0B4A0" w14:textId="77777777" w:rsidR="00253020" w:rsidRPr="004B4322" w:rsidRDefault="00253020" w:rsidP="004B4322">
            <w:pPr>
              <w:suppressAutoHyphens w:val="0"/>
              <w:spacing w:after="0"/>
              <w:jc w:val="center"/>
              <w:rPr>
                <w:b/>
                <w:bCs/>
                <w:color w:val="00000A"/>
                <w:lang w:val="el-GR"/>
              </w:rPr>
            </w:pPr>
            <w:r w:rsidRPr="004B4322">
              <w:rPr>
                <w:b/>
                <w:bCs/>
                <w:color w:val="00000A"/>
                <w:lang w:val="el-GR"/>
              </w:rPr>
              <w:t>ΑΠΑΙΤΗΣΗ</w:t>
            </w:r>
          </w:p>
        </w:tc>
        <w:tc>
          <w:tcPr>
            <w:tcW w:w="479" w:type="pct"/>
            <w:shd w:val="clear" w:color="auto" w:fill="BFBFBF" w:themeFill="background1" w:themeFillShade="BF"/>
            <w:tcMar>
              <w:left w:w="68" w:type="dxa"/>
            </w:tcMar>
            <w:vAlign w:val="center"/>
          </w:tcPr>
          <w:p w14:paraId="080E2A2E" w14:textId="77777777" w:rsidR="00253020" w:rsidRPr="004B4322" w:rsidRDefault="00253020" w:rsidP="004B4322">
            <w:pPr>
              <w:suppressAutoHyphens w:val="0"/>
              <w:spacing w:after="0"/>
              <w:jc w:val="center"/>
              <w:rPr>
                <w:b/>
                <w:bCs/>
                <w:color w:val="00000A"/>
                <w:lang w:val="el-GR"/>
              </w:rPr>
            </w:pPr>
            <w:r w:rsidRPr="004B4322">
              <w:rPr>
                <w:b/>
                <w:bCs/>
                <w:color w:val="00000A"/>
                <w:lang w:val="el-GR"/>
              </w:rPr>
              <w:t>ΑΠΑΝΤΗΣΗ</w:t>
            </w:r>
          </w:p>
        </w:tc>
        <w:tc>
          <w:tcPr>
            <w:tcW w:w="553" w:type="pct"/>
            <w:shd w:val="clear" w:color="auto" w:fill="BFBFBF" w:themeFill="background1" w:themeFillShade="BF"/>
            <w:tcMar>
              <w:left w:w="68" w:type="dxa"/>
            </w:tcMar>
            <w:vAlign w:val="center"/>
          </w:tcPr>
          <w:p w14:paraId="2274E833" w14:textId="77777777" w:rsidR="00253020" w:rsidRPr="004B4322" w:rsidRDefault="00253020" w:rsidP="004B4322">
            <w:pPr>
              <w:suppressAutoHyphens w:val="0"/>
              <w:spacing w:after="0"/>
              <w:jc w:val="center"/>
              <w:rPr>
                <w:b/>
                <w:bCs/>
                <w:color w:val="00000A"/>
                <w:lang w:val="el-GR"/>
              </w:rPr>
            </w:pPr>
            <w:r w:rsidRPr="004B4322">
              <w:rPr>
                <w:b/>
                <w:bCs/>
                <w:color w:val="00000A"/>
                <w:lang w:val="el-GR"/>
              </w:rPr>
              <w:t>ΠΑΡΑΠΟΜΠΗ</w:t>
            </w:r>
          </w:p>
        </w:tc>
      </w:tr>
      <w:tr w:rsidR="00253020" w:rsidRPr="004B4322" w14:paraId="4B399474" w14:textId="77777777" w:rsidTr="004B4322">
        <w:trPr>
          <w:trHeight w:val="20"/>
          <w:jc w:val="center"/>
        </w:trPr>
        <w:tc>
          <w:tcPr>
            <w:tcW w:w="5000" w:type="pct"/>
            <w:gridSpan w:val="5"/>
            <w:shd w:val="clear" w:color="auto" w:fill="F2F2F2" w:themeFill="background1" w:themeFillShade="F2"/>
            <w:tcMar>
              <w:left w:w="68" w:type="dxa"/>
            </w:tcMar>
            <w:vAlign w:val="center"/>
          </w:tcPr>
          <w:p w14:paraId="6FE8A61D" w14:textId="70EAD1DC" w:rsidR="00253020" w:rsidRPr="00EF6DA1" w:rsidRDefault="00253020" w:rsidP="004B4322">
            <w:pPr>
              <w:suppressAutoHyphens w:val="0"/>
              <w:spacing w:after="0"/>
              <w:jc w:val="center"/>
              <w:rPr>
                <w:color w:val="00000A"/>
                <w:lang w:val="en-US"/>
              </w:rPr>
            </w:pPr>
            <w:r w:rsidRPr="004B4322">
              <w:rPr>
                <w:color w:val="00000A"/>
                <w:lang w:val="el-GR"/>
              </w:rPr>
              <w:t>ΓΕΝΙΚΑ</w:t>
            </w:r>
            <w:r w:rsidR="00EF6DA1">
              <w:rPr>
                <w:color w:val="00000A"/>
                <w:lang w:val="el-GR"/>
              </w:rPr>
              <w:t xml:space="preserve"> ΧΑΡΑΚΤΗΡΙΣΤΙΚΑ ΣΥΣΤΗΜΑΤΟΣ </w:t>
            </w:r>
            <w:r w:rsidR="00EF6DA1">
              <w:rPr>
                <w:color w:val="00000A"/>
                <w:lang w:val="en-US"/>
              </w:rPr>
              <w:t>RADAR</w:t>
            </w:r>
          </w:p>
        </w:tc>
      </w:tr>
      <w:tr w:rsidR="00E16735" w:rsidRPr="004B4322" w14:paraId="02065DD0" w14:textId="77777777" w:rsidTr="00427BDD">
        <w:trPr>
          <w:trHeight w:val="20"/>
          <w:jc w:val="center"/>
        </w:trPr>
        <w:tc>
          <w:tcPr>
            <w:tcW w:w="538" w:type="pct"/>
            <w:shd w:val="clear" w:color="auto" w:fill="FFFFFF"/>
            <w:tcMar>
              <w:left w:w="68" w:type="dxa"/>
            </w:tcMar>
            <w:vAlign w:val="center"/>
          </w:tcPr>
          <w:p w14:paraId="36BCCD23" w14:textId="77777777" w:rsidR="00E16735" w:rsidRPr="004B4322" w:rsidRDefault="00E16735" w:rsidP="004B4322">
            <w:pPr>
              <w:suppressAutoHyphens w:val="0"/>
              <w:spacing w:after="0"/>
              <w:ind w:left="113" w:right="113"/>
              <w:jc w:val="center"/>
              <w:rPr>
                <w:color w:val="00000A"/>
                <w:lang w:val="el-GR"/>
              </w:rPr>
            </w:pPr>
          </w:p>
        </w:tc>
        <w:tc>
          <w:tcPr>
            <w:tcW w:w="2079" w:type="pct"/>
            <w:shd w:val="clear" w:color="auto" w:fill="FFFFFF"/>
            <w:tcMar>
              <w:left w:w="68" w:type="dxa"/>
            </w:tcMar>
            <w:vAlign w:val="center"/>
          </w:tcPr>
          <w:p w14:paraId="04168DBD" w14:textId="5DEF59D6" w:rsidR="00E16735" w:rsidRPr="00427BDD" w:rsidRDefault="00E16735" w:rsidP="00231787">
            <w:pPr>
              <w:suppressAutoHyphens w:val="0"/>
              <w:spacing w:after="0"/>
              <w:ind w:left="113" w:right="113"/>
              <w:jc w:val="left"/>
              <w:rPr>
                <w:lang w:val="el-GR"/>
              </w:rPr>
            </w:pPr>
            <w:r>
              <w:rPr>
                <w:lang w:val="el-GR"/>
              </w:rPr>
              <w:t>ΤΕΜΑΧΙΑ</w:t>
            </w:r>
          </w:p>
        </w:tc>
        <w:tc>
          <w:tcPr>
            <w:tcW w:w="1351" w:type="pct"/>
            <w:shd w:val="clear" w:color="auto" w:fill="FFFFFF"/>
            <w:tcMar>
              <w:left w:w="68" w:type="dxa"/>
            </w:tcMar>
            <w:vAlign w:val="center"/>
          </w:tcPr>
          <w:p w14:paraId="70482CDA" w14:textId="31FE617E" w:rsidR="00E16735" w:rsidRPr="00427BDD" w:rsidRDefault="00E16735" w:rsidP="004B4322">
            <w:pPr>
              <w:suppressAutoHyphens w:val="0"/>
              <w:spacing w:after="0"/>
              <w:ind w:left="113" w:right="113"/>
              <w:jc w:val="center"/>
              <w:rPr>
                <w:lang w:val="el-GR"/>
              </w:rPr>
            </w:pPr>
            <w:r>
              <w:rPr>
                <w:lang w:val="el-GR"/>
              </w:rPr>
              <w:t>1</w:t>
            </w:r>
          </w:p>
        </w:tc>
        <w:tc>
          <w:tcPr>
            <w:tcW w:w="479" w:type="pct"/>
            <w:shd w:val="clear" w:color="auto" w:fill="FFFFFF"/>
            <w:tcMar>
              <w:left w:w="68" w:type="dxa"/>
            </w:tcMar>
            <w:vAlign w:val="center"/>
          </w:tcPr>
          <w:p w14:paraId="1BED92F2" w14:textId="77777777" w:rsidR="00E16735" w:rsidRPr="004B4322" w:rsidRDefault="00E16735"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42B0909" w14:textId="77777777" w:rsidR="00E16735" w:rsidRPr="004B4322" w:rsidRDefault="00E16735" w:rsidP="004B4322">
            <w:pPr>
              <w:suppressAutoHyphens w:val="0"/>
              <w:spacing w:after="0"/>
              <w:ind w:left="113" w:right="113"/>
              <w:jc w:val="center"/>
              <w:rPr>
                <w:color w:val="00000A"/>
              </w:rPr>
            </w:pPr>
          </w:p>
        </w:tc>
      </w:tr>
      <w:tr w:rsidR="00415833" w:rsidRPr="004B4322" w14:paraId="059FE818" w14:textId="77777777" w:rsidTr="00427BDD">
        <w:trPr>
          <w:trHeight w:val="20"/>
          <w:jc w:val="center"/>
        </w:trPr>
        <w:tc>
          <w:tcPr>
            <w:tcW w:w="538" w:type="pct"/>
            <w:shd w:val="clear" w:color="auto" w:fill="FFFFFF"/>
            <w:tcMar>
              <w:left w:w="68" w:type="dxa"/>
            </w:tcMar>
            <w:vAlign w:val="center"/>
          </w:tcPr>
          <w:p w14:paraId="7B0111F6"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1.1</w:t>
            </w:r>
          </w:p>
        </w:tc>
        <w:tc>
          <w:tcPr>
            <w:tcW w:w="2079" w:type="pct"/>
            <w:shd w:val="clear" w:color="auto" w:fill="FFFFFF"/>
            <w:tcMar>
              <w:left w:w="68" w:type="dxa"/>
            </w:tcMar>
            <w:vAlign w:val="center"/>
          </w:tcPr>
          <w:p w14:paraId="731AF2D0" w14:textId="77777777" w:rsidR="00253020" w:rsidRPr="004B4322" w:rsidRDefault="00253020" w:rsidP="00231787">
            <w:pPr>
              <w:suppressAutoHyphens w:val="0"/>
              <w:spacing w:after="0"/>
              <w:ind w:left="113" w:right="113"/>
              <w:jc w:val="left"/>
              <w:rPr>
                <w:color w:val="00000A"/>
                <w:lang w:val="el-GR"/>
              </w:rPr>
            </w:pPr>
            <w:r w:rsidRPr="004B4322">
              <w:t>Αρχή Μέτρησης Συστήματος</w:t>
            </w:r>
          </w:p>
        </w:tc>
        <w:tc>
          <w:tcPr>
            <w:tcW w:w="1351" w:type="pct"/>
            <w:shd w:val="clear" w:color="auto" w:fill="FFFFFF"/>
            <w:tcMar>
              <w:left w:w="68" w:type="dxa"/>
            </w:tcMar>
            <w:vAlign w:val="center"/>
          </w:tcPr>
          <w:p w14:paraId="6BE21DDB" w14:textId="77777777" w:rsidR="00253020" w:rsidRPr="004B4322" w:rsidRDefault="00253020" w:rsidP="004B4322">
            <w:pPr>
              <w:suppressAutoHyphens w:val="0"/>
              <w:spacing w:after="0"/>
              <w:ind w:left="113" w:right="113"/>
              <w:jc w:val="center"/>
              <w:rPr>
                <w:color w:val="00000A"/>
              </w:rPr>
            </w:pPr>
            <w:r w:rsidRPr="004B4322">
              <w:t>Dual-Polarization Doppler Radar</w:t>
            </w:r>
          </w:p>
        </w:tc>
        <w:tc>
          <w:tcPr>
            <w:tcW w:w="479" w:type="pct"/>
            <w:shd w:val="clear" w:color="auto" w:fill="FFFFFF"/>
            <w:tcMar>
              <w:left w:w="68" w:type="dxa"/>
            </w:tcMar>
            <w:vAlign w:val="center"/>
          </w:tcPr>
          <w:p w14:paraId="5CA043F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B5CE3E8" w14:textId="77777777" w:rsidR="00253020" w:rsidRPr="004B4322" w:rsidRDefault="00253020" w:rsidP="004B4322">
            <w:pPr>
              <w:suppressAutoHyphens w:val="0"/>
              <w:spacing w:after="0"/>
              <w:ind w:left="113" w:right="113"/>
              <w:jc w:val="center"/>
              <w:rPr>
                <w:color w:val="00000A"/>
              </w:rPr>
            </w:pPr>
          </w:p>
        </w:tc>
      </w:tr>
      <w:tr w:rsidR="00415833" w:rsidRPr="004B4322" w14:paraId="03022B73" w14:textId="77777777" w:rsidTr="00427BDD">
        <w:trPr>
          <w:trHeight w:val="20"/>
          <w:jc w:val="center"/>
        </w:trPr>
        <w:tc>
          <w:tcPr>
            <w:tcW w:w="538" w:type="pct"/>
            <w:shd w:val="clear" w:color="auto" w:fill="FFFFFF"/>
            <w:tcMar>
              <w:left w:w="68" w:type="dxa"/>
            </w:tcMar>
            <w:vAlign w:val="center"/>
          </w:tcPr>
          <w:p w14:paraId="629785A8"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1.2</w:t>
            </w:r>
          </w:p>
        </w:tc>
        <w:tc>
          <w:tcPr>
            <w:tcW w:w="2079" w:type="pct"/>
            <w:shd w:val="clear" w:color="auto" w:fill="FFFFFF"/>
            <w:tcMar>
              <w:left w:w="68" w:type="dxa"/>
            </w:tcMar>
            <w:vAlign w:val="center"/>
          </w:tcPr>
          <w:p w14:paraId="69EF6CEC"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Λειτουργία: Μεταφερόμενο σύστημα ραντάρ καιρού για μετεωρολογικούς σκοπούς με πλήρεις δυνατότητες </w:t>
            </w:r>
            <w:r w:rsidRPr="004B4322">
              <w:t>Doppler</w:t>
            </w:r>
            <w:r w:rsidRPr="004B4322">
              <w:rPr>
                <w:lang w:val="el-GR"/>
              </w:rPr>
              <w:t xml:space="preserve"> και διπλής πόλωσης</w:t>
            </w:r>
          </w:p>
        </w:tc>
        <w:tc>
          <w:tcPr>
            <w:tcW w:w="1351" w:type="pct"/>
            <w:shd w:val="clear" w:color="auto" w:fill="FFFFFF"/>
            <w:tcMar>
              <w:left w:w="68" w:type="dxa"/>
            </w:tcMar>
            <w:vAlign w:val="center"/>
          </w:tcPr>
          <w:p w14:paraId="21329358"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2C4B693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41133EE" w14:textId="77777777" w:rsidR="00253020" w:rsidRPr="004B4322" w:rsidRDefault="00253020" w:rsidP="004B4322">
            <w:pPr>
              <w:suppressAutoHyphens w:val="0"/>
              <w:spacing w:after="0"/>
              <w:ind w:left="113" w:right="113"/>
              <w:jc w:val="center"/>
              <w:rPr>
                <w:color w:val="00000A"/>
              </w:rPr>
            </w:pPr>
          </w:p>
        </w:tc>
      </w:tr>
      <w:tr w:rsidR="00415833" w:rsidRPr="004B4322" w14:paraId="744BA531" w14:textId="77777777" w:rsidTr="00427BDD">
        <w:trPr>
          <w:trHeight w:val="20"/>
          <w:jc w:val="center"/>
        </w:trPr>
        <w:tc>
          <w:tcPr>
            <w:tcW w:w="538" w:type="pct"/>
            <w:shd w:val="clear" w:color="auto" w:fill="FFFFFF"/>
            <w:tcMar>
              <w:left w:w="68" w:type="dxa"/>
            </w:tcMar>
            <w:vAlign w:val="center"/>
          </w:tcPr>
          <w:p w14:paraId="0549832B" w14:textId="77777777" w:rsidR="00253020" w:rsidRPr="004B4322" w:rsidRDefault="00253020" w:rsidP="004B4322">
            <w:pPr>
              <w:suppressAutoHyphens w:val="0"/>
              <w:spacing w:after="0"/>
              <w:ind w:left="113" w:right="113"/>
              <w:jc w:val="center"/>
              <w:rPr>
                <w:color w:val="00000A"/>
              </w:rPr>
            </w:pPr>
            <w:r w:rsidRPr="004B4322">
              <w:rPr>
                <w:color w:val="00000A"/>
                <w:lang w:val="el-GR"/>
              </w:rPr>
              <w:t>1.3</w:t>
            </w:r>
          </w:p>
        </w:tc>
        <w:tc>
          <w:tcPr>
            <w:tcW w:w="2079" w:type="pct"/>
            <w:shd w:val="clear" w:color="auto" w:fill="FFFFFF"/>
            <w:tcMar>
              <w:left w:w="68" w:type="dxa"/>
            </w:tcMar>
            <w:vAlign w:val="center"/>
          </w:tcPr>
          <w:p w14:paraId="7039B86D" w14:textId="77777777" w:rsidR="00253020" w:rsidRPr="004B4322" w:rsidRDefault="00253020" w:rsidP="00231787">
            <w:pPr>
              <w:suppressAutoHyphens w:val="0"/>
              <w:spacing w:after="0"/>
              <w:ind w:left="113" w:right="113"/>
              <w:jc w:val="left"/>
              <w:rPr>
                <w:color w:val="00000A"/>
                <w:lang w:val="el-GR"/>
              </w:rPr>
            </w:pPr>
            <w:r w:rsidRPr="004B4322">
              <w:t>Δυνατότητες λειτουργίας</w:t>
            </w:r>
          </w:p>
        </w:tc>
        <w:tc>
          <w:tcPr>
            <w:tcW w:w="1351" w:type="pct"/>
            <w:shd w:val="clear" w:color="auto" w:fill="FFFFFF"/>
            <w:tcMar>
              <w:left w:w="68" w:type="dxa"/>
            </w:tcMar>
            <w:vAlign w:val="center"/>
          </w:tcPr>
          <w:p w14:paraId="71651A15" w14:textId="77777777" w:rsidR="00253020" w:rsidRPr="004B4322" w:rsidRDefault="00253020" w:rsidP="004B4322">
            <w:pPr>
              <w:suppressAutoHyphens w:val="0"/>
              <w:spacing w:after="0"/>
              <w:ind w:left="113" w:right="113"/>
              <w:jc w:val="center"/>
              <w:rPr>
                <w:color w:val="00000A"/>
              </w:rPr>
            </w:pPr>
            <w:r w:rsidRPr="004B4322">
              <w:t>Mobile</w:t>
            </w:r>
          </w:p>
        </w:tc>
        <w:tc>
          <w:tcPr>
            <w:tcW w:w="479" w:type="pct"/>
            <w:shd w:val="clear" w:color="auto" w:fill="FFFFFF"/>
            <w:tcMar>
              <w:left w:w="68" w:type="dxa"/>
            </w:tcMar>
            <w:vAlign w:val="center"/>
          </w:tcPr>
          <w:p w14:paraId="4EA6894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5EDF137" w14:textId="77777777" w:rsidR="00253020" w:rsidRPr="004B4322" w:rsidRDefault="00253020" w:rsidP="004B4322">
            <w:pPr>
              <w:suppressAutoHyphens w:val="0"/>
              <w:spacing w:after="0"/>
              <w:ind w:left="113" w:right="113"/>
              <w:jc w:val="center"/>
              <w:rPr>
                <w:color w:val="00000A"/>
              </w:rPr>
            </w:pPr>
          </w:p>
        </w:tc>
      </w:tr>
      <w:tr w:rsidR="00415833" w:rsidRPr="004B4322" w14:paraId="644638C3" w14:textId="77777777" w:rsidTr="00427BDD">
        <w:trPr>
          <w:trHeight w:val="20"/>
          <w:jc w:val="center"/>
        </w:trPr>
        <w:tc>
          <w:tcPr>
            <w:tcW w:w="538" w:type="pct"/>
            <w:shd w:val="clear" w:color="auto" w:fill="FFFFFF"/>
            <w:tcMar>
              <w:left w:w="68" w:type="dxa"/>
            </w:tcMar>
            <w:vAlign w:val="center"/>
          </w:tcPr>
          <w:p w14:paraId="150D3D51"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1.4</w:t>
            </w:r>
          </w:p>
        </w:tc>
        <w:tc>
          <w:tcPr>
            <w:tcW w:w="2079" w:type="pct"/>
            <w:shd w:val="clear" w:color="auto" w:fill="FFFFFF"/>
            <w:tcMar>
              <w:left w:w="68" w:type="dxa"/>
            </w:tcMar>
            <w:vAlign w:val="center"/>
          </w:tcPr>
          <w:p w14:paraId="37F61149" w14:textId="77777777" w:rsidR="00253020" w:rsidRPr="004B4322" w:rsidRDefault="00253020" w:rsidP="00231787">
            <w:pPr>
              <w:suppressAutoHyphens w:val="0"/>
              <w:spacing w:after="0"/>
              <w:ind w:left="113" w:right="113"/>
              <w:jc w:val="left"/>
              <w:rPr>
                <w:color w:val="00000A"/>
                <w:lang w:val="el-GR"/>
              </w:rPr>
            </w:pPr>
            <w:r w:rsidRPr="004B4322">
              <w:t>Συχνότητα λειτουργίας</w:t>
            </w:r>
          </w:p>
        </w:tc>
        <w:tc>
          <w:tcPr>
            <w:tcW w:w="1351" w:type="pct"/>
            <w:shd w:val="clear" w:color="auto" w:fill="FFFFFF"/>
            <w:tcMar>
              <w:left w:w="68" w:type="dxa"/>
            </w:tcMar>
            <w:vAlign w:val="center"/>
          </w:tcPr>
          <w:p w14:paraId="7601F495" w14:textId="77777777" w:rsidR="00253020" w:rsidRPr="004B4322" w:rsidRDefault="00253020" w:rsidP="004B4322">
            <w:pPr>
              <w:suppressAutoHyphens w:val="0"/>
              <w:spacing w:after="0"/>
              <w:ind w:left="113" w:right="113"/>
              <w:jc w:val="center"/>
              <w:rPr>
                <w:color w:val="00000A"/>
              </w:rPr>
            </w:pPr>
            <w:r w:rsidRPr="004B4322">
              <w:t>X-band frequency (at least one fixed frequency in the range 9.3 - 9.5 GHz)</w:t>
            </w:r>
          </w:p>
        </w:tc>
        <w:tc>
          <w:tcPr>
            <w:tcW w:w="479" w:type="pct"/>
            <w:shd w:val="clear" w:color="auto" w:fill="FFFFFF"/>
            <w:tcMar>
              <w:left w:w="68" w:type="dxa"/>
            </w:tcMar>
            <w:vAlign w:val="center"/>
          </w:tcPr>
          <w:p w14:paraId="4410FAE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A75623A" w14:textId="77777777" w:rsidR="00253020" w:rsidRPr="004B4322" w:rsidRDefault="00253020" w:rsidP="004B4322">
            <w:pPr>
              <w:suppressAutoHyphens w:val="0"/>
              <w:spacing w:after="0"/>
              <w:ind w:left="113" w:right="113"/>
              <w:jc w:val="center"/>
              <w:rPr>
                <w:color w:val="00000A"/>
              </w:rPr>
            </w:pPr>
          </w:p>
        </w:tc>
      </w:tr>
      <w:tr w:rsidR="00415833" w:rsidRPr="004B4322" w14:paraId="3CCA7C69" w14:textId="77777777" w:rsidTr="00427BDD">
        <w:trPr>
          <w:trHeight w:val="20"/>
          <w:jc w:val="center"/>
        </w:trPr>
        <w:tc>
          <w:tcPr>
            <w:tcW w:w="538" w:type="pct"/>
            <w:shd w:val="clear" w:color="auto" w:fill="FFFFFF"/>
            <w:tcMar>
              <w:left w:w="68" w:type="dxa"/>
            </w:tcMar>
            <w:vAlign w:val="center"/>
          </w:tcPr>
          <w:p w14:paraId="74FC8E0B" w14:textId="77777777" w:rsidR="00253020" w:rsidRPr="004B4322" w:rsidRDefault="00253020" w:rsidP="004B4322">
            <w:pPr>
              <w:suppressAutoHyphens w:val="0"/>
              <w:spacing w:after="0"/>
              <w:ind w:left="113" w:right="113"/>
              <w:jc w:val="center"/>
              <w:rPr>
                <w:color w:val="00000A"/>
              </w:rPr>
            </w:pPr>
            <w:r w:rsidRPr="004B4322">
              <w:rPr>
                <w:color w:val="00000A"/>
                <w:lang w:val="el-GR"/>
              </w:rPr>
              <w:t>1.5</w:t>
            </w:r>
          </w:p>
        </w:tc>
        <w:tc>
          <w:tcPr>
            <w:tcW w:w="2079" w:type="pct"/>
            <w:shd w:val="clear" w:color="auto" w:fill="FFFFFF"/>
            <w:tcMar>
              <w:left w:w="68" w:type="dxa"/>
            </w:tcMar>
            <w:vAlign w:val="center"/>
          </w:tcPr>
          <w:p w14:paraId="17E229D8" w14:textId="77777777" w:rsidR="00253020" w:rsidRPr="004B4322" w:rsidRDefault="00253020" w:rsidP="00231787">
            <w:pPr>
              <w:suppressAutoHyphens w:val="0"/>
              <w:spacing w:after="0"/>
              <w:ind w:left="113" w:right="113"/>
              <w:jc w:val="left"/>
              <w:rPr>
                <w:color w:val="00000A"/>
              </w:rPr>
            </w:pPr>
            <w:r w:rsidRPr="004B4322">
              <w:t>Πλάτος παλμού</w:t>
            </w:r>
          </w:p>
        </w:tc>
        <w:tc>
          <w:tcPr>
            <w:tcW w:w="1351" w:type="pct"/>
            <w:shd w:val="clear" w:color="auto" w:fill="FFFFFF"/>
            <w:tcMar>
              <w:left w:w="68" w:type="dxa"/>
            </w:tcMar>
            <w:vAlign w:val="center"/>
          </w:tcPr>
          <w:p w14:paraId="5A6C0208" w14:textId="77777777" w:rsidR="00253020" w:rsidRPr="004B4322" w:rsidRDefault="00253020" w:rsidP="004B4322">
            <w:pPr>
              <w:suppressAutoHyphens w:val="0"/>
              <w:spacing w:after="0"/>
              <w:ind w:left="113" w:right="113"/>
              <w:jc w:val="center"/>
              <w:rPr>
                <w:color w:val="00000A"/>
              </w:rPr>
            </w:pPr>
            <w:r w:rsidRPr="004B4322">
              <w:t>0.3-2.5μs</w:t>
            </w:r>
          </w:p>
        </w:tc>
        <w:tc>
          <w:tcPr>
            <w:tcW w:w="479" w:type="pct"/>
            <w:shd w:val="clear" w:color="auto" w:fill="FFFFFF"/>
            <w:tcMar>
              <w:left w:w="68" w:type="dxa"/>
            </w:tcMar>
            <w:vAlign w:val="center"/>
          </w:tcPr>
          <w:p w14:paraId="7C96E07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32D52B3" w14:textId="77777777" w:rsidR="00253020" w:rsidRPr="004B4322" w:rsidRDefault="00253020" w:rsidP="004B4322">
            <w:pPr>
              <w:suppressAutoHyphens w:val="0"/>
              <w:spacing w:after="0"/>
              <w:ind w:left="113" w:right="113"/>
              <w:jc w:val="center"/>
              <w:rPr>
                <w:color w:val="00000A"/>
              </w:rPr>
            </w:pPr>
          </w:p>
        </w:tc>
      </w:tr>
      <w:tr w:rsidR="00415833" w:rsidRPr="004B4322" w14:paraId="360F6323" w14:textId="77777777" w:rsidTr="00427BDD">
        <w:trPr>
          <w:trHeight w:val="20"/>
          <w:jc w:val="center"/>
        </w:trPr>
        <w:tc>
          <w:tcPr>
            <w:tcW w:w="538" w:type="pct"/>
            <w:shd w:val="clear" w:color="auto" w:fill="FFFFFF"/>
            <w:tcMar>
              <w:left w:w="68" w:type="dxa"/>
            </w:tcMar>
            <w:vAlign w:val="center"/>
          </w:tcPr>
          <w:p w14:paraId="3F13AAC0" w14:textId="77777777" w:rsidR="00253020" w:rsidRPr="004B4322" w:rsidRDefault="00253020" w:rsidP="004B4322">
            <w:pPr>
              <w:suppressAutoHyphens w:val="0"/>
              <w:spacing w:after="0"/>
              <w:ind w:left="113" w:right="113"/>
              <w:jc w:val="center"/>
              <w:rPr>
                <w:color w:val="00000A"/>
              </w:rPr>
            </w:pPr>
            <w:r w:rsidRPr="004B4322">
              <w:rPr>
                <w:color w:val="00000A"/>
                <w:lang w:val="el-GR"/>
              </w:rPr>
              <w:t>1.6</w:t>
            </w:r>
          </w:p>
        </w:tc>
        <w:tc>
          <w:tcPr>
            <w:tcW w:w="2079" w:type="pct"/>
            <w:shd w:val="clear" w:color="auto" w:fill="FFFFFF"/>
            <w:tcMar>
              <w:left w:w="68" w:type="dxa"/>
            </w:tcMar>
            <w:vAlign w:val="center"/>
          </w:tcPr>
          <w:p w14:paraId="708A6316" w14:textId="77777777" w:rsidR="00253020" w:rsidRPr="004B4322" w:rsidRDefault="00253020" w:rsidP="00231787">
            <w:pPr>
              <w:suppressAutoHyphens w:val="0"/>
              <w:spacing w:after="0"/>
              <w:ind w:left="113" w:right="113"/>
              <w:jc w:val="left"/>
              <w:rPr>
                <w:color w:val="00000A"/>
              </w:rPr>
            </w:pPr>
            <w:r w:rsidRPr="004B4322">
              <w:rPr>
                <w:lang w:val="el-GR"/>
              </w:rPr>
              <w:t>Διακριτική Ικανότητα</w:t>
            </w:r>
          </w:p>
        </w:tc>
        <w:tc>
          <w:tcPr>
            <w:tcW w:w="1351" w:type="pct"/>
            <w:shd w:val="clear" w:color="auto" w:fill="FFFFFF"/>
            <w:tcMar>
              <w:left w:w="68" w:type="dxa"/>
            </w:tcMar>
            <w:vAlign w:val="center"/>
          </w:tcPr>
          <w:p w14:paraId="08082CF2" w14:textId="77777777" w:rsidR="00253020" w:rsidRPr="004B4322" w:rsidRDefault="00253020" w:rsidP="004B4322">
            <w:pPr>
              <w:suppressAutoHyphens w:val="0"/>
              <w:spacing w:after="0"/>
              <w:ind w:left="113" w:right="113"/>
              <w:jc w:val="center"/>
              <w:rPr>
                <w:color w:val="00000A"/>
              </w:rPr>
            </w:pPr>
            <w:r w:rsidRPr="004B4322">
              <w:t>Angular horizontal resolution of 1.35 degree or better in azimuth and elevation and 50 m or better radially (in range) out to 100 km radius.</w:t>
            </w:r>
          </w:p>
        </w:tc>
        <w:tc>
          <w:tcPr>
            <w:tcW w:w="479" w:type="pct"/>
            <w:shd w:val="clear" w:color="auto" w:fill="FFFFFF"/>
            <w:tcMar>
              <w:left w:w="68" w:type="dxa"/>
            </w:tcMar>
            <w:vAlign w:val="center"/>
          </w:tcPr>
          <w:p w14:paraId="3CB0ED6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A901F58" w14:textId="77777777" w:rsidR="00253020" w:rsidRPr="004B4322" w:rsidRDefault="00253020" w:rsidP="004B4322">
            <w:pPr>
              <w:suppressAutoHyphens w:val="0"/>
              <w:spacing w:after="0"/>
              <w:ind w:left="113" w:right="113"/>
              <w:jc w:val="center"/>
              <w:rPr>
                <w:color w:val="00000A"/>
              </w:rPr>
            </w:pPr>
          </w:p>
        </w:tc>
      </w:tr>
      <w:tr w:rsidR="00415833" w:rsidRPr="004B4322" w14:paraId="036C667E" w14:textId="77777777" w:rsidTr="00427BDD">
        <w:trPr>
          <w:trHeight w:val="20"/>
          <w:jc w:val="center"/>
        </w:trPr>
        <w:tc>
          <w:tcPr>
            <w:tcW w:w="538" w:type="pct"/>
            <w:shd w:val="clear" w:color="auto" w:fill="FFFFFF"/>
            <w:tcMar>
              <w:left w:w="68" w:type="dxa"/>
            </w:tcMar>
            <w:vAlign w:val="center"/>
          </w:tcPr>
          <w:p w14:paraId="075B0C56" w14:textId="77777777" w:rsidR="00253020" w:rsidRPr="004B4322" w:rsidRDefault="00253020" w:rsidP="004B4322">
            <w:pPr>
              <w:suppressAutoHyphens w:val="0"/>
              <w:spacing w:after="0"/>
              <w:ind w:left="113" w:right="113"/>
              <w:jc w:val="center"/>
              <w:rPr>
                <w:color w:val="00000A"/>
              </w:rPr>
            </w:pPr>
            <w:r w:rsidRPr="004B4322">
              <w:rPr>
                <w:color w:val="00000A"/>
                <w:lang w:val="el-GR"/>
              </w:rPr>
              <w:t>1.7</w:t>
            </w:r>
          </w:p>
        </w:tc>
        <w:tc>
          <w:tcPr>
            <w:tcW w:w="2079" w:type="pct"/>
            <w:shd w:val="clear" w:color="auto" w:fill="FFFFFF"/>
            <w:tcMar>
              <w:left w:w="68" w:type="dxa"/>
            </w:tcMar>
            <w:vAlign w:val="center"/>
          </w:tcPr>
          <w:p w14:paraId="4AF4F1D2" w14:textId="77777777" w:rsidR="00253020" w:rsidRPr="004B4322" w:rsidRDefault="00253020" w:rsidP="00231787">
            <w:pPr>
              <w:suppressAutoHyphens w:val="0"/>
              <w:spacing w:after="0"/>
              <w:ind w:left="113" w:right="113"/>
              <w:jc w:val="left"/>
              <w:rPr>
                <w:color w:val="00000A"/>
              </w:rPr>
            </w:pPr>
            <w:r w:rsidRPr="004B4322">
              <w:t xml:space="preserve">Παράμετροι Μετρήσεων </w:t>
            </w:r>
            <w:r w:rsidRPr="004B4322">
              <w:rPr>
                <w:lang w:val="el-GR"/>
              </w:rPr>
              <w:t>Σ</w:t>
            </w:r>
            <w:r w:rsidRPr="004B4322">
              <w:t>υστήματος: reflectivity (Z), radial winds (V), spectrum width (W), differential reflectivity (ZDR), differential propagation phase (PhiDP), specific differential phase (KDP) and correlation coefficient (RhoHV) with simultaneous acquisition</w:t>
            </w:r>
          </w:p>
        </w:tc>
        <w:tc>
          <w:tcPr>
            <w:tcW w:w="1351" w:type="pct"/>
            <w:shd w:val="clear" w:color="auto" w:fill="FFFFFF"/>
            <w:tcMar>
              <w:left w:w="68" w:type="dxa"/>
            </w:tcMar>
            <w:vAlign w:val="center"/>
          </w:tcPr>
          <w:p w14:paraId="31EDD012"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B5400A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0A9F6C3" w14:textId="77777777" w:rsidR="00253020" w:rsidRPr="004B4322" w:rsidRDefault="00253020" w:rsidP="004B4322">
            <w:pPr>
              <w:suppressAutoHyphens w:val="0"/>
              <w:spacing w:after="0"/>
              <w:ind w:left="113" w:right="113"/>
              <w:jc w:val="center"/>
              <w:rPr>
                <w:color w:val="00000A"/>
              </w:rPr>
            </w:pPr>
          </w:p>
        </w:tc>
      </w:tr>
      <w:tr w:rsidR="00415833" w:rsidRPr="004B4322" w14:paraId="5DEA0E53" w14:textId="77777777" w:rsidTr="00427BDD">
        <w:trPr>
          <w:trHeight w:val="20"/>
          <w:jc w:val="center"/>
        </w:trPr>
        <w:tc>
          <w:tcPr>
            <w:tcW w:w="538" w:type="pct"/>
            <w:shd w:val="clear" w:color="auto" w:fill="FFFFFF"/>
            <w:tcMar>
              <w:left w:w="68" w:type="dxa"/>
            </w:tcMar>
            <w:vAlign w:val="center"/>
          </w:tcPr>
          <w:p w14:paraId="70A4A678" w14:textId="77777777" w:rsidR="00253020" w:rsidRPr="004B4322" w:rsidRDefault="00253020" w:rsidP="004B4322">
            <w:pPr>
              <w:suppressAutoHyphens w:val="0"/>
              <w:spacing w:after="0"/>
              <w:ind w:left="113" w:right="113"/>
              <w:jc w:val="center"/>
              <w:rPr>
                <w:color w:val="00000A"/>
              </w:rPr>
            </w:pPr>
            <w:r w:rsidRPr="004B4322">
              <w:rPr>
                <w:color w:val="00000A"/>
                <w:lang w:val="el-GR"/>
              </w:rPr>
              <w:t>1.8</w:t>
            </w:r>
          </w:p>
        </w:tc>
        <w:tc>
          <w:tcPr>
            <w:tcW w:w="2079" w:type="pct"/>
            <w:shd w:val="clear" w:color="auto" w:fill="FFFFFF"/>
            <w:tcMar>
              <w:left w:w="68" w:type="dxa"/>
            </w:tcMar>
            <w:vAlign w:val="center"/>
          </w:tcPr>
          <w:p w14:paraId="77933A5C"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Απόκτηση δεδομένων: Το ραντάρ πρέπει να παρέχει σύνολα δεδομένων παράλληλα σε πολικό πλέγμα σε βήματα αζιμούθιου/υψομέτρου τουλάχιστον ίσα με το μέγεθος του πλάτους της δέσμης και βήματα απόστασης μεταξύ 50 </w:t>
            </w:r>
            <w:r w:rsidRPr="004B4322">
              <w:t>m</w:t>
            </w:r>
            <w:r w:rsidRPr="004B4322">
              <w:rPr>
                <w:lang w:val="el-GR"/>
              </w:rPr>
              <w:t xml:space="preserve"> και 300 </w:t>
            </w:r>
            <w:r w:rsidRPr="004B4322">
              <w:t>m</w:t>
            </w:r>
            <w:r w:rsidRPr="004B4322">
              <w:rPr>
                <w:lang w:val="el-GR"/>
              </w:rPr>
              <w:t>.</w:t>
            </w:r>
          </w:p>
        </w:tc>
        <w:tc>
          <w:tcPr>
            <w:tcW w:w="1351" w:type="pct"/>
            <w:shd w:val="clear" w:color="auto" w:fill="FFFFFF"/>
            <w:tcMar>
              <w:left w:w="68" w:type="dxa"/>
            </w:tcMar>
            <w:vAlign w:val="center"/>
          </w:tcPr>
          <w:p w14:paraId="6632C37F"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482C48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7B9CC93" w14:textId="77777777" w:rsidR="00253020" w:rsidRPr="004B4322" w:rsidRDefault="00253020" w:rsidP="004B4322">
            <w:pPr>
              <w:suppressAutoHyphens w:val="0"/>
              <w:spacing w:after="0"/>
              <w:ind w:left="113" w:right="113"/>
              <w:jc w:val="center"/>
              <w:rPr>
                <w:color w:val="00000A"/>
              </w:rPr>
            </w:pPr>
          </w:p>
        </w:tc>
      </w:tr>
      <w:tr w:rsidR="00415833" w:rsidRPr="004B4322" w14:paraId="106C96CC" w14:textId="77777777" w:rsidTr="00427BDD">
        <w:trPr>
          <w:trHeight w:val="20"/>
          <w:jc w:val="center"/>
        </w:trPr>
        <w:tc>
          <w:tcPr>
            <w:tcW w:w="538" w:type="pct"/>
            <w:shd w:val="clear" w:color="auto" w:fill="FFFFFF"/>
            <w:tcMar>
              <w:left w:w="68" w:type="dxa"/>
            </w:tcMar>
            <w:vAlign w:val="center"/>
          </w:tcPr>
          <w:p w14:paraId="773467B5" w14:textId="77777777" w:rsidR="00253020" w:rsidRPr="004B4322" w:rsidRDefault="00253020" w:rsidP="004B4322">
            <w:pPr>
              <w:suppressAutoHyphens w:val="0"/>
              <w:spacing w:after="0"/>
              <w:ind w:left="113" w:right="113"/>
              <w:jc w:val="center"/>
              <w:rPr>
                <w:color w:val="00000A"/>
              </w:rPr>
            </w:pPr>
            <w:r w:rsidRPr="004B4322">
              <w:rPr>
                <w:color w:val="00000A"/>
                <w:lang w:val="el-GR"/>
              </w:rPr>
              <w:t>1.9</w:t>
            </w:r>
          </w:p>
        </w:tc>
        <w:tc>
          <w:tcPr>
            <w:tcW w:w="2079" w:type="pct"/>
            <w:shd w:val="clear" w:color="auto" w:fill="FFFFFF"/>
            <w:tcMar>
              <w:left w:w="68" w:type="dxa"/>
            </w:tcMar>
            <w:vAlign w:val="center"/>
          </w:tcPr>
          <w:p w14:paraId="307B77A0" w14:textId="77777777" w:rsidR="00253020" w:rsidRPr="004B4322" w:rsidRDefault="00253020" w:rsidP="00231787">
            <w:pPr>
              <w:suppressAutoHyphens w:val="0"/>
              <w:spacing w:after="0"/>
              <w:ind w:left="113" w:right="113"/>
              <w:jc w:val="left"/>
              <w:rPr>
                <w:color w:val="00000A"/>
              </w:rPr>
            </w:pPr>
            <w:r w:rsidRPr="004B4322">
              <w:t>Τυπικό εύρος λειτουργίας</w:t>
            </w:r>
          </w:p>
        </w:tc>
        <w:tc>
          <w:tcPr>
            <w:tcW w:w="1351" w:type="pct"/>
            <w:shd w:val="clear" w:color="auto" w:fill="FFFFFF"/>
            <w:tcMar>
              <w:left w:w="68" w:type="dxa"/>
            </w:tcMar>
            <w:vAlign w:val="center"/>
          </w:tcPr>
          <w:p w14:paraId="0BA90C1F" w14:textId="77777777" w:rsidR="00253020" w:rsidRPr="004B4322" w:rsidRDefault="00253020" w:rsidP="004B4322">
            <w:pPr>
              <w:suppressAutoHyphens w:val="0"/>
              <w:spacing w:after="0"/>
              <w:ind w:left="113" w:right="113"/>
              <w:jc w:val="center"/>
              <w:rPr>
                <w:color w:val="00000A"/>
              </w:rPr>
            </w:pPr>
            <w:r w:rsidRPr="004B4322">
              <w:t>&gt;=100km</w:t>
            </w:r>
          </w:p>
        </w:tc>
        <w:tc>
          <w:tcPr>
            <w:tcW w:w="479" w:type="pct"/>
            <w:shd w:val="clear" w:color="auto" w:fill="FFFFFF"/>
            <w:tcMar>
              <w:left w:w="68" w:type="dxa"/>
            </w:tcMar>
            <w:vAlign w:val="center"/>
          </w:tcPr>
          <w:p w14:paraId="6F42B05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C72EFF6" w14:textId="77777777" w:rsidR="00253020" w:rsidRPr="004B4322" w:rsidRDefault="00253020" w:rsidP="004B4322">
            <w:pPr>
              <w:suppressAutoHyphens w:val="0"/>
              <w:spacing w:after="0"/>
              <w:ind w:left="113" w:right="113"/>
              <w:jc w:val="center"/>
              <w:rPr>
                <w:color w:val="00000A"/>
              </w:rPr>
            </w:pPr>
          </w:p>
        </w:tc>
      </w:tr>
      <w:tr w:rsidR="00415833" w:rsidRPr="004B4322" w14:paraId="0E44F448" w14:textId="77777777" w:rsidTr="00427BDD">
        <w:trPr>
          <w:trHeight w:val="20"/>
          <w:jc w:val="center"/>
        </w:trPr>
        <w:tc>
          <w:tcPr>
            <w:tcW w:w="538" w:type="pct"/>
            <w:shd w:val="clear" w:color="auto" w:fill="FFFFFF"/>
            <w:tcMar>
              <w:left w:w="68" w:type="dxa"/>
            </w:tcMar>
            <w:vAlign w:val="center"/>
          </w:tcPr>
          <w:p w14:paraId="30E1CF46" w14:textId="77777777" w:rsidR="00253020" w:rsidRPr="004B4322" w:rsidRDefault="00253020" w:rsidP="004B4322">
            <w:pPr>
              <w:suppressAutoHyphens w:val="0"/>
              <w:spacing w:after="0"/>
              <w:ind w:left="113" w:right="113"/>
              <w:jc w:val="center"/>
              <w:rPr>
                <w:color w:val="00000A"/>
              </w:rPr>
            </w:pPr>
            <w:r w:rsidRPr="004B4322">
              <w:rPr>
                <w:color w:val="00000A"/>
                <w:lang w:val="el-GR"/>
              </w:rPr>
              <w:t>1.10</w:t>
            </w:r>
          </w:p>
        </w:tc>
        <w:tc>
          <w:tcPr>
            <w:tcW w:w="2079" w:type="pct"/>
            <w:shd w:val="clear" w:color="auto" w:fill="FFFFFF"/>
            <w:tcMar>
              <w:left w:w="68" w:type="dxa"/>
            </w:tcMar>
            <w:vAlign w:val="center"/>
          </w:tcPr>
          <w:p w14:paraId="61D98EFD" w14:textId="77777777" w:rsidR="00253020" w:rsidRPr="004B4322" w:rsidRDefault="00253020" w:rsidP="00231787">
            <w:pPr>
              <w:suppressAutoHyphens w:val="0"/>
              <w:spacing w:after="0"/>
              <w:ind w:left="113" w:right="113"/>
              <w:jc w:val="left"/>
              <w:rPr>
                <w:color w:val="00000A"/>
              </w:rPr>
            </w:pPr>
            <w:r w:rsidRPr="004B4322">
              <w:t>Τεχνικό εύρος</w:t>
            </w:r>
          </w:p>
        </w:tc>
        <w:tc>
          <w:tcPr>
            <w:tcW w:w="1351" w:type="pct"/>
            <w:shd w:val="clear" w:color="auto" w:fill="FFFFFF"/>
            <w:tcMar>
              <w:left w:w="68" w:type="dxa"/>
            </w:tcMar>
            <w:vAlign w:val="center"/>
          </w:tcPr>
          <w:p w14:paraId="724F6297" w14:textId="77777777" w:rsidR="00253020" w:rsidRPr="004B4322" w:rsidRDefault="00253020" w:rsidP="004B4322">
            <w:pPr>
              <w:suppressAutoHyphens w:val="0"/>
              <w:spacing w:after="0"/>
              <w:ind w:left="113" w:right="113"/>
              <w:jc w:val="center"/>
              <w:rPr>
                <w:color w:val="00000A"/>
              </w:rPr>
            </w:pPr>
            <w:r w:rsidRPr="004B4322">
              <w:t>&gt;=600km</w:t>
            </w:r>
          </w:p>
        </w:tc>
        <w:tc>
          <w:tcPr>
            <w:tcW w:w="479" w:type="pct"/>
            <w:shd w:val="clear" w:color="auto" w:fill="FFFFFF"/>
            <w:tcMar>
              <w:left w:w="68" w:type="dxa"/>
            </w:tcMar>
            <w:vAlign w:val="center"/>
          </w:tcPr>
          <w:p w14:paraId="6A861D2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61993B9" w14:textId="77777777" w:rsidR="00253020" w:rsidRPr="004B4322" w:rsidRDefault="00253020" w:rsidP="004B4322">
            <w:pPr>
              <w:suppressAutoHyphens w:val="0"/>
              <w:spacing w:after="0"/>
              <w:ind w:left="113" w:right="113"/>
              <w:jc w:val="center"/>
              <w:rPr>
                <w:color w:val="00000A"/>
              </w:rPr>
            </w:pPr>
          </w:p>
        </w:tc>
      </w:tr>
      <w:tr w:rsidR="00253020" w:rsidRPr="004B4322" w14:paraId="165DE2B8" w14:textId="77777777" w:rsidTr="004B4322">
        <w:trPr>
          <w:trHeight w:val="20"/>
          <w:jc w:val="center"/>
        </w:trPr>
        <w:tc>
          <w:tcPr>
            <w:tcW w:w="5000" w:type="pct"/>
            <w:gridSpan w:val="5"/>
            <w:shd w:val="clear" w:color="auto" w:fill="F2F2F2" w:themeFill="background1" w:themeFillShade="F2"/>
            <w:tcMar>
              <w:left w:w="68" w:type="dxa"/>
            </w:tcMar>
            <w:vAlign w:val="center"/>
          </w:tcPr>
          <w:p w14:paraId="065C19FE"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ΠΑΡΑΜΕΤΡΟΙ ΛΕΙΤΟΥΡΓΙΑΣ</w:t>
            </w:r>
          </w:p>
        </w:tc>
      </w:tr>
      <w:tr w:rsidR="00415833" w:rsidRPr="004B4322" w14:paraId="16EA514D" w14:textId="77777777" w:rsidTr="00427BDD">
        <w:trPr>
          <w:trHeight w:val="20"/>
          <w:jc w:val="center"/>
        </w:trPr>
        <w:tc>
          <w:tcPr>
            <w:tcW w:w="538" w:type="pct"/>
            <w:shd w:val="clear" w:color="auto" w:fill="FFFFFF"/>
            <w:tcMar>
              <w:left w:w="68" w:type="dxa"/>
            </w:tcMar>
            <w:vAlign w:val="center"/>
          </w:tcPr>
          <w:p w14:paraId="2ACF5E39" w14:textId="77777777" w:rsidR="00253020" w:rsidRPr="004B4322" w:rsidRDefault="00253020" w:rsidP="004B4322">
            <w:pPr>
              <w:suppressAutoHyphens w:val="0"/>
              <w:spacing w:after="0"/>
              <w:ind w:left="113" w:right="113"/>
              <w:jc w:val="center"/>
              <w:rPr>
                <w:color w:val="00000A"/>
              </w:rPr>
            </w:pPr>
            <w:r w:rsidRPr="004B4322">
              <w:rPr>
                <w:color w:val="00000A"/>
                <w:lang w:val="el-GR"/>
              </w:rPr>
              <w:t>1.11</w:t>
            </w:r>
          </w:p>
        </w:tc>
        <w:tc>
          <w:tcPr>
            <w:tcW w:w="2079" w:type="pct"/>
            <w:shd w:val="clear" w:color="auto" w:fill="FFFFFF"/>
            <w:tcMar>
              <w:left w:w="68" w:type="dxa"/>
            </w:tcMar>
            <w:vAlign w:val="center"/>
          </w:tcPr>
          <w:p w14:paraId="705E7F14" w14:textId="77777777" w:rsidR="00253020" w:rsidRPr="004B4322" w:rsidRDefault="00253020" w:rsidP="00231787">
            <w:pPr>
              <w:suppressAutoHyphens w:val="0"/>
              <w:spacing w:after="0"/>
              <w:ind w:left="113" w:right="113"/>
              <w:jc w:val="left"/>
              <w:rPr>
                <w:color w:val="00000A"/>
                <w:lang w:val="el-GR"/>
              </w:rPr>
            </w:pPr>
            <w:r w:rsidRPr="004B4322">
              <w:rPr>
                <w:lang w:val="el-GR"/>
              </w:rPr>
              <w:t>Πλήρης μετεωρολογική επιτήρηση κυκλικής γεωγραφικής περιοχής</w:t>
            </w:r>
          </w:p>
        </w:tc>
        <w:tc>
          <w:tcPr>
            <w:tcW w:w="1351" w:type="pct"/>
            <w:shd w:val="clear" w:color="auto" w:fill="FFFFFF"/>
            <w:tcMar>
              <w:left w:w="68" w:type="dxa"/>
            </w:tcMar>
            <w:vAlign w:val="center"/>
          </w:tcPr>
          <w:p w14:paraId="743E2251" w14:textId="77777777" w:rsidR="00253020" w:rsidRPr="004B4322" w:rsidRDefault="00253020" w:rsidP="004B4322">
            <w:pPr>
              <w:suppressAutoHyphens w:val="0"/>
              <w:spacing w:after="0"/>
              <w:ind w:left="113" w:right="113"/>
              <w:jc w:val="center"/>
              <w:rPr>
                <w:color w:val="00000A"/>
              </w:rPr>
            </w:pPr>
            <w:r w:rsidRPr="004B4322">
              <w:t>Radius of up to 100 km around the radar site</w:t>
            </w:r>
          </w:p>
        </w:tc>
        <w:tc>
          <w:tcPr>
            <w:tcW w:w="479" w:type="pct"/>
            <w:shd w:val="clear" w:color="auto" w:fill="FFFFFF"/>
            <w:tcMar>
              <w:left w:w="68" w:type="dxa"/>
            </w:tcMar>
            <w:vAlign w:val="center"/>
          </w:tcPr>
          <w:p w14:paraId="0EB7679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D0E4142" w14:textId="77777777" w:rsidR="00253020" w:rsidRPr="004B4322" w:rsidRDefault="00253020" w:rsidP="004B4322">
            <w:pPr>
              <w:suppressAutoHyphens w:val="0"/>
              <w:spacing w:after="0"/>
              <w:ind w:left="113" w:right="113"/>
              <w:jc w:val="center"/>
              <w:rPr>
                <w:color w:val="00000A"/>
              </w:rPr>
            </w:pPr>
          </w:p>
        </w:tc>
      </w:tr>
      <w:tr w:rsidR="00415833" w:rsidRPr="004B4322" w14:paraId="6C0FCCEE" w14:textId="77777777" w:rsidTr="00427BDD">
        <w:trPr>
          <w:trHeight w:val="20"/>
          <w:jc w:val="center"/>
        </w:trPr>
        <w:tc>
          <w:tcPr>
            <w:tcW w:w="538" w:type="pct"/>
            <w:shd w:val="clear" w:color="auto" w:fill="FFFFFF"/>
            <w:tcMar>
              <w:left w:w="68" w:type="dxa"/>
            </w:tcMar>
            <w:vAlign w:val="center"/>
          </w:tcPr>
          <w:p w14:paraId="363DC606" w14:textId="77777777" w:rsidR="00253020" w:rsidRPr="004B4322" w:rsidRDefault="00253020" w:rsidP="004B4322">
            <w:pPr>
              <w:suppressAutoHyphens w:val="0"/>
              <w:spacing w:after="0"/>
              <w:ind w:left="113" w:right="113"/>
              <w:jc w:val="center"/>
              <w:rPr>
                <w:color w:val="00000A"/>
              </w:rPr>
            </w:pPr>
            <w:r w:rsidRPr="004B4322">
              <w:rPr>
                <w:color w:val="00000A"/>
                <w:lang w:val="el-GR"/>
              </w:rPr>
              <w:t>1.12</w:t>
            </w:r>
          </w:p>
        </w:tc>
        <w:tc>
          <w:tcPr>
            <w:tcW w:w="2079" w:type="pct"/>
            <w:shd w:val="clear" w:color="auto" w:fill="FFFFFF"/>
            <w:tcMar>
              <w:left w:w="68" w:type="dxa"/>
            </w:tcMar>
            <w:vAlign w:val="center"/>
          </w:tcPr>
          <w:p w14:paraId="7AE29FDB"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Δυνατότητα ανίχνευσης σημαντικών υδρομετεωρών και μέτρησης του ρυθμού βροχόπτωσης (τουλάχιστον 0,1 </w:t>
            </w:r>
            <w:r w:rsidRPr="004B4322">
              <w:t>mm</w:t>
            </w:r>
            <w:r w:rsidRPr="004B4322">
              <w:rPr>
                <w:lang w:val="el-GR"/>
              </w:rPr>
              <w:t>/</w:t>
            </w:r>
            <w:r w:rsidRPr="004B4322">
              <w:t>h</w:t>
            </w:r>
            <w:r w:rsidRPr="004B4322">
              <w:rPr>
                <w:lang w:val="el-GR"/>
              </w:rPr>
              <w:t xml:space="preserve"> έως 200 </w:t>
            </w:r>
            <w:r w:rsidRPr="004B4322">
              <w:t>mm</w:t>
            </w:r>
            <w:r w:rsidRPr="004B4322">
              <w:rPr>
                <w:lang w:val="el-GR"/>
              </w:rPr>
              <w:t>/</w:t>
            </w:r>
            <w:r w:rsidRPr="004B4322">
              <w:t>h</w:t>
            </w:r>
            <w:r w:rsidRPr="004B4322">
              <w:rPr>
                <w:lang w:val="el-GR"/>
              </w:rPr>
              <w:t>)</w:t>
            </w:r>
          </w:p>
        </w:tc>
        <w:tc>
          <w:tcPr>
            <w:tcW w:w="1351" w:type="pct"/>
            <w:shd w:val="clear" w:color="auto" w:fill="FFFFFF"/>
            <w:tcMar>
              <w:left w:w="68" w:type="dxa"/>
            </w:tcMar>
            <w:vAlign w:val="center"/>
          </w:tcPr>
          <w:p w14:paraId="631B7FEE" w14:textId="77777777" w:rsidR="00253020" w:rsidRPr="004B4322" w:rsidRDefault="00253020" w:rsidP="004B4322">
            <w:pPr>
              <w:suppressAutoHyphens w:val="0"/>
              <w:spacing w:after="0"/>
              <w:ind w:left="113" w:right="113"/>
              <w:jc w:val="center"/>
              <w:rPr>
                <w:color w:val="00000A"/>
              </w:rPr>
            </w:pPr>
            <w:r w:rsidRPr="004B4322">
              <w:t>Up to 50 km in Doppler/velocity (Short Pulse) mode and 100 km in Precipitation/Intensity (Long Pulse) mode</w:t>
            </w:r>
          </w:p>
        </w:tc>
        <w:tc>
          <w:tcPr>
            <w:tcW w:w="479" w:type="pct"/>
            <w:shd w:val="clear" w:color="auto" w:fill="FFFFFF"/>
            <w:tcMar>
              <w:left w:w="68" w:type="dxa"/>
            </w:tcMar>
            <w:vAlign w:val="center"/>
          </w:tcPr>
          <w:p w14:paraId="3107B28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F593340" w14:textId="77777777" w:rsidR="00253020" w:rsidRPr="004B4322" w:rsidRDefault="00253020" w:rsidP="004B4322">
            <w:pPr>
              <w:suppressAutoHyphens w:val="0"/>
              <w:spacing w:after="0"/>
              <w:ind w:left="113" w:right="113"/>
              <w:jc w:val="center"/>
              <w:rPr>
                <w:color w:val="00000A"/>
              </w:rPr>
            </w:pPr>
          </w:p>
        </w:tc>
      </w:tr>
      <w:tr w:rsidR="00415833" w:rsidRPr="004B4322" w14:paraId="09794844" w14:textId="77777777" w:rsidTr="00427BDD">
        <w:trPr>
          <w:trHeight w:val="20"/>
          <w:jc w:val="center"/>
        </w:trPr>
        <w:tc>
          <w:tcPr>
            <w:tcW w:w="538" w:type="pct"/>
            <w:shd w:val="clear" w:color="auto" w:fill="FFFFFF"/>
            <w:tcMar>
              <w:left w:w="68" w:type="dxa"/>
            </w:tcMar>
            <w:vAlign w:val="center"/>
          </w:tcPr>
          <w:p w14:paraId="3535A685" w14:textId="77777777" w:rsidR="00253020" w:rsidRPr="004B4322" w:rsidRDefault="00253020" w:rsidP="004B4322">
            <w:pPr>
              <w:suppressAutoHyphens w:val="0"/>
              <w:spacing w:after="0"/>
              <w:ind w:left="113" w:right="113"/>
              <w:jc w:val="center"/>
              <w:rPr>
                <w:color w:val="00000A"/>
              </w:rPr>
            </w:pPr>
            <w:r w:rsidRPr="004B4322">
              <w:rPr>
                <w:color w:val="00000A"/>
                <w:lang w:val="el-GR"/>
              </w:rPr>
              <w:t>1.13</w:t>
            </w:r>
          </w:p>
        </w:tc>
        <w:tc>
          <w:tcPr>
            <w:tcW w:w="2079" w:type="pct"/>
            <w:shd w:val="clear" w:color="auto" w:fill="FFFFFF"/>
            <w:tcMar>
              <w:left w:w="68" w:type="dxa"/>
            </w:tcMar>
            <w:vAlign w:val="center"/>
          </w:tcPr>
          <w:p w14:paraId="6642110F" w14:textId="77777777" w:rsidR="00253020" w:rsidRPr="004B4322" w:rsidRDefault="00253020" w:rsidP="00231787">
            <w:pPr>
              <w:suppressAutoHyphens w:val="0"/>
              <w:spacing w:after="0"/>
              <w:ind w:left="113" w:right="113"/>
              <w:jc w:val="left"/>
              <w:rPr>
                <w:color w:val="00000A"/>
                <w:lang w:val="el-GR"/>
              </w:rPr>
            </w:pPr>
            <w:r w:rsidRPr="004B4322">
              <w:rPr>
                <w:lang w:val="el-GR"/>
              </w:rPr>
              <w:t>Συνεχής λειτουργία</w:t>
            </w:r>
          </w:p>
        </w:tc>
        <w:tc>
          <w:tcPr>
            <w:tcW w:w="1351" w:type="pct"/>
            <w:shd w:val="clear" w:color="auto" w:fill="FFFFFF"/>
            <w:tcMar>
              <w:left w:w="68" w:type="dxa"/>
            </w:tcMar>
            <w:vAlign w:val="center"/>
          </w:tcPr>
          <w:p w14:paraId="0F955700"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F3759B6"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9799C98" w14:textId="77777777" w:rsidR="00253020" w:rsidRPr="004B4322" w:rsidRDefault="00253020" w:rsidP="004B4322">
            <w:pPr>
              <w:suppressAutoHyphens w:val="0"/>
              <w:spacing w:after="0"/>
              <w:ind w:left="113" w:right="113"/>
              <w:jc w:val="center"/>
              <w:rPr>
                <w:color w:val="00000A"/>
              </w:rPr>
            </w:pPr>
          </w:p>
        </w:tc>
      </w:tr>
      <w:tr w:rsidR="00415833" w:rsidRPr="004B4322" w14:paraId="5EE2B4D3" w14:textId="77777777" w:rsidTr="00427BDD">
        <w:trPr>
          <w:trHeight w:val="20"/>
          <w:jc w:val="center"/>
        </w:trPr>
        <w:tc>
          <w:tcPr>
            <w:tcW w:w="538" w:type="pct"/>
            <w:shd w:val="clear" w:color="auto" w:fill="FFFFFF"/>
            <w:tcMar>
              <w:left w:w="68" w:type="dxa"/>
            </w:tcMar>
            <w:vAlign w:val="center"/>
          </w:tcPr>
          <w:p w14:paraId="0CD61267" w14:textId="77777777" w:rsidR="00253020" w:rsidRPr="004B4322" w:rsidRDefault="00253020" w:rsidP="004B4322">
            <w:pPr>
              <w:suppressAutoHyphens w:val="0"/>
              <w:spacing w:after="0"/>
              <w:ind w:left="113" w:right="113"/>
              <w:jc w:val="center"/>
              <w:rPr>
                <w:color w:val="00000A"/>
              </w:rPr>
            </w:pPr>
            <w:r w:rsidRPr="004B4322">
              <w:rPr>
                <w:color w:val="00000A"/>
                <w:lang w:val="el-GR"/>
              </w:rPr>
              <w:t>1.14</w:t>
            </w:r>
          </w:p>
        </w:tc>
        <w:tc>
          <w:tcPr>
            <w:tcW w:w="2079" w:type="pct"/>
            <w:shd w:val="clear" w:color="auto" w:fill="FFFFFF"/>
            <w:tcMar>
              <w:left w:w="68" w:type="dxa"/>
            </w:tcMar>
            <w:vAlign w:val="center"/>
          </w:tcPr>
          <w:p w14:paraId="0B8CA7A7" w14:textId="77777777" w:rsidR="00253020" w:rsidRPr="004B4322" w:rsidRDefault="00253020" w:rsidP="00231787">
            <w:pPr>
              <w:suppressAutoHyphens w:val="0"/>
              <w:spacing w:after="0"/>
              <w:ind w:left="113" w:right="113"/>
              <w:jc w:val="left"/>
              <w:rPr>
                <w:color w:val="00000A"/>
                <w:lang w:val="el-GR"/>
              </w:rPr>
            </w:pPr>
            <w:r w:rsidRPr="004B4322">
              <w:t xml:space="preserve">Πομπός </w:t>
            </w:r>
            <w:r w:rsidRPr="004B4322">
              <w:rPr>
                <w:lang w:val="el-GR"/>
              </w:rPr>
              <w:t>(</w:t>
            </w:r>
            <w:r w:rsidRPr="004B4322">
              <w:t>Transmitter</w:t>
            </w:r>
            <w:r w:rsidRPr="004B4322">
              <w:rPr>
                <w:lang w:val="el-GR"/>
              </w:rPr>
              <w:t>)</w:t>
            </w:r>
          </w:p>
        </w:tc>
        <w:tc>
          <w:tcPr>
            <w:tcW w:w="1351" w:type="pct"/>
            <w:shd w:val="clear" w:color="auto" w:fill="FFFFFF"/>
            <w:tcMar>
              <w:left w:w="68" w:type="dxa"/>
            </w:tcMar>
            <w:vAlign w:val="center"/>
          </w:tcPr>
          <w:p w14:paraId="2E0867EB" w14:textId="77777777" w:rsidR="00253020" w:rsidRPr="004B4322" w:rsidRDefault="00253020" w:rsidP="004B4322">
            <w:pPr>
              <w:suppressAutoHyphens w:val="0"/>
              <w:spacing w:after="0"/>
              <w:ind w:left="113" w:right="113"/>
              <w:jc w:val="center"/>
              <w:rPr>
                <w:color w:val="00000A"/>
              </w:rPr>
            </w:pPr>
            <w:r w:rsidRPr="004B4322">
              <w:t>Magnetron with solid-state modulator, digital receiver, digital servo and network-based control system</w:t>
            </w:r>
          </w:p>
        </w:tc>
        <w:tc>
          <w:tcPr>
            <w:tcW w:w="479" w:type="pct"/>
            <w:shd w:val="clear" w:color="auto" w:fill="FFFFFF"/>
            <w:tcMar>
              <w:left w:w="68" w:type="dxa"/>
            </w:tcMar>
            <w:vAlign w:val="center"/>
          </w:tcPr>
          <w:p w14:paraId="1387695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CE095E1" w14:textId="77777777" w:rsidR="00253020" w:rsidRPr="004B4322" w:rsidRDefault="00253020" w:rsidP="004B4322">
            <w:pPr>
              <w:suppressAutoHyphens w:val="0"/>
              <w:spacing w:after="0"/>
              <w:ind w:left="113" w:right="113"/>
              <w:jc w:val="center"/>
              <w:rPr>
                <w:color w:val="00000A"/>
              </w:rPr>
            </w:pPr>
          </w:p>
        </w:tc>
      </w:tr>
      <w:tr w:rsidR="00415833" w:rsidRPr="004B4322" w14:paraId="44613D55" w14:textId="77777777" w:rsidTr="00427BDD">
        <w:trPr>
          <w:trHeight w:val="20"/>
          <w:jc w:val="center"/>
        </w:trPr>
        <w:tc>
          <w:tcPr>
            <w:tcW w:w="538" w:type="pct"/>
            <w:shd w:val="clear" w:color="auto" w:fill="FFFFFF"/>
            <w:tcMar>
              <w:left w:w="68" w:type="dxa"/>
            </w:tcMar>
            <w:vAlign w:val="center"/>
          </w:tcPr>
          <w:p w14:paraId="3A3FE58F" w14:textId="77777777" w:rsidR="00253020" w:rsidRPr="004B4322" w:rsidRDefault="00253020" w:rsidP="004B4322">
            <w:pPr>
              <w:suppressAutoHyphens w:val="0"/>
              <w:spacing w:after="0"/>
              <w:ind w:left="113" w:right="113"/>
              <w:jc w:val="center"/>
              <w:rPr>
                <w:color w:val="00000A"/>
              </w:rPr>
            </w:pPr>
            <w:r w:rsidRPr="004B4322">
              <w:rPr>
                <w:color w:val="00000A"/>
                <w:lang w:val="el-GR"/>
              </w:rPr>
              <w:t>1.15</w:t>
            </w:r>
          </w:p>
        </w:tc>
        <w:tc>
          <w:tcPr>
            <w:tcW w:w="2079" w:type="pct"/>
            <w:shd w:val="clear" w:color="auto" w:fill="FFFFFF"/>
            <w:tcMar>
              <w:left w:w="68" w:type="dxa"/>
            </w:tcMar>
            <w:vAlign w:val="center"/>
          </w:tcPr>
          <w:p w14:paraId="40566FCC" w14:textId="77777777" w:rsidR="00253020" w:rsidRPr="004B4322" w:rsidRDefault="00253020" w:rsidP="00231787">
            <w:pPr>
              <w:suppressAutoHyphens w:val="0"/>
              <w:spacing w:after="0"/>
              <w:ind w:left="113" w:right="113"/>
              <w:jc w:val="left"/>
              <w:rPr>
                <w:color w:val="00000A"/>
              </w:rPr>
            </w:pPr>
            <w:r w:rsidRPr="004B4322">
              <w:rPr>
                <w:lang w:val="el-GR"/>
              </w:rPr>
              <w:t>Μεταφορά</w:t>
            </w:r>
            <w:r w:rsidRPr="004B4322">
              <w:t xml:space="preserve"> </w:t>
            </w:r>
            <w:r w:rsidRPr="004B4322">
              <w:rPr>
                <w:lang w:val="el-GR"/>
              </w:rPr>
              <w:t>δεδομένων</w:t>
            </w:r>
            <w:r w:rsidRPr="004B4322">
              <w:t xml:space="preserve"> (for meteorological data, auxiliary support data, radar control data)</w:t>
            </w:r>
          </w:p>
        </w:tc>
        <w:tc>
          <w:tcPr>
            <w:tcW w:w="1351" w:type="pct"/>
            <w:shd w:val="clear" w:color="auto" w:fill="FFFFFF"/>
            <w:tcMar>
              <w:left w:w="68" w:type="dxa"/>
            </w:tcMar>
            <w:vAlign w:val="center"/>
          </w:tcPr>
          <w:p w14:paraId="4F0BBE93" w14:textId="77777777" w:rsidR="00253020" w:rsidRPr="004B4322" w:rsidRDefault="00253020" w:rsidP="004B4322">
            <w:pPr>
              <w:suppressAutoHyphens w:val="0"/>
              <w:spacing w:after="0"/>
              <w:ind w:left="113" w:right="113"/>
              <w:jc w:val="center"/>
              <w:rPr>
                <w:color w:val="00000A"/>
              </w:rPr>
            </w:pPr>
            <w:r w:rsidRPr="004B4322">
              <w:t>Real-time</w:t>
            </w:r>
          </w:p>
        </w:tc>
        <w:tc>
          <w:tcPr>
            <w:tcW w:w="479" w:type="pct"/>
            <w:shd w:val="clear" w:color="auto" w:fill="FFFFFF"/>
            <w:tcMar>
              <w:left w:w="68" w:type="dxa"/>
            </w:tcMar>
            <w:vAlign w:val="center"/>
          </w:tcPr>
          <w:p w14:paraId="109AE29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0F3CF37" w14:textId="77777777" w:rsidR="00253020" w:rsidRPr="004B4322" w:rsidRDefault="00253020" w:rsidP="004B4322">
            <w:pPr>
              <w:suppressAutoHyphens w:val="0"/>
              <w:spacing w:after="0"/>
              <w:ind w:left="113" w:right="113"/>
              <w:jc w:val="center"/>
              <w:rPr>
                <w:color w:val="00000A"/>
              </w:rPr>
            </w:pPr>
          </w:p>
        </w:tc>
      </w:tr>
      <w:tr w:rsidR="00415833" w:rsidRPr="004B4322" w14:paraId="12A0DAF4" w14:textId="77777777" w:rsidTr="00427BDD">
        <w:trPr>
          <w:trHeight w:val="20"/>
          <w:jc w:val="center"/>
        </w:trPr>
        <w:tc>
          <w:tcPr>
            <w:tcW w:w="538" w:type="pct"/>
            <w:shd w:val="clear" w:color="auto" w:fill="FFFFFF"/>
            <w:tcMar>
              <w:left w:w="68" w:type="dxa"/>
            </w:tcMar>
            <w:vAlign w:val="center"/>
          </w:tcPr>
          <w:p w14:paraId="617AC33D"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1.16</w:t>
            </w:r>
          </w:p>
        </w:tc>
        <w:tc>
          <w:tcPr>
            <w:tcW w:w="2079" w:type="pct"/>
            <w:shd w:val="clear" w:color="auto" w:fill="FFFFFF"/>
            <w:tcMar>
              <w:left w:w="68" w:type="dxa"/>
            </w:tcMar>
            <w:vAlign w:val="center"/>
          </w:tcPr>
          <w:p w14:paraId="3DA0E170" w14:textId="77777777" w:rsidR="00253020" w:rsidRPr="004B4322" w:rsidRDefault="00253020" w:rsidP="00231787">
            <w:pPr>
              <w:suppressAutoHyphens w:val="0"/>
              <w:spacing w:after="0"/>
              <w:ind w:left="113" w:right="113"/>
              <w:jc w:val="left"/>
              <w:rPr>
                <w:color w:val="00000A"/>
                <w:lang w:val="el-GR"/>
              </w:rPr>
            </w:pPr>
            <w:r w:rsidRPr="004B4322">
              <w:rPr>
                <w:lang w:val="el-GR"/>
              </w:rPr>
              <w:t>Διατίθενται τερματικά τηλεχειρισμού ραντάρ, μετεωρολογικοί σταθμοί τηλε-επεξεργασίας και απεικόνισης.</w:t>
            </w:r>
          </w:p>
        </w:tc>
        <w:tc>
          <w:tcPr>
            <w:tcW w:w="1351" w:type="pct"/>
            <w:shd w:val="clear" w:color="auto" w:fill="FFFFFF"/>
            <w:tcMar>
              <w:left w:w="68" w:type="dxa"/>
            </w:tcMar>
            <w:vAlign w:val="center"/>
          </w:tcPr>
          <w:p w14:paraId="5FF55D34"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30573B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3356642" w14:textId="77777777" w:rsidR="00253020" w:rsidRPr="004B4322" w:rsidRDefault="00253020" w:rsidP="004B4322">
            <w:pPr>
              <w:suppressAutoHyphens w:val="0"/>
              <w:spacing w:after="0"/>
              <w:ind w:left="113" w:right="113"/>
              <w:jc w:val="center"/>
              <w:rPr>
                <w:color w:val="00000A"/>
              </w:rPr>
            </w:pPr>
          </w:p>
        </w:tc>
      </w:tr>
      <w:tr w:rsidR="00415833" w:rsidRPr="004B4322" w14:paraId="31155EDB" w14:textId="77777777" w:rsidTr="00427BDD">
        <w:trPr>
          <w:trHeight w:val="20"/>
          <w:jc w:val="center"/>
        </w:trPr>
        <w:tc>
          <w:tcPr>
            <w:tcW w:w="538" w:type="pct"/>
            <w:shd w:val="clear" w:color="auto" w:fill="FFFFFF"/>
            <w:tcMar>
              <w:left w:w="68" w:type="dxa"/>
            </w:tcMar>
            <w:vAlign w:val="center"/>
          </w:tcPr>
          <w:p w14:paraId="3FFC8879" w14:textId="77777777" w:rsidR="00253020" w:rsidRPr="004B4322" w:rsidRDefault="00253020" w:rsidP="004B4322">
            <w:pPr>
              <w:suppressAutoHyphens w:val="0"/>
              <w:spacing w:after="0"/>
              <w:ind w:left="113" w:right="113"/>
              <w:jc w:val="center"/>
              <w:rPr>
                <w:color w:val="00000A"/>
              </w:rPr>
            </w:pPr>
            <w:r w:rsidRPr="004B4322">
              <w:rPr>
                <w:color w:val="00000A"/>
                <w:lang w:val="el-GR"/>
              </w:rPr>
              <w:t>1.17</w:t>
            </w:r>
          </w:p>
        </w:tc>
        <w:tc>
          <w:tcPr>
            <w:tcW w:w="2079" w:type="pct"/>
            <w:shd w:val="clear" w:color="auto" w:fill="FFFFFF"/>
            <w:tcMar>
              <w:left w:w="68" w:type="dxa"/>
            </w:tcMar>
            <w:vAlign w:val="center"/>
          </w:tcPr>
          <w:p w14:paraId="560C6EE2" w14:textId="77777777" w:rsidR="00253020" w:rsidRPr="004B4322" w:rsidRDefault="00253020" w:rsidP="00231787">
            <w:pPr>
              <w:suppressAutoHyphens w:val="0"/>
              <w:spacing w:after="0"/>
              <w:ind w:left="113" w:right="113"/>
              <w:jc w:val="left"/>
              <w:rPr>
                <w:color w:val="00000A"/>
              </w:rPr>
            </w:pPr>
            <w:r w:rsidRPr="004B4322">
              <w:t>Τύποι ελέγχου</w:t>
            </w:r>
          </w:p>
        </w:tc>
        <w:tc>
          <w:tcPr>
            <w:tcW w:w="1351" w:type="pct"/>
            <w:shd w:val="clear" w:color="auto" w:fill="FFFFFF"/>
            <w:tcMar>
              <w:left w:w="68" w:type="dxa"/>
            </w:tcMar>
            <w:vAlign w:val="center"/>
          </w:tcPr>
          <w:p w14:paraId="3606C7A4" w14:textId="77777777" w:rsidR="00253020" w:rsidRPr="004B4322" w:rsidRDefault="00253020" w:rsidP="004B4322">
            <w:pPr>
              <w:suppressAutoHyphens w:val="0"/>
              <w:spacing w:after="0"/>
              <w:ind w:left="113" w:right="113"/>
              <w:jc w:val="center"/>
              <w:rPr>
                <w:color w:val="00000A"/>
              </w:rPr>
            </w:pPr>
            <w:r w:rsidRPr="004B4322">
              <w:t>Full interactive manual mode, self-testing, automatic-controlled, remote modes</w:t>
            </w:r>
          </w:p>
        </w:tc>
        <w:tc>
          <w:tcPr>
            <w:tcW w:w="479" w:type="pct"/>
            <w:shd w:val="clear" w:color="auto" w:fill="FFFFFF"/>
            <w:tcMar>
              <w:left w:w="68" w:type="dxa"/>
            </w:tcMar>
            <w:vAlign w:val="center"/>
          </w:tcPr>
          <w:p w14:paraId="3D25BBD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BA4EC97" w14:textId="77777777" w:rsidR="00253020" w:rsidRPr="004B4322" w:rsidRDefault="00253020" w:rsidP="004B4322">
            <w:pPr>
              <w:suppressAutoHyphens w:val="0"/>
              <w:spacing w:after="0"/>
              <w:ind w:left="113" w:right="113"/>
              <w:jc w:val="center"/>
              <w:rPr>
                <w:color w:val="00000A"/>
              </w:rPr>
            </w:pPr>
          </w:p>
        </w:tc>
      </w:tr>
      <w:tr w:rsidR="00415833" w:rsidRPr="004B4322" w14:paraId="71A89565" w14:textId="77777777" w:rsidTr="00427BDD">
        <w:trPr>
          <w:trHeight w:val="20"/>
          <w:jc w:val="center"/>
        </w:trPr>
        <w:tc>
          <w:tcPr>
            <w:tcW w:w="538" w:type="pct"/>
            <w:shd w:val="clear" w:color="auto" w:fill="FFFFFF"/>
            <w:tcMar>
              <w:left w:w="68" w:type="dxa"/>
            </w:tcMar>
            <w:vAlign w:val="center"/>
          </w:tcPr>
          <w:p w14:paraId="1BE4D718" w14:textId="77777777" w:rsidR="00253020" w:rsidRPr="004B4322" w:rsidRDefault="00253020" w:rsidP="004B4322">
            <w:pPr>
              <w:suppressAutoHyphens w:val="0"/>
              <w:spacing w:after="0"/>
              <w:ind w:left="113" w:right="113"/>
              <w:jc w:val="center"/>
              <w:rPr>
                <w:color w:val="00000A"/>
              </w:rPr>
            </w:pPr>
            <w:r w:rsidRPr="004B4322">
              <w:rPr>
                <w:color w:val="00000A"/>
                <w:lang w:val="el-GR"/>
              </w:rPr>
              <w:t>1.18</w:t>
            </w:r>
          </w:p>
        </w:tc>
        <w:tc>
          <w:tcPr>
            <w:tcW w:w="2079" w:type="pct"/>
            <w:shd w:val="clear" w:color="auto" w:fill="FFFFFF"/>
            <w:tcMar>
              <w:left w:w="68" w:type="dxa"/>
            </w:tcMar>
            <w:vAlign w:val="center"/>
          </w:tcPr>
          <w:p w14:paraId="351C7DE6" w14:textId="77777777" w:rsidR="00253020" w:rsidRPr="004B4322" w:rsidRDefault="00253020" w:rsidP="00231787">
            <w:pPr>
              <w:suppressAutoHyphens w:val="0"/>
              <w:spacing w:after="0"/>
              <w:ind w:left="113" w:right="113"/>
              <w:jc w:val="left"/>
              <w:rPr>
                <w:color w:val="00000A"/>
                <w:lang w:val="el-GR"/>
              </w:rPr>
            </w:pPr>
            <w:r w:rsidRPr="004B4322">
              <w:rPr>
                <w:lang w:val="el-GR"/>
              </w:rPr>
              <w:t>Η λειτουργία ελέγχου ή συντήρησης πρέπει να είναι προσβάσιμη στη θέση του ραντάρ καθώς και στην απομακρυσμένη θέση.</w:t>
            </w:r>
          </w:p>
        </w:tc>
        <w:tc>
          <w:tcPr>
            <w:tcW w:w="1351" w:type="pct"/>
            <w:shd w:val="clear" w:color="auto" w:fill="FFFFFF"/>
            <w:tcMar>
              <w:left w:w="68" w:type="dxa"/>
            </w:tcMar>
            <w:vAlign w:val="center"/>
          </w:tcPr>
          <w:p w14:paraId="2116B3A7"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EF6D20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DE33D03" w14:textId="77777777" w:rsidR="00253020" w:rsidRPr="004B4322" w:rsidRDefault="00253020" w:rsidP="004B4322">
            <w:pPr>
              <w:suppressAutoHyphens w:val="0"/>
              <w:spacing w:after="0"/>
              <w:ind w:left="113" w:right="113"/>
              <w:jc w:val="center"/>
              <w:rPr>
                <w:color w:val="00000A"/>
              </w:rPr>
            </w:pPr>
          </w:p>
        </w:tc>
      </w:tr>
      <w:tr w:rsidR="00415833" w:rsidRPr="004B4322" w14:paraId="127F138C" w14:textId="77777777" w:rsidTr="00427BDD">
        <w:trPr>
          <w:trHeight w:val="20"/>
          <w:jc w:val="center"/>
        </w:trPr>
        <w:tc>
          <w:tcPr>
            <w:tcW w:w="538" w:type="pct"/>
            <w:shd w:val="clear" w:color="auto" w:fill="FFFFFF"/>
            <w:tcMar>
              <w:left w:w="68" w:type="dxa"/>
            </w:tcMar>
            <w:vAlign w:val="center"/>
          </w:tcPr>
          <w:p w14:paraId="6B7846D0" w14:textId="77777777" w:rsidR="00253020" w:rsidRPr="004B4322" w:rsidRDefault="00253020" w:rsidP="004B4322">
            <w:pPr>
              <w:suppressAutoHyphens w:val="0"/>
              <w:spacing w:after="0"/>
              <w:ind w:left="113" w:right="113"/>
              <w:jc w:val="center"/>
              <w:rPr>
                <w:color w:val="00000A"/>
              </w:rPr>
            </w:pPr>
            <w:r w:rsidRPr="004B4322">
              <w:rPr>
                <w:color w:val="00000A"/>
                <w:lang w:val="el-GR"/>
              </w:rPr>
              <w:t>1.19</w:t>
            </w:r>
          </w:p>
        </w:tc>
        <w:tc>
          <w:tcPr>
            <w:tcW w:w="2079" w:type="pct"/>
            <w:shd w:val="clear" w:color="auto" w:fill="FFFFFF"/>
            <w:tcMar>
              <w:left w:w="68" w:type="dxa"/>
            </w:tcMar>
            <w:vAlign w:val="center"/>
          </w:tcPr>
          <w:p w14:paraId="004194F9" w14:textId="77777777" w:rsidR="00253020" w:rsidRPr="004B4322" w:rsidRDefault="00253020" w:rsidP="00231787">
            <w:pPr>
              <w:suppressAutoHyphens w:val="0"/>
              <w:spacing w:after="0"/>
              <w:ind w:left="113" w:right="113"/>
              <w:jc w:val="left"/>
              <w:rPr>
                <w:color w:val="00000A"/>
                <w:lang w:val="el-GR"/>
              </w:rPr>
            </w:pPr>
            <w:r w:rsidRPr="004B4322">
              <w:rPr>
                <w:lang w:val="el-GR"/>
              </w:rPr>
              <w:t>Το(τα) σύστημα(α) θα λειτουργεί(ουν) ως αυτόνομο, αυτόνομο ραντάρ με δυνατότητα απόκτησης και επεξεργασίας δεδομένων, καθώς και με εξελιγμένη ικανότητα μετεωρολογικής απεικόνισης.</w:t>
            </w:r>
          </w:p>
        </w:tc>
        <w:tc>
          <w:tcPr>
            <w:tcW w:w="1351" w:type="pct"/>
            <w:shd w:val="clear" w:color="auto" w:fill="FFFFFF"/>
            <w:tcMar>
              <w:left w:w="68" w:type="dxa"/>
            </w:tcMar>
            <w:vAlign w:val="center"/>
          </w:tcPr>
          <w:p w14:paraId="6EFCCE39"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38062A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F54C7BB" w14:textId="77777777" w:rsidR="00253020" w:rsidRPr="004B4322" w:rsidRDefault="00253020" w:rsidP="004B4322">
            <w:pPr>
              <w:suppressAutoHyphens w:val="0"/>
              <w:spacing w:after="0"/>
              <w:ind w:left="113" w:right="113"/>
              <w:jc w:val="center"/>
              <w:rPr>
                <w:color w:val="00000A"/>
              </w:rPr>
            </w:pPr>
          </w:p>
        </w:tc>
      </w:tr>
      <w:tr w:rsidR="00415833" w:rsidRPr="004B4322" w14:paraId="1F49397C" w14:textId="77777777" w:rsidTr="00427BDD">
        <w:trPr>
          <w:trHeight w:val="20"/>
          <w:jc w:val="center"/>
        </w:trPr>
        <w:tc>
          <w:tcPr>
            <w:tcW w:w="538" w:type="pct"/>
            <w:shd w:val="clear" w:color="auto" w:fill="FFFFFF"/>
            <w:tcMar>
              <w:left w:w="68" w:type="dxa"/>
            </w:tcMar>
            <w:vAlign w:val="center"/>
          </w:tcPr>
          <w:p w14:paraId="301DA7B2" w14:textId="77777777" w:rsidR="00253020" w:rsidRPr="004B4322" w:rsidRDefault="00253020" w:rsidP="004B4322">
            <w:pPr>
              <w:suppressAutoHyphens w:val="0"/>
              <w:spacing w:after="0"/>
              <w:ind w:left="113" w:right="113"/>
              <w:jc w:val="center"/>
              <w:rPr>
                <w:color w:val="00000A"/>
              </w:rPr>
            </w:pPr>
            <w:r w:rsidRPr="004B4322">
              <w:rPr>
                <w:color w:val="00000A"/>
                <w:lang w:val="el-GR"/>
              </w:rPr>
              <w:t>1.20</w:t>
            </w:r>
          </w:p>
        </w:tc>
        <w:tc>
          <w:tcPr>
            <w:tcW w:w="2079" w:type="pct"/>
            <w:shd w:val="clear" w:color="auto" w:fill="FFFFFF"/>
            <w:tcMar>
              <w:left w:w="68" w:type="dxa"/>
            </w:tcMar>
            <w:vAlign w:val="center"/>
          </w:tcPr>
          <w:p w14:paraId="7CB7163A" w14:textId="77777777" w:rsidR="00253020" w:rsidRPr="004B4322" w:rsidRDefault="00253020" w:rsidP="00231787">
            <w:pPr>
              <w:suppressAutoHyphens w:val="0"/>
              <w:spacing w:after="0"/>
              <w:ind w:left="113" w:right="113"/>
              <w:jc w:val="left"/>
              <w:rPr>
                <w:color w:val="00000A"/>
                <w:lang w:val="el-GR"/>
              </w:rPr>
            </w:pPr>
            <w:r w:rsidRPr="004B4322">
              <w:rPr>
                <w:lang w:val="el-GR"/>
              </w:rPr>
              <w:t>Σύστημα</w:t>
            </w:r>
          </w:p>
        </w:tc>
        <w:tc>
          <w:tcPr>
            <w:tcW w:w="1351" w:type="pct"/>
            <w:shd w:val="clear" w:color="auto" w:fill="FFFFFF"/>
            <w:tcMar>
              <w:left w:w="68" w:type="dxa"/>
            </w:tcMar>
            <w:vAlign w:val="center"/>
          </w:tcPr>
          <w:p w14:paraId="16DCA29D" w14:textId="77777777" w:rsidR="00253020" w:rsidRPr="004B4322" w:rsidRDefault="00253020" w:rsidP="004B4322">
            <w:pPr>
              <w:suppressAutoHyphens w:val="0"/>
              <w:spacing w:after="0"/>
              <w:ind w:left="113" w:right="113"/>
              <w:jc w:val="center"/>
              <w:rPr>
                <w:color w:val="00000A"/>
              </w:rPr>
            </w:pPr>
            <w:r w:rsidRPr="004B4322">
              <w:t>Brand-New. No refurbished parts are allowed to be used in the system</w:t>
            </w:r>
          </w:p>
        </w:tc>
        <w:tc>
          <w:tcPr>
            <w:tcW w:w="479" w:type="pct"/>
            <w:shd w:val="clear" w:color="auto" w:fill="FFFFFF"/>
            <w:tcMar>
              <w:left w:w="68" w:type="dxa"/>
            </w:tcMar>
            <w:vAlign w:val="center"/>
          </w:tcPr>
          <w:p w14:paraId="2957181C"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D44B10F" w14:textId="77777777" w:rsidR="00253020" w:rsidRPr="004B4322" w:rsidRDefault="00253020" w:rsidP="004B4322">
            <w:pPr>
              <w:suppressAutoHyphens w:val="0"/>
              <w:spacing w:after="0"/>
              <w:ind w:left="113" w:right="113"/>
              <w:jc w:val="center"/>
              <w:rPr>
                <w:color w:val="00000A"/>
              </w:rPr>
            </w:pPr>
          </w:p>
        </w:tc>
      </w:tr>
      <w:tr w:rsidR="00415833" w:rsidRPr="004B4322" w14:paraId="7713491B" w14:textId="77777777" w:rsidTr="00427BDD">
        <w:trPr>
          <w:trHeight w:val="20"/>
          <w:jc w:val="center"/>
        </w:trPr>
        <w:tc>
          <w:tcPr>
            <w:tcW w:w="538" w:type="pct"/>
            <w:shd w:val="clear" w:color="auto" w:fill="FFFFFF"/>
            <w:tcMar>
              <w:left w:w="68" w:type="dxa"/>
            </w:tcMar>
            <w:vAlign w:val="center"/>
          </w:tcPr>
          <w:p w14:paraId="572F03E4" w14:textId="77777777" w:rsidR="00253020" w:rsidRPr="004B4322" w:rsidRDefault="00253020" w:rsidP="004B4322">
            <w:pPr>
              <w:suppressAutoHyphens w:val="0"/>
              <w:spacing w:after="0"/>
              <w:ind w:left="113" w:right="113"/>
              <w:jc w:val="center"/>
              <w:rPr>
                <w:color w:val="00000A"/>
              </w:rPr>
            </w:pPr>
            <w:r w:rsidRPr="004B4322">
              <w:rPr>
                <w:color w:val="00000A"/>
                <w:lang w:val="el-GR"/>
              </w:rPr>
              <w:t>1.21</w:t>
            </w:r>
          </w:p>
        </w:tc>
        <w:tc>
          <w:tcPr>
            <w:tcW w:w="2079" w:type="pct"/>
            <w:shd w:val="clear" w:color="auto" w:fill="FFFFFF"/>
            <w:tcMar>
              <w:left w:w="68" w:type="dxa"/>
            </w:tcMar>
            <w:vAlign w:val="center"/>
          </w:tcPr>
          <w:p w14:paraId="41B5245C" w14:textId="77777777" w:rsidR="00253020" w:rsidRPr="004B4322" w:rsidRDefault="00253020" w:rsidP="00231787">
            <w:pPr>
              <w:suppressAutoHyphens w:val="0"/>
              <w:spacing w:after="0"/>
              <w:ind w:left="113" w:right="113"/>
              <w:jc w:val="left"/>
              <w:rPr>
                <w:color w:val="00000A"/>
                <w:lang w:val="el-GR"/>
              </w:rPr>
            </w:pPr>
            <w:r w:rsidRPr="004B4322">
              <w:rPr>
                <w:lang w:val="el-GR"/>
              </w:rPr>
              <w:t>Ο προσφέρων θα πρέπει να δώσει σαφώς τεκμηριωμένες προδιαγραφές απόδοσης για την προτεινόμενη εγκατάσταση. Αυτό θα πρέπει να περιλαμβάνει την εκτίμηση της ευαισθησίας και της ακρίβειας για τα βασικά δεδομένα, αναφέροντας τις συνθήκες λειτουργίας υπό τις οποίες επιτυγχάνονται αυτά.</w:t>
            </w:r>
          </w:p>
        </w:tc>
        <w:tc>
          <w:tcPr>
            <w:tcW w:w="1351" w:type="pct"/>
            <w:shd w:val="clear" w:color="auto" w:fill="FFFFFF"/>
            <w:tcMar>
              <w:left w:w="68" w:type="dxa"/>
            </w:tcMar>
            <w:vAlign w:val="center"/>
          </w:tcPr>
          <w:p w14:paraId="5D40B1CA"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5F1807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CD9B575" w14:textId="77777777" w:rsidR="00253020" w:rsidRPr="004B4322" w:rsidRDefault="00253020" w:rsidP="004B4322">
            <w:pPr>
              <w:suppressAutoHyphens w:val="0"/>
              <w:spacing w:after="0"/>
              <w:ind w:left="113" w:right="113"/>
              <w:jc w:val="center"/>
              <w:rPr>
                <w:color w:val="00000A"/>
              </w:rPr>
            </w:pPr>
          </w:p>
        </w:tc>
      </w:tr>
      <w:tr w:rsidR="00415833" w:rsidRPr="004B4322" w14:paraId="760263F5" w14:textId="77777777" w:rsidTr="00427BDD">
        <w:trPr>
          <w:trHeight w:val="20"/>
          <w:jc w:val="center"/>
        </w:trPr>
        <w:tc>
          <w:tcPr>
            <w:tcW w:w="538" w:type="pct"/>
            <w:shd w:val="clear" w:color="auto" w:fill="FFFFFF"/>
            <w:tcMar>
              <w:left w:w="68" w:type="dxa"/>
            </w:tcMar>
            <w:vAlign w:val="center"/>
          </w:tcPr>
          <w:p w14:paraId="39E87789" w14:textId="77777777" w:rsidR="00253020" w:rsidRPr="004B4322" w:rsidRDefault="00253020" w:rsidP="004B4322">
            <w:pPr>
              <w:suppressAutoHyphens w:val="0"/>
              <w:spacing w:after="0"/>
              <w:ind w:left="113" w:right="113"/>
              <w:jc w:val="center"/>
              <w:rPr>
                <w:color w:val="00000A"/>
              </w:rPr>
            </w:pPr>
            <w:r w:rsidRPr="004B4322">
              <w:rPr>
                <w:color w:val="00000A"/>
                <w:lang w:val="el-GR"/>
              </w:rPr>
              <w:t>1.22</w:t>
            </w:r>
          </w:p>
        </w:tc>
        <w:tc>
          <w:tcPr>
            <w:tcW w:w="2079" w:type="pct"/>
            <w:shd w:val="clear" w:color="auto" w:fill="FFFFFF"/>
            <w:tcMar>
              <w:left w:w="68" w:type="dxa"/>
            </w:tcMar>
            <w:vAlign w:val="center"/>
          </w:tcPr>
          <w:p w14:paraId="263E9DCF" w14:textId="77777777" w:rsidR="00253020" w:rsidRPr="004B4322" w:rsidRDefault="00253020" w:rsidP="00231787">
            <w:pPr>
              <w:suppressAutoHyphens w:val="0"/>
              <w:spacing w:after="0"/>
              <w:ind w:left="113" w:right="113"/>
              <w:jc w:val="left"/>
              <w:rPr>
                <w:color w:val="00000A"/>
                <w:lang w:val="el-GR"/>
              </w:rPr>
            </w:pPr>
            <w:r w:rsidRPr="004B4322">
              <w:rPr>
                <w:lang w:val="el-GR"/>
              </w:rPr>
              <w:t>Το σύστημα αποθηκεύει και οργανώνει τα αποκτηθέντα δεδομένα σε καθορισμένη τυποποιημένη μορφή, η οποία διατίθεται στον χρήστη.</w:t>
            </w:r>
          </w:p>
        </w:tc>
        <w:tc>
          <w:tcPr>
            <w:tcW w:w="1351" w:type="pct"/>
            <w:shd w:val="clear" w:color="auto" w:fill="FFFFFF"/>
            <w:tcMar>
              <w:left w:w="68" w:type="dxa"/>
            </w:tcMar>
            <w:vAlign w:val="center"/>
          </w:tcPr>
          <w:p w14:paraId="4B38DC46"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F674D9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9192DE5" w14:textId="77777777" w:rsidR="00253020" w:rsidRPr="004B4322" w:rsidRDefault="00253020" w:rsidP="004B4322">
            <w:pPr>
              <w:suppressAutoHyphens w:val="0"/>
              <w:spacing w:after="0"/>
              <w:ind w:left="113" w:right="113"/>
              <w:jc w:val="center"/>
              <w:rPr>
                <w:color w:val="00000A"/>
              </w:rPr>
            </w:pPr>
          </w:p>
        </w:tc>
      </w:tr>
      <w:tr w:rsidR="00415833" w:rsidRPr="004B4322" w14:paraId="7C10D9A7" w14:textId="77777777" w:rsidTr="00427BDD">
        <w:trPr>
          <w:trHeight w:val="20"/>
          <w:jc w:val="center"/>
        </w:trPr>
        <w:tc>
          <w:tcPr>
            <w:tcW w:w="538" w:type="pct"/>
            <w:shd w:val="clear" w:color="auto" w:fill="FFFFFF"/>
            <w:tcMar>
              <w:left w:w="68" w:type="dxa"/>
            </w:tcMar>
            <w:vAlign w:val="center"/>
          </w:tcPr>
          <w:p w14:paraId="54C1AFEE" w14:textId="77777777" w:rsidR="00253020" w:rsidRPr="004B4322" w:rsidRDefault="00253020" w:rsidP="004B4322">
            <w:pPr>
              <w:suppressAutoHyphens w:val="0"/>
              <w:spacing w:after="0"/>
              <w:ind w:left="113" w:right="113"/>
              <w:jc w:val="center"/>
              <w:rPr>
                <w:color w:val="00000A"/>
              </w:rPr>
            </w:pPr>
            <w:r w:rsidRPr="004B4322">
              <w:rPr>
                <w:color w:val="00000A"/>
                <w:lang w:val="el-GR"/>
              </w:rPr>
              <w:t>1.23</w:t>
            </w:r>
          </w:p>
        </w:tc>
        <w:tc>
          <w:tcPr>
            <w:tcW w:w="2079" w:type="pct"/>
            <w:shd w:val="clear" w:color="auto" w:fill="FFFFFF"/>
            <w:tcMar>
              <w:left w:w="68" w:type="dxa"/>
            </w:tcMar>
            <w:vAlign w:val="center"/>
          </w:tcPr>
          <w:p w14:paraId="2587161A" w14:textId="77777777" w:rsidR="00253020" w:rsidRPr="004B4322" w:rsidRDefault="00253020" w:rsidP="00231787">
            <w:pPr>
              <w:suppressAutoHyphens w:val="0"/>
              <w:spacing w:after="0"/>
              <w:ind w:left="113" w:right="113"/>
              <w:jc w:val="left"/>
              <w:rPr>
                <w:color w:val="00000A"/>
                <w:lang w:val="el-GR"/>
              </w:rPr>
            </w:pPr>
            <w:r w:rsidRPr="004B4322">
              <w:rPr>
                <w:lang w:val="el-GR"/>
              </w:rPr>
              <w:t>Ο κανονικός τρόπος λειτουργίας του ραντάρ θα είναι χωρίς επιτήρηση, σε συνεχή ανεξάρτητη λειτουργία υπό τηλεχειρισμό.  Στην εγκατάσταση του ραντάρ θα πρέπει να υπάρχει τοπικός έλεγχος όλων των σχετικών λειτουργιών για λόγους συντήρησης.</w:t>
            </w:r>
          </w:p>
        </w:tc>
        <w:tc>
          <w:tcPr>
            <w:tcW w:w="1351" w:type="pct"/>
            <w:shd w:val="clear" w:color="auto" w:fill="FFFFFF"/>
            <w:tcMar>
              <w:left w:w="68" w:type="dxa"/>
            </w:tcMar>
            <w:vAlign w:val="center"/>
          </w:tcPr>
          <w:p w14:paraId="4A67B8B7"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826131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7B6D4DC" w14:textId="77777777" w:rsidR="00253020" w:rsidRPr="004B4322" w:rsidRDefault="00253020" w:rsidP="004B4322">
            <w:pPr>
              <w:suppressAutoHyphens w:val="0"/>
              <w:spacing w:after="0"/>
              <w:ind w:left="113" w:right="113"/>
              <w:jc w:val="center"/>
              <w:rPr>
                <w:color w:val="00000A"/>
              </w:rPr>
            </w:pPr>
          </w:p>
        </w:tc>
      </w:tr>
      <w:tr w:rsidR="00415833" w:rsidRPr="004B4322" w14:paraId="76EE0F0E" w14:textId="77777777" w:rsidTr="00427BDD">
        <w:trPr>
          <w:trHeight w:val="20"/>
          <w:jc w:val="center"/>
        </w:trPr>
        <w:tc>
          <w:tcPr>
            <w:tcW w:w="538" w:type="pct"/>
            <w:shd w:val="clear" w:color="auto" w:fill="FFFFFF"/>
            <w:tcMar>
              <w:left w:w="68" w:type="dxa"/>
            </w:tcMar>
            <w:vAlign w:val="center"/>
          </w:tcPr>
          <w:p w14:paraId="2D7AE4CA" w14:textId="77777777" w:rsidR="00253020" w:rsidRPr="004B4322" w:rsidRDefault="00253020" w:rsidP="004B4322">
            <w:pPr>
              <w:suppressAutoHyphens w:val="0"/>
              <w:spacing w:after="0"/>
              <w:ind w:left="113" w:right="113"/>
              <w:jc w:val="center"/>
              <w:rPr>
                <w:color w:val="00000A"/>
              </w:rPr>
            </w:pPr>
            <w:r w:rsidRPr="004B4322">
              <w:rPr>
                <w:color w:val="00000A"/>
                <w:lang w:val="el-GR"/>
              </w:rPr>
              <w:t>1.24</w:t>
            </w:r>
          </w:p>
        </w:tc>
        <w:tc>
          <w:tcPr>
            <w:tcW w:w="2079" w:type="pct"/>
            <w:shd w:val="clear" w:color="auto" w:fill="FFFFFF"/>
            <w:tcMar>
              <w:left w:w="68" w:type="dxa"/>
            </w:tcMar>
            <w:vAlign w:val="center"/>
          </w:tcPr>
          <w:p w14:paraId="5EA7DC71"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σύστημα θα είναι εξοπλισμένο με ένα ολοκληρωμένο σύστημα </w:t>
            </w:r>
            <w:r w:rsidRPr="004B4322">
              <w:t>BITE</w:t>
            </w:r>
            <w:r w:rsidRPr="004B4322">
              <w:rPr>
                <w:lang w:val="el-GR"/>
              </w:rPr>
              <w:t xml:space="preserve"> (</w:t>
            </w:r>
            <w:r w:rsidRPr="004B4322">
              <w:t>Built</w:t>
            </w:r>
            <w:r w:rsidRPr="004B4322">
              <w:rPr>
                <w:lang w:val="el-GR"/>
              </w:rPr>
              <w:t xml:space="preserve"> </w:t>
            </w:r>
            <w:r w:rsidRPr="004B4322">
              <w:t>In</w:t>
            </w:r>
            <w:r w:rsidRPr="004B4322">
              <w:rPr>
                <w:lang w:val="el-GR"/>
              </w:rPr>
              <w:t xml:space="preserve"> </w:t>
            </w:r>
            <w:r w:rsidRPr="004B4322">
              <w:t>Test</w:t>
            </w:r>
            <w:r w:rsidRPr="004B4322">
              <w:rPr>
                <w:lang w:val="el-GR"/>
              </w:rPr>
              <w:t xml:space="preserve"> </w:t>
            </w:r>
            <w:r w:rsidRPr="004B4322">
              <w:t>Equipment</w:t>
            </w:r>
            <w:r w:rsidRPr="004B4322">
              <w:rPr>
                <w:lang w:val="el-GR"/>
              </w:rPr>
              <w:t xml:space="preserve">) τελευταίας τεχνολογίας που υποστηρίζει χειροκίνητη και αυτόματη διάγνωση.  </w:t>
            </w:r>
          </w:p>
        </w:tc>
        <w:tc>
          <w:tcPr>
            <w:tcW w:w="1351" w:type="pct"/>
            <w:shd w:val="clear" w:color="auto" w:fill="FFFFFF"/>
            <w:tcMar>
              <w:left w:w="68" w:type="dxa"/>
            </w:tcMar>
            <w:vAlign w:val="center"/>
          </w:tcPr>
          <w:p w14:paraId="68C0CAB1"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72CDAD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ED54613" w14:textId="77777777" w:rsidR="00253020" w:rsidRPr="004B4322" w:rsidRDefault="00253020" w:rsidP="004B4322">
            <w:pPr>
              <w:suppressAutoHyphens w:val="0"/>
              <w:spacing w:after="0"/>
              <w:ind w:left="113" w:right="113"/>
              <w:jc w:val="center"/>
              <w:rPr>
                <w:color w:val="00000A"/>
              </w:rPr>
            </w:pPr>
          </w:p>
        </w:tc>
      </w:tr>
      <w:tr w:rsidR="00415833" w:rsidRPr="004B4322" w14:paraId="2111F8DF" w14:textId="77777777" w:rsidTr="00427BDD">
        <w:trPr>
          <w:trHeight w:val="20"/>
          <w:jc w:val="center"/>
        </w:trPr>
        <w:tc>
          <w:tcPr>
            <w:tcW w:w="538" w:type="pct"/>
            <w:shd w:val="clear" w:color="auto" w:fill="FFFFFF"/>
            <w:tcMar>
              <w:left w:w="68" w:type="dxa"/>
            </w:tcMar>
            <w:vAlign w:val="center"/>
          </w:tcPr>
          <w:p w14:paraId="25C48938" w14:textId="77777777" w:rsidR="00253020" w:rsidRPr="004B4322" w:rsidRDefault="00253020" w:rsidP="004B4322">
            <w:pPr>
              <w:suppressAutoHyphens w:val="0"/>
              <w:spacing w:after="0"/>
              <w:ind w:left="113" w:right="113"/>
              <w:jc w:val="center"/>
              <w:rPr>
                <w:color w:val="00000A"/>
              </w:rPr>
            </w:pPr>
            <w:r w:rsidRPr="004B4322">
              <w:rPr>
                <w:color w:val="00000A"/>
                <w:lang w:val="el-GR"/>
              </w:rPr>
              <w:t>1.25</w:t>
            </w:r>
          </w:p>
        </w:tc>
        <w:tc>
          <w:tcPr>
            <w:tcW w:w="2079" w:type="pct"/>
            <w:shd w:val="clear" w:color="auto" w:fill="FFFFFF"/>
            <w:tcMar>
              <w:left w:w="68" w:type="dxa"/>
            </w:tcMar>
            <w:vAlign w:val="center"/>
          </w:tcPr>
          <w:p w14:paraId="7FD0EA01"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σύστημα πρέπει να παρέχει αυτοματοποιημένα εργαλεία που υποστηρίζουν τη βαθμονόμηση της γεωγραφικής </w:t>
            </w:r>
            <w:r w:rsidRPr="004B4322">
              <w:rPr>
                <w:lang w:val="el-GR"/>
              </w:rPr>
              <w:lastRenderedPageBreak/>
              <w:t>ευθυγράμμισης και των μετρήσεων έντασης στο μέγιστο βαθμό.</w:t>
            </w:r>
          </w:p>
        </w:tc>
        <w:tc>
          <w:tcPr>
            <w:tcW w:w="1351" w:type="pct"/>
            <w:shd w:val="clear" w:color="auto" w:fill="FFFFFF"/>
            <w:tcMar>
              <w:left w:w="68" w:type="dxa"/>
            </w:tcMar>
            <w:vAlign w:val="center"/>
          </w:tcPr>
          <w:p w14:paraId="0CAE1F34" w14:textId="77777777" w:rsidR="00253020" w:rsidRPr="004B4322" w:rsidRDefault="00253020" w:rsidP="004B4322">
            <w:pPr>
              <w:suppressAutoHyphens w:val="0"/>
              <w:spacing w:after="0"/>
              <w:ind w:left="113" w:right="113"/>
              <w:jc w:val="center"/>
              <w:rPr>
                <w:color w:val="00000A"/>
              </w:rPr>
            </w:pPr>
            <w:r w:rsidRPr="004B4322">
              <w:rPr>
                <w:lang w:val="el-GR"/>
              </w:rPr>
              <w:lastRenderedPageBreak/>
              <w:t>ΝΑΙ</w:t>
            </w:r>
          </w:p>
        </w:tc>
        <w:tc>
          <w:tcPr>
            <w:tcW w:w="479" w:type="pct"/>
            <w:shd w:val="clear" w:color="auto" w:fill="FFFFFF"/>
            <w:tcMar>
              <w:left w:w="68" w:type="dxa"/>
            </w:tcMar>
            <w:vAlign w:val="center"/>
          </w:tcPr>
          <w:p w14:paraId="0EEFC4A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F587F22" w14:textId="77777777" w:rsidR="00253020" w:rsidRPr="004B4322" w:rsidRDefault="00253020" w:rsidP="004B4322">
            <w:pPr>
              <w:suppressAutoHyphens w:val="0"/>
              <w:spacing w:after="0"/>
              <w:ind w:left="113" w:right="113"/>
              <w:jc w:val="center"/>
              <w:rPr>
                <w:color w:val="00000A"/>
              </w:rPr>
            </w:pPr>
          </w:p>
        </w:tc>
      </w:tr>
      <w:tr w:rsidR="00253020" w:rsidRPr="004B4322" w14:paraId="174302AE" w14:textId="77777777" w:rsidTr="004B4322">
        <w:trPr>
          <w:trHeight w:val="20"/>
          <w:jc w:val="center"/>
        </w:trPr>
        <w:tc>
          <w:tcPr>
            <w:tcW w:w="5000" w:type="pct"/>
            <w:gridSpan w:val="5"/>
            <w:shd w:val="clear" w:color="auto" w:fill="F2F2F2" w:themeFill="background1" w:themeFillShade="F2"/>
            <w:tcMar>
              <w:left w:w="68" w:type="dxa"/>
            </w:tcMar>
            <w:vAlign w:val="center"/>
          </w:tcPr>
          <w:p w14:paraId="49853B5C"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ΕΞΟΠΛΙΣΜΟΣ ΣΥΣΤΗΜΑΤΟΣ</w:t>
            </w:r>
          </w:p>
        </w:tc>
      </w:tr>
      <w:tr w:rsidR="00253020" w:rsidRPr="004B4322" w14:paraId="73C05138" w14:textId="77777777" w:rsidTr="008F4864">
        <w:trPr>
          <w:trHeight w:val="20"/>
          <w:jc w:val="center"/>
        </w:trPr>
        <w:tc>
          <w:tcPr>
            <w:tcW w:w="5000" w:type="pct"/>
            <w:gridSpan w:val="5"/>
            <w:shd w:val="clear" w:color="auto" w:fill="F2F2F2"/>
            <w:tcMar>
              <w:left w:w="68" w:type="dxa"/>
            </w:tcMar>
            <w:vAlign w:val="center"/>
          </w:tcPr>
          <w:p w14:paraId="00CA80EA" w14:textId="77777777" w:rsidR="00253020" w:rsidRPr="004B4322" w:rsidRDefault="00253020" w:rsidP="004B4322">
            <w:pPr>
              <w:suppressAutoHyphens w:val="0"/>
              <w:spacing w:after="0"/>
              <w:ind w:left="113" w:right="113"/>
              <w:jc w:val="center"/>
              <w:rPr>
                <w:color w:val="00000A"/>
              </w:rPr>
            </w:pPr>
            <w:r w:rsidRPr="004B4322">
              <w:rPr>
                <w:color w:val="00000A"/>
              </w:rPr>
              <w:t>RADOME</w:t>
            </w:r>
          </w:p>
        </w:tc>
      </w:tr>
      <w:tr w:rsidR="00415833" w:rsidRPr="004B4322" w14:paraId="4E33A170" w14:textId="77777777" w:rsidTr="00427BDD">
        <w:trPr>
          <w:trHeight w:val="20"/>
          <w:jc w:val="center"/>
        </w:trPr>
        <w:tc>
          <w:tcPr>
            <w:tcW w:w="538" w:type="pct"/>
            <w:shd w:val="clear" w:color="auto" w:fill="FFFFFF"/>
            <w:tcMar>
              <w:left w:w="68" w:type="dxa"/>
            </w:tcMar>
            <w:vAlign w:val="center"/>
          </w:tcPr>
          <w:p w14:paraId="33F8C4BC" w14:textId="77777777" w:rsidR="00253020" w:rsidRPr="004B4322" w:rsidRDefault="00253020" w:rsidP="004B4322">
            <w:pPr>
              <w:suppressAutoHyphens w:val="0"/>
              <w:spacing w:after="0"/>
              <w:ind w:left="113" w:right="113"/>
              <w:jc w:val="center"/>
              <w:rPr>
                <w:color w:val="00000A"/>
              </w:rPr>
            </w:pPr>
            <w:r w:rsidRPr="004B4322">
              <w:rPr>
                <w:color w:val="00000A"/>
                <w:lang w:val="el-GR"/>
              </w:rPr>
              <w:t>1.2</w:t>
            </w:r>
            <w:r w:rsidRPr="004B4322">
              <w:rPr>
                <w:color w:val="00000A"/>
              </w:rPr>
              <w:t>6</w:t>
            </w:r>
          </w:p>
        </w:tc>
        <w:tc>
          <w:tcPr>
            <w:tcW w:w="2079" w:type="pct"/>
            <w:shd w:val="clear" w:color="auto" w:fill="FFFFFF"/>
            <w:tcMar>
              <w:left w:w="68" w:type="dxa"/>
            </w:tcMar>
            <w:vAlign w:val="center"/>
          </w:tcPr>
          <w:p w14:paraId="69A03B2F"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Οι απώλειες </w:t>
            </w:r>
            <w:r w:rsidRPr="004B4322">
              <w:t>RF</w:t>
            </w:r>
            <w:r w:rsidRPr="004B4322">
              <w:rPr>
                <w:lang w:val="el-GR"/>
              </w:rPr>
              <w:t xml:space="preserve"> μέσω του ακτινωτού θόλου δεν πρέπει να υπερβαίνουν τα 0,3 </w:t>
            </w:r>
            <w:r w:rsidRPr="004B4322">
              <w:t>dB</w:t>
            </w:r>
            <w:r w:rsidRPr="004B4322">
              <w:rPr>
                <w:lang w:val="el-GR"/>
              </w:rPr>
              <w:t xml:space="preserve"> σε ξηρές συνθήκες.</w:t>
            </w:r>
          </w:p>
        </w:tc>
        <w:tc>
          <w:tcPr>
            <w:tcW w:w="1351" w:type="pct"/>
            <w:shd w:val="clear" w:color="auto" w:fill="FFFFFF"/>
            <w:tcMar>
              <w:left w:w="68" w:type="dxa"/>
            </w:tcMar>
            <w:vAlign w:val="center"/>
          </w:tcPr>
          <w:p w14:paraId="430B6094"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2684D3D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0BF191F" w14:textId="77777777" w:rsidR="00253020" w:rsidRPr="004B4322" w:rsidRDefault="00253020" w:rsidP="004B4322">
            <w:pPr>
              <w:suppressAutoHyphens w:val="0"/>
              <w:spacing w:after="0"/>
              <w:ind w:left="113" w:right="113"/>
              <w:jc w:val="center"/>
              <w:rPr>
                <w:color w:val="00000A"/>
              </w:rPr>
            </w:pPr>
          </w:p>
        </w:tc>
      </w:tr>
      <w:tr w:rsidR="00415833" w:rsidRPr="004B4322" w14:paraId="51AE0E0F" w14:textId="77777777" w:rsidTr="00427BDD">
        <w:trPr>
          <w:trHeight w:val="20"/>
          <w:jc w:val="center"/>
        </w:trPr>
        <w:tc>
          <w:tcPr>
            <w:tcW w:w="538" w:type="pct"/>
            <w:shd w:val="clear" w:color="auto" w:fill="FFFFFF"/>
            <w:tcMar>
              <w:left w:w="68" w:type="dxa"/>
            </w:tcMar>
            <w:vAlign w:val="center"/>
          </w:tcPr>
          <w:p w14:paraId="2DC52419" w14:textId="77777777" w:rsidR="00253020" w:rsidRPr="004B4322" w:rsidRDefault="00253020" w:rsidP="004B4322">
            <w:pPr>
              <w:suppressAutoHyphens w:val="0"/>
              <w:spacing w:after="0"/>
              <w:ind w:left="113" w:right="113"/>
              <w:jc w:val="center"/>
              <w:rPr>
                <w:color w:val="00000A"/>
              </w:rPr>
            </w:pPr>
            <w:r w:rsidRPr="004B4322">
              <w:rPr>
                <w:color w:val="00000A"/>
                <w:lang w:val="el-GR"/>
              </w:rPr>
              <w:t>1.2</w:t>
            </w:r>
            <w:r w:rsidRPr="004B4322">
              <w:rPr>
                <w:color w:val="00000A"/>
              </w:rPr>
              <w:t>7</w:t>
            </w:r>
          </w:p>
        </w:tc>
        <w:tc>
          <w:tcPr>
            <w:tcW w:w="2079" w:type="pct"/>
            <w:shd w:val="clear" w:color="auto" w:fill="FFFFFF"/>
            <w:tcMar>
              <w:left w:w="68" w:type="dxa"/>
            </w:tcMar>
            <w:vAlign w:val="center"/>
          </w:tcPr>
          <w:p w14:paraId="7F06A7D3"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θόλος πρέπει να αντέχει σε συνεχείς ταχύτητες ανέμου έως και 55 </w:t>
            </w:r>
            <w:r w:rsidRPr="004B4322">
              <w:t>m</w:t>
            </w:r>
            <w:r w:rsidRPr="004B4322">
              <w:rPr>
                <w:lang w:val="el-GR"/>
              </w:rPr>
              <w:t>/</w:t>
            </w:r>
            <w:r w:rsidRPr="004B4322">
              <w:t>s</w:t>
            </w:r>
            <w:r w:rsidRPr="004B4322">
              <w:rPr>
                <w:lang w:val="el-GR"/>
              </w:rPr>
              <w:t xml:space="preserve"> (200 </w:t>
            </w:r>
            <w:r w:rsidRPr="004B4322">
              <w:t>km</w:t>
            </w:r>
            <w:r w:rsidRPr="004B4322">
              <w:rPr>
                <w:lang w:val="el-GR"/>
              </w:rPr>
              <w:t>/</w:t>
            </w:r>
            <w:r w:rsidRPr="004B4322">
              <w:t>h</w:t>
            </w:r>
            <w:r w:rsidRPr="004B4322">
              <w:rPr>
                <w:lang w:val="el-GR"/>
              </w:rPr>
              <w:t>).</w:t>
            </w:r>
          </w:p>
        </w:tc>
        <w:tc>
          <w:tcPr>
            <w:tcW w:w="1351" w:type="pct"/>
            <w:shd w:val="clear" w:color="auto" w:fill="FFFFFF"/>
            <w:tcMar>
              <w:left w:w="68" w:type="dxa"/>
            </w:tcMar>
            <w:vAlign w:val="center"/>
          </w:tcPr>
          <w:p w14:paraId="3D613433"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51C6DC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EAB6E2A" w14:textId="77777777" w:rsidR="00253020" w:rsidRPr="004B4322" w:rsidRDefault="00253020" w:rsidP="004B4322">
            <w:pPr>
              <w:suppressAutoHyphens w:val="0"/>
              <w:spacing w:after="0"/>
              <w:ind w:left="113" w:right="113"/>
              <w:jc w:val="center"/>
              <w:rPr>
                <w:color w:val="00000A"/>
              </w:rPr>
            </w:pPr>
          </w:p>
        </w:tc>
      </w:tr>
      <w:tr w:rsidR="00415833" w:rsidRPr="004B4322" w14:paraId="73BA62CF" w14:textId="77777777" w:rsidTr="00427BDD">
        <w:trPr>
          <w:trHeight w:val="20"/>
          <w:jc w:val="center"/>
        </w:trPr>
        <w:tc>
          <w:tcPr>
            <w:tcW w:w="538" w:type="pct"/>
            <w:shd w:val="clear" w:color="auto" w:fill="FFFFFF"/>
            <w:tcMar>
              <w:left w:w="68" w:type="dxa"/>
            </w:tcMar>
            <w:vAlign w:val="center"/>
          </w:tcPr>
          <w:p w14:paraId="1D5E3642" w14:textId="77777777" w:rsidR="00253020" w:rsidRPr="004B4322" w:rsidRDefault="00253020" w:rsidP="004B4322">
            <w:pPr>
              <w:suppressAutoHyphens w:val="0"/>
              <w:spacing w:after="0"/>
              <w:ind w:left="113" w:right="113"/>
              <w:jc w:val="center"/>
              <w:rPr>
                <w:color w:val="00000A"/>
              </w:rPr>
            </w:pPr>
            <w:r w:rsidRPr="004B4322">
              <w:rPr>
                <w:color w:val="00000A"/>
                <w:lang w:val="el-GR"/>
              </w:rPr>
              <w:t>1.2</w:t>
            </w:r>
            <w:r w:rsidRPr="004B4322">
              <w:rPr>
                <w:color w:val="00000A"/>
              </w:rPr>
              <w:t>8</w:t>
            </w:r>
          </w:p>
        </w:tc>
        <w:tc>
          <w:tcPr>
            <w:tcW w:w="2079" w:type="pct"/>
            <w:shd w:val="clear" w:color="auto" w:fill="FFFFFF"/>
            <w:tcMar>
              <w:left w:w="68" w:type="dxa"/>
            </w:tcMar>
            <w:vAlign w:val="center"/>
          </w:tcPr>
          <w:p w14:paraId="42544F87" w14:textId="77777777" w:rsidR="00253020" w:rsidRPr="004B4322" w:rsidRDefault="00253020" w:rsidP="00231787">
            <w:pPr>
              <w:suppressAutoHyphens w:val="0"/>
              <w:spacing w:after="0"/>
              <w:ind w:left="113" w:right="113"/>
              <w:jc w:val="left"/>
              <w:rPr>
                <w:color w:val="00000A"/>
              </w:rPr>
            </w:pPr>
            <w:r w:rsidRPr="004B4322">
              <w:t xml:space="preserve"> </w:t>
            </w:r>
            <w:r w:rsidRPr="004B4322">
              <w:rPr>
                <w:lang w:val="el-GR"/>
              </w:rPr>
              <w:t>Εύρος</w:t>
            </w:r>
            <w:r w:rsidRPr="004B4322">
              <w:t xml:space="preserve"> </w:t>
            </w:r>
            <w:r w:rsidRPr="004B4322">
              <w:rPr>
                <w:lang w:val="el-GR"/>
              </w:rPr>
              <w:t>θερμοκρασίας</w:t>
            </w:r>
            <w:r w:rsidRPr="004B4322">
              <w:t xml:space="preserve"> Radome </w:t>
            </w:r>
          </w:p>
        </w:tc>
        <w:tc>
          <w:tcPr>
            <w:tcW w:w="1351" w:type="pct"/>
            <w:shd w:val="clear" w:color="auto" w:fill="FFFFFF"/>
            <w:tcMar>
              <w:left w:w="68" w:type="dxa"/>
            </w:tcMar>
            <w:vAlign w:val="center"/>
          </w:tcPr>
          <w:p w14:paraId="377BC7CF" w14:textId="77777777" w:rsidR="00253020" w:rsidRPr="004B4322" w:rsidRDefault="00253020" w:rsidP="004B4322">
            <w:pPr>
              <w:suppressAutoHyphens w:val="0"/>
              <w:spacing w:after="0"/>
              <w:ind w:left="113" w:right="113"/>
              <w:jc w:val="center"/>
              <w:rPr>
                <w:color w:val="00000A"/>
              </w:rPr>
            </w:pPr>
            <w:r w:rsidRPr="004B4322">
              <w:t>Από -15° έως 43° C</w:t>
            </w:r>
          </w:p>
        </w:tc>
        <w:tc>
          <w:tcPr>
            <w:tcW w:w="479" w:type="pct"/>
            <w:shd w:val="clear" w:color="auto" w:fill="FFFFFF"/>
            <w:tcMar>
              <w:left w:w="68" w:type="dxa"/>
            </w:tcMar>
            <w:vAlign w:val="center"/>
          </w:tcPr>
          <w:p w14:paraId="22AD1AE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5EDED6D" w14:textId="77777777" w:rsidR="00253020" w:rsidRPr="004B4322" w:rsidRDefault="00253020" w:rsidP="004B4322">
            <w:pPr>
              <w:suppressAutoHyphens w:val="0"/>
              <w:spacing w:after="0"/>
              <w:ind w:left="113" w:right="113"/>
              <w:jc w:val="center"/>
              <w:rPr>
                <w:color w:val="00000A"/>
              </w:rPr>
            </w:pPr>
          </w:p>
        </w:tc>
      </w:tr>
      <w:tr w:rsidR="00415833" w:rsidRPr="004B4322" w14:paraId="7FD90049" w14:textId="77777777" w:rsidTr="00427BDD">
        <w:trPr>
          <w:trHeight w:val="20"/>
          <w:jc w:val="center"/>
        </w:trPr>
        <w:tc>
          <w:tcPr>
            <w:tcW w:w="538" w:type="pct"/>
            <w:shd w:val="clear" w:color="auto" w:fill="FFFFFF"/>
            <w:tcMar>
              <w:left w:w="68" w:type="dxa"/>
            </w:tcMar>
            <w:vAlign w:val="center"/>
          </w:tcPr>
          <w:p w14:paraId="506D94D6" w14:textId="77777777" w:rsidR="00253020" w:rsidRPr="004B4322" w:rsidRDefault="00253020" w:rsidP="004B4322">
            <w:pPr>
              <w:suppressAutoHyphens w:val="0"/>
              <w:spacing w:after="0"/>
              <w:ind w:left="113" w:right="113"/>
              <w:jc w:val="center"/>
              <w:rPr>
                <w:color w:val="00000A"/>
              </w:rPr>
            </w:pPr>
            <w:r w:rsidRPr="004B4322">
              <w:rPr>
                <w:color w:val="00000A"/>
                <w:lang w:val="el-GR"/>
              </w:rPr>
              <w:t>1.2</w:t>
            </w:r>
            <w:r w:rsidRPr="004B4322">
              <w:rPr>
                <w:color w:val="00000A"/>
              </w:rPr>
              <w:t>9</w:t>
            </w:r>
          </w:p>
        </w:tc>
        <w:tc>
          <w:tcPr>
            <w:tcW w:w="2079" w:type="pct"/>
            <w:shd w:val="clear" w:color="auto" w:fill="FFFFFF"/>
            <w:tcMar>
              <w:left w:w="68" w:type="dxa"/>
            </w:tcMar>
            <w:vAlign w:val="center"/>
          </w:tcPr>
          <w:p w14:paraId="16F3B67A" w14:textId="77777777" w:rsidR="00253020" w:rsidRPr="004B4322" w:rsidRDefault="00253020" w:rsidP="00231787">
            <w:pPr>
              <w:suppressAutoHyphens w:val="0"/>
              <w:spacing w:after="0"/>
              <w:ind w:left="113" w:right="113"/>
              <w:jc w:val="left"/>
              <w:rPr>
                <w:color w:val="00000A"/>
              </w:rPr>
            </w:pPr>
            <w:r w:rsidRPr="004B4322">
              <w:rPr>
                <w:lang w:val="el-GR"/>
              </w:rPr>
              <w:t xml:space="preserve">Εύρος υγρασίας </w:t>
            </w:r>
            <w:r w:rsidRPr="004B4322">
              <w:t xml:space="preserve">Radome </w:t>
            </w:r>
          </w:p>
        </w:tc>
        <w:tc>
          <w:tcPr>
            <w:tcW w:w="1351" w:type="pct"/>
            <w:shd w:val="clear" w:color="auto" w:fill="FFFFFF"/>
            <w:tcMar>
              <w:left w:w="68" w:type="dxa"/>
            </w:tcMar>
            <w:vAlign w:val="center"/>
          </w:tcPr>
          <w:p w14:paraId="1EAC2CE8" w14:textId="77777777" w:rsidR="00253020" w:rsidRPr="004B4322" w:rsidRDefault="00253020" w:rsidP="004B4322">
            <w:pPr>
              <w:suppressAutoHyphens w:val="0"/>
              <w:spacing w:after="0"/>
              <w:ind w:left="113" w:right="113"/>
              <w:jc w:val="center"/>
              <w:rPr>
                <w:color w:val="00000A"/>
              </w:rPr>
            </w:pPr>
            <w:r w:rsidRPr="004B4322">
              <w:t>Από 5 έως 95%</w:t>
            </w:r>
          </w:p>
        </w:tc>
        <w:tc>
          <w:tcPr>
            <w:tcW w:w="479" w:type="pct"/>
            <w:shd w:val="clear" w:color="auto" w:fill="FFFFFF"/>
            <w:tcMar>
              <w:left w:w="68" w:type="dxa"/>
            </w:tcMar>
            <w:vAlign w:val="center"/>
          </w:tcPr>
          <w:p w14:paraId="4E4377C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D57E42B" w14:textId="77777777" w:rsidR="00253020" w:rsidRPr="004B4322" w:rsidRDefault="00253020" w:rsidP="004B4322">
            <w:pPr>
              <w:suppressAutoHyphens w:val="0"/>
              <w:spacing w:after="0"/>
              <w:ind w:left="113" w:right="113"/>
              <w:jc w:val="center"/>
              <w:rPr>
                <w:color w:val="00000A"/>
              </w:rPr>
            </w:pPr>
          </w:p>
        </w:tc>
      </w:tr>
      <w:tr w:rsidR="00415833" w:rsidRPr="004B4322" w14:paraId="7D6E6940" w14:textId="77777777" w:rsidTr="00427BDD">
        <w:trPr>
          <w:trHeight w:val="20"/>
          <w:jc w:val="center"/>
        </w:trPr>
        <w:tc>
          <w:tcPr>
            <w:tcW w:w="538" w:type="pct"/>
            <w:shd w:val="clear" w:color="auto" w:fill="FFFFFF"/>
            <w:tcMar>
              <w:left w:w="68" w:type="dxa"/>
            </w:tcMar>
            <w:vAlign w:val="center"/>
          </w:tcPr>
          <w:p w14:paraId="42ECF95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30</w:t>
            </w:r>
          </w:p>
        </w:tc>
        <w:tc>
          <w:tcPr>
            <w:tcW w:w="2079" w:type="pct"/>
            <w:shd w:val="clear" w:color="auto" w:fill="FFFFFF"/>
            <w:tcMar>
              <w:left w:w="68" w:type="dxa"/>
            </w:tcMar>
            <w:vAlign w:val="center"/>
          </w:tcPr>
          <w:p w14:paraId="18264C29"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ακτινωτός θόλος πρέπει να αντέχει α) βροχή έως 60 </w:t>
            </w:r>
            <w:r w:rsidRPr="004B4322">
              <w:t>mm</w:t>
            </w:r>
            <w:r w:rsidRPr="004B4322">
              <w:rPr>
                <w:lang w:val="el-GR"/>
              </w:rPr>
              <w:t>/</w:t>
            </w:r>
            <w:r w:rsidRPr="004B4322">
              <w:t>h</w:t>
            </w:r>
            <w:r w:rsidRPr="004B4322">
              <w:rPr>
                <w:lang w:val="el-GR"/>
              </w:rPr>
              <w:t xml:space="preserve">, β) χαλάζι διαμέτρου 10 </w:t>
            </w:r>
            <w:r w:rsidRPr="004B4322">
              <w:t>mm</w:t>
            </w:r>
            <w:r w:rsidRPr="004B4322">
              <w:rPr>
                <w:lang w:val="el-GR"/>
              </w:rPr>
              <w:t xml:space="preserve"> με ταχύτητα 18 </w:t>
            </w:r>
            <w:r w:rsidRPr="004B4322">
              <w:t>m</w:t>
            </w:r>
            <w:r w:rsidRPr="004B4322">
              <w:rPr>
                <w:lang w:val="el-GR"/>
              </w:rPr>
              <w:t>/</w:t>
            </w:r>
            <w:r w:rsidRPr="004B4322">
              <w:t>s</w:t>
            </w:r>
            <w:r w:rsidRPr="004B4322">
              <w:rPr>
                <w:lang w:val="el-GR"/>
              </w:rPr>
              <w:t xml:space="preserve">, γ) πάγο έως 40 </w:t>
            </w:r>
            <w:r w:rsidRPr="004B4322">
              <w:t>mm</w:t>
            </w:r>
            <w:r w:rsidRPr="004B4322">
              <w:rPr>
                <w:lang w:val="el-GR"/>
              </w:rPr>
              <w:t xml:space="preserve"> και δ) χιόνι έως 200 </w:t>
            </w:r>
            <w:r w:rsidRPr="004B4322">
              <w:t>kg</w:t>
            </w:r>
            <w:r w:rsidRPr="004B4322">
              <w:rPr>
                <w:lang w:val="el-GR"/>
              </w:rPr>
              <w:t>/</w:t>
            </w:r>
            <w:r w:rsidRPr="004B4322">
              <w:t>m</w:t>
            </w:r>
            <w:r w:rsidRPr="004B4322">
              <w:rPr>
                <w:lang w:val="el-GR"/>
              </w:rPr>
              <w:t>2.</w:t>
            </w:r>
          </w:p>
        </w:tc>
        <w:tc>
          <w:tcPr>
            <w:tcW w:w="1351" w:type="pct"/>
            <w:shd w:val="clear" w:color="auto" w:fill="FFFFFF"/>
            <w:tcMar>
              <w:left w:w="68" w:type="dxa"/>
            </w:tcMar>
            <w:vAlign w:val="center"/>
          </w:tcPr>
          <w:p w14:paraId="1044744C"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2D2E525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518A492" w14:textId="77777777" w:rsidR="00253020" w:rsidRPr="004B4322" w:rsidRDefault="00253020" w:rsidP="004B4322">
            <w:pPr>
              <w:suppressAutoHyphens w:val="0"/>
              <w:spacing w:after="0"/>
              <w:ind w:left="113" w:right="113"/>
              <w:jc w:val="center"/>
              <w:rPr>
                <w:color w:val="00000A"/>
              </w:rPr>
            </w:pPr>
          </w:p>
        </w:tc>
      </w:tr>
      <w:tr w:rsidR="00415833" w:rsidRPr="004B4322" w14:paraId="1C5E7154" w14:textId="77777777" w:rsidTr="00427BDD">
        <w:trPr>
          <w:trHeight w:val="20"/>
          <w:jc w:val="center"/>
        </w:trPr>
        <w:tc>
          <w:tcPr>
            <w:tcW w:w="538" w:type="pct"/>
            <w:shd w:val="clear" w:color="auto" w:fill="FFFFFF"/>
            <w:tcMar>
              <w:left w:w="68" w:type="dxa"/>
            </w:tcMar>
            <w:vAlign w:val="center"/>
          </w:tcPr>
          <w:p w14:paraId="0FC8B1E4"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31</w:t>
            </w:r>
          </w:p>
        </w:tc>
        <w:tc>
          <w:tcPr>
            <w:tcW w:w="2079" w:type="pct"/>
            <w:shd w:val="clear" w:color="auto" w:fill="FFFFFF"/>
            <w:tcMar>
              <w:left w:w="68" w:type="dxa"/>
            </w:tcMar>
            <w:vAlign w:val="center"/>
          </w:tcPr>
          <w:p w14:paraId="215D3233" w14:textId="77777777" w:rsidR="00253020" w:rsidRPr="004B4322" w:rsidRDefault="00253020" w:rsidP="00231787">
            <w:pPr>
              <w:suppressAutoHyphens w:val="0"/>
              <w:spacing w:after="0"/>
              <w:ind w:left="113" w:right="113"/>
              <w:jc w:val="left"/>
              <w:rPr>
                <w:color w:val="00000A"/>
                <w:lang w:val="el-GR"/>
              </w:rPr>
            </w:pPr>
            <w:r w:rsidRPr="004B4322">
              <w:t xml:space="preserve">Radome </w:t>
            </w:r>
            <w:r w:rsidRPr="004B4322">
              <w:rPr>
                <w:lang w:val="el-GR"/>
              </w:rPr>
              <w:t>Εξωτερική Λειτουργία</w:t>
            </w:r>
          </w:p>
        </w:tc>
        <w:tc>
          <w:tcPr>
            <w:tcW w:w="1351" w:type="pct"/>
            <w:shd w:val="clear" w:color="auto" w:fill="FFFFFF"/>
            <w:tcMar>
              <w:left w:w="68" w:type="dxa"/>
            </w:tcMar>
            <w:vAlign w:val="center"/>
          </w:tcPr>
          <w:p w14:paraId="0F5B951D"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774310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F8AD6C7" w14:textId="77777777" w:rsidR="00253020" w:rsidRPr="004B4322" w:rsidRDefault="00253020" w:rsidP="004B4322">
            <w:pPr>
              <w:suppressAutoHyphens w:val="0"/>
              <w:spacing w:after="0"/>
              <w:ind w:left="113" w:right="113"/>
              <w:jc w:val="center"/>
              <w:rPr>
                <w:color w:val="00000A"/>
              </w:rPr>
            </w:pPr>
          </w:p>
        </w:tc>
      </w:tr>
      <w:tr w:rsidR="00415833" w:rsidRPr="004B4322" w14:paraId="0E05649A" w14:textId="77777777" w:rsidTr="00427BDD">
        <w:trPr>
          <w:trHeight w:val="20"/>
          <w:jc w:val="center"/>
        </w:trPr>
        <w:tc>
          <w:tcPr>
            <w:tcW w:w="538" w:type="pct"/>
            <w:shd w:val="clear" w:color="auto" w:fill="FFFFFF"/>
            <w:tcMar>
              <w:left w:w="68" w:type="dxa"/>
            </w:tcMar>
            <w:vAlign w:val="center"/>
          </w:tcPr>
          <w:p w14:paraId="6E2E5F9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32</w:t>
            </w:r>
          </w:p>
        </w:tc>
        <w:tc>
          <w:tcPr>
            <w:tcW w:w="2079" w:type="pct"/>
            <w:shd w:val="clear" w:color="auto" w:fill="FFFFFF"/>
            <w:tcMar>
              <w:left w:w="68" w:type="dxa"/>
            </w:tcMar>
            <w:vAlign w:val="center"/>
          </w:tcPr>
          <w:p w14:paraId="0416B114" w14:textId="77777777" w:rsidR="00253020" w:rsidRPr="004B4322" w:rsidRDefault="00253020" w:rsidP="00231787">
            <w:pPr>
              <w:suppressAutoHyphens w:val="0"/>
              <w:spacing w:after="0"/>
              <w:ind w:left="113" w:right="113"/>
              <w:jc w:val="left"/>
              <w:rPr>
                <w:color w:val="00000A"/>
                <w:lang w:val="el-GR"/>
              </w:rPr>
            </w:pPr>
            <w:r w:rsidRPr="004B4322">
              <w:rPr>
                <w:lang w:val="el-GR"/>
              </w:rPr>
              <w:t>Ο Ανάδοχος παρέχει λεπτομερείς τεχνικές πληροφορίες σχετικά με το ραντάρ και τα υλικά που χρησιμοποιήθηκαν το αργότερο κατά την παραλαβή στο εργοστάσιο.</w:t>
            </w:r>
          </w:p>
        </w:tc>
        <w:tc>
          <w:tcPr>
            <w:tcW w:w="1351" w:type="pct"/>
            <w:shd w:val="clear" w:color="auto" w:fill="FFFFFF"/>
            <w:tcMar>
              <w:left w:w="68" w:type="dxa"/>
            </w:tcMar>
            <w:vAlign w:val="center"/>
          </w:tcPr>
          <w:p w14:paraId="7593F1CD"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7B045C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070AF64" w14:textId="77777777" w:rsidR="00253020" w:rsidRPr="004B4322" w:rsidRDefault="00253020" w:rsidP="004B4322">
            <w:pPr>
              <w:suppressAutoHyphens w:val="0"/>
              <w:spacing w:after="0"/>
              <w:ind w:left="113" w:right="113"/>
              <w:jc w:val="center"/>
              <w:rPr>
                <w:color w:val="00000A"/>
              </w:rPr>
            </w:pPr>
          </w:p>
        </w:tc>
      </w:tr>
      <w:tr w:rsidR="00415833" w:rsidRPr="004B4322" w14:paraId="0332741A" w14:textId="77777777" w:rsidTr="00427BDD">
        <w:trPr>
          <w:trHeight w:val="20"/>
          <w:jc w:val="center"/>
        </w:trPr>
        <w:tc>
          <w:tcPr>
            <w:tcW w:w="538" w:type="pct"/>
            <w:shd w:val="clear" w:color="auto" w:fill="FFFFFF"/>
            <w:tcMar>
              <w:left w:w="68" w:type="dxa"/>
            </w:tcMar>
            <w:vAlign w:val="center"/>
          </w:tcPr>
          <w:p w14:paraId="7FF1102E"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33</w:t>
            </w:r>
          </w:p>
        </w:tc>
        <w:tc>
          <w:tcPr>
            <w:tcW w:w="2079" w:type="pct"/>
            <w:shd w:val="clear" w:color="auto" w:fill="FFFFFF"/>
            <w:tcMar>
              <w:left w:w="68" w:type="dxa"/>
            </w:tcMar>
            <w:vAlign w:val="center"/>
          </w:tcPr>
          <w:p w14:paraId="5E06A34E" w14:textId="77777777" w:rsidR="00253020" w:rsidRPr="004B4322" w:rsidRDefault="00253020" w:rsidP="00231787">
            <w:pPr>
              <w:suppressAutoHyphens w:val="0"/>
              <w:spacing w:after="0"/>
              <w:ind w:left="113" w:right="113"/>
              <w:jc w:val="left"/>
              <w:rPr>
                <w:color w:val="00000A"/>
                <w:lang w:val="el-GR"/>
              </w:rPr>
            </w:pPr>
            <w:r w:rsidRPr="004B4322">
              <w:rPr>
                <w:lang w:val="el-GR"/>
              </w:rPr>
              <w:t>Ο θόλος πρέπει να είναι κατασκευασμένος από quasi-randomly διαμορφωμένα πάνελ ώστε να παρέχει ομοιογενή ηλεκτρομαγνητική απόδοση όσον αφορά τη λειτουργία διπλής πόλωσης.</w:t>
            </w:r>
          </w:p>
        </w:tc>
        <w:tc>
          <w:tcPr>
            <w:tcW w:w="1351" w:type="pct"/>
            <w:shd w:val="clear" w:color="auto" w:fill="FFFFFF"/>
            <w:tcMar>
              <w:left w:w="68" w:type="dxa"/>
            </w:tcMar>
            <w:vAlign w:val="center"/>
          </w:tcPr>
          <w:p w14:paraId="3FB3C512"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E9C264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775F484" w14:textId="77777777" w:rsidR="00253020" w:rsidRPr="004B4322" w:rsidRDefault="00253020" w:rsidP="004B4322">
            <w:pPr>
              <w:suppressAutoHyphens w:val="0"/>
              <w:spacing w:after="0"/>
              <w:ind w:left="113" w:right="113"/>
              <w:jc w:val="center"/>
              <w:rPr>
                <w:color w:val="00000A"/>
              </w:rPr>
            </w:pPr>
          </w:p>
        </w:tc>
      </w:tr>
      <w:tr w:rsidR="00415833" w:rsidRPr="004B4322" w14:paraId="37EA19AE" w14:textId="77777777" w:rsidTr="00427BDD">
        <w:trPr>
          <w:trHeight w:val="20"/>
          <w:jc w:val="center"/>
        </w:trPr>
        <w:tc>
          <w:tcPr>
            <w:tcW w:w="538" w:type="pct"/>
            <w:shd w:val="clear" w:color="auto" w:fill="FFFFFF"/>
            <w:tcMar>
              <w:left w:w="68" w:type="dxa"/>
            </w:tcMar>
            <w:vAlign w:val="center"/>
          </w:tcPr>
          <w:p w14:paraId="419CBE9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34</w:t>
            </w:r>
          </w:p>
        </w:tc>
        <w:tc>
          <w:tcPr>
            <w:tcW w:w="2079" w:type="pct"/>
            <w:shd w:val="clear" w:color="auto" w:fill="FFFFFF"/>
            <w:tcMar>
              <w:left w:w="68" w:type="dxa"/>
            </w:tcMar>
            <w:vAlign w:val="center"/>
          </w:tcPr>
          <w:p w14:paraId="3547B890" w14:textId="77777777" w:rsidR="00253020" w:rsidRPr="004B4322" w:rsidRDefault="00253020" w:rsidP="00231787">
            <w:pPr>
              <w:suppressAutoHyphens w:val="0"/>
              <w:spacing w:after="0"/>
              <w:ind w:left="113" w:right="113"/>
              <w:jc w:val="left"/>
              <w:rPr>
                <w:color w:val="00000A"/>
                <w:lang w:val="el-GR"/>
              </w:rPr>
            </w:pPr>
            <w:r w:rsidRPr="004B4322">
              <w:rPr>
                <w:lang w:val="el-GR"/>
              </w:rPr>
              <w:t>Το πάχος και οι ιδιότητες των υλικών των πάνελ σάντουιτς πρέπει να είναι ομοιόμορφα σε όλο το ραντόσωμα.</w:t>
            </w:r>
          </w:p>
        </w:tc>
        <w:tc>
          <w:tcPr>
            <w:tcW w:w="1351" w:type="pct"/>
            <w:shd w:val="clear" w:color="auto" w:fill="FFFFFF"/>
            <w:tcMar>
              <w:left w:w="68" w:type="dxa"/>
            </w:tcMar>
            <w:vAlign w:val="center"/>
          </w:tcPr>
          <w:p w14:paraId="1B804EC5"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245AA8F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510FDEC" w14:textId="77777777" w:rsidR="00253020" w:rsidRPr="004B4322" w:rsidRDefault="00253020" w:rsidP="004B4322">
            <w:pPr>
              <w:suppressAutoHyphens w:val="0"/>
              <w:spacing w:after="0"/>
              <w:ind w:left="113" w:right="113"/>
              <w:jc w:val="center"/>
              <w:rPr>
                <w:color w:val="00000A"/>
              </w:rPr>
            </w:pPr>
          </w:p>
        </w:tc>
      </w:tr>
      <w:tr w:rsidR="00415833" w:rsidRPr="004B4322" w14:paraId="31119864" w14:textId="77777777" w:rsidTr="00427BDD">
        <w:trPr>
          <w:trHeight w:val="20"/>
          <w:jc w:val="center"/>
        </w:trPr>
        <w:tc>
          <w:tcPr>
            <w:tcW w:w="538" w:type="pct"/>
            <w:shd w:val="clear" w:color="auto" w:fill="FFFFFF"/>
            <w:tcMar>
              <w:left w:w="68" w:type="dxa"/>
            </w:tcMar>
            <w:vAlign w:val="center"/>
          </w:tcPr>
          <w:p w14:paraId="2AE804F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35</w:t>
            </w:r>
          </w:p>
        </w:tc>
        <w:tc>
          <w:tcPr>
            <w:tcW w:w="2079" w:type="pct"/>
            <w:shd w:val="clear" w:color="auto" w:fill="FFFFFF"/>
            <w:tcMar>
              <w:left w:w="68" w:type="dxa"/>
            </w:tcMar>
            <w:vAlign w:val="center"/>
          </w:tcPr>
          <w:p w14:paraId="2213995A"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επιφάνεια του </w:t>
            </w:r>
            <w:r w:rsidRPr="004B4322">
              <w:t>radome</w:t>
            </w:r>
            <w:r w:rsidRPr="004B4322">
              <w:rPr>
                <w:lang w:val="el-GR"/>
              </w:rPr>
              <w:t xml:space="preserve"> θα πρέπει να έχει κατάλληλες ιδιότητες ώστε να ελαχιστοποιείται η εξασθένηση λόγω υγρασίας και νερού.</w:t>
            </w:r>
          </w:p>
        </w:tc>
        <w:tc>
          <w:tcPr>
            <w:tcW w:w="1351" w:type="pct"/>
            <w:shd w:val="clear" w:color="auto" w:fill="FFFFFF"/>
            <w:tcMar>
              <w:left w:w="68" w:type="dxa"/>
            </w:tcMar>
            <w:vAlign w:val="center"/>
          </w:tcPr>
          <w:p w14:paraId="64EEE3D1"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BA6A5C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33205B5" w14:textId="77777777" w:rsidR="00253020" w:rsidRPr="004B4322" w:rsidRDefault="00253020" w:rsidP="004B4322">
            <w:pPr>
              <w:suppressAutoHyphens w:val="0"/>
              <w:spacing w:after="0"/>
              <w:ind w:left="113" w:right="113"/>
              <w:jc w:val="center"/>
              <w:rPr>
                <w:color w:val="00000A"/>
              </w:rPr>
            </w:pPr>
          </w:p>
        </w:tc>
      </w:tr>
      <w:tr w:rsidR="00415833" w:rsidRPr="004B4322" w14:paraId="2229282F" w14:textId="77777777" w:rsidTr="00427BDD">
        <w:trPr>
          <w:trHeight w:val="20"/>
          <w:jc w:val="center"/>
        </w:trPr>
        <w:tc>
          <w:tcPr>
            <w:tcW w:w="538" w:type="pct"/>
            <w:shd w:val="clear" w:color="auto" w:fill="FFFFFF"/>
            <w:tcMar>
              <w:left w:w="68" w:type="dxa"/>
            </w:tcMar>
            <w:vAlign w:val="center"/>
          </w:tcPr>
          <w:p w14:paraId="0B10118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36</w:t>
            </w:r>
          </w:p>
        </w:tc>
        <w:tc>
          <w:tcPr>
            <w:tcW w:w="2079" w:type="pct"/>
            <w:shd w:val="clear" w:color="auto" w:fill="FFFFFF"/>
            <w:tcMar>
              <w:left w:w="68" w:type="dxa"/>
            </w:tcMar>
            <w:vAlign w:val="center"/>
          </w:tcPr>
          <w:p w14:paraId="027DCA7B"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Πρέπει να περιλαμβάνεται κατάλληλη </w:t>
            </w:r>
            <w:r w:rsidRPr="004B4322">
              <w:t>ventilation</w:t>
            </w:r>
            <w:r w:rsidRPr="004B4322">
              <w:rPr>
                <w:lang w:val="el-GR"/>
              </w:rPr>
              <w:t xml:space="preserve"> </w:t>
            </w:r>
            <w:r w:rsidRPr="004B4322">
              <w:t>concept</w:t>
            </w:r>
            <w:r w:rsidRPr="004B4322">
              <w:rPr>
                <w:lang w:val="el-GR"/>
              </w:rPr>
              <w:t xml:space="preserve">. Πρέπει να αναφέρονται μέθοδοι ελαχιστοποίησης της δημιουργίας μούχλας, </w:t>
            </w:r>
            <w:r w:rsidRPr="004B4322">
              <w:t>mildew</w:t>
            </w:r>
            <w:r w:rsidRPr="004B4322">
              <w:rPr>
                <w:lang w:val="el-GR"/>
              </w:rPr>
              <w:t xml:space="preserve">, και συμπύκνωσης στο εσωτερικό του radome. </w:t>
            </w:r>
          </w:p>
        </w:tc>
        <w:tc>
          <w:tcPr>
            <w:tcW w:w="1351" w:type="pct"/>
            <w:shd w:val="clear" w:color="auto" w:fill="FFFFFF"/>
            <w:tcMar>
              <w:left w:w="68" w:type="dxa"/>
            </w:tcMar>
            <w:vAlign w:val="center"/>
          </w:tcPr>
          <w:p w14:paraId="2ECD8104"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CDB300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FCD4DAA" w14:textId="77777777" w:rsidR="00253020" w:rsidRPr="004B4322" w:rsidRDefault="00253020" w:rsidP="004B4322">
            <w:pPr>
              <w:suppressAutoHyphens w:val="0"/>
              <w:spacing w:after="0"/>
              <w:ind w:left="113" w:right="113"/>
              <w:jc w:val="center"/>
              <w:rPr>
                <w:color w:val="00000A"/>
              </w:rPr>
            </w:pPr>
          </w:p>
        </w:tc>
      </w:tr>
      <w:tr w:rsidR="00253020" w:rsidRPr="004B4322" w14:paraId="6F489F23" w14:textId="77777777" w:rsidTr="008F4864">
        <w:trPr>
          <w:trHeight w:val="20"/>
          <w:jc w:val="center"/>
        </w:trPr>
        <w:tc>
          <w:tcPr>
            <w:tcW w:w="5000" w:type="pct"/>
            <w:gridSpan w:val="5"/>
            <w:shd w:val="clear" w:color="auto" w:fill="F2F2F2"/>
            <w:tcMar>
              <w:left w:w="68" w:type="dxa"/>
            </w:tcMar>
            <w:vAlign w:val="center"/>
          </w:tcPr>
          <w:p w14:paraId="1FF75A1C" w14:textId="77777777" w:rsidR="00253020" w:rsidRPr="004B4322" w:rsidRDefault="00253020" w:rsidP="004B4322">
            <w:pPr>
              <w:suppressAutoHyphens w:val="0"/>
              <w:spacing w:after="0"/>
              <w:ind w:left="113" w:right="113"/>
              <w:jc w:val="center"/>
              <w:rPr>
                <w:color w:val="00000A"/>
              </w:rPr>
            </w:pPr>
            <w:r w:rsidRPr="004B4322">
              <w:rPr>
                <w:color w:val="00000A"/>
              </w:rPr>
              <w:t>ANTENNA</w:t>
            </w:r>
          </w:p>
        </w:tc>
      </w:tr>
      <w:tr w:rsidR="00415833" w:rsidRPr="004B4322" w14:paraId="37BB75A4" w14:textId="77777777" w:rsidTr="00427BDD">
        <w:trPr>
          <w:trHeight w:val="20"/>
          <w:jc w:val="center"/>
        </w:trPr>
        <w:tc>
          <w:tcPr>
            <w:tcW w:w="538" w:type="pct"/>
            <w:shd w:val="clear" w:color="auto" w:fill="FFFFFF"/>
            <w:tcMar>
              <w:left w:w="68" w:type="dxa"/>
            </w:tcMar>
            <w:vAlign w:val="center"/>
          </w:tcPr>
          <w:p w14:paraId="500E000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37</w:t>
            </w:r>
          </w:p>
        </w:tc>
        <w:tc>
          <w:tcPr>
            <w:tcW w:w="2079" w:type="pct"/>
            <w:shd w:val="clear" w:color="auto" w:fill="FFFFFF"/>
            <w:tcMar>
              <w:left w:w="68" w:type="dxa"/>
            </w:tcMar>
            <w:vAlign w:val="center"/>
          </w:tcPr>
          <w:p w14:paraId="4424896D" w14:textId="77777777" w:rsidR="00253020" w:rsidRPr="004B4322" w:rsidRDefault="00253020" w:rsidP="00231787">
            <w:pPr>
              <w:suppressAutoHyphens w:val="0"/>
              <w:spacing w:after="0"/>
              <w:ind w:left="113" w:right="113"/>
              <w:jc w:val="left"/>
              <w:rPr>
                <w:color w:val="00000A"/>
              </w:rPr>
            </w:pPr>
            <w:r w:rsidRPr="004B4322">
              <w:t>With reflector and pedestal unit.</w:t>
            </w:r>
          </w:p>
        </w:tc>
        <w:tc>
          <w:tcPr>
            <w:tcW w:w="1351" w:type="pct"/>
            <w:shd w:val="clear" w:color="auto" w:fill="FFFFFF"/>
            <w:tcMar>
              <w:left w:w="68" w:type="dxa"/>
            </w:tcMar>
            <w:vAlign w:val="center"/>
          </w:tcPr>
          <w:p w14:paraId="48B8F5DC"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ABCDBE6"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A4D04BC" w14:textId="77777777" w:rsidR="00253020" w:rsidRPr="004B4322" w:rsidRDefault="00253020" w:rsidP="004B4322">
            <w:pPr>
              <w:suppressAutoHyphens w:val="0"/>
              <w:spacing w:after="0"/>
              <w:ind w:left="113" w:right="113"/>
              <w:jc w:val="center"/>
              <w:rPr>
                <w:color w:val="00000A"/>
              </w:rPr>
            </w:pPr>
          </w:p>
        </w:tc>
      </w:tr>
      <w:tr w:rsidR="00415833" w:rsidRPr="004B4322" w14:paraId="6FB33C44" w14:textId="77777777" w:rsidTr="00427BDD">
        <w:trPr>
          <w:trHeight w:val="20"/>
          <w:jc w:val="center"/>
        </w:trPr>
        <w:tc>
          <w:tcPr>
            <w:tcW w:w="538" w:type="pct"/>
            <w:shd w:val="clear" w:color="auto" w:fill="FFFFFF"/>
            <w:tcMar>
              <w:left w:w="68" w:type="dxa"/>
            </w:tcMar>
            <w:vAlign w:val="center"/>
          </w:tcPr>
          <w:p w14:paraId="2D9CEA2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38</w:t>
            </w:r>
          </w:p>
        </w:tc>
        <w:tc>
          <w:tcPr>
            <w:tcW w:w="2079" w:type="pct"/>
            <w:shd w:val="clear" w:color="auto" w:fill="FFFFFF"/>
            <w:tcMar>
              <w:left w:w="68" w:type="dxa"/>
            </w:tcMar>
            <w:vAlign w:val="center"/>
          </w:tcPr>
          <w:p w14:paraId="77CF77E9" w14:textId="77777777" w:rsidR="00253020" w:rsidRPr="004B4322" w:rsidRDefault="00253020" w:rsidP="00231787">
            <w:pPr>
              <w:suppressAutoHyphens w:val="0"/>
              <w:spacing w:after="0"/>
              <w:ind w:left="113" w:right="113"/>
              <w:jc w:val="left"/>
              <w:rPr>
                <w:color w:val="00000A"/>
                <w:lang w:val="el-GR"/>
              </w:rPr>
            </w:pPr>
            <w:r w:rsidRPr="004B4322">
              <w:rPr>
                <w:lang w:val="el-GR"/>
              </w:rPr>
              <w:t>Διάμετρος ανακλαστήρα</w:t>
            </w:r>
          </w:p>
        </w:tc>
        <w:tc>
          <w:tcPr>
            <w:tcW w:w="1351" w:type="pct"/>
            <w:shd w:val="clear" w:color="auto" w:fill="FFFFFF"/>
            <w:tcMar>
              <w:left w:w="68" w:type="dxa"/>
            </w:tcMar>
            <w:vAlign w:val="center"/>
          </w:tcPr>
          <w:p w14:paraId="6D382A1E" w14:textId="77777777" w:rsidR="00253020" w:rsidRPr="004B4322" w:rsidRDefault="00253020" w:rsidP="004B4322">
            <w:pPr>
              <w:suppressAutoHyphens w:val="0"/>
              <w:spacing w:after="0"/>
              <w:ind w:left="113" w:right="113"/>
              <w:jc w:val="center"/>
              <w:rPr>
                <w:color w:val="00000A"/>
              </w:rPr>
            </w:pPr>
            <w:r w:rsidRPr="004B4322">
              <w:t>&gt;=1.8m</w:t>
            </w:r>
          </w:p>
        </w:tc>
        <w:tc>
          <w:tcPr>
            <w:tcW w:w="479" w:type="pct"/>
            <w:shd w:val="clear" w:color="auto" w:fill="FFFFFF"/>
            <w:tcMar>
              <w:left w:w="68" w:type="dxa"/>
            </w:tcMar>
            <w:vAlign w:val="center"/>
          </w:tcPr>
          <w:p w14:paraId="1EB4A02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2700D19" w14:textId="77777777" w:rsidR="00253020" w:rsidRPr="004B4322" w:rsidRDefault="00253020" w:rsidP="004B4322">
            <w:pPr>
              <w:suppressAutoHyphens w:val="0"/>
              <w:spacing w:after="0"/>
              <w:ind w:left="113" w:right="113"/>
              <w:jc w:val="center"/>
              <w:rPr>
                <w:color w:val="00000A"/>
              </w:rPr>
            </w:pPr>
          </w:p>
        </w:tc>
      </w:tr>
      <w:tr w:rsidR="00415833" w:rsidRPr="004B4322" w14:paraId="7AB892E4" w14:textId="77777777" w:rsidTr="00427BDD">
        <w:trPr>
          <w:trHeight w:val="20"/>
          <w:jc w:val="center"/>
        </w:trPr>
        <w:tc>
          <w:tcPr>
            <w:tcW w:w="538" w:type="pct"/>
            <w:shd w:val="clear" w:color="auto" w:fill="FFFFFF"/>
            <w:tcMar>
              <w:left w:w="68" w:type="dxa"/>
            </w:tcMar>
            <w:vAlign w:val="center"/>
          </w:tcPr>
          <w:p w14:paraId="4A1BE1C8"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39</w:t>
            </w:r>
          </w:p>
        </w:tc>
        <w:tc>
          <w:tcPr>
            <w:tcW w:w="2079" w:type="pct"/>
            <w:shd w:val="clear" w:color="auto" w:fill="FFFFFF"/>
            <w:tcMar>
              <w:left w:w="68" w:type="dxa"/>
            </w:tcMar>
            <w:vAlign w:val="center"/>
          </w:tcPr>
          <w:p w14:paraId="2AB190D8"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ανακλαστήρας σχεδιάζεται ως παραβολικός τύπος στερεάς επιφάνειας με προτίμηση σε δομή τροφοδοσίας με κύρια εστίαση. Σε περίπτωση που προτείνεται κεραία με τροφοδοσία </w:t>
            </w:r>
            <w:r w:rsidRPr="004B4322">
              <w:t>offset</w:t>
            </w:r>
            <w:r w:rsidRPr="004B4322">
              <w:rPr>
                <w:lang w:val="el-GR"/>
              </w:rPr>
              <w:t>, πρέπει να περιγραφεί η απόδοση για λειτουργία διπλής πόλωσης σε σύγκριση με μια σχεδίαση κύριας εστίασης.</w:t>
            </w:r>
          </w:p>
        </w:tc>
        <w:tc>
          <w:tcPr>
            <w:tcW w:w="1351" w:type="pct"/>
            <w:shd w:val="clear" w:color="auto" w:fill="FFFFFF"/>
            <w:tcMar>
              <w:left w:w="68" w:type="dxa"/>
            </w:tcMar>
            <w:vAlign w:val="center"/>
          </w:tcPr>
          <w:p w14:paraId="790E8A7A"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DE36C9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8CAE4CE" w14:textId="77777777" w:rsidR="00253020" w:rsidRPr="004B4322" w:rsidRDefault="00253020" w:rsidP="004B4322">
            <w:pPr>
              <w:suppressAutoHyphens w:val="0"/>
              <w:spacing w:after="0"/>
              <w:ind w:left="113" w:right="113"/>
              <w:jc w:val="center"/>
              <w:rPr>
                <w:color w:val="00000A"/>
              </w:rPr>
            </w:pPr>
          </w:p>
        </w:tc>
      </w:tr>
      <w:tr w:rsidR="00415833" w:rsidRPr="004B4322" w14:paraId="7A617953" w14:textId="77777777" w:rsidTr="00427BDD">
        <w:trPr>
          <w:trHeight w:val="20"/>
          <w:jc w:val="center"/>
        </w:trPr>
        <w:tc>
          <w:tcPr>
            <w:tcW w:w="538" w:type="pct"/>
            <w:shd w:val="clear" w:color="auto" w:fill="FFFFFF"/>
            <w:tcMar>
              <w:left w:w="68" w:type="dxa"/>
            </w:tcMar>
            <w:vAlign w:val="center"/>
          </w:tcPr>
          <w:p w14:paraId="15E82FC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40</w:t>
            </w:r>
          </w:p>
        </w:tc>
        <w:tc>
          <w:tcPr>
            <w:tcW w:w="2079" w:type="pct"/>
            <w:shd w:val="clear" w:color="auto" w:fill="FFFFFF"/>
            <w:tcMar>
              <w:left w:w="68" w:type="dxa"/>
            </w:tcMar>
            <w:vAlign w:val="center"/>
          </w:tcPr>
          <w:p w14:paraId="077E0EB6" w14:textId="77777777" w:rsidR="00253020" w:rsidRPr="004B4322" w:rsidRDefault="00253020" w:rsidP="00231787">
            <w:pPr>
              <w:suppressAutoHyphens w:val="0"/>
              <w:spacing w:after="0"/>
              <w:ind w:left="113" w:right="113"/>
              <w:jc w:val="left"/>
              <w:rPr>
                <w:color w:val="00000A"/>
                <w:lang w:val="el-GR"/>
              </w:rPr>
            </w:pPr>
            <w:r w:rsidRPr="004B4322">
              <w:t>The</w:t>
            </w:r>
            <w:r w:rsidRPr="004B4322">
              <w:rPr>
                <w:lang w:val="el-GR"/>
              </w:rPr>
              <w:t xml:space="preserve"> </w:t>
            </w:r>
            <w:r w:rsidRPr="004B4322">
              <w:t>antenna</w:t>
            </w:r>
            <w:r w:rsidRPr="004B4322">
              <w:rPr>
                <w:lang w:val="el-GR"/>
              </w:rPr>
              <w:t xml:space="preserve"> </w:t>
            </w:r>
            <w:r w:rsidRPr="004B4322">
              <w:t>pattern</w:t>
            </w:r>
            <w:r w:rsidRPr="004B4322">
              <w:rPr>
                <w:lang w:val="el-GR"/>
              </w:rPr>
              <w:t xml:space="preserve"> πρέπει να είναι βελτιστοποιημένο για λειτουργία διπλής πόλωσης (</w:t>
            </w:r>
            <w:r w:rsidRPr="004B4322">
              <w:t>DP</w:t>
            </w:r>
            <w:r w:rsidRPr="004B4322">
              <w:rPr>
                <w:lang w:val="el-GR"/>
              </w:rPr>
              <w:t xml:space="preserve">). Ως εκ τούτου, ο ανακλαστήρας πρέπει να είναι εξοπλισμένος με τροφοδοσία </w:t>
            </w:r>
            <w:r w:rsidRPr="004B4322">
              <w:t>DP</w:t>
            </w:r>
            <w:r w:rsidRPr="004B4322">
              <w:rPr>
                <w:lang w:val="el-GR"/>
              </w:rPr>
              <w:t xml:space="preserve"> και δύο κυματοδηγούς.</w:t>
            </w:r>
          </w:p>
        </w:tc>
        <w:tc>
          <w:tcPr>
            <w:tcW w:w="1351" w:type="pct"/>
            <w:shd w:val="clear" w:color="auto" w:fill="FFFFFF"/>
            <w:tcMar>
              <w:left w:w="68" w:type="dxa"/>
            </w:tcMar>
            <w:vAlign w:val="center"/>
          </w:tcPr>
          <w:p w14:paraId="0A0703AF"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A25007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88F3E9B" w14:textId="77777777" w:rsidR="00253020" w:rsidRPr="004B4322" w:rsidRDefault="00253020" w:rsidP="004B4322">
            <w:pPr>
              <w:suppressAutoHyphens w:val="0"/>
              <w:spacing w:after="0"/>
              <w:ind w:left="113" w:right="113"/>
              <w:jc w:val="center"/>
              <w:rPr>
                <w:color w:val="00000A"/>
              </w:rPr>
            </w:pPr>
          </w:p>
        </w:tc>
      </w:tr>
      <w:tr w:rsidR="00415833" w:rsidRPr="004B4322" w14:paraId="34D7324E" w14:textId="77777777" w:rsidTr="00427BDD">
        <w:trPr>
          <w:trHeight w:val="20"/>
          <w:jc w:val="center"/>
        </w:trPr>
        <w:tc>
          <w:tcPr>
            <w:tcW w:w="538" w:type="pct"/>
            <w:shd w:val="clear" w:color="auto" w:fill="FFFFFF"/>
            <w:tcMar>
              <w:left w:w="68" w:type="dxa"/>
            </w:tcMar>
            <w:vAlign w:val="center"/>
          </w:tcPr>
          <w:p w14:paraId="08786E20"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41</w:t>
            </w:r>
          </w:p>
        </w:tc>
        <w:tc>
          <w:tcPr>
            <w:tcW w:w="2079" w:type="pct"/>
            <w:shd w:val="clear" w:color="auto" w:fill="FFFFFF"/>
            <w:tcMar>
              <w:left w:w="68" w:type="dxa"/>
            </w:tcMar>
            <w:vAlign w:val="center"/>
          </w:tcPr>
          <w:p w14:paraId="0F25769A" w14:textId="77777777" w:rsidR="00253020" w:rsidRPr="004B4322" w:rsidRDefault="00253020" w:rsidP="00231787">
            <w:pPr>
              <w:suppressAutoHyphens w:val="0"/>
              <w:spacing w:after="0"/>
              <w:ind w:left="113" w:right="113"/>
              <w:jc w:val="left"/>
              <w:rPr>
                <w:color w:val="00000A"/>
                <w:lang w:val="el-GR"/>
              </w:rPr>
            </w:pPr>
            <w:r w:rsidRPr="004B4322">
              <w:rPr>
                <w:lang w:val="el-GR"/>
              </w:rPr>
              <w:t>Η πόλωση του ανακλαστήρα είναι γραμμική οριζόντια και γραμμική κατακόρυφη.</w:t>
            </w:r>
          </w:p>
        </w:tc>
        <w:tc>
          <w:tcPr>
            <w:tcW w:w="1351" w:type="pct"/>
            <w:shd w:val="clear" w:color="auto" w:fill="FFFFFF"/>
            <w:tcMar>
              <w:left w:w="68" w:type="dxa"/>
            </w:tcMar>
            <w:vAlign w:val="center"/>
          </w:tcPr>
          <w:p w14:paraId="2B43B588"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F97F61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3C91929" w14:textId="77777777" w:rsidR="00253020" w:rsidRPr="004B4322" w:rsidRDefault="00253020" w:rsidP="004B4322">
            <w:pPr>
              <w:suppressAutoHyphens w:val="0"/>
              <w:spacing w:after="0"/>
              <w:ind w:left="113" w:right="113"/>
              <w:jc w:val="center"/>
              <w:rPr>
                <w:color w:val="00000A"/>
              </w:rPr>
            </w:pPr>
          </w:p>
        </w:tc>
      </w:tr>
      <w:tr w:rsidR="00415833" w:rsidRPr="004B4322" w14:paraId="4E9AF49F" w14:textId="77777777" w:rsidTr="00427BDD">
        <w:trPr>
          <w:trHeight w:val="20"/>
          <w:jc w:val="center"/>
        </w:trPr>
        <w:tc>
          <w:tcPr>
            <w:tcW w:w="538" w:type="pct"/>
            <w:shd w:val="clear" w:color="auto" w:fill="FFFFFF"/>
            <w:tcMar>
              <w:left w:w="68" w:type="dxa"/>
            </w:tcMar>
            <w:vAlign w:val="center"/>
          </w:tcPr>
          <w:p w14:paraId="3EB1B034"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42</w:t>
            </w:r>
          </w:p>
        </w:tc>
        <w:tc>
          <w:tcPr>
            <w:tcW w:w="2079" w:type="pct"/>
            <w:shd w:val="clear" w:color="auto" w:fill="FFFFFF"/>
            <w:tcMar>
              <w:left w:w="68" w:type="dxa"/>
            </w:tcMar>
            <w:vAlign w:val="center"/>
          </w:tcPr>
          <w:p w14:paraId="41C19AE0" w14:textId="77777777" w:rsidR="00253020" w:rsidRPr="004B4322" w:rsidRDefault="00253020" w:rsidP="00231787">
            <w:pPr>
              <w:suppressAutoHyphens w:val="0"/>
              <w:spacing w:after="0"/>
              <w:ind w:left="113" w:right="113"/>
              <w:jc w:val="left"/>
              <w:rPr>
                <w:color w:val="00000A"/>
                <w:lang w:val="el-GR"/>
              </w:rPr>
            </w:pPr>
            <w:r w:rsidRPr="004B4322">
              <w:rPr>
                <w:lang w:val="el-GR"/>
              </w:rPr>
              <w:t>Πλάτος δέσμης 3-</w:t>
            </w:r>
            <w:r w:rsidRPr="004B4322">
              <w:t>dB</w:t>
            </w:r>
            <w:r w:rsidRPr="004B4322">
              <w:rPr>
                <w:lang w:val="el-GR"/>
              </w:rPr>
              <w:t xml:space="preserve"> του ανακλαστήρα</w:t>
            </w:r>
          </w:p>
        </w:tc>
        <w:tc>
          <w:tcPr>
            <w:tcW w:w="1351" w:type="pct"/>
            <w:shd w:val="clear" w:color="auto" w:fill="FFFFFF"/>
            <w:tcMar>
              <w:left w:w="68" w:type="dxa"/>
            </w:tcMar>
            <w:vAlign w:val="center"/>
          </w:tcPr>
          <w:p w14:paraId="3B5F5100" w14:textId="77777777" w:rsidR="00253020" w:rsidRPr="004B4322" w:rsidRDefault="00253020" w:rsidP="004B4322">
            <w:pPr>
              <w:suppressAutoHyphens w:val="0"/>
              <w:spacing w:after="0"/>
              <w:ind w:left="113" w:right="113"/>
              <w:jc w:val="center"/>
              <w:rPr>
                <w:color w:val="00000A"/>
              </w:rPr>
            </w:pPr>
            <w:r w:rsidRPr="004B4322">
              <w:t>&lt;= 1.35 °.</w:t>
            </w:r>
          </w:p>
        </w:tc>
        <w:tc>
          <w:tcPr>
            <w:tcW w:w="479" w:type="pct"/>
            <w:shd w:val="clear" w:color="auto" w:fill="FFFFFF"/>
            <w:tcMar>
              <w:left w:w="68" w:type="dxa"/>
            </w:tcMar>
            <w:vAlign w:val="center"/>
          </w:tcPr>
          <w:p w14:paraId="52B34DB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3B9EBE1" w14:textId="77777777" w:rsidR="00253020" w:rsidRPr="004B4322" w:rsidRDefault="00253020" w:rsidP="004B4322">
            <w:pPr>
              <w:suppressAutoHyphens w:val="0"/>
              <w:spacing w:after="0"/>
              <w:ind w:left="113" w:right="113"/>
              <w:jc w:val="center"/>
              <w:rPr>
                <w:color w:val="00000A"/>
              </w:rPr>
            </w:pPr>
          </w:p>
        </w:tc>
      </w:tr>
      <w:tr w:rsidR="00415833" w:rsidRPr="004B4322" w14:paraId="1FB14F0B" w14:textId="77777777" w:rsidTr="00427BDD">
        <w:trPr>
          <w:trHeight w:val="20"/>
          <w:jc w:val="center"/>
        </w:trPr>
        <w:tc>
          <w:tcPr>
            <w:tcW w:w="538" w:type="pct"/>
            <w:shd w:val="clear" w:color="auto" w:fill="FFFFFF"/>
            <w:tcMar>
              <w:left w:w="68" w:type="dxa"/>
            </w:tcMar>
            <w:vAlign w:val="center"/>
          </w:tcPr>
          <w:p w14:paraId="29A7687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43</w:t>
            </w:r>
          </w:p>
        </w:tc>
        <w:tc>
          <w:tcPr>
            <w:tcW w:w="2079" w:type="pct"/>
            <w:shd w:val="clear" w:color="auto" w:fill="FFFFFF"/>
            <w:tcMar>
              <w:left w:w="68" w:type="dxa"/>
            </w:tcMar>
            <w:vAlign w:val="center"/>
          </w:tcPr>
          <w:p w14:paraId="165F0B2D" w14:textId="77777777" w:rsidR="00253020" w:rsidRPr="004B4322" w:rsidRDefault="00253020" w:rsidP="00231787">
            <w:pPr>
              <w:suppressAutoHyphens w:val="0"/>
              <w:spacing w:after="0"/>
              <w:ind w:left="113" w:right="113"/>
              <w:jc w:val="left"/>
              <w:rPr>
                <w:color w:val="00000A"/>
              </w:rPr>
            </w:pPr>
            <w:r w:rsidRPr="004B4322">
              <w:t xml:space="preserve">Antenna gain </w:t>
            </w:r>
          </w:p>
        </w:tc>
        <w:tc>
          <w:tcPr>
            <w:tcW w:w="1351" w:type="pct"/>
            <w:shd w:val="clear" w:color="auto" w:fill="FFFFFF"/>
            <w:tcMar>
              <w:left w:w="68" w:type="dxa"/>
            </w:tcMar>
            <w:vAlign w:val="center"/>
          </w:tcPr>
          <w:p w14:paraId="573C7970" w14:textId="77777777" w:rsidR="00253020" w:rsidRPr="004B4322" w:rsidRDefault="00253020" w:rsidP="004B4322">
            <w:pPr>
              <w:suppressAutoHyphens w:val="0"/>
              <w:spacing w:after="0"/>
              <w:ind w:left="113" w:right="113"/>
              <w:jc w:val="center"/>
              <w:rPr>
                <w:color w:val="00000A"/>
              </w:rPr>
            </w:pPr>
            <w:r w:rsidRPr="004B4322">
              <w:t>&gt;=42,3 dBi</w:t>
            </w:r>
          </w:p>
        </w:tc>
        <w:tc>
          <w:tcPr>
            <w:tcW w:w="479" w:type="pct"/>
            <w:shd w:val="clear" w:color="auto" w:fill="FFFFFF"/>
            <w:tcMar>
              <w:left w:w="68" w:type="dxa"/>
            </w:tcMar>
            <w:vAlign w:val="center"/>
          </w:tcPr>
          <w:p w14:paraId="460BB17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9A37AF8" w14:textId="77777777" w:rsidR="00253020" w:rsidRPr="004B4322" w:rsidRDefault="00253020" w:rsidP="004B4322">
            <w:pPr>
              <w:suppressAutoHyphens w:val="0"/>
              <w:spacing w:after="0"/>
              <w:ind w:left="113" w:right="113"/>
              <w:jc w:val="center"/>
              <w:rPr>
                <w:color w:val="00000A"/>
              </w:rPr>
            </w:pPr>
          </w:p>
        </w:tc>
      </w:tr>
      <w:tr w:rsidR="00415833" w:rsidRPr="004B4322" w14:paraId="3AF8DE94" w14:textId="77777777" w:rsidTr="00427BDD">
        <w:trPr>
          <w:trHeight w:val="20"/>
          <w:jc w:val="center"/>
        </w:trPr>
        <w:tc>
          <w:tcPr>
            <w:tcW w:w="538" w:type="pct"/>
            <w:shd w:val="clear" w:color="auto" w:fill="FFFFFF"/>
            <w:tcMar>
              <w:left w:w="68" w:type="dxa"/>
            </w:tcMar>
            <w:vAlign w:val="center"/>
          </w:tcPr>
          <w:p w14:paraId="70320F64"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44</w:t>
            </w:r>
          </w:p>
        </w:tc>
        <w:tc>
          <w:tcPr>
            <w:tcW w:w="2079" w:type="pct"/>
            <w:shd w:val="clear" w:color="auto" w:fill="FFFFFF"/>
            <w:tcMar>
              <w:left w:w="68" w:type="dxa"/>
            </w:tcMar>
            <w:vAlign w:val="center"/>
          </w:tcPr>
          <w:p w14:paraId="4B856A96" w14:textId="77777777" w:rsidR="00253020" w:rsidRPr="004B4322" w:rsidRDefault="00253020" w:rsidP="00231787">
            <w:pPr>
              <w:suppressAutoHyphens w:val="0"/>
              <w:spacing w:after="0"/>
              <w:ind w:left="113" w:right="113"/>
              <w:jc w:val="left"/>
              <w:rPr>
                <w:color w:val="00000A"/>
              </w:rPr>
            </w:pPr>
            <w:r w:rsidRPr="004B4322">
              <w:t xml:space="preserve">First side lobe of the antenna </w:t>
            </w:r>
          </w:p>
        </w:tc>
        <w:tc>
          <w:tcPr>
            <w:tcW w:w="1351" w:type="pct"/>
            <w:shd w:val="clear" w:color="auto" w:fill="FFFFFF"/>
            <w:tcMar>
              <w:left w:w="68" w:type="dxa"/>
            </w:tcMar>
            <w:vAlign w:val="center"/>
          </w:tcPr>
          <w:p w14:paraId="5856CEB0" w14:textId="77777777" w:rsidR="00253020" w:rsidRPr="004B4322" w:rsidRDefault="00253020" w:rsidP="004B4322">
            <w:pPr>
              <w:suppressAutoHyphens w:val="0"/>
              <w:spacing w:after="0"/>
              <w:ind w:left="113" w:right="113"/>
              <w:jc w:val="center"/>
              <w:rPr>
                <w:color w:val="00000A"/>
              </w:rPr>
            </w:pPr>
            <w:r w:rsidRPr="004B4322">
              <w:t>&lt;=-25 dB</w:t>
            </w:r>
          </w:p>
        </w:tc>
        <w:tc>
          <w:tcPr>
            <w:tcW w:w="479" w:type="pct"/>
            <w:shd w:val="clear" w:color="auto" w:fill="FFFFFF"/>
            <w:tcMar>
              <w:left w:w="68" w:type="dxa"/>
            </w:tcMar>
            <w:vAlign w:val="center"/>
          </w:tcPr>
          <w:p w14:paraId="154419B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09C65C3" w14:textId="77777777" w:rsidR="00253020" w:rsidRPr="004B4322" w:rsidRDefault="00253020" w:rsidP="004B4322">
            <w:pPr>
              <w:suppressAutoHyphens w:val="0"/>
              <w:spacing w:after="0"/>
              <w:ind w:left="113" w:right="113"/>
              <w:jc w:val="center"/>
              <w:rPr>
                <w:color w:val="00000A"/>
              </w:rPr>
            </w:pPr>
          </w:p>
        </w:tc>
      </w:tr>
      <w:tr w:rsidR="00415833" w:rsidRPr="004B4322" w14:paraId="100021E9" w14:textId="77777777" w:rsidTr="00427BDD">
        <w:trPr>
          <w:trHeight w:val="20"/>
          <w:jc w:val="center"/>
        </w:trPr>
        <w:tc>
          <w:tcPr>
            <w:tcW w:w="538" w:type="pct"/>
            <w:shd w:val="clear" w:color="auto" w:fill="FFFFFF"/>
            <w:tcMar>
              <w:left w:w="68" w:type="dxa"/>
            </w:tcMar>
            <w:vAlign w:val="center"/>
          </w:tcPr>
          <w:p w14:paraId="787FAD9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45</w:t>
            </w:r>
          </w:p>
        </w:tc>
        <w:tc>
          <w:tcPr>
            <w:tcW w:w="2079" w:type="pct"/>
            <w:shd w:val="clear" w:color="auto" w:fill="FFFFFF"/>
            <w:tcMar>
              <w:left w:w="68" w:type="dxa"/>
            </w:tcMar>
            <w:vAlign w:val="center"/>
          </w:tcPr>
          <w:p w14:paraId="5533E4FB" w14:textId="77777777" w:rsidR="00253020" w:rsidRPr="004B4322" w:rsidRDefault="00253020" w:rsidP="00231787">
            <w:pPr>
              <w:suppressAutoHyphens w:val="0"/>
              <w:spacing w:after="0"/>
              <w:ind w:left="113" w:right="113"/>
              <w:jc w:val="left"/>
              <w:rPr>
                <w:color w:val="00000A"/>
                <w:lang w:val="el-GR"/>
              </w:rPr>
            </w:pPr>
            <w:r w:rsidRPr="004B4322">
              <w:rPr>
                <w:lang w:val="el-GR"/>
              </w:rPr>
              <w:t>Το μετρούμενο διάγραμμα δέσμης της κεραίας πρέπει να παρέχεται κατά την αποδοχή του συστήματος.</w:t>
            </w:r>
          </w:p>
        </w:tc>
        <w:tc>
          <w:tcPr>
            <w:tcW w:w="1351" w:type="pct"/>
            <w:shd w:val="clear" w:color="auto" w:fill="FFFFFF"/>
            <w:tcMar>
              <w:left w:w="68" w:type="dxa"/>
            </w:tcMar>
            <w:vAlign w:val="center"/>
          </w:tcPr>
          <w:p w14:paraId="42E44AB9"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B13775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4D73B06" w14:textId="77777777" w:rsidR="00253020" w:rsidRPr="004B4322" w:rsidRDefault="00253020" w:rsidP="004B4322">
            <w:pPr>
              <w:suppressAutoHyphens w:val="0"/>
              <w:spacing w:after="0"/>
              <w:ind w:left="113" w:right="113"/>
              <w:jc w:val="center"/>
              <w:rPr>
                <w:color w:val="00000A"/>
              </w:rPr>
            </w:pPr>
          </w:p>
        </w:tc>
      </w:tr>
      <w:tr w:rsidR="00415833" w:rsidRPr="004B4322" w14:paraId="2F0DF51C" w14:textId="77777777" w:rsidTr="00427BDD">
        <w:trPr>
          <w:trHeight w:val="20"/>
          <w:jc w:val="center"/>
        </w:trPr>
        <w:tc>
          <w:tcPr>
            <w:tcW w:w="538" w:type="pct"/>
            <w:shd w:val="clear" w:color="auto" w:fill="FFFFFF"/>
            <w:tcMar>
              <w:left w:w="68" w:type="dxa"/>
            </w:tcMar>
            <w:vAlign w:val="center"/>
          </w:tcPr>
          <w:p w14:paraId="70219B1E"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46</w:t>
            </w:r>
          </w:p>
        </w:tc>
        <w:tc>
          <w:tcPr>
            <w:tcW w:w="2079" w:type="pct"/>
            <w:shd w:val="clear" w:color="auto" w:fill="FFFFFF"/>
            <w:tcMar>
              <w:left w:w="68" w:type="dxa"/>
            </w:tcMar>
            <w:vAlign w:val="center"/>
          </w:tcPr>
          <w:p w14:paraId="5448C5EF" w14:textId="77777777" w:rsidR="00253020" w:rsidRPr="004B4322" w:rsidRDefault="00253020" w:rsidP="00231787">
            <w:pPr>
              <w:suppressAutoHyphens w:val="0"/>
              <w:spacing w:after="0"/>
              <w:ind w:left="113" w:right="113"/>
              <w:jc w:val="left"/>
              <w:rPr>
                <w:color w:val="00000A"/>
                <w:lang w:val="el-GR"/>
              </w:rPr>
            </w:pPr>
            <w:r w:rsidRPr="004B4322">
              <w:rPr>
                <w:lang w:val="el-GR"/>
              </w:rPr>
              <w:t>Στο πίσω μέρος της κεραίας τοποθετείται ένα κουτί πομποδέκτη που περιέχει τον πομπό και τον δέκτη. Εξηγείται λεπτομερώς η εφαρμοζόμενη έννοια της ροής αέρα και της ανταλλαγής θερμότητας.</w:t>
            </w:r>
          </w:p>
        </w:tc>
        <w:tc>
          <w:tcPr>
            <w:tcW w:w="1351" w:type="pct"/>
            <w:shd w:val="clear" w:color="auto" w:fill="FFFFFF"/>
            <w:tcMar>
              <w:left w:w="68" w:type="dxa"/>
            </w:tcMar>
            <w:vAlign w:val="center"/>
          </w:tcPr>
          <w:p w14:paraId="06DE3B5E"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6983AF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91A3FC9" w14:textId="77777777" w:rsidR="00253020" w:rsidRPr="004B4322" w:rsidRDefault="00253020" w:rsidP="004B4322">
            <w:pPr>
              <w:suppressAutoHyphens w:val="0"/>
              <w:spacing w:after="0"/>
              <w:ind w:left="113" w:right="113"/>
              <w:jc w:val="center"/>
              <w:rPr>
                <w:color w:val="00000A"/>
              </w:rPr>
            </w:pPr>
          </w:p>
        </w:tc>
      </w:tr>
      <w:tr w:rsidR="00415833" w:rsidRPr="004B4322" w14:paraId="19E28CF4" w14:textId="77777777" w:rsidTr="00427BDD">
        <w:trPr>
          <w:trHeight w:val="20"/>
          <w:jc w:val="center"/>
        </w:trPr>
        <w:tc>
          <w:tcPr>
            <w:tcW w:w="538" w:type="pct"/>
            <w:shd w:val="clear" w:color="auto" w:fill="FFFFFF"/>
            <w:tcMar>
              <w:left w:w="68" w:type="dxa"/>
            </w:tcMar>
            <w:vAlign w:val="center"/>
          </w:tcPr>
          <w:p w14:paraId="45810D0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47</w:t>
            </w:r>
          </w:p>
        </w:tc>
        <w:tc>
          <w:tcPr>
            <w:tcW w:w="2079" w:type="pct"/>
            <w:shd w:val="clear" w:color="auto" w:fill="FFFFFF"/>
            <w:tcMar>
              <w:left w:w="68" w:type="dxa"/>
            </w:tcMar>
            <w:vAlign w:val="center"/>
          </w:tcPr>
          <w:p w14:paraId="02DCFDC4" w14:textId="77777777" w:rsidR="00253020" w:rsidRPr="004B4322" w:rsidRDefault="00253020" w:rsidP="00231787">
            <w:pPr>
              <w:suppressAutoHyphens w:val="0"/>
              <w:spacing w:after="0"/>
              <w:ind w:left="113" w:right="113"/>
              <w:jc w:val="left"/>
              <w:rPr>
                <w:color w:val="00000A"/>
                <w:lang w:val="el-GR"/>
              </w:rPr>
            </w:pPr>
            <w:r w:rsidRPr="004B4322">
              <w:rPr>
                <w:lang w:val="el-GR"/>
              </w:rPr>
              <w:t>Η κεραία πρέπει να παρέχει συνεχή περιστροφή στο οριζόντιο επίπεδο και ταυτόχρονη κίνηση στον κατακόρυφο άξονα σε ένα εύρος γωνιών από -2° έως + 182°.</w:t>
            </w:r>
          </w:p>
        </w:tc>
        <w:tc>
          <w:tcPr>
            <w:tcW w:w="1351" w:type="pct"/>
            <w:shd w:val="clear" w:color="auto" w:fill="FFFFFF"/>
            <w:tcMar>
              <w:left w:w="68" w:type="dxa"/>
            </w:tcMar>
            <w:vAlign w:val="center"/>
          </w:tcPr>
          <w:p w14:paraId="72FFFB3A"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155D4A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4CC3A3A" w14:textId="77777777" w:rsidR="00253020" w:rsidRPr="004B4322" w:rsidRDefault="00253020" w:rsidP="004B4322">
            <w:pPr>
              <w:suppressAutoHyphens w:val="0"/>
              <w:spacing w:after="0"/>
              <w:ind w:left="113" w:right="113"/>
              <w:jc w:val="center"/>
              <w:rPr>
                <w:color w:val="00000A"/>
              </w:rPr>
            </w:pPr>
          </w:p>
        </w:tc>
      </w:tr>
      <w:tr w:rsidR="00415833" w:rsidRPr="004B4322" w14:paraId="1B3ACA1A" w14:textId="77777777" w:rsidTr="00427BDD">
        <w:trPr>
          <w:trHeight w:val="20"/>
          <w:jc w:val="center"/>
        </w:trPr>
        <w:tc>
          <w:tcPr>
            <w:tcW w:w="538" w:type="pct"/>
            <w:shd w:val="clear" w:color="auto" w:fill="FFFFFF"/>
            <w:tcMar>
              <w:left w:w="68" w:type="dxa"/>
            </w:tcMar>
            <w:vAlign w:val="center"/>
          </w:tcPr>
          <w:p w14:paraId="234623D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48</w:t>
            </w:r>
          </w:p>
        </w:tc>
        <w:tc>
          <w:tcPr>
            <w:tcW w:w="2079" w:type="pct"/>
            <w:shd w:val="clear" w:color="auto" w:fill="FFFFFF"/>
            <w:tcMar>
              <w:left w:w="68" w:type="dxa"/>
            </w:tcMar>
            <w:vAlign w:val="center"/>
          </w:tcPr>
          <w:p w14:paraId="54DAAA1A" w14:textId="77777777" w:rsidR="00253020" w:rsidRPr="004B4322" w:rsidRDefault="00253020" w:rsidP="00231787">
            <w:pPr>
              <w:suppressAutoHyphens w:val="0"/>
              <w:spacing w:after="0"/>
              <w:ind w:left="113" w:right="113"/>
              <w:jc w:val="left"/>
              <w:rPr>
                <w:color w:val="00000A"/>
              </w:rPr>
            </w:pPr>
            <w:r w:rsidRPr="004B4322">
              <w:t>Ακρίβεια τοποθέτησης κεραίας</w:t>
            </w:r>
          </w:p>
        </w:tc>
        <w:tc>
          <w:tcPr>
            <w:tcW w:w="1351" w:type="pct"/>
            <w:shd w:val="clear" w:color="auto" w:fill="FFFFFF"/>
            <w:tcMar>
              <w:left w:w="68" w:type="dxa"/>
            </w:tcMar>
            <w:vAlign w:val="center"/>
          </w:tcPr>
          <w:p w14:paraId="63BC98F6" w14:textId="77777777" w:rsidR="00253020" w:rsidRPr="004B4322" w:rsidRDefault="00253020" w:rsidP="004B4322">
            <w:pPr>
              <w:suppressAutoHyphens w:val="0"/>
              <w:spacing w:after="0"/>
              <w:ind w:left="113" w:right="113"/>
              <w:jc w:val="center"/>
              <w:rPr>
                <w:color w:val="00000A"/>
              </w:rPr>
            </w:pPr>
            <w:r w:rsidRPr="004B4322">
              <w:t>± 0.05° or better for both axis, azimuth and elevation</w:t>
            </w:r>
          </w:p>
        </w:tc>
        <w:tc>
          <w:tcPr>
            <w:tcW w:w="479" w:type="pct"/>
            <w:shd w:val="clear" w:color="auto" w:fill="FFFFFF"/>
            <w:tcMar>
              <w:left w:w="68" w:type="dxa"/>
            </w:tcMar>
            <w:vAlign w:val="center"/>
          </w:tcPr>
          <w:p w14:paraId="5544F65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1AAA9A4" w14:textId="77777777" w:rsidR="00253020" w:rsidRPr="004B4322" w:rsidRDefault="00253020" w:rsidP="004B4322">
            <w:pPr>
              <w:suppressAutoHyphens w:val="0"/>
              <w:spacing w:after="0"/>
              <w:ind w:left="113" w:right="113"/>
              <w:jc w:val="center"/>
              <w:rPr>
                <w:color w:val="00000A"/>
              </w:rPr>
            </w:pPr>
          </w:p>
        </w:tc>
      </w:tr>
      <w:tr w:rsidR="00415833" w:rsidRPr="004B4322" w14:paraId="5720338D" w14:textId="77777777" w:rsidTr="00427BDD">
        <w:trPr>
          <w:trHeight w:val="20"/>
          <w:jc w:val="center"/>
        </w:trPr>
        <w:tc>
          <w:tcPr>
            <w:tcW w:w="538" w:type="pct"/>
            <w:shd w:val="clear" w:color="auto" w:fill="FFFFFF"/>
            <w:tcMar>
              <w:left w:w="68" w:type="dxa"/>
            </w:tcMar>
            <w:vAlign w:val="center"/>
          </w:tcPr>
          <w:p w14:paraId="396812E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49</w:t>
            </w:r>
          </w:p>
        </w:tc>
        <w:tc>
          <w:tcPr>
            <w:tcW w:w="2079" w:type="pct"/>
            <w:shd w:val="clear" w:color="auto" w:fill="FFFFFF"/>
            <w:tcMar>
              <w:left w:w="68" w:type="dxa"/>
            </w:tcMar>
            <w:vAlign w:val="center"/>
          </w:tcPr>
          <w:p w14:paraId="68A9D805" w14:textId="77777777" w:rsidR="00253020" w:rsidRPr="004B4322" w:rsidRDefault="00253020" w:rsidP="00231787">
            <w:pPr>
              <w:suppressAutoHyphens w:val="0"/>
              <w:spacing w:after="0"/>
              <w:ind w:left="113" w:right="113"/>
              <w:jc w:val="left"/>
              <w:rPr>
                <w:color w:val="00000A"/>
                <w:lang w:val="el-GR"/>
              </w:rPr>
            </w:pPr>
            <w:r w:rsidRPr="004B4322">
              <w:rPr>
                <w:lang w:val="el-GR"/>
              </w:rPr>
              <w:t>Ταχύτητα περιστροφής (επιλέγεται από τον χρήστη μέσω μενού)</w:t>
            </w:r>
          </w:p>
        </w:tc>
        <w:tc>
          <w:tcPr>
            <w:tcW w:w="1351" w:type="pct"/>
            <w:shd w:val="clear" w:color="auto" w:fill="FFFFFF"/>
            <w:tcMar>
              <w:left w:w="68" w:type="dxa"/>
            </w:tcMar>
            <w:vAlign w:val="center"/>
          </w:tcPr>
          <w:p w14:paraId="56D1292F" w14:textId="77777777" w:rsidR="00253020" w:rsidRPr="004B4322" w:rsidRDefault="00253020" w:rsidP="004B4322">
            <w:pPr>
              <w:suppressAutoHyphens w:val="0"/>
              <w:spacing w:after="0"/>
              <w:ind w:left="113" w:right="113"/>
              <w:jc w:val="center"/>
              <w:rPr>
                <w:color w:val="00000A"/>
              </w:rPr>
            </w:pPr>
            <w:r w:rsidRPr="004B4322">
              <w:t>From 0.5 to 36°/s in the azimuth, and at least 0.5 to 36°/s in the elevation direction.</w:t>
            </w:r>
          </w:p>
        </w:tc>
        <w:tc>
          <w:tcPr>
            <w:tcW w:w="479" w:type="pct"/>
            <w:shd w:val="clear" w:color="auto" w:fill="FFFFFF"/>
            <w:tcMar>
              <w:left w:w="68" w:type="dxa"/>
            </w:tcMar>
            <w:vAlign w:val="center"/>
          </w:tcPr>
          <w:p w14:paraId="3125C31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0BA5374" w14:textId="77777777" w:rsidR="00253020" w:rsidRPr="004B4322" w:rsidRDefault="00253020" w:rsidP="004B4322">
            <w:pPr>
              <w:suppressAutoHyphens w:val="0"/>
              <w:spacing w:after="0"/>
              <w:ind w:left="113" w:right="113"/>
              <w:jc w:val="center"/>
              <w:rPr>
                <w:color w:val="00000A"/>
              </w:rPr>
            </w:pPr>
          </w:p>
        </w:tc>
      </w:tr>
      <w:tr w:rsidR="00415833" w:rsidRPr="004B4322" w14:paraId="188080FD" w14:textId="77777777" w:rsidTr="00427BDD">
        <w:trPr>
          <w:trHeight w:val="20"/>
          <w:jc w:val="center"/>
        </w:trPr>
        <w:tc>
          <w:tcPr>
            <w:tcW w:w="538" w:type="pct"/>
            <w:shd w:val="clear" w:color="auto" w:fill="FFFFFF"/>
            <w:tcMar>
              <w:left w:w="68" w:type="dxa"/>
            </w:tcMar>
            <w:vAlign w:val="center"/>
          </w:tcPr>
          <w:p w14:paraId="09667AB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50</w:t>
            </w:r>
          </w:p>
        </w:tc>
        <w:tc>
          <w:tcPr>
            <w:tcW w:w="2079" w:type="pct"/>
            <w:shd w:val="clear" w:color="auto" w:fill="FFFFFF"/>
            <w:tcMar>
              <w:left w:w="68" w:type="dxa"/>
            </w:tcMar>
            <w:vAlign w:val="center"/>
          </w:tcPr>
          <w:p w14:paraId="3B7EBE29" w14:textId="77777777" w:rsidR="00253020" w:rsidRPr="004B4322" w:rsidRDefault="00253020" w:rsidP="00231787">
            <w:pPr>
              <w:suppressAutoHyphens w:val="0"/>
              <w:spacing w:after="0"/>
              <w:ind w:left="113" w:right="113"/>
              <w:jc w:val="left"/>
              <w:rPr>
                <w:color w:val="00000A"/>
                <w:lang w:val="el-GR"/>
              </w:rPr>
            </w:pPr>
            <w:r w:rsidRPr="004B4322">
              <w:rPr>
                <w:lang w:val="el-GR"/>
              </w:rPr>
              <w:t>Επιτάχυνση (και επιβράδυνση) της κεραίας</w:t>
            </w:r>
          </w:p>
        </w:tc>
        <w:tc>
          <w:tcPr>
            <w:tcW w:w="1351" w:type="pct"/>
            <w:shd w:val="clear" w:color="auto" w:fill="FFFFFF"/>
            <w:tcMar>
              <w:left w:w="68" w:type="dxa"/>
            </w:tcMar>
            <w:vAlign w:val="center"/>
          </w:tcPr>
          <w:p w14:paraId="0851F228" w14:textId="77777777" w:rsidR="00253020" w:rsidRPr="004B4322" w:rsidRDefault="00253020" w:rsidP="004B4322">
            <w:pPr>
              <w:suppressAutoHyphens w:val="0"/>
              <w:spacing w:after="0"/>
              <w:ind w:left="113" w:right="113"/>
              <w:jc w:val="center"/>
              <w:rPr>
                <w:color w:val="00000A"/>
              </w:rPr>
            </w:pPr>
            <w:r w:rsidRPr="004B4322">
              <w:t>Up to 20°/s^2 in both horizontal and vertical directions.</w:t>
            </w:r>
          </w:p>
        </w:tc>
        <w:tc>
          <w:tcPr>
            <w:tcW w:w="479" w:type="pct"/>
            <w:shd w:val="clear" w:color="auto" w:fill="FFFFFF"/>
            <w:tcMar>
              <w:left w:w="68" w:type="dxa"/>
            </w:tcMar>
            <w:vAlign w:val="center"/>
          </w:tcPr>
          <w:p w14:paraId="4AC3920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BC67B99" w14:textId="77777777" w:rsidR="00253020" w:rsidRPr="004B4322" w:rsidRDefault="00253020" w:rsidP="004B4322">
            <w:pPr>
              <w:suppressAutoHyphens w:val="0"/>
              <w:spacing w:after="0"/>
              <w:ind w:left="113" w:right="113"/>
              <w:jc w:val="center"/>
              <w:rPr>
                <w:color w:val="00000A"/>
              </w:rPr>
            </w:pPr>
          </w:p>
        </w:tc>
      </w:tr>
      <w:tr w:rsidR="00415833" w:rsidRPr="004B4322" w14:paraId="51202E92" w14:textId="77777777" w:rsidTr="00427BDD">
        <w:trPr>
          <w:trHeight w:val="20"/>
          <w:jc w:val="center"/>
        </w:trPr>
        <w:tc>
          <w:tcPr>
            <w:tcW w:w="538" w:type="pct"/>
            <w:shd w:val="clear" w:color="auto" w:fill="FFFFFF"/>
            <w:tcMar>
              <w:left w:w="68" w:type="dxa"/>
            </w:tcMar>
            <w:vAlign w:val="center"/>
          </w:tcPr>
          <w:p w14:paraId="14E12CA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51</w:t>
            </w:r>
          </w:p>
        </w:tc>
        <w:tc>
          <w:tcPr>
            <w:tcW w:w="2079" w:type="pct"/>
            <w:shd w:val="clear" w:color="auto" w:fill="FFFFFF"/>
            <w:tcMar>
              <w:left w:w="68" w:type="dxa"/>
            </w:tcMar>
            <w:vAlign w:val="center"/>
          </w:tcPr>
          <w:p w14:paraId="1D7B9642" w14:textId="77777777" w:rsidR="00253020" w:rsidRPr="004B4322" w:rsidRDefault="00253020" w:rsidP="00231787">
            <w:pPr>
              <w:suppressAutoHyphens w:val="0"/>
              <w:spacing w:after="0"/>
              <w:ind w:left="113" w:right="113"/>
              <w:jc w:val="left"/>
              <w:rPr>
                <w:color w:val="00000A"/>
                <w:lang w:val="el-GR"/>
              </w:rPr>
            </w:pPr>
            <w:r w:rsidRPr="004B4322">
              <w:rPr>
                <w:lang w:val="el-GR"/>
              </w:rPr>
              <w:t>Ο χρόνος απόκρισης του βήματος της κεραίας για βήμα 2 μοιρών στην ανύψωση με ανοχή +/- 0,1°.</w:t>
            </w:r>
          </w:p>
        </w:tc>
        <w:tc>
          <w:tcPr>
            <w:tcW w:w="1351" w:type="pct"/>
            <w:shd w:val="clear" w:color="auto" w:fill="FFFFFF"/>
            <w:tcMar>
              <w:left w:w="68" w:type="dxa"/>
            </w:tcMar>
            <w:vAlign w:val="center"/>
          </w:tcPr>
          <w:p w14:paraId="2940184D" w14:textId="77777777" w:rsidR="00253020" w:rsidRPr="004B4322" w:rsidRDefault="00253020" w:rsidP="004B4322">
            <w:pPr>
              <w:suppressAutoHyphens w:val="0"/>
              <w:spacing w:after="0"/>
              <w:ind w:left="113" w:right="113"/>
              <w:jc w:val="center"/>
              <w:rPr>
                <w:color w:val="00000A"/>
              </w:rPr>
            </w:pPr>
            <w:r w:rsidRPr="004B4322">
              <w:t>Equal to or less than 2 seconds</w:t>
            </w:r>
          </w:p>
        </w:tc>
        <w:tc>
          <w:tcPr>
            <w:tcW w:w="479" w:type="pct"/>
            <w:shd w:val="clear" w:color="auto" w:fill="FFFFFF"/>
            <w:tcMar>
              <w:left w:w="68" w:type="dxa"/>
            </w:tcMar>
            <w:vAlign w:val="center"/>
          </w:tcPr>
          <w:p w14:paraId="1AF10FE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CFBC0CC" w14:textId="77777777" w:rsidR="00253020" w:rsidRPr="004B4322" w:rsidRDefault="00253020" w:rsidP="004B4322">
            <w:pPr>
              <w:suppressAutoHyphens w:val="0"/>
              <w:spacing w:after="0"/>
              <w:ind w:left="113" w:right="113"/>
              <w:jc w:val="center"/>
              <w:rPr>
                <w:color w:val="00000A"/>
              </w:rPr>
            </w:pPr>
          </w:p>
        </w:tc>
      </w:tr>
      <w:tr w:rsidR="00415833" w:rsidRPr="004B4322" w14:paraId="08C20876" w14:textId="77777777" w:rsidTr="00427BDD">
        <w:trPr>
          <w:trHeight w:val="20"/>
          <w:jc w:val="center"/>
        </w:trPr>
        <w:tc>
          <w:tcPr>
            <w:tcW w:w="538" w:type="pct"/>
            <w:shd w:val="clear" w:color="auto" w:fill="FFFFFF"/>
            <w:tcMar>
              <w:left w:w="68" w:type="dxa"/>
            </w:tcMar>
            <w:vAlign w:val="center"/>
          </w:tcPr>
          <w:p w14:paraId="5AA7766C"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52</w:t>
            </w:r>
          </w:p>
        </w:tc>
        <w:tc>
          <w:tcPr>
            <w:tcW w:w="2079" w:type="pct"/>
            <w:shd w:val="clear" w:color="auto" w:fill="FFFFFF"/>
            <w:tcMar>
              <w:left w:w="68" w:type="dxa"/>
            </w:tcMar>
            <w:vAlign w:val="center"/>
          </w:tcPr>
          <w:p w14:paraId="6576EFD7" w14:textId="77777777" w:rsidR="00253020" w:rsidRPr="004B4322" w:rsidRDefault="00253020" w:rsidP="00231787">
            <w:pPr>
              <w:suppressAutoHyphens w:val="0"/>
              <w:spacing w:after="0"/>
              <w:ind w:left="113" w:right="113"/>
              <w:jc w:val="left"/>
              <w:rPr>
                <w:color w:val="00000A"/>
                <w:lang w:val="el-GR"/>
              </w:rPr>
            </w:pPr>
            <w:r w:rsidRPr="004B4322">
              <w:rPr>
                <w:lang w:val="el-GR"/>
              </w:rPr>
              <w:t>Το βάθρο πρέπει να είναι εξοπλισμένο με απευθείας κίνηση ή με γρανάζι. Άλλοι τύποι συστημάτων κίνησης (με ιμάντα κ.λπ.) δεν είναι αποδεκτοί.</w:t>
            </w:r>
          </w:p>
        </w:tc>
        <w:tc>
          <w:tcPr>
            <w:tcW w:w="1351" w:type="pct"/>
            <w:shd w:val="clear" w:color="auto" w:fill="FFFFFF"/>
            <w:tcMar>
              <w:left w:w="68" w:type="dxa"/>
            </w:tcMar>
            <w:vAlign w:val="center"/>
          </w:tcPr>
          <w:p w14:paraId="1EDBE672"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52466F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0903EB3" w14:textId="77777777" w:rsidR="00253020" w:rsidRPr="004B4322" w:rsidRDefault="00253020" w:rsidP="004B4322">
            <w:pPr>
              <w:suppressAutoHyphens w:val="0"/>
              <w:spacing w:after="0"/>
              <w:ind w:left="113" w:right="113"/>
              <w:jc w:val="center"/>
              <w:rPr>
                <w:color w:val="00000A"/>
              </w:rPr>
            </w:pPr>
          </w:p>
        </w:tc>
      </w:tr>
      <w:tr w:rsidR="00415833" w:rsidRPr="004B4322" w14:paraId="05938882" w14:textId="77777777" w:rsidTr="00427BDD">
        <w:trPr>
          <w:trHeight w:val="20"/>
          <w:jc w:val="center"/>
        </w:trPr>
        <w:tc>
          <w:tcPr>
            <w:tcW w:w="538" w:type="pct"/>
            <w:shd w:val="clear" w:color="auto" w:fill="FFFFFF"/>
            <w:tcMar>
              <w:left w:w="68" w:type="dxa"/>
            </w:tcMar>
            <w:vAlign w:val="center"/>
          </w:tcPr>
          <w:p w14:paraId="16CB498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53</w:t>
            </w:r>
          </w:p>
        </w:tc>
        <w:tc>
          <w:tcPr>
            <w:tcW w:w="2079" w:type="pct"/>
            <w:shd w:val="clear" w:color="auto" w:fill="FFFFFF"/>
            <w:tcMar>
              <w:left w:w="68" w:type="dxa"/>
            </w:tcMar>
            <w:vAlign w:val="center"/>
          </w:tcPr>
          <w:p w14:paraId="0FD04511" w14:textId="77777777" w:rsidR="00253020" w:rsidRPr="004B4322" w:rsidRDefault="00253020" w:rsidP="00231787">
            <w:pPr>
              <w:suppressAutoHyphens w:val="0"/>
              <w:spacing w:after="0"/>
              <w:ind w:left="113" w:right="113"/>
              <w:jc w:val="left"/>
              <w:rPr>
                <w:color w:val="00000A"/>
                <w:lang w:val="el-GR"/>
              </w:rPr>
            </w:pPr>
            <w:r w:rsidRPr="004B4322">
              <w:rPr>
                <w:lang w:val="el-GR"/>
              </w:rPr>
              <w:t>Η γεωγραφική ευθυγράμμιση πρέπει να υποστηρίζεται από ένα βοηθητικό πρόγραμμα αυτόματης παρακολούθησης του ήλιου.</w:t>
            </w:r>
          </w:p>
        </w:tc>
        <w:tc>
          <w:tcPr>
            <w:tcW w:w="1351" w:type="pct"/>
            <w:shd w:val="clear" w:color="auto" w:fill="FFFFFF"/>
            <w:tcMar>
              <w:left w:w="68" w:type="dxa"/>
            </w:tcMar>
            <w:vAlign w:val="center"/>
          </w:tcPr>
          <w:p w14:paraId="43F6572C"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C7AFD16"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54C277B" w14:textId="77777777" w:rsidR="00253020" w:rsidRPr="004B4322" w:rsidRDefault="00253020" w:rsidP="004B4322">
            <w:pPr>
              <w:suppressAutoHyphens w:val="0"/>
              <w:spacing w:after="0"/>
              <w:ind w:left="113" w:right="113"/>
              <w:jc w:val="center"/>
              <w:rPr>
                <w:color w:val="00000A"/>
              </w:rPr>
            </w:pPr>
          </w:p>
        </w:tc>
      </w:tr>
      <w:tr w:rsidR="00415833" w:rsidRPr="004B4322" w14:paraId="27130861" w14:textId="77777777" w:rsidTr="00427BDD">
        <w:trPr>
          <w:trHeight w:val="20"/>
          <w:jc w:val="center"/>
        </w:trPr>
        <w:tc>
          <w:tcPr>
            <w:tcW w:w="538" w:type="pct"/>
            <w:shd w:val="clear" w:color="auto" w:fill="FFFFFF"/>
            <w:tcMar>
              <w:left w:w="68" w:type="dxa"/>
            </w:tcMar>
            <w:vAlign w:val="center"/>
          </w:tcPr>
          <w:p w14:paraId="07E88938"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54</w:t>
            </w:r>
          </w:p>
        </w:tc>
        <w:tc>
          <w:tcPr>
            <w:tcW w:w="2079" w:type="pct"/>
            <w:shd w:val="clear" w:color="auto" w:fill="FFFFFF"/>
            <w:tcMar>
              <w:left w:w="68" w:type="dxa"/>
            </w:tcMar>
            <w:vAlign w:val="center"/>
          </w:tcPr>
          <w:p w14:paraId="7EE4E056" w14:textId="77777777" w:rsidR="00253020" w:rsidRPr="004B4322" w:rsidRDefault="00253020" w:rsidP="00231787">
            <w:pPr>
              <w:suppressAutoHyphens w:val="0"/>
              <w:spacing w:after="0"/>
              <w:ind w:left="113" w:right="113"/>
              <w:jc w:val="left"/>
              <w:rPr>
                <w:color w:val="00000A"/>
                <w:lang w:val="el-GR"/>
              </w:rPr>
            </w:pPr>
            <w:r w:rsidRPr="004B4322">
              <w:rPr>
                <w:lang w:val="el-GR"/>
              </w:rPr>
              <w:t>Ο σχεδιασμός της κεραίας πρέπει να περιλαμβάνει κύκλωμα ασφάλισης ασφαλείας. Ένας χειροκίνητος διακόπτης πρέπει να βρίσκεται στο βάθρο της κεραίας. Η ασφάλιση ασφαλείας πρέπει να διακόπτει αμέσως τον πομπό και την κεραία χωρίς να προκαλεί υπερφόρτωση ή βλάβη στο σύστημα.</w:t>
            </w:r>
          </w:p>
        </w:tc>
        <w:tc>
          <w:tcPr>
            <w:tcW w:w="1351" w:type="pct"/>
            <w:shd w:val="clear" w:color="auto" w:fill="FFFFFF"/>
            <w:tcMar>
              <w:left w:w="68" w:type="dxa"/>
            </w:tcMar>
            <w:vAlign w:val="center"/>
          </w:tcPr>
          <w:p w14:paraId="2D7F4FE2"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82868B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145351B" w14:textId="77777777" w:rsidR="00253020" w:rsidRPr="004B4322" w:rsidRDefault="00253020" w:rsidP="004B4322">
            <w:pPr>
              <w:suppressAutoHyphens w:val="0"/>
              <w:spacing w:after="0"/>
              <w:ind w:left="113" w:right="113"/>
              <w:jc w:val="center"/>
              <w:rPr>
                <w:color w:val="00000A"/>
              </w:rPr>
            </w:pPr>
          </w:p>
        </w:tc>
      </w:tr>
      <w:tr w:rsidR="00415833" w:rsidRPr="004B4322" w14:paraId="2B9A5001" w14:textId="77777777" w:rsidTr="00427BDD">
        <w:trPr>
          <w:trHeight w:val="20"/>
          <w:jc w:val="center"/>
        </w:trPr>
        <w:tc>
          <w:tcPr>
            <w:tcW w:w="538" w:type="pct"/>
            <w:shd w:val="clear" w:color="auto" w:fill="FFFFFF"/>
            <w:tcMar>
              <w:left w:w="68" w:type="dxa"/>
            </w:tcMar>
            <w:vAlign w:val="center"/>
          </w:tcPr>
          <w:p w14:paraId="2035343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55</w:t>
            </w:r>
          </w:p>
        </w:tc>
        <w:tc>
          <w:tcPr>
            <w:tcW w:w="2079" w:type="pct"/>
            <w:shd w:val="clear" w:color="auto" w:fill="FFFFFF"/>
            <w:tcMar>
              <w:left w:w="68" w:type="dxa"/>
            </w:tcMar>
            <w:vAlign w:val="center"/>
          </w:tcPr>
          <w:p w14:paraId="34215762" w14:textId="77777777" w:rsidR="00253020" w:rsidRPr="004B4322" w:rsidRDefault="00253020" w:rsidP="00231787">
            <w:pPr>
              <w:suppressAutoHyphens w:val="0"/>
              <w:spacing w:after="0"/>
              <w:ind w:left="113" w:right="113"/>
              <w:jc w:val="left"/>
              <w:rPr>
                <w:color w:val="00000A"/>
                <w:lang w:val="el-GR"/>
              </w:rPr>
            </w:pPr>
            <w:r w:rsidRPr="004B4322">
              <w:rPr>
                <w:lang w:val="el-GR"/>
              </w:rPr>
              <w:t>Το μηχανικό σύστημα κίνησης πρέπει να είναι σχεδιασμένο για ελάχιστες απαιτήσεις συντήρησης, συμπεριλαμβανομένης της εφαρμογής ψηφιακών μονάδων σερβομηχανισμού με κινητήρες χωρίς ψήκτρες και οπτικούς κωδικοποιητές.</w:t>
            </w:r>
          </w:p>
        </w:tc>
        <w:tc>
          <w:tcPr>
            <w:tcW w:w="1351" w:type="pct"/>
            <w:shd w:val="clear" w:color="auto" w:fill="FFFFFF"/>
            <w:tcMar>
              <w:left w:w="68" w:type="dxa"/>
            </w:tcMar>
            <w:vAlign w:val="center"/>
          </w:tcPr>
          <w:p w14:paraId="7E221AEC"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D6FC52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3EB0E8F" w14:textId="77777777" w:rsidR="00253020" w:rsidRPr="004B4322" w:rsidRDefault="00253020" w:rsidP="004B4322">
            <w:pPr>
              <w:suppressAutoHyphens w:val="0"/>
              <w:spacing w:after="0"/>
              <w:ind w:left="113" w:right="113"/>
              <w:jc w:val="center"/>
              <w:rPr>
                <w:color w:val="00000A"/>
              </w:rPr>
            </w:pPr>
          </w:p>
        </w:tc>
      </w:tr>
      <w:tr w:rsidR="00253020" w:rsidRPr="004B4322" w14:paraId="32603698" w14:textId="77777777" w:rsidTr="008F4864">
        <w:trPr>
          <w:trHeight w:val="20"/>
          <w:jc w:val="center"/>
        </w:trPr>
        <w:tc>
          <w:tcPr>
            <w:tcW w:w="5000" w:type="pct"/>
            <w:gridSpan w:val="5"/>
            <w:shd w:val="clear" w:color="auto" w:fill="F2F2F2"/>
            <w:tcMar>
              <w:left w:w="68" w:type="dxa"/>
            </w:tcMar>
            <w:vAlign w:val="center"/>
          </w:tcPr>
          <w:p w14:paraId="59FBF7D9" w14:textId="77777777" w:rsidR="00253020" w:rsidRPr="004B4322" w:rsidRDefault="00253020" w:rsidP="004B4322">
            <w:pPr>
              <w:suppressAutoHyphens w:val="0"/>
              <w:spacing w:after="0"/>
              <w:ind w:left="113" w:right="113"/>
              <w:jc w:val="center"/>
              <w:rPr>
                <w:color w:val="00000A"/>
              </w:rPr>
            </w:pPr>
            <w:r w:rsidRPr="004B4322">
              <w:rPr>
                <w:color w:val="00000A"/>
              </w:rPr>
              <w:t>TRANSMITTER</w:t>
            </w:r>
          </w:p>
        </w:tc>
      </w:tr>
      <w:tr w:rsidR="00415833" w:rsidRPr="004B4322" w14:paraId="27B705AA" w14:textId="77777777" w:rsidTr="00427BDD">
        <w:trPr>
          <w:trHeight w:val="20"/>
          <w:jc w:val="center"/>
        </w:trPr>
        <w:tc>
          <w:tcPr>
            <w:tcW w:w="538" w:type="pct"/>
            <w:shd w:val="clear" w:color="auto" w:fill="FFFFFF"/>
            <w:tcMar>
              <w:left w:w="68" w:type="dxa"/>
            </w:tcMar>
            <w:vAlign w:val="center"/>
          </w:tcPr>
          <w:p w14:paraId="301B3B3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56</w:t>
            </w:r>
          </w:p>
        </w:tc>
        <w:tc>
          <w:tcPr>
            <w:tcW w:w="2079" w:type="pct"/>
            <w:shd w:val="clear" w:color="auto" w:fill="FFFFFF"/>
            <w:tcMar>
              <w:left w:w="68" w:type="dxa"/>
            </w:tcMar>
            <w:vAlign w:val="center"/>
          </w:tcPr>
          <w:p w14:paraId="1FBC5AB8"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πομπός θα λειτουργεί με λυχνία </w:t>
            </w:r>
            <w:r w:rsidRPr="004B4322">
              <w:t>Magnetron</w:t>
            </w:r>
            <w:r w:rsidRPr="004B4322">
              <w:rPr>
                <w:lang w:val="el-GR"/>
              </w:rPr>
              <w:t>.</w:t>
            </w:r>
          </w:p>
        </w:tc>
        <w:tc>
          <w:tcPr>
            <w:tcW w:w="1351" w:type="pct"/>
            <w:shd w:val="clear" w:color="auto" w:fill="FFFFFF"/>
            <w:tcMar>
              <w:left w:w="68" w:type="dxa"/>
            </w:tcMar>
            <w:vAlign w:val="center"/>
          </w:tcPr>
          <w:p w14:paraId="17F10A3B"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522348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C46EB20" w14:textId="77777777" w:rsidR="00253020" w:rsidRPr="004B4322" w:rsidRDefault="00253020" w:rsidP="004B4322">
            <w:pPr>
              <w:suppressAutoHyphens w:val="0"/>
              <w:spacing w:after="0"/>
              <w:ind w:left="113" w:right="113"/>
              <w:jc w:val="center"/>
              <w:rPr>
                <w:color w:val="00000A"/>
              </w:rPr>
            </w:pPr>
          </w:p>
        </w:tc>
      </w:tr>
      <w:tr w:rsidR="00415833" w:rsidRPr="004B4322" w14:paraId="17722A57" w14:textId="77777777" w:rsidTr="00427BDD">
        <w:trPr>
          <w:trHeight w:val="20"/>
          <w:jc w:val="center"/>
        </w:trPr>
        <w:tc>
          <w:tcPr>
            <w:tcW w:w="538" w:type="pct"/>
            <w:shd w:val="clear" w:color="auto" w:fill="FFFFFF"/>
            <w:tcMar>
              <w:left w:w="68" w:type="dxa"/>
            </w:tcMar>
            <w:vAlign w:val="center"/>
          </w:tcPr>
          <w:p w14:paraId="336118D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57</w:t>
            </w:r>
          </w:p>
        </w:tc>
        <w:tc>
          <w:tcPr>
            <w:tcW w:w="2079" w:type="pct"/>
            <w:shd w:val="clear" w:color="auto" w:fill="FFFFFF"/>
            <w:tcMar>
              <w:left w:w="68" w:type="dxa"/>
            </w:tcMar>
            <w:vAlign w:val="center"/>
          </w:tcPr>
          <w:p w14:paraId="2F02878F" w14:textId="77777777" w:rsidR="00253020" w:rsidRPr="004B4322" w:rsidRDefault="00253020" w:rsidP="00231787">
            <w:pPr>
              <w:suppressAutoHyphens w:val="0"/>
              <w:spacing w:after="0"/>
              <w:ind w:left="113" w:right="113"/>
              <w:jc w:val="left"/>
              <w:rPr>
                <w:color w:val="00000A"/>
                <w:lang w:val="el-GR"/>
              </w:rPr>
            </w:pPr>
            <w:r w:rsidRPr="004B4322">
              <w:rPr>
                <w:lang w:val="el-GR"/>
              </w:rPr>
              <w:t>Η μονάδα πομπού/δέκτη πρέπει να λειτουργεί σε συνεκτική λειτουργία λήψης, δηλαδή: η συχνότητα του πομπού και του δέκτη πρέπει να είναι συζευγμένη μέσω κλειδωμένου βρόχου και η φάση του μεταδιδόμενου σήματος πρέπει να κλειδώνεται από συνεκτικό ταλαντωτή εντός του δέκτη.</w:t>
            </w:r>
          </w:p>
        </w:tc>
        <w:tc>
          <w:tcPr>
            <w:tcW w:w="1351" w:type="pct"/>
            <w:shd w:val="clear" w:color="auto" w:fill="FFFFFF"/>
            <w:tcMar>
              <w:left w:w="68" w:type="dxa"/>
            </w:tcMar>
            <w:vAlign w:val="center"/>
          </w:tcPr>
          <w:p w14:paraId="0F174D2C"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BF84AC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F58A9AD" w14:textId="77777777" w:rsidR="00253020" w:rsidRPr="004B4322" w:rsidRDefault="00253020" w:rsidP="004B4322">
            <w:pPr>
              <w:suppressAutoHyphens w:val="0"/>
              <w:spacing w:after="0"/>
              <w:ind w:left="113" w:right="113"/>
              <w:jc w:val="center"/>
              <w:rPr>
                <w:color w:val="00000A"/>
              </w:rPr>
            </w:pPr>
          </w:p>
        </w:tc>
      </w:tr>
      <w:tr w:rsidR="00415833" w:rsidRPr="004B4322" w14:paraId="0472C9A8" w14:textId="77777777" w:rsidTr="00427BDD">
        <w:trPr>
          <w:trHeight w:val="20"/>
          <w:jc w:val="center"/>
        </w:trPr>
        <w:tc>
          <w:tcPr>
            <w:tcW w:w="538" w:type="pct"/>
            <w:shd w:val="clear" w:color="auto" w:fill="FFFFFF"/>
            <w:tcMar>
              <w:left w:w="68" w:type="dxa"/>
            </w:tcMar>
            <w:vAlign w:val="center"/>
          </w:tcPr>
          <w:p w14:paraId="11CF12F1"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58</w:t>
            </w:r>
          </w:p>
        </w:tc>
        <w:tc>
          <w:tcPr>
            <w:tcW w:w="2079" w:type="pct"/>
            <w:shd w:val="clear" w:color="auto" w:fill="FFFFFF"/>
            <w:tcMar>
              <w:left w:w="68" w:type="dxa"/>
            </w:tcMar>
            <w:vAlign w:val="center"/>
          </w:tcPr>
          <w:p w14:paraId="50165807"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δέκτης λαμβάνει υπόψη τις μακροχρόνιες μεταβολές της ισχύος </w:t>
            </w:r>
            <w:r w:rsidRPr="004B4322">
              <w:t>RF</w:t>
            </w:r>
            <w:r w:rsidRPr="004B4322">
              <w:rPr>
                <w:lang w:val="el-GR"/>
              </w:rPr>
              <w:t xml:space="preserve"> χρησιμοποιώντας δείγματα αναφοράς του παλμού του πομπού για </w:t>
            </w:r>
            <w:r w:rsidRPr="004B4322">
              <w:t>online</w:t>
            </w:r>
            <w:r w:rsidRPr="004B4322">
              <w:rPr>
                <w:lang w:val="el-GR"/>
              </w:rPr>
              <w:t xml:space="preserve"> βαθμονόμηση.</w:t>
            </w:r>
          </w:p>
        </w:tc>
        <w:tc>
          <w:tcPr>
            <w:tcW w:w="1351" w:type="pct"/>
            <w:shd w:val="clear" w:color="auto" w:fill="FFFFFF"/>
            <w:tcMar>
              <w:left w:w="68" w:type="dxa"/>
            </w:tcMar>
            <w:vAlign w:val="center"/>
          </w:tcPr>
          <w:p w14:paraId="043BF264"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ACEA4B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492F2A1" w14:textId="77777777" w:rsidR="00253020" w:rsidRPr="004B4322" w:rsidRDefault="00253020" w:rsidP="004B4322">
            <w:pPr>
              <w:suppressAutoHyphens w:val="0"/>
              <w:spacing w:after="0"/>
              <w:ind w:left="113" w:right="113"/>
              <w:jc w:val="center"/>
              <w:rPr>
                <w:color w:val="00000A"/>
              </w:rPr>
            </w:pPr>
          </w:p>
        </w:tc>
      </w:tr>
      <w:tr w:rsidR="00415833" w:rsidRPr="004B4322" w14:paraId="5B585D76" w14:textId="77777777" w:rsidTr="00427BDD">
        <w:trPr>
          <w:trHeight w:val="20"/>
          <w:jc w:val="center"/>
        </w:trPr>
        <w:tc>
          <w:tcPr>
            <w:tcW w:w="538" w:type="pct"/>
            <w:shd w:val="clear" w:color="auto" w:fill="FFFFFF"/>
            <w:tcMar>
              <w:left w:w="68" w:type="dxa"/>
            </w:tcMar>
            <w:vAlign w:val="center"/>
          </w:tcPr>
          <w:p w14:paraId="42AEEA3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59</w:t>
            </w:r>
          </w:p>
        </w:tc>
        <w:tc>
          <w:tcPr>
            <w:tcW w:w="2079" w:type="pct"/>
            <w:shd w:val="clear" w:color="auto" w:fill="FFFFFF"/>
            <w:tcMar>
              <w:left w:w="68" w:type="dxa"/>
            </w:tcMar>
            <w:vAlign w:val="center"/>
          </w:tcPr>
          <w:p w14:paraId="4B5C95C0" w14:textId="77777777" w:rsidR="00253020" w:rsidRPr="004B4322" w:rsidRDefault="00253020" w:rsidP="00231787">
            <w:pPr>
              <w:suppressAutoHyphens w:val="0"/>
              <w:spacing w:after="0"/>
              <w:ind w:left="113" w:right="113"/>
              <w:jc w:val="left"/>
              <w:rPr>
                <w:color w:val="00000A"/>
              </w:rPr>
            </w:pPr>
            <w:r w:rsidRPr="004B4322">
              <w:t>Συχνότητα λειτουργίας</w:t>
            </w:r>
          </w:p>
        </w:tc>
        <w:tc>
          <w:tcPr>
            <w:tcW w:w="1351" w:type="pct"/>
            <w:shd w:val="clear" w:color="auto" w:fill="FFFFFF"/>
            <w:tcMar>
              <w:left w:w="68" w:type="dxa"/>
            </w:tcMar>
            <w:vAlign w:val="center"/>
          </w:tcPr>
          <w:p w14:paraId="39E9C90E" w14:textId="77777777" w:rsidR="00253020" w:rsidRPr="004B4322" w:rsidRDefault="00253020" w:rsidP="004B4322">
            <w:pPr>
              <w:suppressAutoHyphens w:val="0"/>
              <w:spacing w:after="0"/>
              <w:ind w:left="113" w:right="113"/>
              <w:jc w:val="center"/>
              <w:rPr>
                <w:color w:val="00000A"/>
              </w:rPr>
            </w:pPr>
            <w:r w:rsidRPr="004B4322">
              <w:t>9375 MHz + 30MHz</w:t>
            </w:r>
          </w:p>
        </w:tc>
        <w:tc>
          <w:tcPr>
            <w:tcW w:w="479" w:type="pct"/>
            <w:shd w:val="clear" w:color="auto" w:fill="FFFFFF"/>
            <w:tcMar>
              <w:left w:w="68" w:type="dxa"/>
            </w:tcMar>
            <w:vAlign w:val="center"/>
          </w:tcPr>
          <w:p w14:paraId="58D303E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249FC14" w14:textId="77777777" w:rsidR="00253020" w:rsidRPr="004B4322" w:rsidRDefault="00253020" w:rsidP="004B4322">
            <w:pPr>
              <w:suppressAutoHyphens w:val="0"/>
              <w:spacing w:after="0"/>
              <w:ind w:left="113" w:right="113"/>
              <w:jc w:val="center"/>
              <w:rPr>
                <w:color w:val="00000A"/>
              </w:rPr>
            </w:pPr>
          </w:p>
        </w:tc>
      </w:tr>
      <w:tr w:rsidR="00415833" w:rsidRPr="004B4322" w14:paraId="6A6027FF" w14:textId="77777777" w:rsidTr="00427BDD">
        <w:trPr>
          <w:trHeight w:val="20"/>
          <w:jc w:val="center"/>
        </w:trPr>
        <w:tc>
          <w:tcPr>
            <w:tcW w:w="538" w:type="pct"/>
            <w:shd w:val="clear" w:color="auto" w:fill="FFFFFF"/>
            <w:tcMar>
              <w:left w:w="68" w:type="dxa"/>
            </w:tcMar>
            <w:vAlign w:val="center"/>
          </w:tcPr>
          <w:p w14:paraId="68065BA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60</w:t>
            </w:r>
          </w:p>
        </w:tc>
        <w:tc>
          <w:tcPr>
            <w:tcW w:w="2079" w:type="pct"/>
            <w:shd w:val="clear" w:color="auto" w:fill="FFFFFF"/>
            <w:tcMar>
              <w:left w:w="68" w:type="dxa"/>
            </w:tcMar>
            <w:vAlign w:val="center"/>
          </w:tcPr>
          <w:p w14:paraId="56F7AD39" w14:textId="77777777" w:rsidR="00253020" w:rsidRPr="004B4322" w:rsidRDefault="00253020" w:rsidP="00231787">
            <w:pPr>
              <w:suppressAutoHyphens w:val="0"/>
              <w:spacing w:after="0"/>
              <w:ind w:left="113" w:right="113"/>
              <w:jc w:val="left"/>
              <w:rPr>
                <w:color w:val="00000A"/>
                <w:lang w:val="el-GR"/>
              </w:rPr>
            </w:pPr>
            <w:r w:rsidRPr="004B4322">
              <w:rPr>
                <w:lang w:val="el-GR"/>
              </w:rPr>
              <w:t>Ο προσφέρων θα πρέπει να προτείνει την ακριβή συχνότητα λειτουργίας. Απαιτείται η έγκριση του πελάτη και των εθνικών αρχών κατανομής συχνοτήτων.</w:t>
            </w:r>
          </w:p>
        </w:tc>
        <w:tc>
          <w:tcPr>
            <w:tcW w:w="1351" w:type="pct"/>
            <w:shd w:val="clear" w:color="auto" w:fill="FFFFFF"/>
            <w:tcMar>
              <w:left w:w="68" w:type="dxa"/>
            </w:tcMar>
            <w:vAlign w:val="center"/>
          </w:tcPr>
          <w:p w14:paraId="76BD5871"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8F6E71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30CBA9F" w14:textId="77777777" w:rsidR="00253020" w:rsidRPr="004B4322" w:rsidRDefault="00253020" w:rsidP="004B4322">
            <w:pPr>
              <w:suppressAutoHyphens w:val="0"/>
              <w:spacing w:after="0"/>
              <w:ind w:left="113" w:right="113"/>
              <w:jc w:val="center"/>
              <w:rPr>
                <w:color w:val="00000A"/>
              </w:rPr>
            </w:pPr>
          </w:p>
        </w:tc>
      </w:tr>
      <w:tr w:rsidR="00415833" w:rsidRPr="004B4322" w14:paraId="135FEDA2" w14:textId="77777777" w:rsidTr="00427BDD">
        <w:trPr>
          <w:trHeight w:val="20"/>
          <w:jc w:val="center"/>
        </w:trPr>
        <w:tc>
          <w:tcPr>
            <w:tcW w:w="538" w:type="pct"/>
            <w:shd w:val="clear" w:color="auto" w:fill="FFFFFF"/>
            <w:tcMar>
              <w:left w:w="68" w:type="dxa"/>
            </w:tcMar>
            <w:vAlign w:val="center"/>
          </w:tcPr>
          <w:p w14:paraId="05EB515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61</w:t>
            </w:r>
          </w:p>
        </w:tc>
        <w:tc>
          <w:tcPr>
            <w:tcW w:w="2079" w:type="pct"/>
            <w:shd w:val="clear" w:color="auto" w:fill="FFFFFF"/>
            <w:tcMar>
              <w:left w:w="68" w:type="dxa"/>
            </w:tcMar>
            <w:vAlign w:val="center"/>
          </w:tcPr>
          <w:p w14:paraId="2F9CE33B"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Μέγιστη ισχύς </w:t>
            </w:r>
            <w:r w:rsidRPr="004B4322">
              <w:t>RF</w:t>
            </w:r>
            <w:r w:rsidRPr="004B4322">
              <w:rPr>
                <w:lang w:val="el-GR"/>
              </w:rPr>
              <w:t xml:space="preserve"> (στη φλάντζα εξόδου του πομπού)</w:t>
            </w:r>
          </w:p>
        </w:tc>
        <w:tc>
          <w:tcPr>
            <w:tcW w:w="1351" w:type="pct"/>
            <w:shd w:val="clear" w:color="auto" w:fill="FFFFFF"/>
            <w:tcMar>
              <w:left w:w="68" w:type="dxa"/>
            </w:tcMar>
            <w:vAlign w:val="center"/>
          </w:tcPr>
          <w:p w14:paraId="30C619BD" w14:textId="77777777" w:rsidR="00253020" w:rsidRPr="004B4322" w:rsidRDefault="00253020" w:rsidP="004B4322">
            <w:pPr>
              <w:suppressAutoHyphens w:val="0"/>
              <w:spacing w:after="0"/>
              <w:ind w:left="113" w:right="113"/>
              <w:jc w:val="center"/>
              <w:rPr>
                <w:color w:val="00000A"/>
              </w:rPr>
            </w:pPr>
            <w:r w:rsidRPr="004B4322">
              <w:t>Αt least 75 kW</w:t>
            </w:r>
          </w:p>
        </w:tc>
        <w:tc>
          <w:tcPr>
            <w:tcW w:w="479" w:type="pct"/>
            <w:shd w:val="clear" w:color="auto" w:fill="FFFFFF"/>
            <w:tcMar>
              <w:left w:w="68" w:type="dxa"/>
            </w:tcMar>
            <w:vAlign w:val="center"/>
          </w:tcPr>
          <w:p w14:paraId="3AD6303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6039B0C" w14:textId="77777777" w:rsidR="00253020" w:rsidRPr="004B4322" w:rsidRDefault="00253020" w:rsidP="004B4322">
            <w:pPr>
              <w:suppressAutoHyphens w:val="0"/>
              <w:spacing w:after="0"/>
              <w:ind w:left="113" w:right="113"/>
              <w:jc w:val="center"/>
              <w:rPr>
                <w:color w:val="00000A"/>
              </w:rPr>
            </w:pPr>
          </w:p>
        </w:tc>
      </w:tr>
      <w:tr w:rsidR="00415833" w:rsidRPr="004B4322" w14:paraId="7FBA9AB2" w14:textId="77777777" w:rsidTr="00427BDD">
        <w:trPr>
          <w:trHeight w:val="20"/>
          <w:jc w:val="center"/>
        </w:trPr>
        <w:tc>
          <w:tcPr>
            <w:tcW w:w="538" w:type="pct"/>
            <w:shd w:val="clear" w:color="auto" w:fill="FFFFFF"/>
            <w:tcMar>
              <w:left w:w="68" w:type="dxa"/>
            </w:tcMar>
            <w:vAlign w:val="center"/>
          </w:tcPr>
          <w:p w14:paraId="622C244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62</w:t>
            </w:r>
          </w:p>
        </w:tc>
        <w:tc>
          <w:tcPr>
            <w:tcW w:w="2079" w:type="pct"/>
            <w:shd w:val="clear" w:color="auto" w:fill="FFFFFF"/>
            <w:tcMar>
              <w:left w:w="68" w:type="dxa"/>
            </w:tcMar>
            <w:vAlign w:val="center"/>
          </w:tcPr>
          <w:p w14:paraId="5277F1F6" w14:textId="77777777" w:rsidR="00253020" w:rsidRPr="004B4322" w:rsidRDefault="00253020" w:rsidP="00231787">
            <w:pPr>
              <w:suppressAutoHyphens w:val="0"/>
              <w:spacing w:after="0"/>
              <w:ind w:left="113" w:right="113"/>
              <w:jc w:val="left"/>
              <w:rPr>
                <w:color w:val="00000A"/>
                <w:lang w:val="el-GR"/>
              </w:rPr>
            </w:pPr>
            <w:r w:rsidRPr="004B4322">
              <w:rPr>
                <w:lang w:val="el-GR"/>
              </w:rPr>
              <w:t>Οι τρόποι παλμών του πομπού (σύντομος και μακρύς) πρέπει να μπορούν να επιλέγονται μέσω ενός μενού.</w:t>
            </w:r>
          </w:p>
        </w:tc>
        <w:tc>
          <w:tcPr>
            <w:tcW w:w="1351" w:type="pct"/>
            <w:shd w:val="clear" w:color="auto" w:fill="FFFFFF"/>
            <w:tcMar>
              <w:left w:w="68" w:type="dxa"/>
            </w:tcMar>
            <w:vAlign w:val="center"/>
          </w:tcPr>
          <w:p w14:paraId="5E8A391E"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7BE0A1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09503AB" w14:textId="77777777" w:rsidR="00253020" w:rsidRPr="004B4322" w:rsidRDefault="00253020" w:rsidP="004B4322">
            <w:pPr>
              <w:suppressAutoHyphens w:val="0"/>
              <w:spacing w:after="0"/>
              <w:ind w:left="113" w:right="113"/>
              <w:jc w:val="center"/>
              <w:rPr>
                <w:color w:val="00000A"/>
              </w:rPr>
            </w:pPr>
          </w:p>
        </w:tc>
      </w:tr>
      <w:tr w:rsidR="00415833" w:rsidRPr="004B4322" w14:paraId="132AA45A" w14:textId="77777777" w:rsidTr="00427BDD">
        <w:trPr>
          <w:trHeight w:val="20"/>
          <w:jc w:val="center"/>
        </w:trPr>
        <w:tc>
          <w:tcPr>
            <w:tcW w:w="538" w:type="pct"/>
            <w:shd w:val="clear" w:color="auto" w:fill="FFFFFF"/>
            <w:tcMar>
              <w:left w:w="68" w:type="dxa"/>
            </w:tcMar>
            <w:vAlign w:val="center"/>
          </w:tcPr>
          <w:p w14:paraId="34CDAE3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63</w:t>
            </w:r>
          </w:p>
        </w:tc>
        <w:tc>
          <w:tcPr>
            <w:tcW w:w="2079" w:type="pct"/>
            <w:shd w:val="clear" w:color="auto" w:fill="FFFFFF"/>
            <w:tcMar>
              <w:left w:w="68" w:type="dxa"/>
            </w:tcMar>
            <w:vAlign w:val="center"/>
          </w:tcPr>
          <w:p w14:paraId="51A1C1CF" w14:textId="77777777" w:rsidR="00253020" w:rsidRPr="004B4322" w:rsidRDefault="00253020" w:rsidP="00231787">
            <w:pPr>
              <w:suppressAutoHyphens w:val="0"/>
              <w:spacing w:after="0"/>
              <w:ind w:left="113" w:right="113"/>
              <w:jc w:val="left"/>
              <w:rPr>
                <w:color w:val="00000A"/>
                <w:lang w:val="el-GR"/>
              </w:rPr>
            </w:pPr>
            <w:r w:rsidRPr="004B4322">
              <w:rPr>
                <w:lang w:val="el-GR"/>
              </w:rPr>
              <w:t>Ο συνιστώμενος προεπιλεγμένος παλμός από το πλάτος του προσφέροντος πρέπει να εξηγείται.</w:t>
            </w:r>
          </w:p>
        </w:tc>
        <w:tc>
          <w:tcPr>
            <w:tcW w:w="1351" w:type="pct"/>
            <w:shd w:val="clear" w:color="auto" w:fill="FFFFFF"/>
            <w:tcMar>
              <w:left w:w="68" w:type="dxa"/>
            </w:tcMar>
            <w:vAlign w:val="center"/>
          </w:tcPr>
          <w:p w14:paraId="4594FAC4"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F64FF8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0AACA95" w14:textId="77777777" w:rsidR="00253020" w:rsidRPr="004B4322" w:rsidRDefault="00253020" w:rsidP="004B4322">
            <w:pPr>
              <w:suppressAutoHyphens w:val="0"/>
              <w:spacing w:after="0"/>
              <w:ind w:left="113" w:right="113"/>
              <w:jc w:val="center"/>
              <w:rPr>
                <w:color w:val="00000A"/>
              </w:rPr>
            </w:pPr>
          </w:p>
        </w:tc>
      </w:tr>
      <w:tr w:rsidR="00415833" w:rsidRPr="004B4322" w14:paraId="51D8C17A" w14:textId="77777777" w:rsidTr="00427BDD">
        <w:trPr>
          <w:trHeight w:val="20"/>
          <w:jc w:val="center"/>
        </w:trPr>
        <w:tc>
          <w:tcPr>
            <w:tcW w:w="538" w:type="pct"/>
            <w:shd w:val="clear" w:color="auto" w:fill="FFFFFF"/>
            <w:tcMar>
              <w:left w:w="68" w:type="dxa"/>
            </w:tcMar>
            <w:vAlign w:val="center"/>
          </w:tcPr>
          <w:p w14:paraId="65EFCB96"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64</w:t>
            </w:r>
          </w:p>
        </w:tc>
        <w:tc>
          <w:tcPr>
            <w:tcW w:w="2079" w:type="pct"/>
            <w:shd w:val="clear" w:color="auto" w:fill="FFFFFF"/>
            <w:tcMar>
              <w:left w:w="68" w:type="dxa"/>
            </w:tcMar>
            <w:vAlign w:val="center"/>
          </w:tcPr>
          <w:p w14:paraId="3B6230DB" w14:textId="77777777" w:rsidR="00253020" w:rsidRPr="004B4322" w:rsidRDefault="00253020" w:rsidP="00231787">
            <w:pPr>
              <w:suppressAutoHyphens w:val="0"/>
              <w:spacing w:after="0"/>
              <w:ind w:left="113" w:right="113"/>
              <w:jc w:val="left"/>
              <w:rPr>
                <w:color w:val="00000A"/>
                <w:lang w:val="el-GR"/>
              </w:rPr>
            </w:pPr>
            <w:r w:rsidRPr="004B4322">
              <w:rPr>
                <w:lang w:val="el-GR"/>
              </w:rPr>
              <w:t>Το πλάτος του παλμού πρέπει να είναι ρυθμιζόμενο χωρίς αλλαγές στο υλικό του πομπού και πρέπει να είναι ρυθμιζόμενο σε εύρος από 0,33 έως 2,5 μ</w:t>
            </w:r>
            <w:r w:rsidRPr="004B4322">
              <w:t>s</w:t>
            </w:r>
            <w:r w:rsidRPr="004B4322">
              <w:rPr>
                <w:lang w:val="el-GR"/>
              </w:rPr>
              <w:t xml:space="preserve"> τουλάχιστον.</w:t>
            </w:r>
          </w:p>
        </w:tc>
        <w:tc>
          <w:tcPr>
            <w:tcW w:w="1351" w:type="pct"/>
            <w:shd w:val="clear" w:color="auto" w:fill="FFFFFF"/>
            <w:tcMar>
              <w:left w:w="68" w:type="dxa"/>
            </w:tcMar>
            <w:vAlign w:val="center"/>
          </w:tcPr>
          <w:p w14:paraId="40F90299"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2BE5748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CB47427" w14:textId="77777777" w:rsidR="00253020" w:rsidRPr="004B4322" w:rsidRDefault="00253020" w:rsidP="004B4322">
            <w:pPr>
              <w:suppressAutoHyphens w:val="0"/>
              <w:spacing w:after="0"/>
              <w:ind w:left="113" w:right="113"/>
              <w:jc w:val="center"/>
              <w:rPr>
                <w:color w:val="00000A"/>
              </w:rPr>
            </w:pPr>
          </w:p>
        </w:tc>
      </w:tr>
      <w:tr w:rsidR="00415833" w:rsidRPr="004B4322" w14:paraId="62B5E41E" w14:textId="77777777" w:rsidTr="00427BDD">
        <w:trPr>
          <w:trHeight w:val="20"/>
          <w:jc w:val="center"/>
        </w:trPr>
        <w:tc>
          <w:tcPr>
            <w:tcW w:w="538" w:type="pct"/>
            <w:shd w:val="clear" w:color="auto" w:fill="FFFFFF"/>
            <w:tcMar>
              <w:left w:w="68" w:type="dxa"/>
            </w:tcMar>
            <w:vAlign w:val="center"/>
          </w:tcPr>
          <w:p w14:paraId="03833FD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65</w:t>
            </w:r>
          </w:p>
        </w:tc>
        <w:tc>
          <w:tcPr>
            <w:tcW w:w="2079" w:type="pct"/>
            <w:shd w:val="clear" w:color="auto" w:fill="FFFFFF"/>
            <w:tcMar>
              <w:left w:w="68" w:type="dxa"/>
            </w:tcMar>
            <w:vAlign w:val="center"/>
          </w:tcPr>
          <w:p w14:paraId="5D34B867"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συχνότητα επανάληψης των παλμών επιλέγεται από τον χρήστη μέσω μενού σε εύρος 250 έως 3000 </w:t>
            </w:r>
            <w:r w:rsidRPr="004B4322">
              <w:t>Hz</w:t>
            </w:r>
            <w:r w:rsidRPr="004B4322">
              <w:rPr>
                <w:lang w:val="el-GR"/>
              </w:rPr>
              <w:t xml:space="preserve"> ανάλογα με την επιλεγμένη λειτουργία παλμού.</w:t>
            </w:r>
          </w:p>
        </w:tc>
        <w:tc>
          <w:tcPr>
            <w:tcW w:w="1351" w:type="pct"/>
            <w:shd w:val="clear" w:color="auto" w:fill="FFFFFF"/>
            <w:tcMar>
              <w:left w:w="68" w:type="dxa"/>
            </w:tcMar>
            <w:vAlign w:val="center"/>
          </w:tcPr>
          <w:p w14:paraId="4A932215"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98F513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A2BF07D" w14:textId="77777777" w:rsidR="00253020" w:rsidRPr="004B4322" w:rsidRDefault="00253020" w:rsidP="004B4322">
            <w:pPr>
              <w:suppressAutoHyphens w:val="0"/>
              <w:spacing w:after="0"/>
              <w:ind w:left="113" w:right="113"/>
              <w:jc w:val="center"/>
              <w:rPr>
                <w:color w:val="00000A"/>
              </w:rPr>
            </w:pPr>
          </w:p>
        </w:tc>
      </w:tr>
      <w:tr w:rsidR="00415833" w:rsidRPr="004B4322" w14:paraId="010F453B" w14:textId="77777777" w:rsidTr="00427BDD">
        <w:trPr>
          <w:trHeight w:val="20"/>
          <w:jc w:val="center"/>
        </w:trPr>
        <w:tc>
          <w:tcPr>
            <w:tcW w:w="538" w:type="pct"/>
            <w:shd w:val="clear" w:color="auto" w:fill="FFFFFF"/>
            <w:tcMar>
              <w:left w:w="68" w:type="dxa"/>
            </w:tcMar>
            <w:vAlign w:val="center"/>
          </w:tcPr>
          <w:p w14:paraId="76FD44A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66</w:t>
            </w:r>
          </w:p>
        </w:tc>
        <w:tc>
          <w:tcPr>
            <w:tcW w:w="2079" w:type="pct"/>
            <w:shd w:val="clear" w:color="auto" w:fill="FFFFFF"/>
            <w:tcMar>
              <w:left w:w="68" w:type="dxa"/>
            </w:tcMar>
            <w:vAlign w:val="center"/>
          </w:tcPr>
          <w:p w14:paraId="6D3F1713"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σύστημα υποστηρίζει μεθόδους απεικόνισης ταχύτητας με χρήση τεχνικών </w:t>
            </w:r>
            <w:r w:rsidRPr="004B4322">
              <w:t>PRF</w:t>
            </w:r>
            <w:r w:rsidRPr="004B4322">
              <w:rPr>
                <w:lang w:val="el-GR"/>
              </w:rPr>
              <w:t xml:space="preserve"> με κλιμάκωση σε διαφορετικές αναλογίες 2:3, 3:4, 4:5 για απεικόνιση 2</w:t>
            </w:r>
            <w:r w:rsidRPr="004B4322">
              <w:t>x</w:t>
            </w:r>
            <w:r w:rsidRPr="004B4322">
              <w:rPr>
                <w:lang w:val="el-GR"/>
              </w:rPr>
              <w:t>, 3</w:t>
            </w:r>
            <w:r w:rsidRPr="004B4322">
              <w:t>x</w:t>
            </w:r>
            <w:r w:rsidRPr="004B4322">
              <w:rPr>
                <w:lang w:val="el-GR"/>
              </w:rPr>
              <w:t xml:space="preserve"> και 4</w:t>
            </w:r>
            <w:r w:rsidRPr="004B4322">
              <w:t>x</w:t>
            </w:r>
            <w:r w:rsidRPr="004B4322">
              <w:rPr>
                <w:lang w:val="el-GR"/>
              </w:rPr>
              <w:t>.</w:t>
            </w:r>
          </w:p>
        </w:tc>
        <w:tc>
          <w:tcPr>
            <w:tcW w:w="1351" w:type="pct"/>
            <w:shd w:val="clear" w:color="auto" w:fill="FFFFFF"/>
            <w:tcMar>
              <w:left w:w="68" w:type="dxa"/>
            </w:tcMar>
            <w:vAlign w:val="center"/>
          </w:tcPr>
          <w:p w14:paraId="28652977"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BF493E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0DB8879" w14:textId="77777777" w:rsidR="00253020" w:rsidRPr="004B4322" w:rsidRDefault="00253020" w:rsidP="004B4322">
            <w:pPr>
              <w:suppressAutoHyphens w:val="0"/>
              <w:spacing w:after="0"/>
              <w:ind w:left="113" w:right="113"/>
              <w:jc w:val="center"/>
              <w:rPr>
                <w:color w:val="00000A"/>
              </w:rPr>
            </w:pPr>
          </w:p>
        </w:tc>
      </w:tr>
      <w:tr w:rsidR="00415833" w:rsidRPr="004B4322" w14:paraId="4DE66524" w14:textId="77777777" w:rsidTr="00427BDD">
        <w:trPr>
          <w:trHeight w:val="20"/>
          <w:jc w:val="center"/>
        </w:trPr>
        <w:tc>
          <w:tcPr>
            <w:tcW w:w="538" w:type="pct"/>
            <w:shd w:val="clear" w:color="auto" w:fill="FFFFFF"/>
            <w:tcMar>
              <w:left w:w="68" w:type="dxa"/>
            </w:tcMar>
            <w:vAlign w:val="center"/>
          </w:tcPr>
          <w:p w14:paraId="41DF8F8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67</w:t>
            </w:r>
          </w:p>
        </w:tc>
        <w:tc>
          <w:tcPr>
            <w:tcW w:w="2079" w:type="pct"/>
            <w:shd w:val="clear" w:color="auto" w:fill="FFFFFF"/>
            <w:tcMar>
              <w:left w:w="68" w:type="dxa"/>
            </w:tcMar>
            <w:vAlign w:val="center"/>
          </w:tcPr>
          <w:p w14:paraId="3892CC28" w14:textId="77777777" w:rsidR="00253020" w:rsidRPr="004B4322" w:rsidRDefault="00253020" w:rsidP="00231787">
            <w:pPr>
              <w:suppressAutoHyphens w:val="0"/>
              <w:spacing w:after="0"/>
              <w:ind w:left="113" w:right="113"/>
              <w:jc w:val="left"/>
              <w:rPr>
                <w:color w:val="00000A"/>
              </w:rPr>
            </w:pPr>
            <w:r w:rsidRPr="004B4322">
              <w:t>The modulator shall feature a full solid-state design. Tubes like thyratrons shall not be used.</w:t>
            </w:r>
          </w:p>
        </w:tc>
        <w:tc>
          <w:tcPr>
            <w:tcW w:w="1351" w:type="pct"/>
            <w:shd w:val="clear" w:color="auto" w:fill="FFFFFF"/>
            <w:tcMar>
              <w:left w:w="68" w:type="dxa"/>
            </w:tcMar>
            <w:vAlign w:val="center"/>
          </w:tcPr>
          <w:p w14:paraId="72AEE109"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9FC138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686D6AD" w14:textId="77777777" w:rsidR="00253020" w:rsidRPr="004B4322" w:rsidRDefault="00253020" w:rsidP="004B4322">
            <w:pPr>
              <w:suppressAutoHyphens w:val="0"/>
              <w:spacing w:after="0"/>
              <w:ind w:left="113" w:right="113"/>
              <w:jc w:val="center"/>
              <w:rPr>
                <w:color w:val="00000A"/>
              </w:rPr>
            </w:pPr>
          </w:p>
        </w:tc>
      </w:tr>
      <w:tr w:rsidR="00415833" w:rsidRPr="004B4322" w14:paraId="5974FC68" w14:textId="77777777" w:rsidTr="00427BDD">
        <w:trPr>
          <w:trHeight w:val="20"/>
          <w:jc w:val="center"/>
        </w:trPr>
        <w:tc>
          <w:tcPr>
            <w:tcW w:w="538" w:type="pct"/>
            <w:shd w:val="clear" w:color="auto" w:fill="FFFFFF"/>
            <w:tcMar>
              <w:left w:w="68" w:type="dxa"/>
            </w:tcMar>
            <w:vAlign w:val="center"/>
          </w:tcPr>
          <w:p w14:paraId="1AC2FC0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68</w:t>
            </w:r>
          </w:p>
        </w:tc>
        <w:tc>
          <w:tcPr>
            <w:tcW w:w="2079" w:type="pct"/>
            <w:shd w:val="clear" w:color="auto" w:fill="FFFFFF"/>
            <w:tcMar>
              <w:left w:w="68" w:type="dxa"/>
            </w:tcMar>
            <w:vAlign w:val="center"/>
          </w:tcPr>
          <w:p w14:paraId="454C8718" w14:textId="77777777" w:rsidR="00253020" w:rsidRPr="004B4322" w:rsidRDefault="00253020" w:rsidP="00231787">
            <w:pPr>
              <w:suppressAutoHyphens w:val="0"/>
              <w:spacing w:after="0"/>
              <w:ind w:left="113" w:right="113"/>
              <w:jc w:val="left"/>
              <w:rPr>
                <w:color w:val="00000A"/>
                <w:lang w:val="el-GR"/>
              </w:rPr>
            </w:pPr>
            <w:r w:rsidRPr="004B4322">
              <w:rPr>
                <w:lang w:val="el-GR"/>
              </w:rPr>
              <w:t>Το σύστημα πρέπει να περιλαμβάνει εγγενή κυκλώματα αυτοπροστασίας έναντι σφαλμάτων του πομπού. Απαιτείται περαιτέρω προστασία για την αποφυγή πιθανών κύκλων λειτουργίας που βρίσκονται εκτός των ορίων σχεδιασμού του πομπού.</w:t>
            </w:r>
          </w:p>
        </w:tc>
        <w:tc>
          <w:tcPr>
            <w:tcW w:w="1351" w:type="pct"/>
            <w:shd w:val="clear" w:color="auto" w:fill="FFFFFF"/>
            <w:tcMar>
              <w:left w:w="68" w:type="dxa"/>
            </w:tcMar>
            <w:vAlign w:val="center"/>
          </w:tcPr>
          <w:p w14:paraId="23E76DAD"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067440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4AA0455" w14:textId="77777777" w:rsidR="00253020" w:rsidRPr="004B4322" w:rsidRDefault="00253020" w:rsidP="004B4322">
            <w:pPr>
              <w:suppressAutoHyphens w:val="0"/>
              <w:spacing w:after="0"/>
              <w:ind w:left="113" w:right="113"/>
              <w:jc w:val="center"/>
              <w:rPr>
                <w:color w:val="00000A"/>
              </w:rPr>
            </w:pPr>
          </w:p>
        </w:tc>
      </w:tr>
      <w:tr w:rsidR="00415833" w:rsidRPr="004B4322" w14:paraId="1DA05A12" w14:textId="77777777" w:rsidTr="00427BDD">
        <w:trPr>
          <w:trHeight w:val="20"/>
          <w:jc w:val="center"/>
        </w:trPr>
        <w:tc>
          <w:tcPr>
            <w:tcW w:w="538" w:type="pct"/>
            <w:shd w:val="clear" w:color="auto" w:fill="FFFFFF"/>
            <w:tcMar>
              <w:left w:w="68" w:type="dxa"/>
            </w:tcMar>
            <w:vAlign w:val="center"/>
          </w:tcPr>
          <w:p w14:paraId="78040D9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69</w:t>
            </w:r>
          </w:p>
        </w:tc>
        <w:tc>
          <w:tcPr>
            <w:tcW w:w="2079" w:type="pct"/>
            <w:shd w:val="clear" w:color="auto" w:fill="FFFFFF"/>
            <w:tcMar>
              <w:left w:w="68" w:type="dxa"/>
            </w:tcMar>
            <w:vAlign w:val="center"/>
          </w:tcPr>
          <w:p w14:paraId="4E89FD72" w14:textId="77777777" w:rsidR="00253020" w:rsidRPr="004B4322" w:rsidRDefault="00253020" w:rsidP="00231787">
            <w:pPr>
              <w:suppressAutoHyphens w:val="0"/>
              <w:spacing w:after="0"/>
              <w:ind w:left="113" w:right="113"/>
              <w:jc w:val="left"/>
              <w:rPr>
                <w:color w:val="00000A"/>
                <w:lang w:val="el-GR"/>
              </w:rPr>
            </w:pPr>
            <w:r w:rsidRPr="004B4322">
              <w:rPr>
                <w:lang w:val="el-GR"/>
              </w:rPr>
              <w:t>Ο πομπός πρέπει να βρίσκεται "πάνω από την ανύψωση" στο πίσω μέρος της κεραίας.</w:t>
            </w:r>
          </w:p>
        </w:tc>
        <w:tc>
          <w:tcPr>
            <w:tcW w:w="1351" w:type="pct"/>
            <w:shd w:val="clear" w:color="auto" w:fill="FFFFFF"/>
            <w:tcMar>
              <w:left w:w="68" w:type="dxa"/>
            </w:tcMar>
            <w:vAlign w:val="center"/>
          </w:tcPr>
          <w:p w14:paraId="1ECCE30C"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52EF4A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56CE52A" w14:textId="77777777" w:rsidR="00253020" w:rsidRPr="004B4322" w:rsidRDefault="00253020" w:rsidP="004B4322">
            <w:pPr>
              <w:suppressAutoHyphens w:val="0"/>
              <w:spacing w:after="0"/>
              <w:ind w:left="113" w:right="113"/>
              <w:jc w:val="center"/>
              <w:rPr>
                <w:color w:val="00000A"/>
              </w:rPr>
            </w:pPr>
          </w:p>
        </w:tc>
      </w:tr>
      <w:tr w:rsidR="00253020" w:rsidRPr="004B4322" w14:paraId="068387B6" w14:textId="77777777" w:rsidTr="008F4864">
        <w:trPr>
          <w:trHeight w:val="20"/>
          <w:jc w:val="center"/>
        </w:trPr>
        <w:tc>
          <w:tcPr>
            <w:tcW w:w="5000" w:type="pct"/>
            <w:gridSpan w:val="5"/>
            <w:shd w:val="clear" w:color="auto" w:fill="F2F2F2"/>
            <w:tcMar>
              <w:left w:w="68" w:type="dxa"/>
            </w:tcMar>
            <w:vAlign w:val="center"/>
          </w:tcPr>
          <w:p w14:paraId="2BAC27E7"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ΔΕΚΤΗΣ</w:t>
            </w:r>
          </w:p>
        </w:tc>
      </w:tr>
      <w:tr w:rsidR="00415833" w:rsidRPr="004B4322" w14:paraId="59729581" w14:textId="77777777" w:rsidTr="00427BDD">
        <w:trPr>
          <w:trHeight w:val="20"/>
          <w:jc w:val="center"/>
        </w:trPr>
        <w:tc>
          <w:tcPr>
            <w:tcW w:w="538" w:type="pct"/>
            <w:shd w:val="clear" w:color="auto" w:fill="FFFFFF"/>
            <w:tcMar>
              <w:left w:w="68" w:type="dxa"/>
            </w:tcMar>
            <w:vAlign w:val="center"/>
          </w:tcPr>
          <w:p w14:paraId="7EFA0CD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70</w:t>
            </w:r>
          </w:p>
        </w:tc>
        <w:tc>
          <w:tcPr>
            <w:tcW w:w="2079" w:type="pct"/>
            <w:shd w:val="clear" w:color="auto" w:fill="FFFFFF"/>
            <w:tcMar>
              <w:left w:w="68" w:type="dxa"/>
            </w:tcMar>
            <w:vAlign w:val="center"/>
          </w:tcPr>
          <w:p w14:paraId="59CB3EAA" w14:textId="77777777" w:rsidR="00253020" w:rsidRPr="004B4322" w:rsidRDefault="00253020" w:rsidP="00231787">
            <w:pPr>
              <w:suppressAutoHyphens w:val="0"/>
              <w:spacing w:after="0"/>
              <w:ind w:left="113" w:right="113"/>
              <w:jc w:val="left"/>
              <w:rPr>
                <w:color w:val="00000A"/>
              </w:rPr>
            </w:pPr>
            <w:r w:rsidRPr="004B4322">
              <w:rPr>
                <w:lang w:val="el-GR"/>
              </w:rPr>
              <w:t xml:space="preserve">Ο τύπος του δέκτη πρέπει να είναι ψηφιακός, δηλαδή τα λαμβανόμενα σήματα ηχούς πρέπει να ψηφιοποιούνται στο επίπεδο συχνότητας </w:t>
            </w:r>
            <w:r w:rsidRPr="004B4322">
              <w:t>IF</w:t>
            </w:r>
            <w:r w:rsidRPr="004B4322">
              <w:rPr>
                <w:lang w:val="el-GR"/>
              </w:rPr>
              <w:t xml:space="preserve"> για περαιτέρω ψηφιακή επεξεργασία σε λογισμικό. </w:t>
            </w:r>
            <w:r w:rsidRPr="004B4322">
              <w:t>Δεν γίνονται δεκτοί αναλογικοί τύποι δεκτών</w:t>
            </w:r>
          </w:p>
        </w:tc>
        <w:tc>
          <w:tcPr>
            <w:tcW w:w="1351" w:type="pct"/>
            <w:shd w:val="clear" w:color="auto" w:fill="FFFFFF"/>
            <w:tcMar>
              <w:left w:w="68" w:type="dxa"/>
            </w:tcMar>
            <w:vAlign w:val="center"/>
          </w:tcPr>
          <w:p w14:paraId="652FE030"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8B888D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A67C161" w14:textId="77777777" w:rsidR="00253020" w:rsidRPr="004B4322" w:rsidRDefault="00253020" w:rsidP="004B4322">
            <w:pPr>
              <w:suppressAutoHyphens w:val="0"/>
              <w:spacing w:after="0"/>
              <w:ind w:left="113" w:right="113"/>
              <w:jc w:val="center"/>
              <w:rPr>
                <w:color w:val="00000A"/>
              </w:rPr>
            </w:pPr>
          </w:p>
        </w:tc>
      </w:tr>
      <w:tr w:rsidR="00415833" w:rsidRPr="004B4322" w14:paraId="6BA4765F" w14:textId="77777777" w:rsidTr="00427BDD">
        <w:trPr>
          <w:trHeight w:val="20"/>
          <w:jc w:val="center"/>
        </w:trPr>
        <w:tc>
          <w:tcPr>
            <w:tcW w:w="538" w:type="pct"/>
            <w:shd w:val="clear" w:color="auto" w:fill="FFFFFF"/>
            <w:tcMar>
              <w:left w:w="68" w:type="dxa"/>
            </w:tcMar>
            <w:vAlign w:val="center"/>
          </w:tcPr>
          <w:p w14:paraId="1BDE6BF4"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71</w:t>
            </w:r>
          </w:p>
        </w:tc>
        <w:tc>
          <w:tcPr>
            <w:tcW w:w="2079" w:type="pct"/>
            <w:shd w:val="clear" w:color="auto" w:fill="FFFFFF"/>
            <w:tcMar>
              <w:left w:w="68" w:type="dxa"/>
            </w:tcMar>
            <w:vAlign w:val="center"/>
          </w:tcPr>
          <w:p w14:paraId="3EE02D4F" w14:textId="77777777" w:rsidR="00253020" w:rsidRPr="004B4322" w:rsidRDefault="00253020" w:rsidP="00231787">
            <w:pPr>
              <w:suppressAutoHyphens w:val="0"/>
              <w:spacing w:after="0"/>
              <w:ind w:left="113" w:right="113"/>
              <w:jc w:val="left"/>
              <w:rPr>
                <w:color w:val="00000A"/>
                <w:lang w:val="el-GR"/>
              </w:rPr>
            </w:pPr>
            <w:r w:rsidRPr="004B4322">
              <w:rPr>
                <w:lang w:val="el-GR"/>
              </w:rPr>
              <w:t>Συντελεστής θορύβου του δέκτη συμπεριλαμβανομένου του ψηφιακού τμήματος</w:t>
            </w:r>
          </w:p>
        </w:tc>
        <w:tc>
          <w:tcPr>
            <w:tcW w:w="1351" w:type="pct"/>
            <w:shd w:val="clear" w:color="auto" w:fill="FFFFFF"/>
            <w:tcMar>
              <w:left w:w="68" w:type="dxa"/>
            </w:tcMar>
            <w:vAlign w:val="center"/>
          </w:tcPr>
          <w:p w14:paraId="3936F5FC" w14:textId="77777777" w:rsidR="00253020" w:rsidRPr="004B4322" w:rsidRDefault="00253020" w:rsidP="004B4322">
            <w:pPr>
              <w:suppressAutoHyphens w:val="0"/>
              <w:spacing w:after="0"/>
              <w:ind w:left="113" w:right="113"/>
              <w:jc w:val="center"/>
              <w:rPr>
                <w:color w:val="00000A"/>
              </w:rPr>
            </w:pPr>
            <w:r w:rsidRPr="004B4322">
              <w:t>Not exceed 2.5 dB</w:t>
            </w:r>
          </w:p>
        </w:tc>
        <w:tc>
          <w:tcPr>
            <w:tcW w:w="479" w:type="pct"/>
            <w:shd w:val="clear" w:color="auto" w:fill="FFFFFF"/>
            <w:tcMar>
              <w:left w:w="68" w:type="dxa"/>
            </w:tcMar>
            <w:vAlign w:val="center"/>
          </w:tcPr>
          <w:p w14:paraId="0C87869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641F6C3" w14:textId="77777777" w:rsidR="00253020" w:rsidRPr="004B4322" w:rsidRDefault="00253020" w:rsidP="004B4322">
            <w:pPr>
              <w:suppressAutoHyphens w:val="0"/>
              <w:spacing w:after="0"/>
              <w:ind w:left="113" w:right="113"/>
              <w:jc w:val="center"/>
              <w:rPr>
                <w:color w:val="00000A"/>
              </w:rPr>
            </w:pPr>
          </w:p>
        </w:tc>
      </w:tr>
      <w:tr w:rsidR="00415833" w:rsidRPr="004B4322" w14:paraId="70CCF77E" w14:textId="77777777" w:rsidTr="00427BDD">
        <w:trPr>
          <w:trHeight w:val="20"/>
          <w:jc w:val="center"/>
        </w:trPr>
        <w:tc>
          <w:tcPr>
            <w:tcW w:w="538" w:type="pct"/>
            <w:shd w:val="clear" w:color="auto" w:fill="FFFFFF"/>
            <w:tcMar>
              <w:left w:w="68" w:type="dxa"/>
            </w:tcMar>
            <w:vAlign w:val="center"/>
          </w:tcPr>
          <w:p w14:paraId="1F5E0B0E"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72</w:t>
            </w:r>
          </w:p>
        </w:tc>
        <w:tc>
          <w:tcPr>
            <w:tcW w:w="2079" w:type="pct"/>
            <w:shd w:val="clear" w:color="auto" w:fill="FFFFFF"/>
            <w:tcMar>
              <w:left w:w="68" w:type="dxa"/>
            </w:tcMar>
            <w:vAlign w:val="center"/>
          </w:tcPr>
          <w:p w14:paraId="75DAEB54" w14:textId="77777777" w:rsidR="00253020" w:rsidRPr="004B4322" w:rsidRDefault="00253020" w:rsidP="00231787">
            <w:pPr>
              <w:suppressAutoHyphens w:val="0"/>
              <w:spacing w:after="0"/>
              <w:ind w:left="113" w:right="113"/>
              <w:jc w:val="left"/>
              <w:rPr>
                <w:color w:val="00000A"/>
                <w:lang w:val="el-GR"/>
              </w:rPr>
            </w:pPr>
            <w:r w:rsidRPr="004B4322">
              <w:rPr>
                <w:lang w:val="el-GR"/>
              </w:rPr>
              <w:t>Ο συντελεστής θορύβου του δέκτη από την είσοδο του ενισχυτή χαμηλού θορύβου έως το επίπεδο ψηφιακού βίντεο πρέπει να δηλώνεται</w:t>
            </w:r>
          </w:p>
        </w:tc>
        <w:tc>
          <w:tcPr>
            <w:tcW w:w="1351" w:type="pct"/>
            <w:shd w:val="clear" w:color="auto" w:fill="FFFFFF"/>
            <w:tcMar>
              <w:left w:w="68" w:type="dxa"/>
            </w:tcMar>
            <w:vAlign w:val="center"/>
          </w:tcPr>
          <w:p w14:paraId="6A82EE26"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BF712B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0964B21" w14:textId="77777777" w:rsidR="00253020" w:rsidRPr="004B4322" w:rsidRDefault="00253020" w:rsidP="004B4322">
            <w:pPr>
              <w:suppressAutoHyphens w:val="0"/>
              <w:spacing w:after="0"/>
              <w:ind w:left="113" w:right="113"/>
              <w:jc w:val="center"/>
              <w:rPr>
                <w:color w:val="00000A"/>
              </w:rPr>
            </w:pPr>
          </w:p>
        </w:tc>
      </w:tr>
      <w:tr w:rsidR="00415833" w:rsidRPr="004B4322" w14:paraId="0C50AB89" w14:textId="77777777" w:rsidTr="00427BDD">
        <w:trPr>
          <w:trHeight w:val="20"/>
          <w:jc w:val="center"/>
        </w:trPr>
        <w:tc>
          <w:tcPr>
            <w:tcW w:w="538" w:type="pct"/>
            <w:shd w:val="clear" w:color="auto" w:fill="FFFFFF"/>
            <w:tcMar>
              <w:left w:w="68" w:type="dxa"/>
            </w:tcMar>
            <w:vAlign w:val="center"/>
          </w:tcPr>
          <w:p w14:paraId="023F9A0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73</w:t>
            </w:r>
          </w:p>
        </w:tc>
        <w:tc>
          <w:tcPr>
            <w:tcW w:w="2079" w:type="pct"/>
            <w:shd w:val="clear" w:color="auto" w:fill="FFFFFF"/>
            <w:tcMar>
              <w:left w:w="68" w:type="dxa"/>
            </w:tcMar>
            <w:vAlign w:val="center"/>
          </w:tcPr>
          <w:p w14:paraId="5D05D989" w14:textId="77777777" w:rsidR="00253020" w:rsidRPr="004B4322" w:rsidRDefault="00253020" w:rsidP="00231787">
            <w:pPr>
              <w:suppressAutoHyphens w:val="0"/>
              <w:spacing w:after="0"/>
              <w:ind w:left="113" w:right="113"/>
              <w:jc w:val="left"/>
              <w:rPr>
                <w:color w:val="00000A"/>
              </w:rPr>
            </w:pPr>
            <w:r w:rsidRPr="004B4322">
              <w:t>Ευαισθησία του δέκτη</w:t>
            </w:r>
          </w:p>
        </w:tc>
        <w:tc>
          <w:tcPr>
            <w:tcW w:w="1351" w:type="pct"/>
            <w:shd w:val="clear" w:color="auto" w:fill="FFFFFF"/>
            <w:tcMar>
              <w:left w:w="68" w:type="dxa"/>
            </w:tcMar>
            <w:vAlign w:val="center"/>
          </w:tcPr>
          <w:p w14:paraId="44773D6E" w14:textId="77777777" w:rsidR="00253020" w:rsidRPr="004B4322" w:rsidRDefault="00253020" w:rsidP="004B4322">
            <w:pPr>
              <w:suppressAutoHyphens w:val="0"/>
              <w:spacing w:after="0"/>
              <w:ind w:left="113" w:right="113"/>
              <w:jc w:val="center"/>
              <w:rPr>
                <w:color w:val="00000A"/>
              </w:rPr>
            </w:pPr>
            <w:r w:rsidRPr="004B4322">
              <w:t>Better than -113 dBm (Minimum Discernible Signal at long pulse mode)</w:t>
            </w:r>
          </w:p>
        </w:tc>
        <w:tc>
          <w:tcPr>
            <w:tcW w:w="479" w:type="pct"/>
            <w:shd w:val="clear" w:color="auto" w:fill="FFFFFF"/>
            <w:tcMar>
              <w:left w:w="68" w:type="dxa"/>
            </w:tcMar>
            <w:vAlign w:val="center"/>
          </w:tcPr>
          <w:p w14:paraId="2D7C7B9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B9DB5B5" w14:textId="77777777" w:rsidR="00253020" w:rsidRPr="004B4322" w:rsidRDefault="00253020" w:rsidP="004B4322">
            <w:pPr>
              <w:suppressAutoHyphens w:val="0"/>
              <w:spacing w:after="0"/>
              <w:ind w:left="113" w:right="113"/>
              <w:jc w:val="center"/>
              <w:rPr>
                <w:color w:val="00000A"/>
              </w:rPr>
            </w:pPr>
          </w:p>
        </w:tc>
      </w:tr>
      <w:tr w:rsidR="00415833" w:rsidRPr="004B4322" w14:paraId="6503A1C8" w14:textId="77777777" w:rsidTr="00427BDD">
        <w:trPr>
          <w:trHeight w:val="20"/>
          <w:jc w:val="center"/>
        </w:trPr>
        <w:tc>
          <w:tcPr>
            <w:tcW w:w="538" w:type="pct"/>
            <w:shd w:val="clear" w:color="auto" w:fill="FFFFFF"/>
            <w:tcMar>
              <w:left w:w="68" w:type="dxa"/>
            </w:tcMar>
            <w:vAlign w:val="center"/>
          </w:tcPr>
          <w:p w14:paraId="0DD164E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74</w:t>
            </w:r>
          </w:p>
        </w:tc>
        <w:tc>
          <w:tcPr>
            <w:tcW w:w="2079" w:type="pct"/>
            <w:shd w:val="clear" w:color="auto" w:fill="FFFFFF"/>
            <w:tcMar>
              <w:left w:w="68" w:type="dxa"/>
            </w:tcMar>
            <w:vAlign w:val="center"/>
          </w:tcPr>
          <w:p w14:paraId="35182232" w14:textId="77777777" w:rsidR="00253020" w:rsidRPr="004B4322" w:rsidRDefault="00253020" w:rsidP="00231787">
            <w:pPr>
              <w:suppressAutoHyphens w:val="0"/>
              <w:spacing w:after="0"/>
              <w:ind w:left="113" w:right="113"/>
              <w:jc w:val="left"/>
              <w:rPr>
                <w:color w:val="00000A"/>
                <w:lang w:val="el-GR"/>
              </w:rPr>
            </w:pPr>
            <w:r w:rsidRPr="004B4322">
              <w:rPr>
                <w:lang w:val="el-GR"/>
              </w:rPr>
              <w:t>Δυναμικό εύρος @2.0μ</w:t>
            </w:r>
            <w:r w:rsidRPr="004B4322">
              <w:t>s</w:t>
            </w:r>
            <w:r w:rsidRPr="004B4322">
              <w:rPr>
                <w:lang w:val="el-GR"/>
              </w:rPr>
              <w:t xml:space="preserve"> ολόκληρου του δέκτη</w:t>
            </w:r>
          </w:p>
        </w:tc>
        <w:tc>
          <w:tcPr>
            <w:tcW w:w="1351" w:type="pct"/>
            <w:shd w:val="clear" w:color="auto" w:fill="FFFFFF"/>
            <w:tcMar>
              <w:left w:w="68" w:type="dxa"/>
            </w:tcMar>
            <w:vAlign w:val="center"/>
          </w:tcPr>
          <w:p w14:paraId="79E4A7CF" w14:textId="77777777" w:rsidR="00253020" w:rsidRPr="004B4322" w:rsidRDefault="00253020" w:rsidP="004B4322">
            <w:pPr>
              <w:suppressAutoHyphens w:val="0"/>
              <w:spacing w:after="0"/>
              <w:ind w:left="113" w:right="113"/>
              <w:jc w:val="center"/>
              <w:rPr>
                <w:color w:val="00000A"/>
              </w:rPr>
            </w:pPr>
            <w:r w:rsidRPr="004B4322">
              <w:t>Greater than 93 dB</w:t>
            </w:r>
          </w:p>
        </w:tc>
        <w:tc>
          <w:tcPr>
            <w:tcW w:w="479" w:type="pct"/>
            <w:shd w:val="clear" w:color="auto" w:fill="FFFFFF"/>
            <w:tcMar>
              <w:left w:w="68" w:type="dxa"/>
            </w:tcMar>
            <w:vAlign w:val="center"/>
          </w:tcPr>
          <w:p w14:paraId="5406B39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025CBAE" w14:textId="77777777" w:rsidR="00253020" w:rsidRPr="004B4322" w:rsidRDefault="00253020" w:rsidP="004B4322">
            <w:pPr>
              <w:suppressAutoHyphens w:val="0"/>
              <w:spacing w:after="0"/>
              <w:ind w:left="113" w:right="113"/>
              <w:jc w:val="center"/>
              <w:rPr>
                <w:color w:val="00000A"/>
              </w:rPr>
            </w:pPr>
          </w:p>
        </w:tc>
      </w:tr>
      <w:tr w:rsidR="00415833" w:rsidRPr="004B4322" w14:paraId="53E5FA3F" w14:textId="77777777" w:rsidTr="00427BDD">
        <w:trPr>
          <w:trHeight w:val="20"/>
          <w:jc w:val="center"/>
        </w:trPr>
        <w:tc>
          <w:tcPr>
            <w:tcW w:w="538" w:type="pct"/>
            <w:shd w:val="clear" w:color="auto" w:fill="FFFFFF"/>
            <w:tcMar>
              <w:left w:w="68" w:type="dxa"/>
            </w:tcMar>
            <w:vAlign w:val="center"/>
          </w:tcPr>
          <w:p w14:paraId="5762721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75</w:t>
            </w:r>
          </w:p>
        </w:tc>
        <w:tc>
          <w:tcPr>
            <w:tcW w:w="2079" w:type="pct"/>
            <w:shd w:val="clear" w:color="auto" w:fill="FFFFFF"/>
            <w:tcMar>
              <w:left w:w="68" w:type="dxa"/>
            </w:tcMar>
            <w:vAlign w:val="center"/>
          </w:tcPr>
          <w:p w14:paraId="76C0910F"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δέκτης περιλαμβάνει αυτόματη πηγή σήματος δοκιμής για σκοπούς αυτόματης </w:t>
            </w:r>
            <w:r w:rsidRPr="004B4322">
              <w:t>online</w:t>
            </w:r>
            <w:r w:rsidRPr="004B4322">
              <w:rPr>
                <w:lang w:val="el-GR"/>
              </w:rPr>
              <w:t xml:space="preserve"> βαθμονόμησης.</w:t>
            </w:r>
          </w:p>
        </w:tc>
        <w:tc>
          <w:tcPr>
            <w:tcW w:w="1351" w:type="pct"/>
            <w:shd w:val="clear" w:color="auto" w:fill="FFFFFF"/>
            <w:tcMar>
              <w:left w:w="68" w:type="dxa"/>
            </w:tcMar>
            <w:vAlign w:val="center"/>
          </w:tcPr>
          <w:p w14:paraId="5489D413"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699BED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33ADABB" w14:textId="77777777" w:rsidR="00253020" w:rsidRPr="004B4322" w:rsidRDefault="00253020" w:rsidP="004B4322">
            <w:pPr>
              <w:suppressAutoHyphens w:val="0"/>
              <w:spacing w:after="0"/>
              <w:ind w:left="113" w:right="113"/>
              <w:jc w:val="center"/>
              <w:rPr>
                <w:color w:val="00000A"/>
              </w:rPr>
            </w:pPr>
          </w:p>
        </w:tc>
      </w:tr>
      <w:tr w:rsidR="00415833" w:rsidRPr="004B4322" w14:paraId="34B2C7DD" w14:textId="77777777" w:rsidTr="00427BDD">
        <w:trPr>
          <w:trHeight w:val="20"/>
          <w:jc w:val="center"/>
        </w:trPr>
        <w:tc>
          <w:tcPr>
            <w:tcW w:w="538" w:type="pct"/>
            <w:shd w:val="clear" w:color="auto" w:fill="FFFFFF"/>
            <w:tcMar>
              <w:left w:w="68" w:type="dxa"/>
            </w:tcMar>
            <w:vAlign w:val="center"/>
          </w:tcPr>
          <w:p w14:paraId="38BE1336"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76</w:t>
            </w:r>
          </w:p>
        </w:tc>
        <w:tc>
          <w:tcPr>
            <w:tcW w:w="2079" w:type="pct"/>
            <w:shd w:val="clear" w:color="auto" w:fill="FFFFFF"/>
            <w:tcMar>
              <w:left w:w="68" w:type="dxa"/>
            </w:tcMar>
            <w:vAlign w:val="center"/>
          </w:tcPr>
          <w:p w14:paraId="6EF3CDAA" w14:textId="77777777" w:rsidR="00253020" w:rsidRPr="004B4322" w:rsidRDefault="00253020" w:rsidP="00231787">
            <w:pPr>
              <w:suppressAutoHyphens w:val="0"/>
              <w:spacing w:after="0"/>
              <w:ind w:left="113" w:right="113"/>
              <w:jc w:val="left"/>
              <w:rPr>
                <w:color w:val="00000A"/>
                <w:lang w:val="el-GR"/>
              </w:rPr>
            </w:pPr>
            <w:r w:rsidRPr="004B4322">
              <w:rPr>
                <w:lang w:val="el-GR"/>
              </w:rPr>
              <w:t>Ο δέκτης πρέπει να βρίσκεται “</w:t>
            </w:r>
            <w:r w:rsidRPr="004B4322">
              <w:t>over</w:t>
            </w:r>
            <w:r w:rsidRPr="004B4322">
              <w:rPr>
                <w:lang w:val="el-GR"/>
              </w:rPr>
              <w:t xml:space="preserve"> </w:t>
            </w:r>
            <w:r w:rsidRPr="004B4322">
              <w:t>elevation</w:t>
            </w:r>
            <w:r w:rsidRPr="004B4322">
              <w:rPr>
                <w:lang w:val="el-GR"/>
              </w:rPr>
              <w:t>” στο πίσω μέρος της κεραίας.</w:t>
            </w:r>
          </w:p>
        </w:tc>
        <w:tc>
          <w:tcPr>
            <w:tcW w:w="1351" w:type="pct"/>
            <w:shd w:val="clear" w:color="auto" w:fill="FFFFFF"/>
            <w:tcMar>
              <w:left w:w="68" w:type="dxa"/>
            </w:tcMar>
            <w:vAlign w:val="center"/>
          </w:tcPr>
          <w:p w14:paraId="1A25E4CD"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AC751A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B93806F" w14:textId="77777777" w:rsidR="00253020" w:rsidRPr="004B4322" w:rsidRDefault="00253020" w:rsidP="004B4322">
            <w:pPr>
              <w:suppressAutoHyphens w:val="0"/>
              <w:spacing w:after="0"/>
              <w:ind w:left="113" w:right="113"/>
              <w:jc w:val="center"/>
              <w:rPr>
                <w:color w:val="00000A"/>
              </w:rPr>
            </w:pPr>
          </w:p>
        </w:tc>
      </w:tr>
      <w:tr w:rsidR="00253020" w:rsidRPr="004B4322" w14:paraId="23E0D42B" w14:textId="77777777" w:rsidTr="008F4864">
        <w:trPr>
          <w:trHeight w:val="20"/>
          <w:jc w:val="center"/>
        </w:trPr>
        <w:tc>
          <w:tcPr>
            <w:tcW w:w="5000" w:type="pct"/>
            <w:gridSpan w:val="5"/>
            <w:shd w:val="clear" w:color="auto" w:fill="F2F2F2"/>
            <w:tcMar>
              <w:left w:w="68" w:type="dxa"/>
            </w:tcMar>
            <w:vAlign w:val="center"/>
          </w:tcPr>
          <w:p w14:paraId="49AA4333"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ΜΟΝΑΔΑ ΕΠΕΞΕΡΓΑΣΙΑΣ ΣΗΜΑΤΟΣ</w:t>
            </w:r>
          </w:p>
        </w:tc>
      </w:tr>
      <w:tr w:rsidR="00415833" w:rsidRPr="004B4322" w14:paraId="291F3864" w14:textId="77777777" w:rsidTr="00427BDD">
        <w:trPr>
          <w:trHeight w:val="20"/>
          <w:jc w:val="center"/>
        </w:trPr>
        <w:tc>
          <w:tcPr>
            <w:tcW w:w="538" w:type="pct"/>
            <w:shd w:val="clear" w:color="auto" w:fill="FFFFFF"/>
            <w:tcMar>
              <w:left w:w="68" w:type="dxa"/>
            </w:tcMar>
            <w:vAlign w:val="center"/>
          </w:tcPr>
          <w:p w14:paraId="03384AE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77</w:t>
            </w:r>
          </w:p>
        </w:tc>
        <w:tc>
          <w:tcPr>
            <w:tcW w:w="2079" w:type="pct"/>
            <w:tcBorders>
              <w:bottom w:val="single" w:sz="4" w:space="0" w:color="auto"/>
            </w:tcBorders>
            <w:shd w:val="clear" w:color="auto" w:fill="FFFFFF"/>
            <w:tcMar>
              <w:left w:w="68" w:type="dxa"/>
            </w:tcMar>
            <w:vAlign w:val="center"/>
          </w:tcPr>
          <w:p w14:paraId="219DDB6E" w14:textId="77777777" w:rsidR="00253020" w:rsidRPr="004B4322" w:rsidRDefault="00253020" w:rsidP="00231787">
            <w:pPr>
              <w:suppressAutoHyphens w:val="0"/>
              <w:spacing w:after="0"/>
              <w:ind w:left="113" w:right="113"/>
              <w:jc w:val="left"/>
              <w:rPr>
                <w:color w:val="00000A"/>
                <w:lang w:val="el-GR"/>
              </w:rPr>
            </w:pPr>
            <w:r w:rsidRPr="004B4322">
              <w:rPr>
                <w:lang w:val="el-GR"/>
              </w:rPr>
              <w:t>Η μονάδα επεξεργασίας σήματος στο χώρο του ραντάρ διαθέτει πλήρως προγραμματιζόμενο ψηφιακό δέκτη ενσωματωμένο με ψηφιακό επεξεργαστή σήματος κινητής υποδιαστολής υψηλής απόδοσης, ώστε να παρέχει ακριβή και υψηλής ανάλυσης έξοδο των βασικών ακατέργαστων δεδομένων σε πραγματικό χρόνο.</w:t>
            </w:r>
          </w:p>
        </w:tc>
        <w:tc>
          <w:tcPr>
            <w:tcW w:w="1351" w:type="pct"/>
            <w:shd w:val="clear" w:color="auto" w:fill="FFFFFF"/>
            <w:tcMar>
              <w:left w:w="68" w:type="dxa"/>
            </w:tcMar>
            <w:vAlign w:val="center"/>
          </w:tcPr>
          <w:p w14:paraId="3FF7D332"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216DF38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224CED3" w14:textId="77777777" w:rsidR="00253020" w:rsidRPr="004B4322" w:rsidRDefault="00253020" w:rsidP="004B4322">
            <w:pPr>
              <w:suppressAutoHyphens w:val="0"/>
              <w:spacing w:after="0"/>
              <w:ind w:left="113" w:right="113"/>
              <w:jc w:val="center"/>
              <w:rPr>
                <w:color w:val="00000A"/>
              </w:rPr>
            </w:pPr>
          </w:p>
        </w:tc>
      </w:tr>
      <w:tr w:rsidR="00415833" w:rsidRPr="004B4322" w14:paraId="7A34A4FB" w14:textId="77777777" w:rsidTr="00427BDD">
        <w:trPr>
          <w:trHeight w:val="20"/>
          <w:jc w:val="center"/>
        </w:trPr>
        <w:tc>
          <w:tcPr>
            <w:tcW w:w="538" w:type="pct"/>
            <w:shd w:val="clear" w:color="auto" w:fill="FFFFFF"/>
            <w:tcMar>
              <w:left w:w="68" w:type="dxa"/>
            </w:tcMar>
            <w:vAlign w:val="center"/>
          </w:tcPr>
          <w:p w14:paraId="2DC30F9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78</w:t>
            </w:r>
          </w:p>
        </w:tc>
        <w:tc>
          <w:tcPr>
            <w:tcW w:w="2079" w:type="pct"/>
            <w:tcBorders>
              <w:bottom w:val="single" w:sz="4" w:space="0" w:color="auto"/>
            </w:tcBorders>
            <w:shd w:val="clear" w:color="auto" w:fill="FFFFFF"/>
            <w:tcMar>
              <w:left w:w="68" w:type="dxa"/>
            </w:tcMar>
            <w:vAlign w:val="center"/>
          </w:tcPr>
          <w:p w14:paraId="2F3A2E0F"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μονάδα επεξεργασίας σήματος εκτελεί τις ακόλουθες λειτουργίες: την ψηφιοποίηση </w:t>
            </w:r>
            <w:r w:rsidRPr="004B4322">
              <w:t>IF</w:t>
            </w:r>
            <w:r w:rsidRPr="004B4322">
              <w:rPr>
                <w:lang w:val="el-GR"/>
              </w:rPr>
              <w:t xml:space="preserve">, την ψηφιακή αποδιαμόρφωση και το χαμηλοπερατό φιλτράρισμα, το φιλτράρισμα της παρεμβολής, τον υπολογισμό της ανακλαστικότητας και την επεξεργασία </w:t>
            </w:r>
            <w:r w:rsidRPr="004B4322">
              <w:t>Doppler</w:t>
            </w:r>
            <w:r w:rsidRPr="004B4322">
              <w:rPr>
                <w:lang w:val="el-GR"/>
              </w:rPr>
              <w:t>, την ολοκλήρωση εύρους και χρόνου, την παροχή σκανδάλων συστήματος, τις αναφορές στον μετατροπέα δέκτη και την έξοδο των βασικών ακατέργαστων δεδομένων (ανακλαστικότητα, ακτινική ταχύτητα, πλάτος φάσματος ...).</w:t>
            </w:r>
          </w:p>
        </w:tc>
        <w:tc>
          <w:tcPr>
            <w:tcW w:w="1351" w:type="pct"/>
            <w:shd w:val="clear" w:color="auto" w:fill="FFFFFF"/>
            <w:tcMar>
              <w:left w:w="68" w:type="dxa"/>
            </w:tcMar>
            <w:vAlign w:val="center"/>
          </w:tcPr>
          <w:p w14:paraId="6605C83E"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6DFE7B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6C90E41" w14:textId="77777777" w:rsidR="00253020" w:rsidRPr="004B4322" w:rsidRDefault="00253020" w:rsidP="004B4322">
            <w:pPr>
              <w:suppressAutoHyphens w:val="0"/>
              <w:spacing w:after="0"/>
              <w:ind w:left="113" w:right="113"/>
              <w:jc w:val="center"/>
              <w:rPr>
                <w:color w:val="00000A"/>
              </w:rPr>
            </w:pPr>
          </w:p>
        </w:tc>
      </w:tr>
      <w:tr w:rsidR="00415833" w:rsidRPr="004B4322" w14:paraId="27A23E7E" w14:textId="77777777" w:rsidTr="00427BDD">
        <w:trPr>
          <w:trHeight w:val="20"/>
          <w:jc w:val="center"/>
        </w:trPr>
        <w:tc>
          <w:tcPr>
            <w:tcW w:w="538" w:type="pct"/>
            <w:shd w:val="clear" w:color="auto" w:fill="FFFFFF"/>
            <w:tcMar>
              <w:left w:w="68" w:type="dxa"/>
            </w:tcMar>
            <w:vAlign w:val="center"/>
          </w:tcPr>
          <w:p w14:paraId="50AA3B6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79</w:t>
            </w:r>
          </w:p>
        </w:tc>
        <w:tc>
          <w:tcPr>
            <w:tcW w:w="2079" w:type="pct"/>
            <w:tcBorders>
              <w:bottom w:val="single" w:sz="4" w:space="0" w:color="auto"/>
            </w:tcBorders>
            <w:shd w:val="clear" w:color="auto" w:fill="FFFFFF"/>
            <w:tcMar>
              <w:left w:w="68" w:type="dxa"/>
            </w:tcMar>
            <w:vAlign w:val="center"/>
          </w:tcPr>
          <w:p w14:paraId="2DB6A362"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σχεδιασμός της μονάδας επεξεργασίας σήματος πρέπει να είναι αρθρωτός προκρίνοντας εμπορικά στοιχεία. Απαιτούνται τουλάχιστον τα ακόλουθα: Ένας εμπορικός Η/Υ θα υπολογίζει τα ακατέργαστα δεδομένα εξόδου από την είσοδο </w:t>
            </w:r>
            <w:r w:rsidRPr="004B4322">
              <w:t>I</w:t>
            </w:r>
            <w:r w:rsidRPr="004B4322">
              <w:rPr>
                <w:lang w:val="el-GR"/>
              </w:rPr>
              <w:t>/</w:t>
            </w:r>
            <w:r w:rsidRPr="004B4322">
              <w:t>Q</w:t>
            </w:r>
            <w:r w:rsidRPr="004B4322">
              <w:rPr>
                <w:lang w:val="el-GR"/>
              </w:rPr>
              <w:t xml:space="preserve"> και η διασύνδεση μεταξύ του εμπρόσθιου ψηφιακού δέκτη και του Η/Υ </w:t>
            </w:r>
            <w:r w:rsidRPr="004B4322">
              <w:t>COTS</w:t>
            </w:r>
            <w:r w:rsidRPr="004B4322">
              <w:rPr>
                <w:lang w:val="el-GR"/>
              </w:rPr>
              <w:t xml:space="preserve"> θα βασίζεται σε κοινό πρότυπο διασύνδεσης όπως </w:t>
            </w:r>
            <w:r w:rsidRPr="004B4322">
              <w:t>PCI</w:t>
            </w:r>
            <w:r w:rsidRPr="004B4322">
              <w:rPr>
                <w:lang w:val="el-GR"/>
              </w:rPr>
              <w:t xml:space="preserve">, </w:t>
            </w:r>
            <w:r w:rsidRPr="004B4322">
              <w:t>FireWire</w:t>
            </w:r>
            <w:r w:rsidRPr="004B4322">
              <w:rPr>
                <w:lang w:val="el-GR"/>
              </w:rPr>
              <w:t xml:space="preserve"> ή </w:t>
            </w:r>
            <w:r w:rsidRPr="004B4322">
              <w:t>Gigabit</w:t>
            </w:r>
            <w:r w:rsidRPr="004B4322">
              <w:rPr>
                <w:lang w:val="el-GR"/>
              </w:rPr>
              <w:t xml:space="preserve"> </w:t>
            </w:r>
            <w:r w:rsidRPr="004B4322">
              <w:t>Ethernet</w:t>
            </w:r>
            <w:r w:rsidRPr="004B4322">
              <w:rPr>
                <w:lang w:val="el-GR"/>
              </w:rPr>
              <w:t>.</w:t>
            </w:r>
          </w:p>
        </w:tc>
        <w:tc>
          <w:tcPr>
            <w:tcW w:w="1351" w:type="pct"/>
            <w:shd w:val="clear" w:color="auto" w:fill="FFFFFF"/>
            <w:tcMar>
              <w:left w:w="68" w:type="dxa"/>
            </w:tcMar>
            <w:vAlign w:val="center"/>
          </w:tcPr>
          <w:p w14:paraId="52A6B7D3"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0E6EF9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682812C" w14:textId="77777777" w:rsidR="00253020" w:rsidRPr="004B4322" w:rsidRDefault="00253020" w:rsidP="004B4322">
            <w:pPr>
              <w:suppressAutoHyphens w:val="0"/>
              <w:spacing w:after="0"/>
              <w:ind w:left="113" w:right="113"/>
              <w:jc w:val="center"/>
              <w:rPr>
                <w:color w:val="00000A"/>
              </w:rPr>
            </w:pPr>
          </w:p>
        </w:tc>
      </w:tr>
      <w:tr w:rsidR="00415833" w:rsidRPr="004B4322" w14:paraId="32AE690D" w14:textId="77777777" w:rsidTr="00427BDD">
        <w:trPr>
          <w:trHeight w:val="20"/>
          <w:jc w:val="center"/>
        </w:trPr>
        <w:tc>
          <w:tcPr>
            <w:tcW w:w="538" w:type="pct"/>
            <w:shd w:val="clear" w:color="auto" w:fill="FFFFFF"/>
            <w:tcMar>
              <w:left w:w="68" w:type="dxa"/>
            </w:tcMar>
            <w:vAlign w:val="center"/>
          </w:tcPr>
          <w:p w14:paraId="1644228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80</w:t>
            </w:r>
          </w:p>
        </w:tc>
        <w:tc>
          <w:tcPr>
            <w:tcW w:w="2079" w:type="pct"/>
            <w:tcBorders>
              <w:bottom w:val="single" w:sz="4" w:space="0" w:color="auto"/>
            </w:tcBorders>
            <w:shd w:val="clear" w:color="auto" w:fill="FFFFFF"/>
            <w:tcMar>
              <w:left w:w="68" w:type="dxa"/>
            </w:tcMar>
            <w:vAlign w:val="center"/>
          </w:tcPr>
          <w:p w14:paraId="4EED0B60" w14:textId="77777777" w:rsidR="00253020" w:rsidRPr="004B4322" w:rsidRDefault="00253020" w:rsidP="00231787">
            <w:pPr>
              <w:suppressAutoHyphens w:val="0"/>
              <w:spacing w:after="0"/>
              <w:ind w:left="113" w:right="113"/>
              <w:jc w:val="left"/>
              <w:rPr>
                <w:color w:val="00000A"/>
              </w:rPr>
            </w:pPr>
            <w:r w:rsidRPr="004B4322">
              <w:rPr>
                <w:lang w:val="el-GR"/>
              </w:rPr>
              <w:t xml:space="preserve">Δειγματοληψία </w:t>
            </w:r>
            <w:r w:rsidRPr="004B4322">
              <w:t xml:space="preserve">IF </w:t>
            </w:r>
          </w:p>
        </w:tc>
        <w:tc>
          <w:tcPr>
            <w:tcW w:w="1351" w:type="pct"/>
            <w:shd w:val="clear" w:color="auto" w:fill="FFFFFF"/>
            <w:tcMar>
              <w:left w:w="68" w:type="dxa"/>
            </w:tcMar>
            <w:vAlign w:val="center"/>
          </w:tcPr>
          <w:p w14:paraId="76DA5184" w14:textId="77777777" w:rsidR="00253020" w:rsidRPr="004B4322" w:rsidRDefault="00253020" w:rsidP="004B4322">
            <w:pPr>
              <w:suppressAutoHyphens w:val="0"/>
              <w:spacing w:after="0"/>
              <w:ind w:left="113" w:right="113"/>
              <w:jc w:val="center"/>
              <w:rPr>
                <w:color w:val="00000A"/>
              </w:rPr>
            </w:pPr>
            <w:r w:rsidRPr="004B4322">
              <w:t>Minimum resolution of 16 bit</w:t>
            </w:r>
          </w:p>
        </w:tc>
        <w:tc>
          <w:tcPr>
            <w:tcW w:w="479" w:type="pct"/>
            <w:shd w:val="clear" w:color="auto" w:fill="FFFFFF"/>
            <w:tcMar>
              <w:left w:w="68" w:type="dxa"/>
            </w:tcMar>
            <w:vAlign w:val="center"/>
          </w:tcPr>
          <w:p w14:paraId="3076278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FD6E8D1" w14:textId="77777777" w:rsidR="00253020" w:rsidRPr="004B4322" w:rsidRDefault="00253020" w:rsidP="004B4322">
            <w:pPr>
              <w:suppressAutoHyphens w:val="0"/>
              <w:spacing w:after="0"/>
              <w:ind w:left="113" w:right="113"/>
              <w:jc w:val="center"/>
              <w:rPr>
                <w:color w:val="00000A"/>
              </w:rPr>
            </w:pPr>
          </w:p>
        </w:tc>
      </w:tr>
      <w:tr w:rsidR="00415833" w:rsidRPr="004B4322" w14:paraId="7128404C" w14:textId="77777777" w:rsidTr="00427BDD">
        <w:trPr>
          <w:trHeight w:val="20"/>
          <w:jc w:val="center"/>
        </w:trPr>
        <w:tc>
          <w:tcPr>
            <w:tcW w:w="538" w:type="pct"/>
            <w:shd w:val="clear" w:color="auto" w:fill="FFFFFF"/>
            <w:tcMar>
              <w:left w:w="68" w:type="dxa"/>
            </w:tcMar>
            <w:vAlign w:val="center"/>
          </w:tcPr>
          <w:p w14:paraId="6800EA5E"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81</w:t>
            </w:r>
          </w:p>
        </w:tc>
        <w:tc>
          <w:tcPr>
            <w:tcW w:w="2079" w:type="pct"/>
            <w:tcBorders>
              <w:bottom w:val="single" w:sz="4" w:space="0" w:color="auto"/>
            </w:tcBorders>
            <w:shd w:val="clear" w:color="auto" w:fill="FFFFFF"/>
            <w:tcMar>
              <w:left w:w="68" w:type="dxa"/>
            </w:tcMar>
            <w:vAlign w:val="center"/>
          </w:tcPr>
          <w:p w14:paraId="062BFF67" w14:textId="77777777" w:rsidR="00253020" w:rsidRPr="004B4322" w:rsidRDefault="00253020" w:rsidP="00231787">
            <w:pPr>
              <w:suppressAutoHyphens w:val="0"/>
              <w:spacing w:after="0"/>
              <w:ind w:left="113" w:right="113"/>
              <w:jc w:val="left"/>
              <w:rPr>
                <w:color w:val="00000A"/>
              </w:rPr>
            </w:pPr>
            <w:r w:rsidRPr="004B4322">
              <w:t>IF συχνότητα δειγματοληψίας</w:t>
            </w:r>
          </w:p>
        </w:tc>
        <w:tc>
          <w:tcPr>
            <w:tcW w:w="1351" w:type="pct"/>
            <w:shd w:val="clear" w:color="auto" w:fill="FFFFFF"/>
            <w:tcMar>
              <w:left w:w="68" w:type="dxa"/>
            </w:tcMar>
            <w:vAlign w:val="center"/>
          </w:tcPr>
          <w:p w14:paraId="60F1D16E" w14:textId="77777777" w:rsidR="00253020" w:rsidRPr="004B4322" w:rsidRDefault="00253020" w:rsidP="004B4322">
            <w:pPr>
              <w:suppressAutoHyphens w:val="0"/>
              <w:spacing w:after="0"/>
              <w:ind w:left="113" w:right="113"/>
              <w:jc w:val="center"/>
              <w:rPr>
                <w:color w:val="00000A"/>
              </w:rPr>
            </w:pPr>
            <w:r w:rsidRPr="004B4322">
              <w:t>Μin. 180 MHz or higher</w:t>
            </w:r>
          </w:p>
        </w:tc>
        <w:tc>
          <w:tcPr>
            <w:tcW w:w="479" w:type="pct"/>
            <w:shd w:val="clear" w:color="auto" w:fill="FFFFFF"/>
            <w:tcMar>
              <w:left w:w="68" w:type="dxa"/>
            </w:tcMar>
            <w:vAlign w:val="center"/>
          </w:tcPr>
          <w:p w14:paraId="37FC5FF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7F9B1D6" w14:textId="77777777" w:rsidR="00253020" w:rsidRPr="004B4322" w:rsidRDefault="00253020" w:rsidP="004B4322">
            <w:pPr>
              <w:suppressAutoHyphens w:val="0"/>
              <w:spacing w:after="0"/>
              <w:ind w:left="113" w:right="113"/>
              <w:jc w:val="center"/>
              <w:rPr>
                <w:color w:val="00000A"/>
              </w:rPr>
            </w:pPr>
          </w:p>
        </w:tc>
      </w:tr>
      <w:tr w:rsidR="00415833" w:rsidRPr="004B4322" w14:paraId="141CC614" w14:textId="77777777" w:rsidTr="00427BDD">
        <w:trPr>
          <w:trHeight w:val="20"/>
          <w:jc w:val="center"/>
        </w:trPr>
        <w:tc>
          <w:tcPr>
            <w:tcW w:w="538" w:type="pct"/>
            <w:shd w:val="clear" w:color="auto" w:fill="FFFFFF"/>
            <w:tcMar>
              <w:left w:w="68" w:type="dxa"/>
            </w:tcMar>
            <w:vAlign w:val="center"/>
          </w:tcPr>
          <w:p w14:paraId="3037907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82</w:t>
            </w:r>
          </w:p>
        </w:tc>
        <w:tc>
          <w:tcPr>
            <w:tcW w:w="2079" w:type="pct"/>
            <w:tcBorders>
              <w:bottom w:val="single" w:sz="4" w:space="0" w:color="auto"/>
            </w:tcBorders>
            <w:shd w:val="clear" w:color="auto" w:fill="FFFFFF"/>
            <w:tcMar>
              <w:left w:w="68" w:type="dxa"/>
            </w:tcMar>
            <w:vAlign w:val="center"/>
          </w:tcPr>
          <w:p w14:paraId="5EAE95AC"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βασική έξοδος ακατέργαστων δεδομένων αποτελείται από διορθωμένα και μη διορθωμένα δεδομένα ανακλαστικότητας σε </w:t>
            </w:r>
            <w:r w:rsidRPr="004B4322">
              <w:t>dBZ</w:t>
            </w:r>
            <w:r w:rsidRPr="004B4322">
              <w:rPr>
                <w:lang w:val="el-GR"/>
              </w:rPr>
              <w:t xml:space="preserve">, καθώς και δεδομένα ακτινικής ταχύτητας και πλάτους φάσματος σε </w:t>
            </w:r>
            <w:r w:rsidRPr="004B4322">
              <w:t>m</w:t>
            </w:r>
            <w:r w:rsidRPr="004B4322">
              <w:rPr>
                <w:lang w:val="el-GR"/>
              </w:rPr>
              <w:t>/</w:t>
            </w:r>
            <w:r w:rsidRPr="004B4322">
              <w:t>s</w:t>
            </w:r>
            <w:r w:rsidRPr="004B4322">
              <w:rPr>
                <w:lang w:val="el-GR"/>
              </w:rPr>
              <w:t>.</w:t>
            </w:r>
          </w:p>
        </w:tc>
        <w:tc>
          <w:tcPr>
            <w:tcW w:w="1351" w:type="pct"/>
            <w:shd w:val="clear" w:color="auto" w:fill="FFFFFF"/>
            <w:tcMar>
              <w:left w:w="68" w:type="dxa"/>
            </w:tcMar>
            <w:vAlign w:val="center"/>
          </w:tcPr>
          <w:p w14:paraId="6AB0E343"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F0B843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7DCFE84" w14:textId="77777777" w:rsidR="00253020" w:rsidRPr="004B4322" w:rsidRDefault="00253020" w:rsidP="004B4322">
            <w:pPr>
              <w:suppressAutoHyphens w:val="0"/>
              <w:spacing w:after="0"/>
              <w:ind w:left="113" w:right="113"/>
              <w:jc w:val="center"/>
              <w:rPr>
                <w:color w:val="00000A"/>
              </w:rPr>
            </w:pPr>
          </w:p>
        </w:tc>
      </w:tr>
      <w:tr w:rsidR="00415833" w:rsidRPr="004B4322" w14:paraId="74F7D590" w14:textId="77777777" w:rsidTr="00427BDD">
        <w:trPr>
          <w:trHeight w:val="20"/>
          <w:jc w:val="center"/>
        </w:trPr>
        <w:tc>
          <w:tcPr>
            <w:tcW w:w="538" w:type="pct"/>
            <w:shd w:val="clear" w:color="auto" w:fill="FFFFFF"/>
            <w:tcMar>
              <w:left w:w="68" w:type="dxa"/>
            </w:tcMar>
            <w:vAlign w:val="center"/>
          </w:tcPr>
          <w:p w14:paraId="2EE7A29E"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83</w:t>
            </w:r>
          </w:p>
        </w:tc>
        <w:tc>
          <w:tcPr>
            <w:tcW w:w="2079" w:type="pct"/>
            <w:tcBorders>
              <w:bottom w:val="single" w:sz="4" w:space="0" w:color="auto"/>
            </w:tcBorders>
            <w:shd w:val="clear" w:color="auto" w:fill="FFFFFF"/>
            <w:tcMar>
              <w:left w:w="68" w:type="dxa"/>
            </w:tcMar>
            <w:vAlign w:val="center"/>
          </w:tcPr>
          <w:p w14:paraId="07564777"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βασική έξοδος ακατέργαστων δεδομένων πρέπει να έχει ελάχιστη ανάλυση 8 </w:t>
            </w:r>
            <w:r w:rsidRPr="004B4322">
              <w:t>bit</w:t>
            </w:r>
            <w:r w:rsidRPr="004B4322">
              <w:rPr>
                <w:lang w:val="el-GR"/>
              </w:rPr>
              <w:t xml:space="preserve"> ανά τύπο δεδομένων.</w:t>
            </w:r>
          </w:p>
        </w:tc>
        <w:tc>
          <w:tcPr>
            <w:tcW w:w="1351" w:type="pct"/>
            <w:shd w:val="clear" w:color="auto" w:fill="FFFFFF"/>
            <w:tcMar>
              <w:left w:w="68" w:type="dxa"/>
            </w:tcMar>
            <w:vAlign w:val="center"/>
          </w:tcPr>
          <w:p w14:paraId="14005F53"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D55A46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990040B" w14:textId="77777777" w:rsidR="00253020" w:rsidRPr="004B4322" w:rsidRDefault="00253020" w:rsidP="004B4322">
            <w:pPr>
              <w:suppressAutoHyphens w:val="0"/>
              <w:spacing w:after="0"/>
              <w:ind w:left="113" w:right="113"/>
              <w:jc w:val="center"/>
              <w:rPr>
                <w:color w:val="00000A"/>
              </w:rPr>
            </w:pPr>
          </w:p>
        </w:tc>
      </w:tr>
      <w:tr w:rsidR="00415833" w:rsidRPr="004B4322" w14:paraId="14D8287C" w14:textId="77777777" w:rsidTr="00427BDD">
        <w:trPr>
          <w:trHeight w:val="20"/>
          <w:jc w:val="center"/>
        </w:trPr>
        <w:tc>
          <w:tcPr>
            <w:tcW w:w="538" w:type="pct"/>
            <w:shd w:val="clear" w:color="auto" w:fill="FFFFFF"/>
            <w:tcMar>
              <w:left w:w="68" w:type="dxa"/>
            </w:tcMar>
            <w:vAlign w:val="center"/>
          </w:tcPr>
          <w:p w14:paraId="62C8DEA9"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84</w:t>
            </w:r>
          </w:p>
        </w:tc>
        <w:tc>
          <w:tcPr>
            <w:tcW w:w="2079" w:type="pct"/>
            <w:tcBorders>
              <w:bottom w:val="single" w:sz="4" w:space="0" w:color="auto"/>
            </w:tcBorders>
            <w:shd w:val="clear" w:color="auto" w:fill="FFFFFF"/>
            <w:tcMar>
              <w:left w:w="68" w:type="dxa"/>
            </w:tcMar>
            <w:vAlign w:val="center"/>
          </w:tcPr>
          <w:p w14:paraId="4F12E238"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βασική έξοδος ακατέργαστων δεδομένων υπολογίζεται από τους συντελεστές της συνάρτησης αυτοσυσχέτισης με βάση τα δείγματα των μιγαδικών σημάτων </w:t>
            </w:r>
            <w:r w:rsidRPr="004B4322">
              <w:t>I</w:t>
            </w:r>
            <w:r w:rsidRPr="004B4322">
              <w:rPr>
                <w:lang w:val="el-GR"/>
              </w:rPr>
              <w:t xml:space="preserve"> και </w:t>
            </w:r>
            <w:r w:rsidRPr="004B4322">
              <w:t>Q</w:t>
            </w:r>
            <w:r w:rsidRPr="004B4322">
              <w:rPr>
                <w:lang w:val="el-GR"/>
              </w:rPr>
              <w:t>.</w:t>
            </w:r>
          </w:p>
        </w:tc>
        <w:tc>
          <w:tcPr>
            <w:tcW w:w="1351" w:type="pct"/>
            <w:shd w:val="clear" w:color="auto" w:fill="FFFFFF"/>
            <w:tcMar>
              <w:left w:w="68" w:type="dxa"/>
            </w:tcMar>
            <w:vAlign w:val="center"/>
          </w:tcPr>
          <w:p w14:paraId="227D5C9B"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E566D1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4A4E454" w14:textId="77777777" w:rsidR="00253020" w:rsidRPr="004B4322" w:rsidRDefault="00253020" w:rsidP="004B4322">
            <w:pPr>
              <w:suppressAutoHyphens w:val="0"/>
              <w:spacing w:after="0"/>
              <w:ind w:left="113" w:right="113"/>
              <w:jc w:val="center"/>
              <w:rPr>
                <w:color w:val="00000A"/>
              </w:rPr>
            </w:pPr>
          </w:p>
        </w:tc>
      </w:tr>
      <w:tr w:rsidR="00415833" w:rsidRPr="004B4322" w14:paraId="199B6BAD" w14:textId="77777777" w:rsidTr="00427BDD">
        <w:trPr>
          <w:trHeight w:val="20"/>
          <w:jc w:val="center"/>
        </w:trPr>
        <w:tc>
          <w:tcPr>
            <w:tcW w:w="538" w:type="pct"/>
            <w:shd w:val="clear" w:color="auto" w:fill="FFFFFF"/>
            <w:tcMar>
              <w:left w:w="68" w:type="dxa"/>
            </w:tcMar>
            <w:vAlign w:val="center"/>
          </w:tcPr>
          <w:p w14:paraId="4395D8D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85</w:t>
            </w:r>
          </w:p>
        </w:tc>
        <w:tc>
          <w:tcPr>
            <w:tcW w:w="2079" w:type="pct"/>
            <w:tcBorders>
              <w:bottom w:val="single" w:sz="4" w:space="0" w:color="auto"/>
            </w:tcBorders>
            <w:shd w:val="clear" w:color="auto" w:fill="FFFFFF"/>
            <w:tcMar>
              <w:left w:w="68" w:type="dxa"/>
            </w:tcMar>
            <w:vAlign w:val="center"/>
          </w:tcPr>
          <w:p w14:paraId="66AC87FF" w14:textId="77777777" w:rsidR="00253020" w:rsidRPr="004B4322" w:rsidRDefault="00253020" w:rsidP="00231787">
            <w:pPr>
              <w:suppressAutoHyphens w:val="0"/>
              <w:spacing w:after="0"/>
              <w:ind w:left="113" w:right="113"/>
              <w:jc w:val="left"/>
              <w:rPr>
                <w:color w:val="00000A"/>
                <w:lang w:val="el-GR"/>
              </w:rPr>
            </w:pPr>
            <w:r w:rsidRPr="004B4322">
              <w:rPr>
                <w:lang w:val="el-GR"/>
              </w:rPr>
              <w:t>Οι συντελεστές της συνάρτησης αυτοσυσχέτισης υπολογίζονται στο πεδίο του χρόνου (</w:t>
            </w:r>
            <w:r w:rsidRPr="004B4322">
              <w:t>Pulse</w:t>
            </w:r>
            <w:r w:rsidRPr="004B4322">
              <w:rPr>
                <w:lang w:val="el-GR"/>
              </w:rPr>
              <w:t xml:space="preserve"> </w:t>
            </w:r>
            <w:r w:rsidRPr="004B4322">
              <w:t>Pair</w:t>
            </w:r>
            <w:r w:rsidRPr="004B4322">
              <w:rPr>
                <w:lang w:val="el-GR"/>
              </w:rPr>
              <w:t xml:space="preserve"> </w:t>
            </w:r>
            <w:r w:rsidRPr="004B4322">
              <w:t>Processing</w:t>
            </w:r>
            <w:r w:rsidRPr="004B4322">
              <w:rPr>
                <w:lang w:val="el-GR"/>
              </w:rPr>
              <w:t xml:space="preserve"> ή </w:t>
            </w:r>
            <w:r w:rsidRPr="004B4322">
              <w:t>PPP</w:t>
            </w:r>
            <w:r w:rsidRPr="004B4322">
              <w:rPr>
                <w:lang w:val="el-GR"/>
              </w:rPr>
              <w:t xml:space="preserve"> </w:t>
            </w:r>
            <w:r w:rsidRPr="004B4322">
              <w:t>Mode</w:t>
            </w:r>
            <w:r w:rsidRPr="004B4322">
              <w:rPr>
                <w:lang w:val="el-GR"/>
              </w:rPr>
              <w:t xml:space="preserve">). Ο υπολογισμός πρέπει να περιλαμβάνει τουλάχιστον 16 επιλέξιμα φίλτρα παρεμβολής </w:t>
            </w:r>
            <w:r w:rsidRPr="004B4322">
              <w:t>IIR</w:t>
            </w:r>
            <w:r w:rsidRPr="004B4322">
              <w:rPr>
                <w:lang w:val="el-GR"/>
              </w:rPr>
              <w:t xml:space="preserve"> με βάθος φίλτρου τουλάχιστον 40 </w:t>
            </w:r>
            <w:r w:rsidRPr="004B4322">
              <w:t>dB</w:t>
            </w:r>
            <w:r w:rsidRPr="004B4322">
              <w:rPr>
                <w:lang w:val="el-GR"/>
              </w:rPr>
              <w:t>.</w:t>
            </w:r>
          </w:p>
        </w:tc>
        <w:tc>
          <w:tcPr>
            <w:tcW w:w="1351" w:type="pct"/>
            <w:shd w:val="clear" w:color="auto" w:fill="FFFFFF"/>
            <w:tcMar>
              <w:left w:w="68" w:type="dxa"/>
            </w:tcMar>
            <w:vAlign w:val="center"/>
          </w:tcPr>
          <w:p w14:paraId="03EA1DF4"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78BC4B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806D80E" w14:textId="77777777" w:rsidR="00253020" w:rsidRPr="004B4322" w:rsidRDefault="00253020" w:rsidP="004B4322">
            <w:pPr>
              <w:suppressAutoHyphens w:val="0"/>
              <w:spacing w:after="0"/>
              <w:ind w:left="113" w:right="113"/>
              <w:jc w:val="center"/>
              <w:rPr>
                <w:color w:val="00000A"/>
              </w:rPr>
            </w:pPr>
          </w:p>
        </w:tc>
      </w:tr>
      <w:tr w:rsidR="00415833" w:rsidRPr="004B4322" w14:paraId="2E1DDB24" w14:textId="77777777" w:rsidTr="00427BDD">
        <w:trPr>
          <w:trHeight w:val="20"/>
          <w:jc w:val="center"/>
        </w:trPr>
        <w:tc>
          <w:tcPr>
            <w:tcW w:w="538" w:type="pct"/>
            <w:shd w:val="clear" w:color="auto" w:fill="FFFFFF"/>
            <w:tcMar>
              <w:left w:w="68" w:type="dxa"/>
            </w:tcMar>
            <w:vAlign w:val="center"/>
          </w:tcPr>
          <w:p w14:paraId="7A7E967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86</w:t>
            </w:r>
          </w:p>
        </w:tc>
        <w:tc>
          <w:tcPr>
            <w:tcW w:w="2079" w:type="pct"/>
            <w:tcBorders>
              <w:bottom w:val="single" w:sz="4" w:space="0" w:color="auto"/>
            </w:tcBorders>
            <w:shd w:val="clear" w:color="auto" w:fill="FFFFFF"/>
            <w:tcMar>
              <w:left w:w="68" w:type="dxa"/>
            </w:tcMar>
            <w:vAlign w:val="center"/>
          </w:tcPr>
          <w:p w14:paraId="655F9CDC"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Οι συντελεστές της συνάρτησης αυτοσυσχέτισης υπολογίζονται στο πεδίο της συχνότητας με τη χρήση του αλγορίθμου διακριτού μετασχηματισμού </w:t>
            </w:r>
            <w:r w:rsidRPr="004B4322">
              <w:t>Fourier</w:t>
            </w:r>
            <w:r w:rsidRPr="004B4322">
              <w:rPr>
                <w:lang w:val="el-GR"/>
              </w:rPr>
              <w:t xml:space="preserve"> (λειτουργία </w:t>
            </w:r>
            <w:r w:rsidRPr="004B4322">
              <w:t>DFT</w:t>
            </w:r>
            <w:r w:rsidRPr="004B4322">
              <w:rPr>
                <w:lang w:val="el-GR"/>
              </w:rPr>
              <w:t>). Ο υπολογισμός περιλαμβάνει 16 επιλέξιμα φίλτρα παρεμβολών στο πεδίο της συχνότητας</w:t>
            </w:r>
          </w:p>
        </w:tc>
        <w:tc>
          <w:tcPr>
            <w:tcW w:w="1351" w:type="pct"/>
            <w:shd w:val="clear" w:color="auto" w:fill="FFFFFF"/>
            <w:tcMar>
              <w:left w:w="68" w:type="dxa"/>
            </w:tcMar>
            <w:vAlign w:val="center"/>
          </w:tcPr>
          <w:p w14:paraId="20119C55"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EA73EB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11F055F" w14:textId="77777777" w:rsidR="00253020" w:rsidRPr="004B4322" w:rsidRDefault="00253020" w:rsidP="004B4322">
            <w:pPr>
              <w:suppressAutoHyphens w:val="0"/>
              <w:spacing w:after="0"/>
              <w:ind w:left="113" w:right="113"/>
              <w:jc w:val="center"/>
              <w:rPr>
                <w:color w:val="00000A"/>
              </w:rPr>
            </w:pPr>
          </w:p>
        </w:tc>
      </w:tr>
      <w:tr w:rsidR="00415833" w:rsidRPr="004B4322" w14:paraId="044366DD" w14:textId="77777777" w:rsidTr="00427BDD">
        <w:trPr>
          <w:trHeight w:val="20"/>
          <w:jc w:val="center"/>
        </w:trPr>
        <w:tc>
          <w:tcPr>
            <w:tcW w:w="538" w:type="pct"/>
            <w:shd w:val="clear" w:color="auto" w:fill="FFFFFF"/>
            <w:tcMar>
              <w:left w:w="68" w:type="dxa"/>
            </w:tcMar>
            <w:vAlign w:val="center"/>
          </w:tcPr>
          <w:p w14:paraId="4A6CAE7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87</w:t>
            </w:r>
          </w:p>
        </w:tc>
        <w:tc>
          <w:tcPr>
            <w:tcW w:w="2079" w:type="pct"/>
            <w:tcBorders>
              <w:bottom w:val="single" w:sz="4" w:space="0" w:color="auto"/>
            </w:tcBorders>
            <w:shd w:val="clear" w:color="auto" w:fill="FFFFFF"/>
            <w:tcMar>
              <w:left w:w="68" w:type="dxa"/>
            </w:tcMar>
            <w:vAlign w:val="center"/>
          </w:tcPr>
          <w:p w14:paraId="466D385C"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Οι μετρήσεις ταχύτητας υποστηρίζουν επιλέξιμα κλιμακωτά ζεύγη </w:t>
            </w:r>
            <w:r w:rsidRPr="004B4322">
              <w:t>PRF</w:t>
            </w:r>
            <w:r w:rsidRPr="004B4322">
              <w:rPr>
                <w:lang w:val="el-GR"/>
              </w:rPr>
              <w:t xml:space="preserve"> με αναλογίες 3:2, 4:3 και 5:4. Η αδιαμφισβήτητη ταχύτητα πρέπει να μπορεί να επιλέγεται έως και ± 96 </w:t>
            </w:r>
            <w:r w:rsidRPr="004B4322">
              <w:t>m</w:t>
            </w:r>
            <w:r w:rsidRPr="004B4322">
              <w:rPr>
                <w:lang w:val="el-GR"/>
              </w:rPr>
              <w:t>/</w:t>
            </w:r>
            <w:r w:rsidRPr="004B4322">
              <w:t>s</w:t>
            </w:r>
            <w:r w:rsidRPr="004B4322">
              <w:rPr>
                <w:lang w:val="el-GR"/>
              </w:rPr>
              <w:t xml:space="preserve"> κατ' ανώτατο όριο.</w:t>
            </w:r>
          </w:p>
        </w:tc>
        <w:tc>
          <w:tcPr>
            <w:tcW w:w="1351" w:type="pct"/>
            <w:shd w:val="clear" w:color="auto" w:fill="FFFFFF"/>
            <w:tcMar>
              <w:left w:w="68" w:type="dxa"/>
            </w:tcMar>
            <w:vAlign w:val="center"/>
          </w:tcPr>
          <w:p w14:paraId="6717FF4E"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EAA440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500A194" w14:textId="77777777" w:rsidR="00253020" w:rsidRPr="004B4322" w:rsidRDefault="00253020" w:rsidP="004B4322">
            <w:pPr>
              <w:suppressAutoHyphens w:val="0"/>
              <w:spacing w:after="0"/>
              <w:ind w:left="113" w:right="113"/>
              <w:jc w:val="center"/>
              <w:rPr>
                <w:color w:val="00000A"/>
              </w:rPr>
            </w:pPr>
          </w:p>
        </w:tc>
      </w:tr>
      <w:tr w:rsidR="00415833" w:rsidRPr="004B4322" w14:paraId="69C857F4" w14:textId="77777777" w:rsidTr="00427BDD">
        <w:trPr>
          <w:trHeight w:val="20"/>
          <w:jc w:val="center"/>
        </w:trPr>
        <w:tc>
          <w:tcPr>
            <w:tcW w:w="538" w:type="pct"/>
            <w:shd w:val="clear" w:color="auto" w:fill="FFFFFF"/>
            <w:tcMar>
              <w:left w:w="68" w:type="dxa"/>
            </w:tcMar>
            <w:vAlign w:val="center"/>
          </w:tcPr>
          <w:p w14:paraId="28CDD35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88</w:t>
            </w:r>
          </w:p>
        </w:tc>
        <w:tc>
          <w:tcPr>
            <w:tcW w:w="2079" w:type="pct"/>
            <w:tcBorders>
              <w:bottom w:val="single" w:sz="4" w:space="0" w:color="auto"/>
            </w:tcBorders>
            <w:shd w:val="clear" w:color="auto" w:fill="FFFFFF"/>
            <w:tcMar>
              <w:left w:w="68" w:type="dxa"/>
            </w:tcMar>
            <w:vAlign w:val="center"/>
          </w:tcPr>
          <w:p w14:paraId="7B30E2FA" w14:textId="77777777" w:rsidR="00253020" w:rsidRPr="004B4322" w:rsidRDefault="00253020" w:rsidP="00231787">
            <w:pPr>
              <w:suppressAutoHyphens w:val="0"/>
              <w:spacing w:after="0"/>
              <w:ind w:left="113" w:right="113"/>
              <w:jc w:val="left"/>
              <w:rPr>
                <w:color w:val="00000A"/>
                <w:lang w:val="el-GR"/>
              </w:rPr>
            </w:pPr>
            <w:r w:rsidRPr="004B4322">
              <w:rPr>
                <w:lang w:val="el-GR"/>
              </w:rPr>
              <w:t>Τα κατώτατα όρια για την ένταση και τον δείκτη ποιότητας σήματος (</w:t>
            </w:r>
            <w:r w:rsidRPr="004B4322">
              <w:t>SQI</w:t>
            </w:r>
            <w:r w:rsidRPr="004B4322">
              <w:rPr>
                <w:lang w:val="el-GR"/>
              </w:rPr>
              <w:t>) πρέπει να μπορούν να επιλέγονται από τον χρήστη.</w:t>
            </w:r>
          </w:p>
        </w:tc>
        <w:tc>
          <w:tcPr>
            <w:tcW w:w="1351" w:type="pct"/>
            <w:shd w:val="clear" w:color="auto" w:fill="FFFFFF"/>
            <w:tcMar>
              <w:left w:w="68" w:type="dxa"/>
            </w:tcMar>
            <w:vAlign w:val="center"/>
          </w:tcPr>
          <w:p w14:paraId="1D808A22"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73FF0D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B06AA84" w14:textId="77777777" w:rsidR="00253020" w:rsidRPr="004B4322" w:rsidRDefault="00253020" w:rsidP="004B4322">
            <w:pPr>
              <w:suppressAutoHyphens w:val="0"/>
              <w:spacing w:after="0"/>
              <w:ind w:left="113" w:right="113"/>
              <w:jc w:val="center"/>
              <w:rPr>
                <w:color w:val="00000A"/>
              </w:rPr>
            </w:pPr>
          </w:p>
        </w:tc>
      </w:tr>
      <w:tr w:rsidR="00415833" w:rsidRPr="004B4322" w14:paraId="77221EAA" w14:textId="77777777" w:rsidTr="00427BDD">
        <w:trPr>
          <w:trHeight w:val="20"/>
          <w:jc w:val="center"/>
        </w:trPr>
        <w:tc>
          <w:tcPr>
            <w:tcW w:w="538" w:type="pct"/>
            <w:shd w:val="clear" w:color="auto" w:fill="FFFFFF"/>
            <w:tcMar>
              <w:left w:w="68" w:type="dxa"/>
            </w:tcMar>
            <w:vAlign w:val="center"/>
          </w:tcPr>
          <w:p w14:paraId="45E308D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89</w:t>
            </w:r>
          </w:p>
        </w:tc>
        <w:tc>
          <w:tcPr>
            <w:tcW w:w="2079" w:type="pct"/>
            <w:tcBorders>
              <w:bottom w:val="single" w:sz="4" w:space="0" w:color="auto"/>
            </w:tcBorders>
            <w:shd w:val="clear" w:color="auto" w:fill="FFFFFF"/>
            <w:tcMar>
              <w:left w:w="68" w:type="dxa"/>
            </w:tcMar>
            <w:vAlign w:val="center"/>
          </w:tcPr>
          <w:p w14:paraId="31D76B89" w14:textId="77777777" w:rsidR="00253020" w:rsidRPr="004B4322" w:rsidRDefault="00253020" w:rsidP="00231787">
            <w:pPr>
              <w:suppressAutoHyphens w:val="0"/>
              <w:spacing w:after="0"/>
              <w:ind w:left="113" w:right="113"/>
              <w:jc w:val="left"/>
              <w:rPr>
                <w:color w:val="00000A"/>
                <w:lang w:val="el-GR"/>
              </w:rPr>
            </w:pPr>
            <w:r w:rsidRPr="004B4322">
              <w:rPr>
                <w:lang w:val="el-GR"/>
              </w:rPr>
              <w:t>Πρέπει να περιλαμβάνεται μια λειτουργία για αυτόματη βαθμονόμηση του δέκτη και για βαθμονόμηση της ισχύος του πομπού.</w:t>
            </w:r>
          </w:p>
        </w:tc>
        <w:tc>
          <w:tcPr>
            <w:tcW w:w="1351" w:type="pct"/>
            <w:shd w:val="clear" w:color="auto" w:fill="FFFFFF"/>
            <w:tcMar>
              <w:left w:w="68" w:type="dxa"/>
            </w:tcMar>
            <w:vAlign w:val="center"/>
          </w:tcPr>
          <w:p w14:paraId="30454687"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CAF882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50620B9" w14:textId="77777777" w:rsidR="00253020" w:rsidRPr="004B4322" w:rsidRDefault="00253020" w:rsidP="004B4322">
            <w:pPr>
              <w:suppressAutoHyphens w:val="0"/>
              <w:spacing w:after="0"/>
              <w:ind w:left="113" w:right="113"/>
              <w:jc w:val="center"/>
              <w:rPr>
                <w:color w:val="00000A"/>
              </w:rPr>
            </w:pPr>
          </w:p>
        </w:tc>
      </w:tr>
      <w:tr w:rsidR="00415833" w:rsidRPr="004B4322" w14:paraId="7761996B" w14:textId="77777777" w:rsidTr="00427BDD">
        <w:trPr>
          <w:trHeight w:val="20"/>
          <w:jc w:val="center"/>
        </w:trPr>
        <w:tc>
          <w:tcPr>
            <w:tcW w:w="538" w:type="pct"/>
            <w:shd w:val="clear" w:color="auto" w:fill="FFFFFF"/>
            <w:tcMar>
              <w:left w:w="68" w:type="dxa"/>
            </w:tcMar>
            <w:vAlign w:val="center"/>
          </w:tcPr>
          <w:p w14:paraId="72FF483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90</w:t>
            </w:r>
          </w:p>
        </w:tc>
        <w:tc>
          <w:tcPr>
            <w:tcW w:w="2079" w:type="pct"/>
            <w:tcBorders>
              <w:bottom w:val="single" w:sz="4" w:space="0" w:color="auto"/>
            </w:tcBorders>
            <w:shd w:val="clear" w:color="auto" w:fill="FFFFFF"/>
            <w:tcMar>
              <w:left w:w="68" w:type="dxa"/>
            </w:tcMar>
            <w:vAlign w:val="center"/>
          </w:tcPr>
          <w:p w14:paraId="4681FB2F" w14:textId="77777777" w:rsidR="00253020" w:rsidRPr="004B4322" w:rsidRDefault="00253020" w:rsidP="00231787">
            <w:pPr>
              <w:suppressAutoHyphens w:val="0"/>
              <w:spacing w:after="0"/>
              <w:ind w:left="113" w:right="113"/>
              <w:jc w:val="left"/>
              <w:rPr>
                <w:color w:val="00000A"/>
                <w:lang w:val="el-GR"/>
              </w:rPr>
            </w:pPr>
            <w:r w:rsidRPr="004B4322">
              <w:rPr>
                <w:lang w:val="el-GR"/>
              </w:rPr>
              <w:t>Ο μέγιστος αριθμός πυλών εμβέλειας ανά παλμό πρέπει να είναι τουλάχιστον 10.000 ανά πόλωση σε πλήρως ενεργοποιημένη αλυσίδα αλγορίθμων.</w:t>
            </w:r>
          </w:p>
        </w:tc>
        <w:tc>
          <w:tcPr>
            <w:tcW w:w="1351" w:type="pct"/>
            <w:shd w:val="clear" w:color="auto" w:fill="FFFFFF"/>
            <w:tcMar>
              <w:left w:w="68" w:type="dxa"/>
            </w:tcMar>
            <w:vAlign w:val="center"/>
          </w:tcPr>
          <w:p w14:paraId="038E2381"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EF4AEC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BE1FADD" w14:textId="77777777" w:rsidR="00253020" w:rsidRPr="004B4322" w:rsidRDefault="00253020" w:rsidP="004B4322">
            <w:pPr>
              <w:suppressAutoHyphens w:val="0"/>
              <w:spacing w:after="0"/>
              <w:ind w:left="113" w:right="113"/>
              <w:jc w:val="center"/>
              <w:rPr>
                <w:color w:val="00000A"/>
              </w:rPr>
            </w:pPr>
          </w:p>
        </w:tc>
      </w:tr>
      <w:tr w:rsidR="00415833" w:rsidRPr="004B4322" w14:paraId="4BD63140" w14:textId="77777777" w:rsidTr="00427BDD">
        <w:trPr>
          <w:trHeight w:val="20"/>
          <w:jc w:val="center"/>
        </w:trPr>
        <w:tc>
          <w:tcPr>
            <w:tcW w:w="538" w:type="pct"/>
            <w:shd w:val="clear" w:color="auto" w:fill="FFFFFF"/>
            <w:tcMar>
              <w:left w:w="68" w:type="dxa"/>
            </w:tcMar>
            <w:vAlign w:val="center"/>
          </w:tcPr>
          <w:p w14:paraId="7647935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91</w:t>
            </w:r>
          </w:p>
        </w:tc>
        <w:tc>
          <w:tcPr>
            <w:tcW w:w="2079" w:type="pct"/>
            <w:tcBorders>
              <w:bottom w:val="single" w:sz="4" w:space="0" w:color="auto"/>
            </w:tcBorders>
            <w:shd w:val="clear" w:color="auto" w:fill="FFFFFF"/>
            <w:tcMar>
              <w:left w:w="68" w:type="dxa"/>
            </w:tcMar>
            <w:vAlign w:val="center"/>
          </w:tcPr>
          <w:p w14:paraId="32ED0312" w14:textId="77777777" w:rsidR="00253020" w:rsidRPr="004B4322" w:rsidRDefault="00253020" w:rsidP="00231787">
            <w:pPr>
              <w:suppressAutoHyphens w:val="0"/>
              <w:spacing w:after="0"/>
              <w:ind w:left="113" w:right="113"/>
              <w:jc w:val="left"/>
              <w:rPr>
                <w:color w:val="00000A"/>
              </w:rPr>
            </w:pPr>
            <w:r w:rsidRPr="004B4322">
              <w:rPr>
                <w:lang w:val="el-GR"/>
              </w:rPr>
              <w:t>Ελάχιστο</w:t>
            </w:r>
            <w:r w:rsidRPr="004B4322">
              <w:t xml:space="preserve"> range gate spacing </w:t>
            </w:r>
          </w:p>
        </w:tc>
        <w:tc>
          <w:tcPr>
            <w:tcW w:w="1351" w:type="pct"/>
            <w:shd w:val="clear" w:color="auto" w:fill="FFFFFF"/>
            <w:tcMar>
              <w:left w:w="68" w:type="dxa"/>
            </w:tcMar>
            <w:vAlign w:val="center"/>
          </w:tcPr>
          <w:p w14:paraId="499B8A80" w14:textId="77777777" w:rsidR="00253020" w:rsidRPr="004B4322" w:rsidRDefault="00253020" w:rsidP="004B4322">
            <w:pPr>
              <w:suppressAutoHyphens w:val="0"/>
              <w:spacing w:after="0"/>
              <w:ind w:left="113" w:right="113"/>
              <w:jc w:val="center"/>
              <w:rPr>
                <w:color w:val="00000A"/>
              </w:rPr>
            </w:pPr>
            <w:r w:rsidRPr="004B4322">
              <w:t>At least 17,5 meters</w:t>
            </w:r>
          </w:p>
        </w:tc>
        <w:tc>
          <w:tcPr>
            <w:tcW w:w="479" w:type="pct"/>
            <w:shd w:val="clear" w:color="auto" w:fill="FFFFFF"/>
            <w:tcMar>
              <w:left w:w="68" w:type="dxa"/>
            </w:tcMar>
            <w:vAlign w:val="center"/>
          </w:tcPr>
          <w:p w14:paraId="6F1D3CD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FB41D55" w14:textId="77777777" w:rsidR="00253020" w:rsidRPr="004B4322" w:rsidRDefault="00253020" w:rsidP="004B4322">
            <w:pPr>
              <w:suppressAutoHyphens w:val="0"/>
              <w:spacing w:after="0"/>
              <w:ind w:left="113" w:right="113"/>
              <w:jc w:val="center"/>
              <w:rPr>
                <w:color w:val="00000A"/>
              </w:rPr>
            </w:pPr>
          </w:p>
        </w:tc>
      </w:tr>
      <w:tr w:rsidR="00415833" w:rsidRPr="004B4322" w14:paraId="2C5D9590" w14:textId="77777777" w:rsidTr="00427BDD">
        <w:trPr>
          <w:trHeight w:val="20"/>
          <w:jc w:val="center"/>
        </w:trPr>
        <w:tc>
          <w:tcPr>
            <w:tcW w:w="538" w:type="pct"/>
            <w:shd w:val="clear" w:color="auto" w:fill="FFFFFF"/>
            <w:tcMar>
              <w:left w:w="68" w:type="dxa"/>
            </w:tcMar>
            <w:vAlign w:val="center"/>
          </w:tcPr>
          <w:p w14:paraId="732C4940"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92</w:t>
            </w:r>
          </w:p>
        </w:tc>
        <w:tc>
          <w:tcPr>
            <w:tcW w:w="2079" w:type="pct"/>
            <w:tcBorders>
              <w:bottom w:val="single" w:sz="4" w:space="0" w:color="auto"/>
            </w:tcBorders>
            <w:shd w:val="clear" w:color="auto" w:fill="FFFFFF"/>
            <w:tcMar>
              <w:left w:w="68" w:type="dxa"/>
            </w:tcMar>
            <w:vAlign w:val="center"/>
          </w:tcPr>
          <w:p w14:paraId="050316C3" w14:textId="77777777" w:rsidR="00253020" w:rsidRPr="004B4322" w:rsidRDefault="00253020" w:rsidP="00231787">
            <w:pPr>
              <w:suppressAutoHyphens w:val="0"/>
              <w:spacing w:after="0"/>
              <w:ind w:left="113" w:right="113"/>
              <w:jc w:val="left"/>
              <w:rPr>
                <w:color w:val="00000A"/>
                <w:lang w:val="el-GR"/>
              </w:rPr>
            </w:pPr>
            <w:r w:rsidRPr="004B4322">
              <w:rPr>
                <w:lang w:val="el-GR"/>
              </w:rPr>
              <w:t>Ο μέσος όρος του εύρους (</w:t>
            </w:r>
            <w:r w:rsidRPr="004B4322">
              <w:t>range</w:t>
            </w:r>
            <w:r w:rsidRPr="004B4322">
              <w:rPr>
                <w:lang w:val="el-GR"/>
              </w:rPr>
              <w:t xml:space="preserve"> </w:t>
            </w:r>
            <w:r w:rsidRPr="004B4322">
              <w:t>averaging</w:t>
            </w:r>
            <w:r w:rsidRPr="004B4322">
              <w:rPr>
                <w:lang w:val="el-GR"/>
              </w:rPr>
              <w:t xml:space="preserve">) πρέπει να μπορεί να επιλέγεται ώστε να περιλαμβάνει 2 έως 16 διαδοχικά </w:t>
            </w:r>
            <w:r w:rsidRPr="004B4322">
              <w:t>bins</w:t>
            </w:r>
            <w:r w:rsidRPr="004B4322">
              <w:rPr>
                <w:lang w:val="el-GR"/>
              </w:rPr>
              <w:t xml:space="preserve"> τουλάχιστον.</w:t>
            </w:r>
          </w:p>
        </w:tc>
        <w:tc>
          <w:tcPr>
            <w:tcW w:w="1351" w:type="pct"/>
            <w:shd w:val="clear" w:color="auto" w:fill="FFFFFF"/>
            <w:tcMar>
              <w:left w:w="68" w:type="dxa"/>
            </w:tcMar>
            <w:vAlign w:val="center"/>
          </w:tcPr>
          <w:p w14:paraId="628CE9B7"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2EEF82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4B20459" w14:textId="77777777" w:rsidR="00253020" w:rsidRPr="004B4322" w:rsidRDefault="00253020" w:rsidP="004B4322">
            <w:pPr>
              <w:suppressAutoHyphens w:val="0"/>
              <w:spacing w:after="0"/>
              <w:ind w:left="113" w:right="113"/>
              <w:jc w:val="center"/>
              <w:rPr>
                <w:color w:val="00000A"/>
              </w:rPr>
            </w:pPr>
          </w:p>
        </w:tc>
      </w:tr>
      <w:tr w:rsidR="00415833" w:rsidRPr="004B4322" w14:paraId="3069726D" w14:textId="77777777" w:rsidTr="00427BDD">
        <w:trPr>
          <w:trHeight w:val="20"/>
          <w:jc w:val="center"/>
        </w:trPr>
        <w:tc>
          <w:tcPr>
            <w:tcW w:w="538" w:type="pct"/>
            <w:shd w:val="clear" w:color="auto" w:fill="FFFFFF"/>
            <w:tcMar>
              <w:left w:w="68" w:type="dxa"/>
            </w:tcMar>
            <w:vAlign w:val="center"/>
          </w:tcPr>
          <w:p w14:paraId="1D3F76E1"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93</w:t>
            </w:r>
          </w:p>
        </w:tc>
        <w:tc>
          <w:tcPr>
            <w:tcW w:w="2079" w:type="pct"/>
            <w:tcBorders>
              <w:bottom w:val="single" w:sz="4" w:space="0" w:color="auto"/>
            </w:tcBorders>
            <w:shd w:val="clear" w:color="auto" w:fill="FFFFFF"/>
            <w:tcMar>
              <w:left w:w="68" w:type="dxa"/>
            </w:tcMar>
            <w:vAlign w:val="center"/>
          </w:tcPr>
          <w:p w14:paraId="26C046BE"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χρονικός μέσος όρος (μπορεί να επιλέγεται ώστε να περιλαμβάνει 8 έως 512 διαδοχικά </w:t>
            </w:r>
            <w:r w:rsidRPr="004B4322">
              <w:t>bins</w:t>
            </w:r>
            <w:r w:rsidRPr="004B4322">
              <w:rPr>
                <w:lang w:val="el-GR"/>
              </w:rPr>
              <w:t>, τουλάχιστον</w:t>
            </w:r>
          </w:p>
        </w:tc>
        <w:tc>
          <w:tcPr>
            <w:tcW w:w="1351" w:type="pct"/>
            <w:shd w:val="clear" w:color="auto" w:fill="FFFFFF"/>
            <w:tcMar>
              <w:left w:w="68" w:type="dxa"/>
            </w:tcMar>
            <w:vAlign w:val="center"/>
          </w:tcPr>
          <w:p w14:paraId="3966B8EC"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4D0FDA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0A04AFB" w14:textId="77777777" w:rsidR="00253020" w:rsidRPr="004B4322" w:rsidRDefault="00253020" w:rsidP="004B4322">
            <w:pPr>
              <w:suppressAutoHyphens w:val="0"/>
              <w:spacing w:after="0"/>
              <w:ind w:left="113" w:right="113"/>
              <w:jc w:val="center"/>
              <w:rPr>
                <w:color w:val="00000A"/>
              </w:rPr>
            </w:pPr>
          </w:p>
        </w:tc>
      </w:tr>
      <w:tr w:rsidR="00415833" w:rsidRPr="004B4322" w14:paraId="030A0E32" w14:textId="77777777" w:rsidTr="00427BDD">
        <w:trPr>
          <w:trHeight w:val="20"/>
          <w:jc w:val="center"/>
        </w:trPr>
        <w:tc>
          <w:tcPr>
            <w:tcW w:w="538" w:type="pct"/>
            <w:shd w:val="clear" w:color="auto" w:fill="FFFFFF"/>
            <w:tcMar>
              <w:left w:w="68" w:type="dxa"/>
            </w:tcMar>
            <w:vAlign w:val="center"/>
          </w:tcPr>
          <w:p w14:paraId="5857810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94</w:t>
            </w:r>
          </w:p>
        </w:tc>
        <w:tc>
          <w:tcPr>
            <w:tcW w:w="2079" w:type="pct"/>
            <w:tcBorders>
              <w:bottom w:val="single" w:sz="4" w:space="0" w:color="auto"/>
            </w:tcBorders>
            <w:shd w:val="clear" w:color="auto" w:fill="FFFFFF"/>
            <w:tcMar>
              <w:left w:w="68" w:type="dxa"/>
            </w:tcMar>
            <w:vAlign w:val="center"/>
          </w:tcPr>
          <w:p w14:paraId="2FFD1985"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επεξεργαστής σήματος πρέπει να παρέχει επί του σκάφους αισθητήρες για την επίβλεψη των εφαρμοζόμενων τάσεων </w:t>
            </w:r>
            <w:r w:rsidRPr="004B4322">
              <w:rPr>
                <w:lang w:val="el-GR"/>
              </w:rPr>
              <w:lastRenderedPageBreak/>
              <w:t xml:space="preserve">καθώς και της θερμοκρασίας επί του σκάφους τουλάχιστον του αναλογικού (μετατροπέας </w:t>
            </w:r>
            <w:r w:rsidRPr="004B4322">
              <w:t>AD</w:t>
            </w:r>
            <w:r w:rsidRPr="004B4322">
              <w:rPr>
                <w:lang w:val="el-GR"/>
              </w:rPr>
              <w:t xml:space="preserve">) και του ψηφιακού (επεξεργαστής) τμήματος. Οι σχετικές πληροφορίες πρέπει να είναι διαθέσιμες στο σύστημα </w:t>
            </w:r>
            <w:r w:rsidRPr="004B4322">
              <w:t>BITE</w:t>
            </w:r>
            <w:r w:rsidRPr="004B4322">
              <w:rPr>
                <w:lang w:val="el-GR"/>
              </w:rPr>
              <w:t>.</w:t>
            </w:r>
          </w:p>
        </w:tc>
        <w:tc>
          <w:tcPr>
            <w:tcW w:w="1351" w:type="pct"/>
            <w:shd w:val="clear" w:color="auto" w:fill="FFFFFF"/>
            <w:tcMar>
              <w:left w:w="68" w:type="dxa"/>
            </w:tcMar>
            <w:vAlign w:val="center"/>
          </w:tcPr>
          <w:p w14:paraId="1BC8DD75" w14:textId="77777777" w:rsidR="00253020" w:rsidRPr="004B4322" w:rsidRDefault="00253020" w:rsidP="004B4322">
            <w:pPr>
              <w:suppressAutoHyphens w:val="0"/>
              <w:spacing w:after="0"/>
              <w:ind w:left="113" w:right="113"/>
              <w:jc w:val="center"/>
              <w:rPr>
                <w:color w:val="00000A"/>
              </w:rPr>
            </w:pPr>
            <w:r w:rsidRPr="004B4322">
              <w:rPr>
                <w:lang w:val="el-GR"/>
              </w:rPr>
              <w:lastRenderedPageBreak/>
              <w:t>ΝΑΙ</w:t>
            </w:r>
          </w:p>
        </w:tc>
        <w:tc>
          <w:tcPr>
            <w:tcW w:w="479" w:type="pct"/>
            <w:shd w:val="clear" w:color="auto" w:fill="FFFFFF"/>
            <w:tcMar>
              <w:left w:w="68" w:type="dxa"/>
            </w:tcMar>
            <w:vAlign w:val="center"/>
          </w:tcPr>
          <w:p w14:paraId="03E498B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3C260D7" w14:textId="77777777" w:rsidR="00253020" w:rsidRPr="004B4322" w:rsidRDefault="00253020" w:rsidP="004B4322">
            <w:pPr>
              <w:suppressAutoHyphens w:val="0"/>
              <w:spacing w:after="0"/>
              <w:ind w:left="113" w:right="113"/>
              <w:jc w:val="center"/>
              <w:rPr>
                <w:color w:val="00000A"/>
              </w:rPr>
            </w:pPr>
          </w:p>
        </w:tc>
      </w:tr>
      <w:tr w:rsidR="00415833" w:rsidRPr="004B4322" w14:paraId="4D2D715C" w14:textId="77777777" w:rsidTr="00427BDD">
        <w:trPr>
          <w:trHeight w:val="20"/>
          <w:jc w:val="center"/>
        </w:trPr>
        <w:tc>
          <w:tcPr>
            <w:tcW w:w="538" w:type="pct"/>
            <w:shd w:val="clear" w:color="auto" w:fill="FFFFFF"/>
            <w:tcMar>
              <w:left w:w="68" w:type="dxa"/>
            </w:tcMar>
            <w:vAlign w:val="center"/>
          </w:tcPr>
          <w:p w14:paraId="33CF51D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95</w:t>
            </w:r>
          </w:p>
        </w:tc>
        <w:tc>
          <w:tcPr>
            <w:tcW w:w="2079" w:type="pct"/>
            <w:tcBorders>
              <w:bottom w:val="single" w:sz="4" w:space="0" w:color="auto"/>
            </w:tcBorders>
            <w:shd w:val="clear" w:color="auto" w:fill="FFFFFF"/>
            <w:tcMar>
              <w:left w:w="68" w:type="dxa"/>
            </w:tcMar>
            <w:vAlign w:val="center"/>
          </w:tcPr>
          <w:p w14:paraId="33831EAA" w14:textId="77777777" w:rsidR="00253020" w:rsidRPr="004B4322" w:rsidRDefault="00253020" w:rsidP="00231787">
            <w:pPr>
              <w:suppressAutoHyphens w:val="0"/>
              <w:spacing w:after="0"/>
              <w:ind w:left="113" w:right="113"/>
              <w:jc w:val="left"/>
              <w:rPr>
                <w:color w:val="00000A"/>
                <w:lang w:val="el-GR"/>
              </w:rPr>
            </w:pPr>
            <w:r w:rsidRPr="004B4322">
              <w:rPr>
                <w:lang w:val="el-GR"/>
              </w:rPr>
              <w:t>Ο επεξεργαστής σήματος πρέπει να είναι σχεδιασμένος για λειτουργία διπλής πόλωσης</w:t>
            </w:r>
          </w:p>
        </w:tc>
        <w:tc>
          <w:tcPr>
            <w:tcW w:w="1351" w:type="pct"/>
            <w:shd w:val="clear" w:color="auto" w:fill="FFFFFF"/>
            <w:tcMar>
              <w:left w:w="68" w:type="dxa"/>
            </w:tcMar>
            <w:vAlign w:val="center"/>
          </w:tcPr>
          <w:p w14:paraId="483C38C6"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95AD5A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CC42E35" w14:textId="77777777" w:rsidR="00253020" w:rsidRPr="004B4322" w:rsidRDefault="00253020" w:rsidP="004B4322">
            <w:pPr>
              <w:suppressAutoHyphens w:val="0"/>
              <w:spacing w:after="0"/>
              <w:ind w:left="113" w:right="113"/>
              <w:jc w:val="center"/>
              <w:rPr>
                <w:color w:val="00000A"/>
              </w:rPr>
            </w:pPr>
          </w:p>
        </w:tc>
      </w:tr>
      <w:tr w:rsidR="00253020" w:rsidRPr="001614C6" w14:paraId="5A02C3AD" w14:textId="77777777" w:rsidTr="008F4864">
        <w:trPr>
          <w:trHeight w:val="20"/>
          <w:jc w:val="center"/>
        </w:trPr>
        <w:tc>
          <w:tcPr>
            <w:tcW w:w="5000" w:type="pct"/>
            <w:gridSpan w:val="5"/>
            <w:shd w:val="clear" w:color="auto" w:fill="F2F2F2"/>
            <w:tcMar>
              <w:left w:w="68" w:type="dxa"/>
            </w:tcMar>
            <w:vAlign w:val="center"/>
          </w:tcPr>
          <w:p w14:paraId="6362A28C" w14:textId="77777777" w:rsidR="00253020" w:rsidRPr="004B4322" w:rsidRDefault="00253020" w:rsidP="004B4322">
            <w:pPr>
              <w:suppressAutoHyphens w:val="0"/>
              <w:spacing w:after="0"/>
              <w:ind w:left="113" w:right="113"/>
              <w:jc w:val="center"/>
              <w:rPr>
                <w:caps/>
                <w:color w:val="00000A"/>
                <w:lang w:val="es-ES"/>
              </w:rPr>
            </w:pPr>
            <w:r w:rsidRPr="004B4322">
              <w:rPr>
                <w:caps/>
                <w:color w:val="00000A"/>
                <w:lang w:val="es-ES"/>
              </w:rPr>
              <w:t>Radar Controller/ Radar Control Processor</w:t>
            </w:r>
          </w:p>
        </w:tc>
      </w:tr>
      <w:tr w:rsidR="00415833" w:rsidRPr="004B4322" w14:paraId="29B8B2FA" w14:textId="77777777" w:rsidTr="00427BDD">
        <w:trPr>
          <w:trHeight w:val="20"/>
          <w:jc w:val="center"/>
        </w:trPr>
        <w:tc>
          <w:tcPr>
            <w:tcW w:w="538" w:type="pct"/>
            <w:shd w:val="clear" w:color="auto" w:fill="FFFFFF"/>
            <w:tcMar>
              <w:left w:w="68" w:type="dxa"/>
            </w:tcMar>
            <w:vAlign w:val="center"/>
          </w:tcPr>
          <w:p w14:paraId="3719B67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96</w:t>
            </w:r>
          </w:p>
        </w:tc>
        <w:tc>
          <w:tcPr>
            <w:tcW w:w="2079" w:type="pct"/>
            <w:tcBorders>
              <w:bottom w:val="single" w:sz="4" w:space="0" w:color="auto"/>
            </w:tcBorders>
            <w:shd w:val="clear" w:color="auto" w:fill="FFFFFF"/>
            <w:tcMar>
              <w:left w:w="68" w:type="dxa"/>
            </w:tcMar>
            <w:vAlign w:val="center"/>
          </w:tcPr>
          <w:p w14:paraId="707AAFCD" w14:textId="77777777" w:rsidR="00253020" w:rsidRPr="004B4322" w:rsidRDefault="00253020" w:rsidP="00231787">
            <w:pPr>
              <w:suppressAutoHyphens w:val="0"/>
              <w:spacing w:after="0"/>
              <w:ind w:left="113" w:right="113"/>
              <w:jc w:val="left"/>
              <w:rPr>
                <w:color w:val="00000A"/>
                <w:lang w:val="el-GR"/>
              </w:rPr>
            </w:pPr>
            <w:r w:rsidRPr="004B4322">
              <w:rPr>
                <w:lang w:val="el-GR"/>
              </w:rPr>
              <w:t>Το λογισμικό του ραντάρ που εγκαθίσταται τοπικά στα ίδια τα εξαρτήματα του ραντάρ για τους σκοπούς του ελέγχου του ραντάρ και της επεξεργασίας σήματος πρέπει να βασίζεται σε αρθρωτό σχεδιασμό.</w:t>
            </w:r>
          </w:p>
        </w:tc>
        <w:tc>
          <w:tcPr>
            <w:tcW w:w="1351" w:type="pct"/>
            <w:shd w:val="clear" w:color="auto" w:fill="FFFFFF"/>
            <w:tcMar>
              <w:left w:w="68" w:type="dxa"/>
            </w:tcMar>
            <w:vAlign w:val="center"/>
          </w:tcPr>
          <w:p w14:paraId="2DB735DF"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89A832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AA65287" w14:textId="77777777" w:rsidR="00253020" w:rsidRPr="004B4322" w:rsidRDefault="00253020" w:rsidP="004B4322">
            <w:pPr>
              <w:suppressAutoHyphens w:val="0"/>
              <w:spacing w:after="0"/>
              <w:ind w:left="113" w:right="113"/>
              <w:jc w:val="center"/>
              <w:rPr>
                <w:color w:val="00000A"/>
              </w:rPr>
            </w:pPr>
          </w:p>
        </w:tc>
      </w:tr>
      <w:tr w:rsidR="00415833" w:rsidRPr="004B4322" w14:paraId="19E291CF" w14:textId="77777777" w:rsidTr="00427BDD">
        <w:trPr>
          <w:trHeight w:val="20"/>
          <w:jc w:val="center"/>
        </w:trPr>
        <w:tc>
          <w:tcPr>
            <w:tcW w:w="538" w:type="pct"/>
            <w:shd w:val="clear" w:color="auto" w:fill="FFFFFF"/>
            <w:tcMar>
              <w:left w:w="68" w:type="dxa"/>
            </w:tcMar>
            <w:vAlign w:val="center"/>
          </w:tcPr>
          <w:p w14:paraId="2DB6E18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97</w:t>
            </w:r>
          </w:p>
        </w:tc>
        <w:tc>
          <w:tcPr>
            <w:tcW w:w="2079" w:type="pct"/>
            <w:tcBorders>
              <w:bottom w:val="single" w:sz="4" w:space="0" w:color="auto"/>
            </w:tcBorders>
            <w:shd w:val="clear" w:color="auto" w:fill="FFFFFF"/>
            <w:tcMar>
              <w:left w:w="68" w:type="dxa"/>
            </w:tcMar>
            <w:vAlign w:val="center"/>
          </w:tcPr>
          <w:p w14:paraId="5BF80264" w14:textId="77777777" w:rsidR="00253020" w:rsidRPr="004B4322" w:rsidRDefault="00253020" w:rsidP="00231787">
            <w:pPr>
              <w:suppressAutoHyphens w:val="0"/>
              <w:spacing w:after="0"/>
              <w:ind w:left="113" w:right="113"/>
              <w:jc w:val="left"/>
              <w:rPr>
                <w:color w:val="00000A"/>
                <w:lang w:val="el-GR"/>
              </w:rPr>
            </w:pPr>
            <w:r w:rsidRPr="004B4322">
              <w:rPr>
                <w:lang w:val="el-GR"/>
              </w:rPr>
              <w:t>Το λογισμικό ραντάρ επιτρέπει την εύκολη επαναδιαμόρφωση μέσω επεξεργάσιμων αρχείων διαμόρφωσης, τα οποία είναι προσβάσιμα από τον χρήστη.</w:t>
            </w:r>
          </w:p>
        </w:tc>
        <w:tc>
          <w:tcPr>
            <w:tcW w:w="1351" w:type="pct"/>
            <w:shd w:val="clear" w:color="auto" w:fill="FFFFFF"/>
            <w:tcMar>
              <w:left w:w="68" w:type="dxa"/>
            </w:tcMar>
            <w:vAlign w:val="center"/>
          </w:tcPr>
          <w:p w14:paraId="54808F31"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30234F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6B71D0E" w14:textId="77777777" w:rsidR="00253020" w:rsidRPr="004B4322" w:rsidRDefault="00253020" w:rsidP="004B4322">
            <w:pPr>
              <w:suppressAutoHyphens w:val="0"/>
              <w:spacing w:after="0"/>
              <w:ind w:left="113" w:right="113"/>
              <w:jc w:val="center"/>
              <w:rPr>
                <w:color w:val="00000A"/>
              </w:rPr>
            </w:pPr>
          </w:p>
        </w:tc>
      </w:tr>
      <w:tr w:rsidR="00415833" w:rsidRPr="004B4322" w14:paraId="596DDF7E" w14:textId="77777777" w:rsidTr="00427BDD">
        <w:trPr>
          <w:trHeight w:val="20"/>
          <w:jc w:val="center"/>
        </w:trPr>
        <w:tc>
          <w:tcPr>
            <w:tcW w:w="538" w:type="pct"/>
            <w:shd w:val="clear" w:color="auto" w:fill="FFFFFF"/>
            <w:tcMar>
              <w:left w:w="68" w:type="dxa"/>
            </w:tcMar>
            <w:vAlign w:val="center"/>
          </w:tcPr>
          <w:p w14:paraId="24005F0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98</w:t>
            </w:r>
          </w:p>
        </w:tc>
        <w:tc>
          <w:tcPr>
            <w:tcW w:w="2079" w:type="pct"/>
            <w:tcBorders>
              <w:bottom w:val="single" w:sz="4" w:space="0" w:color="auto"/>
            </w:tcBorders>
            <w:shd w:val="clear" w:color="auto" w:fill="FFFFFF"/>
            <w:tcMar>
              <w:left w:w="68" w:type="dxa"/>
            </w:tcMar>
            <w:vAlign w:val="center"/>
          </w:tcPr>
          <w:p w14:paraId="3D499B08"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Για να επιτευχθεί βέλτιστη συντηρησιμότητα, το τοπικό λογισμικό ραντάρ πρέπει να υποστηρίζει απομακρυσμένη πρόσβαση μέσω </w:t>
            </w:r>
            <w:r w:rsidRPr="004B4322">
              <w:t>SSH</w:t>
            </w:r>
            <w:r w:rsidRPr="004B4322">
              <w:rPr>
                <w:lang w:val="el-GR"/>
              </w:rPr>
              <w:t xml:space="preserve"> και </w:t>
            </w:r>
            <w:r w:rsidRPr="004B4322">
              <w:t>S</w:t>
            </w:r>
            <w:r w:rsidRPr="004B4322">
              <w:rPr>
                <w:lang w:val="el-GR"/>
              </w:rPr>
              <w:t>-</w:t>
            </w:r>
            <w:r w:rsidRPr="004B4322">
              <w:t>FTP</w:t>
            </w:r>
            <w:r w:rsidRPr="004B4322">
              <w:rPr>
                <w:lang w:val="el-GR"/>
              </w:rPr>
              <w:t>.</w:t>
            </w:r>
          </w:p>
        </w:tc>
        <w:tc>
          <w:tcPr>
            <w:tcW w:w="1351" w:type="pct"/>
            <w:shd w:val="clear" w:color="auto" w:fill="FFFFFF"/>
            <w:tcMar>
              <w:left w:w="68" w:type="dxa"/>
            </w:tcMar>
            <w:vAlign w:val="center"/>
          </w:tcPr>
          <w:p w14:paraId="4BCD4A70"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DAD7DE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3C50C19" w14:textId="77777777" w:rsidR="00253020" w:rsidRPr="004B4322" w:rsidRDefault="00253020" w:rsidP="004B4322">
            <w:pPr>
              <w:suppressAutoHyphens w:val="0"/>
              <w:spacing w:after="0"/>
              <w:ind w:left="113" w:right="113"/>
              <w:jc w:val="center"/>
              <w:rPr>
                <w:color w:val="00000A"/>
              </w:rPr>
            </w:pPr>
          </w:p>
        </w:tc>
      </w:tr>
      <w:tr w:rsidR="00415833" w:rsidRPr="004B4322" w14:paraId="0BFD071F" w14:textId="77777777" w:rsidTr="00427BDD">
        <w:trPr>
          <w:trHeight w:val="20"/>
          <w:jc w:val="center"/>
        </w:trPr>
        <w:tc>
          <w:tcPr>
            <w:tcW w:w="538" w:type="pct"/>
            <w:shd w:val="clear" w:color="auto" w:fill="FFFFFF"/>
            <w:tcMar>
              <w:left w:w="68" w:type="dxa"/>
            </w:tcMar>
            <w:vAlign w:val="center"/>
          </w:tcPr>
          <w:p w14:paraId="6723B864"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99</w:t>
            </w:r>
          </w:p>
        </w:tc>
        <w:tc>
          <w:tcPr>
            <w:tcW w:w="2079" w:type="pct"/>
            <w:tcBorders>
              <w:bottom w:val="single" w:sz="4" w:space="0" w:color="auto"/>
            </w:tcBorders>
            <w:shd w:val="clear" w:color="auto" w:fill="FFFFFF"/>
            <w:tcMar>
              <w:left w:w="68" w:type="dxa"/>
            </w:tcMar>
            <w:vAlign w:val="center"/>
          </w:tcPr>
          <w:p w14:paraId="6065C970"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Όλο το τοπικό λογισμικό ραντάρ πρέπει να υποστηρίζει τη λήψη και την αναβάθμιση του λογισμικού εφαρμογής από απομακρυσμένη τοποθεσία. Έτσι, το λογισμικό εφαρμογής δεν πρέπει να αποθηκεύεται σε στατικές συσκευές όπως τα </w:t>
            </w:r>
            <w:r w:rsidRPr="004B4322">
              <w:t>EPROMS</w:t>
            </w:r>
            <w:r w:rsidRPr="004B4322">
              <w:rPr>
                <w:lang w:val="el-GR"/>
              </w:rPr>
              <w:t>, τα οποία δεν μπορούν να αναβαθμιστούν χωρίς τοπική παρέμβαση.</w:t>
            </w:r>
          </w:p>
        </w:tc>
        <w:tc>
          <w:tcPr>
            <w:tcW w:w="1351" w:type="pct"/>
            <w:shd w:val="clear" w:color="auto" w:fill="FFFFFF"/>
            <w:tcMar>
              <w:left w:w="68" w:type="dxa"/>
            </w:tcMar>
            <w:vAlign w:val="center"/>
          </w:tcPr>
          <w:p w14:paraId="3BEDCA38"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2C739BD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A2E443F" w14:textId="77777777" w:rsidR="00253020" w:rsidRPr="004B4322" w:rsidRDefault="00253020" w:rsidP="004B4322">
            <w:pPr>
              <w:suppressAutoHyphens w:val="0"/>
              <w:spacing w:after="0"/>
              <w:ind w:left="113" w:right="113"/>
              <w:jc w:val="center"/>
              <w:rPr>
                <w:color w:val="00000A"/>
              </w:rPr>
            </w:pPr>
          </w:p>
        </w:tc>
      </w:tr>
      <w:tr w:rsidR="00415833" w:rsidRPr="004B4322" w14:paraId="4E3519B5" w14:textId="77777777" w:rsidTr="00427BDD">
        <w:trPr>
          <w:trHeight w:val="20"/>
          <w:jc w:val="center"/>
        </w:trPr>
        <w:tc>
          <w:tcPr>
            <w:tcW w:w="538" w:type="pct"/>
            <w:shd w:val="clear" w:color="auto" w:fill="FFFFFF"/>
            <w:tcMar>
              <w:left w:w="68" w:type="dxa"/>
            </w:tcMar>
            <w:vAlign w:val="center"/>
          </w:tcPr>
          <w:p w14:paraId="0506E8C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100</w:t>
            </w:r>
          </w:p>
        </w:tc>
        <w:tc>
          <w:tcPr>
            <w:tcW w:w="2079" w:type="pct"/>
            <w:tcBorders>
              <w:bottom w:val="single" w:sz="4" w:space="0" w:color="auto"/>
            </w:tcBorders>
            <w:shd w:val="clear" w:color="auto" w:fill="FFFFFF"/>
            <w:tcMar>
              <w:left w:w="68" w:type="dxa"/>
            </w:tcMar>
            <w:vAlign w:val="center"/>
          </w:tcPr>
          <w:p w14:paraId="751C32AA"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Κατά τη διάρκεια της περιόδου εγγύησης, ο προμηθευτής θα παρέχει δωρεάν υπηρεσίες </w:t>
            </w:r>
            <w:r w:rsidRPr="004B4322">
              <w:t>help</w:t>
            </w:r>
            <w:r w:rsidRPr="004B4322">
              <w:rPr>
                <w:lang w:val="el-GR"/>
              </w:rPr>
              <w:t xml:space="preserve"> </w:t>
            </w:r>
            <w:r w:rsidRPr="004B4322">
              <w:t>desk</w:t>
            </w:r>
            <w:r w:rsidRPr="004B4322">
              <w:rPr>
                <w:lang w:val="el-GR"/>
              </w:rPr>
              <w:t>, εργοστασιακής σύνδεσης, διάγνωσης λογισμικού και αναβάθμισης στις τελευταίες αναθεωρήσεις λογισμικού.</w:t>
            </w:r>
          </w:p>
        </w:tc>
        <w:tc>
          <w:tcPr>
            <w:tcW w:w="1351" w:type="pct"/>
            <w:shd w:val="clear" w:color="auto" w:fill="FFFFFF"/>
            <w:tcMar>
              <w:left w:w="68" w:type="dxa"/>
            </w:tcMar>
            <w:vAlign w:val="center"/>
          </w:tcPr>
          <w:p w14:paraId="55D09BF1"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EFB53E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ACDA4B9" w14:textId="77777777" w:rsidR="00253020" w:rsidRPr="004B4322" w:rsidRDefault="00253020" w:rsidP="004B4322">
            <w:pPr>
              <w:suppressAutoHyphens w:val="0"/>
              <w:spacing w:after="0"/>
              <w:ind w:left="113" w:right="113"/>
              <w:jc w:val="center"/>
              <w:rPr>
                <w:color w:val="00000A"/>
              </w:rPr>
            </w:pPr>
          </w:p>
        </w:tc>
      </w:tr>
      <w:tr w:rsidR="00253020" w:rsidRPr="004B4322" w14:paraId="2C6270C2" w14:textId="77777777" w:rsidTr="008F4864">
        <w:trPr>
          <w:trHeight w:val="20"/>
          <w:jc w:val="center"/>
        </w:trPr>
        <w:tc>
          <w:tcPr>
            <w:tcW w:w="5000" w:type="pct"/>
            <w:gridSpan w:val="5"/>
            <w:shd w:val="clear" w:color="auto" w:fill="F2F2F2"/>
            <w:tcMar>
              <w:left w:w="68" w:type="dxa"/>
            </w:tcMar>
            <w:vAlign w:val="center"/>
          </w:tcPr>
          <w:p w14:paraId="6628200D" w14:textId="77777777" w:rsidR="00253020" w:rsidRPr="004B4322" w:rsidRDefault="00253020" w:rsidP="004B4322">
            <w:pPr>
              <w:suppressAutoHyphens w:val="0"/>
              <w:spacing w:after="0"/>
              <w:ind w:left="113" w:right="113"/>
              <w:jc w:val="center"/>
              <w:rPr>
                <w:color w:val="00000A"/>
              </w:rPr>
            </w:pPr>
            <w:r w:rsidRPr="004B4322">
              <w:rPr>
                <w:color w:val="00000A"/>
                <w:lang w:val="el-GR"/>
              </w:rPr>
              <w:t>ΕΝΣΩΜΑΤΩΜΕΝΟΣ</w:t>
            </w:r>
            <w:r w:rsidRPr="004B4322">
              <w:rPr>
                <w:color w:val="00000A"/>
              </w:rPr>
              <w:t xml:space="preserve"> </w:t>
            </w:r>
            <w:r w:rsidRPr="004B4322">
              <w:rPr>
                <w:color w:val="00000A"/>
                <w:lang w:val="el-GR"/>
              </w:rPr>
              <w:t>ΕΞΟΠΛΙΣΜΟΣ</w:t>
            </w:r>
            <w:r w:rsidRPr="004B4322">
              <w:rPr>
                <w:color w:val="00000A"/>
              </w:rPr>
              <w:t xml:space="preserve"> (BUILT-IN TEST EQUIPMENT)</w:t>
            </w:r>
          </w:p>
        </w:tc>
      </w:tr>
      <w:tr w:rsidR="00415833" w:rsidRPr="004B4322" w14:paraId="0CFEAAF6" w14:textId="77777777" w:rsidTr="00427BDD">
        <w:trPr>
          <w:trHeight w:val="20"/>
          <w:jc w:val="center"/>
        </w:trPr>
        <w:tc>
          <w:tcPr>
            <w:tcW w:w="538" w:type="pct"/>
            <w:shd w:val="clear" w:color="auto" w:fill="FFFFFF"/>
            <w:tcMar>
              <w:left w:w="68" w:type="dxa"/>
            </w:tcMar>
            <w:vAlign w:val="center"/>
          </w:tcPr>
          <w:p w14:paraId="578C9ABE"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101</w:t>
            </w:r>
          </w:p>
        </w:tc>
        <w:tc>
          <w:tcPr>
            <w:tcW w:w="2079" w:type="pct"/>
            <w:tcBorders>
              <w:bottom w:val="single" w:sz="4" w:space="0" w:color="auto"/>
            </w:tcBorders>
            <w:shd w:val="clear" w:color="auto" w:fill="FFFFFF"/>
            <w:tcMar>
              <w:left w:w="68" w:type="dxa"/>
            </w:tcMar>
            <w:vAlign w:val="center"/>
          </w:tcPr>
          <w:p w14:paraId="481943D0" w14:textId="77777777" w:rsidR="00253020" w:rsidRPr="004B4322" w:rsidRDefault="00253020" w:rsidP="00231787">
            <w:pPr>
              <w:suppressAutoHyphens w:val="0"/>
              <w:spacing w:after="0"/>
              <w:ind w:left="113" w:right="113"/>
              <w:jc w:val="left"/>
              <w:rPr>
                <w:color w:val="00000A"/>
                <w:lang w:val="el-GR"/>
              </w:rPr>
            </w:pPr>
            <w:r w:rsidRPr="004B4322">
              <w:rPr>
                <w:lang w:val="el-GR"/>
              </w:rPr>
              <w:t>Ένας ενσωματωμένος εξοπλισμός δοκιμών (</w:t>
            </w:r>
            <w:r w:rsidRPr="004B4322">
              <w:t>BITE</w:t>
            </w:r>
            <w:r w:rsidRPr="004B4322">
              <w:rPr>
                <w:lang w:val="el-GR"/>
              </w:rPr>
              <w:t>) παρακολουθεί την κατάσταση όλων των υπομονάδων του ραντάρ, όπως ο πομπός, ο δέκτης, η κεραία και το σύστημα επεξεργασίας σήματος.</w:t>
            </w:r>
          </w:p>
        </w:tc>
        <w:tc>
          <w:tcPr>
            <w:tcW w:w="1351" w:type="pct"/>
            <w:shd w:val="clear" w:color="auto" w:fill="FFFFFF"/>
            <w:tcMar>
              <w:left w:w="68" w:type="dxa"/>
            </w:tcMar>
            <w:vAlign w:val="center"/>
          </w:tcPr>
          <w:p w14:paraId="0C4B65C5"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38BFCE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C72D913" w14:textId="77777777" w:rsidR="00253020" w:rsidRPr="004B4322" w:rsidRDefault="00253020" w:rsidP="004B4322">
            <w:pPr>
              <w:suppressAutoHyphens w:val="0"/>
              <w:spacing w:after="0"/>
              <w:ind w:left="113" w:right="113"/>
              <w:jc w:val="center"/>
              <w:rPr>
                <w:color w:val="00000A"/>
              </w:rPr>
            </w:pPr>
          </w:p>
        </w:tc>
      </w:tr>
      <w:tr w:rsidR="00415833" w:rsidRPr="004B4322" w14:paraId="6D2DB560" w14:textId="77777777" w:rsidTr="00427BDD">
        <w:trPr>
          <w:trHeight w:val="20"/>
          <w:jc w:val="center"/>
        </w:trPr>
        <w:tc>
          <w:tcPr>
            <w:tcW w:w="538" w:type="pct"/>
            <w:shd w:val="clear" w:color="auto" w:fill="FFFFFF"/>
            <w:tcMar>
              <w:left w:w="68" w:type="dxa"/>
            </w:tcMar>
            <w:vAlign w:val="center"/>
          </w:tcPr>
          <w:p w14:paraId="20F158FD"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102</w:t>
            </w:r>
          </w:p>
        </w:tc>
        <w:tc>
          <w:tcPr>
            <w:tcW w:w="2079" w:type="pct"/>
            <w:tcBorders>
              <w:bottom w:val="single" w:sz="4" w:space="0" w:color="auto"/>
            </w:tcBorders>
            <w:shd w:val="clear" w:color="auto" w:fill="FFFFFF"/>
            <w:tcMar>
              <w:left w:w="68" w:type="dxa"/>
            </w:tcMar>
            <w:vAlign w:val="center"/>
          </w:tcPr>
          <w:p w14:paraId="65EFAF89" w14:textId="77777777" w:rsidR="00253020" w:rsidRPr="004B4322" w:rsidRDefault="00253020" w:rsidP="00231787">
            <w:pPr>
              <w:suppressAutoHyphens w:val="0"/>
              <w:spacing w:after="0"/>
              <w:ind w:left="113" w:right="113"/>
              <w:jc w:val="left"/>
              <w:rPr>
                <w:color w:val="00000A"/>
                <w:lang w:val="el-GR"/>
              </w:rPr>
            </w:pPr>
            <w:r w:rsidRPr="004B4322">
              <w:rPr>
                <w:lang w:val="el-GR"/>
              </w:rPr>
              <w:t>Θα παρακολουθούνται, μεταξύ άλλων, οι ακόλουθες παράμετροι: Εκπεμπόμενη μέγιστη ισχύς, όλες οι έξοδοι των τροφοδοτικών του πομπού και του δέκτη, κατάσταση των ασφαλειών, θέση και ταχύτητα ανύψωσης και αζιμούθιου της κεραίας αντίστοιχα, ένδειξη των οριακών διακοπτών της κεραίας, εποπτεία των φυσητήρων του συστήματος, όλες οι λειτουργικές παράμετροι του επεξεργαστή σήματος.</w:t>
            </w:r>
          </w:p>
        </w:tc>
        <w:tc>
          <w:tcPr>
            <w:tcW w:w="1351" w:type="pct"/>
            <w:shd w:val="clear" w:color="auto" w:fill="FFFFFF"/>
            <w:tcMar>
              <w:left w:w="68" w:type="dxa"/>
            </w:tcMar>
            <w:vAlign w:val="center"/>
          </w:tcPr>
          <w:p w14:paraId="372DFB81"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A164A7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432D54D" w14:textId="77777777" w:rsidR="00253020" w:rsidRPr="004B4322" w:rsidRDefault="00253020" w:rsidP="004B4322">
            <w:pPr>
              <w:suppressAutoHyphens w:val="0"/>
              <w:spacing w:after="0"/>
              <w:ind w:left="113" w:right="113"/>
              <w:jc w:val="center"/>
              <w:rPr>
                <w:color w:val="00000A"/>
              </w:rPr>
            </w:pPr>
          </w:p>
        </w:tc>
      </w:tr>
      <w:tr w:rsidR="00415833" w:rsidRPr="004B4322" w14:paraId="7A91A0BD" w14:textId="77777777" w:rsidTr="00427BDD">
        <w:trPr>
          <w:trHeight w:val="20"/>
          <w:jc w:val="center"/>
        </w:trPr>
        <w:tc>
          <w:tcPr>
            <w:tcW w:w="538" w:type="pct"/>
            <w:shd w:val="clear" w:color="auto" w:fill="FFFFFF"/>
            <w:tcMar>
              <w:left w:w="68" w:type="dxa"/>
            </w:tcMar>
            <w:vAlign w:val="center"/>
          </w:tcPr>
          <w:p w14:paraId="0D940BE1"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103</w:t>
            </w:r>
          </w:p>
        </w:tc>
        <w:tc>
          <w:tcPr>
            <w:tcW w:w="2079" w:type="pct"/>
            <w:tcBorders>
              <w:bottom w:val="single" w:sz="4" w:space="0" w:color="auto"/>
            </w:tcBorders>
            <w:shd w:val="clear" w:color="auto" w:fill="FFFFFF"/>
            <w:tcMar>
              <w:left w:w="68" w:type="dxa"/>
            </w:tcMar>
            <w:vAlign w:val="center"/>
          </w:tcPr>
          <w:p w14:paraId="03986EB7"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προσφέρων πρέπει να παρέχει πλήρη στοιχεία του </w:t>
            </w:r>
            <w:r w:rsidRPr="004B4322">
              <w:t>BITE</w:t>
            </w:r>
            <w:r w:rsidRPr="004B4322">
              <w:rPr>
                <w:lang w:val="el-GR"/>
              </w:rPr>
              <w:t>, συμπεριλαμβανομένου καταλόγου όλων των παραμέτρων του συστήματος που επιτηρούνται.</w:t>
            </w:r>
          </w:p>
        </w:tc>
        <w:tc>
          <w:tcPr>
            <w:tcW w:w="1351" w:type="pct"/>
            <w:shd w:val="clear" w:color="auto" w:fill="FFFFFF"/>
            <w:tcMar>
              <w:left w:w="68" w:type="dxa"/>
            </w:tcMar>
            <w:vAlign w:val="center"/>
          </w:tcPr>
          <w:p w14:paraId="09DC09E5"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9745E7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05A12D7" w14:textId="77777777" w:rsidR="00253020" w:rsidRPr="004B4322" w:rsidRDefault="00253020" w:rsidP="004B4322">
            <w:pPr>
              <w:suppressAutoHyphens w:val="0"/>
              <w:spacing w:after="0"/>
              <w:ind w:left="113" w:right="113"/>
              <w:jc w:val="center"/>
              <w:rPr>
                <w:color w:val="00000A"/>
              </w:rPr>
            </w:pPr>
          </w:p>
        </w:tc>
      </w:tr>
      <w:tr w:rsidR="00415833" w:rsidRPr="004B4322" w14:paraId="21EB9B81" w14:textId="77777777" w:rsidTr="00427BDD">
        <w:trPr>
          <w:trHeight w:val="20"/>
          <w:jc w:val="center"/>
        </w:trPr>
        <w:tc>
          <w:tcPr>
            <w:tcW w:w="538" w:type="pct"/>
            <w:shd w:val="clear" w:color="auto" w:fill="FFFFFF"/>
            <w:tcMar>
              <w:left w:w="68" w:type="dxa"/>
            </w:tcMar>
            <w:vAlign w:val="center"/>
          </w:tcPr>
          <w:p w14:paraId="3FD05C4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104</w:t>
            </w:r>
          </w:p>
        </w:tc>
        <w:tc>
          <w:tcPr>
            <w:tcW w:w="2079" w:type="pct"/>
            <w:tcBorders>
              <w:bottom w:val="single" w:sz="4" w:space="0" w:color="auto"/>
            </w:tcBorders>
            <w:shd w:val="clear" w:color="auto" w:fill="FFFFFF"/>
            <w:tcMar>
              <w:left w:w="68" w:type="dxa"/>
            </w:tcMar>
            <w:vAlign w:val="center"/>
          </w:tcPr>
          <w:p w14:paraId="37722109"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χρήστης πρέπει να είναι σε θέση να διαμορφώνει και να βαθμονομεί τα διάφορα σήματα </w:t>
            </w:r>
            <w:r w:rsidRPr="004B4322">
              <w:t>BITE</w:t>
            </w:r>
            <w:r w:rsidRPr="004B4322">
              <w:rPr>
                <w:lang w:val="el-GR"/>
              </w:rPr>
              <w:t>.</w:t>
            </w:r>
          </w:p>
        </w:tc>
        <w:tc>
          <w:tcPr>
            <w:tcW w:w="1351" w:type="pct"/>
            <w:shd w:val="clear" w:color="auto" w:fill="FFFFFF"/>
            <w:tcMar>
              <w:left w:w="68" w:type="dxa"/>
            </w:tcMar>
            <w:vAlign w:val="center"/>
          </w:tcPr>
          <w:p w14:paraId="306A240C"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2F5A8A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5546676" w14:textId="77777777" w:rsidR="00253020" w:rsidRPr="004B4322" w:rsidRDefault="00253020" w:rsidP="004B4322">
            <w:pPr>
              <w:suppressAutoHyphens w:val="0"/>
              <w:spacing w:after="0"/>
              <w:ind w:left="113" w:right="113"/>
              <w:jc w:val="center"/>
              <w:rPr>
                <w:color w:val="00000A"/>
              </w:rPr>
            </w:pPr>
          </w:p>
        </w:tc>
      </w:tr>
      <w:tr w:rsidR="00415833" w:rsidRPr="004B4322" w14:paraId="3380D9F5" w14:textId="77777777" w:rsidTr="00427BDD">
        <w:trPr>
          <w:trHeight w:val="20"/>
          <w:jc w:val="center"/>
        </w:trPr>
        <w:tc>
          <w:tcPr>
            <w:tcW w:w="538" w:type="pct"/>
            <w:shd w:val="clear" w:color="auto" w:fill="FFFFFF"/>
            <w:tcMar>
              <w:left w:w="68" w:type="dxa"/>
            </w:tcMar>
            <w:vAlign w:val="center"/>
          </w:tcPr>
          <w:p w14:paraId="66B9672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105</w:t>
            </w:r>
          </w:p>
        </w:tc>
        <w:tc>
          <w:tcPr>
            <w:tcW w:w="2079" w:type="pct"/>
            <w:tcBorders>
              <w:bottom w:val="single" w:sz="4" w:space="0" w:color="auto"/>
            </w:tcBorders>
            <w:shd w:val="clear" w:color="auto" w:fill="FFFFFF"/>
            <w:tcMar>
              <w:left w:w="68" w:type="dxa"/>
            </w:tcMar>
            <w:vAlign w:val="center"/>
          </w:tcPr>
          <w:p w14:paraId="71B6FAFD"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w:t>
            </w:r>
            <w:r w:rsidRPr="004B4322">
              <w:t>BITE</w:t>
            </w:r>
            <w:r w:rsidRPr="004B4322">
              <w:rPr>
                <w:lang w:val="el-GR"/>
              </w:rPr>
              <w:t xml:space="preserve"> περιλαμβάνει απεικόνιση σε πραγματικό χρόνο των ακατέργαστων δεδομένων εισόδου, όπως τα δεδομένα </w:t>
            </w:r>
            <w:r w:rsidRPr="004B4322">
              <w:t>I</w:t>
            </w:r>
            <w:r w:rsidRPr="004B4322">
              <w:rPr>
                <w:lang w:val="el-GR"/>
              </w:rPr>
              <w:t xml:space="preserve">, </w:t>
            </w:r>
            <w:r w:rsidRPr="004B4322">
              <w:t>Q</w:t>
            </w:r>
            <w:r w:rsidRPr="004B4322">
              <w:rPr>
                <w:lang w:val="el-GR"/>
              </w:rPr>
              <w:t xml:space="preserve">, μη διορθωμένα </w:t>
            </w:r>
            <w:r w:rsidRPr="004B4322">
              <w:t>Z</w:t>
            </w:r>
            <w:r w:rsidRPr="004B4322">
              <w:rPr>
                <w:lang w:val="el-GR"/>
              </w:rPr>
              <w:t xml:space="preserve">, διορθωμένα </w:t>
            </w:r>
            <w:r w:rsidRPr="004B4322">
              <w:t>Z</w:t>
            </w:r>
            <w:r w:rsidRPr="004B4322">
              <w:rPr>
                <w:lang w:val="el-GR"/>
              </w:rPr>
              <w:t xml:space="preserve">, </w:t>
            </w:r>
            <w:r w:rsidRPr="004B4322">
              <w:t>V</w:t>
            </w:r>
            <w:r w:rsidRPr="004B4322">
              <w:rPr>
                <w:lang w:val="el-GR"/>
              </w:rPr>
              <w:t xml:space="preserve"> και </w:t>
            </w:r>
            <w:r w:rsidRPr="004B4322">
              <w:t>W</w:t>
            </w:r>
            <w:r w:rsidRPr="004B4322">
              <w:rPr>
                <w:lang w:val="el-GR"/>
              </w:rPr>
              <w:t>, καθώς και τα παραγόμενα σύνολα δεδομένων διπλής πόλωσης.</w:t>
            </w:r>
          </w:p>
        </w:tc>
        <w:tc>
          <w:tcPr>
            <w:tcW w:w="1351" w:type="pct"/>
            <w:shd w:val="clear" w:color="auto" w:fill="FFFFFF"/>
            <w:tcMar>
              <w:left w:w="68" w:type="dxa"/>
            </w:tcMar>
            <w:vAlign w:val="center"/>
          </w:tcPr>
          <w:p w14:paraId="13C7A21E"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6CA3031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4BA2095" w14:textId="77777777" w:rsidR="00253020" w:rsidRPr="004B4322" w:rsidRDefault="00253020" w:rsidP="004B4322">
            <w:pPr>
              <w:suppressAutoHyphens w:val="0"/>
              <w:spacing w:after="0"/>
              <w:ind w:left="113" w:right="113"/>
              <w:jc w:val="center"/>
              <w:rPr>
                <w:color w:val="00000A"/>
              </w:rPr>
            </w:pPr>
          </w:p>
        </w:tc>
      </w:tr>
      <w:tr w:rsidR="00415833" w:rsidRPr="004B4322" w14:paraId="6CDD0E61" w14:textId="77777777" w:rsidTr="00427BDD">
        <w:trPr>
          <w:trHeight w:val="20"/>
          <w:jc w:val="center"/>
        </w:trPr>
        <w:tc>
          <w:tcPr>
            <w:tcW w:w="538" w:type="pct"/>
            <w:shd w:val="clear" w:color="auto" w:fill="FFFFFF"/>
            <w:tcMar>
              <w:left w:w="68" w:type="dxa"/>
            </w:tcMar>
            <w:vAlign w:val="center"/>
          </w:tcPr>
          <w:p w14:paraId="7136601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106</w:t>
            </w:r>
          </w:p>
        </w:tc>
        <w:tc>
          <w:tcPr>
            <w:tcW w:w="2079" w:type="pct"/>
            <w:tcBorders>
              <w:bottom w:val="single" w:sz="4" w:space="0" w:color="auto"/>
            </w:tcBorders>
            <w:shd w:val="clear" w:color="auto" w:fill="FFFFFF"/>
            <w:tcMar>
              <w:left w:w="68" w:type="dxa"/>
            </w:tcMar>
            <w:vAlign w:val="center"/>
          </w:tcPr>
          <w:p w14:paraId="4E108B19"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Για τη γεωγραφική ευθυγράμμιση της δέσμης της κεραίας, το </w:t>
            </w:r>
            <w:r w:rsidRPr="004B4322">
              <w:t>BITE</w:t>
            </w:r>
            <w:r w:rsidRPr="004B4322">
              <w:rPr>
                <w:lang w:val="el-GR"/>
              </w:rPr>
              <w:t xml:space="preserve"> πρέπει να είναι σε θέση να παρακολουθεί τις ηχητικές αντηχήσεις του ήλιου και να υπολογίζει την τρέχουσα θέση του. Η θέση της κεραίας πρέπει να ευθυγραμμίζεται αναλόγως προς βορρά. Η διαδικασία πρέπει να είναι επίσης διαθέσιμη στους απομακρυσμένους χρήστες, χωρίς την παρέμβαση του επιτόπιου προσωπικού.</w:t>
            </w:r>
          </w:p>
        </w:tc>
        <w:tc>
          <w:tcPr>
            <w:tcW w:w="1351" w:type="pct"/>
            <w:shd w:val="clear" w:color="auto" w:fill="FFFFFF"/>
            <w:tcMar>
              <w:left w:w="68" w:type="dxa"/>
            </w:tcMar>
            <w:vAlign w:val="center"/>
          </w:tcPr>
          <w:p w14:paraId="6BB521F6"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EE4B91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79CFE85" w14:textId="77777777" w:rsidR="00253020" w:rsidRPr="004B4322" w:rsidRDefault="00253020" w:rsidP="004B4322">
            <w:pPr>
              <w:suppressAutoHyphens w:val="0"/>
              <w:spacing w:after="0"/>
              <w:ind w:left="113" w:right="113"/>
              <w:jc w:val="center"/>
              <w:rPr>
                <w:color w:val="00000A"/>
              </w:rPr>
            </w:pPr>
          </w:p>
        </w:tc>
      </w:tr>
      <w:tr w:rsidR="00415833" w:rsidRPr="004B4322" w14:paraId="1EDD5230" w14:textId="77777777" w:rsidTr="00427BDD">
        <w:trPr>
          <w:trHeight w:val="20"/>
          <w:jc w:val="center"/>
        </w:trPr>
        <w:tc>
          <w:tcPr>
            <w:tcW w:w="538" w:type="pct"/>
            <w:shd w:val="clear" w:color="auto" w:fill="FFFFFF"/>
            <w:tcMar>
              <w:left w:w="68" w:type="dxa"/>
            </w:tcMar>
            <w:vAlign w:val="center"/>
          </w:tcPr>
          <w:p w14:paraId="777D85D0"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107</w:t>
            </w:r>
          </w:p>
        </w:tc>
        <w:tc>
          <w:tcPr>
            <w:tcW w:w="2079" w:type="pct"/>
            <w:tcBorders>
              <w:bottom w:val="single" w:sz="4" w:space="0" w:color="auto"/>
            </w:tcBorders>
            <w:shd w:val="clear" w:color="auto" w:fill="FFFFFF"/>
            <w:tcMar>
              <w:left w:w="68" w:type="dxa"/>
            </w:tcMar>
            <w:vAlign w:val="center"/>
          </w:tcPr>
          <w:p w14:paraId="25837007"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w:t>
            </w:r>
            <w:r w:rsidRPr="004B4322">
              <w:t>BITE</w:t>
            </w:r>
            <w:r w:rsidRPr="004B4322">
              <w:rPr>
                <w:lang w:val="el-GR"/>
              </w:rPr>
              <w:t xml:space="preserve"> θα περιλαμβάνει μια αυτόματη ρουτίνα βαθμονόμησης του δέκτη που θα εκτελείται είτε εκτός σύνδεσης όταν επιλέγεται από τον χρήστη είτε ακόμη και σε σύνδεση κατά τη διάρκεια της λειτουργίας σε επιλέξιμα χρονικά διαστήματα. Τα αποτελέσματα πρέπει να περιλαμβάνονται στις αντίστοιχες αναφορές του </w:t>
            </w:r>
            <w:r w:rsidRPr="004B4322">
              <w:t>BITE</w:t>
            </w:r>
            <w:r w:rsidRPr="004B4322">
              <w:rPr>
                <w:lang w:val="el-GR"/>
              </w:rPr>
              <w:t>.</w:t>
            </w:r>
          </w:p>
        </w:tc>
        <w:tc>
          <w:tcPr>
            <w:tcW w:w="1351" w:type="pct"/>
            <w:shd w:val="clear" w:color="auto" w:fill="FFFFFF"/>
            <w:tcMar>
              <w:left w:w="68" w:type="dxa"/>
            </w:tcMar>
            <w:vAlign w:val="center"/>
          </w:tcPr>
          <w:p w14:paraId="3E6D92F0"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CAAC53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E5CF2DA" w14:textId="77777777" w:rsidR="00253020" w:rsidRPr="004B4322" w:rsidRDefault="00253020" w:rsidP="004B4322">
            <w:pPr>
              <w:suppressAutoHyphens w:val="0"/>
              <w:spacing w:after="0"/>
              <w:ind w:left="113" w:right="113"/>
              <w:jc w:val="center"/>
              <w:rPr>
                <w:color w:val="00000A"/>
              </w:rPr>
            </w:pPr>
          </w:p>
        </w:tc>
      </w:tr>
      <w:tr w:rsidR="00253020" w:rsidRPr="004B4322" w14:paraId="397C2009" w14:textId="77777777" w:rsidTr="008F4864">
        <w:trPr>
          <w:trHeight w:val="20"/>
          <w:jc w:val="center"/>
        </w:trPr>
        <w:tc>
          <w:tcPr>
            <w:tcW w:w="5000" w:type="pct"/>
            <w:gridSpan w:val="5"/>
            <w:shd w:val="clear" w:color="auto" w:fill="F2F2F2"/>
            <w:tcMar>
              <w:left w:w="68" w:type="dxa"/>
            </w:tcMar>
            <w:vAlign w:val="center"/>
          </w:tcPr>
          <w:p w14:paraId="2BA6CFBC" w14:textId="77777777" w:rsidR="00253020" w:rsidRPr="004B4322" w:rsidRDefault="00253020" w:rsidP="004B4322">
            <w:pPr>
              <w:suppressAutoHyphens w:val="0"/>
              <w:spacing w:after="0"/>
              <w:ind w:left="113" w:right="113"/>
              <w:jc w:val="center"/>
              <w:rPr>
                <w:color w:val="00000A"/>
              </w:rPr>
            </w:pPr>
            <w:r w:rsidRPr="004B4322">
              <w:rPr>
                <w:color w:val="00000A"/>
              </w:rPr>
              <w:t>ΗΛΕΚΤΡΟΝΙΚ</w:t>
            </w:r>
            <w:r w:rsidRPr="004B4322">
              <w:rPr>
                <w:color w:val="00000A"/>
                <w:lang w:val="el-GR"/>
              </w:rPr>
              <w:t>Ο</w:t>
            </w:r>
            <w:r w:rsidRPr="004B4322">
              <w:rPr>
                <w:color w:val="00000A"/>
              </w:rPr>
              <w:t>Σ ΥΠΟΛΟΓΙΣΤ</w:t>
            </w:r>
            <w:r w:rsidRPr="004B4322">
              <w:rPr>
                <w:color w:val="00000A"/>
                <w:lang w:val="el-GR"/>
              </w:rPr>
              <w:t>Η</w:t>
            </w:r>
            <w:r w:rsidRPr="004B4322">
              <w:rPr>
                <w:color w:val="00000A"/>
              </w:rPr>
              <w:t>Σ ΣΥΝΤ</w:t>
            </w:r>
            <w:r w:rsidRPr="004B4322">
              <w:rPr>
                <w:color w:val="00000A"/>
                <w:lang w:val="el-GR"/>
              </w:rPr>
              <w:t>Η</w:t>
            </w:r>
            <w:r w:rsidRPr="004B4322">
              <w:rPr>
                <w:color w:val="00000A"/>
              </w:rPr>
              <w:t>ΡΗΣΗΣ (MAINTENANCE COMPUTER)</w:t>
            </w:r>
          </w:p>
        </w:tc>
      </w:tr>
      <w:tr w:rsidR="00415833" w:rsidRPr="004B4322" w14:paraId="3A6898EC" w14:textId="77777777" w:rsidTr="00427BDD">
        <w:trPr>
          <w:trHeight w:val="20"/>
          <w:jc w:val="center"/>
        </w:trPr>
        <w:tc>
          <w:tcPr>
            <w:tcW w:w="538" w:type="pct"/>
            <w:shd w:val="clear" w:color="auto" w:fill="FFFFFF"/>
            <w:tcMar>
              <w:left w:w="68" w:type="dxa"/>
            </w:tcMar>
            <w:vAlign w:val="center"/>
          </w:tcPr>
          <w:p w14:paraId="69E5D0B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108</w:t>
            </w:r>
          </w:p>
        </w:tc>
        <w:tc>
          <w:tcPr>
            <w:tcW w:w="2079" w:type="pct"/>
            <w:tcBorders>
              <w:bottom w:val="single" w:sz="4" w:space="0" w:color="auto"/>
            </w:tcBorders>
            <w:shd w:val="clear" w:color="auto" w:fill="FFFFFF"/>
            <w:tcMar>
              <w:left w:w="68" w:type="dxa"/>
            </w:tcMar>
            <w:vAlign w:val="center"/>
          </w:tcPr>
          <w:p w14:paraId="3084AEFC" w14:textId="77777777" w:rsidR="00253020" w:rsidRPr="004B4322" w:rsidRDefault="00253020" w:rsidP="00231787">
            <w:pPr>
              <w:suppressAutoHyphens w:val="0"/>
              <w:spacing w:after="0"/>
              <w:ind w:left="113" w:right="113"/>
              <w:jc w:val="left"/>
              <w:rPr>
                <w:color w:val="00000A"/>
                <w:lang w:val="el-GR"/>
              </w:rPr>
            </w:pPr>
            <w:r w:rsidRPr="004B4322">
              <w:rPr>
                <w:lang w:val="el-GR"/>
              </w:rPr>
              <w:t>Το προσωπικό συντήρησης πρέπει να είναι εξοπλισμένο με φορητό τερματικό συντήρησης, με προτίμηση σε υπολογιστές του εμπορίου, όπως φορητούς υπολογιστές.</w:t>
            </w:r>
          </w:p>
        </w:tc>
        <w:tc>
          <w:tcPr>
            <w:tcW w:w="1351" w:type="pct"/>
            <w:shd w:val="clear" w:color="auto" w:fill="FFFFFF"/>
            <w:tcMar>
              <w:left w:w="68" w:type="dxa"/>
            </w:tcMar>
            <w:vAlign w:val="center"/>
          </w:tcPr>
          <w:p w14:paraId="6D39BD5B"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B2234A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A4B00C0" w14:textId="77777777" w:rsidR="00253020" w:rsidRPr="004B4322" w:rsidRDefault="00253020" w:rsidP="004B4322">
            <w:pPr>
              <w:suppressAutoHyphens w:val="0"/>
              <w:spacing w:after="0"/>
              <w:ind w:left="113" w:right="113"/>
              <w:jc w:val="center"/>
              <w:rPr>
                <w:color w:val="00000A"/>
              </w:rPr>
            </w:pPr>
          </w:p>
        </w:tc>
      </w:tr>
      <w:tr w:rsidR="00415833" w:rsidRPr="004B4322" w14:paraId="54F1803F" w14:textId="77777777" w:rsidTr="00427BDD">
        <w:trPr>
          <w:trHeight w:val="20"/>
          <w:jc w:val="center"/>
        </w:trPr>
        <w:tc>
          <w:tcPr>
            <w:tcW w:w="538" w:type="pct"/>
            <w:shd w:val="clear" w:color="auto" w:fill="FFFFFF"/>
            <w:tcMar>
              <w:left w:w="68" w:type="dxa"/>
            </w:tcMar>
            <w:vAlign w:val="center"/>
          </w:tcPr>
          <w:p w14:paraId="59BF6109"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109</w:t>
            </w:r>
          </w:p>
        </w:tc>
        <w:tc>
          <w:tcPr>
            <w:tcW w:w="2079" w:type="pct"/>
            <w:tcBorders>
              <w:bottom w:val="single" w:sz="4" w:space="0" w:color="auto"/>
            </w:tcBorders>
            <w:shd w:val="clear" w:color="auto" w:fill="FFFFFF"/>
            <w:tcMar>
              <w:left w:w="68" w:type="dxa"/>
            </w:tcMar>
            <w:vAlign w:val="center"/>
          </w:tcPr>
          <w:p w14:paraId="1DFA852A" w14:textId="77777777" w:rsidR="00253020" w:rsidRPr="004B4322" w:rsidRDefault="00253020" w:rsidP="00231787">
            <w:pPr>
              <w:suppressAutoHyphens w:val="0"/>
              <w:spacing w:after="0"/>
              <w:ind w:left="113" w:right="113"/>
              <w:jc w:val="left"/>
              <w:rPr>
                <w:color w:val="00000A"/>
                <w:lang w:val="el-GR"/>
              </w:rPr>
            </w:pPr>
            <w:r w:rsidRPr="004B4322">
              <w:rPr>
                <w:lang w:val="el-GR"/>
              </w:rPr>
              <w:t>Η παράδοση θα περιλαμβάνει ένα φορητό υπολογιστή συντήρησης με εγκατεστημένα όλα τα απαραίτητα προγράμματα λογισμικού και εργαλεία.</w:t>
            </w:r>
          </w:p>
        </w:tc>
        <w:tc>
          <w:tcPr>
            <w:tcW w:w="1351" w:type="pct"/>
            <w:shd w:val="clear" w:color="auto" w:fill="FFFFFF"/>
            <w:tcMar>
              <w:left w:w="68" w:type="dxa"/>
            </w:tcMar>
            <w:vAlign w:val="center"/>
          </w:tcPr>
          <w:p w14:paraId="2ED36F81"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00697A2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97F551F" w14:textId="77777777" w:rsidR="00253020" w:rsidRPr="004B4322" w:rsidRDefault="00253020" w:rsidP="004B4322">
            <w:pPr>
              <w:suppressAutoHyphens w:val="0"/>
              <w:spacing w:after="0"/>
              <w:ind w:left="113" w:right="113"/>
              <w:jc w:val="center"/>
              <w:rPr>
                <w:color w:val="00000A"/>
              </w:rPr>
            </w:pPr>
          </w:p>
        </w:tc>
      </w:tr>
      <w:tr w:rsidR="00415833" w:rsidRPr="004B4322" w14:paraId="13CA86D3" w14:textId="77777777" w:rsidTr="00427BDD">
        <w:trPr>
          <w:trHeight w:val="20"/>
          <w:jc w:val="center"/>
        </w:trPr>
        <w:tc>
          <w:tcPr>
            <w:tcW w:w="538" w:type="pct"/>
            <w:shd w:val="clear" w:color="auto" w:fill="FFFFFF"/>
            <w:tcMar>
              <w:left w:w="68" w:type="dxa"/>
            </w:tcMar>
            <w:vAlign w:val="center"/>
          </w:tcPr>
          <w:p w14:paraId="4FD1CE0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110</w:t>
            </w:r>
          </w:p>
        </w:tc>
        <w:tc>
          <w:tcPr>
            <w:tcW w:w="2079" w:type="pct"/>
            <w:tcBorders>
              <w:bottom w:val="single" w:sz="4" w:space="0" w:color="auto"/>
            </w:tcBorders>
            <w:shd w:val="clear" w:color="auto" w:fill="FFFFFF"/>
            <w:tcMar>
              <w:left w:w="68" w:type="dxa"/>
            </w:tcMar>
            <w:vAlign w:val="center"/>
          </w:tcPr>
          <w:p w14:paraId="3ED98D8D" w14:textId="77777777" w:rsidR="00253020" w:rsidRPr="004B4322" w:rsidRDefault="00253020" w:rsidP="00231787">
            <w:pPr>
              <w:spacing w:after="0"/>
              <w:jc w:val="left"/>
              <w:rPr>
                <w:lang w:val="el-GR"/>
              </w:rPr>
            </w:pPr>
            <w:r w:rsidRPr="004B4322">
              <w:rPr>
                <w:lang w:val="el-GR"/>
              </w:rPr>
              <w:t>Ο φορητός υπολογιστής πρέπει να έχει την ακόλουθη ελάχιστη διαμόρφωση:</w:t>
            </w:r>
          </w:p>
          <w:p w14:paraId="3B183E1A" w14:textId="77777777" w:rsidR="00253020" w:rsidRPr="004B4322" w:rsidRDefault="00253020" w:rsidP="00231787">
            <w:pPr>
              <w:spacing w:after="0"/>
              <w:jc w:val="left"/>
            </w:pPr>
            <w:r w:rsidRPr="004B4322">
              <w:rPr>
                <w:lang w:val="el-GR"/>
              </w:rPr>
              <w:t>Α</w:t>
            </w:r>
            <w:r w:rsidRPr="004B4322">
              <w:t>) Intel Core I5 or equivalent, Windows 7/8 operating system</w:t>
            </w:r>
          </w:p>
          <w:p w14:paraId="2C134A28" w14:textId="77777777" w:rsidR="00253020" w:rsidRPr="004B4322" w:rsidRDefault="00253020" w:rsidP="00231787">
            <w:pPr>
              <w:spacing w:after="0"/>
              <w:jc w:val="left"/>
            </w:pPr>
            <w:r w:rsidRPr="004B4322">
              <w:rPr>
                <w:lang w:val="el-GR"/>
              </w:rPr>
              <w:t>Β</w:t>
            </w:r>
            <w:r w:rsidRPr="004B4322">
              <w:t>) 8 GB memory, 500 GB hard disc space</w:t>
            </w:r>
          </w:p>
          <w:p w14:paraId="7B10AAC8" w14:textId="77777777" w:rsidR="00253020" w:rsidRPr="004B4322" w:rsidRDefault="00253020" w:rsidP="00231787">
            <w:pPr>
              <w:spacing w:after="0"/>
              <w:jc w:val="left"/>
            </w:pPr>
            <w:r w:rsidRPr="004B4322">
              <w:t>C) 15” TFT LCD monitor, DVD RW combo</w:t>
            </w:r>
          </w:p>
          <w:p w14:paraId="4974BB15" w14:textId="77777777" w:rsidR="00253020" w:rsidRPr="004B4322" w:rsidRDefault="00253020" w:rsidP="00231787">
            <w:pPr>
              <w:suppressAutoHyphens w:val="0"/>
              <w:spacing w:after="0"/>
              <w:ind w:left="113" w:right="113"/>
              <w:jc w:val="left"/>
              <w:rPr>
                <w:color w:val="00000A"/>
              </w:rPr>
            </w:pPr>
            <w:r w:rsidRPr="004B4322">
              <w:t>Interfaces: USB (3.0) ports, Ethernet LAN connection 10/100/1000 MB</w:t>
            </w:r>
          </w:p>
        </w:tc>
        <w:tc>
          <w:tcPr>
            <w:tcW w:w="1351" w:type="pct"/>
            <w:shd w:val="clear" w:color="auto" w:fill="FFFFFF"/>
            <w:tcMar>
              <w:left w:w="68" w:type="dxa"/>
            </w:tcMar>
            <w:vAlign w:val="center"/>
          </w:tcPr>
          <w:p w14:paraId="1E39FB5C"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16CAD06"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136864A" w14:textId="77777777" w:rsidR="00253020" w:rsidRPr="004B4322" w:rsidRDefault="00253020" w:rsidP="004B4322">
            <w:pPr>
              <w:suppressAutoHyphens w:val="0"/>
              <w:spacing w:after="0"/>
              <w:ind w:left="113" w:right="113"/>
              <w:jc w:val="center"/>
              <w:rPr>
                <w:color w:val="00000A"/>
              </w:rPr>
            </w:pPr>
          </w:p>
        </w:tc>
      </w:tr>
      <w:tr w:rsidR="00415833" w:rsidRPr="004B4322" w14:paraId="3ED4670A" w14:textId="77777777" w:rsidTr="00427BDD">
        <w:trPr>
          <w:trHeight w:val="20"/>
          <w:jc w:val="center"/>
        </w:trPr>
        <w:tc>
          <w:tcPr>
            <w:tcW w:w="538" w:type="pct"/>
            <w:shd w:val="clear" w:color="auto" w:fill="FFFFFF"/>
            <w:tcMar>
              <w:left w:w="68" w:type="dxa"/>
            </w:tcMar>
            <w:vAlign w:val="center"/>
          </w:tcPr>
          <w:p w14:paraId="5BA2FA2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111</w:t>
            </w:r>
          </w:p>
        </w:tc>
        <w:tc>
          <w:tcPr>
            <w:tcW w:w="2079" w:type="pct"/>
            <w:tcBorders>
              <w:bottom w:val="single" w:sz="4" w:space="0" w:color="auto"/>
            </w:tcBorders>
            <w:shd w:val="clear" w:color="auto" w:fill="FFFFFF"/>
            <w:tcMar>
              <w:left w:w="68" w:type="dxa"/>
            </w:tcMar>
            <w:vAlign w:val="center"/>
          </w:tcPr>
          <w:p w14:paraId="1662CE02" w14:textId="77777777" w:rsidR="00253020" w:rsidRPr="004B4322" w:rsidRDefault="00253020" w:rsidP="00231787">
            <w:pPr>
              <w:suppressAutoHyphens w:val="0"/>
              <w:spacing w:after="0"/>
              <w:ind w:left="113" w:right="113"/>
              <w:jc w:val="left"/>
              <w:rPr>
                <w:color w:val="00000A"/>
                <w:lang w:val="el-GR"/>
              </w:rPr>
            </w:pPr>
            <w:r w:rsidRPr="004B4322">
              <w:rPr>
                <w:lang w:val="el-GR"/>
              </w:rPr>
              <w:t>Ο υπολογιστής συντήρησης πρέπει να παρέχει το ίδιο σύνολο λειτουργιών ελέγχου και διάγνωσης, ανεξάρτητα από το αν είναι συνδεδεμένος τοπικά στην τοποθεσία του ραντάρ ή σε οποιαδήποτε απομακρυσμένη τοποθεσία.</w:t>
            </w:r>
          </w:p>
        </w:tc>
        <w:tc>
          <w:tcPr>
            <w:tcW w:w="1351" w:type="pct"/>
            <w:shd w:val="clear" w:color="auto" w:fill="FFFFFF"/>
            <w:tcMar>
              <w:left w:w="68" w:type="dxa"/>
            </w:tcMar>
            <w:vAlign w:val="center"/>
          </w:tcPr>
          <w:p w14:paraId="6785EC87"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7CFF40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FD1631F" w14:textId="77777777" w:rsidR="00253020" w:rsidRPr="004B4322" w:rsidRDefault="00253020" w:rsidP="004B4322">
            <w:pPr>
              <w:suppressAutoHyphens w:val="0"/>
              <w:spacing w:after="0"/>
              <w:ind w:left="113" w:right="113"/>
              <w:jc w:val="center"/>
              <w:rPr>
                <w:color w:val="00000A"/>
              </w:rPr>
            </w:pPr>
          </w:p>
        </w:tc>
      </w:tr>
      <w:tr w:rsidR="00415833" w:rsidRPr="004B4322" w14:paraId="5EBED1D0" w14:textId="77777777" w:rsidTr="00427BDD">
        <w:trPr>
          <w:trHeight w:val="20"/>
          <w:jc w:val="center"/>
        </w:trPr>
        <w:tc>
          <w:tcPr>
            <w:tcW w:w="538" w:type="pct"/>
            <w:shd w:val="clear" w:color="auto" w:fill="FFFFFF"/>
            <w:tcMar>
              <w:left w:w="68" w:type="dxa"/>
            </w:tcMar>
            <w:vAlign w:val="center"/>
          </w:tcPr>
          <w:p w14:paraId="7581CF1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112</w:t>
            </w:r>
          </w:p>
        </w:tc>
        <w:tc>
          <w:tcPr>
            <w:tcW w:w="2079" w:type="pct"/>
            <w:tcBorders>
              <w:bottom w:val="single" w:sz="4" w:space="0" w:color="auto"/>
            </w:tcBorders>
            <w:shd w:val="clear" w:color="auto" w:fill="FFFFFF"/>
            <w:tcMar>
              <w:left w:w="68" w:type="dxa"/>
            </w:tcMar>
            <w:vAlign w:val="center"/>
          </w:tcPr>
          <w:p w14:paraId="0FF35545"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λογισμικό συντήρησης θα διαθέτει ανοικτή, ανεξάρτητη αρχιτεκτονική πλατφόρμας. Θα είναι διαθέσιμο σε πλατφόρμες λειτουργικών συστημάτων </w:t>
            </w:r>
            <w:r w:rsidRPr="004B4322">
              <w:t>Windows</w:t>
            </w:r>
            <w:r w:rsidRPr="004B4322">
              <w:rPr>
                <w:lang w:val="el-GR"/>
              </w:rPr>
              <w:t xml:space="preserve"> 7/8/10 και </w:t>
            </w:r>
            <w:r w:rsidRPr="004B4322">
              <w:t>LINUX</w:t>
            </w:r>
            <w:r w:rsidRPr="004B4322">
              <w:rPr>
                <w:lang w:val="el-GR"/>
              </w:rPr>
              <w:t>.</w:t>
            </w:r>
          </w:p>
        </w:tc>
        <w:tc>
          <w:tcPr>
            <w:tcW w:w="1351" w:type="pct"/>
            <w:shd w:val="clear" w:color="auto" w:fill="FFFFFF"/>
            <w:tcMar>
              <w:left w:w="68" w:type="dxa"/>
            </w:tcMar>
            <w:vAlign w:val="center"/>
          </w:tcPr>
          <w:p w14:paraId="051AE15B"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34416C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629DAE2" w14:textId="77777777" w:rsidR="00253020" w:rsidRPr="004B4322" w:rsidRDefault="00253020" w:rsidP="004B4322">
            <w:pPr>
              <w:suppressAutoHyphens w:val="0"/>
              <w:spacing w:after="0"/>
              <w:ind w:left="113" w:right="113"/>
              <w:jc w:val="center"/>
              <w:rPr>
                <w:color w:val="00000A"/>
              </w:rPr>
            </w:pPr>
          </w:p>
        </w:tc>
      </w:tr>
      <w:tr w:rsidR="00415833" w:rsidRPr="004B4322" w14:paraId="50A6FF0B" w14:textId="77777777" w:rsidTr="00427BDD">
        <w:trPr>
          <w:trHeight w:val="20"/>
          <w:jc w:val="center"/>
        </w:trPr>
        <w:tc>
          <w:tcPr>
            <w:tcW w:w="538" w:type="pct"/>
            <w:shd w:val="clear" w:color="auto" w:fill="FFFFFF"/>
            <w:tcMar>
              <w:left w:w="68" w:type="dxa"/>
            </w:tcMar>
            <w:vAlign w:val="center"/>
          </w:tcPr>
          <w:p w14:paraId="5983FDD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113</w:t>
            </w:r>
          </w:p>
        </w:tc>
        <w:tc>
          <w:tcPr>
            <w:tcW w:w="2079" w:type="pct"/>
            <w:tcBorders>
              <w:bottom w:val="single" w:sz="4" w:space="0" w:color="auto"/>
            </w:tcBorders>
            <w:shd w:val="clear" w:color="auto" w:fill="FFFFFF"/>
            <w:tcMar>
              <w:left w:w="68" w:type="dxa"/>
            </w:tcMar>
            <w:vAlign w:val="center"/>
          </w:tcPr>
          <w:p w14:paraId="37AEF74E"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Όλες οι τοπικές και απομακρυσμένες επικοινωνίες βασίζονται στο πρότυπο πρωτόκολλο </w:t>
            </w:r>
            <w:r w:rsidRPr="004B4322">
              <w:t>TCP</w:t>
            </w:r>
            <w:r w:rsidRPr="004B4322">
              <w:rPr>
                <w:lang w:val="el-GR"/>
              </w:rPr>
              <w:t>/</w:t>
            </w:r>
            <w:r w:rsidRPr="004B4322">
              <w:t>IP</w:t>
            </w:r>
            <w:r w:rsidRPr="004B4322">
              <w:rPr>
                <w:lang w:val="el-GR"/>
              </w:rPr>
              <w:t>.</w:t>
            </w:r>
          </w:p>
        </w:tc>
        <w:tc>
          <w:tcPr>
            <w:tcW w:w="1351" w:type="pct"/>
            <w:shd w:val="clear" w:color="auto" w:fill="FFFFFF"/>
            <w:tcMar>
              <w:left w:w="68" w:type="dxa"/>
            </w:tcMar>
            <w:vAlign w:val="center"/>
          </w:tcPr>
          <w:p w14:paraId="4E523404"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42A25EA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A155D3E" w14:textId="77777777" w:rsidR="00253020" w:rsidRPr="004B4322" w:rsidRDefault="00253020" w:rsidP="004B4322">
            <w:pPr>
              <w:suppressAutoHyphens w:val="0"/>
              <w:spacing w:after="0"/>
              <w:ind w:left="113" w:right="113"/>
              <w:jc w:val="center"/>
              <w:rPr>
                <w:color w:val="00000A"/>
              </w:rPr>
            </w:pPr>
          </w:p>
        </w:tc>
      </w:tr>
      <w:tr w:rsidR="00415833" w:rsidRPr="004B4322" w14:paraId="116DEAC8" w14:textId="77777777" w:rsidTr="00427BDD">
        <w:trPr>
          <w:trHeight w:val="20"/>
          <w:jc w:val="center"/>
        </w:trPr>
        <w:tc>
          <w:tcPr>
            <w:tcW w:w="538" w:type="pct"/>
            <w:shd w:val="clear" w:color="auto" w:fill="FFFFFF"/>
            <w:tcMar>
              <w:left w:w="68" w:type="dxa"/>
            </w:tcMar>
            <w:vAlign w:val="center"/>
          </w:tcPr>
          <w:p w14:paraId="31933BF0"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114</w:t>
            </w:r>
          </w:p>
        </w:tc>
        <w:tc>
          <w:tcPr>
            <w:tcW w:w="2079" w:type="pct"/>
            <w:tcBorders>
              <w:bottom w:val="single" w:sz="4" w:space="0" w:color="auto"/>
            </w:tcBorders>
            <w:shd w:val="clear" w:color="auto" w:fill="FFFFFF"/>
            <w:tcMar>
              <w:left w:w="68" w:type="dxa"/>
            </w:tcMar>
            <w:vAlign w:val="center"/>
          </w:tcPr>
          <w:p w14:paraId="786F3216"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πλήρες λογισμικό θα προγραμματίζεται με τη χρήση αντικειμενοστραφών τυποποιημένων γλωσσών υπολογιστών, οι οποίες είναι είτε </w:t>
            </w:r>
            <w:r w:rsidRPr="004B4322">
              <w:t>C</w:t>
            </w:r>
            <w:r w:rsidRPr="004B4322">
              <w:rPr>
                <w:lang w:val="el-GR"/>
              </w:rPr>
              <w:t xml:space="preserve">++ είτε </w:t>
            </w:r>
            <w:r w:rsidRPr="004B4322">
              <w:t>Java</w:t>
            </w:r>
            <w:r w:rsidRPr="004B4322">
              <w:rPr>
                <w:lang w:val="el-GR"/>
              </w:rPr>
              <w:t>, για λόγους διαφάνειας, απόδοσης, αξιοπιστίας, συντήρησης και ανάπτυξης.</w:t>
            </w:r>
          </w:p>
        </w:tc>
        <w:tc>
          <w:tcPr>
            <w:tcW w:w="1351" w:type="pct"/>
            <w:shd w:val="clear" w:color="auto" w:fill="FFFFFF"/>
            <w:tcMar>
              <w:left w:w="68" w:type="dxa"/>
            </w:tcMar>
            <w:vAlign w:val="center"/>
          </w:tcPr>
          <w:p w14:paraId="5CE17645"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0830DB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EB1AE06" w14:textId="77777777" w:rsidR="00253020" w:rsidRPr="004B4322" w:rsidRDefault="00253020" w:rsidP="004B4322">
            <w:pPr>
              <w:suppressAutoHyphens w:val="0"/>
              <w:spacing w:after="0"/>
              <w:ind w:left="113" w:right="113"/>
              <w:jc w:val="center"/>
              <w:rPr>
                <w:color w:val="00000A"/>
              </w:rPr>
            </w:pPr>
          </w:p>
        </w:tc>
      </w:tr>
      <w:tr w:rsidR="00415833" w:rsidRPr="004B4322" w14:paraId="65E48790" w14:textId="77777777" w:rsidTr="00427BDD">
        <w:trPr>
          <w:trHeight w:val="20"/>
          <w:jc w:val="center"/>
        </w:trPr>
        <w:tc>
          <w:tcPr>
            <w:tcW w:w="538" w:type="pct"/>
            <w:shd w:val="clear" w:color="auto" w:fill="FFFFFF"/>
            <w:tcMar>
              <w:left w:w="68" w:type="dxa"/>
            </w:tcMar>
            <w:vAlign w:val="center"/>
          </w:tcPr>
          <w:p w14:paraId="40D4C2E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115</w:t>
            </w:r>
          </w:p>
        </w:tc>
        <w:tc>
          <w:tcPr>
            <w:tcW w:w="2079" w:type="pct"/>
            <w:tcBorders>
              <w:bottom w:val="single" w:sz="4" w:space="0" w:color="auto"/>
            </w:tcBorders>
            <w:shd w:val="clear" w:color="auto" w:fill="FFFFFF"/>
            <w:tcMar>
              <w:left w:w="68" w:type="dxa"/>
            </w:tcMar>
            <w:vAlign w:val="center"/>
          </w:tcPr>
          <w:p w14:paraId="3D455C33" w14:textId="77777777" w:rsidR="00253020" w:rsidRPr="004B4322" w:rsidRDefault="00253020" w:rsidP="00231787">
            <w:pPr>
              <w:suppressAutoHyphens w:val="0"/>
              <w:spacing w:after="0"/>
              <w:ind w:left="113" w:right="113"/>
              <w:jc w:val="left"/>
              <w:rPr>
                <w:color w:val="00000A"/>
                <w:lang w:val="el-GR"/>
              </w:rPr>
            </w:pPr>
            <w:r w:rsidRPr="004B4322">
              <w:rPr>
                <w:lang w:val="el-GR"/>
              </w:rPr>
              <w:t>Ταυτόχρονη λειτουργία παράλληλα με τον κανονικό τρόπο λειτουργίας του ραντάρ με την απεικόνιση δεδομένων ραντάρ και πληροφοριών κατάστασης σε πραγματικό χρόνο (</w:t>
            </w:r>
            <w:r w:rsidRPr="004B4322">
              <w:t>Online</w:t>
            </w:r>
            <w:r w:rsidRPr="004B4322">
              <w:rPr>
                <w:lang w:val="el-GR"/>
              </w:rPr>
              <w:t xml:space="preserve"> </w:t>
            </w:r>
            <w:r w:rsidRPr="004B4322">
              <w:t>diagnostics</w:t>
            </w:r>
            <w:r w:rsidRPr="004B4322">
              <w:rPr>
                <w:lang w:val="el-GR"/>
              </w:rPr>
              <w:t>).</w:t>
            </w:r>
          </w:p>
        </w:tc>
        <w:tc>
          <w:tcPr>
            <w:tcW w:w="1351" w:type="pct"/>
            <w:shd w:val="clear" w:color="auto" w:fill="FFFFFF"/>
            <w:tcMar>
              <w:left w:w="68" w:type="dxa"/>
            </w:tcMar>
            <w:vAlign w:val="center"/>
          </w:tcPr>
          <w:p w14:paraId="28EEF349"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1F7FA6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14F2FAB" w14:textId="77777777" w:rsidR="00253020" w:rsidRPr="004B4322" w:rsidRDefault="00253020" w:rsidP="004B4322">
            <w:pPr>
              <w:suppressAutoHyphens w:val="0"/>
              <w:spacing w:after="0"/>
              <w:ind w:left="113" w:right="113"/>
              <w:jc w:val="center"/>
              <w:rPr>
                <w:color w:val="00000A"/>
              </w:rPr>
            </w:pPr>
          </w:p>
        </w:tc>
      </w:tr>
      <w:tr w:rsidR="00415833" w:rsidRPr="004B4322" w14:paraId="77A4A125" w14:textId="77777777" w:rsidTr="00427BDD">
        <w:trPr>
          <w:trHeight w:val="20"/>
          <w:jc w:val="center"/>
        </w:trPr>
        <w:tc>
          <w:tcPr>
            <w:tcW w:w="538" w:type="pct"/>
            <w:shd w:val="clear" w:color="auto" w:fill="FFFFFF"/>
            <w:tcMar>
              <w:left w:w="68" w:type="dxa"/>
            </w:tcMar>
            <w:vAlign w:val="center"/>
          </w:tcPr>
          <w:p w14:paraId="0B31945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116</w:t>
            </w:r>
          </w:p>
        </w:tc>
        <w:tc>
          <w:tcPr>
            <w:tcW w:w="2079" w:type="pct"/>
            <w:tcBorders>
              <w:bottom w:val="single" w:sz="4" w:space="0" w:color="auto"/>
            </w:tcBorders>
            <w:shd w:val="clear" w:color="auto" w:fill="FFFFFF"/>
            <w:tcMar>
              <w:left w:w="68" w:type="dxa"/>
            </w:tcMar>
            <w:vAlign w:val="center"/>
          </w:tcPr>
          <w:p w14:paraId="08150FE6" w14:textId="77777777" w:rsidR="00253020" w:rsidRPr="004B4322" w:rsidRDefault="00253020" w:rsidP="00231787">
            <w:pPr>
              <w:suppressAutoHyphens w:val="0"/>
              <w:spacing w:after="0"/>
              <w:ind w:left="113" w:right="113"/>
              <w:jc w:val="left"/>
              <w:rPr>
                <w:color w:val="00000A"/>
                <w:lang w:val="el-GR"/>
              </w:rPr>
            </w:pPr>
            <w:r w:rsidRPr="004B4322">
              <w:rPr>
                <w:lang w:val="el-GR"/>
              </w:rPr>
              <w:t>Ταυτόχρονη λειτουργία πολλαπλών προγραμμάτων λογισμικού συντήρησης από διαφορετικές τοποθεσίες που είναι συνδεδεμένες στο ίδιο ραντάρ (δυνατότητα πολλαπλών χρηστών)</w:t>
            </w:r>
          </w:p>
        </w:tc>
        <w:tc>
          <w:tcPr>
            <w:tcW w:w="1351" w:type="pct"/>
            <w:shd w:val="clear" w:color="auto" w:fill="FFFFFF"/>
            <w:tcMar>
              <w:left w:w="68" w:type="dxa"/>
            </w:tcMar>
            <w:vAlign w:val="center"/>
          </w:tcPr>
          <w:p w14:paraId="2B0F9DCF"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125CAF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1E84B7B" w14:textId="77777777" w:rsidR="00253020" w:rsidRPr="004B4322" w:rsidRDefault="00253020" w:rsidP="004B4322">
            <w:pPr>
              <w:suppressAutoHyphens w:val="0"/>
              <w:spacing w:after="0"/>
              <w:ind w:left="113" w:right="113"/>
              <w:jc w:val="center"/>
              <w:rPr>
                <w:color w:val="00000A"/>
              </w:rPr>
            </w:pPr>
          </w:p>
        </w:tc>
      </w:tr>
      <w:tr w:rsidR="00415833" w:rsidRPr="004B4322" w14:paraId="34CFEFDE" w14:textId="77777777" w:rsidTr="00427BDD">
        <w:trPr>
          <w:trHeight w:val="20"/>
          <w:jc w:val="center"/>
        </w:trPr>
        <w:tc>
          <w:tcPr>
            <w:tcW w:w="538" w:type="pct"/>
            <w:shd w:val="clear" w:color="auto" w:fill="FFFFFF"/>
            <w:tcMar>
              <w:left w:w="68" w:type="dxa"/>
            </w:tcMar>
            <w:vAlign w:val="center"/>
          </w:tcPr>
          <w:p w14:paraId="01C70533"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117</w:t>
            </w:r>
          </w:p>
        </w:tc>
        <w:tc>
          <w:tcPr>
            <w:tcW w:w="2079" w:type="pct"/>
            <w:tcBorders>
              <w:bottom w:val="single" w:sz="4" w:space="0" w:color="auto"/>
            </w:tcBorders>
            <w:shd w:val="clear" w:color="auto" w:fill="FFFFFF"/>
            <w:tcMar>
              <w:left w:w="68" w:type="dxa"/>
            </w:tcMar>
            <w:vAlign w:val="center"/>
          </w:tcPr>
          <w:p w14:paraId="4B1F39A3"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Απεικόνιση σε πραγματικό χρόνο όλων των υποστηριζόμενων τύπων ακατέργαστων δεδομένων σε μορφή παρουσιάσεων </w:t>
            </w:r>
            <w:r w:rsidRPr="004B4322">
              <w:t>PPI</w:t>
            </w:r>
            <w:r w:rsidRPr="004B4322">
              <w:rPr>
                <w:lang w:val="el-GR"/>
              </w:rPr>
              <w:t xml:space="preserve">, </w:t>
            </w:r>
            <w:r w:rsidRPr="004B4322">
              <w:t>RHI</w:t>
            </w:r>
            <w:r w:rsidRPr="004B4322">
              <w:rPr>
                <w:lang w:val="el-GR"/>
              </w:rPr>
              <w:t xml:space="preserve"> και </w:t>
            </w:r>
            <w:r w:rsidRPr="004B4322">
              <w:t>ASCOPE</w:t>
            </w:r>
          </w:p>
        </w:tc>
        <w:tc>
          <w:tcPr>
            <w:tcW w:w="1351" w:type="pct"/>
            <w:shd w:val="clear" w:color="auto" w:fill="FFFFFF"/>
            <w:tcMar>
              <w:left w:w="68" w:type="dxa"/>
            </w:tcMar>
            <w:vAlign w:val="center"/>
          </w:tcPr>
          <w:p w14:paraId="07F30055"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060666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D44D5EE" w14:textId="77777777" w:rsidR="00253020" w:rsidRPr="004B4322" w:rsidRDefault="00253020" w:rsidP="004B4322">
            <w:pPr>
              <w:suppressAutoHyphens w:val="0"/>
              <w:spacing w:after="0"/>
              <w:ind w:left="113" w:right="113"/>
              <w:jc w:val="center"/>
              <w:rPr>
                <w:color w:val="00000A"/>
              </w:rPr>
            </w:pPr>
          </w:p>
        </w:tc>
      </w:tr>
      <w:tr w:rsidR="00415833" w:rsidRPr="004B4322" w14:paraId="05DDD28C" w14:textId="77777777" w:rsidTr="00427BDD">
        <w:trPr>
          <w:trHeight w:val="20"/>
          <w:jc w:val="center"/>
        </w:trPr>
        <w:tc>
          <w:tcPr>
            <w:tcW w:w="538" w:type="pct"/>
            <w:shd w:val="clear" w:color="auto" w:fill="FFFFFF"/>
            <w:tcMar>
              <w:left w:w="68" w:type="dxa"/>
            </w:tcMar>
            <w:vAlign w:val="center"/>
          </w:tcPr>
          <w:p w14:paraId="2831DA6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118</w:t>
            </w:r>
          </w:p>
        </w:tc>
        <w:tc>
          <w:tcPr>
            <w:tcW w:w="2079" w:type="pct"/>
            <w:tcBorders>
              <w:bottom w:val="single" w:sz="4" w:space="0" w:color="auto"/>
            </w:tcBorders>
            <w:shd w:val="clear" w:color="auto" w:fill="FFFFFF"/>
            <w:tcMar>
              <w:left w:w="68" w:type="dxa"/>
            </w:tcMar>
            <w:vAlign w:val="center"/>
          </w:tcPr>
          <w:p w14:paraId="1B94C1EB"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Απεικόνιση των σημάτων </w:t>
            </w:r>
            <w:r w:rsidRPr="004B4322">
              <w:t>I</w:t>
            </w:r>
            <w:r w:rsidRPr="004B4322">
              <w:rPr>
                <w:lang w:val="el-GR"/>
              </w:rPr>
              <w:t xml:space="preserve"> και </w:t>
            </w:r>
            <w:r w:rsidRPr="004B4322">
              <w:t>Q</w:t>
            </w:r>
            <w:r w:rsidRPr="004B4322">
              <w:rPr>
                <w:lang w:val="el-GR"/>
              </w:rPr>
              <w:t xml:space="preserve"> και του σήματος δειγματοληψίας του πομπού σε παρουσίαση </w:t>
            </w:r>
            <w:r w:rsidRPr="004B4322">
              <w:t>ASCOPE</w:t>
            </w:r>
            <w:r w:rsidRPr="004B4322">
              <w:rPr>
                <w:lang w:val="el-GR"/>
              </w:rPr>
              <w:t>, καθώς και του φάσματος ισχύος του λαμβανόμενου σήματος</w:t>
            </w:r>
          </w:p>
        </w:tc>
        <w:tc>
          <w:tcPr>
            <w:tcW w:w="1351" w:type="pct"/>
            <w:shd w:val="clear" w:color="auto" w:fill="FFFFFF"/>
            <w:tcMar>
              <w:left w:w="68" w:type="dxa"/>
            </w:tcMar>
            <w:vAlign w:val="center"/>
          </w:tcPr>
          <w:p w14:paraId="34E00AB2"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2071C9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5E0A319" w14:textId="77777777" w:rsidR="00253020" w:rsidRPr="004B4322" w:rsidRDefault="00253020" w:rsidP="004B4322">
            <w:pPr>
              <w:suppressAutoHyphens w:val="0"/>
              <w:spacing w:after="0"/>
              <w:ind w:left="113" w:right="113"/>
              <w:jc w:val="center"/>
              <w:rPr>
                <w:color w:val="00000A"/>
              </w:rPr>
            </w:pPr>
          </w:p>
        </w:tc>
      </w:tr>
      <w:tr w:rsidR="00415833" w:rsidRPr="004B4322" w14:paraId="60DE5BB2" w14:textId="77777777" w:rsidTr="00427BDD">
        <w:trPr>
          <w:trHeight w:val="20"/>
          <w:jc w:val="center"/>
        </w:trPr>
        <w:tc>
          <w:tcPr>
            <w:tcW w:w="538" w:type="pct"/>
            <w:shd w:val="clear" w:color="auto" w:fill="FFFFFF"/>
            <w:tcMar>
              <w:left w:w="68" w:type="dxa"/>
            </w:tcMar>
            <w:vAlign w:val="center"/>
          </w:tcPr>
          <w:p w14:paraId="29E2FDE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119</w:t>
            </w:r>
          </w:p>
        </w:tc>
        <w:tc>
          <w:tcPr>
            <w:tcW w:w="2079" w:type="pct"/>
            <w:tcBorders>
              <w:bottom w:val="single" w:sz="4" w:space="0" w:color="auto"/>
            </w:tcBorders>
            <w:shd w:val="clear" w:color="auto" w:fill="FFFFFF"/>
            <w:tcMar>
              <w:left w:w="68" w:type="dxa"/>
            </w:tcMar>
            <w:vAlign w:val="center"/>
          </w:tcPr>
          <w:p w14:paraId="04328359" w14:textId="77777777" w:rsidR="00253020" w:rsidRPr="004B4322" w:rsidRDefault="00253020" w:rsidP="00231787">
            <w:pPr>
              <w:suppressAutoHyphens w:val="0"/>
              <w:spacing w:after="0"/>
              <w:ind w:left="113" w:right="113"/>
              <w:jc w:val="left"/>
              <w:rPr>
                <w:color w:val="00000A"/>
                <w:lang w:val="el-GR"/>
              </w:rPr>
            </w:pPr>
            <w:r w:rsidRPr="004B4322">
              <w:rPr>
                <w:lang w:val="el-GR"/>
              </w:rPr>
              <w:t>Ολοκληρωμένη εποπτεία και παρακολούθηση της κεραίας, του δέκτη, του πομπού και του επεξεργαστή σήματος. Οι δυσλειτουργίες και οι ελαττωματικές συνθήκες πρέπει να επισημαίνονται αυτόματα</w:t>
            </w:r>
          </w:p>
        </w:tc>
        <w:tc>
          <w:tcPr>
            <w:tcW w:w="1351" w:type="pct"/>
            <w:shd w:val="clear" w:color="auto" w:fill="FFFFFF"/>
            <w:tcMar>
              <w:left w:w="68" w:type="dxa"/>
            </w:tcMar>
            <w:vAlign w:val="center"/>
          </w:tcPr>
          <w:p w14:paraId="20E5A24F"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2490744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4C9E837" w14:textId="77777777" w:rsidR="00253020" w:rsidRPr="004B4322" w:rsidRDefault="00253020" w:rsidP="004B4322">
            <w:pPr>
              <w:suppressAutoHyphens w:val="0"/>
              <w:spacing w:after="0"/>
              <w:ind w:left="113" w:right="113"/>
              <w:jc w:val="center"/>
              <w:rPr>
                <w:color w:val="00000A"/>
              </w:rPr>
            </w:pPr>
          </w:p>
        </w:tc>
      </w:tr>
      <w:tr w:rsidR="00415833" w:rsidRPr="004B4322" w14:paraId="6C502526" w14:textId="77777777" w:rsidTr="00427BDD">
        <w:trPr>
          <w:trHeight w:val="20"/>
          <w:jc w:val="center"/>
        </w:trPr>
        <w:tc>
          <w:tcPr>
            <w:tcW w:w="538" w:type="pct"/>
            <w:shd w:val="clear" w:color="auto" w:fill="FFFFFF"/>
            <w:tcMar>
              <w:left w:w="68" w:type="dxa"/>
            </w:tcMar>
            <w:vAlign w:val="center"/>
          </w:tcPr>
          <w:p w14:paraId="4D70B41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120</w:t>
            </w:r>
          </w:p>
        </w:tc>
        <w:tc>
          <w:tcPr>
            <w:tcW w:w="2079" w:type="pct"/>
            <w:tcBorders>
              <w:bottom w:val="single" w:sz="4" w:space="0" w:color="auto"/>
            </w:tcBorders>
            <w:shd w:val="clear" w:color="auto" w:fill="FFFFFF"/>
            <w:tcMar>
              <w:left w:w="68" w:type="dxa"/>
            </w:tcMar>
            <w:vAlign w:val="center"/>
          </w:tcPr>
          <w:p w14:paraId="77B912C4"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Ένα ολοκληρωμένο μενού πληροφοριών </w:t>
            </w:r>
            <w:r w:rsidRPr="004B4322">
              <w:t>BITE</w:t>
            </w:r>
            <w:r w:rsidRPr="004B4322">
              <w:rPr>
                <w:lang w:val="el-GR"/>
              </w:rPr>
              <w:t xml:space="preserve"> για κάθε μεμονωμένο συγκρότημα ραντάρ που επιτρέπει λεπτομερή πρόσβαση στις σχετικές πληροφορίες κατάστασης του συστήματος </w:t>
            </w:r>
            <w:r w:rsidRPr="004B4322">
              <w:t>BITE</w:t>
            </w:r>
            <w:r w:rsidRPr="004B4322">
              <w:rPr>
                <w:lang w:val="el-GR"/>
              </w:rPr>
              <w:t xml:space="preserve"> του ραντάρ, όπως περιγράφεται στην προηγούμενη ενότητα</w:t>
            </w:r>
          </w:p>
        </w:tc>
        <w:tc>
          <w:tcPr>
            <w:tcW w:w="1351" w:type="pct"/>
            <w:shd w:val="clear" w:color="auto" w:fill="FFFFFF"/>
            <w:tcMar>
              <w:left w:w="68" w:type="dxa"/>
            </w:tcMar>
            <w:vAlign w:val="center"/>
          </w:tcPr>
          <w:p w14:paraId="1211EF8D"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51FC1EC"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E5F6270" w14:textId="77777777" w:rsidR="00253020" w:rsidRPr="004B4322" w:rsidRDefault="00253020" w:rsidP="004B4322">
            <w:pPr>
              <w:suppressAutoHyphens w:val="0"/>
              <w:spacing w:after="0"/>
              <w:ind w:left="113" w:right="113"/>
              <w:jc w:val="center"/>
              <w:rPr>
                <w:color w:val="00000A"/>
              </w:rPr>
            </w:pPr>
          </w:p>
        </w:tc>
      </w:tr>
      <w:tr w:rsidR="00415833" w:rsidRPr="004B4322" w14:paraId="02F11FFB" w14:textId="77777777" w:rsidTr="00427BDD">
        <w:trPr>
          <w:trHeight w:val="20"/>
          <w:jc w:val="center"/>
        </w:trPr>
        <w:tc>
          <w:tcPr>
            <w:tcW w:w="538" w:type="pct"/>
            <w:shd w:val="clear" w:color="auto" w:fill="FFFFFF"/>
            <w:tcMar>
              <w:left w:w="68" w:type="dxa"/>
            </w:tcMar>
            <w:vAlign w:val="center"/>
          </w:tcPr>
          <w:p w14:paraId="59AE0110"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121</w:t>
            </w:r>
          </w:p>
        </w:tc>
        <w:tc>
          <w:tcPr>
            <w:tcW w:w="2079" w:type="pct"/>
            <w:tcBorders>
              <w:bottom w:val="single" w:sz="4" w:space="0" w:color="auto"/>
            </w:tcBorders>
            <w:shd w:val="clear" w:color="auto" w:fill="FFFFFF"/>
            <w:tcMar>
              <w:left w:w="68" w:type="dxa"/>
            </w:tcMar>
            <w:vAlign w:val="center"/>
          </w:tcPr>
          <w:p w14:paraId="036BB023"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Μια γραφική επισκόπηση σχετικά με την κατάσταση του ραντάρ και του </w:t>
            </w:r>
            <w:r w:rsidRPr="004B4322">
              <w:t>BITE</w:t>
            </w:r>
            <w:r w:rsidRPr="004B4322">
              <w:rPr>
                <w:lang w:val="el-GR"/>
              </w:rPr>
              <w:t xml:space="preserve"> με τη μορφή διαγράμματος μπλοκ του συστήματος. Τα σημαντικότερα υποσυστήματα πρέπει να υποδεικνύονται ως μπλοκ μαζί με χρωματικά κωδικοποιημένες πληροφορίες σχετικά με τη λειτουργική τους κατάσταση ή την κατάσταση σφάλματος.</w:t>
            </w:r>
          </w:p>
        </w:tc>
        <w:tc>
          <w:tcPr>
            <w:tcW w:w="1351" w:type="pct"/>
            <w:shd w:val="clear" w:color="auto" w:fill="FFFFFF"/>
            <w:tcMar>
              <w:left w:w="68" w:type="dxa"/>
            </w:tcMar>
            <w:vAlign w:val="center"/>
          </w:tcPr>
          <w:p w14:paraId="5550E2B7"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1B16629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4D03795" w14:textId="77777777" w:rsidR="00253020" w:rsidRPr="004B4322" w:rsidRDefault="00253020" w:rsidP="004B4322">
            <w:pPr>
              <w:suppressAutoHyphens w:val="0"/>
              <w:spacing w:after="0"/>
              <w:ind w:left="113" w:right="113"/>
              <w:jc w:val="center"/>
              <w:rPr>
                <w:color w:val="00000A"/>
              </w:rPr>
            </w:pPr>
          </w:p>
        </w:tc>
      </w:tr>
      <w:tr w:rsidR="00415833" w:rsidRPr="004B4322" w14:paraId="124BA42F" w14:textId="77777777" w:rsidTr="00427BDD">
        <w:trPr>
          <w:trHeight w:val="20"/>
          <w:jc w:val="center"/>
        </w:trPr>
        <w:tc>
          <w:tcPr>
            <w:tcW w:w="538" w:type="pct"/>
            <w:shd w:val="clear" w:color="auto" w:fill="FFFFFF"/>
            <w:tcMar>
              <w:left w:w="68" w:type="dxa"/>
            </w:tcMar>
            <w:vAlign w:val="center"/>
          </w:tcPr>
          <w:p w14:paraId="77649348"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122</w:t>
            </w:r>
          </w:p>
        </w:tc>
        <w:tc>
          <w:tcPr>
            <w:tcW w:w="2079" w:type="pct"/>
            <w:tcBorders>
              <w:bottom w:val="single" w:sz="4" w:space="0" w:color="auto"/>
            </w:tcBorders>
            <w:shd w:val="clear" w:color="auto" w:fill="FFFFFF"/>
            <w:tcMar>
              <w:left w:w="68" w:type="dxa"/>
            </w:tcMar>
            <w:vAlign w:val="center"/>
          </w:tcPr>
          <w:p w14:paraId="68732CB7"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Ευθεία ενσωμάτωση πρόσθετων πληροφοριών </w:t>
            </w:r>
            <w:r w:rsidRPr="004B4322">
              <w:t>BITE</w:t>
            </w:r>
            <w:r w:rsidRPr="004B4322">
              <w:rPr>
                <w:lang w:val="el-GR"/>
              </w:rPr>
              <w:t xml:space="preserve"> ή αισθητήρων που μπορούν να συνδεθούν στο σύστημα στο πλαίσιο της προσαρμογής του έργου</w:t>
            </w:r>
          </w:p>
        </w:tc>
        <w:tc>
          <w:tcPr>
            <w:tcW w:w="1351" w:type="pct"/>
            <w:shd w:val="clear" w:color="auto" w:fill="FFFFFF"/>
            <w:tcMar>
              <w:left w:w="68" w:type="dxa"/>
            </w:tcMar>
            <w:vAlign w:val="center"/>
          </w:tcPr>
          <w:p w14:paraId="2587471E"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51C00D2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FC6A242" w14:textId="77777777" w:rsidR="00253020" w:rsidRPr="004B4322" w:rsidRDefault="00253020" w:rsidP="004B4322">
            <w:pPr>
              <w:suppressAutoHyphens w:val="0"/>
              <w:spacing w:after="0"/>
              <w:ind w:left="113" w:right="113"/>
              <w:jc w:val="center"/>
              <w:rPr>
                <w:color w:val="00000A"/>
              </w:rPr>
            </w:pPr>
          </w:p>
        </w:tc>
      </w:tr>
      <w:tr w:rsidR="00415833" w:rsidRPr="004B4322" w14:paraId="15628F71" w14:textId="77777777" w:rsidTr="00427BDD">
        <w:trPr>
          <w:trHeight w:val="20"/>
          <w:jc w:val="center"/>
        </w:trPr>
        <w:tc>
          <w:tcPr>
            <w:tcW w:w="538" w:type="pct"/>
            <w:shd w:val="clear" w:color="auto" w:fill="FFFFFF"/>
            <w:tcMar>
              <w:left w:w="68" w:type="dxa"/>
            </w:tcMar>
            <w:vAlign w:val="center"/>
          </w:tcPr>
          <w:p w14:paraId="7AE64941"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123</w:t>
            </w:r>
          </w:p>
        </w:tc>
        <w:tc>
          <w:tcPr>
            <w:tcW w:w="2079" w:type="pct"/>
            <w:tcBorders>
              <w:bottom w:val="single" w:sz="4" w:space="0" w:color="auto"/>
            </w:tcBorders>
            <w:shd w:val="clear" w:color="auto" w:fill="FFFFFF"/>
            <w:tcMar>
              <w:left w:w="68" w:type="dxa"/>
            </w:tcMar>
            <w:vAlign w:val="center"/>
          </w:tcPr>
          <w:p w14:paraId="6F954CEE" w14:textId="77777777" w:rsidR="00253020" w:rsidRPr="004B4322" w:rsidRDefault="00253020" w:rsidP="00231787">
            <w:pPr>
              <w:suppressAutoHyphens w:val="0"/>
              <w:spacing w:after="0"/>
              <w:ind w:left="113" w:right="113"/>
              <w:jc w:val="left"/>
              <w:rPr>
                <w:color w:val="00000A"/>
                <w:lang w:val="el-GR"/>
              </w:rPr>
            </w:pPr>
            <w:r w:rsidRPr="004B4322">
              <w:rPr>
                <w:lang w:val="el-GR"/>
              </w:rPr>
              <w:t>Αυτόματη καθώς και διαδραστική βαθμονόμηση του συστήματος πομπού/δέκτη</w:t>
            </w:r>
          </w:p>
        </w:tc>
        <w:tc>
          <w:tcPr>
            <w:tcW w:w="1351" w:type="pct"/>
            <w:shd w:val="clear" w:color="auto" w:fill="FFFFFF"/>
            <w:tcMar>
              <w:left w:w="68" w:type="dxa"/>
            </w:tcMar>
            <w:vAlign w:val="center"/>
          </w:tcPr>
          <w:p w14:paraId="4DB52C4A"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A70E70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85BD0B6" w14:textId="77777777" w:rsidR="00253020" w:rsidRPr="004B4322" w:rsidRDefault="00253020" w:rsidP="004B4322">
            <w:pPr>
              <w:suppressAutoHyphens w:val="0"/>
              <w:spacing w:after="0"/>
              <w:ind w:left="113" w:right="113"/>
              <w:jc w:val="center"/>
              <w:rPr>
                <w:color w:val="00000A"/>
              </w:rPr>
            </w:pPr>
          </w:p>
        </w:tc>
      </w:tr>
      <w:tr w:rsidR="00415833" w:rsidRPr="004B4322" w14:paraId="0DC2724B" w14:textId="77777777" w:rsidTr="00427BDD">
        <w:trPr>
          <w:trHeight w:val="20"/>
          <w:jc w:val="center"/>
        </w:trPr>
        <w:tc>
          <w:tcPr>
            <w:tcW w:w="538" w:type="pct"/>
            <w:shd w:val="clear" w:color="auto" w:fill="FFFFFF"/>
            <w:tcMar>
              <w:left w:w="68" w:type="dxa"/>
            </w:tcMar>
            <w:vAlign w:val="center"/>
          </w:tcPr>
          <w:p w14:paraId="012593C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124</w:t>
            </w:r>
          </w:p>
        </w:tc>
        <w:tc>
          <w:tcPr>
            <w:tcW w:w="2079" w:type="pct"/>
            <w:tcBorders>
              <w:bottom w:val="single" w:sz="4" w:space="0" w:color="auto"/>
            </w:tcBorders>
            <w:shd w:val="clear" w:color="auto" w:fill="FFFFFF"/>
            <w:tcMar>
              <w:left w:w="68" w:type="dxa"/>
            </w:tcMar>
            <w:vAlign w:val="center"/>
          </w:tcPr>
          <w:p w14:paraId="19A410B1" w14:textId="77777777" w:rsidR="00253020" w:rsidRPr="004B4322" w:rsidRDefault="00253020" w:rsidP="00231787">
            <w:pPr>
              <w:suppressAutoHyphens w:val="0"/>
              <w:spacing w:after="0"/>
              <w:ind w:left="113" w:right="113"/>
              <w:jc w:val="left"/>
              <w:rPr>
                <w:color w:val="00000A"/>
                <w:lang w:val="el-GR"/>
              </w:rPr>
            </w:pPr>
            <w:r w:rsidRPr="004B4322">
              <w:rPr>
                <w:lang w:val="el-GR"/>
              </w:rPr>
              <w:t>Αυτόματη παρακολούθηση του ήλιου για την υποστήριξη της γεωγραφικής βόρειας ευθυγράμμισης του υποσυστήματος κεραιών</w:t>
            </w:r>
          </w:p>
        </w:tc>
        <w:tc>
          <w:tcPr>
            <w:tcW w:w="1351" w:type="pct"/>
            <w:shd w:val="clear" w:color="auto" w:fill="FFFFFF"/>
            <w:tcMar>
              <w:left w:w="68" w:type="dxa"/>
            </w:tcMar>
            <w:vAlign w:val="center"/>
          </w:tcPr>
          <w:p w14:paraId="46211B63"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7F24761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4D2959D" w14:textId="77777777" w:rsidR="00253020" w:rsidRPr="004B4322" w:rsidRDefault="00253020" w:rsidP="004B4322">
            <w:pPr>
              <w:suppressAutoHyphens w:val="0"/>
              <w:spacing w:after="0"/>
              <w:ind w:left="113" w:right="113"/>
              <w:jc w:val="center"/>
              <w:rPr>
                <w:color w:val="00000A"/>
              </w:rPr>
            </w:pPr>
          </w:p>
        </w:tc>
      </w:tr>
      <w:tr w:rsidR="00253020" w:rsidRPr="004B4322" w14:paraId="6A58DC7D" w14:textId="77777777" w:rsidTr="008F4864">
        <w:trPr>
          <w:trHeight w:val="20"/>
          <w:jc w:val="center"/>
        </w:trPr>
        <w:tc>
          <w:tcPr>
            <w:tcW w:w="5000" w:type="pct"/>
            <w:gridSpan w:val="5"/>
            <w:shd w:val="clear" w:color="auto" w:fill="F2F2F2"/>
            <w:tcMar>
              <w:left w:w="68" w:type="dxa"/>
            </w:tcMar>
            <w:vAlign w:val="center"/>
          </w:tcPr>
          <w:p w14:paraId="77A75AF2"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ΣΥΣΤΗΜΑ ΑΣΦΑΛΕΙΑΣ</w:t>
            </w:r>
          </w:p>
        </w:tc>
      </w:tr>
      <w:tr w:rsidR="00415833" w:rsidRPr="004B4322" w14:paraId="76BEFF41" w14:textId="77777777" w:rsidTr="00427BDD">
        <w:trPr>
          <w:trHeight w:val="20"/>
          <w:jc w:val="center"/>
        </w:trPr>
        <w:tc>
          <w:tcPr>
            <w:tcW w:w="538" w:type="pct"/>
            <w:shd w:val="clear" w:color="auto" w:fill="FFFFFF"/>
            <w:tcMar>
              <w:left w:w="68" w:type="dxa"/>
            </w:tcMar>
            <w:vAlign w:val="center"/>
          </w:tcPr>
          <w:p w14:paraId="6E0F9AD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125</w:t>
            </w:r>
          </w:p>
        </w:tc>
        <w:tc>
          <w:tcPr>
            <w:tcW w:w="2079" w:type="pct"/>
            <w:tcBorders>
              <w:bottom w:val="single" w:sz="4" w:space="0" w:color="auto"/>
            </w:tcBorders>
            <w:shd w:val="clear" w:color="auto" w:fill="FFFFFF"/>
            <w:tcMar>
              <w:left w:w="68" w:type="dxa"/>
            </w:tcMar>
            <w:vAlign w:val="center"/>
          </w:tcPr>
          <w:p w14:paraId="67B559B1"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Για την προστασία της υγείας του προσωπικού λειτουργίας και συντήρησης και του κοινού, το σύστημα πρέπει να παρέχει ένα </w:t>
            </w:r>
            <w:r w:rsidRPr="004B4322">
              <w:rPr>
                <w:lang w:val="el-GR"/>
              </w:rPr>
              <w:lastRenderedPageBreak/>
              <w:t xml:space="preserve">ειδικό σύστημα ασφαλείας. Το σύστημα ασφαλείας πρέπει να συμμορφώνεται με τα ισχύοντα πρότυπα </w:t>
            </w:r>
            <w:r w:rsidRPr="004B4322">
              <w:t>ISO</w:t>
            </w:r>
            <w:r w:rsidRPr="004B4322">
              <w:rPr>
                <w:lang w:val="el-GR"/>
              </w:rPr>
              <w:t xml:space="preserve"> και </w:t>
            </w:r>
            <w:r w:rsidRPr="004B4322">
              <w:t>IEC</w:t>
            </w:r>
            <w:r w:rsidRPr="004B4322">
              <w:rPr>
                <w:lang w:val="el-GR"/>
              </w:rPr>
              <w:t>.</w:t>
            </w:r>
          </w:p>
        </w:tc>
        <w:tc>
          <w:tcPr>
            <w:tcW w:w="1351" w:type="pct"/>
            <w:shd w:val="clear" w:color="auto" w:fill="FFFFFF"/>
            <w:tcMar>
              <w:left w:w="68" w:type="dxa"/>
            </w:tcMar>
            <w:vAlign w:val="center"/>
          </w:tcPr>
          <w:p w14:paraId="333EBEBB" w14:textId="77777777" w:rsidR="00253020" w:rsidRPr="004B4322" w:rsidRDefault="00253020" w:rsidP="004B4322">
            <w:pPr>
              <w:suppressAutoHyphens w:val="0"/>
              <w:spacing w:after="0"/>
              <w:ind w:left="113" w:right="113"/>
              <w:jc w:val="center"/>
              <w:rPr>
                <w:color w:val="00000A"/>
              </w:rPr>
            </w:pPr>
            <w:r w:rsidRPr="004B4322">
              <w:rPr>
                <w:lang w:val="el-GR"/>
              </w:rPr>
              <w:lastRenderedPageBreak/>
              <w:t>ΝΑΙ</w:t>
            </w:r>
          </w:p>
        </w:tc>
        <w:tc>
          <w:tcPr>
            <w:tcW w:w="479" w:type="pct"/>
            <w:shd w:val="clear" w:color="auto" w:fill="FFFFFF"/>
            <w:tcMar>
              <w:left w:w="68" w:type="dxa"/>
            </w:tcMar>
            <w:vAlign w:val="center"/>
          </w:tcPr>
          <w:p w14:paraId="0927E73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ADD4C25" w14:textId="77777777" w:rsidR="00253020" w:rsidRPr="004B4322" w:rsidRDefault="00253020" w:rsidP="004B4322">
            <w:pPr>
              <w:suppressAutoHyphens w:val="0"/>
              <w:spacing w:after="0"/>
              <w:ind w:left="113" w:right="113"/>
              <w:jc w:val="center"/>
              <w:rPr>
                <w:color w:val="00000A"/>
              </w:rPr>
            </w:pPr>
          </w:p>
        </w:tc>
      </w:tr>
      <w:tr w:rsidR="00415833" w:rsidRPr="004B4322" w14:paraId="0B601B5A" w14:textId="77777777" w:rsidTr="00427BDD">
        <w:trPr>
          <w:trHeight w:val="20"/>
          <w:jc w:val="center"/>
        </w:trPr>
        <w:tc>
          <w:tcPr>
            <w:tcW w:w="538" w:type="pct"/>
            <w:shd w:val="clear" w:color="auto" w:fill="FFFFFF"/>
            <w:tcMar>
              <w:left w:w="68" w:type="dxa"/>
            </w:tcMar>
            <w:vAlign w:val="center"/>
          </w:tcPr>
          <w:p w14:paraId="18535C5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126</w:t>
            </w:r>
          </w:p>
        </w:tc>
        <w:tc>
          <w:tcPr>
            <w:tcW w:w="2079" w:type="pct"/>
            <w:tcBorders>
              <w:bottom w:val="single" w:sz="4" w:space="0" w:color="auto"/>
            </w:tcBorders>
            <w:shd w:val="clear" w:color="auto" w:fill="FFFFFF"/>
            <w:tcMar>
              <w:left w:w="68" w:type="dxa"/>
            </w:tcMar>
            <w:vAlign w:val="center"/>
          </w:tcPr>
          <w:p w14:paraId="51098B6E" w14:textId="77777777" w:rsidR="00253020" w:rsidRPr="004B4322" w:rsidRDefault="00253020" w:rsidP="00231787">
            <w:pPr>
              <w:suppressAutoHyphens w:val="0"/>
              <w:spacing w:after="0"/>
              <w:ind w:left="113" w:right="113"/>
              <w:jc w:val="left"/>
              <w:rPr>
                <w:color w:val="00000A"/>
                <w:lang w:val="el-GR"/>
              </w:rPr>
            </w:pPr>
            <w:r w:rsidRPr="004B4322">
              <w:rPr>
                <w:lang w:val="el-GR"/>
              </w:rPr>
              <w:t>Το σύστημα ασφαλείας πρέπει να επιτρέπει την ασφαλή εργασία στο σύστημα κεραίας. Πρέπει να προβλέπεται ασφαλής έλεγχος της κίνησης της κεραίας ώστε να είναι δυνατή η τοπική αντιμετώπιση προβλημάτων του συστήματος κίνησης και η βαθμονόμηση του συστήματος μέσω των ζεύξεων αναφοράς της κεραίας.</w:t>
            </w:r>
          </w:p>
        </w:tc>
        <w:tc>
          <w:tcPr>
            <w:tcW w:w="1351" w:type="pct"/>
            <w:shd w:val="clear" w:color="auto" w:fill="FFFFFF"/>
            <w:tcMar>
              <w:left w:w="68" w:type="dxa"/>
            </w:tcMar>
            <w:vAlign w:val="center"/>
          </w:tcPr>
          <w:p w14:paraId="7636EC66" w14:textId="77777777" w:rsidR="00253020" w:rsidRPr="004B4322" w:rsidRDefault="00253020" w:rsidP="004B4322">
            <w:pPr>
              <w:suppressAutoHyphens w:val="0"/>
              <w:spacing w:after="0"/>
              <w:ind w:left="113" w:right="113"/>
              <w:jc w:val="center"/>
              <w:rPr>
                <w:color w:val="00000A"/>
              </w:rPr>
            </w:pPr>
            <w:r w:rsidRPr="004B4322">
              <w:rPr>
                <w:lang w:val="el-GR"/>
              </w:rPr>
              <w:t>ΝΑΙ</w:t>
            </w:r>
          </w:p>
        </w:tc>
        <w:tc>
          <w:tcPr>
            <w:tcW w:w="479" w:type="pct"/>
            <w:shd w:val="clear" w:color="auto" w:fill="FFFFFF"/>
            <w:tcMar>
              <w:left w:w="68" w:type="dxa"/>
            </w:tcMar>
            <w:vAlign w:val="center"/>
          </w:tcPr>
          <w:p w14:paraId="3418056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8944678" w14:textId="77777777" w:rsidR="00253020" w:rsidRPr="004B4322" w:rsidRDefault="00253020" w:rsidP="004B4322">
            <w:pPr>
              <w:suppressAutoHyphens w:val="0"/>
              <w:spacing w:after="0"/>
              <w:ind w:left="113" w:right="113"/>
              <w:jc w:val="center"/>
              <w:rPr>
                <w:color w:val="00000A"/>
              </w:rPr>
            </w:pPr>
          </w:p>
        </w:tc>
      </w:tr>
      <w:tr w:rsidR="00253020" w:rsidRPr="004B4322" w14:paraId="5BDC2685" w14:textId="77777777" w:rsidTr="008F4864">
        <w:trPr>
          <w:trHeight w:val="20"/>
          <w:jc w:val="center"/>
        </w:trPr>
        <w:tc>
          <w:tcPr>
            <w:tcW w:w="5000" w:type="pct"/>
            <w:gridSpan w:val="5"/>
            <w:shd w:val="clear" w:color="auto" w:fill="F2F2F2"/>
            <w:tcMar>
              <w:left w:w="68" w:type="dxa"/>
            </w:tcMar>
            <w:vAlign w:val="center"/>
          </w:tcPr>
          <w:p w14:paraId="0105F031"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ΕΠΙΚΟΥΡΙΚΕΣ ΜΟΝΑΔΕΣ (</w:t>
            </w:r>
            <w:r w:rsidRPr="004B4322">
              <w:rPr>
                <w:color w:val="00000A"/>
              </w:rPr>
              <w:t>AUXILLIARY UNITS</w:t>
            </w:r>
            <w:r w:rsidRPr="004B4322">
              <w:rPr>
                <w:color w:val="00000A"/>
                <w:lang w:val="el-GR"/>
              </w:rPr>
              <w:t>)</w:t>
            </w:r>
          </w:p>
        </w:tc>
      </w:tr>
      <w:tr w:rsidR="00415833" w:rsidRPr="004B4322" w14:paraId="3D0E4EDA" w14:textId="77777777" w:rsidTr="00427BDD">
        <w:trPr>
          <w:trHeight w:val="20"/>
          <w:jc w:val="center"/>
        </w:trPr>
        <w:tc>
          <w:tcPr>
            <w:tcW w:w="538" w:type="pct"/>
            <w:shd w:val="clear" w:color="auto" w:fill="FFFFFF"/>
            <w:tcMar>
              <w:left w:w="68" w:type="dxa"/>
            </w:tcMar>
            <w:vAlign w:val="center"/>
          </w:tcPr>
          <w:p w14:paraId="27BEA84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127</w:t>
            </w:r>
          </w:p>
        </w:tc>
        <w:tc>
          <w:tcPr>
            <w:tcW w:w="2079" w:type="pct"/>
            <w:shd w:val="clear" w:color="auto" w:fill="FFFFFF"/>
            <w:tcMar>
              <w:left w:w="68" w:type="dxa"/>
            </w:tcMar>
            <w:vAlign w:val="center"/>
          </w:tcPr>
          <w:p w14:paraId="584AFA5E"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Για να είναι μεταφερόμενο, το σύστημα ραντάρ πρέπει να τοποθετηθεί σε ρυμουλκούμενο</w:t>
            </w:r>
          </w:p>
        </w:tc>
        <w:tc>
          <w:tcPr>
            <w:tcW w:w="1351" w:type="pct"/>
            <w:shd w:val="clear" w:color="auto" w:fill="FFFFFF"/>
            <w:tcMar>
              <w:left w:w="68" w:type="dxa"/>
            </w:tcMar>
            <w:vAlign w:val="center"/>
          </w:tcPr>
          <w:p w14:paraId="4F73E008"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2B6684B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6FE83AD" w14:textId="77777777" w:rsidR="00253020" w:rsidRPr="004B4322" w:rsidRDefault="00253020" w:rsidP="004B4322">
            <w:pPr>
              <w:suppressAutoHyphens w:val="0"/>
              <w:spacing w:after="0"/>
              <w:ind w:left="113" w:right="113"/>
              <w:jc w:val="center"/>
              <w:rPr>
                <w:color w:val="00000A"/>
              </w:rPr>
            </w:pPr>
          </w:p>
        </w:tc>
      </w:tr>
      <w:tr w:rsidR="00415833" w:rsidRPr="004B4322" w14:paraId="654963A1" w14:textId="77777777" w:rsidTr="00427BDD">
        <w:trPr>
          <w:trHeight w:val="20"/>
          <w:jc w:val="center"/>
        </w:trPr>
        <w:tc>
          <w:tcPr>
            <w:tcW w:w="538" w:type="pct"/>
            <w:shd w:val="clear" w:color="auto" w:fill="FFFFFF"/>
            <w:tcMar>
              <w:left w:w="68" w:type="dxa"/>
            </w:tcMar>
            <w:vAlign w:val="center"/>
          </w:tcPr>
          <w:p w14:paraId="68F3D43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128</w:t>
            </w:r>
          </w:p>
        </w:tc>
        <w:tc>
          <w:tcPr>
            <w:tcW w:w="2079" w:type="pct"/>
            <w:shd w:val="clear" w:color="auto" w:fill="FFFFFF"/>
            <w:tcMar>
              <w:left w:w="68" w:type="dxa"/>
            </w:tcMar>
            <w:vAlign w:val="center"/>
          </w:tcPr>
          <w:p w14:paraId="6D2125B5"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Το ρυμουλκούμενο θα πρέπει να έχει τα ακόλουθα χαρακτηριστικά: α) Ένας ή δύο άξονες με φρένο υπερπήδησης και κοτσαδόρο, β) Όργανα ισοστάθμισης και μηχανικά ρυθμιζόμενο σύστημα ισοστάθμισης τεσσάρων σημείων με επεκτεινόμενα υποστηρίγματα, γ) Τέσσερα σημεία πρόσδεσης για την ανύψωση του συνολικού συστήματος με γερανό ή ελικόπτερο, δ) Συνθήκες λειτουργίας: ε) Κατηγορία προστασίας </w:t>
            </w:r>
            <w:r w:rsidRPr="004B4322">
              <w:rPr>
                <w:color w:val="00000A"/>
              </w:rPr>
              <w:t>IP</w:t>
            </w:r>
            <w:r w:rsidRPr="004B4322">
              <w:rPr>
                <w:color w:val="00000A"/>
                <w:lang w:val="el-GR"/>
              </w:rPr>
              <w:t xml:space="preserve">32 (για το συνολικό σύστημα) </w:t>
            </w:r>
            <w:r w:rsidRPr="004B4322">
              <w:rPr>
                <w:color w:val="00000A"/>
              </w:rPr>
              <w:t>IP</w:t>
            </w:r>
            <w:r w:rsidRPr="004B4322">
              <w:rPr>
                <w:color w:val="00000A"/>
                <w:lang w:val="el-GR"/>
              </w:rPr>
              <w:t xml:space="preserve"> 65 (για συγκεκριμένα μέρη), στ) Θερμοκρασία λειτουργίας -25°</w:t>
            </w:r>
            <w:r w:rsidRPr="004B4322">
              <w:rPr>
                <w:color w:val="00000A"/>
              </w:rPr>
              <w:t>C</w:t>
            </w:r>
            <w:r w:rsidRPr="004B4322">
              <w:rPr>
                <w:color w:val="00000A"/>
                <w:lang w:val="el-GR"/>
              </w:rPr>
              <w:t xml:space="preserve"> έως +45°</w:t>
            </w:r>
            <w:r w:rsidRPr="004B4322">
              <w:rPr>
                <w:color w:val="00000A"/>
              </w:rPr>
              <w:t>C</w:t>
            </w:r>
            <w:r w:rsidRPr="004B4322">
              <w:rPr>
                <w:color w:val="00000A"/>
                <w:lang w:val="el-GR"/>
              </w:rPr>
              <w:t xml:space="preserve">, ζ) Φορτίο ανέμου </w:t>
            </w:r>
            <w:r w:rsidRPr="004B4322">
              <w:rPr>
                <w:color w:val="00000A"/>
              </w:rPr>
              <w:t>Trailer</w:t>
            </w:r>
            <w:r w:rsidRPr="004B4322">
              <w:rPr>
                <w:color w:val="00000A"/>
                <w:lang w:val="el-GR"/>
              </w:rPr>
              <w:t xml:space="preserve">, (συμπεριλαμβανομένου του ραντάρ και του ραντάρ) έως 200 </w:t>
            </w:r>
            <w:r w:rsidRPr="004B4322">
              <w:rPr>
                <w:color w:val="00000A"/>
              </w:rPr>
              <w:t>km</w:t>
            </w:r>
            <w:r w:rsidRPr="004B4322">
              <w:rPr>
                <w:color w:val="00000A"/>
                <w:lang w:val="el-GR"/>
              </w:rPr>
              <w:t>/</w:t>
            </w:r>
            <w:r w:rsidRPr="004B4322">
              <w:rPr>
                <w:color w:val="00000A"/>
              </w:rPr>
              <w:t>h</w:t>
            </w:r>
            <w:r w:rsidRPr="004B4322">
              <w:rPr>
                <w:color w:val="00000A"/>
                <w:lang w:val="el-GR"/>
              </w:rPr>
              <w:t xml:space="preserve">, η) Φωτισμός οχήματος με </w:t>
            </w:r>
            <w:r w:rsidRPr="004B4322">
              <w:rPr>
                <w:color w:val="00000A"/>
              </w:rPr>
              <w:t>LED</w:t>
            </w:r>
            <w:r w:rsidRPr="004B4322">
              <w:rPr>
                <w:color w:val="00000A"/>
                <w:lang w:val="el-GR"/>
              </w:rPr>
              <w:t xml:space="preserve">, θ) Μέγ. συνολικό βάρος 3500 </w:t>
            </w:r>
            <w:r w:rsidRPr="004B4322">
              <w:rPr>
                <w:color w:val="00000A"/>
              </w:rPr>
              <w:t>kg</w:t>
            </w:r>
            <w:r w:rsidRPr="004B4322">
              <w:rPr>
                <w:color w:val="00000A"/>
                <w:lang w:val="el-GR"/>
              </w:rPr>
              <w:t xml:space="preserve">, ι) Το σύστημα του ρυμουλκούμενου πρέπει να είναι σχεδιασμένο για διάρκεια ζωής 20 ετών, ια) Ολόκληρο το σύστημα του ρυμουλκούμενου πρέπει να διαθέτει επαρκή αντιδιαβρωτική προστασία, ιβ) Έγκριση σύμφωνα με τους απαιτούμενους κανονισμούς οδικής κυκλοφορίας, ιγ) Ο προμηθευτής του ρυμουλκούμενου πρέπει να διαθέτει διαχείριση ποιότητας σύμφωνη με το πρότυπο </w:t>
            </w:r>
            <w:r w:rsidRPr="004B4322">
              <w:rPr>
                <w:color w:val="00000A"/>
              </w:rPr>
              <w:t>ISO</w:t>
            </w:r>
            <w:r w:rsidRPr="004B4322">
              <w:rPr>
                <w:color w:val="00000A"/>
                <w:lang w:val="el-GR"/>
              </w:rPr>
              <w:t xml:space="preserve"> 9001.</w:t>
            </w:r>
          </w:p>
        </w:tc>
        <w:tc>
          <w:tcPr>
            <w:tcW w:w="1351" w:type="pct"/>
            <w:shd w:val="clear" w:color="auto" w:fill="FFFFFF"/>
            <w:tcMar>
              <w:left w:w="68" w:type="dxa"/>
            </w:tcMar>
            <w:vAlign w:val="center"/>
          </w:tcPr>
          <w:p w14:paraId="2BB087E4"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2E5A087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F03F135" w14:textId="77777777" w:rsidR="00253020" w:rsidRPr="004B4322" w:rsidRDefault="00253020" w:rsidP="004B4322">
            <w:pPr>
              <w:suppressAutoHyphens w:val="0"/>
              <w:spacing w:after="0"/>
              <w:ind w:left="113" w:right="113"/>
              <w:jc w:val="center"/>
              <w:rPr>
                <w:color w:val="00000A"/>
              </w:rPr>
            </w:pPr>
          </w:p>
        </w:tc>
      </w:tr>
      <w:tr w:rsidR="00415833" w:rsidRPr="004B4322" w14:paraId="1683BA61" w14:textId="77777777" w:rsidTr="00427BDD">
        <w:trPr>
          <w:trHeight w:val="20"/>
          <w:jc w:val="center"/>
        </w:trPr>
        <w:tc>
          <w:tcPr>
            <w:tcW w:w="538" w:type="pct"/>
            <w:shd w:val="clear" w:color="auto" w:fill="FFFFFF"/>
            <w:tcMar>
              <w:left w:w="68" w:type="dxa"/>
            </w:tcMar>
            <w:vAlign w:val="center"/>
          </w:tcPr>
          <w:p w14:paraId="4B800E7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129</w:t>
            </w:r>
          </w:p>
        </w:tc>
        <w:tc>
          <w:tcPr>
            <w:tcW w:w="2079" w:type="pct"/>
            <w:shd w:val="clear" w:color="auto" w:fill="FFFFFF"/>
            <w:tcMar>
              <w:left w:w="68" w:type="dxa"/>
            </w:tcMar>
            <w:vAlign w:val="center"/>
          </w:tcPr>
          <w:p w14:paraId="0AB822E2"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Το ρυμουλκούμενο θα πρέπει να είναι εξοπλισμένο με τα ακόλουθα εξαρτήματα: α) ραντάρ </w:t>
            </w:r>
            <w:r w:rsidRPr="004B4322">
              <w:rPr>
                <w:color w:val="00000A"/>
              </w:rPr>
              <w:t>X</w:t>
            </w:r>
            <w:r w:rsidRPr="004B4322">
              <w:rPr>
                <w:color w:val="00000A"/>
                <w:lang w:val="el-GR"/>
              </w:rPr>
              <w:t>-</w:t>
            </w:r>
            <w:r w:rsidRPr="004B4322">
              <w:rPr>
                <w:color w:val="00000A"/>
              </w:rPr>
              <w:t>Band</w:t>
            </w:r>
            <w:r w:rsidRPr="004B4322">
              <w:rPr>
                <w:color w:val="00000A"/>
                <w:lang w:val="el-GR"/>
              </w:rPr>
              <w:t xml:space="preserve"> και ραντόσωμα, β) κιβώτιο διανομής ισχύος, γ) σύστημα κλιματισμού (ελεγχόμενο μέσω του συστήματος ραντάρ), δ) </w:t>
            </w:r>
            <w:r w:rsidRPr="004B4322">
              <w:rPr>
                <w:color w:val="00000A"/>
              </w:rPr>
              <w:t>UPS</w:t>
            </w:r>
            <w:r w:rsidRPr="004B4322">
              <w:rPr>
                <w:color w:val="00000A"/>
                <w:lang w:val="el-GR"/>
              </w:rPr>
              <w:t xml:space="preserve">, ε) γεννήτρια με </w:t>
            </w:r>
            <w:r w:rsidRPr="004B4322">
              <w:rPr>
                <w:color w:val="00000A"/>
                <w:lang w:val="el-GR"/>
              </w:rPr>
              <w:lastRenderedPageBreak/>
              <w:t>δεξαμενή ντίζελ, στ) αποθηκευτικός χώρος (για πρόσθετα εξαρτήματα), ζ) αντικεραυνική προστασία με εξισορρόπηση δυναμικού.</w:t>
            </w:r>
          </w:p>
        </w:tc>
        <w:tc>
          <w:tcPr>
            <w:tcW w:w="1351" w:type="pct"/>
            <w:shd w:val="clear" w:color="auto" w:fill="FFFFFF"/>
            <w:tcMar>
              <w:left w:w="68" w:type="dxa"/>
            </w:tcMar>
            <w:vAlign w:val="center"/>
          </w:tcPr>
          <w:p w14:paraId="551EF34B"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lastRenderedPageBreak/>
              <w:t>ΝΑΙ</w:t>
            </w:r>
          </w:p>
        </w:tc>
        <w:tc>
          <w:tcPr>
            <w:tcW w:w="479" w:type="pct"/>
            <w:shd w:val="clear" w:color="auto" w:fill="FFFFFF"/>
            <w:tcMar>
              <w:left w:w="68" w:type="dxa"/>
            </w:tcMar>
            <w:vAlign w:val="center"/>
          </w:tcPr>
          <w:p w14:paraId="1F68711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4C862D2" w14:textId="77777777" w:rsidR="00253020" w:rsidRPr="004B4322" w:rsidRDefault="00253020" w:rsidP="004B4322">
            <w:pPr>
              <w:suppressAutoHyphens w:val="0"/>
              <w:spacing w:after="0"/>
              <w:ind w:left="113" w:right="113"/>
              <w:jc w:val="center"/>
              <w:rPr>
                <w:color w:val="00000A"/>
              </w:rPr>
            </w:pPr>
          </w:p>
        </w:tc>
      </w:tr>
      <w:tr w:rsidR="00415833" w:rsidRPr="004B4322" w14:paraId="49E560C7" w14:textId="77777777" w:rsidTr="00427BDD">
        <w:trPr>
          <w:trHeight w:val="20"/>
          <w:jc w:val="center"/>
        </w:trPr>
        <w:tc>
          <w:tcPr>
            <w:tcW w:w="538" w:type="pct"/>
            <w:shd w:val="clear" w:color="auto" w:fill="FFFFFF"/>
            <w:tcMar>
              <w:left w:w="68" w:type="dxa"/>
            </w:tcMar>
            <w:vAlign w:val="center"/>
          </w:tcPr>
          <w:p w14:paraId="5691D588"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130</w:t>
            </w:r>
          </w:p>
        </w:tc>
        <w:tc>
          <w:tcPr>
            <w:tcW w:w="2079" w:type="pct"/>
            <w:shd w:val="clear" w:color="auto" w:fill="FFFFFF"/>
            <w:tcMar>
              <w:left w:w="68" w:type="dxa"/>
            </w:tcMar>
            <w:vAlign w:val="center"/>
          </w:tcPr>
          <w:p w14:paraId="33B9A862"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Ηλεκτρικές απαιτήσεις: α) Η τροφοδοσία του συστήματος ραντάρ πρέπει να είναι δυνατή είτε μέσω της επιτόπιας τάσης δικτύου είτε μέσω μιας πλήρως ενσωματωμένης γεννήτριας, β) Ένας αυτόματος διακόπτης εναλλαγής πηγής εξασφαλίζει την ασφαλή εναλλαγή μεταξύ δικτύου και γεννήτριας.</w:t>
            </w:r>
          </w:p>
        </w:tc>
        <w:tc>
          <w:tcPr>
            <w:tcW w:w="1351" w:type="pct"/>
            <w:shd w:val="clear" w:color="auto" w:fill="FFFFFF"/>
            <w:tcMar>
              <w:left w:w="68" w:type="dxa"/>
            </w:tcMar>
            <w:vAlign w:val="center"/>
          </w:tcPr>
          <w:p w14:paraId="747D999B"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ΝΑΙ</w:t>
            </w:r>
          </w:p>
        </w:tc>
        <w:tc>
          <w:tcPr>
            <w:tcW w:w="479" w:type="pct"/>
            <w:shd w:val="clear" w:color="auto" w:fill="FFFFFF"/>
            <w:tcMar>
              <w:left w:w="68" w:type="dxa"/>
            </w:tcMar>
            <w:vAlign w:val="center"/>
          </w:tcPr>
          <w:p w14:paraId="117ABFA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D1641C1" w14:textId="77777777" w:rsidR="00253020" w:rsidRPr="004B4322" w:rsidRDefault="00253020" w:rsidP="004B4322">
            <w:pPr>
              <w:suppressAutoHyphens w:val="0"/>
              <w:spacing w:after="0"/>
              <w:ind w:left="113" w:right="113"/>
              <w:jc w:val="center"/>
              <w:rPr>
                <w:color w:val="00000A"/>
              </w:rPr>
            </w:pPr>
          </w:p>
        </w:tc>
      </w:tr>
      <w:tr w:rsidR="00415833" w:rsidRPr="004B4322" w14:paraId="2B0A2D99" w14:textId="77777777" w:rsidTr="00427BDD">
        <w:trPr>
          <w:trHeight w:val="20"/>
          <w:jc w:val="center"/>
        </w:trPr>
        <w:tc>
          <w:tcPr>
            <w:tcW w:w="538" w:type="pct"/>
            <w:shd w:val="clear" w:color="auto" w:fill="FFFFFF"/>
            <w:tcMar>
              <w:left w:w="68" w:type="dxa"/>
            </w:tcMar>
            <w:vAlign w:val="center"/>
          </w:tcPr>
          <w:p w14:paraId="7FBEA00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131</w:t>
            </w:r>
          </w:p>
        </w:tc>
        <w:tc>
          <w:tcPr>
            <w:tcW w:w="2079" w:type="pct"/>
            <w:shd w:val="clear" w:color="auto" w:fill="FFFFFF"/>
            <w:tcMar>
              <w:left w:w="68" w:type="dxa"/>
            </w:tcMar>
            <w:vAlign w:val="center"/>
          </w:tcPr>
          <w:p w14:paraId="4F0F639F" w14:textId="77777777" w:rsidR="00253020" w:rsidRPr="004B4322" w:rsidRDefault="00253020" w:rsidP="00231787">
            <w:pPr>
              <w:suppressAutoHyphens w:val="0"/>
              <w:spacing w:after="0"/>
              <w:ind w:left="113" w:right="113"/>
              <w:jc w:val="left"/>
              <w:rPr>
                <w:color w:val="00000A"/>
              </w:rPr>
            </w:pPr>
            <w:r w:rsidRPr="004B4322">
              <w:rPr>
                <w:color w:val="00000A"/>
                <w:lang w:val="el-GR"/>
              </w:rPr>
              <w:t xml:space="preserve">Μηχανικές απαιτήσεις: α) Μηχανική ενσωμάτωση του βάθρου με τον ανακλαστήρα και το ραντάρ, β) Το σύστημα του ρυμουλκούμενου πρέπει να αντέχει τα φορτία, τα οποία μεταφέρονται από το ραντάρ. Τα φορτία αυτά είναι η ροπή κάθετα και οριζόντια, η ισχύς και η δύναμη κάθετα και οριζόντια. </w:t>
            </w:r>
            <w:r w:rsidRPr="004B4322">
              <w:rPr>
                <w:color w:val="00000A"/>
              </w:rPr>
              <w:t>Το βάρος του συστήματος ραντάρ.</w:t>
            </w:r>
          </w:p>
        </w:tc>
        <w:tc>
          <w:tcPr>
            <w:tcW w:w="1351" w:type="pct"/>
            <w:shd w:val="clear" w:color="auto" w:fill="FFFFFF"/>
            <w:tcMar>
              <w:left w:w="68" w:type="dxa"/>
            </w:tcMar>
            <w:vAlign w:val="center"/>
          </w:tcPr>
          <w:p w14:paraId="1C6DB47D"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ΝΑΙ</w:t>
            </w:r>
          </w:p>
        </w:tc>
        <w:tc>
          <w:tcPr>
            <w:tcW w:w="479" w:type="pct"/>
            <w:shd w:val="clear" w:color="auto" w:fill="FFFFFF"/>
            <w:tcMar>
              <w:left w:w="68" w:type="dxa"/>
            </w:tcMar>
            <w:vAlign w:val="center"/>
          </w:tcPr>
          <w:p w14:paraId="37B1DE3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DA62C9C" w14:textId="77777777" w:rsidR="00253020" w:rsidRPr="004B4322" w:rsidRDefault="00253020" w:rsidP="004B4322">
            <w:pPr>
              <w:suppressAutoHyphens w:val="0"/>
              <w:spacing w:after="0"/>
              <w:ind w:left="113" w:right="113"/>
              <w:jc w:val="center"/>
              <w:rPr>
                <w:color w:val="00000A"/>
              </w:rPr>
            </w:pPr>
          </w:p>
        </w:tc>
      </w:tr>
      <w:tr w:rsidR="00253020" w:rsidRPr="004B4322" w14:paraId="2319D7BE" w14:textId="77777777" w:rsidTr="008F4864">
        <w:trPr>
          <w:trHeight w:val="20"/>
          <w:jc w:val="center"/>
        </w:trPr>
        <w:tc>
          <w:tcPr>
            <w:tcW w:w="5000" w:type="pct"/>
            <w:gridSpan w:val="5"/>
            <w:shd w:val="clear" w:color="auto" w:fill="F2F2F2"/>
            <w:tcMar>
              <w:left w:w="68" w:type="dxa"/>
            </w:tcMar>
            <w:vAlign w:val="center"/>
          </w:tcPr>
          <w:p w14:paraId="408400A7"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ΕΓΚΑΤΑΣΤΑΣΗ ΤΟΥ ΕΞΟΠΛΙΣΜΟΥ</w:t>
            </w:r>
          </w:p>
        </w:tc>
      </w:tr>
      <w:tr w:rsidR="00415833" w:rsidRPr="004B4322" w14:paraId="1AD1C2DF" w14:textId="77777777" w:rsidTr="00427BDD">
        <w:trPr>
          <w:trHeight w:val="20"/>
          <w:jc w:val="center"/>
        </w:trPr>
        <w:tc>
          <w:tcPr>
            <w:tcW w:w="538" w:type="pct"/>
            <w:shd w:val="clear" w:color="auto" w:fill="FFFFFF"/>
            <w:tcMar>
              <w:left w:w="68" w:type="dxa"/>
            </w:tcMar>
            <w:vAlign w:val="center"/>
          </w:tcPr>
          <w:p w14:paraId="31765C08"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13</w:t>
            </w:r>
            <w:r w:rsidRPr="004B4322">
              <w:rPr>
                <w:color w:val="00000A"/>
                <w:lang w:val="el-GR"/>
              </w:rPr>
              <w:t>2</w:t>
            </w:r>
          </w:p>
        </w:tc>
        <w:tc>
          <w:tcPr>
            <w:tcW w:w="2079" w:type="pct"/>
            <w:tcBorders>
              <w:bottom w:val="single" w:sz="4" w:space="0" w:color="auto"/>
            </w:tcBorders>
            <w:shd w:val="clear" w:color="auto" w:fill="FFFFFF"/>
            <w:tcMar>
              <w:left w:w="68" w:type="dxa"/>
            </w:tcMar>
            <w:vAlign w:val="center"/>
          </w:tcPr>
          <w:p w14:paraId="24B567BD" w14:textId="77777777" w:rsidR="00253020" w:rsidRPr="004B4322" w:rsidRDefault="00253020" w:rsidP="00231787">
            <w:pPr>
              <w:suppressAutoHyphens w:val="0"/>
              <w:spacing w:after="0"/>
              <w:ind w:left="113" w:right="113"/>
              <w:jc w:val="left"/>
              <w:rPr>
                <w:color w:val="00000A"/>
                <w:lang w:val="el-GR"/>
              </w:rPr>
            </w:pPr>
            <w:r w:rsidRPr="004B4322">
              <w:rPr>
                <w:lang w:val="el-GR"/>
              </w:rPr>
              <w:t>Το ραντάρ πρέπει να είναι τοποθετημένο κατά τρόπο που να επιτρέπει α θέση στοιβασίας για μεταφορά και α θέση λειτουργίας για μετεωρολογικές μετρήσεις.</w:t>
            </w:r>
          </w:p>
        </w:tc>
        <w:tc>
          <w:tcPr>
            <w:tcW w:w="1351" w:type="pct"/>
            <w:shd w:val="clear" w:color="auto" w:fill="FFFFFF"/>
            <w:tcMar>
              <w:left w:w="68" w:type="dxa"/>
            </w:tcMar>
            <w:vAlign w:val="center"/>
          </w:tcPr>
          <w:p w14:paraId="5E59866A"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2B8678A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0CFB14D" w14:textId="77777777" w:rsidR="00253020" w:rsidRPr="004B4322" w:rsidRDefault="00253020" w:rsidP="004B4322">
            <w:pPr>
              <w:suppressAutoHyphens w:val="0"/>
              <w:spacing w:after="0"/>
              <w:ind w:left="113" w:right="113"/>
              <w:jc w:val="center"/>
              <w:rPr>
                <w:color w:val="00000A"/>
              </w:rPr>
            </w:pPr>
          </w:p>
        </w:tc>
      </w:tr>
      <w:tr w:rsidR="00415833" w:rsidRPr="004B4322" w14:paraId="196E3C15" w14:textId="77777777" w:rsidTr="00427BDD">
        <w:trPr>
          <w:trHeight w:val="20"/>
          <w:jc w:val="center"/>
        </w:trPr>
        <w:tc>
          <w:tcPr>
            <w:tcW w:w="538" w:type="pct"/>
            <w:shd w:val="clear" w:color="auto" w:fill="FFFFFF"/>
            <w:tcMar>
              <w:left w:w="68" w:type="dxa"/>
            </w:tcMar>
            <w:vAlign w:val="center"/>
          </w:tcPr>
          <w:p w14:paraId="7C2DAE10"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13</w:t>
            </w:r>
            <w:r w:rsidRPr="004B4322">
              <w:rPr>
                <w:color w:val="00000A"/>
                <w:lang w:val="el-GR"/>
              </w:rPr>
              <w:t>3</w:t>
            </w:r>
          </w:p>
        </w:tc>
        <w:tc>
          <w:tcPr>
            <w:tcW w:w="2079" w:type="pct"/>
            <w:tcBorders>
              <w:bottom w:val="single" w:sz="4" w:space="0" w:color="auto"/>
            </w:tcBorders>
            <w:shd w:val="clear" w:color="auto" w:fill="FFFFFF"/>
            <w:tcMar>
              <w:left w:w="68" w:type="dxa"/>
            </w:tcMar>
            <w:vAlign w:val="center"/>
          </w:tcPr>
          <w:p w14:paraId="7F7B9FD5" w14:textId="77777777" w:rsidR="00253020" w:rsidRPr="004B4322" w:rsidRDefault="00253020" w:rsidP="00231787">
            <w:pPr>
              <w:suppressAutoHyphens w:val="0"/>
              <w:spacing w:after="0"/>
              <w:ind w:left="113" w:right="113"/>
              <w:jc w:val="left"/>
              <w:rPr>
                <w:color w:val="00000A"/>
                <w:lang w:val="el-GR"/>
              </w:rPr>
            </w:pPr>
            <w:r w:rsidRPr="004B4322">
              <w:rPr>
                <w:lang w:val="el-GR"/>
              </w:rPr>
              <w:t>Η επιχειρησιακή θέση θα επιτρέπει συνεχή σάρωση σε αζιμούθιο 360 μοιρών και ανύψωση από 0 έως 90 μοίρες.</w:t>
            </w:r>
          </w:p>
        </w:tc>
        <w:tc>
          <w:tcPr>
            <w:tcW w:w="1351" w:type="pct"/>
            <w:shd w:val="clear" w:color="auto" w:fill="FFFFFF"/>
            <w:tcMar>
              <w:left w:w="68" w:type="dxa"/>
            </w:tcMar>
            <w:vAlign w:val="center"/>
          </w:tcPr>
          <w:p w14:paraId="44AFB0AE"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2319D84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18A15AC" w14:textId="77777777" w:rsidR="00253020" w:rsidRPr="004B4322" w:rsidRDefault="00253020" w:rsidP="004B4322">
            <w:pPr>
              <w:suppressAutoHyphens w:val="0"/>
              <w:spacing w:after="0"/>
              <w:ind w:left="113" w:right="113"/>
              <w:jc w:val="center"/>
              <w:rPr>
                <w:color w:val="00000A"/>
              </w:rPr>
            </w:pPr>
          </w:p>
        </w:tc>
      </w:tr>
      <w:tr w:rsidR="00415833" w:rsidRPr="004B4322" w14:paraId="291D4E8A" w14:textId="77777777" w:rsidTr="00427BDD">
        <w:trPr>
          <w:trHeight w:val="20"/>
          <w:jc w:val="center"/>
        </w:trPr>
        <w:tc>
          <w:tcPr>
            <w:tcW w:w="538" w:type="pct"/>
            <w:shd w:val="clear" w:color="auto" w:fill="FFFFFF"/>
            <w:tcMar>
              <w:left w:w="68" w:type="dxa"/>
            </w:tcMar>
            <w:vAlign w:val="center"/>
          </w:tcPr>
          <w:p w14:paraId="3503A7E1"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13</w:t>
            </w:r>
            <w:r w:rsidRPr="004B4322">
              <w:rPr>
                <w:color w:val="00000A"/>
                <w:lang w:val="el-GR"/>
              </w:rPr>
              <w:t>4</w:t>
            </w:r>
          </w:p>
        </w:tc>
        <w:tc>
          <w:tcPr>
            <w:tcW w:w="2079" w:type="pct"/>
            <w:tcBorders>
              <w:bottom w:val="single" w:sz="4" w:space="0" w:color="auto"/>
            </w:tcBorders>
            <w:shd w:val="clear" w:color="auto" w:fill="FFFFFF"/>
            <w:tcMar>
              <w:left w:w="68" w:type="dxa"/>
            </w:tcMar>
            <w:vAlign w:val="center"/>
          </w:tcPr>
          <w:p w14:paraId="684C29B1" w14:textId="77777777" w:rsidR="00253020" w:rsidRPr="004B4322" w:rsidRDefault="00253020" w:rsidP="00231787">
            <w:pPr>
              <w:suppressAutoHyphens w:val="0"/>
              <w:spacing w:after="0"/>
              <w:ind w:left="113" w:right="113"/>
              <w:jc w:val="left"/>
              <w:rPr>
                <w:color w:val="00000A"/>
                <w:lang w:val="el-GR"/>
              </w:rPr>
            </w:pPr>
            <w:r w:rsidRPr="004B4322">
              <w:rPr>
                <w:lang w:val="el-GR"/>
              </w:rPr>
              <w:t>Η διαδικασία τοποθέτησης και στοιβασίας πρέπει να πραγματοποιείται χωρίς πρόσθετα βοηθητικά μέσα εκτός από τα εργαλεία που είναι διαθέσιμα στο ρυμουλκούμενο.</w:t>
            </w:r>
          </w:p>
        </w:tc>
        <w:tc>
          <w:tcPr>
            <w:tcW w:w="1351" w:type="pct"/>
            <w:shd w:val="clear" w:color="auto" w:fill="FFFFFF"/>
            <w:tcMar>
              <w:left w:w="68" w:type="dxa"/>
            </w:tcMar>
            <w:vAlign w:val="center"/>
          </w:tcPr>
          <w:p w14:paraId="4CE86C07"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0B8524A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DDB1766" w14:textId="77777777" w:rsidR="00253020" w:rsidRPr="004B4322" w:rsidRDefault="00253020" w:rsidP="004B4322">
            <w:pPr>
              <w:suppressAutoHyphens w:val="0"/>
              <w:spacing w:after="0"/>
              <w:ind w:left="113" w:right="113"/>
              <w:jc w:val="center"/>
              <w:rPr>
                <w:color w:val="00000A"/>
              </w:rPr>
            </w:pPr>
          </w:p>
        </w:tc>
      </w:tr>
      <w:tr w:rsidR="00415833" w:rsidRPr="004B4322" w14:paraId="2EBD01FE" w14:textId="77777777" w:rsidTr="00427BDD">
        <w:trPr>
          <w:trHeight w:val="20"/>
          <w:jc w:val="center"/>
        </w:trPr>
        <w:tc>
          <w:tcPr>
            <w:tcW w:w="538" w:type="pct"/>
            <w:shd w:val="clear" w:color="auto" w:fill="FFFFFF"/>
            <w:tcMar>
              <w:left w:w="68" w:type="dxa"/>
            </w:tcMar>
            <w:vAlign w:val="center"/>
          </w:tcPr>
          <w:p w14:paraId="645ADD98"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13</w:t>
            </w:r>
            <w:r w:rsidRPr="004B4322">
              <w:rPr>
                <w:color w:val="00000A"/>
                <w:lang w:val="el-GR"/>
              </w:rPr>
              <w:t>5</w:t>
            </w:r>
          </w:p>
        </w:tc>
        <w:tc>
          <w:tcPr>
            <w:tcW w:w="2079" w:type="pct"/>
            <w:tcBorders>
              <w:bottom w:val="single" w:sz="4" w:space="0" w:color="auto"/>
            </w:tcBorders>
            <w:shd w:val="clear" w:color="auto" w:fill="FFFFFF"/>
            <w:tcMar>
              <w:left w:w="68" w:type="dxa"/>
            </w:tcMar>
            <w:vAlign w:val="center"/>
          </w:tcPr>
          <w:p w14:paraId="0CF40BC7" w14:textId="77777777" w:rsidR="00253020" w:rsidRPr="004B4322" w:rsidRDefault="00253020" w:rsidP="00231787">
            <w:pPr>
              <w:suppressAutoHyphens w:val="0"/>
              <w:spacing w:after="0"/>
              <w:ind w:left="113" w:right="113"/>
              <w:jc w:val="left"/>
              <w:rPr>
                <w:color w:val="00000A"/>
                <w:lang w:val="el-GR"/>
              </w:rPr>
            </w:pPr>
            <w:r w:rsidRPr="004B4322">
              <w:rPr>
                <w:lang w:val="el-GR"/>
              </w:rPr>
              <w:t>Η διαδικασία τοποθέτησης και στοιβασίας πρέπει να εκτελείται από δύο άτομα το πολύ εντός μέγιστου χρόνου 40 λεπτών.</w:t>
            </w:r>
          </w:p>
        </w:tc>
        <w:tc>
          <w:tcPr>
            <w:tcW w:w="1351" w:type="pct"/>
            <w:shd w:val="clear" w:color="auto" w:fill="FFFFFF"/>
            <w:tcMar>
              <w:left w:w="68" w:type="dxa"/>
            </w:tcMar>
            <w:vAlign w:val="center"/>
          </w:tcPr>
          <w:p w14:paraId="097498EE"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591B887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04E8124" w14:textId="77777777" w:rsidR="00253020" w:rsidRPr="004B4322" w:rsidRDefault="00253020" w:rsidP="004B4322">
            <w:pPr>
              <w:suppressAutoHyphens w:val="0"/>
              <w:spacing w:after="0"/>
              <w:ind w:left="113" w:right="113"/>
              <w:jc w:val="center"/>
              <w:rPr>
                <w:color w:val="00000A"/>
              </w:rPr>
            </w:pPr>
          </w:p>
        </w:tc>
      </w:tr>
      <w:tr w:rsidR="00415833" w:rsidRPr="004B4322" w14:paraId="4E04FCC1" w14:textId="77777777" w:rsidTr="00427BDD">
        <w:trPr>
          <w:trHeight w:val="20"/>
          <w:jc w:val="center"/>
        </w:trPr>
        <w:tc>
          <w:tcPr>
            <w:tcW w:w="538" w:type="pct"/>
            <w:shd w:val="clear" w:color="auto" w:fill="FFFFFF"/>
            <w:tcMar>
              <w:left w:w="68" w:type="dxa"/>
            </w:tcMar>
            <w:vAlign w:val="center"/>
          </w:tcPr>
          <w:p w14:paraId="240244CB"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13</w:t>
            </w:r>
            <w:r w:rsidRPr="004B4322">
              <w:rPr>
                <w:color w:val="00000A"/>
                <w:lang w:val="el-GR"/>
              </w:rPr>
              <w:t>6</w:t>
            </w:r>
          </w:p>
        </w:tc>
        <w:tc>
          <w:tcPr>
            <w:tcW w:w="2079" w:type="pct"/>
            <w:tcBorders>
              <w:bottom w:val="single" w:sz="4" w:space="0" w:color="auto"/>
            </w:tcBorders>
            <w:shd w:val="clear" w:color="auto" w:fill="FFFFFF"/>
            <w:tcMar>
              <w:left w:w="68" w:type="dxa"/>
            </w:tcMar>
            <w:vAlign w:val="center"/>
          </w:tcPr>
          <w:p w14:paraId="0615D938" w14:textId="77777777" w:rsidR="00253020" w:rsidRPr="004B4322" w:rsidRDefault="00253020" w:rsidP="00231787">
            <w:pPr>
              <w:suppressAutoHyphens w:val="0"/>
              <w:spacing w:after="0"/>
              <w:ind w:left="113" w:right="113"/>
              <w:jc w:val="left"/>
              <w:rPr>
                <w:color w:val="00000A"/>
                <w:lang w:val="el-GR"/>
              </w:rPr>
            </w:pPr>
            <w:r w:rsidRPr="004B4322">
              <w:rPr>
                <w:lang w:val="el-GR"/>
              </w:rPr>
              <w:t>Το ρυμουλκούμενο πρέπει να περιλαμβάνει κατάλληλη διάταξη γρύλων σταθεροποίησης, ώστε να εξασφαλίζεται η μηχανική σταθερότητα του συστήματος κατά τη λειτουργία του ραντάρ. Οι σταθεροποιητές θα πρέπει να αποτρέπουν την ταλάντωση του συστήματος ακόμη και σε υψηλές ταχύτητες περιστροφής της κεραίας ή σε φορτία ανέμου.</w:t>
            </w:r>
          </w:p>
        </w:tc>
        <w:tc>
          <w:tcPr>
            <w:tcW w:w="1351" w:type="pct"/>
            <w:shd w:val="clear" w:color="auto" w:fill="FFFFFF"/>
            <w:tcMar>
              <w:left w:w="68" w:type="dxa"/>
            </w:tcMar>
            <w:vAlign w:val="center"/>
          </w:tcPr>
          <w:p w14:paraId="0F3AF909"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647090E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D72F3EF" w14:textId="77777777" w:rsidR="00253020" w:rsidRPr="004B4322" w:rsidRDefault="00253020" w:rsidP="004B4322">
            <w:pPr>
              <w:suppressAutoHyphens w:val="0"/>
              <w:spacing w:after="0"/>
              <w:ind w:left="113" w:right="113"/>
              <w:jc w:val="center"/>
              <w:rPr>
                <w:color w:val="00000A"/>
              </w:rPr>
            </w:pPr>
          </w:p>
        </w:tc>
      </w:tr>
      <w:tr w:rsidR="00415833" w:rsidRPr="004B4322" w14:paraId="7BF9D8B4" w14:textId="77777777" w:rsidTr="00427BDD">
        <w:trPr>
          <w:trHeight w:val="20"/>
          <w:jc w:val="center"/>
        </w:trPr>
        <w:tc>
          <w:tcPr>
            <w:tcW w:w="538" w:type="pct"/>
            <w:shd w:val="clear" w:color="auto" w:fill="FFFFFF"/>
            <w:tcMar>
              <w:left w:w="68" w:type="dxa"/>
            </w:tcMar>
            <w:vAlign w:val="center"/>
          </w:tcPr>
          <w:p w14:paraId="3061454A"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13</w:t>
            </w:r>
            <w:r w:rsidRPr="004B4322">
              <w:rPr>
                <w:color w:val="00000A"/>
                <w:lang w:val="el-GR"/>
              </w:rPr>
              <w:t>7</w:t>
            </w:r>
          </w:p>
        </w:tc>
        <w:tc>
          <w:tcPr>
            <w:tcW w:w="2079" w:type="pct"/>
            <w:tcBorders>
              <w:bottom w:val="single" w:sz="4" w:space="0" w:color="auto"/>
            </w:tcBorders>
            <w:shd w:val="clear" w:color="auto" w:fill="FFFFFF"/>
            <w:tcMar>
              <w:left w:w="68" w:type="dxa"/>
            </w:tcMar>
            <w:vAlign w:val="center"/>
          </w:tcPr>
          <w:p w14:paraId="1EAC052C" w14:textId="77777777" w:rsidR="00253020" w:rsidRPr="004B4322" w:rsidRDefault="00253020" w:rsidP="00231787">
            <w:pPr>
              <w:suppressAutoHyphens w:val="0"/>
              <w:spacing w:after="0"/>
              <w:ind w:right="113"/>
              <w:jc w:val="left"/>
              <w:rPr>
                <w:color w:val="00000A"/>
                <w:lang w:val="el-GR"/>
              </w:rPr>
            </w:pPr>
            <w:r w:rsidRPr="004B4322">
              <w:rPr>
                <w:lang w:val="el-GR"/>
              </w:rPr>
              <w:t xml:space="preserve">Το ρυμουλκούμενο πρέπει να είναι εξοπλισμένο με σύστημα ισοστάθμισης, ώστε να εξασφαλίζεται η σωστή οριζόντια </w:t>
            </w:r>
            <w:r w:rsidRPr="004B4322">
              <w:rPr>
                <w:lang w:val="el-GR"/>
              </w:rPr>
              <w:lastRenderedPageBreak/>
              <w:t>ευθυγράμμιση των αξόνων αζιμούθιου και ανύψωσης. Πρέπει να περιλαμβάνονται κατάλληλα επίπεδα με ακρίβεια τουλάχιστον 0,05 μοίρες/διαίρεση.</w:t>
            </w:r>
          </w:p>
        </w:tc>
        <w:tc>
          <w:tcPr>
            <w:tcW w:w="1351" w:type="pct"/>
            <w:shd w:val="clear" w:color="auto" w:fill="FFFFFF"/>
            <w:tcMar>
              <w:left w:w="68" w:type="dxa"/>
            </w:tcMar>
            <w:vAlign w:val="center"/>
          </w:tcPr>
          <w:p w14:paraId="484F21EE"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ΝΑΙ</w:t>
            </w:r>
          </w:p>
        </w:tc>
        <w:tc>
          <w:tcPr>
            <w:tcW w:w="479" w:type="pct"/>
            <w:shd w:val="clear" w:color="auto" w:fill="FFFFFF"/>
            <w:tcMar>
              <w:left w:w="68" w:type="dxa"/>
            </w:tcMar>
            <w:vAlign w:val="center"/>
          </w:tcPr>
          <w:p w14:paraId="1ED5831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013358B" w14:textId="77777777" w:rsidR="00253020" w:rsidRPr="004B4322" w:rsidRDefault="00253020" w:rsidP="004B4322">
            <w:pPr>
              <w:suppressAutoHyphens w:val="0"/>
              <w:spacing w:after="0"/>
              <w:ind w:left="113" w:right="113"/>
              <w:jc w:val="center"/>
              <w:rPr>
                <w:color w:val="00000A"/>
              </w:rPr>
            </w:pPr>
          </w:p>
        </w:tc>
      </w:tr>
      <w:tr w:rsidR="00415833" w:rsidRPr="004B4322" w14:paraId="4A8244D7" w14:textId="77777777" w:rsidTr="00427BDD">
        <w:trPr>
          <w:trHeight w:val="20"/>
          <w:jc w:val="center"/>
        </w:trPr>
        <w:tc>
          <w:tcPr>
            <w:tcW w:w="538" w:type="pct"/>
            <w:shd w:val="clear" w:color="auto" w:fill="FFFFFF"/>
            <w:tcMar>
              <w:left w:w="68" w:type="dxa"/>
            </w:tcMar>
            <w:vAlign w:val="center"/>
          </w:tcPr>
          <w:p w14:paraId="3AFB6EF9"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13</w:t>
            </w:r>
            <w:r w:rsidRPr="004B4322">
              <w:rPr>
                <w:color w:val="00000A"/>
                <w:lang w:val="el-GR"/>
              </w:rPr>
              <w:t>8</w:t>
            </w:r>
          </w:p>
        </w:tc>
        <w:tc>
          <w:tcPr>
            <w:tcW w:w="2079" w:type="pct"/>
            <w:tcBorders>
              <w:bottom w:val="single" w:sz="4" w:space="0" w:color="auto"/>
            </w:tcBorders>
            <w:shd w:val="clear" w:color="auto" w:fill="FFFFFF"/>
            <w:tcMar>
              <w:left w:w="68" w:type="dxa"/>
            </w:tcMar>
            <w:vAlign w:val="center"/>
          </w:tcPr>
          <w:p w14:paraId="5ADD1834" w14:textId="77777777" w:rsidR="00253020" w:rsidRPr="004B4322" w:rsidRDefault="00253020" w:rsidP="00231787">
            <w:pPr>
              <w:suppressAutoHyphens w:val="0"/>
              <w:spacing w:after="0"/>
              <w:ind w:right="113"/>
              <w:jc w:val="left"/>
              <w:rPr>
                <w:color w:val="00000A"/>
                <w:lang w:val="el-GR"/>
              </w:rPr>
            </w:pPr>
            <w:r w:rsidRPr="004B4322">
              <w:rPr>
                <w:lang w:val="el-GR"/>
              </w:rPr>
              <w:t xml:space="preserve">Το ραντάρ πρέπει να προστατεύεται από </w:t>
            </w:r>
            <w:r w:rsidRPr="004B4322">
              <w:t>radome</w:t>
            </w:r>
            <w:r w:rsidRPr="004B4322">
              <w:rPr>
                <w:lang w:val="el-GR"/>
              </w:rPr>
              <w:t xml:space="preserve">. Πρέπει να υπάρχει κατάλληλος µηχανισµός για την πρόσβαση στον εξοπλισµό στο εσωτερικό του ραντάρ για λόγους συντήρησης χωρίς γερανό ή άλλο εξωτερικό εξοπλισµό βαρέως τύπου. </w:t>
            </w:r>
          </w:p>
        </w:tc>
        <w:tc>
          <w:tcPr>
            <w:tcW w:w="1351" w:type="pct"/>
            <w:shd w:val="clear" w:color="auto" w:fill="FFFFFF"/>
            <w:tcMar>
              <w:left w:w="68" w:type="dxa"/>
            </w:tcMar>
            <w:vAlign w:val="center"/>
          </w:tcPr>
          <w:p w14:paraId="6EF6633F"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7D4A585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82C6743" w14:textId="77777777" w:rsidR="00253020" w:rsidRPr="004B4322" w:rsidRDefault="00253020" w:rsidP="004B4322">
            <w:pPr>
              <w:suppressAutoHyphens w:val="0"/>
              <w:spacing w:after="0"/>
              <w:ind w:left="113" w:right="113"/>
              <w:jc w:val="center"/>
              <w:rPr>
                <w:color w:val="00000A"/>
              </w:rPr>
            </w:pPr>
          </w:p>
        </w:tc>
      </w:tr>
      <w:tr w:rsidR="00415833" w:rsidRPr="004B4322" w14:paraId="03098ADC" w14:textId="77777777" w:rsidTr="00427BDD">
        <w:trPr>
          <w:trHeight w:val="20"/>
          <w:jc w:val="center"/>
        </w:trPr>
        <w:tc>
          <w:tcPr>
            <w:tcW w:w="538" w:type="pct"/>
            <w:shd w:val="clear" w:color="auto" w:fill="FFFFFF"/>
            <w:tcMar>
              <w:left w:w="68" w:type="dxa"/>
            </w:tcMar>
            <w:vAlign w:val="center"/>
          </w:tcPr>
          <w:p w14:paraId="0297BB3C"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13</w:t>
            </w:r>
            <w:r w:rsidRPr="004B4322">
              <w:rPr>
                <w:color w:val="00000A"/>
                <w:lang w:val="el-GR"/>
              </w:rPr>
              <w:t>9</w:t>
            </w:r>
          </w:p>
        </w:tc>
        <w:tc>
          <w:tcPr>
            <w:tcW w:w="2079" w:type="pct"/>
            <w:tcBorders>
              <w:bottom w:val="single" w:sz="4" w:space="0" w:color="auto"/>
            </w:tcBorders>
            <w:shd w:val="clear" w:color="auto" w:fill="FFFFFF"/>
            <w:tcMar>
              <w:left w:w="68" w:type="dxa"/>
            </w:tcMar>
            <w:vAlign w:val="center"/>
          </w:tcPr>
          <w:p w14:paraId="11F69915" w14:textId="77777777" w:rsidR="00253020" w:rsidRPr="004B4322" w:rsidRDefault="00253020" w:rsidP="00231787">
            <w:pPr>
              <w:suppressAutoHyphens w:val="0"/>
              <w:spacing w:after="0"/>
              <w:ind w:right="113"/>
              <w:jc w:val="left"/>
              <w:rPr>
                <w:color w:val="00000A"/>
                <w:lang w:val="el-GR"/>
              </w:rPr>
            </w:pPr>
            <w:r w:rsidRPr="004B4322">
              <w:rPr>
                <w:lang w:val="el-GR"/>
              </w:rPr>
              <w:t xml:space="preserve">Το σύστημα ραντάρ πρέπει να διαθέτει 2 διαφορετικούς τρόπους τροφοδοσίας: εξωτερική τροφοδοσία μέσω καλωδίου τροφοδοσίας συνδεδεμένου με τοπικό δίκτυο (μονοφασικό, 230 </w:t>
            </w:r>
            <w:r w:rsidRPr="004B4322">
              <w:t>V</w:t>
            </w:r>
            <w:r w:rsidRPr="004B4322">
              <w:rPr>
                <w:lang w:val="el-GR"/>
              </w:rPr>
              <w:t xml:space="preserve">, 50 </w:t>
            </w:r>
            <w:r w:rsidRPr="004B4322">
              <w:t>Hz</w:t>
            </w:r>
            <w:r w:rsidRPr="004B4322">
              <w:rPr>
                <w:lang w:val="el-GR"/>
              </w:rPr>
              <w:t>) και αυτόνομη τροφοδοσία μέσω γεννήτριας ντίζελ, η οποία είναι τοποθετημένη στο ρυμουλκούμενο.</w:t>
            </w:r>
          </w:p>
        </w:tc>
        <w:tc>
          <w:tcPr>
            <w:tcW w:w="1351" w:type="pct"/>
            <w:shd w:val="clear" w:color="auto" w:fill="FFFFFF"/>
            <w:tcMar>
              <w:left w:w="68" w:type="dxa"/>
            </w:tcMar>
            <w:vAlign w:val="center"/>
          </w:tcPr>
          <w:p w14:paraId="3C5B7B85"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1C9E7356"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5BB71CD" w14:textId="77777777" w:rsidR="00253020" w:rsidRPr="004B4322" w:rsidRDefault="00253020" w:rsidP="004B4322">
            <w:pPr>
              <w:suppressAutoHyphens w:val="0"/>
              <w:spacing w:after="0"/>
              <w:ind w:left="113" w:right="113"/>
              <w:jc w:val="center"/>
              <w:rPr>
                <w:color w:val="00000A"/>
              </w:rPr>
            </w:pPr>
          </w:p>
        </w:tc>
      </w:tr>
      <w:tr w:rsidR="00415833" w:rsidRPr="004B4322" w14:paraId="012ABB17" w14:textId="77777777" w:rsidTr="00427BDD">
        <w:trPr>
          <w:trHeight w:val="20"/>
          <w:jc w:val="center"/>
        </w:trPr>
        <w:tc>
          <w:tcPr>
            <w:tcW w:w="538" w:type="pct"/>
            <w:shd w:val="clear" w:color="auto" w:fill="FFFFFF"/>
            <w:tcMar>
              <w:left w:w="68" w:type="dxa"/>
            </w:tcMar>
            <w:vAlign w:val="center"/>
          </w:tcPr>
          <w:p w14:paraId="2020D50B"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w:t>
            </w:r>
            <w:r w:rsidRPr="004B4322">
              <w:rPr>
                <w:color w:val="00000A"/>
                <w:lang w:val="el-GR"/>
              </w:rPr>
              <w:t>40</w:t>
            </w:r>
          </w:p>
        </w:tc>
        <w:tc>
          <w:tcPr>
            <w:tcW w:w="2079" w:type="pct"/>
            <w:tcBorders>
              <w:bottom w:val="single" w:sz="4" w:space="0" w:color="auto"/>
            </w:tcBorders>
            <w:shd w:val="clear" w:color="auto" w:fill="FFFFFF"/>
            <w:tcMar>
              <w:left w:w="68" w:type="dxa"/>
            </w:tcMar>
            <w:vAlign w:val="center"/>
          </w:tcPr>
          <w:p w14:paraId="2699C68A" w14:textId="77777777" w:rsidR="00253020" w:rsidRPr="004B4322" w:rsidRDefault="00253020" w:rsidP="00231787">
            <w:pPr>
              <w:suppressAutoHyphens w:val="0"/>
              <w:spacing w:after="0"/>
              <w:ind w:left="113" w:right="113"/>
              <w:jc w:val="left"/>
              <w:rPr>
                <w:color w:val="00000A"/>
                <w:lang w:val="el-GR"/>
              </w:rPr>
            </w:pPr>
            <w:r w:rsidRPr="004B4322">
              <w:rPr>
                <w:lang w:val="el-GR"/>
              </w:rPr>
              <w:t>Περιβαλλοντικές συνθήκες: Το σύστημα πρέπει να είναι σε θέση να λειτουργεί υπό τις περιβαλλοντικές συνθήκες που περιγράφονται για το ραντάρ (προδιαγραφές 1.27-1.31).</w:t>
            </w:r>
          </w:p>
        </w:tc>
        <w:tc>
          <w:tcPr>
            <w:tcW w:w="1351" w:type="pct"/>
            <w:shd w:val="clear" w:color="auto" w:fill="FFFFFF"/>
            <w:tcMar>
              <w:left w:w="68" w:type="dxa"/>
            </w:tcMar>
            <w:vAlign w:val="center"/>
          </w:tcPr>
          <w:p w14:paraId="746267CF"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7E355B9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006D51E" w14:textId="77777777" w:rsidR="00253020" w:rsidRPr="004B4322" w:rsidRDefault="00253020" w:rsidP="004B4322">
            <w:pPr>
              <w:suppressAutoHyphens w:val="0"/>
              <w:spacing w:after="0"/>
              <w:ind w:left="113" w:right="113"/>
              <w:jc w:val="center"/>
              <w:rPr>
                <w:color w:val="00000A"/>
              </w:rPr>
            </w:pPr>
          </w:p>
        </w:tc>
      </w:tr>
      <w:tr w:rsidR="00415833" w:rsidRPr="004B4322" w14:paraId="3B30ED40" w14:textId="77777777" w:rsidTr="00427BDD">
        <w:trPr>
          <w:trHeight w:val="20"/>
          <w:jc w:val="center"/>
        </w:trPr>
        <w:tc>
          <w:tcPr>
            <w:tcW w:w="538" w:type="pct"/>
            <w:shd w:val="clear" w:color="auto" w:fill="FFFFFF"/>
            <w:tcMar>
              <w:left w:w="68" w:type="dxa"/>
            </w:tcMar>
            <w:vAlign w:val="center"/>
          </w:tcPr>
          <w:p w14:paraId="5F581701"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w:t>
            </w:r>
            <w:r w:rsidRPr="004B4322">
              <w:rPr>
                <w:color w:val="00000A"/>
                <w:lang w:val="el-GR"/>
              </w:rPr>
              <w:t>4</w:t>
            </w:r>
            <w:r w:rsidRPr="004B4322">
              <w:rPr>
                <w:color w:val="00000A"/>
              </w:rPr>
              <w:t>1</w:t>
            </w:r>
          </w:p>
        </w:tc>
        <w:tc>
          <w:tcPr>
            <w:tcW w:w="2079" w:type="pct"/>
            <w:tcBorders>
              <w:bottom w:val="single" w:sz="4" w:space="0" w:color="auto"/>
            </w:tcBorders>
            <w:shd w:val="clear" w:color="auto" w:fill="FFFFFF"/>
            <w:tcMar>
              <w:left w:w="68" w:type="dxa"/>
            </w:tcMar>
            <w:vAlign w:val="center"/>
          </w:tcPr>
          <w:p w14:paraId="51775D4D"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Φινίρισμα: Το σύστημα πρέπει να είναι επαρκώς προστατευμένο από τη διάβρωση, ώστε να αντέχει στις περιβαλλοντικές συνθήκες που επικρατούν σε αλπικές περιοχές, ερήμους, τροπικές περιοχές ή παράκτιες περιοχές με αλμυρό, υγρό κλίμα. Το σύστημα, συμπεριλαμβανομένων όλων των θυρών και καταπακτών, πρέπει να πληροί την κατηγορία προστασίας </w:t>
            </w:r>
            <w:r w:rsidRPr="004B4322">
              <w:t>IP</w:t>
            </w:r>
            <w:r w:rsidRPr="004B4322">
              <w:rPr>
                <w:lang w:val="el-GR"/>
              </w:rPr>
              <w:t>55.</w:t>
            </w:r>
          </w:p>
        </w:tc>
        <w:tc>
          <w:tcPr>
            <w:tcW w:w="1351" w:type="pct"/>
            <w:shd w:val="clear" w:color="auto" w:fill="FFFFFF"/>
            <w:tcMar>
              <w:left w:w="68" w:type="dxa"/>
            </w:tcMar>
            <w:vAlign w:val="center"/>
          </w:tcPr>
          <w:p w14:paraId="6B433367"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0C17EDD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D0CB2B8" w14:textId="77777777" w:rsidR="00253020" w:rsidRPr="004B4322" w:rsidRDefault="00253020" w:rsidP="004B4322">
            <w:pPr>
              <w:suppressAutoHyphens w:val="0"/>
              <w:spacing w:after="0"/>
              <w:ind w:left="113" w:right="113"/>
              <w:jc w:val="center"/>
              <w:rPr>
                <w:color w:val="00000A"/>
              </w:rPr>
            </w:pPr>
          </w:p>
        </w:tc>
      </w:tr>
      <w:tr w:rsidR="00415833" w:rsidRPr="004B4322" w14:paraId="332459FF" w14:textId="77777777" w:rsidTr="00427BDD">
        <w:trPr>
          <w:trHeight w:val="20"/>
          <w:jc w:val="center"/>
        </w:trPr>
        <w:tc>
          <w:tcPr>
            <w:tcW w:w="538" w:type="pct"/>
            <w:shd w:val="clear" w:color="auto" w:fill="FFFFFF"/>
            <w:tcMar>
              <w:left w:w="68" w:type="dxa"/>
            </w:tcMar>
            <w:vAlign w:val="center"/>
          </w:tcPr>
          <w:p w14:paraId="5F0A70C3"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w:t>
            </w:r>
            <w:r w:rsidRPr="004B4322">
              <w:rPr>
                <w:color w:val="00000A"/>
                <w:lang w:val="el-GR"/>
              </w:rPr>
              <w:t>42</w:t>
            </w:r>
          </w:p>
        </w:tc>
        <w:tc>
          <w:tcPr>
            <w:tcW w:w="2079" w:type="pct"/>
            <w:tcBorders>
              <w:bottom w:val="single" w:sz="4" w:space="0" w:color="auto"/>
            </w:tcBorders>
            <w:shd w:val="clear" w:color="auto" w:fill="FFFFFF"/>
            <w:tcMar>
              <w:left w:w="68" w:type="dxa"/>
            </w:tcMar>
            <w:vAlign w:val="center"/>
          </w:tcPr>
          <w:p w14:paraId="2E94D1BE" w14:textId="77777777" w:rsidR="00253020" w:rsidRPr="004B4322" w:rsidRDefault="00253020" w:rsidP="00231787">
            <w:pPr>
              <w:suppressAutoHyphens w:val="0"/>
              <w:spacing w:after="0"/>
              <w:ind w:left="113" w:right="113"/>
              <w:jc w:val="left"/>
              <w:rPr>
                <w:color w:val="00000A"/>
                <w:lang w:val="el-GR"/>
              </w:rPr>
            </w:pPr>
            <w:r w:rsidRPr="004B4322">
              <w:rPr>
                <w:lang w:val="el-GR"/>
              </w:rPr>
              <w:t>Όλες οι πόρτες του ρυμουλκούμενου και πρέπει να κλειδώνουν με κλειδί για να αποτρέπεται η κλοπή ή η φθορά..</w:t>
            </w:r>
          </w:p>
        </w:tc>
        <w:tc>
          <w:tcPr>
            <w:tcW w:w="1351" w:type="pct"/>
            <w:shd w:val="clear" w:color="auto" w:fill="FFFFFF"/>
            <w:tcMar>
              <w:left w:w="68" w:type="dxa"/>
            </w:tcMar>
            <w:vAlign w:val="center"/>
          </w:tcPr>
          <w:p w14:paraId="1E3F24E4"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7777018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B81F1C2" w14:textId="77777777" w:rsidR="00253020" w:rsidRPr="004B4322" w:rsidRDefault="00253020" w:rsidP="004B4322">
            <w:pPr>
              <w:suppressAutoHyphens w:val="0"/>
              <w:spacing w:after="0"/>
              <w:ind w:left="113" w:right="113"/>
              <w:jc w:val="center"/>
              <w:rPr>
                <w:color w:val="00000A"/>
              </w:rPr>
            </w:pPr>
          </w:p>
        </w:tc>
      </w:tr>
      <w:tr w:rsidR="00415833" w:rsidRPr="004B4322" w14:paraId="44B4C460" w14:textId="77777777" w:rsidTr="00427BDD">
        <w:trPr>
          <w:trHeight w:val="20"/>
          <w:jc w:val="center"/>
        </w:trPr>
        <w:tc>
          <w:tcPr>
            <w:tcW w:w="538" w:type="pct"/>
            <w:shd w:val="clear" w:color="auto" w:fill="FFFFFF"/>
            <w:tcMar>
              <w:left w:w="68" w:type="dxa"/>
            </w:tcMar>
            <w:vAlign w:val="center"/>
          </w:tcPr>
          <w:p w14:paraId="149D6029"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w:t>
            </w:r>
            <w:r w:rsidRPr="004B4322">
              <w:rPr>
                <w:color w:val="00000A"/>
                <w:lang w:val="el-GR"/>
              </w:rPr>
              <w:t>43</w:t>
            </w:r>
          </w:p>
        </w:tc>
        <w:tc>
          <w:tcPr>
            <w:tcW w:w="2079" w:type="pct"/>
            <w:tcBorders>
              <w:bottom w:val="single" w:sz="4" w:space="0" w:color="auto"/>
            </w:tcBorders>
            <w:shd w:val="clear" w:color="auto" w:fill="FFFFFF"/>
            <w:tcMar>
              <w:left w:w="68" w:type="dxa"/>
            </w:tcMar>
            <w:vAlign w:val="center"/>
          </w:tcPr>
          <w:p w14:paraId="747EB42C" w14:textId="77777777" w:rsidR="00253020" w:rsidRPr="004B4322" w:rsidRDefault="00253020" w:rsidP="00231787">
            <w:pPr>
              <w:suppressAutoHyphens w:val="0"/>
              <w:spacing w:after="0"/>
              <w:ind w:left="113" w:right="113"/>
              <w:jc w:val="left"/>
              <w:rPr>
                <w:color w:val="00000A"/>
                <w:lang w:val="el-GR"/>
              </w:rPr>
            </w:pPr>
            <w:r w:rsidRPr="004B4322">
              <w:rPr>
                <w:lang w:val="el-GR"/>
              </w:rPr>
              <w:t>Αντικεραυνική προστασία: το σύστημα πρέπει να είναι εξοπλισμένο με κεντρικό σημείο σύνδεσης με τη γη. Αυτό το σημείο σύνδεσης πρέπει να συνδέεται είτε με εξωτερικό σύστημα γείωσης είτε με καλώδιο γείωσης με μπάρα γείωσης που παραδίδεται με το σύστημα.</w:t>
            </w:r>
          </w:p>
        </w:tc>
        <w:tc>
          <w:tcPr>
            <w:tcW w:w="1351" w:type="pct"/>
            <w:shd w:val="clear" w:color="auto" w:fill="FFFFFF"/>
            <w:tcMar>
              <w:left w:w="68" w:type="dxa"/>
            </w:tcMar>
            <w:vAlign w:val="center"/>
          </w:tcPr>
          <w:p w14:paraId="3BD2ED6D"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25EB48B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E5241D7" w14:textId="77777777" w:rsidR="00253020" w:rsidRPr="004B4322" w:rsidRDefault="00253020" w:rsidP="004B4322">
            <w:pPr>
              <w:suppressAutoHyphens w:val="0"/>
              <w:spacing w:after="0"/>
              <w:ind w:left="113" w:right="113"/>
              <w:jc w:val="center"/>
              <w:rPr>
                <w:color w:val="00000A"/>
              </w:rPr>
            </w:pPr>
          </w:p>
        </w:tc>
      </w:tr>
      <w:tr w:rsidR="00415833" w:rsidRPr="004B4322" w14:paraId="6C856A0D" w14:textId="77777777" w:rsidTr="00427BDD">
        <w:trPr>
          <w:trHeight w:val="20"/>
          <w:jc w:val="center"/>
        </w:trPr>
        <w:tc>
          <w:tcPr>
            <w:tcW w:w="538" w:type="pct"/>
            <w:shd w:val="clear" w:color="auto" w:fill="FFFFFF"/>
            <w:tcMar>
              <w:left w:w="68" w:type="dxa"/>
            </w:tcMar>
            <w:vAlign w:val="center"/>
          </w:tcPr>
          <w:p w14:paraId="65DE6699"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1</w:t>
            </w:r>
            <w:r w:rsidRPr="004B4322">
              <w:rPr>
                <w:color w:val="00000A"/>
                <w:lang w:val="el-GR"/>
              </w:rPr>
              <w:t>44</w:t>
            </w:r>
          </w:p>
        </w:tc>
        <w:tc>
          <w:tcPr>
            <w:tcW w:w="2079" w:type="pct"/>
            <w:shd w:val="clear" w:color="auto" w:fill="FFFFFF"/>
            <w:tcMar>
              <w:left w:w="68" w:type="dxa"/>
            </w:tcMar>
            <w:vAlign w:val="center"/>
          </w:tcPr>
          <w:p w14:paraId="2012DF9D"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Ασφάλεια: Το σύστημα πρέπει να είναι εξοπλισμένο με τις ακόλουθες ελάχιστες απαιτήσεις ασφαλείας: (α) διακόπτη(-ες) έκτακτης ανάγκης, β) δύο φώτα που αναβοσβήνουν (πορτοκαλί χρώματος), τα οποία ανάβουν αυτόματα σε περίπτωση ακτινοβολίας κεραίας, γ) πυροσβεστήρα.</w:t>
            </w:r>
          </w:p>
        </w:tc>
        <w:tc>
          <w:tcPr>
            <w:tcW w:w="1351" w:type="pct"/>
            <w:shd w:val="clear" w:color="auto" w:fill="FFFFFF"/>
            <w:tcMar>
              <w:left w:w="68" w:type="dxa"/>
            </w:tcMar>
            <w:vAlign w:val="center"/>
          </w:tcPr>
          <w:p w14:paraId="0F195052"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592B1BC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5D66249" w14:textId="77777777" w:rsidR="00253020" w:rsidRPr="004B4322" w:rsidRDefault="00253020" w:rsidP="004B4322">
            <w:pPr>
              <w:suppressAutoHyphens w:val="0"/>
              <w:spacing w:after="0"/>
              <w:ind w:left="113" w:right="113"/>
              <w:jc w:val="center"/>
              <w:rPr>
                <w:color w:val="00000A"/>
              </w:rPr>
            </w:pPr>
          </w:p>
        </w:tc>
      </w:tr>
      <w:tr w:rsidR="00253020" w:rsidRPr="0005605F" w14:paraId="6F33B4F2" w14:textId="77777777" w:rsidTr="008F4864">
        <w:trPr>
          <w:trHeight w:val="20"/>
          <w:jc w:val="center"/>
        </w:trPr>
        <w:tc>
          <w:tcPr>
            <w:tcW w:w="5000" w:type="pct"/>
            <w:gridSpan w:val="5"/>
            <w:shd w:val="clear" w:color="auto" w:fill="F2F2F2"/>
            <w:tcMar>
              <w:left w:w="68" w:type="dxa"/>
            </w:tcMar>
            <w:vAlign w:val="center"/>
          </w:tcPr>
          <w:p w14:paraId="55426544"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lastRenderedPageBreak/>
              <w:t>ΠΑΡΟΧΉ ΡΕΎΜΑΤΟΣ ΑΠΌ ΓΕΝΝΉΤΡΙΑ ΝΤΊΖΕΛ</w:t>
            </w:r>
          </w:p>
        </w:tc>
      </w:tr>
      <w:tr w:rsidR="00415833" w:rsidRPr="004B4322" w14:paraId="0197E9F8" w14:textId="77777777" w:rsidTr="00427BDD">
        <w:trPr>
          <w:trHeight w:val="20"/>
          <w:jc w:val="center"/>
        </w:trPr>
        <w:tc>
          <w:tcPr>
            <w:tcW w:w="538" w:type="pct"/>
            <w:shd w:val="clear" w:color="auto" w:fill="FFFFFF"/>
            <w:tcMar>
              <w:left w:w="68" w:type="dxa"/>
            </w:tcMar>
            <w:vAlign w:val="center"/>
          </w:tcPr>
          <w:p w14:paraId="2DB1A08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w:t>
            </w:r>
            <w:r w:rsidRPr="004B4322">
              <w:rPr>
                <w:color w:val="00000A"/>
                <w:lang w:val="el-GR"/>
              </w:rPr>
              <w:t>4</w:t>
            </w:r>
            <w:r w:rsidRPr="004B4322">
              <w:rPr>
                <w:color w:val="00000A"/>
              </w:rPr>
              <w:t>5</w:t>
            </w:r>
          </w:p>
        </w:tc>
        <w:tc>
          <w:tcPr>
            <w:tcW w:w="2079" w:type="pct"/>
            <w:tcBorders>
              <w:bottom w:val="single" w:sz="4" w:space="0" w:color="auto"/>
            </w:tcBorders>
            <w:shd w:val="clear" w:color="auto" w:fill="FFFFFF"/>
            <w:tcMar>
              <w:left w:w="68" w:type="dxa"/>
            </w:tcMar>
            <w:vAlign w:val="center"/>
          </w:tcPr>
          <w:p w14:paraId="126905C9" w14:textId="77777777" w:rsidR="00253020" w:rsidRPr="004B4322" w:rsidRDefault="00253020" w:rsidP="00231787">
            <w:pPr>
              <w:suppressAutoHyphens w:val="0"/>
              <w:spacing w:after="0"/>
              <w:ind w:left="113" w:right="113"/>
              <w:jc w:val="left"/>
              <w:rPr>
                <w:color w:val="00000A"/>
                <w:lang w:val="el-GR"/>
              </w:rPr>
            </w:pPr>
            <w:r w:rsidRPr="004B4322">
              <w:rPr>
                <w:lang w:val="el-GR"/>
              </w:rPr>
              <w:t>Η γεννήτρια ντίζελ τοποθετείται στο ρυμουλκούμενο.</w:t>
            </w:r>
          </w:p>
        </w:tc>
        <w:tc>
          <w:tcPr>
            <w:tcW w:w="1351" w:type="pct"/>
            <w:shd w:val="clear" w:color="auto" w:fill="FFFFFF"/>
            <w:tcMar>
              <w:left w:w="68" w:type="dxa"/>
            </w:tcMar>
            <w:vAlign w:val="center"/>
          </w:tcPr>
          <w:p w14:paraId="620FAB36"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0E28237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4E64954" w14:textId="77777777" w:rsidR="00253020" w:rsidRPr="004B4322" w:rsidRDefault="00253020" w:rsidP="004B4322">
            <w:pPr>
              <w:suppressAutoHyphens w:val="0"/>
              <w:spacing w:after="0"/>
              <w:ind w:left="113" w:right="113"/>
              <w:jc w:val="center"/>
              <w:rPr>
                <w:color w:val="00000A"/>
              </w:rPr>
            </w:pPr>
          </w:p>
        </w:tc>
      </w:tr>
      <w:tr w:rsidR="00415833" w:rsidRPr="004B4322" w14:paraId="2B94C5AE" w14:textId="77777777" w:rsidTr="00427BDD">
        <w:trPr>
          <w:trHeight w:val="20"/>
          <w:jc w:val="center"/>
        </w:trPr>
        <w:tc>
          <w:tcPr>
            <w:tcW w:w="538" w:type="pct"/>
            <w:shd w:val="clear" w:color="auto" w:fill="FFFFFF"/>
            <w:tcMar>
              <w:left w:w="68" w:type="dxa"/>
            </w:tcMar>
            <w:vAlign w:val="center"/>
          </w:tcPr>
          <w:p w14:paraId="3BF7896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w:t>
            </w:r>
            <w:r w:rsidRPr="004B4322">
              <w:rPr>
                <w:color w:val="00000A"/>
                <w:lang w:val="el-GR"/>
              </w:rPr>
              <w:t>4</w:t>
            </w:r>
            <w:r w:rsidRPr="004B4322">
              <w:rPr>
                <w:color w:val="00000A"/>
              </w:rPr>
              <w:t>6</w:t>
            </w:r>
          </w:p>
        </w:tc>
        <w:tc>
          <w:tcPr>
            <w:tcW w:w="2079" w:type="pct"/>
            <w:tcBorders>
              <w:bottom w:val="single" w:sz="4" w:space="0" w:color="auto"/>
            </w:tcBorders>
            <w:shd w:val="clear" w:color="auto" w:fill="FFFFFF"/>
            <w:tcMar>
              <w:left w:w="68" w:type="dxa"/>
            </w:tcMar>
            <w:vAlign w:val="center"/>
          </w:tcPr>
          <w:p w14:paraId="225E80F2" w14:textId="77777777" w:rsidR="00253020" w:rsidRPr="004B4322" w:rsidRDefault="00253020" w:rsidP="00231787">
            <w:pPr>
              <w:suppressAutoHyphens w:val="0"/>
              <w:spacing w:after="0"/>
              <w:ind w:left="113" w:right="113"/>
              <w:jc w:val="left"/>
              <w:rPr>
                <w:color w:val="00000A"/>
                <w:lang w:val="el-GR"/>
              </w:rPr>
            </w:pPr>
            <w:r w:rsidRPr="004B4322">
              <w:rPr>
                <w:lang w:val="el-GR"/>
              </w:rPr>
              <w:t>Η γεννήτρια ντίζελ πρέπει να είναι πλήρως ενσωματωμένη στην όλη ιδέα του συστήματος (δηλ. τροφοδοσία ραντάρ, εξωτερικό δίκτυο, ψύξη, ανεφοδιασμός με καύσιμα, φορτία κ.λπ.)</w:t>
            </w:r>
          </w:p>
        </w:tc>
        <w:tc>
          <w:tcPr>
            <w:tcW w:w="1351" w:type="pct"/>
            <w:shd w:val="clear" w:color="auto" w:fill="FFFFFF"/>
            <w:tcMar>
              <w:left w:w="68" w:type="dxa"/>
            </w:tcMar>
            <w:vAlign w:val="center"/>
          </w:tcPr>
          <w:p w14:paraId="1E858B06"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0433271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9707DBE" w14:textId="77777777" w:rsidR="00253020" w:rsidRPr="004B4322" w:rsidRDefault="00253020" w:rsidP="004B4322">
            <w:pPr>
              <w:suppressAutoHyphens w:val="0"/>
              <w:spacing w:after="0"/>
              <w:ind w:left="113" w:right="113"/>
              <w:jc w:val="center"/>
              <w:rPr>
                <w:color w:val="00000A"/>
              </w:rPr>
            </w:pPr>
          </w:p>
        </w:tc>
      </w:tr>
      <w:tr w:rsidR="00415833" w:rsidRPr="004B4322" w14:paraId="776C450F" w14:textId="77777777" w:rsidTr="00427BDD">
        <w:trPr>
          <w:trHeight w:val="20"/>
          <w:jc w:val="center"/>
        </w:trPr>
        <w:tc>
          <w:tcPr>
            <w:tcW w:w="538" w:type="pct"/>
            <w:shd w:val="clear" w:color="auto" w:fill="FFFFFF"/>
            <w:tcMar>
              <w:left w:w="68" w:type="dxa"/>
            </w:tcMar>
            <w:vAlign w:val="center"/>
          </w:tcPr>
          <w:p w14:paraId="05706E0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w:t>
            </w:r>
            <w:r w:rsidRPr="004B4322">
              <w:rPr>
                <w:color w:val="00000A"/>
                <w:lang w:val="el-GR"/>
              </w:rPr>
              <w:t>4</w:t>
            </w:r>
            <w:r w:rsidRPr="004B4322">
              <w:rPr>
                <w:color w:val="00000A"/>
              </w:rPr>
              <w:t>7</w:t>
            </w:r>
          </w:p>
        </w:tc>
        <w:tc>
          <w:tcPr>
            <w:tcW w:w="2079" w:type="pct"/>
            <w:tcBorders>
              <w:bottom w:val="single" w:sz="4" w:space="0" w:color="auto"/>
            </w:tcBorders>
            <w:shd w:val="clear" w:color="auto" w:fill="FFFFFF"/>
            <w:tcMar>
              <w:left w:w="68" w:type="dxa"/>
            </w:tcMar>
            <w:vAlign w:val="center"/>
          </w:tcPr>
          <w:p w14:paraId="45396612"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Γεννήτρια </w:t>
            </w:r>
            <w:r w:rsidRPr="004B4322">
              <w:t>A</w:t>
            </w:r>
            <w:r w:rsidRPr="004B4322">
              <w:rPr>
                <w:lang w:val="el-GR"/>
              </w:rPr>
              <w:t>/</w:t>
            </w:r>
            <w:r w:rsidRPr="004B4322">
              <w:t>C</w:t>
            </w:r>
            <w:r w:rsidRPr="004B4322">
              <w:rPr>
                <w:lang w:val="el-GR"/>
              </w:rPr>
              <w:t xml:space="preserve">: 50 </w:t>
            </w:r>
            <w:r w:rsidRPr="004B4322">
              <w:t>Hz</w:t>
            </w:r>
            <w:r w:rsidRPr="004B4322">
              <w:rPr>
                <w:lang w:val="el-GR"/>
              </w:rPr>
              <w:t>, ασύγχρονου τύπου, χωρίς ψήκτρες</w:t>
            </w:r>
          </w:p>
        </w:tc>
        <w:tc>
          <w:tcPr>
            <w:tcW w:w="1351" w:type="pct"/>
            <w:shd w:val="clear" w:color="auto" w:fill="FFFFFF"/>
            <w:tcMar>
              <w:left w:w="68" w:type="dxa"/>
            </w:tcMar>
            <w:vAlign w:val="center"/>
          </w:tcPr>
          <w:p w14:paraId="460D997B"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12C5CE7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98E6959" w14:textId="77777777" w:rsidR="00253020" w:rsidRPr="004B4322" w:rsidRDefault="00253020" w:rsidP="004B4322">
            <w:pPr>
              <w:suppressAutoHyphens w:val="0"/>
              <w:spacing w:after="0"/>
              <w:ind w:left="113" w:right="113"/>
              <w:jc w:val="center"/>
              <w:rPr>
                <w:color w:val="00000A"/>
              </w:rPr>
            </w:pPr>
          </w:p>
        </w:tc>
      </w:tr>
      <w:tr w:rsidR="00415833" w:rsidRPr="004B4322" w14:paraId="52AA8FB4" w14:textId="77777777" w:rsidTr="00427BDD">
        <w:trPr>
          <w:trHeight w:val="20"/>
          <w:jc w:val="center"/>
        </w:trPr>
        <w:tc>
          <w:tcPr>
            <w:tcW w:w="538" w:type="pct"/>
            <w:shd w:val="clear" w:color="auto" w:fill="FFFFFF"/>
            <w:tcMar>
              <w:left w:w="68" w:type="dxa"/>
            </w:tcMar>
            <w:vAlign w:val="center"/>
          </w:tcPr>
          <w:p w14:paraId="0FA2467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w:t>
            </w:r>
            <w:r w:rsidRPr="004B4322">
              <w:rPr>
                <w:color w:val="00000A"/>
                <w:lang w:val="el-GR"/>
              </w:rPr>
              <w:t>4</w:t>
            </w:r>
            <w:r w:rsidRPr="004B4322">
              <w:rPr>
                <w:color w:val="00000A"/>
              </w:rPr>
              <w:t>8</w:t>
            </w:r>
          </w:p>
        </w:tc>
        <w:tc>
          <w:tcPr>
            <w:tcW w:w="2079" w:type="pct"/>
            <w:tcBorders>
              <w:bottom w:val="single" w:sz="4" w:space="0" w:color="auto"/>
            </w:tcBorders>
            <w:shd w:val="clear" w:color="auto" w:fill="FFFFFF"/>
            <w:tcMar>
              <w:left w:w="68" w:type="dxa"/>
            </w:tcMar>
            <w:vAlign w:val="center"/>
          </w:tcPr>
          <w:p w14:paraId="5F75FA00"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Κινητήρας: ντίζελ, αερόψυκτος, ηλεκτρική μίζα, ισχύος &gt; 6,5 </w:t>
            </w:r>
            <w:r w:rsidRPr="004B4322">
              <w:t>KW</w:t>
            </w:r>
          </w:p>
        </w:tc>
        <w:tc>
          <w:tcPr>
            <w:tcW w:w="1351" w:type="pct"/>
            <w:shd w:val="clear" w:color="auto" w:fill="FFFFFF"/>
            <w:tcMar>
              <w:left w:w="68" w:type="dxa"/>
            </w:tcMar>
            <w:vAlign w:val="center"/>
          </w:tcPr>
          <w:p w14:paraId="4C04C9BC"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6EBC152C"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0853E0F" w14:textId="77777777" w:rsidR="00253020" w:rsidRPr="004B4322" w:rsidRDefault="00253020" w:rsidP="004B4322">
            <w:pPr>
              <w:suppressAutoHyphens w:val="0"/>
              <w:spacing w:after="0"/>
              <w:ind w:left="113" w:right="113"/>
              <w:jc w:val="center"/>
              <w:rPr>
                <w:color w:val="00000A"/>
              </w:rPr>
            </w:pPr>
          </w:p>
        </w:tc>
      </w:tr>
      <w:tr w:rsidR="00415833" w:rsidRPr="004B4322" w14:paraId="1BCAE68D" w14:textId="77777777" w:rsidTr="00427BDD">
        <w:trPr>
          <w:trHeight w:val="20"/>
          <w:jc w:val="center"/>
        </w:trPr>
        <w:tc>
          <w:tcPr>
            <w:tcW w:w="538" w:type="pct"/>
            <w:shd w:val="clear" w:color="auto" w:fill="FFFFFF"/>
            <w:tcMar>
              <w:left w:w="68" w:type="dxa"/>
            </w:tcMar>
            <w:vAlign w:val="center"/>
          </w:tcPr>
          <w:p w14:paraId="7457C674"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w:t>
            </w:r>
            <w:r w:rsidRPr="004B4322">
              <w:rPr>
                <w:color w:val="00000A"/>
                <w:lang w:val="el-GR"/>
              </w:rPr>
              <w:t>4</w:t>
            </w:r>
            <w:r w:rsidRPr="004B4322">
              <w:rPr>
                <w:color w:val="00000A"/>
              </w:rPr>
              <w:t>9</w:t>
            </w:r>
          </w:p>
        </w:tc>
        <w:tc>
          <w:tcPr>
            <w:tcW w:w="2079" w:type="pct"/>
            <w:tcBorders>
              <w:bottom w:val="single" w:sz="4" w:space="0" w:color="auto"/>
            </w:tcBorders>
            <w:shd w:val="clear" w:color="auto" w:fill="FFFFFF"/>
            <w:tcMar>
              <w:left w:w="68" w:type="dxa"/>
            </w:tcMar>
            <w:vAlign w:val="center"/>
          </w:tcPr>
          <w:p w14:paraId="666536B7" w14:textId="77777777" w:rsidR="00253020" w:rsidRPr="004B4322" w:rsidRDefault="00253020" w:rsidP="00231787">
            <w:pPr>
              <w:suppressAutoHyphens w:val="0"/>
              <w:spacing w:after="0"/>
              <w:ind w:left="113" w:right="113"/>
              <w:jc w:val="left"/>
              <w:rPr>
                <w:color w:val="00000A"/>
              </w:rPr>
            </w:pPr>
            <w:r w:rsidRPr="004B4322">
              <w:t>Ηλεκτρική έξοδος: 6 KVA, 230 V</w:t>
            </w:r>
          </w:p>
        </w:tc>
        <w:tc>
          <w:tcPr>
            <w:tcW w:w="1351" w:type="pct"/>
            <w:shd w:val="clear" w:color="auto" w:fill="FFFFFF"/>
            <w:tcMar>
              <w:left w:w="68" w:type="dxa"/>
            </w:tcMar>
            <w:vAlign w:val="center"/>
          </w:tcPr>
          <w:p w14:paraId="53F0FDF2"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5F4B033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BC7D1DD" w14:textId="77777777" w:rsidR="00253020" w:rsidRPr="004B4322" w:rsidRDefault="00253020" w:rsidP="004B4322">
            <w:pPr>
              <w:suppressAutoHyphens w:val="0"/>
              <w:spacing w:after="0"/>
              <w:ind w:left="113" w:right="113"/>
              <w:jc w:val="center"/>
              <w:rPr>
                <w:color w:val="00000A"/>
              </w:rPr>
            </w:pPr>
          </w:p>
        </w:tc>
      </w:tr>
      <w:tr w:rsidR="00415833" w:rsidRPr="004B4322" w14:paraId="68FD6B0B" w14:textId="77777777" w:rsidTr="00427BDD">
        <w:trPr>
          <w:trHeight w:val="20"/>
          <w:jc w:val="center"/>
        </w:trPr>
        <w:tc>
          <w:tcPr>
            <w:tcW w:w="538" w:type="pct"/>
            <w:shd w:val="clear" w:color="auto" w:fill="FFFFFF"/>
            <w:tcMar>
              <w:left w:w="68" w:type="dxa"/>
            </w:tcMar>
            <w:vAlign w:val="center"/>
          </w:tcPr>
          <w:p w14:paraId="51FB6BD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150</w:t>
            </w:r>
          </w:p>
        </w:tc>
        <w:tc>
          <w:tcPr>
            <w:tcW w:w="2079" w:type="pct"/>
            <w:tcBorders>
              <w:bottom w:val="single" w:sz="4" w:space="0" w:color="auto"/>
            </w:tcBorders>
            <w:shd w:val="clear" w:color="auto" w:fill="FFFFFF"/>
            <w:tcMar>
              <w:left w:w="68" w:type="dxa"/>
            </w:tcMar>
            <w:vAlign w:val="center"/>
          </w:tcPr>
          <w:p w14:paraId="3564EEEC" w14:textId="77777777" w:rsidR="00253020" w:rsidRPr="004B4322" w:rsidRDefault="00253020" w:rsidP="00231787">
            <w:pPr>
              <w:suppressAutoHyphens w:val="0"/>
              <w:spacing w:after="0"/>
              <w:ind w:left="113" w:right="113"/>
              <w:jc w:val="left"/>
              <w:rPr>
                <w:color w:val="00000A"/>
                <w:lang w:val="el-GR"/>
              </w:rPr>
            </w:pPr>
            <w:r w:rsidRPr="004B4322">
              <w:rPr>
                <w:lang w:val="el-GR"/>
              </w:rPr>
              <w:t>Χωρητικότητα δεξαμενής για τουλάχιστον 8 ώρες λειτουργίας</w:t>
            </w:r>
          </w:p>
        </w:tc>
        <w:tc>
          <w:tcPr>
            <w:tcW w:w="1351" w:type="pct"/>
            <w:shd w:val="clear" w:color="auto" w:fill="FFFFFF"/>
            <w:tcMar>
              <w:left w:w="68" w:type="dxa"/>
            </w:tcMar>
            <w:vAlign w:val="center"/>
          </w:tcPr>
          <w:p w14:paraId="7C2EA913"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251939D6"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3CC8B00" w14:textId="77777777" w:rsidR="00253020" w:rsidRPr="004B4322" w:rsidRDefault="00253020" w:rsidP="004B4322">
            <w:pPr>
              <w:suppressAutoHyphens w:val="0"/>
              <w:spacing w:after="0"/>
              <w:ind w:left="113" w:right="113"/>
              <w:jc w:val="center"/>
              <w:rPr>
                <w:color w:val="00000A"/>
              </w:rPr>
            </w:pPr>
          </w:p>
        </w:tc>
      </w:tr>
      <w:tr w:rsidR="00415833" w:rsidRPr="004B4322" w14:paraId="036B34AB" w14:textId="77777777" w:rsidTr="00427BDD">
        <w:trPr>
          <w:trHeight w:val="20"/>
          <w:jc w:val="center"/>
        </w:trPr>
        <w:tc>
          <w:tcPr>
            <w:tcW w:w="538" w:type="pct"/>
            <w:shd w:val="clear" w:color="auto" w:fill="FFFFFF"/>
            <w:tcMar>
              <w:left w:w="68" w:type="dxa"/>
            </w:tcMar>
            <w:vAlign w:val="center"/>
          </w:tcPr>
          <w:p w14:paraId="5D00825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151</w:t>
            </w:r>
          </w:p>
        </w:tc>
        <w:tc>
          <w:tcPr>
            <w:tcW w:w="2079" w:type="pct"/>
            <w:tcBorders>
              <w:bottom w:val="single" w:sz="4" w:space="0" w:color="auto"/>
            </w:tcBorders>
            <w:shd w:val="clear" w:color="auto" w:fill="FFFFFF"/>
            <w:tcMar>
              <w:left w:w="68" w:type="dxa"/>
            </w:tcMar>
            <w:vAlign w:val="center"/>
          </w:tcPr>
          <w:p w14:paraId="77958C1C" w14:textId="77777777" w:rsidR="00253020" w:rsidRPr="004B4322" w:rsidRDefault="00253020" w:rsidP="00231787">
            <w:pPr>
              <w:suppressAutoHyphens w:val="0"/>
              <w:spacing w:after="0"/>
              <w:ind w:left="113" w:right="113"/>
              <w:jc w:val="left"/>
              <w:rPr>
                <w:color w:val="00000A"/>
              </w:rPr>
            </w:pPr>
            <w:r w:rsidRPr="004B4322">
              <w:t>Διάστημα συντήρησης &gt; 250 ώρες λειτουργίας</w:t>
            </w:r>
          </w:p>
        </w:tc>
        <w:tc>
          <w:tcPr>
            <w:tcW w:w="1351" w:type="pct"/>
            <w:shd w:val="clear" w:color="auto" w:fill="FFFFFF"/>
            <w:tcMar>
              <w:left w:w="68" w:type="dxa"/>
            </w:tcMar>
            <w:vAlign w:val="center"/>
          </w:tcPr>
          <w:p w14:paraId="3F2D1112"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3EF4C5F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F5B7A2F" w14:textId="77777777" w:rsidR="00253020" w:rsidRPr="004B4322" w:rsidRDefault="00253020" w:rsidP="004B4322">
            <w:pPr>
              <w:suppressAutoHyphens w:val="0"/>
              <w:spacing w:after="0"/>
              <w:ind w:left="113" w:right="113"/>
              <w:jc w:val="center"/>
              <w:rPr>
                <w:color w:val="00000A"/>
              </w:rPr>
            </w:pPr>
          </w:p>
        </w:tc>
      </w:tr>
      <w:tr w:rsidR="00253020" w:rsidRPr="004B4322" w14:paraId="4AE303E1" w14:textId="77777777" w:rsidTr="008F4864">
        <w:trPr>
          <w:trHeight w:val="20"/>
          <w:jc w:val="center"/>
        </w:trPr>
        <w:tc>
          <w:tcPr>
            <w:tcW w:w="5000" w:type="pct"/>
            <w:gridSpan w:val="5"/>
            <w:shd w:val="clear" w:color="auto" w:fill="F2F2F2"/>
            <w:tcMar>
              <w:left w:w="68" w:type="dxa"/>
            </w:tcMar>
            <w:vAlign w:val="center"/>
          </w:tcPr>
          <w:p w14:paraId="42D0448F" w14:textId="77777777" w:rsidR="00253020" w:rsidRPr="004B4322" w:rsidRDefault="00253020" w:rsidP="004B4322">
            <w:pPr>
              <w:suppressAutoHyphens w:val="0"/>
              <w:spacing w:after="0"/>
              <w:ind w:left="113" w:right="113"/>
              <w:jc w:val="center"/>
              <w:rPr>
                <w:color w:val="00000A"/>
              </w:rPr>
            </w:pPr>
            <w:r w:rsidRPr="004B4322">
              <w:rPr>
                <w:color w:val="00000A"/>
              </w:rPr>
              <w:t>ΣΎΝΔΕΣΗ ΕΠΙΚΟΙΝΩΝΊΑΣ</w:t>
            </w:r>
          </w:p>
        </w:tc>
      </w:tr>
      <w:tr w:rsidR="00415833" w:rsidRPr="004B4322" w14:paraId="4DECFEDC" w14:textId="77777777" w:rsidTr="00427BDD">
        <w:trPr>
          <w:trHeight w:val="20"/>
          <w:jc w:val="center"/>
        </w:trPr>
        <w:tc>
          <w:tcPr>
            <w:tcW w:w="538" w:type="pct"/>
            <w:shd w:val="clear" w:color="auto" w:fill="FFFFFF"/>
            <w:tcMar>
              <w:left w:w="68" w:type="dxa"/>
            </w:tcMar>
            <w:vAlign w:val="center"/>
          </w:tcPr>
          <w:p w14:paraId="0218B81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152</w:t>
            </w:r>
          </w:p>
        </w:tc>
        <w:tc>
          <w:tcPr>
            <w:tcW w:w="2079" w:type="pct"/>
            <w:tcBorders>
              <w:bottom w:val="single" w:sz="4" w:space="0" w:color="auto"/>
            </w:tcBorders>
            <w:shd w:val="clear" w:color="auto" w:fill="FFFFFF"/>
            <w:tcMar>
              <w:left w:w="68" w:type="dxa"/>
            </w:tcMar>
            <w:vAlign w:val="center"/>
          </w:tcPr>
          <w:p w14:paraId="095B0CAC" w14:textId="77777777" w:rsidR="00253020" w:rsidRPr="004B4322" w:rsidRDefault="00253020" w:rsidP="00231787">
            <w:pPr>
              <w:suppressAutoHyphens w:val="0"/>
              <w:spacing w:after="0"/>
              <w:ind w:left="113" w:right="113"/>
              <w:jc w:val="left"/>
              <w:rPr>
                <w:color w:val="00000A"/>
                <w:lang w:val="el-GR"/>
              </w:rPr>
            </w:pPr>
            <w:r w:rsidRPr="004B4322">
              <w:rPr>
                <w:lang w:val="el-GR"/>
              </w:rPr>
              <w:t>Δεν απαιτείται η μεταφορά των βασικών συνόλων ακατέργαστων δεδομένων του ραντάρ στην απομακρυσμένη τοποθεσία (απομακρυσμένη σε σχέση με τη θέση του ραντάρ). Η παραγωγή προϊόντων (εικόνες ραντάρ) πραγματοποιείται στη θέση ραντάρ. Τα επιλεγμένα προϊόντα διαβιβάζονται στην απομακρυσμένη τοποθεσία.</w:t>
            </w:r>
          </w:p>
        </w:tc>
        <w:tc>
          <w:tcPr>
            <w:tcW w:w="1351" w:type="pct"/>
            <w:shd w:val="clear" w:color="auto" w:fill="FFFFFF"/>
            <w:tcMar>
              <w:left w:w="68" w:type="dxa"/>
            </w:tcMar>
            <w:vAlign w:val="center"/>
          </w:tcPr>
          <w:p w14:paraId="0501CC73"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310D177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E49BD38" w14:textId="77777777" w:rsidR="00253020" w:rsidRPr="004B4322" w:rsidRDefault="00253020" w:rsidP="004B4322">
            <w:pPr>
              <w:suppressAutoHyphens w:val="0"/>
              <w:spacing w:after="0"/>
              <w:ind w:left="113" w:right="113"/>
              <w:jc w:val="center"/>
              <w:rPr>
                <w:color w:val="00000A"/>
              </w:rPr>
            </w:pPr>
          </w:p>
        </w:tc>
      </w:tr>
      <w:tr w:rsidR="00415833" w:rsidRPr="004B4322" w14:paraId="40D3FCA5" w14:textId="77777777" w:rsidTr="00427BDD">
        <w:trPr>
          <w:trHeight w:val="20"/>
          <w:jc w:val="center"/>
        </w:trPr>
        <w:tc>
          <w:tcPr>
            <w:tcW w:w="538" w:type="pct"/>
            <w:shd w:val="clear" w:color="auto" w:fill="FFFFFF"/>
            <w:tcMar>
              <w:left w:w="68" w:type="dxa"/>
            </w:tcMar>
            <w:vAlign w:val="center"/>
          </w:tcPr>
          <w:p w14:paraId="17FA1EE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153</w:t>
            </w:r>
          </w:p>
        </w:tc>
        <w:tc>
          <w:tcPr>
            <w:tcW w:w="2079" w:type="pct"/>
            <w:tcBorders>
              <w:bottom w:val="single" w:sz="4" w:space="0" w:color="auto"/>
            </w:tcBorders>
            <w:shd w:val="clear" w:color="auto" w:fill="FFFFFF"/>
            <w:tcMar>
              <w:left w:w="68" w:type="dxa"/>
            </w:tcMar>
            <w:vAlign w:val="center"/>
          </w:tcPr>
          <w:p w14:paraId="717F7939" w14:textId="77777777" w:rsidR="00253020" w:rsidRPr="004B4322" w:rsidRDefault="00253020" w:rsidP="00231787">
            <w:pPr>
              <w:suppressAutoHyphens w:val="0"/>
              <w:spacing w:after="0"/>
              <w:ind w:left="113" w:right="113"/>
              <w:jc w:val="left"/>
              <w:rPr>
                <w:color w:val="00000A"/>
                <w:lang w:val="el-GR"/>
              </w:rPr>
            </w:pPr>
            <w:r w:rsidRPr="004B4322">
              <w:rPr>
                <w:lang w:val="el-GR"/>
              </w:rPr>
              <w:t>Ένας από τους υπολογιστές του δικτύου ραντάρ παρακολουθεί την απομακρυσμένη μεταφορά δεδομένων, γράφοντας πληροφορίες κατάστασης και σφάλματος σε αρχεία καταγραφής προσβάσιμα από τον χρήστη.</w:t>
            </w:r>
          </w:p>
        </w:tc>
        <w:tc>
          <w:tcPr>
            <w:tcW w:w="1351" w:type="pct"/>
            <w:shd w:val="clear" w:color="auto" w:fill="FFFFFF"/>
            <w:tcMar>
              <w:left w:w="68" w:type="dxa"/>
            </w:tcMar>
            <w:vAlign w:val="center"/>
          </w:tcPr>
          <w:p w14:paraId="425A7798"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23AACDAC"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AA115F3" w14:textId="77777777" w:rsidR="00253020" w:rsidRPr="004B4322" w:rsidRDefault="00253020" w:rsidP="004B4322">
            <w:pPr>
              <w:suppressAutoHyphens w:val="0"/>
              <w:spacing w:after="0"/>
              <w:ind w:left="113" w:right="113"/>
              <w:jc w:val="center"/>
              <w:rPr>
                <w:color w:val="00000A"/>
              </w:rPr>
            </w:pPr>
          </w:p>
        </w:tc>
      </w:tr>
      <w:tr w:rsidR="00415833" w:rsidRPr="004B4322" w14:paraId="6F462C66" w14:textId="77777777" w:rsidTr="00427BDD">
        <w:trPr>
          <w:trHeight w:val="20"/>
          <w:jc w:val="center"/>
        </w:trPr>
        <w:tc>
          <w:tcPr>
            <w:tcW w:w="538" w:type="pct"/>
            <w:shd w:val="clear" w:color="auto" w:fill="FFFFFF"/>
            <w:tcMar>
              <w:left w:w="68" w:type="dxa"/>
            </w:tcMar>
            <w:vAlign w:val="center"/>
          </w:tcPr>
          <w:p w14:paraId="1F9018F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154</w:t>
            </w:r>
          </w:p>
        </w:tc>
        <w:tc>
          <w:tcPr>
            <w:tcW w:w="2079" w:type="pct"/>
            <w:tcBorders>
              <w:bottom w:val="single" w:sz="4" w:space="0" w:color="auto"/>
            </w:tcBorders>
            <w:shd w:val="clear" w:color="auto" w:fill="FFFFFF"/>
            <w:tcMar>
              <w:left w:w="68" w:type="dxa"/>
            </w:tcMar>
            <w:vAlign w:val="center"/>
          </w:tcPr>
          <w:p w14:paraId="761A7918" w14:textId="77777777" w:rsidR="00253020" w:rsidRPr="004B4322" w:rsidRDefault="00253020" w:rsidP="00231787">
            <w:pPr>
              <w:suppressAutoHyphens w:val="0"/>
              <w:spacing w:after="0"/>
              <w:ind w:left="113" w:right="113"/>
              <w:jc w:val="left"/>
              <w:rPr>
                <w:color w:val="00000A"/>
                <w:lang w:val="el-GR"/>
              </w:rPr>
            </w:pPr>
            <w:r w:rsidRPr="004B4322">
              <w:rPr>
                <w:lang w:val="el-GR"/>
              </w:rPr>
              <w:t>Όλα τα δεδομένα του ραντάρ μεταφέρονται στο μετεωρολογικό κέντρο στην απομακρυσμένη τοποθεσία κατά τη διάρκεια της λήψης ή το αργότερο αμέσως μετά την ολοκλήρωση της σάρωσης χωρίς αξιοσημείωτη καθυστέρηση.</w:t>
            </w:r>
          </w:p>
        </w:tc>
        <w:tc>
          <w:tcPr>
            <w:tcW w:w="1351" w:type="pct"/>
            <w:shd w:val="clear" w:color="auto" w:fill="FFFFFF"/>
            <w:tcMar>
              <w:left w:w="68" w:type="dxa"/>
            </w:tcMar>
            <w:vAlign w:val="center"/>
          </w:tcPr>
          <w:p w14:paraId="70A484DA"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7289983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3A0EA38" w14:textId="77777777" w:rsidR="00253020" w:rsidRPr="004B4322" w:rsidRDefault="00253020" w:rsidP="004B4322">
            <w:pPr>
              <w:suppressAutoHyphens w:val="0"/>
              <w:spacing w:after="0"/>
              <w:ind w:left="113" w:right="113"/>
              <w:jc w:val="center"/>
              <w:rPr>
                <w:color w:val="00000A"/>
              </w:rPr>
            </w:pPr>
          </w:p>
        </w:tc>
      </w:tr>
      <w:tr w:rsidR="00415833" w:rsidRPr="004B4322" w14:paraId="0D685301" w14:textId="77777777" w:rsidTr="00427BDD">
        <w:trPr>
          <w:trHeight w:val="20"/>
          <w:jc w:val="center"/>
        </w:trPr>
        <w:tc>
          <w:tcPr>
            <w:tcW w:w="538" w:type="pct"/>
            <w:shd w:val="clear" w:color="auto" w:fill="FFFFFF"/>
            <w:tcMar>
              <w:left w:w="68" w:type="dxa"/>
            </w:tcMar>
            <w:vAlign w:val="center"/>
          </w:tcPr>
          <w:p w14:paraId="72223EE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155</w:t>
            </w:r>
          </w:p>
        </w:tc>
        <w:tc>
          <w:tcPr>
            <w:tcW w:w="2079" w:type="pct"/>
            <w:tcBorders>
              <w:bottom w:val="single" w:sz="4" w:space="0" w:color="auto"/>
            </w:tcBorders>
            <w:shd w:val="clear" w:color="auto" w:fill="FFFFFF"/>
            <w:tcMar>
              <w:left w:w="68" w:type="dxa"/>
            </w:tcMar>
            <w:vAlign w:val="center"/>
          </w:tcPr>
          <w:p w14:paraId="26D371CB" w14:textId="77777777" w:rsidR="00253020" w:rsidRPr="004B4322" w:rsidRDefault="00253020" w:rsidP="00231787">
            <w:pPr>
              <w:suppressAutoHyphens w:val="0"/>
              <w:spacing w:after="0"/>
              <w:ind w:left="113" w:right="113"/>
              <w:jc w:val="left"/>
              <w:rPr>
                <w:lang w:val="el-GR"/>
              </w:rPr>
            </w:pPr>
            <w:r w:rsidRPr="004B4322">
              <w:rPr>
                <w:lang w:val="el-GR"/>
              </w:rPr>
              <w:t xml:space="preserve">Η προτεινόμενη ιδέα επικοινωνίας που απαιτείται για τη μετάδοση των δεδομένων του ραντάρ στην απομακρυσμένη τοποθεσία πρέπει να περιγράφεται λεπτομερώς στην προσφορά. Πρέπει να δοθεί τύπος για τον προσδιορισμό του απαιτούμενου εύρους ζώνης μαζί με σύσταση για το εύρος ζώνης. Πρέπει να καθοριστούν οι επιμέρους παράμετροι. </w:t>
            </w:r>
          </w:p>
        </w:tc>
        <w:tc>
          <w:tcPr>
            <w:tcW w:w="1351" w:type="pct"/>
            <w:shd w:val="clear" w:color="auto" w:fill="FFFFFF"/>
            <w:tcMar>
              <w:left w:w="68" w:type="dxa"/>
            </w:tcMar>
            <w:vAlign w:val="center"/>
          </w:tcPr>
          <w:p w14:paraId="18C13ECF"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4893384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2E3EF83" w14:textId="77777777" w:rsidR="00253020" w:rsidRPr="004B4322" w:rsidRDefault="00253020" w:rsidP="004B4322">
            <w:pPr>
              <w:suppressAutoHyphens w:val="0"/>
              <w:spacing w:after="0"/>
              <w:ind w:left="113" w:right="113"/>
              <w:jc w:val="center"/>
              <w:rPr>
                <w:color w:val="00000A"/>
              </w:rPr>
            </w:pPr>
          </w:p>
        </w:tc>
      </w:tr>
      <w:tr w:rsidR="00415833" w:rsidRPr="004B4322" w14:paraId="7C6C7AE3" w14:textId="77777777" w:rsidTr="00427BDD">
        <w:trPr>
          <w:trHeight w:val="20"/>
          <w:jc w:val="center"/>
        </w:trPr>
        <w:tc>
          <w:tcPr>
            <w:tcW w:w="538" w:type="pct"/>
            <w:shd w:val="clear" w:color="auto" w:fill="FFFFFF"/>
            <w:tcMar>
              <w:left w:w="68" w:type="dxa"/>
            </w:tcMar>
            <w:vAlign w:val="center"/>
          </w:tcPr>
          <w:p w14:paraId="7644FBBE"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156</w:t>
            </w:r>
          </w:p>
        </w:tc>
        <w:tc>
          <w:tcPr>
            <w:tcW w:w="2079" w:type="pct"/>
            <w:tcBorders>
              <w:bottom w:val="single" w:sz="4" w:space="0" w:color="auto"/>
            </w:tcBorders>
            <w:shd w:val="clear" w:color="auto" w:fill="FFFFFF"/>
            <w:tcMar>
              <w:left w:w="68" w:type="dxa"/>
            </w:tcMar>
            <w:vAlign w:val="center"/>
          </w:tcPr>
          <w:p w14:paraId="4F7A9292" w14:textId="77777777" w:rsidR="00253020" w:rsidRPr="004B4322" w:rsidRDefault="00253020" w:rsidP="00231787">
            <w:pPr>
              <w:suppressAutoHyphens w:val="0"/>
              <w:spacing w:after="0"/>
              <w:ind w:left="113" w:right="113"/>
              <w:jc w:val="left"/>
              <w:rPr>
                <w:lang w:val="el-GR"/>
              </w:rPr>
            </w:pPr>
            <w:r w:rsidRPr="004B4322">
              <w:rPr>
                <w:lang w:val="el-GR"/>
              </w:rPr>
              <w:t>Οι μέθοδοι ελαχιστοποίησης του απαιτούμενου εύρους ζώνης για την εξασφάλιση οικονομικής χρήσης του εύρους ζώνης απομακρυσμένης επικοινωνίας πρέπει να περιγράφονται λεπτομερώς στην προσφορά. Τα δεδομένα του ραντάρ πρέπει να μεταφέρονται στην απομακρυσμένη τοποθεσία σε πραγματικό χρόνο με το ελάχιστο εύρος ζώνης. Ο διαχειριστής του συστήματος πρέπει να είναι σε θέση να επιλέξει είτε δεδομένα πλήρους ανάλυσης είτε μειωμένης ανάλυσης δεδομένα για να προσαρμοστεί στις απαιτήσεις της τοποθεσίας.</w:t>
            </w:r>
          </w:p>
        </w:tc>
        <w:tc>
          <w:tcPr>
            <w:tcW w:w="1351" w:type="pct"/>
            <w:shd w:val="clear" w:color="auto" w:fill="FFFFFF"/>
            <w:tcMar>
              <w:left w:w="68" w:type="dxa"/>
            </w:tcMar>
            <w:vAlign w:val="center"/>
          </w:tcPr>
          <w:p w14:paraId="2C55D045"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7323A9C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A341DEA" w14:textId="77777777" w:rsidR="00253020" w:rsidRPr="004B4322" w:rsidRDefault="00253020" w:rsidP="004B4322">
            <w:pPr>
              <w:suppressAutoHyphens w:val="0"/>
              <w:spacing w:after="0"/>
              <w:ind w:left="113" w:right="113"/>
              <w:jc w:val="center"/>
              <w:rPr>
                <w:color w:val="00000A"/>
              </w:rPr>
            </w:pPr>
          </w:p>
        </w:tc>
      </w:tr>
      <w:tr w:rsidR="00415833" w:rsidRPr="004B4322" w14:paraId="3DE636F5" w14:textId="77777777" w:rsidTr="00427BDD">
        <w:trPr>
          <w:trHeight w:val="20"/>
          <w:jc w:val="center"/>
        </w:trPr>
        <w:tc>
          <w:tcPr>
            <w:tcW w:w="538" w:type="pct"/>
            <w:shd w:val="clear" w:color="auto" w:fill="FFFFFF"/>
            <w:tcMar>
              <w:left w:w="68" w:type="dxa"/>
            </w:tcMar>
            <w:vAlign w:val="center"/>
          </w:tcPr>
          <w:p w14:paraId="68B35158"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157</w:t>
            </w:r>
          </w:p>
        </w:tc>
        <w:tc>
          <w:tcPr>
            <w:tcW w:w="2079" w:type="pct"/>
            <w:tcBorders>
              <w:bottom w:val="single" w:sz="4" w:space="0" w:color="auto"/>
            </w:tcBorders>
            <w:shd w:val="clear" w:color="auto" w:fill="FFFFFF"/>
            <w:tcMar>
              <w:left w:w="68" w:type="dxa"/>
            </w:tcMar>
            <w:vAlign w:val="center"/>
          </w:tcPr>
          <w:p w14:paraId="424498FA" w14:textId="77777777" w:rsidR="00253020" w:rsidRPr="004B4322" w:rsidRDefault="00253020" w:rsidP="00231787">
            <w:pPr>
              <w:suppressAutoHyphens w:val="0"/>
              <w:spacing w:after="0"/>
              <w:ind w:left="113" w:right="113"/>
              <w:jc w:val="left"/>
              <w:rPr>
                <w:color w:val="00000A"/>
                <w:lang w:val="el-GR"/>
              </w:rPr>
            </w:pPr>
            <w:r w:rsidRPr="004B4322">
              <w:rPr>
                <w:lang w:val="el-GR"/>
              </w:rPr>
              <w:t>Μετά την άφιξη στην απομακρυσμένη τοποθεσία, τα δεδομένα ραντάρ μεταφέρονται στους υπολογιστές επεξεργασίας ραντάρ μέσω του τοπικού δικτύου του πελάτη. Οι διεπαφές υλικού και λογισμικού των υπολογιστών επεξεργασίας ραντάρ στην απομακρυσμένη τοποθεσία παρέχονται από τον ανάδοχο.</w:t>
            </w:r>
          </w:p>
        </w:tc>
        <w:tc>
          <w:tcPr>
            <w:tcW w:w="1351" w:type="pct"/>
            <w:shd w:val="clear" w:color="auto" w:fill="FFFFFF"/>
            <w:tcMar>
              <w:left w:w="68" w:type="dxa"/>
            </w:tcMar>
            <w:vAlign w:val="center"/>
          </w:tcPr>
          <w:p w14:paraId="5CAD79E6"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062A468C"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EE1221B" w14:textId="77777777" w:rsidR="00253020" w:rsidRPr="004B4322" w:rsidRDefault="00253020" w:rsidP="004B4322">
            <w:pPr>
              <w:suppressAutoHyphens w:val="0"/>
              <w:spacing w:after="0"/>
              <w:ind w:left="113" w:right="113"/>
              <w:jc w:val="center"/>
              <w:rPr>
                <w:color w:val="00000A"/>
              </w:rPr>
            </w:pPr>
          </w:p>
        </w:tc>
      </w:tr>
      <w:tr w:rsidR="00415833" w:rsidRPr="004B4322" w14:paraId="5EDD0D8A" w14:textId="77777777" w:rsidTr="00427BDD">
        <w:trPr>
          <w:trHeight w:val="20"/>
          <w:jc w:val="center"/>
        </w:trPr>
        <w:tc>
          <w:tcPr>
            <w:tcW w:w="538" w:type="pct"/>
            <w:shd w:val="clear" w:color="auto" w:fill="FFFFFF"/>
            <w:tcMar>
              <w:left w:w="68" w:type="dxa"/>
            </w:tcMar>
            <w:vAlign w:val="center"/>
          </w:tcPr>
          <w:p w14:paraId="43D723F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158</w:t>
            </w:r>
          </w:p>
        </w:tc>
        <w:tc>
          <w:tcPr>
            <w:tcW w:w="2079" w:type="pct"/>
            <w:tcBorders>
              <w:bottom w:val="single" w:sz="4" w:space="0" w:color="auto"/>
            </w:tcBorders>
            <w:shd w:val="clear" w:color="auto" w:fill="FFFFFF"/>
            <w:tcMar>
              <w:left w:w="68" w:type="dxa"/>
            </w:tcMar>
            <w:vAlign w:val="center"/>
          </w:tcPr>
          <w:p w14:paraId="2F8C18E5" w14:textId="77777777" w:rsidR="00253020" w:rsidRPr="004B4322" w:rsidRDefault="00253020" w:rsidP="00231787">
            <w:pPr>
              <w:suppressAutoHyphens w:val="0"/>
              <w:spacing w:after="0"/>
              <w:ind w:left="113" w:right="113"/>
              <w:jc w:val="left"/>
              <w:rPr>
                <w:color w:val="00000A"/>
                <w:lang w:val="el-GR"/>
              </w:rPr>
            </w:pPr>
            <w:r w:rsidRPr="004B4322">
              <w:rPr>
                <w:lang w:val="el-GR"/>
              </w:rPr>
              <w:t>Η φυσική σύνδεση επικοινωνίας αποτελεί μέρος της παρούσας προσφοράς και θα σχεδιαστεί και θα προσφερθεί από τον Ανάδοχο.</w:t>
            </w:r>
          </w:p>
        </w:tc>
        <w:tc>
          <w:tcPr>
            <w:tcW w:w="1351" w:type="pct"/>
            <w:shd w:val="clear" w:color="auto" w:fill="FFFFFF"/>
            <w:tcMar>
              <w:left w:w="68" w:type="dxa"/>
            </w:tcMar>
            <w:vAlign w:val="center"/>
          </w:tcPr>
          <w:p w14:paraId="2CA3D253"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23C8786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CC07889" w14:textId="77777777" w:rsidR="00253020" w:rsidRPr="004B4322" w:rsidRDefault="00253020" w:rsidP="004B4322">
            <w:pPr>
              <w:suppressAutoHyphens w:val="0"/>
              <w:spacing w:after="0"/>
              <w:ind w:left="113" w:right="113"/>
              <w:jc w:val="center"/>
              <w:rPr>
                <w:color w:val="00000A"/>
              </w:rPr>
            </w:pPr>
          </w:p>
        </w:tc>
      </w:tr>
      <w:tr w:rsidR="00415833" w:rsidRPr="004B4322" w14:paraId="5BD1D190" w14:textId="77777777" w:rsidTr="00427BDD">
        <w:trPr>
          <w:trHeight w:val="20"/>
          <w:jc w:val="center"/>
        </w:trPr>
        <w:tc>
          <w:tcPr>
            <w:tcW w:w="538" w:type="pct"/>
            <w:shd w:val="clear" w:color="auto" w:fill="FFFFFF"/>
            <w:tcMar>
              <w:left w:w="68" w:type="dxa"/>
            </w:tcMar>
            <w:vAlign w:val="center"/>
          </w:tcPr>
          <w:p w14:paraId="615D44F1"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159</w:t>
            </w:r>
          </w:p>
        </w:tc>
        <w:tc>
          <w:tcPr>
            <w:tcW w:w="2079" w:type="pct"/>
            <w:tcBorders>
              <w:bottom w:val="single" w:sz="4" w:space="0" w:color="auto"/>
            </w:tcBorders>
            <w:shd w:val="clear" w:color="auto" w:fill="FFFFFF"/>
            <w:tcMar>
              <w:left w:w="68" w:type="dxa"/>
            </w:tcMar>
            <w:vAlign w:val="center"/>
          </w:tcPr>
          <w:p w14:paraId="522ABB46" w14:textId="77777777" w:rsidR="00253020" w:rsidRPr="004B4322" w:rsidRDefault="00253020" w:rsidP="00231787">
            <w:pPr>
              <w:suppressAutoHyphens w:val="0"/>
              <w:spacing w:after="0"/>
              <w:ind w:left="113" w:right="113"/>
              <w:jc w:val="left"/>
              <w:rPr>
                <w:color w:val="00000A"/>
              </w:rPr>
            </w:pPr>
            <w:r w:rsidRPr="004B4322">
              <w:t>Τύπος επικοινωνίας:  Microwave Link or LAN (Cable or Wireless) or Public Telephone Network (ISDN, DSL) or Public Mobile Land Network (Mobile Telecommunication: GSM, UMTS) or Satellite Communication (VSAT, Public Mobile Satellite Service)</w:t>
            </w:r>
          </w:p>
        </w:tc>
        <w:tc>
          <w:tcPr>
            <w:tcW w:w="1351" w:type="pct"/>
            <w:shd w:val="clear" w:color="auto" w:fill="FFFFFF"/>
            <w:tcMar>
              <w:left w:w="68" w:type="dxa"/>
            </w:tcMar>
            <w:vAlign w:val="center"/>
          </w:tcPr>
          <w:p w14:paraId="4C5F5195"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7FC9A33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5871F89" w14:textId="77777777" w:rsidR="00253020" w:rsidRPr="004B4322" w:rsidRDefault="00253020" w:rsidP="004B4322">
            <w:pPr>
              <w:suppressAutoHyphens w:val="0"/>
              <w:spacing w:after="0"/>
              <w:ind w:left="113" w:right="113"/>
              <w:jc w:val="center"/>
              <w:rPr>
                <w:color w:val="00000A"/>
              </w:rPr>
            </w:pPr>
          </w:p>
        </w:tc>
      </w:tr>
      <w:tr w:rsidR="00415833" w:rsidRPr="004B4322" w14:paraId="0F1F7B24" w14:textId="77777777" w:rsidTr="00427BDD">
        <w:trPr>
          <w:trHeight w:val="20"/>
          <w:jc w:val="center"/>
        </w:trPr>
        <w:tc>
          <w:tcPr>
            <w:tcW w:w="538" w:type="pct"/>
            <w:shd w:val="clear" w:color="auto" w:fill="FFFFFF"/>
            <w:tcMar>
              <w:left w:w="68" w:type="dxa"/>
            </w:tcMar>
            <w:vAlign w:val="center"/>
          </w:tcPr>
          <w:p w14:paraId="1B6178D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160</w:t>
            </w:r>
          </w:p>
        </w:tc>
        <w:tc>
          <w:tcPr>
            <w:tcW w:w="2079" w:type="pct"/>
            <w:shd w:val="clear" w:color="auto" w:fill="FFFFFF"/>
            <w:tcMar>
              <w:left w:w="68" w:type="dxa"/>
            </w:tcMar>
            <w:vAlign w:val="center"/>
          </w:tcPr>
          <w:p w14:paraId="056505A1"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ζεύξη δεδομένων παρέχει εύρος ζώνης επικοινωνίας ισοδύναμο με μια γραμμή Τ1 (1,5 </w:t>
            </w:r>
            <w:r w:rsidRPr="004B4322">
              <w:t>Mbps</w:t>
            </w:r>
            <w:r w:rsidRPr="004B4322">
              <w:rPr>
                <w:lang w:val="el-GR"/>
              </w:rPr>
              <w:t xml:space="preserve">) για αξιόπιστη, αμφίδρομη μετάδοση βίντεο, φωνής, </w:t>
            </w:r>
            <w:r w:rsidRPr="004B4322">
              <w:t>IP</w:t>
            </w:r>
            <w:r w:rsidRPr="004B4322">
              <w:rPr>
                <w:lang w:val="el-GR"/>
              </w:rPr>
              <w:t xml:space="preserve"> και δεδομένων σε πραγματικό χρόνο.</w:t>
            </w:r>
          </w:p>
        </w:tc>
        <w:tc>
          <w:tcPr>
            <w:tcW w:w="1351" w:type="pct"/>
            <w:shd w:val="clear" w:color="auto" w:fill="FFFFFF"/>
            <w:tcMar>
              <w:left w:w="68" w:type="dxa"/>
            </w:tcMar>
            <w:vAlign w:val="center"/>
          </w:tcPr>
          <w:p w14:paraId="0F95B633"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7D7B8BA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7A990AA" w14:textId="77777777" w:rsidR="00253020" w:rsidRPr="004B4322" w:rsidRDefault="00253020" w:rsidP="004B4322">
            <w:pPr>
              <w:suppressAutoHyphens w:val="0"/>
              <w:spacing w:after="0"/>
              <w:ind w:left="113" w:right="113"/>
              <w:jc w:val="center"/>
              <w:rPr>
                <w:color w:val="00000A"/>
              </w:rPr>
            </w:pPr>
          </w:p>
        </w:tc>
      </w:tr>
      <w:tr w:rsidR="00415833" w:rsidRPr="004B4322" w14:paraId="2745CAFF" w14:textId="77777777" w:rsidTr="00427BDD">
        <w:trPr>
          <w:trHeight w:val="20"/>
          <w:jc w:val="center"/>
        </w:trPr>
        <w:tc>
          <w:tcPr>
            <w:tcW w:w="538" w:type="pct"/>
            <w:shd w:val="clear" w:color="auto" w:fill="FFFFFF"/>
            <w:tcMar>
              <w:left w:w="68" w:type="dxa"/>
            </w:tcMar>
            <w:vAlign w:val="center"/>
          </w:tcPr>
          <w:p w14:paraId="45C3BC1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161</w:t>
            </w:r>
          </w:p>
        </w:tc>
        <w:tc>
          <w:tcPr>
            <w:tcW w:w="2079" w:type="pct"/>
            <w:shd w:val="clear" w:color="auto" w:fill="FFFFFF"/>
            <w:tcMar>
              <w:left w:w="68" w:type="dxa"/>
            </w:tcMar>
            <w:vAlign w:val="center"/>
          </w:tcPr>
          <w:p w14:paraId="0113980C" w14:textId="77777777" w:rsidR="00253020" w:rsidRPr="004B4322" w:rsidRDefault="00253020" w:rsidP="00231787">
            <w:pPr>
              <w:suppressAutoHyphens w:val="0"/>
              <w:spacing w:after="0"/>
              <w:ind w:left="113" w:right="113"/>
              <w:jc w:val="left"/>
              <w:rPr>
                <w:color w:val="00000A"/>
                <w:lang w:val="el-GR"/>
              </w:rPr>
            </w:pPr>
            <w:r w:rsidRPr="004B4322">
              <w:rPr>
                <w:lang w:val="el-GR"/>
              </w:rPr>
              <w:t>Η μηχανοκίνητη κεραία πρέπει να είναι εξοπλισμένη με ελεγκτή για την αυτόματη εύρεση του δορυφόρου.</w:t>
            </w:r>
          </w:p>
        </w:tc>
        <w:tc>
          <w:tcPr>
            <w:tcW w:w="1351" w:type="pct"/>
            <w:shd w:val="clear" w:color="auto" w:fill="FFFFFF"/>
            <w:tcMar>
              <w:left w:w="68" w:type="dxa"/>
            </w:tcMar>
            <w:vAlign w:val="center"/>
          </w:tcPr>
          <w:p w14:paraId="67BCC818"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5055225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D13AFA2" w14:textId="77777777" w:rsidR="00253020" w:rsidRPr="004B4322" w:rsidRDefault="00253020" w:rsidP="004B4322">
            <w:pPr>
              <w:suppressAutoHyphens w:val="0"/>
              <w:spacing w:after="0"/>
              <w:ind w:left="113" w:right="113"/>
              <w:jc w:val="center"/>
              <w:rPr>
                <w:color w:val="00000A"/>
              </w:rPr>
            </w:pPr>
          </w:p>
        </w:tc>
      </w:tr>
      <w:tr w:rsidR="00415833" w:rsidRPr="004B4322" w14:paraId="21985A62" w14:textId="77777777" w:rsidTr="00427BDD">
        <w:trPr>
          <w:trHeight w:val="20"/>
          <w:jc w:val="center"/>
        </w:trPr>
        <w:tc>
          <w:tcPr>
            <w:tcW w:w="538" w:type="pct"/>
            <w:shd w:val="clear" w:color="auto" w:fill="FFFFFF"/>
            <w:tcMar>
              <w:left w:w="68" w:type="dxa"/>
            </w:tcMar>
            <w:vAlign w:val="center"/>
          </w:tcPr>
          <w:p w14:paraId="3B8956E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162</w:t>
            </w:r>
          </w:p>
        </w:tc>
        <w:tc>
          <w:tcPr>
            <w:tcW w:w="2079" w:type="pct"/>
            <w:tcBorders>
              <w:bottom w:val="single" w:sz="4" w:space="0" w:color="auto"/>
            </w:tcBorders>
            <w:shd w:val="clear" w:color="auto" w:fill="FFFFFF"/>
            <w:tcMar>
              <w:left w:w="68" w:type="dxa"/>
            </w:tcMar>
            <w:vAlign w:val="center"/>
          </w:tcPr>
          <w:p w14:paraId="1ED7B396" w14:textId="77777777" w:rsidR="00253020" w:rsidRPr="004B4322" w:rsidRDefault="00253020" w:rsidP="00231787">
            <w:pPr>
              <w:suppressAutoHyphens w:val="0"/>
              <w:spacing w:after="0"/>
              <w:ind w:left="113" w:right="113"/>
              <w:jc w:val="left"/>
              <w:rPr>
                <w:color w:val="00000A"/>
                <w:lang w:val="el-GR"/>
              </w:rPr>
            </w:pPr>
            <w:r w:rsidRPr="004B4322">
              <w:rPr>
                <w:lang w:val="el-GR"/>
              </w:rPr>
              <w:t>Πρέπει να υπάρχει λειτουργία αυτόματης στοιβασίας που να επιτρέπει τη μεταφορά στο όχημα χωρίς την ανάγκη συσκευασίας και αποσυσκευασίας.</w:t>
            </w:r>
          </w:p>
        </w:tc>
        <w:tc>
          <w:tcPr>
            <w:tcW w:w="1351" w:type="pct"/>
            <w:shd w:val="clear" w:color="auto" w:fill="FFFFFF"/>
            <w:tcMar>
              <w:left w:w="68" w:type="dxa"/>
            </w:tcMar>
            <w:vAlign w:val="center"/>
          </w:tcPr>
          <w:p w14:paraId="541148E6"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36267D5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DA44281" w14:textId="77777777" w:rsidR="00253020" w:rsidRPr="004B4322" w:rsidRDefault="00253020" w:rsidP="004B4322">
            <w:pPr>
              <w:suppressAutoHyphens w:val="0"/>
              <w:spacing w:after="0"/>
              <w:ind w:left="113" w:right="113"/>
              <w:jc w:val="center"/>
              <w:rPr>
                <w:color w:val="00000A"/>
              </w:rPr>
            </w:pPr>
          </w:p>
        </w:tc>
      </w:tr>
      <w:tr w:rsidR="00415833" w:rsidRPr="004B4322" w14:paraId="04680E73" w14:textId="77777777" w:rsidTr="00427BDD">
        <w:trPr>
          <w:trHeight w:val="20"/>
          <w:jc w:val="center"/>
        </w:trPr>
        <w:tc>
          <w:tcPr>
            <w:tcW w:w="538" w:type="pct"/>
            <w:shd w:val="clear" w:color="auto" w:fill="FFFFFF"/>
            <w:tcMar>
              <w:left w:w="68" w:type="dxa"/>
            </w:tcMar>
            <w:vAlign w:val="center"/>
          </w:tcPr>
          <w:p w14:paraId="6CD01D78"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163</w:t>
            </w:r>
          </w:p>
        </w:tc>
        <w:tc>
          <w:tcPr>
            <w:tcW w:w="2079" w:type="pct"/>
            <w:tcBorders>
              <w:bottom w:val="single" w:sz="4" w:space="0" w:color="auto"/>
            </w:tcBorders>
            <w:shd w:val="clear" w:color="auto" w:fill="FFFFFF"/>
            <w:tcMar>
              <w:left w:w="68" w:type="dxa"/>
            </w:tcMar>
            <w:vAlign w:val="center"/>
          </w:tcPr>
          <w:p w14:paraId="07076375"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σύνδεση επικοινωνίας πρέπει να είναι πλήρως διαφανής μέσω </w:t>
            </w:r>
            <w:r w:rsidRPr="004B4322">
              <w:t>TCP</w:t>
            </w:r>
            <w:r w:rsidRPr="004B4322">
              <w:rPr>
                <w:lang w:val="el-GR"/>
              </w:rPr>
              <w:t>/</w:t>
            </w:r>
            <w:r w:rsidRPr="004B4322">
              <w:t>IP</w:t>
            </w:r>
            <w:r w:rsidRPr="004B4322">
              <w:rPr>
                <w:lang w:val="el-GR"/>
              </w:rPr>
              <w:t>.</w:t>
            </w:r>
          </w:p>
        </w:tc>
        <w:tc>
          <w:tcPr>
            <w:tcW w:w="1351" w:type="pct"/>
            <w:shd w:val="clear" w:color="auto" w:fill="FFFFFF"/>
            <w:tcMar>
              <w:left w:w="68" w:type="dxa"/>
            </w:tcMar>
            <w:vAlign w:val="center"/>
          </w:tcPr>
          <w:p w14:paraId="417F317B"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479A1B7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E1B9D22" w14:textId="77777777" w:rsidR="00253020" w:rsidRPr="004B4322" w:rsidRDefault="00253020" w:rsidP="004B4322">
            <w:pPr>
              <w:suppressAutoHyphens w:val="0"/>
              <w:spacing w:after="0"/>
              <w:ind w:left="113" w:right="113"/>
              <w:jc w:val="center"/>
              <w:rPr>
                <w:color w:val="00000A"/>
              </w:rPr>
            </w:pPr>
          </w:p>
        </w:tc>
      </w:tr>
      <w:tr w:rsidR="00253020" w:rsidRPr="004B4322" w14:paraId="232B4140" w14:textId="77777777" w:rsidTr="008F4864">
        <w:trPr>
          <w:trHeight w:val="20"/>
          <w:jc w:val="center"/>
        </w:trPr>
        <w:tc>
          <w:tcPr>
            <w:tcW w:w="5000" w:type="pct"/>
            <w:gridSpan w:val="5"/>
            <w:shd w:val="clear" w:color="auto" w:fill="F2F2F2"/>
            <w:tcMar>
              <w:left w:w="68" w:type="dxa"/>
            </w:tcMar>
            <w:vAlign w:val="center"/>
          </w:tcPr>
          <w:p w14:paraId="26FF173D" w14:textId="77777777" w:rsidR="00253020" w:rsidRPr="004B4322" w:rsidRDefault="00253020" w:rsidP="004B4322">
            <w:pPr>
              <w:suppressAutoHyphens w:val="0"/>
              <w:spacing w:after="0"/>
              <w:ind w:left="113" w:right="113"/>
              <w:jc w:val="center"/>
              <w:rPr>
                <w:color w:val="00000A"/>
              </w:rPr>
            </w:pPr>
            <w:r w:rsidRPr="004B4322">
              <w:rPr>
                <w:color w:val="00000A"/>
              </w:rPr>
              <w:t>ΣΎΣΤΗΜΑ ΕΠΕΞΕΡΓΑΣΊΑΣ ΔΕΔΟΜΈΝΩΝ ΡΑΝΤΆΡ</w:t>
            </w:r>
          </w:p>
        </w:tc>
      </w:tr>
      <w:tr w:rsidR="00415833" w:rsidRPr="004B4322" w14:paraId="27ACC849" w14:textId="77777777" w:rsidTr="00427BDD">
        <w:trPr>
          <w:trHeight w:val="20"/>
          <w:jc w:val="center"/>
        </w:trPr>
        <w:tc>
          <w:tcPr>
            <w:tcW w:w="538" w:type="pct"/>
            <w:shd w:val="clear" w:color="auto" w:fill="FFFFFF"/>
            <w:tcMar>
              <w:left w:w="68" w:type="dxa"/>
            </w:tcMar>
            <w:vAlign w:val="center"/>
          </w:tcPr>
          <w:p w14:paraId="4D72EFAB"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164</w:t>
            </w:r>
          </w:p>
        </w:tc>
        <w:tc>
          <w:tcPr>
            <w:tcW w:w="2079" w:type="pct"/>
            <w:shd w:val="clear" w:color="auto" w:fill="FFFFFF"/>
            <w:tcMar>
              <w:left w:w="68" w:type="dxa"/>
            </w:tcMar>
            <w:vAlign w:val="center"/>
          </w:tcPr>
          <w:p w14:paraId="4D614E88" w14:textId="77777777" w:rsidR="00253020" w:rsidRPr="004B4322" w:rsidRDefault="00253020" w:rsidP="00231787">
            <w:pPr>
              <w:suppressAutoHyphens w:val="0"/>
              <w:spacing w:after="0"/>
              <w:ind w:left="113" w:right="113"/>
              <w:jc w:val="left"/>
              <w:rPr>
                <w:color w:val="00000A"/>
                <w:lang w:val="el-GR"/>
              </w:rPr>
            </w:pPr>
            <w:r w:rsidRPr="004B4322">
              <w:rPr>
                <w:lang w:val="el-GR"/>
              </w:rPr>
              <w:t>Το λογισμικό του διακομιστή του συστήματος επεξεργασίας δεδομένων ραντάρ (</w:t>
            </w:r>
            <w:r w:rsidRPr="004B4322">
              <w:t>RDP</w:t>
            </w:r>
            <w:r w:rsidRPr="004B4322">
              <w:rPr>
                <w:lang w:val="el-GR"/>
              </w:rPr>
              <w:t xml:space="preserve">) διαθέτει κατανεμημένο περιβάλλον επεξεργασίας και ανοικτή, ανεξάρτητη από την πλατφόρμα αρχιτεκτονική του συστήματος. Πρέπει να είναι διαθέσιμο για τα λειτουργικά συστήματα </w:t>
            </w:r>
            <w:r w:rsidRPr="004B4322">
              <w:t>LINUX</w:t>
            </w:r>
            <w:r w:rsidRPr="004B4322">
              <w:rPr>
                <w:lang w:val="el-GR"/>
              </w:rPr>
              <w:t xml:space="preserve"> και </w:t>
            </w:r>
            <w:r w:rsidRPr="004B4322">
              <w:t>LINUX</w:t>
            </w:r>
            <w:r w:rsidRPr="004B4322">
              <w:rPr>
                <w:lang w:val="el-GR"/>
              </w:rPr>
              <w:t>.</w:t>
            </w:r>
          </w:p>
        </w:tc>
        <w:tc>
          <w:tcPr>
            <w:tcW w:w="1351" w:type="pct"/>
            <w:shd w:val="clear" w:color="auto" w:fill="FFFFFF"/>
            <w:tcMar>
              <w:left w:w="68" w:type="dxa"/>
            </w:tcMar>
            <w:vAlign w:val="center"/>
          </w:tcPr>
          <w:p w14:paraId="290EA853"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325C47B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93880AA" w14:textId="77777777" w:rsidR="00253020" w:rsidRPr="004B4322" w:rsidRDefault="00253020" w:rsidP="004B4322">
            <w:pPr>
              <w:suppressAutoHyphens w:val="0"/>
              <w:spacing w:after="0"/>
              <w:ind w:left="113" w:right="113"/>
              <w:jc w:val="center"/>
              <w:rPr>
                <w:color w:val="00000A"/>
              </w:rPr>
            </w:pPr>
          </w:p>
        </w:tc>
      </w:tr>
      <w:tr w:rsidR="00415833" w:rsidRPr="004B4322" w14:paraId="38DFAADD" w14:textId="77777777" w:rsidTr="00427BDD">
        <w:trPr>
          <w:trHeight w:val="20"/>
          <w:jc w:val="center"/>
        </w:trPr>
        <w:tc>
          <w:tcPr>
            <w:tcW w:w="538" w:type="pct"/>
            <w:shd w:val="clear" w:color="auto" w:fill="FFFFFF"/>
            <w:tcMar>
              <w:left w:w="68" w:type="dxa"/>
            </w:tcMar>
            <w:vAlign w:val="center"/>
          </w:tcPr>
          <w:p w14:paraId="2A8C59C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165</w:t>
            </w:r>
          </w:p>
        </w:tc>
        <w:tc>
          <w:tcPr>
            <w:tcW w:w="2079" w:type="pct"/>
            <w:shd w:val="clear" w:color="auto" w:fill="FFFFFF"/>
            <w:tcMar>
              <w:left w:w="68" w:type="dxa"/>
            </w:tcMar>
            <w:vAlign w:val="center"/>
          </w:tcPr>
          <w:p w14:paraId="655D2F83" w14:textId="77777777" w:rsidR="00253020" w:rsidRPr="004B4322" w:rsidRDefault="00253020" w:rsidP="00231787">
            <w:pPr>
              <w:suppressAutoHyphens w:val="0"/>
              <w:spacing w:after="0"/>
              <w:ind w:left="113" w:right="113"/>
              <w:jc w:val="left"/>
              <w:rPr>
                <w:lang w:val="el-GR"/>
              </w:rPr>
            </w:pPr>
            <w:r w:rsidRPr="004B4322">
              <w:rPr>
                <w:lang w:val="el-GR"/>
              </w:rPr>
              <w:t xml:space="preserve">Το λογισμικό σχεδιάζεται συνεπώς ως εφαρμογή πελάτη-εξυπηρετητή. Για λόγους απόδοσης, τυποποίησης και διαφάνειας, η επικοινωνία θα βασίζεται σε τυποποιημένα εργαλεία δικτύου </w:t>
            </w:r>
            <w:r w:rsidRPr="004B4322">
              <w:t>TCP</w:t>
            </w:r>
            <w:r w:rsidRPr="004B4322">
              <w:rPr>
                <w:lang w:val="el-GR"/>
              </w:rPr>
              <w:t>/</w:t>
            </w:r>
            <w:r w:rsidRPr="004B4322">
              <w:t>IP</w:t>
            </w:r>
            <w:r w:rsidRPr="004B4322">
              <w:rPr>
                <w:lang w:val="el-GR"/>
              </w:rPr>
              <w:t xml:space="preserve"> και </w:t>
            </w:r>
            <w:r w:rsidRPr="004B4322">
              <w:t>FTP</w:t>
            </w:r>
            <w:r w:rsidRPr="004B4322">
              <w:rPr>
                <w:lang w:val="el-GR"/>
              </w:rPr>
              <w:t xml:space="preserve">. Η επικοινωνία μεταξύ των διεργασιών θα βασίζεται επίσης στο </w:t>
            </w:r>
            <w:r w:rsidRPr="004B4322">
              <w:t>TCP</w:t>
            </w:r>
            <w:r w:rsidRPr="004B4322">
              <w:rPr>
                <w:lang w:val="el-GR"/>
              </w:rPr>
              <w:t>/</w:t>
            </w:r>
            <w:r w:rsidRPr="004B4322">
              <w:t>IP</w:t>
            </w:r>
            <w:r w:rsidRPr="004B4322">
              <w:rPr>
                <w:lang w:val="el-GR"/>
              </w:rPr>
              <w:t xml:space="preserve">. Για τη γενική µεταφορά δεδοµένων µεταξύ σταθµών εργασίας πελάτη και διακοµιστή θα χρησιµοποιούνται τεχνικές µηδενικής αναζήτησης, όπως για παράδειγµα µέσω </w:t>
            </w:r>
            <w:r w:rsidRPr="004B4322">
              <w:t>FTP</w:t>
            </w:r>
            <w:r w:rsidRPr="004B4322">
              <w:rPr>
                <w:lang w:val="el-GR"/>
              </w:rPr>
              <w:t>.</w:t>
            </w:r>
          </w:p>
        </w:tc>
        <w:tc>
          <w:tcPr>
            <w:tcW w:w="1351" w:type="pct"/>
            <w:shd w:val="clear" w:color="auto" w:fill="FFFFFF"/>
            <w:tcMar>
              <w:left w:w="68" w:type="dxa"/>
            </w:tcMar>
            <w:vAlign w:val="center"/>
          </w:tcPr>
          <w:p w14:paraId="42F496F9"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3C5094E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A6CBEC6" w14:textId="77777777" w:rsidR="00253020" w:rsidRPr="004B4322" w:rsidRDefault="00253020" w:rsidP="004B4322">
            <w:pPr>
              <w:suppressAutoHyphens w:val="0"/>
              <w:spacing w:after="0"/>
              <w:ind w:left="113" w:right="113"/>
              <w:jc w:val="center"/>
              <w:rPr>
                <w:color w:val="00000A"/>
              </w:rPr>
            </w:pPr>
          </w:p>
        </w:tc>
      </w:tr>
      <w:tr w:rsidR="00415833" w:rsidRPr="004B4322" w14:paraId="00DFCEB2" w14:textId="77777777" w:rsidTr="00427BDD">
        <w:trPr>
          <w:trHeight w:val="20"/>
          <w:jc w:val="center"/>
        </w:trPr>
        <w:tc>
          <w:tcPr>
            <w:tcW w:w="538" w:type="pct"/>
            <w:shd w:val="clear" w:color="auto" w:fill="FFFFFF"/>
            <w:tcMar>
              <w:left w:w="68" w:type="dxa"/>
            </w:tcMar>
            <w:vAlign w:val="center"/>
          </w:tcPr>
          <w:p w14:paraId="77AAC0B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166</w:t>
            </w:r>
          </w:p>
        </w:tc>
        <w:tc>
          <w:tcPr>
            <w:tcW w:w="2079" w:type="pct"/>
            <w:shd w:val="clear" w:color="auto" w:fill="FFFFFF"/>
            <w:tcMar>
              <w:left w:w="68" w:type="dxa"/>
            </w:tcMar>
            <w:vAlign w:val="center"/>
          </w:tcPr>
          <w:p w14:paraId="6CB023EA"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λογισμικό θα υλοποιηθεί με τη χρήση μιας τυποποιημένης, αντικειμενοστραφούς γλώσσας υπολογιστών, όπως η </w:t>
            </w:r>
            <w:r w:rsidRPr="004B4322">
              <w:t>C</w:t>
            </w:r>
            <w:r w:rsidRPr="004B4322">
              <w:rPr>
                <w:lang w:val="el-GR"/>
              </w:rPr>
              <w:t xml:space="preserve">++ ή η </w:t>
            </w:r>
            <w:r w:rsidRPr="004B4322">
              <w:t>Java</w:t>
            </w:r>
            <w:r w:rsidRPr="004B4322">
              <w:rPr>
                <w:lang w:val="el-GR"/>
              </w:rPr>
              <w:t>, για λόγους απόδοσης, τυποποίησης και διαφάνειας. Απαιτείται ρητά όλες οι γραφικές διεπαφές χρήστη να είναι ανεξάρτητες από πλατφόρμες και να μπορούν να χρησιμοποιηθούν σε "μικτά" περιβάλλοντα λειτουργικών συστημάτων.</w:t>
            </w:r>
          </w:p>
        </w:tc>
        <w:tc>
          <w:tcPr>
            <w:tcW w:w="1351" w:type="pct"/>
            <w:shd w:val="clear" w:color="auto" w:fill="FFFFFF"/>
            <w:tcMar>
              <w:left w:w="68" w:type="dxa"/>
            </w:tcMar>
            <w:vAlign w:val="center"/>
          </w:tcPr>
          <w:p w14:paraId="3C5EB687"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188D2FE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B72DEF1" w14:textId="77777777" w:rsidR="00253020" w:rsidRPr="004B4322" w:rsidRDefault="00253020" w:rsidP="004B4322">
            <w:pPr>
              <w:suppressAutoHyphens w:val="0"/>
              <w:spacing w:after="0"/>
              <w:ind w:left="113" w:right="113"/>
              <w:jc w:val="center"/>
              <w:rPr>
                <w:color w:val="00000A"/>
              </w:rPr>
            </w:pPr>
          </w:p>
        </w:tc>
      </w:tr>
      <w:tr w:rsidR="00415833" w:rsidRPr="004B4322" w14:paraId="69E68582" w14:textId="77777777" w:rsidTr="00427BDD">
        <w:trPr>
          <w:trHeight w:val="20"/>
          <w:jc w:val="center"/>
        </w:trPr>
        <w:tc>
          <w:tcPr>
            <w:tcW w:w="538" w:type="pct"/>
            <w:shd w:val="clear" w:color="auto" w:fill="FFFFFF"/>
            <w:tcMar>
              <w:left w:w="68" w:type="dxa"/>
            </w:tcMar>
            <w:vAlign w:val="center"/>
          </w:tcPr>
          <w:p w14:paraId="250941F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167</w:t>
            </w:r>
          </w:p>
        </w:tc>
        <w:tc>
          <w:tcPr>
            <w:tcW w:w="2079" w:type="pct"/>
            <w:shd w:val="clear" w:color="auto" w:fill="FFFFFF"/>
            <w:tcMar>
              <w:left w:w="68" w:type="dxa"/>
            </w:tcMar>
            <w:vAlign w:val="center"/>
          </w:tcPr>
          <w:p w14:paraId="6F350051"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Όλοι οι σταθμοί εργασίας του ίδιου τύπου εφαρμογής (π.χ. εξυπηρετητές, πελάτες οθόνης κ.λπ.) πρέπει να είναι πανομοιότυποι όσον αφορά τη βασική διαμόρφωση του υλικού τους. Οι σταθμοί εργασίας του διακομιστή (των διακομιστών) πρέπει να εκτελούν λειτουργικό σύστημα </w:t>
            </w:r>
            <w:r w:rsidRPr="004B4322">
              <w:t>LINUX</w:t>
            </w:r>
            <w:r w:rsidRPr="004B4322">
              <w:rPr>
                <w:lang w:val="el-GR"/>
              </w:rPr>
              <w:t xml:space="preserve">. Οι σταθμοί εργασίας των πελατών ελέγχου και απεικόνισης πρέπει να μπορούν να εκτελούν περιβάλλον </w:t>
            </w:r>
            <w:r w:rsidRPr="004B4322">
              <w:t>Windows</w:t>
            </w:r>
            <w:r w:rsidRPr="004B4322">
              <w:rPr>
                <w:lang w:val="el-GR"/>
              </w:rPr>
              <w:t xml:space="preserve"> 10 ή </w:t>
            </w:r>
            <w:r w:rsidRPr="004B4322">
              <w:t>LINUX</w:t>
            </w:r>
            <w:r w:rsidRPr="004B4322">
              <w:rPr>
                <w:lang w:val="el-GR"/>
              </w:rPr>
              <w:t>.</w:t>
            </w:r>
          </w:p>
        </w:tc>
        <w:tc>
          <w:tcPr>
            <w:tcW w:w="1351" w:type="pct"/>
            <w:shd w:val="clear" w:color="auto" w:fill="FFFFFF"/>
            <w:tcMar>
              <w:left w:w="68" w:type="dxa"/>
            </w:tcMar>
            <w:vAlign w:val="center"/>
          </w:tcPr>
          <w:p w14:paraId="5F5A095D"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1C26269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EA3B869" w14:textId="77777777" w:rsidR="00253020" w:rsidRPr="004B4322" w:rsidRDefault="00253020" w:rsidP="004B4322">
            <w:pPr>
              <w:suppressAutoHyphens w:val="0"/>
              <w:spacing w:after="0"/>
              <w:ind w:left="113" w:right="113"/>
              <w:jc w:val="center"/>
              <w:rPr>
                <w:color w:val="00000A"/>
              </w:rPr>
            </w:pPr>
          </w:p>
        </w:tc>
      </w:tr>
      <w:tr w:rsidR="00415833" w:rsidRPr="004B4322" w14:paraId="70767942" w14:textId="77777777" w:rsidTr="00427BDD">
        <w:trPr>
          <w:trHeight w:val="20"/>
          <w:jc w:val="center"/>
        </w:trPr>
        <w:tc>
          <w:tcPr>
            <w:tcW w:w="538" w:type="pct"/>
            <w:shd w:val="clear" w:color="auto" w:fill="FFFFFF"/>
            <w:tcMar>
              <w:left w:w="68" w:type="dxa"/>
            </w:tcMar>
            <w:vAlign w:val="center"/>
          </w:tcPr>
          <w:p w14:paraId="4B9CC5A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168</w:t>
            </w:r>
          </w:p>
        </w:tc>
        <w:tc>
          <w:tcPr>
            <w:tcW w:w="2079" w:type="pct"/>
            <w:shd w:val="clear" w:color="auto" w:fill="FFFFFF"/>
            <w:tcMar>
              <w:left w:w="68" w:type="dxa"/>
            </w:tcMar>
            <w:vAlign w:val="center"/>
          </w:tcPr>
          <w:p w14:paraId="5858B545"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πρόσβαση σε λειτουργικές παραμέτρους, όπως οι ρυθμίσεις σάρωσης, ο προγραμματισμός προϊόντων και τα βοηθητικά προγράμματα ελέγχου ραντάρ, προστατεύονται με κωδικό πρόσβασης. Τουλάχιστον δύο διαφορετικοί ρόλοι χρηστών πρέπει να έχουν προκαθοριστεί (διαχειριστής, χρήστης) χρησιμοποιώντας ένα καλά καθορισμένο σύνολο δικαιωμάτων </w:t>
            </w:r>
            <w:r w:rsidRPr="004B4322">
              <w:rPr>
                <w:lang w:val="el-GR"/>
              </w:rPr>
              <w:lastRenderedPageBreak/>
              <w:t>και αρμοδιοτήτων χρήστη. Όλες οι λειτουργικές παράμετροι πρέπει να μπορούν να διαμορφωθούν εξ αποστάσεως.</w:t>
            </w:r>
          </w:p>
        </w:tc>
        <w:tc>
          <w:tcPr>
            <w:tcW w:w="1351" w:type="pct"/>
            <w:shd w:val="clear" w:color="auto" w:fill="FFFFFF"/>
            <w:tcMar>
              <w:left w:w="68" w:type="dxa"/>
            </w:tcMar>
            <w:vAlign w:val="center"/>
          </w:tcPr>
          <w:p w14:paraId="5E2F0B14"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ΝΑΙ</w:t>
            </w:r>
          </w:p>
        </w:tc>
        <w:tc>
          <w:tcPr>
            <w:tcW w:w="479" w:type="pct"/>
            <w:shd w:val="clear" w:color="auto" w:fill="FFFFFF"/>
            <w:tcMar>
              <w:left w:w="68" w:type="dxa"/>
            </w:tcMar>
            <w:vAlign w:val="center"/>
          </w:tcPr>
          <w:p w14:paraId="4DC8F78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1CBBF4B" w14:textId="77777777" w:rsidR="00253020" w:rsidRPr="004B4322" w:rsidRDefault="00253020" w:rsidP="004B4322">
            <w:pPr>
              <w:suppressAutoHyphens w:val="0"/>
              <w:spacing w:after="0"/>
              <w:ind w:left="113" w:right="113"/>
              <w:jc w:val="center"/>
              <w:rPr>
                <w:color w:val="00000A"/>
              </w:rPr>
            </w:pPr>
          </w:p>
        </w:tc>
      </w:tr>
      <w:tr w:rsidR="00415833" w:rsidRPr="004B4322" w14:paraId="1CC16A11" w14:textId="77777777" w:rsidTr="00427BDD">
        <w:trPr>
          <w:trHeight w:val="20"/>
          <w:jc w:val="center"/>
        </w:trPr>
        <w:tc>
          <w:tcPr>
            <w:tcW w:w="538" w:type="pct"/>
            <w:shd w:val="clear" w:color="auto" w:fill="FFFFFF"/>
            <w:tcMar>
              <w:left w:w="68" w:type="dxa"/>
            </w:tcMar>
            <w:vAlign w:val="center"/>
          </w:tcPr>
          <w:p w14:paraId="0C16D11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169</w:t>
            </w:r>
          </w:p>
        </w:tc>
        <w:tc>
          <w:tcPr>
            <w:tcW w:w="2079" w:type="pct"/>
            <w:shd w:val="clear" w:color="auto" w:fill="FFFFFF"/>
            <w:tcMar>
              <w:left w:w="68" w:type="dxa"/>
            </w:tcMar>
            <w:vAlign w:val="center"/>
          </w:tcPr>
          <w:p w14:paraId="6260196C" w14:textId="77777777" w:rsidR="00253020" w:rsidRPr="004B4322" w:rsidRDefault="00253020" w:rsidP="00231787">
            <w:pPr>
              <w:suppressAutoHyphens w:val="0"/>
              <w:spacing w:after="0"/>
              <w:ind w:left="113" w:right="113"/>
              <w:jc w:val="left"/>
              <w:rPr>
                <w:color w:val="00000A"/>
                <w:lang w:val="el-GR"/>
              </w:rPr>
            </w:pPr>
            <w:r w:rsidRPr="004B4322">
              <w:rPr>
                <w:lang w:val="el-GR"/>
              </w:rPr>
              <w:t>Όλες οι διεπαφές χρήστη και η τεκμηρίωση παρέχονται στην αγγλική γλώσσα.</w:t>
            </w:r>
          </w:p>
        </w:tc>
        <w:tc>
          <w:tcPr>
            <w:tcW w:w="1351" w:type="pct"/>
            <w:shd w:val="clear" w:color="auto" w:fill="FFFFFF"/>
            <w:tcMar>
              <w:left w:w="68" w:type="dxa"/>
            </w:tcMar>
            <w:vAlign w:val="center"/>
          </w:tcPr>
          <w:p w14:paraId="1BBC3BAC"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1F49FD7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48E939A" w14:textId="77777777" w:rsidR="00253020" w:rsidRPr="004B4322" w:rsidRDefault="00253020" w:rsidP="004B4322">
            <w:pPr>
              <w:suppressAutoHyphens w:val="0"/>
              <w:spacing w:after="0"/>
              <w:ind w:left="113" w:right="113"/>
              <w:jc w:val="center"/>
              <w:rPr>
                <w:color w:val="00000A"/>
              </w:rPr>
            </w:pPr>
          </w:p>
        </w:tc>
      </w:tr>
      <w:tr w:rsidR="00415833" w:rsidRPr="004B4322" w14:paraId="1B700EA6" w14:textId="77777777" w:rsidTr="00427BDD">
        <w:trPr>
          <w:trHeight w:val="20"/>
          <w:jc w:val="center"/>
        </w:trPr>
        <w:tc>
          <w:tcPr>
            <w:tcW w:w="538" w:type="pct"/>
            <w:shd w:val="clear" w:color="auto" w:fill="FFFFFF"/>
            <w:tcMar>
              <w:left w:w="68" w:type="dxa"/>
            </w:tcMar>
            <w:vAlign w:val="center"/>
          </w:tcPr>
          <w:p w14:paraId="430ED00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170</w:t>
            </w:r>
          </w:p>
        </w:tc>
        <w:tc>
          <w:tcPr>
            <w:tcW w:w="2079" w:type="pct"/>
            <w:shd w:val="clear" w:color="auto" w:fill="FFFFFF"/>
            <w:tcMar>
              <w:left w:w="68" w:type="dxa"/>
            </w:tcMar>
            <w:vAlign w:val="center"/>
          </w:tcPr>
          <w:p w14:paraId="2A4FDC83"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μετρικό σύστημα, συμπεριλαμβανομένων των μονάδων </w:t>
            </w:r>
            <w:r w:rsidRPr="004B4322">
              <w:t>SI</w:t>
            </w:r>
            <w:r w:rsidRPr="004B4322">
              <w:rPr>
                <w:lang w:val="el-GR"/>
              </w:rPr>
              <w:t>, χρησιμοποιείται σε όλες τις διεπαφές χρήστη του ραντάρ και στην τεκμηρίωση, εκτός από τα ειδικά αεροπορικά προϊόντα που απαιτούν άλλες μονάδες μέτρησης (κόμβοι, πόδια, ναυτικά μίλια κ.λπ.) σύμφωνα με τα διεθνή πρότυπα.</w:t>
            </w:r>
          </w:p>
        </w:tc>
        <w:tc>
          <w:tcPr>
            <w:tcW w:w="1351" w:type="pct"/>
            <w:shd w:val="clear" w:color="auto" w:fill="FFFFFF"/>
            <w:tcMar>
              <w:left w:w="68" w:type="dxa"/>
            </w:tcMar>
            <w:vAlign w:val="center"/>
          </w:tcPr>
          <w:p w14:paraId="54CB4F00"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16A2A2CC"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84C1FE2" w14:textId="77777777" w:rsidR="00253020" w:rsidRPr="004B4322" w:rsidRDefault="00253020" w:rsidP="004B4322">
            <w:pPr>
              <w:suppressAutoHyphens w:val="0"/>
              <w:spacing w:after="0"/>
              <w:ind w:left="113" w:right="113"/>
              <w:jc w:val="center"/>
              <w:rPr>
                <w:color w:val="00000A"/>
              </w:rPr>
            </w:pPr>
          </w:p>
        </w:tc>
      </w:tr>
      <w:tr w:rsidR="00415833" w:rsidRPr="004B4322" w14:paraId="43F94837" w14:textId="77777777" w:rsidTr="00427BDD">
        <w:trPr>
          <w:trHeight w:val="20"/>
          <w:jc w:val="center"/>
        </w:trPr>
        <w:tc>
          <w:tcPr>
            <w:tcW w:w="538" w:type="pct"/>
            <w:shd w:val="clear" w:color="auto" w:fill="FFFFFF"/>
            <w:tcMar>
              <w:left w:w="68" w:type="dxa"/>
            </w:tcMar>
            <w:vAlign w:val="center"/>
          </w:tcPr>
          <w:p w14:paraId="34EEBF5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171</w:t>
            </w:r>
          </w:p>
        </w:tc>
        <w:tc>
          <w:tcPr>
            <w:tcW w:w="2079" w:type="pct"/>
            <w:shd w:val="clear" w:color="auto" w:fill="FFFFFF"/>
            <w:tcMar>
              <w:left w:w="68" w:type="dxa"/>
            </w:tcMar>
            <w:vAlign w:val="center"/>
          </w:tcPr>
          <w:p w14:paraId="46300A15"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Ανάδοχος παρέχει δωρεάν κάθε ενημέρωση του λογισμικού επεξεργασίας δεδομένων ραντάρ που εκδίδεται κατά τη διάρκεια της περιόδου εγγύησης. Αυτό δεν περιλαµβάνει το λειτουργικό σύστηµα ή άλλο συµπληρωµατικό εµπορικό λογισµικό που τρέχει στους σταθµούς εργασίας </w:t>
            </w:r>
            <w:r w:rsidRPr="004B4322">
              <w:t>LINUX</w:t>
            </w:r>
            <w:r w:rsidRPr="004B4322">
              <w:rPr>
                <w:lang w:val="el-GR"/>
              </w:rPr>
              <w:t>/</w:t>
            </w:r>
            <w:r w:rsidRPr="004B4322">
              <w:t>Windows</w:t>
            </w:r>
            <w:r w:rsidRPr="004B4322">
              <w:rPr>
                <w:lang w:val="el-GR"/>
              </w:rPr>
              <w:t>.</w:t>
            </w:r>
          </w:p>
        </w:tc>
        <w:tc>
          <w:tcPr>
            <w:tcW w:w="1351" w:type="pct"/>
            <w:shd w:val="clear" w:color="auto" w:fill="FFFFFF"/>
            <w:tcMar>
              <w:left w:w="68" w:type="dxa"/>
            </w:tcMar>
            <w:vAlign w:val="center"/>
          </w:tcPr>
          <w:p w14:paraId="3BFFA36B"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592D06E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F6EAD40" w14:textId="77777777" w:rsidR="00253020" w:rsidRPr="004B4322" w:rsidRDefault="00253020" w:rsidP="004B4322">
            <w:pPr>
              <w:suppressAutoHyphens w:val="0"/>
              <w:spacing w:after="0"/>
              <w:ind w:left="113" w:right="113"/>
              <w:jc w:val="center"/>
              <w:rPr>
                <w:color w:val="00000A"/>
              </w:rPr>
            </w:pPr>
          </w:p>
        </w:tc>
      </w:tr>
      <w:tr w:rsidR="00415833" w:rsidRPr="004B4322" w14:paraId="284A30A2" w14:textId="77777777" w:rsidTr="00427BDD">
        <w:trPr>
          <w:trHeight w:val="20"/>
          <w:jc w:val="center"/>
        </w:trPr>
        <w:tc>
          <w:tcPr>
            <w:tcW w:w="538" w:type="pct"/>
            <w:shd w:val="clear" w:color="auto" w:fill="FFFFFF"/>
            <w:tcMar>
              <w:left w:w="68" w:type="dxa"/>
            </w:tcMar>
            <w:vAlign w:val="center"/>
          </w:tcPr>
          <w:p w14:paraId="4D54494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172</w:t>
            </w:r>
          </w:p>
        </w:tc>
        <w:tc>
          <w:tcPr>
            <w:tcW w:w="2079" w:type="pct"/>
            <w:shd w:val="clear" w:color="auto" w:fill="FFFFFF"/>
            <w:tcMar>
              <w:left w:w="68" w:type="dxa"/>
            </w:tcMar>
            <w:vAlign w:val="center"/>
          </w:tcPr>
          <w:p w14:paraId="358B5CAB" w14:textId="77777777" w:rsidR="00253020" w:rsidRPr="004B4322" w:rsidRDefault="00253020" w:rsidP="00231787">
            <w:pPr>
              <w:suppressAutoHyphens w:val="0"/>
              <w:spacing w:after="0"/>
              <w:ind w:left="113" w:right="113"/>
              <w:jc w:val="left"/>
              <w:rPr>
                <w:color w:val="00000A"/>
                <w:lang w:val="el-GR"/>
              </w:rPr>
            </w:pPr>
            <w:r w:rsidRPr="004B4322">
              <w:rPr>
                <w:lang w:val="el-GR"/>
              </w:rPr>
              <w:t>Στην προσφορά περιλαμβάνεται πρόταση για την υποστήριξη και συντήρηση του λογισμικού επεξεργασίας δεδομένων ραντάρ πέραν της περιόδου εγγύησης.</w:t>
            </w:r>
          </w:p>
        </w:tc>
        <w:tc>
          <w:tcPr>
            <w:tcW w:w="1351" w:type="pct"/>
            <w:shd w:val="clear" w:color="auto" w:fill="FFFFFF"/>
            <w:tcMar>
              <w:left w:w="68" w:type="dxa"/>
            </w:tcMar>
            <w:vAlign w:val="center"/>
          </w:tcPr>
          <w:p w14:paraId="3E6ED0FB"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3C54044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E33E7A2" w14:textId="77777777" w:rsidR="00253020" w:rsidRPr="004B4322" w:rsidRDefault="00253020" w:rsidP="004B4322">
            <w:pPr>
              <w:suppressAutoHyphens w:val="0"/>
              <w:spacing w:after="0"/>
              <w:ind w:left="113" w:right="113"/>
              <w:jc w:val="center"/>
              <w:rPr>
                <w:color w:val="00000A"/>
              </w:rPr>
            </w:pPr>
          </w:p>
        </w:tc>
      </w:tr>
      <w:tr w:rsidR="00415833" w:rsidRPr="004B4322" w14:paraId="6A7908C0" w14:textId="77777777" w:rsidTr="00427BDD">
        <w:trPr>
          <w:trHeight w:val="20"/>
          <w:jc w:val="center"/>
        </w:trPr>
        <w:tc>
          <w:tcPr>
            <w:tcW w:w="538" w:type="pct"/>
            <w:shd w:val="clear" w:color="auto" w:fill="FFFFFF"/>
            <w:tcMar>
              <w:left w:w="68" w:type="dxa"/>
            </w:tcMar>
            <w:vAlign w:val="center"/>
          </w:tcPr>
          <w:p w14:paraId="4138773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173</w:t>
            </w:r>
          </w:p>
        </w:tc>
        <w:tc>
          <w:tcPr>
            <w:tcW w:w="2079" w:type="pct"/>
            <w:shd w:val="clear" w:color="auto" w:fill="FFFFFF"/>
            <w:tcMar>
              <w:left w:w="68" w:type="dxa"/>
            </w:tcMar>
            <w:vAlign w:val="center"/>
          </w:tcPr>
          <w:p w14:paraId="2E4253F2" w14:textId="77777777" w:rsidR="00253020" w:rsidRPr="004B4322" w:rsidRDefault="00253020" w:rsidP="00231787">
            <w:pPr>
              <w:suppressAutoHyphens w:val="0"/>
              <w:spacing w:after="0"/>
              <w:ind w:left="113" w:right="113"/>
              <w:jc w:val="left"/>
              <w:rPr>
                <w:color w:val="00000A"/>
                <w:lang w:val="el-GR"/>
              </w:rPr>
            </w:pPr>
            <w:r w:rsidRPr="004B4322">
              <w:rPr>
                <w:lang w:val="el-GR"/>
              </w:rPr>
              <w:t>Η μορφή όλων των αρχείων μετεωρολογικών δεδομένων, όπως τα προϊόντα ραντάρ και τα σύνολα ακατέργαστων δεδομένων, καθώς και τα αρχεία διαμόρφωσης του λογισμικού πρέπει να είναι. Οι μορφές δεδομένων περιγράφονται λεπτομερώς και η περιγραφή αποτελεί μέρος της παραδοτέας τεκμηρίωσης του λογισμικού.</w:t>
            </w:r>
          </w:p>
        </w:tc>
        <w:tc>
          <w:tcPr>
            <w:tcW w:w="1351" w:type="pct"/>
            <w:shd w:val="clear" w:color="auto" w:fill="FFFFFF"/>
            <w:tcMar>
              <w:left w:w="68" w:type="dxa"/>
            </w:tcMar>
            <w:vAlign w:val="center"/>
          </w:tcPr>
          <w:p w14:paraId="419B3205"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79DAD21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ABB9CBE" w14:textId="77777777" w:rsidR="00253020" w:rsidRPr="004B4322" w:rsidRDefault="00253020" w:rsidP="004B4322">
            <w:pPr>
              <w:suppressAutoHyphens w:val="0"/>
              <w:spacing w:after="0"/>
              <w:ind w:left="113" w:right="113"/>
              <w:jc w:val="center"/>
              <w:rPr>
                <w:color w:val="00000A"/>
              </w:rPr>
            </w:pPr>
          </w:p>
        </w:tc>
      </w:tr>
      <w:tr w:rsidR="00415833" w:rsidRPr="004B4322" w14:paraId="5C3B9037" w14:textId="77777777" w:rsidTr="00427BDD">
        <w:trPr>
          <w:trHeight w:val="20"/>
          <w:jc w:val="center"/>
        </w:trPr>
        <w:tc>
          <w:tcPr>
            <w:tcW w:w="538" w:type="pct"/>
            <w:shd w:val="clear" w:color="auto" w:fill="FFFFFF"/>
            <w:tcMar>
              <w:left w:w="68" w:type="dxa"/>
            </w:tcMar>
            <w:vAlign w:val="center"/>
          </w:tcPr>
          <w:p w14:paraId="4051A4E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174</w:t>
            </w:r>
          </w:p>
        </w:tc>
        <w:tc>
          <w:tcPr>
            <w:tcW w:w="2079" w:type="pct"/>
            <w:shd w:val="clear" w:color="auto" w:fill="FFFFFF"/>
            <w:tcMar>
              <w:left w:w="68" w:type="dxa"/>
            </w:tcMar>
            <w:vAlign w:val="center"/>
          </w:tcPr>
          <w:p w14:paraId="172F6AF7"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Επεξεργασία ακατέργαστων δεδομένων ραντάρ: Για περιπτώσεις μειωμένου εύρους ζώνης επικοινωνίας, απαιτείται το σύστημα να προσφέρει την τρισδιάστατη επεξεργασία των ακατέργαστων δεδομένων του ραντάρ στο χώρο του ραντάρ και όχι σε απομακρυσμένο χώρο. Στην περίπτωση αυτή, τα παραγόμενα προϊόντα ραντάρ (μειωμένης ανάλυσης) μεταφέρονται αυτόματα στην απομακρυσμένη τοποθεσία. Η μετάδοση των ακατέργαστων δεδομένων στην απομακρυσμένη </w:t>
            </w:r>
            <w:r w:rsidRPr="004B4322">
              <w:rPr>
                <w:lang w:val="el-GR"/>
              </w:rPr>
              <w:lastRenderedPageBreak/>
              <w:t>τοποθεσία πρέπει να μπορεί να ρυθμιστεί από τον χρήστη για περιπτώσεις επαρκούς εύρους ζώνης επικοινωνίας.</w:t>
            </w:r>
          </w:p>
        </w:tc>
        <w:tc>
          <w:tcPr>
            <w:tcW w:w="1351" w:type="pct"/>
            <w:shd w:val="clear" w:color="auto" w:fill="FFFFFF"/>
            <w:tcMar>
              <w:left w:w="68" w:type="dxa"/>
            </w:tcMar>
            <w:vAlign w:val="center"/>
          </w:tcPr>
          <w:p w14:paraId="112738AF"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ΝΑΙ</w:t>
            </w:r>
          </w:p>
        </w:tc>
        <w:tc>
          <w:tcPr>
            <w:tcW w:w="479" w:type="pct"/>
            <w:shd w:val="clear" w:color="auto" w:fill="FFFFFF"/>
            <w:tcMar>
              <w:left w:w="68" w:type="dxa"/>
            </w:tcMar>
            <w:vAlign w:val="center"/>
          </w:tcPr>
          <w:p w14:paraId="28B658D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67AB340" w14:textId="77777777" w:rsidR="00253020" w:rsidRPr="004B4322" w:rsidRDefault="00253020" w:rsidP="004B4322">
            <w:pPr>
              <w:suppressAutoHyphens w:val="0"/>
              <w:spacing w:after="0"/>
              <w:ind w:left="113" w:right="113"/>
              <w:jc w:val="center"/>
              <w:rPr>
                <w:color w:val="00000A"/>
              </w:rPr>
            </w:pPr>
          </w:p>
        </w:tc>
      </w:tr>
      <w:tr w:rsidR="00415833" w:rsidRPr="004B4322" w14:paraId="4FA76722" w14:textId="77777777" w:rsidTr="00427BDD">
        <w:trPr>
          <w:trHeight w:val="20"/>
          <w:jc w:val="center"/>
        </w:trPr>
        <w:tc>
          <w:tcPr>
            <w:tcW w:w="538" w:type="pct"/>
            <w:shd w:val="clear" w:color="auto" w:fill="FFFFFF"/>
            <w:tcMar>
              <w:left w:w="68" w:type="dxa"/>
            </w:tcMar>
            <w:vAlign w:val="center"/>
          </w:tcPr>
          <w:p w14:paraId="7418727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175</w:t>
            </w:r>
          </w:p>
        </w:tc>
        <w:tc>
          <w:tcPr>
            <w:tcW w:w="2079" w:type="pct"/>
            <w:shd w:val="clear" w:color="auto" w:fill="FFFFFF"/>
            <w:tcMar>
              <w:left w:w="68" w:type="dxa"/>
            </w:tcMar>
            <w:vAlign w:val="center"/>
          </w:tcPr>
          <w:p w14:paraId="68EBE298" w14:textId="77777777" w:rsidR="00253020" w:rsidRPr="004B4322" w:rsidRDefault="00253020" w:rsidP="00231787">
            <w:pPr>
              <w:suppressAutoHyphens w:val="0"/>
              <w:spacing w:after="0"/>
              <w:ind w:left="113" w:right="113"/>
              <w:jc w:val="left"/>
              <w:rPr>
                <w:color w:val="00000A"/>
                <w:lang w:val="el-GR"/>
              </w:rPr>
            </w:pPr>
            <w:r w:rsidRPr="004B4322">
              <w:rPr>
                <w:lang w:val="el-GR"/>
              </w:rPr>
              <w:t>Παραγωγή προϊόντων (=εικόνες ραντάρ): Το σύστημα προσφέρει όλα τα στάδια μετατροπής των ακατέργαστων δεδομένων ραντάρ σε προϊόντα ραντάρ που θα εκτελούνται στο χώρο του ραντάρ.</w:t>
            </w:r>
          </w:p>
        </w:tc>
        <w:tc>
          <w:tcPr>
            <w:tcW w:w="1351" w:type="pct"/>
            <w:shd w:val="clear" w:color="auto" w:fill="FFFFFF"/>
            <w:tcMar>
              <w:left w:w="68" w:type="dxa"/>
            </w:tcMar>
            <w:vAlign w:val="center"/>
          </w:tcPr>
          <w:p w14:paraId="3C60D73B"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6A2DCF7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A7E058A" w14:textId="77777777" w:rsidR="00253020" w:rsidRPr="004B4322" w:rsidRDefault="00253020" w:rsidP="004B4322">
            <w:pPr>
              <w:suppressAutoHyphens w:val="0"/>
              <w:spacing w:after="0"/>
              <w:ind w:left="113" w:right="113"/>
              <w:jc w:val="center"/>
              <w:rPr>
                <w:color w:val="00000A"/>
              </w:rPr>
            </w:pPr>
          </w:p>
        </w:tc>
      </w:tr>
      <w:tr w:rsidR="00415833" w:rsidRPr="004B4322" w14:paraId="6F23E5C0" w14:textId="77777777" w:rsidTr="00427BDD">
        <w:trPr>
          <w:trHeight w:val="20"/>
          <w:jc w:val="center"/>
        </w:trPr>
        <w:tc>
          <w:tcPr>
            <w:tcW w:w="538" w:type="pct"/>
            <w:shd w:val="clear" w:color="auto" w:fill="FFFFFF"/>
            <w:tcMar>
              <w:left w:w="68" w:type="dxa"/>
            </w:tcMar>
            <w:vAlign w:val="center"/>
          </w:tcPr>
          <w:p w14:paraId="642C61A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176</w:t>
            </w:r>
          </w:p>
        </w:tc>
        <w:tc>
          <w:tcPr>
            <w:tcW w:w="2079" w:type="pct"/>
            <w:shd w:val="clear" w:color="auto" w:fill="FFFFFF"/>
            <w:tcMar>
              <w:left w:w="68" w:type="dxa"/>
            </w:tcMar>
            <w:vAlign w:val="center"/>
          </w:tcPr>
          <w:p w14:paraId="15AC6AB7"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Διανομή προϊόντων ραντάρ: Επιπλέον, μετά τη διαβίβαση στην (στις) κεντρική(ές) τοποθεσία(ες), τα προϊόντα ραντάρ μεταφέρονται σε συγκεκριμένο αριθμό απομακρυσμένων τοποθεσιών που εκτελούν το ίδιο λογισμικό επεξεργασίας δεδομένων ραντάρ. Αυτές οι απομακρυσμένες θέσεις περιλαμβάνουν σταθμούς εργασίας που είναι συνδεδεμένοι στο τοπικό τοπικό δίκτυο, καθώς και τερματικά σε διάφορες εξωτερικές τοποθεσίες που συνδέονται με συνδέσεις επικοινωνίας </w:t>
            </w:r>
            <w:r w:rsidRPr="004B4322">
              <w:t>WAN</w:t>
            </w:r>
            <w:r w:rsidRPr="004B4322">
              <w:rPr>
                <w:lang w:val="el-GR"/>
              </w:rPr>
              <w:t>. Στην περίπτωση αυτή, η μετάδοση από την τοποθεσία του ραντάρ στην κεντρική τοποθεσία πραγματοποιείται μόνο μία φορά για κάθε προϊόν.</w:t>
            </w:r>
          </w:p>
        </w:tc>
        <w:tc>
          <w:tcPr>
            <w:tcW w:w="1351" w:type="pct"/>
            <w:shd w:val="clear" w:color="auto" w:fill="FFFFFF"/>
            <w:tcMar>
              <w:left w:w="68" w:type="dxa"/>
            </w:tcMar>
            <w:vAlign w:val="center"/>
          </w:tcPr>
          <w:p w14:paraId="1286B6CA"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551F21B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65D94D8" w14:textId="77777777" w:rsidR="00253020" w:rsidRPr="004B4322" w:rsidRDefault="00253020" w:rsidP="004B4322">
            <w:pPr>
              <w:suppressAutoHyphens w:val="0"/>
              <w:spacing w:after="0"/>
              <w:ind w:left="113" w:right="113"/>
              <w:jc w:val="center"/>
              <w:rPr>
                <w:color w:val="00000A"/>
              </w:rPr>
            </w:pPr>
          </w:p>
        </w:tc>
      </w:tr>
      <w:tr w:rsidR="00415833" w:rsidRPr="004B4322" w14:paraId="1B9CC4D7" w14:textId="77777777" w:rsidTr="00427BDD">
        <w:trPr>
          <w:trHeight w:val="20"/>
          <w:jc w:val="center"/>
        </w:trPr>
        <w:tc>
          <w:tcPr>
            <w:tcW w:w="538" w:type="pct"/>
            <w:shd w:val="clear" w:color="auto" w:fill="FFFFFF"/>
            <w:tcMar>
              <w:left w:w="68" w:type="dxa"/>
            </w:tcMar>
            <w:vAlign w:val="center"/>
          </w:tcPr>
          <w:p w14:paraId="4F31FB4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177</w:t>
            </w:r>
          </w:p>
        </w:tc>
        <w:tc>
          <w:tcPr>
            <w:tcW w:w="2079" w:type="pct"/>
            <w:shd w:val="clear" w:color="auto" w:fill="FFFFFF"/>
            <w:tcMar>
              <w:left w:w="68" w:type="dxa"/>
            </w:tcMar>
            <w:vAlign w:val="center"/>
          </w:tcPr>
          <w:p w14:paraId="4B8278E3" w14:textId="77777777" w:rsidR="00253020" w:rsidRPr="004B4322" w:rsidRDefault="00253020" w:rsidP="00231787">
            <w:pPr>
              <w:suppressAutoHyphens w:val="0"/>
              <w:spacing w:after="0"/>
              <w:ind w:left="113" w:right="113"/>
              <w:jc w:val="left"/>
              <w:rPr>
                <w:color w:val="00000A"/>
              </w:rPr>
            </w:pPr>
            <w:r w:rsidRPr="004B4322">
              <w:t xml:space="preserve">Στο σημείο του ραντάρ: One maintenance notebook must be included </w:t>
            </w:r>
          </w:p>
        </w:tc>
        <w:tc>
          <w:tcPr>
            <w:tcW w:w="1351" w:type="pct"/>
            <w:shd w:val="clear" w:color="auto" w:fill="FFFFFF"/>
            <w:tcMar>
              <w:left w:w="68" w:type="dxa"/>
            </w:tcMar>
            <w:vAlign w:val="center"/>
          </w:tcPr>
          <w:p w14:paraId="676473FB"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13C2440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EB83382" w14:textId="77777777" w:rsidR="00253020" w:rsidRPr="004B4322" w:rsidRDefault="00253020" w:rsidP="004B4322">
            <w:pPr>
              <w:suppressAutoHyphens w:val="0"/>
              <w:spacing w:after="0"/>
              <w:ind w:left="113" w:right="113"/>
              <w:jc w:val="center"/>
              <w:rPr>
                <w:color w:val="00000A"/>
              </w:rPr>
            </w:pPr>
          </w:p>
        </w:tc>
      </w:tr>
      <w:tr w:rsidR="00415833" w:rsidRPr="004B4322" w14:paraId="26A6A607" w14:textId="77777777" w:rsidTr="00427BDD">
        <w:trPr>
          <w:trHeight w:val="20"/>
          <w:jc w:val="center"/>
        </w:trPr>
        <w:tc>
          <w:tcPr>
            <w:tcW w:w="538" w:type="pct"/>
            <w:shd w:val="clear" w:color="auto" w:fill="FFFFFF"/>
            <w:tcMar>
              <w:left w:w="68" w:type="dxa"/>
            </w:tcMar>
            <w:vAlign w:val="center"/>
          </w:tcPr>
          <w:p w14:paraId="683831F0"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178</w:t>
            </w:r>
          </w:p>
        </w:tc>
        <w:tc>
          <w:tcPr>
            <w:tcW w:w="2079" w:type="pct"/>
            <w:shd w:val="clear" w:color="auto" w:fill="FFFFFF"/>
            <w:tcMar>
              <w:left w:w="68" w:type="dxa"/>
            </w:tcMar>
            <w:vAlign w:val="center"/>
          </w:tcPr>
          <w:p w14:paraId="4EE0A91E" w14:textId="77777777" w:rsidR="00253020" w:rsidRPr="004B4322" w:rsidRDefault="00253020" w:rsidP="00231787">
            <w:pPr>
              <w:suppressAutoHyphens w:val="0"/>
              <w:spacing w:after="0"/>
              <w:ind w:left="113" w:right="113"/>
              <w:jc w:val="left"/>
              <w:rPr>
                <w:color w:val="00000A"/>
                <w:lang w:val="el-GR"/>
              </w:rPr>
            </w:pPr>
            <w:r w:rsidRPr="004B4322">
              <w:rPr>
                <w:lang w:val="el-GR"/>
              </w:rPr>
              <w:t>Στο σημείο του ραντάρ: Απαιτείται ένας διακομιστής επεξεργασίας δεδομένων ραντάρ (</w:t>
            </w:r>
            <w:r w:rsidRPr="004B4322">
              <w:t>RDP</w:t>
            </w:r>
            <w:r w:rsidRPr="004B4322">
              <w:rPr>
                <w:lang w:val="el-GR"/>
              </w:rPr>
              <w:t>) για τη λήψη των ακατέργαστων δεδομένων ραντάρ από το ραντάρ, την αποθήκευση των ακατέργαστων δεδομένων, τη μετεωρολογική επεξεργασία των δεδομένων και τη δημιουργία των διαφόρων προϊόντων ραντάρ, την αρχειοθέτηση των προϊόντων και τη διανομή των προϊόντων στους διάφορους σταθμούς εργασίας των χρηστών.</w:t>
            </w:r>
          </w:p>
        </w:tc>
        <w:tc>
          <w:tcPr>
            <w:tcW w:w="1351" w:type="pct"/>
            <w:shd w:val="clear" w:color="auto" w:fill="FFFFFF"/>
            <w:tcMar>
              <w:left w:w="68" w:type="dxa"/>
            </w:tcMar>
            <w:vAlign w:val="center"/>
          </w:tcPr>
          <w:p w14:paraId="1BC4B114"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63CA033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7E927BF" w14:textId="77777777" w:rsidR="00253020" w:rsidRPr="004B4322" w:rsidRDefault="00253020" w:rsidP="004B4322">
            <w:pPr>
              <w:suppressAutoHyphens w:val="0"/>
              <w:spacing w:after="0"/>
              <w:ind w:left="113" w:right="113"/>
              <w:jc w:val="center"/>
              <w:rPr>
                <w:color w:val="00000A"/>
              </w:rPr>
            </w:pPr>
          </w:p>
        </w:tc>
      </w:tr>
      <w:tr w:rsidR="00415833" w:rsidRPr="004B4322" w14:paraId="6B9C35C4" w14:textId="77777777" w:rsidTr="00427BDD">
        <w:trPr>
          <w:trHeight w:val="20"/>
          <w:jc w:val="center"/>
        </w:trPr>
        <w:tc>
          <w:tcPr>
            <w:tcW w:w="538" w:type="pct"/>
            <w:shd w:val="clear" w:color="auto" w:fill="FFFFFF"/>
            <w:tcMar>
              <w:left w:w="68" w:type="dxa"/>
            </w:tcMar>
            <w:vAlign w:val="center"/>
          </w:tcPr>
          <w:p w14:paraId="623C13A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179</w:t>
            </w:r>
          </w:p>
        </w:tc>
        <w:tc>
          <w:tcPr>
            <w:tcW w:w="2079" w:type="pct"/>
            <w:shd w:val="clear" w:color="auto" w:fill="FFFFFF"/>
            <w:tcMar>
              <w:left w:w="68" w:type="dxa"/>
            </w:tcMar>
            <w:vAlign w:val="center"/>
          </w:tcPr>
          <w:p w14:paraId="35CA3DCA"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Στο σημείο του ραντάρ: Ένας επιπλέον φορητός υπολογιστής (notebook), ο οποίος είναι συνδεδεμένος μέσω ασύρματης διεπαφής </w:t>
            </w:r>
            <w:r w:rsidRPr="004B4322">
              <w:t>LAN</w:t>
            </w:r>
            <w:r w:rsidRPr="004B4322">
              <w:rPr>
                <w:lang w:val="el-GR"/>
              </w:rPr>
              <w:t xml:space="preserve"> με το κινητό </w:t>
            </w:r>
            <w:r w:rsidRPr="004B4322">
              <w:t>RDP</w:t>
            </w:r>
            <w:r w:rsidRPr="004B4322">
              <w:rPr>
                <w:lang w:val="el-GR"/>
              </w:rPr>
              <w:t xml:space="preserve"> θα προσφέρει τον πλήρη λειτουργικό τηλεχειρισμό του </w:t>
            </w:r>
            <w:r w:rsidRPr="004B4322">
              <w:t>RDP</w:t>
            </w:r>
            <w:r w:rsidRPr="004B4322">
              <w:rPr>
                <w:lang w:val="el-GR"/>
              </w:rPr>
              <w:t xml:space="preserve">. Ο φορητός υπολογιστής πρέπει να τρέχει το λειτουργικό σύστημα </w:t>
            </w:r>
            <w:r w:rsidRPr="004B4322">
              <w:t>Windows</w:t>
            </w:r>
            <w:r w:rsidRPr="004B4322">
              <w:rPr>
                <w:lang w:val="el-GR"/>
              </w:rPr>
              <w:t xml:space="preserve"> 10. Ο </w:t>
            </w:r>
            <w:r w:rsidRPr="004B4322">
              <w:rPr>
                <w:lang w:val="el-GR"/>
              </w:rPr>
              <w:lastRenderedPageBreak/>
              <w:t xml:space="preserve">ορισμός σάρωσης, η ρύθμιση του χρονοπρογραμματιστή και το σύστημα </w:t>
            </w:r>
            <w:r w:rsidRPr="004B4322">
              <w:t>BITE</w:t>
            </w:r>
            <w:r w:rsidRPr="004B4322">
              <w:rPr>
                <w:lang w:val="el-GR"/>
              </w:rPr>
              <w:t xml:space="preserve"> θα διαχειρίζονται εξ αποστάσεως.</w:t>
            </w:r>
          </w:p>
        </w:tc>
        <w:tc>
          <w:tcPr>
            <w:tcW w:w="1351" w:type="pct"/>
            <w:shd w:val="clear" w:color="auto" w:fill="FFFFFF"/>
            <w:tcMar>
              <w:left w:w="68" w:type="dxa"/>
            </w:tcMar>
            <w:vAlign w:val="center"/>
          </w:tcPr>
          <w:p w14:paraId="2AB1459A"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ΝΑΙ</w:t>
            </w:r>
          </w:p>
        </w:tc>
        <w:tc>
          <w:tcPr>
            <w:tcW w:w="479" w:type="pct"/>
            <w:shd w:val="clear" w:color="auto" w:fill="FFFFFF"/>
            <w:tcMar>
              <w:left w:w="68" w:type="dxa"/>
            </w:tcMar>
            <w:vAlign w:val="center"/>
          </w:tcPr>
          <w:p w14:paraId="6DC7E8E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93EDC75" w14:textId="77777777" w:rsidR="00253020" w:rsidRPr="004B4322" w:rsidRDefault="00253020" w:rsidP="004B4322">
            <w:pPr>
              <w:suppressAutoHyphens w:val="0"/>
              <w:spacing w:after="0"/>
              <w:ind w:left="113" w:right="113"/>
              <w:jc w:val="center"/>
              <w:rPr>
                <w:color w:val="00000A"/>
              </w:rPr>
            </w:pPr>
          </w:p>
        </w:tc>
      </w:tr>
      <w:tr w:rsidR="00415833" w:rsidRPr="004B4322" w14:paraId="5C21AAEA" w14:textId="77777777" w:rsidTr="00427BDD">
        <w:trPr>
          <w:trHeight w:val="20"/>
          <w:jc w:val="center"/>
        </w:trPr>
        <w:tc>
          <w:tcPr>
            <w:tcW w:w="538" w:type="pct"/>
            <w:shd w:val="clear" w:color="auto" w:fill="FFFFFF"/>
            <w:tcMar>
              <w:left w:w="68" w:type="dxa"/>
            </w:tcMar>
            <w:vAlign w:val="center"/>
          </w:tcPr>
          <w:p w14:paraId="62C7820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180</w:t>
            </w:r>
          </w:p>
        </w:tc>
        <w:tc>
          <w:tcPr>
            <w:tcW w:w="2079" w:type="pct"/>
            <w:shd w:val="clear" w:color="auto" w:fill="FFFFFF"/>
            <w:tcMar>
              <w:left w:w="68" w:type="dxa"/>
            </w:tcMar>
            <w:vAlign w:val="center"/>
          </w:tcPr>
          <w:p w14:paraId="1AD55BFC"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Για τον φορητό υπολογιστή συντήρησης, τον διακομιστή </w:t>
            </w:r>
            <w:r w:rsidRPr="004B4322">
              <w:t>RDP</w:t>
            </w:r>
            <w:r w:rsidRPr="004B4322">
              <w:rPr>
                <w:lang w:val="el-GR"/>
              </w:rPr>
              <w:t xml:space="preserve"> και τον σταθμό εργασίας του χρήστη πρέπει να περιλαμβάνεται κατάλληλο λογισμικό από τον ανάδοχο, συμπεριλαμβανομένων των αδειών χρήσης τους.</w:t>
            </w:r>
          </w:p>
        </w:tc>
        <w:tc>
          <w:tcPr>
            <w:tcW w:w="1351" w:type="pct"/>
            <w:shd w:val="clear" w:color="auto" w:fill="FFFFFF"/>
            <w:tcMar>
              <w:left w:w="68" w:type="dxa"/>
            </w:tcMar>
            <w:vAlign w:val="center"/>
          </w:tcPr>
          <w:p w14:paraId="0636808F"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73EE8F4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1FC0392" w14:textId="77777777" w:rsidR="00253020" w:rsidRPr="004B4322" w:rsidRDefault="00253020" w:rsidP="004B4322">
            <w:pPr>
              <w:suppressAutoHyphens w:val="0"/>
              <w:spacing w:after="0"/>
              <w:ind w:left="113" w:right="113"/>
              <w:jc w:val="center"/>
              <w:rPr>
                <w:color w:val="00000A"/>
              </w:rPr>
            </w:pPr>
          </w:p>
        </w:tc>
      </w:tr>
      <w:tr w:rsidR="00415833" w:rsidRPr="004B4322" w14:paraId="796606E6" w14:textId="77777777" w:rsidTr="00427BDD">
        <w:trPr>
          <w:trHeight w:val="20"/>
          <w:jc w:val="center"/>
        </w:trPr>
        <w:tc>
          <w:tcPr>
            <w:tcW w:w="538" w:type="pct"/>
            <w:shd w:val="clear" w:color="auto" w:fill="FFFFFF"/>
            <w:tcMar>
              <w:left w:w="68" w:type="dxa"/>
            </w:tcMar>
            <w:vAlign w:val="center"/>
          </w:tcPr>
          <w:p w14:paraId="12A6B9A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181</w:t>
            </w:r>
          </w:p>
        </w:tc>
        <w:tc>
          <w:tcPr>
            <w:tcW w:w="2079" w:type="pct"/>
            <w:shd w:val="clear" w:color="auto" w:fill="FFFFFF"/>
            <w:tcMar>
              <w:left w:w="68" w:type="dxa"/>
            </w:tcMar>
            <w:vAlign w:val="center"/>
          </w:tcPr>
          <w:p w14:paraId="212D5C64" w14:textId="77777777" w:rsidR="00253020" w:rsidRPr="004B4322" w:rsidRDefault="00253020" w:rsidP="00231787">
            <w:pPr>
              <w:suppressAutoHyphens w:val="0"/>
              <w:spacing w:after="0"/>
              <w:ind w:left="113" w:right="113"/>
              <w:jc w:val="left"/>
              <w:rPr>
                <w:color w:val="00000A"/>
                <w:lang w:val="el-GR"/>
              </w:rPr>
            </w:pPr>
            <w:r w:rsidRPr="004B4322">
              <w:rPr>
                <w:lang w:val="el-GR"/>
              </w:rPr>
              <w:t>Για το σύστημα παραγωγής προϊόντων πρέπει να συμπεριληφθεί από τον ανάδοχο η άδεια χρήσης του.</w:t>
            </w:r>
          </w:p>
        </w:tc>
        <w:tc>
          <w:tcPr>
            <w:tcW w:w="1351" w:type="pct"/>
            <w:shd w:val="clear" w:color="auto" w:fill="FFFFFF"/>
            <w:tcMar>
              <w:left w:w="68" w:type="dxa"/>
            </w:tcMar>
            <w:vAlign w:val="center"/>
          </w:tcPr>
          <w:p w14:paraId="643E338E" w14:textId="77777777" w:rsidR="00253020" w:rsidRPr="004B4322" w:rsidRDefault="00253020" w:rsidP="004B4322">
            <w:pPr>
              <w:suppressAutoHyphens w:val="0"/>
              <w:spacing w:after="0"/>
              <w:ind w:left="113" w:right="113"/>
              <w:jc w:val="center"/>
              <w:rPr>
                <w:color w:val="00000A"/>
              </w:rPr>
            </w:pPr>
            <w:r w:rsidRPr="004B4322">
              <w:rPr>
                <w:color w:val="00000A"/>
                <w:lang w:val="el-GR"/>
              </w:rPr>
              <w:t>ΝΑΙ</w:t>
            </w:r>
          </w:p>
        </w:tc>
        <w:tc>
          <w:tcPr>
            <w:tcW w:w="479" w:type="pct"/>
            <w:shd w:val="clear" w:color="auto" w:fill="FFFFFF"/>
            <w:tcMar>
              <w:left w:w="68" w:type="dxa"/>
            </w:tcMar>
            <w:vAlign w:val="center"/>
          </w:tcPr>
          <w:p w14:paraId="414CB68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70296F5" w14:textId="77777777" w:rsidR="00253020" w:rsidRPr="004B4322" w:rsidRDefault="00253020" w:rsidP="004B4322">
            <w:pPr>
              <w:suppressAutoHyphens w:val="0"/>
              <w:spacing w:after="0"/>
              <w:ind w:left="113" w:right="113"/>
              <w:jc w:val="center"/>
              <w:rPr>
                <w:color w:val="00000A"/>
              </w:rPr>
            </w:pPr>
          </w:p>
        </w:tc>
      </w:tr>
      <w:tr w:rsidR="00415833" w:rsidRPr="004B4322" w14:paraId="527D4AD6" w14:textId="77777777" w:rsidTr="00427BDD">
        <w:trPr>
          <w:trHeight w:val="20"/>
          <w:jc w:val="center"/>
        </w:trPr>
        <w:tc>
          <w:tcPr>
            <w:tcW w:w="538" w:type="pct"/>
            <w:shd w:val="clear" w:color="auto" w:fill="FFFFFF"/>
            <w:tcMar>
              <w:left w:w="68" w:type="dxa"/>
            </w:tcMar>
            <w:vAlign w:val="center"/>
          </w:tcPr>
          <w:p w14:paraId="5A2393D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182</w:t>
            </w:r>
          </w:p>
        </w:tc>
        <w:tc>
          <w:tcPr>
            <w:tcW w:w="2079" w:type="pct"/>
            <w:shd w:val="clear" w:color="auto" w:fill="FFFFFF"/>
            <w:tcMar>
              <w:left w:w="68" w:type="dxa"/>
            </w:tcMar>
            <w:vAlign w:val="center"/>
          </w:tcPr>
          <w:p w14:paraId="21EBD40F" w14:textId="77777777" w:rsidR="00253020" w:rsidRPr="004B4322" w:rsidRDefault="00253020" w:rsidP="00231787">
            <w:pPr>
              <w:suppressAutoHyphens w:val="0"/>
              <w:spacing w:after="0"/>
              <w:ind w:left="113" w:right="113"/>
              <w:jc w:val="left"/>
              <w:rPr>
                <w:color w:val="00000A"/>
              </w:rPr>
            </w:pPr>
            <w:r w:rsidRPr="004B4322">
              <w:rPr>
                <w:color w:val="00000A"/>
              </w:rPr>
              <w:t>Ο κινητός διακομιστής επεξεργασίας δεδομένων ραντάρ (RDP) πρέπει να έχει τουλάχιστον την ακόλουθη διαμόρφωση: a) 19” 1U Chassis, b) Pentium or AMD dual core CPU &gt; 3.0 GHz, Linux operating system, c) 8 GB RAM memory, 1 TB hard disc space, DVD RW combo, d) Interfaces: USB ports, Ethernet LAN connection 10/100/1000 MB</w:t>
            </w:r>
          </w:p>
        </w:tc>
        <w:tc>
          <w:tcPr>
            <w:tcW w:w="1351" w:type="pct"/>
            <w:shd w:val="clear" w:color="auto" w:fill="FFFFFF"/>
            <w:tcMar>
              <w:left w:w="68" w:type="dxa"/>
            </w:tcMar>
            <w:vAlign w:val="center"/>
          </w:tcPr>
          <w:p w14:paraId="6F331053"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150627E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8369EF8" w14:textId="77777777" w:rsidR="00253020" w:rsidRPr="004B4322" w:rsidRDefault="00253020" w:rsidP="004B4322">
            <w:pPr>
              <w:suppressAutoHyphens w:val="0"/>
              <w:spacing w:after="0"/>
              <w:ind w:left="113" w:right="113"/>
              <w:jc w:val="center"/>
              <w:rPr>
                <w:color w:val="00000A"/>
              </w:rPr>
            </w:pPr>
          </w:p>
        </w:tc>
      </w:tr>
      <w:tr w:rsidR="00415833" w:rsidRPr="004B4322" w14:paraId="16AC107D" w14:textId="77777777" w:rsidTr="00427BDD">
        <w:trPr>
          <w:trHeight w:val="20"/>
          <w:jc w:val="center"/>
        </w:trPr>
        <w:tc>
          <w:tcPr>
            <w:tcW w:w="538" w:type="pct"/>
            <w:shd w:val="clear" w:color="auto" w:fill="FFFFFF"/>
            <w:tcMar>
              <w:left w:w="68" w:type="dxa"/>
            </w:tcMar>
            <w:vAlign w:val="center"/>
          </w:tcPr>
          <w:p w14:paraId="2BACDD2B"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183</w:t>
            </w:r>
          </w:p>
        </w:tc>
        <w:tc>
          <w:tcPr>
            <w:tcW w:w="2079" w:type="pct"/>
            <w:shd w:val="clear" w:color="auto" w:fill="FFFFFF"/>
            <w:tcMar>
              <w:left w:w="68" w:type="dxa"/>
            </w:tcMar>
            <w:vAlign w:val="center"/>
          </w:tcPr>
          <w:p w14:paraId="21AD83E7" w14:textId="77777777" w:rsidR="00253020" w:rsidRPr="004B4322" w:rsidRDefault="00253020" w:rsidP="00231787">
            <w:pPr>
              <w:suppressAutoHyphens w:val="0"/>
              <w:spacing w:after="0"/>
              <w:ind w:left="113" w:right="113"/>
              <w:jc w:val="left"/>
              <w:rPr>
                <w:color w:val="00000A"/>
              </w:rPr>
            </w:pPr>
            <w:r w:rsidRPr="004B4322">
              <w:rPr>
                <w:color w:val="00000A"/>
              </w:rPr>
              <w:t>Ο φορητός υπολογιστής ελέγχου πρέπει να έχει τουλάχιστον την ακόλουθη διαμόρφωση: a) Intel Core I5 or equivalent, Windows 7/8 operating system, b) 8 GB memory, 500 GB hard disc space, c) 15” TFT LCD monitor, DVD RW combo, d) Interfaces: USB (3.0) ports, Ethernet LAN connection 10/100/1000 MB</w:t>
            </w:r>
          </w:p>
        </w:tc>
        <w:tc>
          <w:tcPr>
            <w:tcW w:w="1351" w:type="pct"/>
            <w:shd w:val="clear" w:color="auto" w:fill="FFFFFF"/>
            <w:tcMar>
              <w:left w:w="68" w:type="dxa"/>
            </w:tcMar>
            <w:vAlign w:val="center"/>
          </w:tcPr>
          <w:p w14:paraId="18AA011F"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4CF9D1A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6EE1518" w14:textId="77777777" w:rsidR="00253020" w:rsidRPr="004B4322" w:rsidRDefault="00253020" w:rsidP="004B4322">
            <w:pPr>
              <w:suppressAutoHyphens w:val="0"/>
              <w:spacing w:after="0"/>
              <w:ind w:left="113" w:right="113"/>
              <w:jc w:val="center"/>
              <w:rPr>
                <w:color w:val="00000A"/>
              </w:rPr>
            </w:pPr>
          </w:p>
        </w:tc>
      </w:tr>
      <w:tr w:rsidR="00415833" w:rsidRPr="004B4322" w14:paraId="197D71E2" w14:textId="77777777" w:rsidTr="00427BDD">
        <w:trPr>
          <w:trHeight w:val="20"/>
          <w:jc w:val="center"/>
        </w:trPr>
        <w:tc>
          <w:tcPr>
            <w:tcW w:w="538" w:type="pct"/>
            <w:shd w:val="clear" w:color="auto" w:fill="FFFFFF"/>
            <w:tcMar>
              <w:left w:w="68" w:type="dxa"/>
            </w:tcMar>
            <w:vAlign w:val="center"/>
          </w:tcPr>
          <w:p w14:paraId="62014BE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184</w:t>
            </w:r>
          </w:p>
        </w:tc>
        <w:tc>
          <w:tcPr>
            <w:tcW w:w="2079" w:type="pct"/>
            <w:shd w:val="clear" w:color="auto" w:fill="FFFFFF"/>
            <w:tcMar>
              <w:left w:w="68" w:type="dxa"/>
            </w:tcMar>
            <w:vAlign w:val="center"/>
          </w:tcPr>
          <w:p w14:paraId="66CA85A2" w14:textId="77777777" w:rsidR="00253020" w:rsidRPr="004B4322" w:rsidRDefault="00253020" w:rsidP="00231787">
            <w:pPr>
              <w:suppressAutoHyphens w:val="0"/>
              <w:spacing w:after="0"/>
              <w:ind w:left="113" w:right="113"/>
              <w:jc w:val="left"/>
              <w:rPr>
                <w:color w:val="00000A"/>
              </w:rPr>
            </w:pPr>
            <w:r w:rsidRPr="004B4322">
              <w:rPr>
                <w:color w:val="00000A"/>
              </w:rPr>
              <w:t xml:space="preserve">Ο απομακρυσμένος διακομιστής επεξεργασίας δεδομένων ραντάρ, ο (οι) σταθμός(-οι) εργασίας πρόβλεψης και ο (οι) σταθμός(-οί) εργασίας ελέγχου έχουν τουλάχιστον την ακόλουθη διαμόρφωση: a) Medium i5-Quadcore processor or equivalent, Linux operating system, b) 8 GB RAM memory, 1 TB hard disc space, DVD RW combo, c) Dedicated NVIDIA graphics with 2 GB RAM, d) 24” Flat screen monitor, e) Interfaces: USB ports, Ethernet LAN connection 10/100/1000 MB, f) </w:t>
            </w:r>
            <w:r w:rsidRPr="004B4322">
              <w:rPr>
                <w:color w:val="00000A"/>
              </w:rPr>
              <w:tab/>
              <w:t>English keyboard, optical mouse, g) The workstation performance shall be such that a standard CAPPI(Z) with  500x500 pixels from a high-resolution raw data file with 15 elevations is generated in less than 5 seconds.</w:t>
            </w:r>
          </w:p>
        </w:tc>
        <w:tc>
          <w:tcPr>
            <w:tcW w:w="1351" w:type="pct"/>
            <w:shd w:val="clear" w:color="auto" w:fill="FFFFFF"/>
            <w:tcMar>
              <w:left w:w="68" w:type="dxa"/>
            </w:tcMar>
            <w:vAlign w:val="center"/>
          </w:tcPr>
          <w:p w14:paraId="02757D15"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704C5150"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AD85D3B" w14:textId="77777777" w:rsidR="00253020" w:rsidRPr="004B4322" w:rsidRDefault="00253020" w:rsidP="004B4322">
            <w:pPr>
              <w:suppressAutoHyphens w:val="0"/>
              <w:spacing w:after="0"/>
              <w:ind w:left="113" w:right="113"/>
              <w:jc w:val="center"/>
              <w:rPr>
                <w:color w:val="00000A"/>
              </w:rPr>
            </w:pPr>
          </w:p>
        </w:tc>
      </w:tr>
      <w:tr w:rsidR="00415833" w:rsidRPr="004B4322" w14:paraId="150317FD" w14:textId="77777777" w:rsidTr="00427BDD">
        <w:trPr>
          <w:trHeight w:val="20"/>
          <w:jc w:val="center"/>
        </w:trPr>
        <w:tc>
          <w:tcPr>
            <w:tcW w:w="538" w:type="pct"/>
            <w:shd w:val="clear" w:color="auto" w:fill="FFFFFF"/>
            <w:tcMar>
              <w:left w:w="68" w:type="dxa"/>
            </w:tcMar>
            <w:vAlign w:val="center"/>
          </w:tcPr>
          <w:p w14:paraId="7C86AF95"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185</w:t>
            </w:r>
          </w:p>
        </w:tc>
        <w:tc>
          <w:tcPr>
            <w:tcW w:w="2079" w:type="pct"/>
            <w:shd w:val="clear" w:color="auto" w:fill="FFFFFF"/>
            <w:tcMar>
              <w:left w:w="68" w:type="dxa"/>
            </w:tcMar>
            <w:vAlign w:val="center"/>
          </w:tcPr>
          <w:p w14:paraId="560AE814"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Όλο το έτοιμο υλικό υπολογιστών και το λειτουργικό ή υποστηρικτικό λογισμικό πρέπει να είναι της τελευταίας έκδοσης πριν από την παράδοση. Ωστόσο, η διαμόρφωση που αποτελεί τη βάση της προσφοράς πρέπει να αναφέρεται στην προσφορά.</w:t>
            </w:r>
          </w:p>
        </w:tc>
        <w:tc>
          <w:tcPr>
            <w:tcW w:w="1351" w:type="pct"/>
            <w:shd w:val="clear" w:color="auto" w:fill="FFFFFF"/>
            <w:tcMar>
              <w:left w:w="68" w:type="dxa"/>
            </w:tcMar>
            <w:vAlign w:val="center"/>
          </w:tcPr>
          <w:p w14:paraId="7B763854"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015BF26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F6EB42E" w14:textId="77777777" w:rsidR="00253020" w:rsidRPr="004B4322" w:rsidRDefault="00253020" w:rsidP="004B4322">
            <w:pPr>
              <w:suppressAutoHyphens w:val="0"/>
              <w:spacing w:after="0"/>
              <w:ind w:left="113" w:right="113"/>
              <w:jc w:val="center"/>
              <w:rPr>
                <w:color w:val="00000A"/>
              </w:rPr>
            </w:pPr>
          </w:p>
        </w:tc>
      </w:tr>
      <w:tr w:rsidR="00253020" w:rsidRPr="0005605F" w14:paraId="72EF4035" w14:textId="77777777" w:rsidTr="008F4864">
        <w:trPr>
          <w:trHeight w:val="20"/>
          <w:jc w:val="center"/>
        </w:trPr>
        <w:tc>
          <w:tcPr>
            <w:tcW w:w="5000" w:type="pct"/>
            <w:gridSpan w:val="5"/>
            <w:shd w:val="clear" w:color="auto" w:fill="F2F2F2"/>
            <w:tcMar>
              <w:left w:w="68" w:type="dxa"/>
            </w:tcMar>
            <w:vAlign w:val="center"/>
          </w:tcPr>
          <w:p w14:paraId="32BC0A98" w14:textId="77777777" w:rsidR="00253020" w:rsidRPr="004B4322" w:rsidRDefault="00253020" w:rsidP="004B4322">
            <w:pPr>
              <w:suppressAutoHyphens w:val="0"/>
              <w:spacing w:after="0"/>
              <w:ind w:left="113" w:right="113"/>
              <w:jc w:val="center"/>
              <w:rPr>
                <w:caps/>
                <w:color w:val="00000A"/>
                <w:lang w:val="el-GR"/>
              </w:rPr>
            </w:pPr>
            <w:r w:rsidRPr="004B4322">
              <w:rPr>
                <w:caps/>
                <w:color w:val="00000A"/>
                <w:lang w:val="el-GR"/>
              </w:rPr>
              <w:t>ΛΟΓΙΣΜΙΚΌ ΠΟΙΟΤΙΚΟΎ ΕΛΈΓΧΟΥ, ΠΑΡΑΓΩΓΉΣ ΠΡΟΪΌΝΤΩΝ ΚΑΙ ΠΡΟΓΡΑΜΜΑΤΙΣΜΟΎ</w:t>
            </w:r>
          </w:p>
        </w:tc>
      </w:tr>
      <w:tr w:rsidR="00415833" w:rsidRPr="004B4322" w14:paraId="51661EB6" w14:textId="77777777" w:rsidTr="00427BDD">
        <w:trPr>
          <w:trHeight w:val="20"/>
          <w:jc w:val="center"/>
        </w:trPr>
        <w:tc>
          <w:tcPr>
            <w:tcW w:w="538" w:type="pct"/>
            <w:shd w:val="clear" w:color="auto" w:fill="FFFFFF"/>
            <w:tcMar>
              <w:left w:w="68" w:type="dxa"/>
            </w:tcMar>
            <w:vAlign w:val="center"/>
          </w:tcPr>
          <w:p w14:paraId="5F7F2D0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187</w:t>
            </w:r>
          </w:p>
        </w:tc>
        <w:tc>
          <w:tcPr>
            <w:tcW w:w="2079" w:type="pct"/>
            <w:tcBorders>
              <w:top w:val="single" w:sz="4" w:space="0" w:color="auto"/>
              <w:bottom w:val="single" w:sz="4" w:space="0" w:color="auto"/>
            </w:tcBorders>
            <w:shd w:val="clear" w:color="auto" w:fill="FFFFFF"/>
            <w:tcMar>
              <w:left w:w="68" w:type="dxa"/>
            </w:tcMar>
            <w:vAlign w:val="center"/>
          </w:tcPr>
          <w:p w14:paraId="2CEF8ECF"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Ο σταθμός εργασίας ελέγχου πρέπει να παρέχει πρόσβαση σε: Παρακολούθηση της κατάστασης του ραντάρ- Διαμόρφωση της συλλογής δεδομένων- Διαμόρφωση της παραγωγής προϊόντων- Αρχειοθέτηση των ακατέργαστων δεδομένων, των προϊόντων, των αναφορών </w:t>
            </w:r>
            <w:r w:rsidRPr="004B4322">
              <w:t>BITE</w:t>
            </w:r>
            <w:r w:rsidRPr="004B4322">
              <w:rPr>
                <w:lang w:val="el-GR"/>
              </w:rPr>
              <w:t xml:space="preserve"> και των αρχείων καταγραφής.</w:t>
            </w:r>
          </w:p>
        </w:tc>
        <w:tc>
          <w:tcPr>
            <w:tcW w:w="1351" w:type="pct"/>
            <w:shd w:val="clear" w:color="auto" w:fill="FFFFFF"/>
            <w:tcMar>
              <w:left w:w="68" w:type="dxa"/>
            </w:tcMar>
            <w:vAlign w:val="center"/>
          </w:tcPr>
          <w:p w14:paraId="7D465B2F"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0F251EE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E201F86" w14:textId="77777777" w:rsidR="00253020" w:rsidRPr="004B4322" w:rsidRDefault="00253020" w:rsidP="004B4322">
            <w:pPr>
              <w:suppressAutoHyphens w:val="0"/>
              <w:spacing w:after="0"/>
              <w:ind w:left="113" w:right="113"/>
              <w:jc w:val="center"/>
              <w:rPr>
                <w:color w:val="00000A"/>
              </w:rPr>
            </w:pPr>
          </w:p>
        </w:tc>
      </w:tr>
      <w:tr w:rsidR="00415833" w:rsidRPr="004B4322" w14:paraId="2FCA8777" w14:textId="77777777" w:rsidTr="00427BDD">
        <w:trPr>
          <w:trHeight w:val="20"/>
          <w:jc w:val="center"/>
        </w:trPr>
        <w:tc>
          <w:tcPr>
            <w:tcW w:w="538" w:type="pct"/>
            <w:shd w:val="clear" w:color="auto" w:fill="FFFFFF"/>
            <w:tcMar>
              <w:left w:w="68" w:type="dxa"/>
            </w:tcMar>
            <w:vAlign w:val="center"/>
          </w:tcPr>
          <w:p w14:paraId="55B50D7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188</w:t>
            </w:r>
          </w:p>
        </w:tc>
        <w:tc>
          <w:tcPr>
            <w:tcW w:w="2079" w:type="pct"/>
            <w:tcBorders>
              <w:top w:val="single" w:sz="4" w:space="0" w:color="auto"/>
              <w:bottom w:val="single" w:sz="4" w:space="0" w:color="auto"/>
            </w:tcBorders>
            <w:shd w:val="clear" w:color="auto" w:fill="FFFFFF"/>
            <w:tcMar>
              <w:left w:w="68" w:type="dxa"/>
            </w:tcMar>
            <w:vAlign w:val="center"/>
          </w:tcPr>
          <w:p w14:paraId="1DD1CCBF" w14:textId="77777777" w:rsidR="00253020" w:rsidRPr="004B4322" w:rsidRDefault="00253020" w:rsidP="00231787">
            <w:pPr>
              <w:suppressAutoHyphens w:val="0"/>
              <w:spacing w:after="0"/>
              <w:ind w:left="113" w:right="113"/>
              <w:jc w:val="left"/>
              <w:rPr>
                <w:color w:val="00000A"/>
                <w:lang w:val="el-GR"/>
              </w:rPr>
            </w:pPr>
            <w:r w:rsidRPr="004B4322">
              <w:rPr>
                <w:lang w:val="el-GR"/>
              </w:rPr>
              <w:t>Η εφαρμογή περιλαμβάνει οθόνη προγραμματισμού. Επιτρέπει τη διαμόρφωση του χρονοδιαγράμματος για την απόκτηση δεδομένων και την παραγωγή προϊόντων.</w:t>
            </w:r>
          </w:p>
        </w:tc>
        <w:tc>
          <w:tcPr>
            <w:tcW w:w="1351" w:type="pct"/>
            <w:shd w:val="clear" w:color="auto" w:fill="FFFFFF"/>
            <w:tcMar>
              <w:left w:w="68" w:type="dxa"/>
            </w:tcMar>
            <w:vAlign w:val="center"/>
          </w:tcPr>
          <w:p w14:paraId="14A8784E"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1E1C15A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677DF9E" w14:textId="77777777" w:rsidR="00253020" w:rsidRPr="004B4322" w:rsidRDefault="00253020" w:rsidP="004B4322">
            <w:pPr>
              <w:suppressAutoHyphens w:val="0"/>
              <w:spacing w:after="0"/>
              <w:ind w:left="113" w:right="113"/>
              <w:jc w:val="center"/>
              <w:rPr>
                <w:color w:val="00000A"/>
              </w:rPr>
            </w:pPr>
          </w:p>
        </w:tc>
      </w:tr>
      <w:tr w:rsidR="00415833" w:rsidRPr="004B4322" w14:paraId="0A9D527E" w14:textId="77777777" w:rsidTr="00427BDD">
        <w:trPr>
          <w:trHeight w:val="20"/>
          <w:jc w:val="center"/>
        </w:trPr>
        <w:tc>
          <w:tcPr>
            <w:tcW w:w="538" w:type="pct"/>
            <w:shd w:val="clear" w:color="auto" w:fill="FFFFFF"/>
            <w:tcMar>
              <w:left w:w="68" w:type="dxa"/>
            </w:tcMar>
            <w:vAlign w:val="center"/>
          </w:tcPr>
          <w:p w14:paraId="07BBBC9F"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189</w:t>
            </w:r>
          </w:p>
        </w:tc>
        <w:tc>
          <w:tcPr>
            <w:tcW w:w="2079" w:type="pct"/>
            <w:tcBorders>
              <w:top w:val="single" w:sz="4" w:space="0" w:color="auto"/>
              <w:bottom w:val="single" w:sz="4" w:space="0" w:color="auto"/>
            </w:tcBorders>
            <w:shd w:val="clear" w:color="auto" w:fill="FFFFFF"/>
            <w:tcMar>
              <w:left w:w="68" w:type="dxa"/>
            </w:tcMar>
            <w:vAlign w:val="center"/>
          </w:tcPr>
          <w:p w14:paraId="483FD1D0" w14:textId="77777777" w:rsidR="00253020" w:rsidRPr="004B4322" w:rsidRDefault="00253020" w:rsidP="00231787">
            <w:pPr>
              <w:suppressAutoHyphens w:val="0"/>
              <w:spacing w:after="0"/>
              <w:ind w:left="113" w:right="113"/>
              <w:jc w:val="left"/>
              <w:rPr>
                <w:color w:val="00000A"/>
                <w:lang w:val="el-GR"/>
              </w:rPr>
            </w:pPr>
            <w:r w:rsidRPr="004B4322">
              <w:rPr>
                <w:lang w:val="el-GR"/>
              </w:rPr>
              <w:t>Μια σάρωση μπορεί να αποτελείται από μία μόνο σάρωση ανύψωσης ή από σάρωση όγκου που καλύπτει πολλαπλές ανυψώσεις. Ένα πρόγραμμα μπορεί να αποτελείται από μία ή περισσότερες σαρώσεις. Η εφαρμογή πρέπει να επιτρέπει τη διαμόρφωση αυτών των σαρώσεων και χρονοδιαγραμμάτων όσον αφορά τον χρόνο έναρξης, τον χρόνο επανάληψης, την ακολουθία, το εύρος, τους τύπους δεδομένων κ.λπ.</w:t>
            </w:r>
          </w:p>
        </w:tc>
        <w:tc>
          <w:tcPr>
            <w:tcW w:w="1351" w:type="pct"/>
            <w:shd w:val="clear" w:color="auto" w:fill="FFFFFF"/>
            <w:tcMar>
              <w:left w:w="68" w:type="dxa"/>
            </w:tcMar>
            <w:vAlign w:val="center"/>
          </w:tcPr>
          <w:p w14:paraId="5360FF4A"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4B2E94D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5110FF0" w14:textId="77777777" w:rsidR="00253020" w:rsidRPr="004B4322" w:rsidRDefault="00253020" w:rsidP="004B4322">
            <w:pPr>
              <w:suppressAutoHyphens w:val="0"/>
              <w:spacing w:after="0"/>
              <w:ind w:left="113" w:right="113"/>
              <w:jc w:val="center"/>
              <w:rPr>
                <w:color w:val="00000A"/>
              </w:rPr>
            </w:pPr>
          </w:p>
        </w:tc>
      </w:tr>
      <w:tr w:rsidR="00415833" w:rsidRPr="004B4322" w14:paraId="32BC3ABE" w14:textId="77777777" w:rsidTr="00427BDD">
        <w:trPr>
          <w:trHeight w:val="20"/>
          <w:jc w:val="center"/>
        </w:trPr>
        <w:tc>
          <w:tcPr>
            <w:tcW w:w="538" w:type="pct"/>
            <w:shd w:val="clear" w:color="auto" w:fill="FFFFFF"/>
            <w:tcMar>
              <w:left w:w="68" w:type="dxa"/>
            </w:tcMar>
            <w:vAlign w:val="center"/>
          </w:tcPr>
          <w:p w14:paraId="50725941"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190</w:t>
            </w:r>
          </w:p>
        </w:tc>
        <w:tc>
          <w:tcPr>
            <w:tcW w:w="2079" w:type="pct"/>
            <w:tcBorders>
              <w:top w:val="single" w:sz="4" w:space="0" w:color="auto"/>
              <w:bottom w:val="single" w:sz="4" w:space="0" w:color="auto"/>
            </w:tcBorders>
            <w:shd w:val="clear" w:color="auto" w:fill="FFFFFF"/>
            <w:tcMar>
              <w:left w:w="68" w:type="dxa"/>
            </w:tcMar>
            <w:vAlign w:val="center"/>
          </w:tcPr>
          <w:p w14:paraId="4DD6F644"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Ένα μενού επιτρέπει τη ρύθμιση των παραμέτρων σάρωσης, όπως π.χ. ο ρυθμός δειγματοληψίας χρόνου ή εύρους, το μήκος παλμού, το </w:t>
            </w:r>
            <w:r w:rsidRPr="004B4322">
              <w:t>PRF</w:t>
            </w:r>
            <w:r w:rsidRPr="004B4322">
              <w:rPr>
                <w:lang w:val="el-GR"/>
              </w:rPr>
              <w:t>, το φίλτρο παρεμβολών, τα κατώφλια σήματος κ.λπ. Αυτές οι παράμετροι πρέπει να είναι ρυθμιζόμενες για κάθε βήμα ανύψωσης μιας σάρωσης ξεχωριστά.</w:t>
            </w:r>
          </w:p>
        </w:tc>
        <w:tc>
          <w:tcPr>
            <w:tcW w:w="1351" w:type="pct"/>
            <w:shd w:val="clear" w:color="auto" w:fill="FFFFFF"/>
            <w:tcMar>
              <w:left w:w="68" w:type="dxa"/>
            </w:tcMar>
            <w:vAlign w:val="center"/>
          </w:tcPr>
          <w:p w14:paraId="4AB27EDF"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3CBA07A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7C3846E" w14:textId="77777777" w:rsidR="00253020" w:rsidRPr="004B4322" w:rsidRDefault="00253020" w:rsidP="004B4322">
            <w:pPr>
              <w:suppressAutoHyphens w:val="0"/>
              <w:spacing w:after="0"/>
              <w:ind w:left="113" w:right="113"/>
              <w:jc w:val="center"/>
              <w:rPr>
                <w:color w:val="00000A"/>
              </w:rPr>
            </w:pPr>
          </w:p>
        </w:tc>
      </w:tr>
      <w:tr w:rsidR="00415833" w:rsidRPr="004B4322" w14:paraId="2C62EE4C" w14:textId="77777777" w:rsidTr="00427BDD">
        <w:trPr>
          <w:trHeight w:val="20"/>
          <w:jc w:val="center"/>
        </w:trPr>
        <w:tc>
          <w:tcPr>
            <w:tcW w:w="538" w:type="pct"/>
            <w:shd w:val="clear" w:color="auto" w:fill="FFFFFF"/>
            <w:tcMar>
              <w:left w:w="68" w:type="dxa"/>
            </w:tcMar>
            <w:vAlign w:val="center"/>
          </w:tcPr>
          <w:p w14:paraId="7A264923" w14:textId="77777777" w:rsidR="00253020" w:rsidRPr="004B4322" w:rsidRDefault="00253020" w:rsidP="004B4322">
            <w:pPr>
              <w:suppressAutoHyphens w:val="0"/>
              <w:spacing w:after="0"/>
              <w:ind w:left="113" w:right="113"/>
              <w:rPr>
                <w:color w:val="00000A"/>
              </w:rPr>
            </w:pPr>
            <w:r w:rsidRPr="004B4322">
              <w:rPr>
                <w:color w:val="00000A"/>
                <w:lang w:val="el-GR"/>
              </w:rPr>
              <w:t xml:space="preserve">      1.</w:t>
            </w:r>
            <w:r w:rsidRPr="004B4322">
              <w:rPr>
                <w:color w:val="00000A"/>
              </w:rPr>
              <w:t>191</w:t>
            </w:r>
          </w:p>
        </w:tc>
        <w:tc>
          <w:tcPr>
            <w:tcW w:w="2079" w:type="pct"/>
            <w:tcBorders>
              <w:top w:val="single" w:sz="4" w:space="0" w:color="auto"/>
              <w:bottom w:val="single" w:sz="4" w:space="0" w:color="auto"/>
            </w:tcBorders>
            <w:shd w:val="clear" w:color="auto" w:fill="FFFFFF"/>
            <w:tcMar>
              <w:left w:w="68" w:type="dxa"/>
            </w:tcMar>
            <w:vAlign w:val="center"/>
          </w:tcPr>
          <w:p w14:paraId="29D0B3CF" w14:textId="77777777" w:rsidR="00253020" w:rsidRPr="004B4322" w:rsidRDefault="00253020" w:rsidP="00231787">
            <w:pPr>
              <w:suppressAutoHyphens w:val="0"/>
              <w:spacing w:after="0"/>
              <w:ind w:left="113" w:right="113"/>
              <w:jc w:val="left"/>
              <w:rPr>
                <w:color w:val="00000A"/>
                <w:lang w:val="el-GR"/>
              </w:rPr>
            </w:pPr>
            <w:r w:rsidRPr="004B4322">
              <w:rPr>
                <w:lang w:val="el-GR"/>
              </w:rPr>
              <w:t>Ρυθμίσεις που δεν ταιριάζουν ή που μπορούν να προκαλέσουν υπερφόρτωση του συστήματος απαγορεύονται αυτόματα. Επιπλέον, πρέπει να είναι δυνατή η δοκιμή του χρονοδιαγράμματος πριν από την επιχειρησιακή του εκτέλεση. Η εφαρμογή προτείνει τις διορθωμένες ρυθμίσεις, οι οποίες είναι όσο το δυνατόν πιο κοντά στις αρχικές.</w:t>
            </w:r>
          </w:p>
        </w:tc>
        <w:tc>
          <w:tcPr>
            <w:tcW w:w="1351" w:type="pct"/>
            <w:shd w:val="clear" w:color="auto" w:fill="FFFFFF"/>
            <w:tcMar>
              <w:left w:w="68" w:type="dxa"/>
            </w:tcMar>
            <w:vAlign w:val="center"/>
          </w:tcPr>
          <w:p w14:paraId="468EDBD9"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7194F0E4"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9EA4B98" w14:textId="77777777" w:rsidR="00253020" w:rsidRPr="004B4322" w:rsidRDefault="00253020" w:rsidP="004B4322">
            <w:pPr>
              <w:suppressAutoHyphens w:val="0"/>
              <w:spacing w:after="0"/>
              <w:ind w:left="113" w:right="113"/>
              <w:jc w:val="center"/>
              <w:rPr>
                <w:color w:val="00000A"/>
              </w:rPr>
            </w:pPr>
          </w:p>
        </w:tc>
      </w:tr>
      <w:tr w:rsidR="00415833" w:rsidRPr="004B4322" w14:paraId="436563DB" w14:textId="77777777" w:rsidTr="00427BDD">
        <w:trPr>
          <w:trHeight w:val="20"/>
          <w:jc w:val="center"/>
        </w:trPr>
        <w:tc>
          <w:tcPr>
            <w:tcW w:w="538" w:type="pct"/>
            <w:shd w:val="clear" w:color="auto" w:fill="FFFFFF"/>
            <w:tcMar>
              <w:left w:w="68" w:type="dxa"/>
            </w:tcMar>
            <w:vAlign w:val="center"/>
          </w:tcPr>
          <w:p w14:paraId="6A5C989F"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192</w:t>
            </w:r>
          </w:p>
        </w:tc>
        <w:tc>
          <w:tcPr>
            <w:tcW w:w="2079" w:type="pct"/>
            <w:tcBorders>
              <w:top w:val="single" w:sz="4" w:space="0" w:color="auto"/>
              <w:bottom w:val="single" w:sz="4" w:space="0" w:color="auto"/>
            </w:tcBorders>
            <w:shd w:val="clear" w:color="auto" w:fill="FFFFFF"/>
            <w:tcMar>
              <w:left w:w="68" w:type="dxa"/>
            </w:tcMar>
            <w:vAlign w:val="center"/>
          </w:tcPr>
          <w:p w14:paraId="7D5802BF" w14:textId="77777777" w:rsidR="00253020" w:rsidRPr="004B4322" w:rsidRDefault="00253020" w:rsidP="00231787">
            <w:pPr>
              <w:suppressAutoHyphens w:val="0"/>
              <w:spacing w:after="0"/>
              <w:ind w:left="113" w:right="113"/>
              <w:jc w:val="left"/>
              <w:rPr>
                <w:color w:val="00000A"/>
                <w:lang w:val="el-GR"/>
              </w:rPr>
            </w:pPr>
            <w:r w:rsidRPr="004B4322">
              <w:rPr>
                <w:lang w:val="el-GR"/>
              </w:rPr>
              <w:t>Τα εργαλεία χρονοπρογραμματισμού πρέπει να επιτρέπουν την εκτέλεση επιλεγμένων σαρώσεων κατά προτεραιότητα. Το λειτουργικό πρόγραμμα σάρωσης διακόπτεται για να εκτελεστεί μια συγκεκριμένη σάρωση που επιλέγει ο χρήστης χωρίς καθυστέρηση. Το επιχειρησιακό χρονοδιάγραμμα πρέπει να συνεχιστεί μόλις ολοκληρωθεί η άμεση σάρωση.</w:t>
            </w:r>
          </w:p>
        </w:tc>
        <w:tc>
          <w:tcPr>
            <w:tcW w:w="1351" w:type="pct"/>
            <w:shd w:val="clear" w:color="auto" w:fill="FFFFFF"/>
            <w:tcMar>
              <w:left w:w="68" w:type="dxa"/>
            </w:tcMar>
            <w:vAlign w:val="center"/>
          </w:tcPr>
          <w:p w14:paraId="346E444F"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053F6C56"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D2BC65A" w14:textId="77777777" w:rsidR="00253020" w:rsidRPr="004B4322" w:rsidRDefault="00253020" w:rsidP="004B4322">
            <w:pPr>
              <w:suppressAutoHyphens w:val="0"/>
              <w:spacing w:after="0"/>
              <w:ind w:left="113" w:right="113"/>
              <w:jc w:val="center"/>
              <w:rPr>
                <w:color w:val="00000A"/>
              </w:rPr>
            </w:pPr>
          </w:p>
        </w:tc>
      </w:tr>
      <w:tr w:rsidR="00415833" w:rsidRPr="004B4322" w14:paraId="0FE0CCD7" w14:textId="77777777" w:rsidTr="00427BDD">
        <w:trPr>
          <w:trHeight w:val="20"/>
          <w:jc w:val="center"/>
        </w:trPr>
        <w:tc>
          <w:tcPr>
            <w:tcW w:w="538" w:type="pct"/>
            <w:shd w:val="clear" w:color="auto" w:fill="FFFFFF"/>
            <w:tcMar>
              <w:left w:w="68" w:type="dxa"/>
            </w:tcMar>
            <w:vAlign w:val="center"/>
          </w:tcPr>
          <w:p w14:paraId="23B4977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193</w:t>
            </w:r>
          </w:p>
        </w:tc>
        <w:tc>
          <w:tcPr>
            <w:tcW w:w="2079" w:type="pct"/>
            <w:tcBorders>
              <w:top w:val="single" w:sz="4" w:space="0" w:color="auto"/>
              <w:bottom w:val="single" w:sz="4" w:space="0" w:color="auto"/>
            </w:tcBorders>
            <w:shd w:val="clear" w:color="auto" w:fill="FFFFFF"/>
            <w:tcMar>
              <w:left w:w="68" w:type="dxa"/>
            </w:tcMar>
            <w:vAlign w:val="center"/>
          </w:tcPr>
          <w:p w14:paraId="6223479B" w14:textId="77777777" w:rsidR="00253020" w:rsidRPr="004B4322" w:rsidRDefault="00253020" w:rsidP="00231787">
            <w:pPr>
              <w:suppressAutoHyphens w:val="0"/>
              <w:spacing w:after="0"/>
              <w:ind w:left="113" w:right="113"/>
              <w:jc w:val="left"/>
              <w:rPr>
                <w:color w:val="00000A"/>
                <w:lang w:val="el-GR"/>
              </w:rPr>
            </w:pPr>
            <w:r w:rsidRPr="004B4322">
              <w:rPr>
                <w:lang w:val="el-GR"/>
              </w:rPr>
              <w:t>Το λογισμικό προγραμματισμού περιλαμβάνει επίσης ένα μενού διαμόρφωσης για την επιλογή και ρύθμιση της παραγωγής προϊόντων, καθώς και για την ανάθεση της παραγωγής προϊόντων στις αντίστοιχες σαρώσεις και χρονοδιαγράμματα.</w:t>
            </w:r>
          </w:p>
        </w:tc>
        <w:tc>
          <w:tcPr>
            <w:tcW w:w="1351" w:type="pct"/>
            <w:shd w:val="clear" w:color="auto" w:fill="FFFFFF"/>
            <w:tcMar>
              <w:left w:w="68" w:type="dxa"/>
            </w:tcMar>
            <w:vAlign w:val="center"/>
          </w:tcPr>
          <w:p w14:paraId="7E7EF8EB"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682059FC"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C291A40" w14:textId="77777777" w:rsidR="00253020" w:rsidRPr="004B4322" w:rsidRDefault="00253020" w:rsidP="004B4322">
            <w:pPr>
              <w:suppressAutoHyphens w:val="0"/>
              <w:spacing w:after="0"/>
              <w:ind w:left="113" w:right="113"/>
              <w:jc w:val="center"/>
              <w:rPr>
                <w:color w:val="00000A"/>
              </w:rPr>
            </w:pPr>
          </w:p>
        </w:tc>
      </w:tr>
      <w:tr w:rsidR="00415833" w:rsidRPr="004B4322" w14:paraId="752BF7B1" w14:textId="77777777" w:rsidTr="00427BDD">
        <w:trPr>
          <w:trHeight w:val="20"/>
          <w:jc w:val="center"/>
        </w:trPr>
        <w:tc>
          <w:tcPr>
            <w:tcW w:w="538" w:type="pct"/>
            <w:shd w:val="clear" w:color="auto" w:fill="FFFFFF"/>
            <w:tcMar>
              <w:left w:w="68" w:type="dxa"/>
            </w:tcMar>
            <w:vAlign w:val="center"/>
          </w:tcPr>
          <w:p w14:paraId="3E1F0170"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194</w:t>
            </w:r>
          </w:p>
        </w:tc>
        <w:tc>
          <w:tcPr>
            <w:tcW w:w="2079" w:type="pct"/>
            <w:tcBorders>
              <w:top w:val="single" w:sz="4" w:space="0" w:color="auto"/>
              <w:bottom w:val="single" w:sz="4" w:space="0" w:color="auto"/>
            </w:tcBorders>
            <w:shd w:val="clear" w:color="auto" w:fill="FFFFFF"/>
            <w:tcMar>
              <w:left w:w="68" w:type="dxa"/>
            </w:tcMar>
            <w:vAlign w:val="center"/>
          </w:tcPr>
          <w:p w14:paraId="4686FB68"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Η εφαρμογή περιλαμβάνει μια </w:t>
            </w:r>
            <w:r w:rsidRPr="004B4322">
              <w:t>online</w:t>
            </w:r>
            <w:r w:rsidRPr="004B4322">
              <w:rPr>
                <w:lang w:val="el-GR"/>
              </w:rPr>
              <w:t xml:space="preserve"> οθόνη κατάστασης για την απεικόνιση της τρέχουσας κατάστασης της διαδικασίας επιχειρησιακής σάρωσης και προγραμματισμού. Η οθόνη κατάστασης επισημαίνει τη μεμονωμένη εργασία που επεξεργάζεται επί του παρόντος.</w:t>
            </w:r>
          </w:p>
        </w:tc>
        <w:tc>
          <w:tcPr>
            <w:tcW w:w="1351" w:type="pct"/>
            <w:shd w:val="clear" w:color="auto" w:fill="FFFFFF"/>
            <w:tcMar>
              <w:left w:w="68" w:type="dxa"/>
            </w:tcMar>
            <w:vAlign w:val="center"/>
          </w:tcPr>
          <w:p w14:paraId="436796D4"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781218E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9517615" w14:textId="77777777" w:rsidR="00253020" w:rsidRPr="004B4322" w:rsidRDefault="00253020" w:rsidP="004B4322">
            <w:pPr>
              <w:suppressAutoHyphens w:val="0"/>
              <w:spacing w:after="0"/>
              <w:ind w:left="113" w:right="113"/>
              <w:jc w:val="center"/>
              <w:rPr>
                <w:color w:val="00000A"/>
              </w:rPr>
            </w:pPr>
          </w:p>
        </w:tc>
      </w:tr>
      <w:tr w:rsidR="00415833" w:rsidRPr="004B4322" w14:paraId="36C3DF06" w14:textId="77777777" w:rsidTr="00427BDD">
        <w:trPr>
          <w:trHeight w:val="20"/>
          <w:jc w:val="center"/>
        </w:trPr>
        <w:tc>
          <w:tcPr>
            <w:tcW w:w="538" w:type="pct"/>
            <w:shd w:val="clear" w:color="auto" w:fill="FFFFFF"/>
            <w:tcMar>
              <w:left w:w="68" w:type="dxa"/>
            </w:tcMar>
            <w:vAlign w:val="center"/>
          </w:tcPr>
          <w:p w14:paraId="32CA2901"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195</w:t>
            </w:r>
          </w:p>
        </w:tc>
        <w:tc>
          <w:tcPr>
            <w:tcW w:w="2079" w:type="pct"/>
            <w:tcBorders>
              <w:top w:val="single" w:sz="4" w:space="0" w:color="auto"/>
              <w:bottom w:val="single" w:sz="4" w:space="0" w:color="auto"/>
            </w:tcBorders>
            <w:shd w:val="clear" w:color="auto" w:fill="FFFFFF"/>
            <w:tcMar>
              <w:left w:w="68" w:type="dxa"/>
            </w:tcMar>
            <w:vAlign w:val="center"/>
          </w:tcPr>
          <w:p w14:paraId="1093CDD4" w14:textId="77777777" w:rsidR="00253020" w:rsidRPr="004B4322" w:rsidRDefault="00253020" w:rsidP="00231787">
            <w:pPr>
              <w:suppressAutoHyphens w:val="0"/>
              <w:spacing w:after="0"/>
              <w:ind w:left="113" w:right="113"/>
              <w:jc w:val="left"/>
              <w:rPr>
                <w:color w:val="00000A"/>
                <w:lang w:val="el-GR"/>
              </w:rPr>
            </w:pPr>
            <w:r w:rsidRPr="004B4322">
              <w:rPr>
                <w:lang w:val="el-GR"/>
              </w:rPr>
              <w:t>Ο χρήστης μπορεί να ορίσει και να αποθηκεύσει διάφορες διαμορφώσεις σαρώσεων και χρονοδιαγραμμάτων σύμφωνα με διάφορες στρατηγικές σάρωσης και καιρικές συνθήκες. Πρέπει να αποθηκευτεί τουλάχιστον ένας ελάχιστος αριθμός 20 διαφορετικών σαρώσεων και 10 διαφορετικών προγραμμάτων σάρωσης.</w:t>
            </w:r>
          </w:p>
        </w:tc>
        <w:tc>
          <w:tcPr>
            <w:tcW w:w="1351" w:type="pct"/>
            <w:shd w:val="clear" w:color="auto" w:fill="FFFFFF"/>
            <w:tcMar>
              <w:left w:w="68" w:type="dxa"/>
            </w:tcMar>
            <w:vAlign w:val="center"/>
          </w:tcPr>
          <w:p w14:paraId="114BF5EA"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2A25D8D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8FB965B" w14:textId="77777777" w:rsidR="00253020" w:rsidRPr="004B4322" w:rsidRDefault="00253020" w:rsidP="004B4322">
            <w:pPr>
              <w:suppressAutoHyphens w:val="0"/>
              <w:spacing w:after="0"/>
              <w:ind w:left="113" w:right="113"/>
              <w:jc w:val="center"/>
              <w:rPr>
                <w:color w:val="00000A"/>
              </w:rPr>
            </w:pPr>
          </w:p>
        </w:tc>
      </w:tr>
      <w:tr w:rsidR="00415833" w:rsidRPr="004B4322" w14:paraId="5BD8B307" w14:textId="77777777" w:rsidTr="00427BDD">
        <w:trPr>
          <w:trHeight w:val="20"/>
          <w:jc w:val="center"/>
        </w:trPr>
        <w:tc>
          <w:tcPr>
            <w:tcW w:w="538" w:type="pct"/>
            <w:shd w:val="clear" w:color="auto" w:fill="FFFFFF"/>
            <w:tcMar>
              <w:left w:w="68" w:type="dxa"/>
            </w:tcMar>
            <w:vAlign w:val="center"/>
          </w:tcPr>
          <w:p w14:paraId="134FCB5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196</w:t>
            </w:r>
          </w:p>
        </w:tc>
        <w:tc>
          <w:tcPr>
            <w:tcW w:w="2079" w:type="pct"/>
            <w:shd w:val="clear" w:color="auto" w:fill="FFFFFF"/>
            <w:tcMar>
              <w:left w:w="68" w:type="dxa"/>
            </w:tcMar>
            <w:vAlign w:val="center"/>
          </w:tcPr>
          <w:p w14:paraId="77387A21" w14:textId="79E9E0FE" w:rsidR="006A5F49" w:rsidRPr="0076525A" w:rsidRDefault="00253020" w:rsidP="006A5F49">
            <w:pPr>
              <w:suppressAutoHyphens w:val="0"/>
              <w:spacing w:after="0"/>
              <w:ind w:left="113" w:right="113"/>
              <w:jc w:val="left"/>
              <w:rPr>
                <w:color w:val="00000A"/>
                <w:lang w:val="el-GR"/>
              </w:rPr>
            </w:pPr>
            <w:r w:rsidRPr="004B4322">
              <w:rPr>
                <w:color w:val="00000A"/>
                <w:lang w:val="el-GR"/>
              </w:rPr>
              <w:t xml:space="preserve">Αλγόριθμοι ελέγχου ποιότητας: Λεπτομερείς περιγραφές πρέπει να παρέχονται στην προσφορά. </w:t>
            </w:r>
          </w:p>
          <w:p w14:paraId="3051990F" w14:textId="3D802733" w:rsidR="00253020" w:rsidRPr="0076525A" w:rsidRDefault="00253020" w:rsidP="00231787">
            <w:pPr>
              <w:suppressAutoHyphens w:val="0"/>
              <w:spacing w:after="0"/>
              <w:ind w:left="113" w:right="113"/>
              <w:jc w:val="left"/>
              <w:rPr>
                <w:color w:val="00000A"/>
                <w:lang w:val="el-GR"/>
              </w:rPr>
            </w:pPr>
          </w:p>
        </w:tc>
        <w:tc>
          <w:tcPr>
            <w:tcW w:w="1351" w:type="pct"/>
            <w:shd w:val="clear" w:color="auto" w:fill="FFFFFF"/>
            <w:tcMar>
              <w:left w:w="68" w:type="dxa"/>
            </w:tcMar>
            <w:vAlign w:val="center"/>
          </w:tcPr>
          <w:p w14:paraId="4569A85E"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016D08C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EF6599D" w14:textId="77777777" w:rsidR="00253020" w:rsidRPr="004B4322" w:rsidRDefault="00253020" w:rsidP="004B4322">
            <w:pPr>
              <w:suppressAutoHyphens w:val="0"/>
              <w:spacing w:after="0"/>
              <w:ind w:left="113" w:right="113"/>
              <w:jc w:val="center"/>
              <w:rPr>
                <w:color w:val="00000A"/>
              </w:rPr>
            </w:pPr>
          </w:p>
        </w:tc>
      </w:tr>
      <w:tr w:rsidR="00415833" w:rsidRPr="004B4322" w14:paraId="1284CD1C" w14:textId="77777777" w:rsidTr="00427BDD">
        <w:trPr>
          <w:trHeight w:val="20"/>
          <w:jc w:val="center"/>
        </w:trPr>
        <w:tc>
          <w:tcPr>
            <w:tcW w:w="538" w:type="pct"/>
            <w:shd w:val="clear" w:color="auto" w:fill="FFFFFF"/>
            <w:tcMar>
              <w:left w:w="68" w:type="dxa"/>
            </w:tcMar>
            <w:vAlign w:val="center"/>
          </w:tcPr>
          <w:p w14:paraId="2358F46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197</w:t>
            </w:r>
          </w:p>
        </w:tc>
        <w:tc>
          <w:tcPr>
            <w:tcW w:w="2079" w:type="pct"/>
            <w:shd w:val="clear" w:color="auto" w:fill="FFFFFF"/>
            <w:tcMar>
              <w:left w:w="68" w:type="dxa"/>
            </w:tcMar>
            <w:vAlign w:val="center"/>
          </w:tcPr>
          <w:p w14:paraId="26A5CE1E"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Παραγωγή προϊόντων: Απαιτείται ένα ολοκληρωμένο σύνολο διαφορετικών προϊόντων ραντάρ για διαφορετικούς σκοπούς εφαρμογών. Όλα τα προϊόντα πρέπει να παράγονται (κατά περίπτωση) από τους ακόλουθους τύπους ακατέργαστων δεδομένων:</w:t>
            </w:r>
            <w:r w:rsidRPr="004B4322">
              <w:rPr>
                <w:color w:val="00000A"/>
              </w:rPr>
              <w:t>a</w:t>
            </w:r>
            <w:r w:rsidRPr="004B4322">
              <w:rPr>
                <w:color w:val="00000A"/>
                <w:lang w:val="el-GR"/>
              </w:rPr>
              <w:t xml:space="preserve">) </w:t>
            </w:r>
            <w:r w:rsidRPr="004B4322">
              <w:rPr>
                <w:color w:val="00000A"/>
              </w:rPr>
              <w:t>reflectivity</w:t>
            </w:r>
            <w:r w:rsidRPr="004B4322">
              <w:rPr>
                <w:color w:val="00000A"/>
                <w:lang w:val="el-GR"/>
              </w:rPr>
              <w:t xml:space="preserve"> (</w:t>
            </w:r>
            <w:r w:rsidRPr="004B4322">
              <w:rPr>
                <w:color w:val="00000A"/>
              </w:rPr>
              <w:t>Z</w:t>
            </w:r>
            <w:r w:rsidRPr="004B4322">
              <w:rPr>
                <w:color w:val="00000A"/>
                <w:lang w:val="el-GR"/>
              </w:rPr>
              <w:t xml:space="preserve">), </w:t>
            </w:r>
            <w:r w:rsidRPr="004B4322">
              <w:rPr>
                <w:color w:val="00000A"/>
              </w:rPr>
              <w:t>b</w:t>
            </w:r>
            <w:r w:rsidRPr="004B4322">
              <w:rPr>
                <w:color w:val="00000A"/>
                <w:lang w:val="el-GR"/>
              </w:rPr>
              <w:t xml:space="preserve">) </w:t>
            </w:r>
            <w:r w:rsidRPr="004B4322">
              <w:rPr>
                <w:color w:val="00000A"/>
              </w:rPr>
              <w:t>radial</w:t>
            </w:r>
            <w:r w:rsidRPr="004B4322">
              <w:rPr>
                <w:color w:val="00000A"/>
                <w:lang w:val="el-GR"/>
              </w:rPr>
              <w:t xml:space="preserve"> </w:t>
            </w:r>
            <w:r w:rsidRPr="004B4322">
              <w:rPr>
                <w:color w:val="00000A"/>
              </w:rPr>
              <w:t>velocity</w:t>
            </w:r>
            <w:r w:rsidRPr="004B4322">
              <w:rPr>
                <w:color w:val="00000A"/>
                <w:lang w:val="el-GR"/>
              </w:rPr>
              <w:t xml:space="preserve"> (</w:t>
            </w:r>
            <w:r w:rsidRPr="004B4322">
              <w:rPr>
                <w:color w:val="00000A"/>
              </w:rPr>
              <w:t>V</w:t>
            </w:r>
            <w:r w:rsidRPr="004B4322">
              <w:rPr>
                <w:color w:val="00000A"/>
                <w:lang w:val="el-GR"/>
              </w:rPr>
              <w:t xml:space="preserve">), </w:t>
            </w:r>
            <w:r w:rsidRPr="004B4322">
              <w:rPr>
                <w:color w:val="00000A"/>
              </w:rPr>
              <w:t>c</w:t>
            </w:r>
            <w:r w:rsidRPr="004B4322">
              <w:rPr>
                <w:color w:val="00000A"/>
                <w:lang w:val="el-GR"/>
              </w:rPr>
              <w:t xml:space="preserve">) </w:t>
            </w:r>
            <w:r w:rsidRPr="004B4322">
              <w:rPr>
                <w:color w:val="00000A"/>
              </w:rPr>
              <w:t>spectrum</w:t>
            </w:r>
            <w:r w:rsidRPr="004B4322">
              <w:rPr>
                <w:color w:val="00000A"/>
                <w:lang w:val="el-GR"/>
              </w:rPr>
              <w:t xml:space="preserve"> </w:t>
            </w:r>
            <w:r w:rsidRPr="004B4322">
              <w:rPr>
                <w:color w:val="00000A"/>
              </w:rPr>
              <w:t>width</w:t>
            </w:r>
            <w:r w:rsidRPr="004B4322">
              <w:rPr>
                <w:color w:val="00000A"/>
                <w:lang w:val="el-GR"/>
              </w:rPr>
              <w:t xml:space="preserve"> (</w:t>
            </w:r>
            <w:r w:rsidRPr="004B4322">
              <w:rPr>
                <w:color w:val="00000A"/>
              </w:rPr>
              <w:t>W</w:t>
            </w:r>
            <w:r w:rsidRPr="004B4322">
              <w:rPr>
                <w:color w:val="00000A"/>
                <w:lang w:val="el-GR"/>
              </w:rPr>
              <w:t xml:space="preserve">), </w:t>
            </w:r>
            <w:r w:rsidRPr="004B4322">
              <w:rPr>
                <w:color w:val="00000A"/>
              </w:rPr>
              <w:t>d</w:t>
            </w:r>
            <w:r w:rsidRPr="004B4322">
              <w:rPr>
                <w:color w:val="00000A"/>
                <w:lang w:val="el-GR"/>
              </w:rPr>
              <w:t xml:space="preserve">) </w:t>
            </w:r>
            <w:r w:rsidRPr="004B4322">
              <w:rPr>
                <w:color w:val="00000A"/>
              </w:rPr>
              <w:t>derived</w:t>
            </w:r>
            <w:r w:rsidRPr="004B4322">
              <w:rPr>
                <w:color w:val="00000A"/>
                <w:lang w:val="el-GR"/>
              </w:rPr>
              <w:t xml:space="preserve"> </w:t>
            </w:r>
            <w:r w:rsidRPr="004B4322">
              <w:rPr>
                <w:color w:val="00000A"/>
              </w:rPr>
              <w:t>R</w:t>
            </w:r>
            <w:r w:rsidRPr="004B4322">
              <w:rPr>
                <w:color w:val="00000A"/>
                <w:lang w:val="el-GR"/>
              </w:rPr>
              <w:t xml:space="preserve">, </w:t>
            </w:r>
            <w:r w:rsidRPr="004B4322">
              <w:rPr>
                <w:color w:val="00000A"/>
              </w:rPr>
              <w:t>e</w:t>
            </w:r>
            <w:r w:rsidRPr="004B4322">
              <w:rPr>
                <w:color w:val="00000A"/>
                <w:lang w:val="el-GR"/>
              </w:rPr>
              <w:t xml:space="preserve">) </w:t>
            </w:r>
            <w:r w:rsidRPr="004B4322">
              <w:rPr>
                <w:color w:val="00000A"/>
              </w:rPr>
              <w:t>derived</w:t>
            </w:r>
            <w:r w:rsidRPr="004B4322">
              <w:rPr>
                <w:color w:val="00000A"/>
                <w:lang w:val="el-GR"/>
              </w:rPr>
              <w:t xml:space="preserve"> </w:t>
            </w:r>
            <w:r w:rsidRPr="004B4322">
              <w:rPr>
                <w:color w:val="00000A"/>
              </w:rPr>
              <w:t>M</w:t>
            </w:r>
            <w:r w:rsidRPr="004B4322">
              <w:rPr>
                <w:color w:val="00000A"/>
                <w:lang w:val="el-GR"/>
              </w:rPr>
              <w:t xml:space="preserve"> (</w:t>
            </w:r>
            <w:r w:rsidRPr="004B4322">
              <w:rPr>
                <w:color w:val="00000A"/>
              </w:rPr>
              <w:t>liquid</w:t>
            </w:r>
            <w:r w:rsidRPr="004B4322">
              <w:rPr>
                <w:color w:val="00000A"/>
                <w:lang w:val="el-GR"/>
              </w:rPr>
              <w:t xml:space="preserve"> </w:t>
            </w:r>
            <w:r w:rsidRPr="004B4322">
              <w:rPr>
                <w:color w:val="00000A"/>
              </w:rPr>
              <w:t>water</w:t>
            </w:r>
            <w:r w:rsidRPr="004B4322">
              <w:rPr>
                <w:color w:val="00000A"/>
                <w:lang w:val="el-GR"/>
              </w:rPr>
              <w:t xml:space="preserve">), </w:t>
            </w:r>
            <w:r w:rsidRPr="004B4322">
              <w:rPr>
                <w:color w:val="00000A"/>
              </w:rPr>
              <w:t>f</w:t>
            </w:r>
            <w:r w:rsidRPr="004B4322">
              <w:rPr>
                <w:color w:val="00000A"/>
                <w:lang w:val="el-GR"/>
              </w:rPr>
              <w:t xml:space="preserve">) </w:t>
            </w:r>
            <w:r w:rsidRPr="004B4322">
              <w:rPr>
                <w:color w:val="00000A"/>
              </w:rPr>
              <w:t>derived</w:t>
            </w:r>
            <w:r w:rsidRPr="004B4322">
              <w:rPr>
                <w:color w:val="00000A"/>
                <w:lang w:val="el-GR"/>
              </w:rPr>
              <w:t xml:space="preserve"> </w:t>
            </w:r>
            <w:r w:rsidRPr="004B4322">
              <w:rPr>
                <w:color w:val="00000A"/>
              </w:rPr>
              <w:t>S</w:t>
            </w:r>
            <w:r w:rsidRPr="004B4322">
              <w:rPr>
                <w:color w:val="00000A"/>
                <w:lang w:val="el-GR"/>
              </w:rPr>
              <w:t xml:space="preserve"> (</w:t>
            </w:r>
            <w:r w:rsidRPr="004B4322">
              <w:rPr>
                <w:color w:val="00000A"/>
              </w:rPr>
              <w:t>shear</w:t>
            </w:r>
            <w:r w:rsidRPr="004B4322">
              <w:rPr>
                <w:color w:val="00000A"/>
                <w:lang w:val="el-GR"/>
              </w:rPr>
              <w:t>).</w:t>
            </w:r>
          </w:p>
          <w:p w14:paraId="41E12A8B" w14:textId="77777777" w:rsidR="00253020" w:rsidRPr="004B4322" w:rsidRDefault="00253020" w:rsidP="00231787">
            <w:pPr>
              <w:suppressAutoHyphens w:val="0"/>
              <w:spacing w:after="0"/>
              <w:ind w:left="113" w:right="113"/>
              <w:jc w:val="left"/>
              <w:rPr>
                <w:color w:val="00000A"/>
              </w:rPr>
            </w:pPr>
            <w:r w:rsidRPr="004B4322">
              <w:rPr>
                <w:color w:val="00000A"/>
              </w:rPr>
              <w:lastRenderedPageBreak/>
              <w:t>Dual-polarization raw data types: a) Differential reflectivity (ZDR), b) Differential propagation phase (PhiDP), c) Specific differential phase (KDP), d) Correlation coefficient (RhoHV)]</w:t>
            </w:r>
          </w:p>
          <w:p w14:paraId="7629E192" w14:textId="77777777" w:rsidR="00253020" w:rsidRPr="004B4322" w:rsidRDefault="00253020" w:rsidP="00231787">
            <w:pPr>
              <w:suppressAutoHyphens w:val="0"/>
              <w:spacing w:after="0"/>
              <w:ind w:left="113" w:right="113"/>
              <w:jc w:val="left"/>
              <w:rPr>
                <w:color w:val="00000A"/>
              </w:rPr>
            </w:pPr>
            <w:r w:rsidRPr="004B4322">
              <w:rPr>
                <w:color w:val="00000A"/>
              </w:rPr>
              <w:t>The system administrator shall be able to modify the common product parameters such as the A, B coefficients of the Z/R relationship that is used as a basis for the rainfall rate products.</w:t>
            </w:r>
          </w:p>
        </w:tc>
        <w:tc>
          <w:tcPr>
            <w:tcW w:w="1351" w:type="pct"/>
            <w:shd w:val="clear" w:color="auto" w:fill="FFFFFF"/>
            <w:tcMar>
              <w:left w:w="68" w:type="dxa"/>
            </w:tcMar>
            <w:vAlign w:val="center"/>
          </w:tcPr>
          <w:p w14:paraId="3FBF9E64" w14:textId="77777777" w:rsidR="00253020" w:rsidRPr="004B4322" w:rsidRDefault="00253020" w:rsidP="004B4322">
            <w:pPr>
              <w:suppressAutoHyphens w:val="0"/>
              <w:spacing w:after="0"/>
              <w:ind w:left="113" w:right="113"/>
              <w:jc w:val="center"/>
              <w:rPr>
                <w:color w:val="00000A"/>
              </w:rPr>
            </w:pPr>
            <w:r w:rsidRPr="004B4322">
              <w:rPr>
                <w:color w:val="00000A"/>
              </w:rPr>
              <w:lastRenderedPageBreak/>
              <w:t>NAI</w:t>
            </w:r>
          </w:p>
        </w:tc>
        <w:tc>
          <w:tcPr>
            <w:tcW w:w="479" w:type="pct"/>
            <w:shd w:val="clear" w:color="auto" w:fill="FFFFFF"/>
            <w:tcMar>
              <w:left w:w="68" w:type="dxa"/>
            </w:tcMar>
            <w:vAlign w:val="center"/>
          </w:tcPr>
          <w:p w14:paraId="352C420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DED4534" w14:textId="77777777" w:rsidR="00253020" w:rsidRPr="004B4322" w:rsidRDefault="00253020" w:rsidP="004B4322">
            <w:pPr>
              <w:suppressAutoHyphens w:val="0"/>
              <w:spacing w:after="0"/>
              <w:ind w:left="113" w:right="113"/>
              <w:jc w:val="center"/>
              <w:rPr>
                <w:color w:val="00000A"/>
              </w:rPr>
            </w:pPr>
          </w:p>
        </w:tc>
      </w:tr>
      <w:tr w:rsidR="00415833" w:rsidRPr="004B4322" w14:paraId="748E947E" w14:textId="77777777" w:rsidTr="00427BDD">
        <w:trPr>
          <w:trHeight w:val="20"/>
          <w:jc w:val="center"/>
        </w:trPr>
        <w:tc>
          <w:tcPr>
            <w:tcW w:w="538" w:type="pct"/>
            <w:shd w:val="clear" w:color="auto" w:fill="FFFFFF"/>
            <w:tcMar>
              <w:left w:w="68" w:type="dxa"/>
            </w:tcMar>
            <w:vAlign w:val="center"/>
          </w:tcPr>
          <w:p w14:paraId="0BBD705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198</w:t>
            </w:r>
          </w:p>
        </w:tc>
        <w:tc>
          <w:tcPr>
            <w:tcW w:w="2079" w:type="pct"/>
            <w:shd w:val="clear" w:color="auto" w:fill="FFFFFF"/>
            <w:tcMar>
              <w:left w:w="68" w:type="dxa"/>
            </w:tcMar>
            <w:vAlign w:val="center"/>
          </w:tcPr>
          <w:p w14:paraId="7D8B3974" w14:textId="77777777" w:rsidR="00253020" w:rsidRPr="004B4322" w:rsidRDefault="00253020" w:rsidP="00231787">
            <w:pPr>
              <w:suppressAutoHyphens w:val="0"/>
              <w:spacing w:after="0"/>
              <w:ind w:left="113" w:right="113"/>
              <w:jc w:val="left"/>
              <w:rPr>
                <w:color w:val="00000A"/>
              </w:rPr>
            </w:pPr>
            <w:r w:rsidRPr="004B4322">
              <w:rPr>
                <w:color w:val="00000A"/>
              </w:rPr>
              <w:t>Βασικά μετεωρολογικά προϊόντα: Τα ακόλουθα τυποποιημένα προϊόντα ραντάρ θα είναι διαθέσιμα:1) PPI - Plan Position Indicator, 2) MPPI - Multiple Plan Position Indicator, 3) RHI - Range Height Indicator, 4) CAPPI - Constant Altitude PPI, 5) MCAPPI - Multiple Constant Altitude PPI, 6) MAX - Maximum Display, 7) CMAX - Column Maximum, 8) VCUT - Vertical Cut, 9) MLVCUT - Multiple-Line VCUT, 10) EHT - Echo Height.</w:t>
            </w:r>
          </w:p>
        </w:tc>
        <w:tc>
          <w:tcPr>
            <w:tcW w:w="1351" w:type="pct"/>
            <w:shd w:val="clear" w:color="auto" w:fill="FFFFFF"/>
            <w:tcMar>
              <w:left w:w="68" w:type="dxa"/>
            </w:tcMar>
            <w:vAlign w:val="center"/>
          </w:tcPr>
          <w:p w14:paraId="61280968"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57FDB4C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B0CC92D" w14:textId="77777777" w:rsidR="00253020" w:rsidRPr="004B4322" w:rsidRDefault="00253020" w:rsidP="004B4322">
            <w:pPr>
              <w:suppressAutoHyphens w:val="0"/>
              <w:spacing w:after="0"/>
              <w:ind w:left="113" w:right="113"/>
              <w:jc w:val="center"/>
              <w:rPr>
                <w:color w:val="00000A"/>
              </w:rPr>
            </w:pPr>
          </w:p>
        </w:tc>
      </w:tr>
      <w:tr w:rsidR="00415833" w:rsidRPr="004B4322" w14:paraId="1F41FEC2" w14:textId="77777777" w:rsidTr="00427BDD">
        <w:trPr>
          <w:trHeight w:val="20"/>
          <w:jc w:val="center"/>
        </w:trPr>
        <w:tc>
          <w:tcPr>
            <w:tcW w:w="538" w:type="pct"/>
            <w:shd w:val="clear" w:color="auto" w:fill="FFFFFF"/>
            <w:tcMar>
              <w:left w:w="68" w:type="dxa"/>
            </w:tcMar>
            <w:vAlign w:val="center"/>
          </w:tcPr>
          <w:p w14:paraId="1CE39B1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199</w:t>
            </w:r>
          </w:p>
        </w:tc>
        <w:tc>
          <w:tcPr>
            <w:tcW w:w="2079" w:type="pct"/>
            <w:shd w:val="clear" w:color="auto" w:fill="FFFFFF"/>
            <w:tcMar>
              <w:left w:w="68" w:type="dxa"/>
            </w:tcMar>
            <w:vAlign w:val="center"/>
          </w:tcPr>
          <w:p w14:paraId="62C26C64" w14:textId="77777777" w:rsidR="00253020" w:rsidRPr="004B4322" w:rsidRDefault="00253020" w:rsidP="00231787">
            <w:pPr>
              <w:suppressAutoHyphens w:val="0"/>
              <w:spacing w:after="0"/>
              <w:ind w:left="113" w:right="113"/>
              <w:jc w:val="left"/>
              <w:rPr>
                <w:color w:val="00000A"/>
              </w:rPr>
            </w:pPr>
            <w:r w:rsidRPr="004B4322">
              <w:rPr>
                <w:color w:val="00000A"/>
              </w:rPr>
              <w:t>Υδρομετεωρολογικά προϊόντα: Διατίθενται τα ακόλουθα υδρομετεωρολογικά προϊόντα ραντάρ: 1) SRI – Surface Rainfall Intensity, 2) PAC – Precipitation Accumulation, 3) VIL – Vertical Integrated Liquid, 4) RIH – Rainfall Intensity Histogram, 5) PRT – Point Rainfall Total, 6) RGRT - Raingauge Radar Total, 7) RSA – River Subcatchment Accumulation</w:t>
            </w:r>
          </w:p>
        </w:tc>
        <w:tc>
          <w:tcPr>
            <w:tcW w:w="1351" w:type="pct"/>
            <w:shd w:val="clear" w:color="auto" w:fill="FFFFFF"/>
            <w:tcMar>
              <w:left w:w="68" w:type="dxa"/>
            </w:tcMar>
            <w:vAlign w:val="center"/>
          </w:tcPr>
          <w:p w14:paraId="57C535C2"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43AC2FD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FB509B3" w14:textId="77777777" w:rsidR="00253020" w:rsidRPr="004B4322" w:rsidRDefault="00253020" w:rsidP="004B4322">
            <w:pPr>
              <w:suppressAutoHyphens w:val="0"/>
              <w:spacing w:after="0"/>
              <w:ind w:left="113" w:right="113"/>
              <w:jc w:val="center"/>
              <w:rPr>
                <w:color w:val="00000A"/>
              </w:rPr>
            </w:pPr>
          </w:p>
        </w:tc>
      </w:tr>
      <w:tr w:rsidR="00415833" w:rsidRPr="004B4322" w14:paraId="1012015E" w14:textId="77777777" w:rsidTr="00427BDD">
        <w:trPr>
          <w:trHeight w:val="20"/>
          <w:jc w:val="center"/>
        </w:trPr>
        <w:tc>
          <w:tcPr>
            <w:tcW w:w="538" w:type="pct"/>
            <w:shd w:val="clear" w:color="auto" w:fill="FFFFFF"/>
            <w:tcMar>
              <w:left w:w="68" w:type="dxa"/>
            </w:tcMar>
            <w:vAlign w:val="center"/>
          </w:tcPr>
          <w:p w14:paraId="41D70D14"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200</w:t>
            </w:r>
          </w:p>
        </w:tc>
        <w:tc>
          <w:tcPr>
            <w:tcW w:w="2079" w:type="pct"/>
            <w:shd w:val="clear" w:color="auto" w:fill="FFFFFF"/>
            <w:tcMar>
              <w:left w:w="68" w:type="dxa"/>
            </w:tcMar>
            <w:vAlign w:val="center"/>
          </w:tcPr>
          <w:p w14:paraId="721D7F5F" w14:textId="77777777" w:rsidR="00253020" w:rsidRPr="004B4322" w:rsidRDefault="00253020" w:rsidP="00231787">
            <w:pPr>
              <w:suppressAutoHyphens w:val="0"/>
              <w:spacing w:after="0"/>
              <w:ind w:left="113" w:right="113"/>
              <w:jc w:val="left"/>
              <w:rPr>
                <w:color w:val="00000A"/>
              </w:rPr>
            </w:pPr>
            <w:r w:rsidRPr="004B4322">
              <w:rPr>
                <w:color w:val="00000A"/>
              </w:rPr>
              <w:t>Εκτεταμένα μετεωρολογικά προϊόντα. Θα είναι διαθέσιμα τα ακόλουθα τυποποιημένα προϊόντα ραντάρ:1) VADP - VAD Profile, 2) UWT – Uniform Wind Technique, 3) CM – Combined Moment, 4) SRV – Storm Relative Velocity, 5) LMR – Layer Mean Reflectivity, 6) EHTS - Echo-Height Time Series, 7) PVIS - Point Visibility Analysis, 8) FLCAPPI – Flight Level CAPPI, 9) FLMAX – Flight Level MAX, 10) SIVCUT - Significant-Intensity Radial VCUT, 11) SWAD – Severe Weather Analysis Display, 12) CONTOUR - Contour Lines, 13) ROWP - Runway Oriented Wind Profiles.</w:t>
            </w:r>
          </w:p>
        </w:tc>
        <w:tc>
          <w:tcPr>
            <w:tcW w:w="1351" w:type="pct"/>
            <w:shd w:val="clear" w:color="auto" w:fill="FFFFFF"/>
            <w:tcMar>
              <w:left w:w="68" w:type="dxa"/>
            </w:tcMar>
            <w:vAlign w:val="center"/>
          </w:tcPr>
          <w:p w14:paraId="70AC47CF"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1C4BCA6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2A0DB83" w14:textId="77777777" w:rsidR="00253020" w:rsidRPr="004B4322" w:rsidRDefault="00253020" w:rsidP="004B4322">
            <w:pPr>
              <w:suppressAutoHyphens w:val="0"/>
              <w:spacing w:after="0"/>
              <w:ind w:left="113" w:right="113"/>
              <w:jc w:val="center"/>
              <w:rPr>
                <w:color w:val="00000A"/>
              </w:rPr>
            </w:pPr>
          </w:p>
        </w:tc>
      </w:tr>
      <w:tr w:rsidR="00415833" w:rsidRPr="004B4322" w14:paraId="4C6C5A0A" w14:textId="77777777" w:rsidTr="00427BDD">
        <w:trPr>
          <w:trHeight w:val="20"/>
          <w:jc w:val="center"/>
        </w:trPr>
        <w:tc>
          <w:tcPr>
            <w:tcW w:w="538" w:type="pct"/>
            <w:shd w:val="clear" w:color="auto" w:fill="FFFFFF"/>
            <w:tcMar>
              <w:left w:w="68" w:type="dxa"/>
            </w:tcMar>
            <w:vAlign w:val="center"/>
          </w:tcPr>
          <w:p w14:paraId="1DCB1F4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201</w:t>
            </w:r>
          </w:p>
        </w:tc>
        <w:tc>
          <w:tcPr>
            <w:tcW w:w="2079" w:type="pct"/>
            <w:shd w:val="clear" w:color="auto" w:fill="FFFFFF"/>
            <w:tcMar>
              <w:left w:w="68" w:type="dxa"/>
            </w:tcMar>
            <w:vAlign w:val="center"/>
          </w:tcPr>
          <w:p w14:paraId="147BE679" w14:textId="77777777" w:rsidR="00253020" w:rsidRPr="004B4322" w:rsidRDefault="00253020" w:rsidP="00231787">
            <w:pPr>
              <w:suppressAutoHyphens w:val="0"/>
              <w:spacing w:after="0"/>
              <w:ind w:left="113" w:right="113"/>
              <w:jc w:val="left"/>
              <w:rPr>
                <w:color w:val="00000A"/>
              </w:rPr>
            </w:pPr>
            <w:r w:rsidRPr="004B4322">
              <w:rPr>
                <w:color w:val="00000A"/>
              </w:rPr>
              <w:t xml:space="preserve">Προϊόντα διάτμησης και τύρβης. Τα ακόλουθα προϊόντα ραντάρ διάτμησης και τύρβης πρέπει να είναι διαθέσιμα: 1) SHEAR – </w:t>
            </w:r>
            <w:r w:rsidRPr="004B4322">
              <w:rPr>
                <w:color w:val="00000A"/>
              </w:rPr>
              <w:lastRenderedPageBreak/>
              <w:t>Shear Measurement, 2) HSHEAR – Horizontal Shear, 3) VSHEAR – Vertical Shear, 4) LTB – Layer Turbulence.</w:t>
            </w:r>
          </w:p>
        </w:tc>
        <w:tc>
          <w:tcPr>
            <w:tcW w:w="1351" w:type="pct"/>
            <w:shd w:val="clear" w:color="auto" w:fill="FFFFFF"/>
            <w:tcMar>
              <w:left w:w="68" w:type="dxa"/>
            </w:tcMar>
            <w:vAlign w:val="center"/>
          </w:tcPr>
          <w:p w14:paraId="70457736" w14:textId="77777777" w:rsidR="00253020" w:rsidRPr="004B4322" w:rsidRDefault="00253020" w:rsidP="004B4322">
            <w:pPr>
              <w:suppressAutoHyphens w:val="0"/>
              <w:spacing w:after="0"/>
              <w:ind w:left="113" w:right="113"/>
              <w:jc w:val="center"/>
              <w:rPr>
                <w:color w:val="00000A"/>
              </w:rPr>
            </w:pPr>
            <w:r w:rsidRPr="004B4322">
              <w:rPr>
                <w:color w:val="00000A"/>
              </w:rPr>
              <w:lastRenderedPageBreak/>
              <w:t>NAI</w:t>
            </w:r>
          </w:p>
        </w:tc>
        <w:tc>
          <w:tcPr>
            <w:tcW w:w="479" w:type="pct"/>
            <w:shd w:val="clear" w:color="auto" w:fill="FFFFFF"/>
            <w:tcMar>
              <w:left w:w="68" w:type="dxa"/>
            </w:tcMar>
            <w:vAlign w:val="center"/>
          </w:tcPr>
          <w:p w14:paraId="33FB48D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A26C550" w14:textId="77777777" w:rsidR="00253020" w:rsidRPr="004B4322" w:rsidRDefault="00253020" w:rsidP="004B4322">
            <w:pPr>
              <w:suppressAutoHyphens w:val="0"/>
              <w:spacing w:after="0"/>
              <w:ind w:left="113" w:right="113"/>
              <w:jc w:val="center"/>
              <w:rPr>
                <w:color w:val="00000A"/>
              </w:rPr>
            </w:pPr>
          </w:p>
        </w:tc>
      </w:tr>
      <w:tr w:rsidR="00415833" w:rsidRPr="004B4322" w14:paraId="53D9014E" w14:textId="77777777" w:rsidTr="00427BDD">
        <w:trPr>
          <w:trHeight w:val="20"/>
          <w:jc w:val="center"/>
        </w:trPr>
        <w:tc>
          <w:tcPr>
            <w:tcW w:w="538" w:type="pct"/>
            <w:shd w:val="clear" w:color="auto" w:fill="FFFFFF"/>
            <w:tcMar>
              <w:left w:w="68" w:type="dxa"/>
            </w:tcMar>
            <w:vAlign w:val="center"/>
          </w:tcPr>
          <w:p w14:paraId="73C7128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202</w:t>
            </w:r>
          </w:p>
        </w:tc>
        <w:tc>
          <w:tcPr>
            <w:tcW w:w="2079" w:type="pct"/>
            <w:shd w:val="clear" w:color="auto" w:fill="FFFFFF"/>
            <w:tcMar>
              <w:left w:w="68" w:type="dxa"/>
            </w:tcMar>
            <w:vAlign w:val="center"/>
          </w:tcPr>
          <w:p w14:paraId="371E2679" w14:textId="77777777" w:rsidR="00253020" w:rsidRPr="004B4322" w:rsidRDefault="00253020" w:rsidP="00231787">
            <w:pPr>
              <w:suppressAutoHyphens w:val="0"/>
              <w:spacing w:after="0"/>
              <w:ind w:left="113" w:right="113"/>
              <w:jc w:val="left"/>
              <w:rPr>
                <w:color w:val="00000A"/>
              </w:rPr>
            </w:pPr>
            <w:r w:rsidRPr="004B4322">
              <w:rPr>
                <w:color w:val="00000A"/>
              </w:rPr>
              <w:t>Προϊόντα ανίχνευσης φαινομένων. Τα ακόλουθα προϊόντα ραντάρ ανίχνευσης φαινομένων πρέπει να είναι διαθέσιμα:1) SSA – Storm Structure Analysis, 2) MESO – Mesocyclone Detection, 3) TVD – Tornado Vortex Detection, 4) GF – Gust Front Detection, 5) SWI – Severe Weather Indicator, 6) ZHAIL – Reflectivity-based Hail Warning, 7) VBIRD – Vertical Bird Distribution, 8) SCCL - Stratiform-Convective Classification.</w:t>
            </w:r>
          </w:p>
        </w:tc>
        <w:tc>
          <w:tcPr>
            <w:tcW w:w="1351" w:type="pct"/>
            <w:shd w:val="clear" w:color="auto" w:fill="FFFFFF"/>
            <w:tcMar>
              <w:left w:w="68" w:type="dxa"/>
            </w:tcMar>
            <w:vAlign w:val="center"/>
          </w:tcPr>
          <w:p w14:paraId="1AB6C59A"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70C7700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E21702C" w14:textId="77777777" w:rsidR="00253020" w:rsidRPr="004B4322" w:rsidRDefault="00253020" w:rsidP="004B4322">
            <w:pPr>
              <w:suppressAutoHyphens w:val="0"/>
              <w:spacing w:after="0"/>
              <w:ind w:left="113" w:right="113"/>
              <w:jc w:val="center"/>
              <w:rPr>
                <w:color w:val="00000A"/>
              </w:rPr>
            </w:pPr>
          </w:p>
        </w:tc>
      </w:tr>
      <w:tr w:rsidR="00415833" w:rsidRPr="004B4322" w14:paraId="54F402D1" w14:textId="77777777" w:rsidTr="00427BDD">
        <w:trPr>
          <w:trHeight w:val="20"/>
          <w:jc w:val="center"/>
        </w:trPr>
        <w:tc>
          <w:tcPr>
            <w:tcW w:w="538" w:type="pct"/>
            <w:shd w:val="clear" w:color="auto" w:fill="FFFFFF"/>
            <w:tcMar>
              <w:left w:w="68" w:type="dxa"/>
            </w:tcMar>
            <w:vAlign w:val="center"/>
          </w:tcPr>
          <w:p w14:paraId="4713E574"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203</w:t>
            </w:r>
          </w:p>
        </w:tc>
        <w:tc>
          <w:tcPr>
            <w:tcW w:w="2079" w:type="pct"/>
            <w:shd w:val="clear" w:color="auto" w:fill="FFFFFF"/>
            <w:tcMar>
              <w:left w:w="68" w:type="dxa"/>
            </w:tcMar>
            <w:vAlign w:val="center"/>
          </w:tcPr>
          <w:p w14:paraId="61565DFE" w14:textId="77777777" w:rsidR="00253020" w:rsidRPr="004B4322" w:rsidRDefault="00253020" w:rsidP="00231787">
            <w:pPr>
              <w:suppressAutoHyphens w:val="0"/>
              <w:spacing w:after="0"/>
              <w:ind w:left="113" w:right="113"/>
              <w:jc w:val="left"/>
              <w:rPr>
                <w:color w:val="00000A"/>
              </w:rPr>
            </w:pPr>
            <w:r w:rsidRPr="004B4322">
              <w:rPr>
                <w:color w:val="00000A"/>
              </w:rPr>
              <w:t>Προειδοποιητικά προϊόντα. Τα ακόλουθα προϊόντα προειδοποιητικού ραντάρ πρέπει να είναι διαθέσιμα:FD&amp;WARN - Feature Detection and Warning including: WRNC - Combined Warnings.</w:t>
            </w:r>
          </w:p>
        </w:tc>
        <w:tc>
          <w:tcPr>
            <w:tcW w:w="1351" w:type="pct"/>
            <w:shd w:val="clear" w:color="auto" w:fill="FFFFFF"/>
            <w:tcMar>
              <w:left w:w="68" w:type="dxa"/>
            </w:tcMar>
            <w:vAlign w:val="center"/>
          </w:tcPr>
          <w:p w14:paraId="4960C4B8"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2067B2D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543CBF3" w14:textId="77777777" w:rsidR="00253020" w:rsidRPr="004B4322" w:rsidRDefault="00253020" w:rsidP="004B4322">
            <w:pPr>
              <w:suppressAutoHyphens w:val="0"/>
              <w:spacing w:after="0"/>
              <w:ind w:left="113" w:right="113"/>
              <w:jc w:val="center"/>
              <w:rPr>
                <w:color w:val="00000A"/>
              </w:rPr>
            </w:pPr>
          </w:p>
        </w:tc>
      </w:tr>
      <w:tr w:rsidR="00415833" w:rsidRPr="004B4322" w14:paraId="5472B58E" w14:textId="77777777" w:rsidTr="00427BDD">
        <w:trPr>
          <w:trHeight w:val="20"/>
          <w:jc w:val="center"/>
        </w:trPr>
        <w:tc>
          <w:tcPr>
            <w:tcW w:w="538" w:type="pct"/>
            <w:shd w:val="clear" w:color="auto" w:fill="FFFFFF"/>
            <w:tcMar>
              <w:left w:w="68" w:type="dxa"/>
            </w:tcMar>
            <w:vAlign w:val="center"/>
          </w:tcPr>
          <w:p w14:paraId="301CE81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204</w:t>
            </w:r>
          </w:p>
        </w:tc>
        <w:tc>
          <w:tcPr>
            <w:tcW w:w="2079" w:type="pct"/>
            <w:shd w:val="clear" w:color="auto" w:fill="FFFFFF"/>
            <w:tcMar>
              <w:left w:w="68" w:type="dxa"/>
            </w:tcMar>
            <w:vAlign w:val="center"/>
          </w:tcPr>
          <w:p w14:paraId="60007DDD" w14:textId="77777777" w:rsidR="00253020" w:rsidRPr="004B4322" w:rsidRDefault="00253020" w:rsidP="00231787">
            <w:pPr>
              <w:suppressAutoHyphens w:val="0"/>
              <w:spacing w:after="0"/>
              <w:ind w:left="113" w:right="113"/>
              <w:jc w:val="left"/>
              <w:rPr>
                <w:color w:val="00000A"/>
              </w:rPr>
            </w:pPr>
            <w:r w:rsidRPr="004B4322">
              <w:rPr>
                <w:color w:val="00000A"/>
              </w:rPr>
              <w:t>Προϊόντα Nowcasting. Τα ακόλουθα προϊόντα ραντάρ nowcasting θα είναι διαθέσιμα: 1) CTR – Cell Centroid Tracking, 2) RTR – Rain Tracking, 3) LFRC – Lightning Risk Forecast</w:t>
            </w:r>
          </w:p>
        </w:tc>
        <w:tc>
          <w:tcPr>
            <w:tcW w:w="1351" w:type="pct"/>
            <w:shd w:val="clear" w:color="auto" w:fill="FFFFFF"/>
            <w:tcMar>
              <w:left w:w="68" w:type="dxa"/>
            </w:tcMar>
            <w:vAlign w:val="center"/>
          </w:tcPr>
          <w:p w14:paraId="0DE97A61"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51088EB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057D427" w14:textId="77777777" w:rsidR="00253020" w:rsidRPr="004B4322" w:rsidRDefault="00253020" w:rsidP="004B4322">
            <w:pPr>
              <w:suppressAutoHyphens w:val="0"/>
              <w:spacing w:after="0"/>
              <w:ind w:left="113" w:right="113"/>
              <w:jc w:val="center"/>
              <w:rPr>
                <w:color w:val="00000A"/>
              </w:rPr>
            </w:pPr>
          </w:p>
        </w:tc>
      </w:tr>
      <w:tr w:rsidR="00415833" w:rsidRPr="004B4322" w14:paraId="6375ED84" w14:textId="77777777" w:rsidTr="00427BDD">
        <w:trPr>
          <w:trHeight w:val="20"/>
          <w:jc w:val="center"/>
        </w:trPr>
        <w:tc>
          <w:tcPr>
            <w:tcW w:w="538" w:type="pct"/>
            <w:shd w:val="clear" w:color="auto" w:fill="FFFFFF"/>
            <w:tcMar>
              <w:left w:w="68" w:type="dxa"/>
            </w:tcMar>
            <w:vAlign w:val="center"/>
          </w:tcPr>
          <w:p w14:paraId="4FABFD2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205</w:t>
            </w:r>
          </w:p>
        </w:tc>
        <w:tc>
          <w:tcPr>
            <w:tcW w:w="2079" w:type="pct"/>
            <w:shd w:val="clear" w:color="auto" w:fill="FFFFFF"/>
            <w:tcMar>
              <w:left w:w="68" w:type="dxa"/>
            </w:tcMar>
            <w:vAlign w:val="center"/>
          </w:tcPr>
          <w:p w14:paraId="141C731A" w14:textId="77777777" w:rsidR="00253020" w:rsidRPr="004B4322" w:rsidRDefault="00253020" w:rsidP="00231787">
            <w:pPr>
              <w:suppressAutoHyphens w:val="0"/>
              <w:spacing w:after="0"/>
              <w:ind w:left="113" w:right="113"/>
              <w:jc w:val="left"/>
              <w:rPr>
                <w:color w:val="00000A"/>
              </w:rPr>
            </w:pPr>
            <w:r w:rsidRPr="004B4322">
              <w:rPr>
                <w:color w:val="00000A"/>
              </w:rPr>
              <w:t>Προϊόντα Dual Pol. Τα ακόλουθα προϊόντα ραντάρ διπλής πόλωσης θα είναι διαθέσιμα: 1) DPSRI – Dual Polarization Surface Rainfall Intensity, 2) HAILSZ – Hail Size Estimation, 3) DPDSD – Dual Polarization Dust Storm Detection, 4) DPFLA – Dual Polarization Freezing Level Analysis, 5) ECMLH – Echo Classification Melting Layer Height.</w:t>
            </w:r>
          </w:p>
        </w:tc>
        <w:tc>
          <w:tcPr>
            <w:tcW w:w="1351" w:type="pct"/>
            <w:shd w:val="clear" w:color="auto" w:fill="FFFFFF"/>
            <w:tcMar>
              <w:left w:w="68" w:type="dxa"/>
            </w:tcMar>
            <w:vAlign w:val="center"/>
          </w:tcPr>
          <w:p w14:paraId="2278786D"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02B0A81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E2E5B6B" w14:textId="77777777" w:rsidR="00253020" w:rsidRPr="004B4322" w:rsidRDefault="00253020" w:rsidP="004B4322">
            <w:pPr>
              <w:suppressAutoHyphens w:val="0"/>
              <w:spacing w:after="0"/>
              <w:ind w:left="113" w:right="113"/>
              <w:jc w:val="center"/>
              <w:rPr>
                <w:color w:val="00000A"/>
              </w:rPr>
            </w:pPr>
          </w:p>
        </w:tc>
      </w:tr>
      <w:tr w:rsidR="00415833" w:rsidRPr="004B4322" w14:paraId="17ABA6EF" w14:textId="77777777" w:rsidTr="00427BDD">
        <w:trPr>
          <w:trHeight w:val="20"/>
          <w:jc w:val="center"/>
        </w:trPr>
        <w:tc>
          <w:tcPr>
            <w:tcW w:w="538" w:type="pct"/>
            <w:shd w:val="clear" w:color="auto" w:fill="FFFFFF"/>
            <w:tcMar>
              <w:left w:w="68" w:type="dxa"/>
            </w:tcMar>
            <w:vAlign w:val="center"/>
          </w:tcPr>
          <w:p w14:paraId="3E25C30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206</w:t>
            </w:r>
          </w:p>
        </w:tc>
        <w:tc>
          <w:tcPr>
            <w:tcW w:w="2079" w:type="pct"/>
            <w:shd w:val="clear" w:color="auto" w:fill="FFFFFF"/>
            <w:tcMar>
              <w:left w:w="68" w:type="dxa"/>
            </w:tcMar>
            <w:vAlign w:val="center"/>
          </w:tcPr>
          <w:p w14:paraId="49B80131" w14:textId="77777777" w:rsidR="00253020" w:rsidRPr="004B4322" w:rsidRDefault="00253020" w:rsidP="00231787">
            <w:pPr>
              <w:suppressAutoHyphens w:val="0"/>
              <w:spacing w:after="0"/>
              <w:ind w:left="113" w:right="113"/>
              <w:jc w:val="left"/>
              <w:rPr>
                <w:color w:val="00000A"/>
              </w:rPr>
            </w:pPr>
            <w:r w:rsidRPr="004B4322">
              <w:rPr>
                <w:color w:val="00000A"/>
              </w:rPr>
              <w:t>Προϊόντα προεπεξεργασίας. Τα ακόλουθα προϊόντα ραντάρ προεπεξεργασίας πρέπει να είναι διαθέσιμα: 1) BBC – Bright Band Correction, 2) VPC – Vertical Profile Correction, 3) OCC – Occultation Correction, 4) ZATC – Z-based Attenuation Correction, 5) 3DCDP – 3D Clutter Map and Data Processing + 3D Rave, 6) EDRC – Eddy Dissipation Rate Calculation, 7) USRPPDF – User-defined Pre-Processing, 8) SH – Shear Calculation, 9) LWCC – Liquid Water Content Calculation, 10) RI – Rainfall Intensity Calculation, 11) PAP – Precipitation Accumulation Polar.</w:t>
            </w:r>
          </w:p>
        </w:tc>
        <w:tc>
          <w:tcPr>
            <w:tcW w:w="1351" w:type="pct"/>
            <w:shd w:val="clear" w:color="auto" w:fill="FFFFFF"/>
            <w:tcMar>
              <w:left w:w="68" w:type="dxa"/>
            </w:tcMar>
            <w:vAlign w:val="center"/>
          </w:tcPr>
          <w:p w14:paraId="3312953C" w14:textId="77777777" w:rsidR="00253020" w:rsidRPr="004B4322" w:rsidRDefault="00253020" w:rsidP="004B4322">
            <w:pPr>
              <w:suppressAutoHyphens w:val="0"/>
              <w:spacing w:after="0"/>
              <w:ind w:left="113" w:right="113"/>
              <w:jc w:val="center"/>
              <w:rPr>
                <w:color w:val="00000A"/>
              </w:rPr>
            </w:pPr>
          </w:p>
          <w:p w14:paraId="6AF3EFDE" w14:textId="77777777" w:rsidR="00253020" w:rsidRPr="004B4322" w:rsidRDefault="00253020" w:rsidP="004B4322">
            <w:pPr>
              <w:suppressAutoHyphens w:val="0"/>
              <w:spacing w:after="0"/>
              <w:ind w:left="113" w:right="113"/>
              <w:jc w:val="center"/>
              <w:rPr>
                <w:color w:val="00000A"/>
              </w:rPr>
            </w:pPr>
            <w:r w:rsidRPr="004B4322">
              <w:rPr>
                <w:color w:val="00000A"/>
              </w:rPr>
              <w:t>NAI</w:t>
            </w:r>
          </w:p>
        </w:tc>
        <w:tc>
          <w:tcPr>
            <w:tcW w:w="479" w:type="pct"/>
            <w:shd w:val="clear" w:color="auto" w:fill="FFFFFF"/>
            <w:tcMar>
              <w:left w:w="68" w:type="dxa"/>
            </w:tcMar>
            <w:vAlign w:val="center"/>
          </w:tcPr>
          <w:p w14:paraId="2B46060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861B6B9" w14:textId="77777777" w:rsidR="00253020" w:rsidRPr="004B4322" w:rsidRDefault="00253020" w:rsidP="004B4322">
            <w:pPr>
              <w:suppressAutoHyphens w:val="0"/>
              <w:spacing w:after="0"/>
              <w:ind w:left="113" w:right="113"/>
              <w:jc w:val="center"/>
              <w:rPr>
                <w:color w:val="00000A"/>
              </w:rPr>
            </w:pPr>
          </w:p>
        </w:tc>
      </w:tr>
      <w:tr w:rsidR="00415833" w:rsidRPr="004B4322" w14:paraId="1E1A52A1" w14:textId="77777777" w:rsidTr="00427BDD">
        <w:trPr>
          <w:trHeight w:val="20"/>
          <w:jc w:val="center"/>
        </w:trPr>
        <w:tc>
          <w:tcPr>
            <w:tcW w:w="538" w:type="pct"/>
            <w:shd w:val="clear" w:color="auto" w:fill="FFFFFF"/>
            <w:tcMar>
              <w:left w:w="68" w:type="dxa"/>
            </w:tcMar>
            <w:vAlign w:val="center"/>
          </w:tcPr>
          <w:p w14:paraId="2F2FDC7E"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207</w:t>
            </w:r>
          </w:p>
        </w:tc>
        <w:tc>
          <w:tcPr>
            <w:tcW w:w="2079" w:type="pct"/>
            <w:shd w:val="clear" w:color="auto" w:fill="FFFFFF"/>
            <w:tcMar>
              <w:left w:w="68" w:type="dxa"/>
            </w:tcMar>
            <w:vAlign w:val="center"/>
          </w:tcPr>
          <w:p w14:paraId="5A2A940E"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Ενσωμάτωση άλλων μετεωρολογικών αισθητήρων:</w:t>
            </w:r>
          </w:p>
          <w:p w14:paraId="2E7EC576"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lastRenderedPageBreak/>
              <w:t xml:space="preserve">1) Δορυφόρος - Το σύστημα πρέπει να είναι σε θέση να εισάγει δεδομένα από ένα σύστημα δορυφορικής λήψης και να απεικονίζει τις πληροφορίες σε κατάλληλη γραφική μορφή. Τα δορυφορικά δεδομένα πρέπει να επικαλύπτονται με τα αντίστοιχα προϊόντα ραντάρ κατόπιν αιτήματος του χρήστη. Τα κατάλληλα δορυφορικά δεδομένα θα διατεθούν από τον αγοραστή σε κοινή μορφή που πρέπει ακόμη να συμφωνηθεί. Ο προσφέρων πρέπει να προσδιορίσει τις απαιτήσεις του στην προσφορά. </w:t>
            </w:r>
          </w:p>
          <w:p w14:paraId="506A1AAE"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2) Ενσωμάτωση βροχομέτρων - Το σύστημα πρέπει να είναι σε θέση να εισάγει δεδομένα από ένα δίκτυο βροχομέτρων και να απεικονίζει τις πληροφορίες σε κατάλληλη γραφική μορφή. Τα δεδομένα των βροχομέτρων πρέπει να επικαλύπτονται με τα αντίστοιχα προϊόντα ραντάρ κατόπιν αιτήματος του χρήστη. Επιπλέον, τα δεδομένα των βροχομέτρων χρησιμοποιούνται για την αυτόματη προσαρμογή των δεδομένων του ραντάρ- είτε με τη χρήση ενός οριζόντια μεταβλητού συντελεστή προσαρμογής που παράγεται από μακροχρόνια δεδομένα βροχόπτωσης είτε με τη χρήση των τελευταίων </w:t>
            </w:r>
            <w:r w:rsidRPr="004B4322">
              <w:rPr>
                <w:color w:val="00000A"/>
              </w:rPr>
              <w:t>n</w:t>
            </w:r>
            <w:r w:rsidRPr="004B4322">
              <w:rPr>
                <w:color w:val="00000A"/>
                <w:lang w:val="el-GR"/>
              </w:rPr>
              <w:t xml:space="preserve"> ωρών (1-24) δεδομένων βροχόπτωσης για οριζόντια μεταβλητή προσαρμογή. Τα κατάλληλα δεδομένα βροχομέτρων θα διατεθούν από τον αγοραστή σε κοινή μορφή που πρέπει να συμφωνηθεί. Ο προσφέρων πρέπει να προσδιορίσει τις απαιτήσεις του στην προσφορά.</w:t>
            </w:r>
          </w:p>
          <w:p w14:paraId="118E64BF"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3) </w:t>
            </w:r>
            <w:r w:rsidRPr="004B4322">
              <w:rPr>
                <w:color w:val="00000A"/>
              </w:rPr>
              <w:t>AWOS</w:t>
            </w:r>
            <w:r w:rsidRPr="004B4322">
              <w:rPr>
                <w:color w:val="00000A"/>
                <w:lang w:val="el-GR"/>
              </w:rPr>
              <w:t xml:space="preserve"> - Το σύστημα θα πρέπει να μπορεί να εισάγει δεδομένα παρατήρησης από </w:t>
            </w:r>
            <w:r w:rsidRPr="004B4322">
              <w:rPr>
                <w:color w:val="00000A"/>
              </w:rPr>
              <w:t>AWOS</w:t>
            </w:r>
            <w:r w:rsidRPr="004B4322">
              <w:rPr>
                <w:color w:val="00000A"/>
                <w:lang w:val="el-GR"/>
              </w:rPr>
              <w:t xml:space="preserve"> - συστήματα αυτόματης παρατήρησης καιρού. Τα δεδομένα αυτά πρέπει να εμφανίζονται ως επικάλυψη σε προϊόντα ραντάρ κορυφαίας προβολής στη θέση </w:t>
            </w:r>
            <w:r w:rsidRPr="004B4322">
              <w:rPr>
                <w:color w:val="00000A"/>
              </w:rPr>
              <w:t>AWOS</w:t>
            </w:r>
            <w:r w:rsidRPr="004B4322">
              <w:rPr>
                <w:color w:val="00000A"/>
                <w:lang w:val="el-GR"/>
              </w:rPr>
              <w:t xml:space="preserve"> μέσω αναδυόμενων παραθύρων. Πρέπει επίσης να είναι δυνατή η χρήση δεδομένων βροχόπτωσης που παρέχονται από το </w:t>
            </w:r>
            <w:r w:rsidRPr="004B4322">
              <w:rPr>
                <w:color w:val="00000A"/>
              </w:rPr>
              <w:t>AWOS</w:t>
            </w:r>
            <w:r w:rsidRPr="004B4322">
              <w:rPr>
                <w:color w:val="00000A"/>
                <w:lang w:val="el-GR"/>
              </w:rPr>
              <w:t xml:space="preserve"> για την αυτόματη προσαρμογή των δεδομένων του ραντάρ. Τα κατάλληλα δεδομένα </w:t>
            </w:r>
            <w:r w:rsidRPr="004B4322">
              <w:rPr>
                <w:color w:val="00000A"/>
              </w:rPr>
              <w:t>AWOS</w:t>
            </w:r>
            <w:r w:rsidRPr="004B4322">
              <w:rPr>
                <w:color w:val="00000A"/>
                <w:lang w:val="el-GR"/>
              </w:rPr>
              <w:t xml:space="preserve"> θα διατίθενται από τον αγοραστή σε κοινή </w:t>
            </w:r>
            <w:r w:rsidRPr="004B4322">
              <w:rPr>
                <w:color w:val="00000A"/>
                <w:lang w:val="el-GR"/>
              </w:rPr>
              <w:lastRenderedPageBreak/>
              <w:t>μορφή που πρέπει ακόμη να συμφωνηθεί. Ο προσφέρων πρέπει να προσδιορίσει τις απαιτήσεις του στην προσφορά.</w:t>
            </w:r>
          </w:p>
          <w:p w14:paraId="1EBBBD91"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4) </w:t>
            </w:r>
            <w:r w:rsidRPr="004B4322">
              <w:rPr>
                <w:color w:val="00000A"/>
              </w:rPr>
              <w:t>Synoptic</w:t>
            </w:r>
            <w:r w:rsidRPr="004B4322">
              <w:rPr>
                <w:color w:val="00000A"/>
                <w:lang w:val="el-GR"/>
              </w:rPr>
              <w:t>/</w:t>
            </w:r>
            <w:r w:rsidRPr="004B4322">
              <w:rPr>
                <w:color w:val="00000A"/>
              </w:rPr>
              <w:t>METAR</w:t>
            </w:r>
            <w:r w:rsidRPr="004B4322">
              <w:rPr>
                <w:color w:val="00000A"/>
                <w:lang w:val="el-GR"/>
              </w:rPr>
              <w:t xml:space="preserve"> -Τα δεδομένα παρατήρησης </w:t>
            </w:r>
            <w:r w:rsidRPr="004B4322">
              <w:rPr>
                <w:color w:val="00000A"/>
              </w:rPr>
              <w:t>Synoptic</w:t>
            </w:r>
            <w:r w:rsidRPr="004B4322">
              <w:rPr>
                <w:color w:val="00000A"/>
                <w:lang w:val="el-GR"/>
              </w:rPr>
              <w:t xml:space="preserve"> και </w:t>
            </w:r>
            <w:r w:rsidRPr="004B4322">
              <w:rPr>
                <w:color w:val="00000A"/>
              </w:rPr>
              <w:t>METAR</w:t>
            </w:r>
            <w:r w:rsidRPr="004B4322">
              <w:rPr>
                <w:color w:val="00000A"/>
                <w:lang w:val="el-GR"/>
              </w:rPr>
              <w:t xml:space="preserve"> πρέπει να εμφανίζονται ως επικάλυψη σε προϊόντα ραντάρ </w:t>
            </w:r>
            <w:r w:rsidRPr="004B4322">
              <w:rPr>
                <w:color w:val="00000A"/>
              </w:rPr>
              <w:t>top</w:t>
            </w:r>
            <w:r w:rsidRPr="004B4322">
              <w:rPr>
                <w:color w:val="00000A"/>
                <w:lang w:val="el-GR"/>
              </w:rPr>
              <w:t>-</w:t>
            </w:r>
            <w:r w:rsidRPr="004B4322">
              <w:rPr>
                <w:color w:val="00000A"/>
              </w:rPr>
              <w:t>view</w:t>
            </w:r>
            <w:r w:rsidRPr="004B4322">
              <w:rPr>
                <w:color w:val="00000A"/>
                <w:lang w:val="el-GR"/>
              </w:rPr>
              <w:t xml:space="preserve"> κατόπιν αιτήματος του χρήστη. Τα κατάλληλα δεδομένα </w:t>
            </w:r>
            <w:r w:rsidRPr="004B4322">
              <w:rPr>
                <w:color w:val="00000A"/>
              </w:rPr>
              <w:t>SYNOP</w:t>
            </w:r>
            <w:r w:rsidRPr="004B4322">
              <w:rPr>
                <w:color w:val="00000A"/>
                <w:lang w:val="el-GR"/>
              </w:rPr>
              <w:t>/</w:t>
            </w:r>
            <w:r w:rsidRPr="004B4322">
              <w:rPr>
                <w:color w:val="00000A"/>
              </w:rPr>
              <w:t>METAR</w:t>
            </w:r>
            <w:r w:rsidRPr="004B4322">
              <w:rPr>
                <w:color w:val="00000A"/>
                <w:lang w:val="el-GR"/>
              </w:rPr>
              <w:t xml:space="preserve"> θα διατίθενται από τον αγοραστή. </w:t>
            </w:r>
          </w:p>
          <w:p w14:paraId="236436C6"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5) </w:t>
            </w:r>
            <w:r w:rsidRPr="004B4322">
              <w:rPr>
                <w:color w:val="00000A"/>
              </w:rPr>
              <w:t>LLWAS</w:t>
            </w:r>
            <w:r w:rsidRPr="004B4322">
              <w:rPr>
                <w:color w:val="00000A"/>
                <w:lang w:val="el-GR"/>
              </w:rPr>
              <w:t xml:space="preserve"> - Το σύστημα πρέπει να μπορεί να διασυνδεθεί με ένα σύστημα </w:t>
            </w:r>
            <w:r w:rsidRPr="004B4322">
              <w:rPr>
                <w:color w:val="00000A"/>
              </w:rPr>
              <w:t>LLWAS</w:t>
            </w:r>
            <w:r w:rsidRPr="004B4322">
              <w:rPr>
                <w:color w:val="00000A"/>
                <w:lang w:val="el-GR"/>
              </w:rPr>
              <w:t xml:space="preserve"> προκειμένου να ενσωματώσει μηνύματα </w:t>
            </w:r>
            <w:r w:rsidRPr="004B4322">
              <w:rPr>
                <w:color w:val="00000A"/>
              </w:rPr>
              <w:t>LLWAS</w:t>
            </w:r>
            <w:r w:rsidRPr="004B4322">
              <w:rPr>
                <w:color w:val="00000A"/>
                <w:lang w:val="el-GR"/>
              </w:rPr>
              <w:t xml:space="preserve"> χρησιμοποιώντας μια γεωγραφική απεικόνιση της κατάστασης. Τα δεδομένα ραντάρ και </w:t>
            </w:r>
            <w:r w:rsidRPr="004B4322">
              <w:rPr>
                <w:color w:val="00000A"/>
              </w:rPr>
              <w:t>LLWAS</w:t>
            </w:r>
            <w:r w:rsidRPr="004B4322">
              <w:rPr>
                <w:color w:val="00000A"/>
                <w:lang w:val="el-GR"/>
              </w:rPr>
              <w:t xml:space="preserve"> θα εμφανίζονται μαζί. Τα κατάλληλα δεδομένα </w:t>
            </w:r>
            <w:r w:rsidRPr="004B4322">
              <w:rPr>
                <w:color w:val="00000A"/>
              </w:rPr>
              <w:t>LLWAS</w:t>
            </w:r>
            <w:r w:rsidRPr="004B4322">
              <w:rPr>
                <w:color w:val="00000A"/>
                <w:lang w:val="el-GR"/>
              </w:rPr>
              <w:t xml:space="preserve"> θα διατεθούν από τον αγοραστή σε κοινή μορφή που πρέπει ακόμη να συμφωνηθεί. Ο προσφέρων πρέπει να προσδιορίσει τις απαιτήσεις του στην προσφορά. </w:t>
            </w:r>
          </w:p>
          <w:p w14:paraId="56960E43"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6) Κεραυνοί - Το σύστημα θα πρέπει να μπορεί να εισάγει δεδομένα από σύστημα ανίχνευσης κεραυνών και να απεικονίζει τις πληροφορίες σε κατάλληλη γραφική μορφή. Τα δεδομένα κεραυνών θα πρέπει να επικαλύπτονται με τα αντίστοιχα προϊόντα ραντάρ κατόπιν αιτήματος του χρήστη. Ο προσφέρων θα πρέπει να προσδιορίσει τις απαιτήσεις του στην προσφορά.</w:t>
            </w:r>
          </w:p>
        </w:tc>
        <w:tc>
          <w:tcPr>
            <w:tcW w:w="1351" w:type="pct"/>
            <w:shd w:val="clear" w:color="auto" w:fill="FFFFFF"/>
            <w:tcMar>
              <w:left w:w="68" w:type="dxa"/>
            </w:tcMar>
            <w:vAlign w:val="center"/>
          </w:tcPr>
          <w:p w14:paraId="55AE135B" w14:textId="77777777" w:rsidR="00253020" w:rsidRPr="004B4322" w:rsidRDefault="00253020" w:rsidP="004B4322">
            <w:pPr>
              <w:suppressAutoHyphens w:val="0"/>
              <w:spacing w:after="0"/>
              <w:ind w:left="113" w:right="113"/>
              <w:jc w:val="center"/>
              <w:rPr>
                <w:color w:val="00000A"/>
                <w:lang w:val="el-GR"/>
              </w:rPr>
            </w:pPr>
            <w:r w:rsidRPr="004B4322">
              <w:rPr>
                <w:color w:val="00000A"/>
              </w:rPr>
              <w:lastRenderedPageBreak/>
              <w:t>NAI</w:t>
            </w:r>
          </w:p>
        </w:tc>
        <w:tc>
          <w:tcPr>
            <w:tcW w:w="479" w:type="pct"/>
            <w:shd w:val="clear" w:color="auto" w:fill="FFFFFF"/>
            <w:tcMar>
              <w:left w:w="68" w:type="dxa"/>
            </w:tcMar>
            <w:vAlign w:val="center"/>
          </w:tcPr>
          <w:p w14:paraId="12295CE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7DEEC41" w14:textId="77777777" w:rsidR="00253020" w:rsidRPr="004B4322" w:rsidRDefault="00253020" w:rsidP="004B4322">
            <w:pPr>
              <w:suppressAutoHyphens w:val="0"/>
              <w:spacing w:after="0"/>
              <w:ind w:left="113" w:right="113"/>
              <w:jc w:val="center"/>
              <w:rPr>
                <w:color w:val="00000A"/>
              </w:rPr>
            </w:pPr>
          </w:p>
        </w:tc>
      </w:tr>
      <w:tr w:rsidR="00415833" w:rsidRPr="004B4322" w14:paraId="50EA7A2D" w14:textId="77777777" w:rsidTr="00427BDD">
        <w:trPr>
          <w:trHeight w:val="20"/>
          <w:jc w:val="center"/>
        </w:trPr>
        <w:tc>
          <w:tcPr>
            <w:tcW w:w="538" w:type="pct"/>
            <w:shd w:val="clear" w:color="auto" w:fill="FFFFFF"/>
            <w:tcMar>
              <w:left w:w="68" w:type="dxa"/>
            </w:tcMar>
            <w:vAlign w:val="center"/>
          </w:tcPr>
          <w:p w14:paraId="72E0BC3B"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208</w:t>
            </w:r>
          </w:p>
        </w:tc>
        <w:tc>
          <w:tcPr>
            <w:tcW w:w="2079" w:type="pct"/>
            <w:shd w:val="clear" w:color="auto" w:fill="FFFFFF"/>
            <w:tcMar>
              <w:left w:w="68" w:type="dxa"/>
            </w:tcMar>
            <w:vAlign w:val="center"/>
          </w:tcPr>
          <w:p w14:paraId="32A22A28"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Δίκτυο πολλαπλών ραντάρ:</w:t>
            </w:r>
          </w:p>
          <w:p w14:paraId="12380ACA"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1) Θα πρέπει να είναι δυνατή η ενσωμάτωση δεδομένων ραντάρ από διαφορετικές τοποθεσίες ραντάρ για τη δημιουργία σύνθετων προϊόντων. Τα σύνθετα προϊόντα συγχωνεύουν προϊόντα ραντάρ (όπως </w:t>
            </w:r>
            <w:r w:rsidRPr="004B4322">
              <w:rPr>
                <w:color w:val="00000A"/>
              </w:rPr>
              <w:t>PPI</w:t>
            </w:r>
            <w:r w:rsidRPr="004B4322">
              <w:rPr>
                <w:color w:val="00000A"/>
                <w:lang w:val="el-GR"/>
              </w:rPr>
              <w:t xml:space="preserve">, </w:t>
            </w:r>
            <w:r w:rsidRPr="004B4322">
              <w:rPr>
                <w:color w:val="00000A"/>
              </w:rPr>
              <w:t>CAPPI</w:t>
            </w:r>
            <w:r w:rsidRPr="004B4322">
              <w:rPr>
                <w:color w:val="00000A"/>
                <w:lang w:val="el-GR"/>
              </w:rPr>
              <w:t xml:space="preserve"> ή </w:t>
            </w:r>
            <w:r w:rsidRPr="004B4322">
              <w:rPr>
                <w:color w:val="00000A"/>
              </w:rPr>
              <w:t>SRI</w:t>
            </w:r>
            <w:r w:rsidRPr="004B4322">
              <w:rPr>
                <w:color w:val="00000A"/>
                <w:lang w:val="el-GR"/>
              </w:rPr>
              <w:t xml:space="preserve">) σε έναν χάρτη πληροφοριών ραντάρ σε επίπεδο χώρας. </w:t>
            </w:r>
          </w:p>
          <w:p w14:paraId="0B029B16"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2) Η εφαρμογή πρέπει να υποστηρίζει την ενσωμάτωση διαφορετικών τύπων ραντάρ καιρού, συμπεριλαμβανομένων συστημάτων ραντάρ τρίτων κατασκευαστών. Οι μορφές και τα πρωτόκολλα δεδομένων θα παρέχονται από τον αγοραστή. Η ανταλλαγή δεδομένων θα πρέπει κατά προτίμηση να βασίζεται σε τυποποιημένους μορφότυπους (π.χ. </w:t>
            </w:r>
            <w:r w:rsidRPr="004B4322">
              <w:rPr>
                <w:color w:val="00000A"/>
              </w:rPr>
              <w:t>ODIM</w:t>
            </w:r>
            <w:r w:rsidRPr="004B4322">
              <w:rPr>
                <w:color w:val="00000A"/>
                <w:lang w:val="el-GR"/>
              </w:rPr>
              <w:t>).</w:t>
            </w:r>
          </w:p>
          <w:p w14:paraId="7E045B34"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lastRenderedPageBreak/>
              <w:t>3) Η εφαρμογή πρέπει να παρέχει γραφική διεπαφή χρήστη για τη διαμόρφωση της σύνθετης διαδικασίας. Ρυθμίσεις όπως, επιλεγμένες τοποθεσίες ραντάρ, αλγόριθμος σύνθετης προβολής, στρατηγικές συγχώνευσης για επικαλυπτόμενες περιοχές (απόσταση από ραντάρ, υψηλότερη/χαμηλότερη τιμή, μέσος όρος) πρέπει να είναι ρυθμιζόμενες.</w:t>
            </w:r>
          </w:p>
          <w:p w14:paraId="082BCD49"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4) Πρέπει να είναι δυνατή η παραγωγή συγκεκριμένων ραντάρ-μετεωρολογικών προϊόντων χρησιμοποιώντας ως είσοδο το σύνθετο προϊόν. Αυτό πρέπει να περιλαμβάνει τουλάχιστον </w:t>
            </w:r>
            <w:r w:rsidRPr="004B4322">
              <w:rPr>
                <w:color w:val="00000A"/>
              </w:rPr>
              <w:t>i</w:t>
            </w:r>
            <w:r w:rsidRPr="004B4322">
              <w:rPr>
                <w:color w:val="00000A"/>
                <w:lang w:val="el-GR"/>
              </w:rPr>
              <w:t xml:space="preserve">) βραχυπρόθεσμη πρόγνωση βροχόπτωσης και </w:t>
            </w:r>
            <w:r w:rsidRPr="004B4322">
              <w:rPr>
                <w:color w:val="00000A"/>
              </w:rPr>
              <w:t>ii</w:t>
            </w:r>
            <w:r w:rsidRPr="004B4322">
              <w:rPr>
                <w:color w:val="00000A"/>
                <w:lang w:val="el-GR"/>
              </w:rPr>
              <w:t>) συσσώρευση βροχόπτωσης (</w:t>
            </w:r>
            <w:r w:rsidRPr="004B4322">
              <w:rPr>
                <w:color w:val="00000A"/>
              </w:rPr>
              <w:t>A</w:t>
            </w:r>
            <w:r w:rsidRPr="004B4322">
              <w:rPr>
                <w:color w:val="00000A"/>
                <w:lang w:val="el-GR"/>
              </w:rPr>
              <w:t xml:space="preserve">, </w:t>
            </w:r>
            <w:r w:rsidRPr="004B4322">
              <w:rPr>
                <w:color w:val="00000A"/>
              </w:rPr>
              <w:t>mm</w:t>
            </w:r>
            <w:r w:rsidRPr="004B4322">
              <w:rPr>
                <w:color w:val="00000A"/>
                <w:lang w:val="el-GR"/>
              </w:rPr>
              <w:t>).</w:t>
            </w:r>
          </w:p>
          <w:p w14:paraId="136F1282"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 xml:space="preserve">5) Πρέπει να είναι δυνατή η εξαγωγή οριζόντιων πεδίων ανέμου από δεδομένα δύο ή περισσότερων ραντάρ που επικαλύπτονται σημαντικά (διπλό </w:t>
            </w:r>
            <w:r w:rsidRPr="004B4322">
              <w:rPr>
                <w:color w:val="00000A"/>
              </w:rPr>
              <w:t>Doppler</w:t>
            </w:r>
            <w:r w:rsidRPr="004B4322">
              <w:rPr>
                <w:color w:val="00000A"/>
                <w:lang w:val="el-GR"/>
              </w:rPr>
              <w:t xml:space="preserve">). Ο αλγόριθμος πρέπει να αναλύει τα ακατέργαστα δεδομένα ακτινικής ταχύτητας και να παράγει πεδία ανέμου ενός ή περισσότερων οριζόντιων στρωμάτων. </w:t>
            </w:r>
          </w:p>
          <w:p w14:paraId="2725C66B" w14:textId="77777777" w:rsidR="00253020" w:rsidRPr="004B4322" w:rsidRDefault="00253020" w:rsidP="00231787">
            <w:pPr>
              <w:suppressAutoHyphens w:val="0"/>
              <w:spacing w:after="0"/>
              <w:ind w:left="113" w:right="113"/>
              <w:jc w:val="left"/>
              <w:rPr>
                <w:color w:val="00000A"/>
                <w:lang w:val="el-GR"/>
              </w:rPr>
            </w:pPr>
            <w:r w:rsidRPr="004B4322">
              <w:rPr>
                <w:color w:val="00000A"/>
                <w:lang w:val="el-GR"/>
              </w:rPr>
              <w:t>6) Τα αρχεία καταγραφής δημιουργίας προϊόντων πρέπει να δημιουργούνται αυτόματα και να περιλαμβάνουν πληροφορίες σφάλματος και κατάστασης σχετικά με τη διαδικασία δημιουργίας προϊόντων. Οι εν λόγω πληροφορίες καταγραφής πρέπει επίσης να περιλαμβάνουν την επιτήρηση των δεδομένων εισόδου (χρονισμός και ακεραιότητα). Όλα τα μηνύματα πρέπει να περιλαμβάνουν χρονοσφραγίδα εμφάνισης και σύντομη, εκφραστική περιγραφή των ευρημάτων</w:t>
            </w:r>
          </w:p>
        </w:tc>
        <w:tc>
          <w:tcPr>
            <w:tcW w:w="1351" w:type="pct"/>
            <w:shd w:val="clear" w:color="auto" w:fill="FFFFFF"/>
            <w:tcMar>
              <w:left w:w="68" w:type="dxa"/>
            </w:tcMar>
            <w:vAlign w:val="center"/>
          </w:tcPr>
          <w:p w14:paraId="6F39AB65" w14:textId="77777777" w:rsidR="00253020" w:rsidRPr="004B4322" w:rsidRDefault="00253020" w:rsidP="004B4322">
            <w:pPr>
              <w:suppressAutoHyphens w:val="0"/>
              <w:spacing w:after="0"/>
              <w:ind w:left="113" w:right="113"/>
              <w:jc w:val="center"/>
              <w:rPr>
                <w:color w:val="00000A"/>
              </w:rPr>
            </w:pPr>
            <w:r w:rsidRPr="004B4322">
              <w:rPr>
                <w:color w:val="00000A"/>
              </w:rPr>
              <w:lastRenderedPageBreak/>
              <w:t>NAI</w:t>
            </w:r>
          </w:p>
        </w:tc>
        <w:tc>
          <w:tcPr>
            <w:tcW w:w="479" w:type="pct"/>
            <w:shd w:val="clear" w:color="auto" w:fill="FFFFFF"/>
            <w:tcMar>
              <w:left w:w="68" w:type="dxa"/>
            </w:tcMar>
            <w:vAlign w:val="center"/>
          </w:tcPr>
          <w:p w14:paraId="1271283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A1FCC3A" w14:textId="77777777" w:rsidR="00253020" w:rsidRPr="004B4322" w:rsidRDefault="00253020" w:rsidP="004B4322">
            <w:pPr>
              <w:suppressAutoHyphens w:val="0"/>
              <w:spacing w:after="0"/>
              <w:ind w:left="113" w:right="113"/>
              <w:jc w:val="center"/>
              <w:rPr>
                <w:color w:val="00000A"/>
              </w:rPr>
            </w:pPr>
          </w:p>
        </w:tc>
      </w:tr>
      <w:tr w:rsidR="00415833" w:rsidRPr="004B4322" w14:paraId="160388CB" w14:textId="77777777" w:rsidTr="00427BDD">
        <w:trPr>
          <w:trHeight w:val="20"/>
          <w:jc w:val="center"/>
        </w:trPr>
        <w:tc>
          <w:tcPr>
            <w:tcW w:w="538" w:type="pct"/>
            <w:shd w:val="clear" w:color="auto" w:fill="FFFFFF"/>
            <w:tcMar>
              <w:left w:w="68" w:type="dxa"/>
            </w:tcMar>
            <w:vAlign w:val="center"/>
          </w:tcPr>
          <w:p w14:paraId="4E5DF78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209</w:t>
            </w:r>
          </w:p>
        </w:tc>
        <w:tc>
          <w:tcPr>
            <w:tcW w:w="2079" w:type="pct"/>
            <w:tcBorders>
              <w:top w:val="single" w:sz="4" w:space="0" w:color="auto"/>
              <w:bottom w:val="single" w:sz="4" w:space="0" w:color="auto"/>
            </w:tcBorders>
            <w:shd w:val="clear" w:color="auto" w:fill="FFFFFF"/>
            <w:tcMar>
              <w:left w:w="68" w:type="dxa"/>
            </w:tcMar>
            <w:vAlign w:val="center"/>
          </w:tcPr>
          <w:p w14:paraId="05EDAE18"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Το σύστημα παρέχει αυτόματα προϊόντα σε κοινούς μορφότυπους (π.χ. </w:t>
            </w:r>
            <w:r w:rsidRPr="004B4322">
              <w:t>GeoTIFF</w:t>
            </w:r>
            <w:r w:rsidRPr="004B4322">
              <w:rPr>
                <w:lang w:val="el-GR"/>
              </w:rPr>
              <w:t xml:space="preserve">, </w:t>
            </w:r>
            <w:r w:rsidRPr="004B4322">
              <w:t>PNG</w:t>
            </w:r>
            <w:r w:rsidRPr="004B4322">
              <w:rPr>
                <w:lang w:val="el-GR"/>
              </w:rPr>
              <w:t xml:space="preserve">, </w:t>
            </w:r>
            <w:r w:rsidRPr="004B4322">
              <w:t>JPG</w:t>
            </w:r>
            <w:r w:rsidRPr="004B4322">
              <w:rPr>
                <w:lang w:val="el-GR"/>
              </w:rPr>
              <w:t xml:space="preserve">, </w:t>
            </w:r>
            <w:r w:rsidRPr="004B4322">
              <w:t>GIF</w:t>
            </w:r>
            <w:r w:rsidRPr="004B4322">
              <w:rPr>
                <w:lang w:val="el-GR"/>
              </w:rPr>
              <w:t xml:space="preserve">) για παρουσίαση στο </w:t>
            </w:r>
            <w:r w:rsidRPr="004B4322">
              <w:t>WEB</w:t>
            </w:r>
            <w:r w:rsidRPr="004B4322">
              <w:rPr>
                <w:lang w:val="el-GR"/>
              </w:rPr>
              <w:t xml:space="preserve"> ή ενσωμάτωση σε λογισμικό </w:t>
            </w:r>
            <w:r w:rsidRPr="004B4322">
              <w:t>GIS</w:t>
            </w:r>
            <w:r w:rsidRPr="004B4322">
              <w:rPr>
                <w:lang w:val="el-GR"/>
              </w:rPr>
              <w:t xml:space="preserve">. Το σύστηµα µεταφέρει αυτόµατα τα µετασχηµατισµένα δεδοµένα σε άλλους προορισµούς µέσω τυπικής επικοινωνίας µε βάση το </w:t>
            </w:r>
            <w:r w:rsidRPr="004B4322">
              <w:t>TCP</w:t>
            </w:r>
            <w:r w:rsidRPr="004B4322">
              <w:rPr>
                <w:lang w:val="el-GR"/>
              </w:rPr>
              <w:t>/</w:t>
            </w:r>
            <w:r w:rsidRPr="004B4322">
              <w:t>IP</w:t>
            </w:r>
            <w:r w:rsidRPr="004B4322">
              <w:rPr>
                <w:lang w:val="el-GR"/>
              </w:rPr>
              <w:t xml:space="preserve"> (π.χ. </w:t>
            </w:r>
            <w:r w:rsidRPr="004B4322">
              <w:t>FTP</w:t>
            </w:r>
            <w:r w:rsidRPr="004B4322">
              <w:rPr>
                <w:lang w:val="el-GR"/>
              </w:rPr>
              <w:t>).</w:t>
            </w:r>
          </w:p>
        </w:tc>
        <w:tc>
          <w:tcPr>
            <w:tcW w:w="1351" w:type="pct"/>
            <w:shd w:val="clear" w:color="auto" w:fill="FFFFFF"/>
            <w:tcMar>
              <w:left w:w="68" w:type="dxa"/>
            </w:tcMar>
            <w:vAlign w:val="center"/>
          </w:tcPr>
          <w:p w14:paraId="0A3C7D1A"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4D9812A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E0F8F91" w14:textId="77777777" w:rsidR="00253020" w:rsidRPr="004B4322" w:rsidRDefault="00253020" w:rsidP="004B4322">
            <w:pPr>
              <w:suppressAutoHyphens w:val="0"/>
              <w:spacing w:after="0"/>
              <w:ind w:left="113" w:right="113"/>
              <w:jc w:val="center"/>
              <w:rPr>
                <w:color w:val="00000A"/>
              </w:rPr>
            </w:pPr>
          </w:p>
        </w:tc>
      </w:tr>
      <w:tr w:rsidR="00415833" w:rsidRPr="004B4322" w14:paraId="743B46C2" w14:textId="77777777" w:rsidTr="00427BDD">
        <w:trPr>
          <w:trHeight w:val="20"/>
          <w:jc w:val="center"/>
        </w:trPr>
        <w:tc>
          <w:tcPr>
            <w:tcW w:w="538" w:type="pct"/>
            <w:shd w:val="clear" w:color="auto" w:fill="FFFFFF"/>
            <w:tcMar>
              <w:left w:w="68" w:type="dxa"/>
            </w:tcMar>
            <w:vAlign w:val="center"/>
          </w:tcPr>
          <w:p w14:paraId="20A3826E"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210</w:t>
            </w:r>
          </w:p>
        </w:tc>
        <w:tc>
          <w:tcPr>
            <w:tcW w:w="2079" w:type="pct"/>
            <w:tcBorders>
              <w:top w:val="single" w:sz="4" w:space="0" w:color="auto"/>
              <w:bottom w:val="single" w:sz="4" w:space="0" w:color="auto"/>
            </w:tcBorders>
            <w:shd w:val="clear" w:color="auto" w:fill="FFFFFF"/>
            <w:tcMar>
              <w:left w:w="68" w:type="dxa"/>
            </w:tcMar>
            <w:vAlign w:val="center"/>
          </w:tcPr>
          <w:p w14:paraId="3BCF6FA8" w14:textId="77777777" w:rsidR="00253020" w:rsidRPr="004B4322" w:rsidRDefault="00253020" w:rsidP="00231787">
            <w:pPr>
              <w:suppressAutoHyphens w:val="0"/>
              <w:spacing w:after="0"/>
              <w:ind w:left="113" w:right="113"/>
              <w:jc w:val="left"/>
              <w:rPr>
                <w:color w:val="00000A"/>
                <w:lang w:val="el-GR"/>
              </w:rPr>
            </w:pPr>
            <w:r w:rsidRPr="004B4322">
              <w:rPr>
                <w:lang w:val="el-GR"/>
              </w:rPr>
              <w:t xml:space="preserve">Θα είναι επίσης δυνατή η εξαγωγή ειδικών δεδομένων ραντάρ σε τυποποιημένους μορφότυπους όπως </w:t>
            </w:r>
            <w:r w:rsidRPr="004B4322">
              <w:t>ODIM</w:t>
            </w:r>
            <w:r w:rsidRPr="004B4322">
              <w:rPr>
                <w:lang w:val="el-GR"/>
              </w:rPr>
              <w:t xml:space="preserve">, </w:t>
            </w:r>
            <w:r w:rsidRPr="004B4322">
              <w:t>BUFR</w:t>
            </w:r>
            <w:r w:rsidRPr="004B4322">
              <w:rPr>
                <w:lang w:val="el-GR"/>
              </w:rPr>
              <w:t xml:space="preserve"> και </w:t>
            </w:r>
            <w:r w:rsidRPr="004B4322">
              <w:t>HDF</w:t>
            </w:r>
            <w:r w:rsidRPr="004B4322">
              <w:rPr>
                <w:lang w:val="el-GR"/>
              </w:rPr>
              <w:t xml:space="preserve">5. Οι πληροφορίες αυτές θα είναι διαθέσιμες σε μετεωρολόγους </w:t>
            </w:r>
            <w:r w:rsidRPr="004B4322">
              <w:rPr>
                <w:lang w:val="el-GR"/>
              </w:rPr>
              <w:lastRenderedPageBreak/>
              <w:t>και ερευνητές για ανάλυση καθώς και για άλλους σκοπούς, όπως η ανταλλαγή δεδομένων με εθνικούς ή διεθνείς πελάτες, εταίρους και αρχές.</w:t>
            </w:r>
          </w:p>
        </w:tc>
        <w:tc>
          <w:tcPr>
            <w:tcW w:w="1351" w:type="pct"/>
            <w:shd w:val="clear" w:color="auto" w:fill="FFFFFF"/>
            <w:tcMar>
              <w:left w:w="68" w:type="dxa"/>
            </w:tcMar>
            <w:vAlign w:val="center"/>
          </w:tcPr>
          <w:p w14:paraId="1FFB54A1" w14:textId="77777777" w:rsidR="00253020" w:rsidRPr="004B4322" w:rsidRDefault="00253020" w:rsidP="004B4322">
            <w:pPr>
              <w:suppressAutoHyphens w:val="0"/>
              <w:spacing w:after="0"/>
              <w:ind w:left="113" w:right="113"/>
              <w:jc w:val="center"/>
              <w:rPr>
                <w:color w:val="00000A"/>
              </w:rPr>
            </w:pPr>
            <w:r w:rsidRPr="004B4322">
              <w:lastRenderedPageBreak/>
              <w:t>NAI</w:t>
            </w:r>
          </w:p>
        </w:tc>
        <w:tc>
          <w:tcPr>
            <w:tcW w:w="479" w:type="pct"/>
            <w:shd w:val="clear" w:color="auto" w:fill="FFFFFF"/>
            <w:tcMar>
              <w:left w:w="68" w:type="dxa"/>
            </w:tcMar>
            <w:vAlign w:val="center"/>
          </w:tcPr>
          <w:p w14:paraId="07EA5AB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4A7CB9E" w14:textId="77777777" w:rsidR="00253020" w:rsidRPr="004B4322" w:rsidRDefault="00253020" w:rsidP="004B4322">
            <w:pPr>
              <w:suppressAutoHyphens w:val="0"/>
              <w:spacing w:after="0"/>
              <w:ind w:left="113" w:right="113"/>
              <w:jc w:val="center"/>
              <w:rPr>
                <w:color w:val="00000A"/>
              </w:rPr>
            </w:pPr>
          </w:p>
        </w:tc>
      </w:tr>
      <w:tr w:rsidR="00253020" w:rsidRPr="004B4322" w14:paraId="77A9A113" w14:textId="77777777" w:rsidTr="008F4864">
        <w:trPr>
          <w:trHeight w:val="20"/>
          <w:jc w:val="center"/>
        </w:trPr>
        <w:tc>
          <w:tcPr>
            <w:tcW w:w="5000" w:type="pct"/>
            <w:gridSpan w:val="5"/>
            <w:shd w:val="clear" w:color="auto" w:fill="F2F2F2"/>
            <w:tcMar>
              <w:left w:w="68" w:type="dxa"/>
            </w:tcMar>
            <w:vAlign w:val="center"/>
          </w:tcPr>
          <w:p w14:paraId="211682EE" w14:textId="77777777" w:rsidR="00253020" w:rsidRPr="004B4322" w:rsidRDefault="00253020" w:rsidP="004B4322">
            <w:pPr>
              <w:suppressAutoHyphens w:val="0"/>
              <w:spacing w:after="0"/>
              <w:ind w:left="113" w:right="113"/>
              <w:jc w:val="center"/>
              <w:rPr>
                <w:color w:val="00000A"/>
              </w:rPr>
            </w:pPr>
            <w:r w:rsidRPr="004B4322">
              <w:rPr>
                <w:color w:val="00000A"/>
              </w:rPr>
              <w:t>ΕΡΓΑΛΕΊΑ ΟΠΤΙΚΟΠΟΊΗΣΗΣ ΔΕΔΟΜΈΝΩΝ</w:t>
            </w:r>
          </w:p>
        </w:tc>
      </w:tr>
      <w:tr w:rsidR="00415833" w:rsidRPr="004B4322" w14:paraId="7E697186" w14:textId="77777777" w:rsidTr="00427BDD">
        <w:trPr>
          <w:trHeight w:val="20"/>
          <w:jc w:val="center"/>
        </w:trPr>
        <w:tc>
          <w:tcPr>
            <w:tcW w:w="538" w:type="pct"/>
            <w:shd w:val="clear" w:color="auto" w:fill="FFFFFF"/>
            <w:tcMar>
              <w:left w:w="68" w:type="dxa"/>
            </w:tcMar>
            <w:vAlign w:val="center"/>
          </w:tcPr>
          <w:p w14:paraId="4195541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211</w:t>
            </w:r>
          </w:p>
        </w:tc>
        <w:tc>
          <w:tcPr>
            <w:tcW w:w="2079" w:type="pct"/>
            <w:tcBorders>
              <w:top w:val="single" w:sz="4" w:space="0" w:color="auto"/>
              <w:bottom w:val="single" w:sz="4" w:space="0" w:color="auto"/>
            </w:tcBorders>
            <w:shd w:val="clear" w:color="auto" w:fill="FFFFFF"/>
            <w:tcMar>
              <w:left w:w="68" w:type="dxa"/>
            </w:tcMar>
            <w:vAlign w:val="center"/>
          </w:tcPr>
          <w:p w14:paraId="18C77EFA" w14:textId="77777777" w:rsidR="00253020" w:rsidRPr="004B4322" w:rsidRDefault="00253020" w:rsidP="004B4322">
            <w:pPr>
              <w:suppressAutoHyphens w:val="0"/>
              <w:spacing w:after="0"/>
              <w:ind w:left="113" w:right="113"/>
              <w:rPr>
                <w:color w:val="00000A"/>
                <w:lang w:val="el-GR"/>
              </w:rPr>
            </w:pPr>
            <w:r w:rsidRPr="004B4322">
              <w:rPr>
                <w:lang w:val="el-GR"/>
              </w:rPr>
              <w:t>Το σύστημα πρέπει να περιλαμβάνει κατάλληλο πρόγραμμα λογισμικού το οποίο να παρέχει μια βολική διεπαφή χρήστη για την οπτικοποίηση και την ανάλυση των προϊόντων του ραντάρ. Το εν λόγω λογισμικό πρέπει να πληροί τις εξελιγμένες απαιτήσεις των σύγχρονων μετεωρολογικών χρηστών ή προγνωστών.</w:t>
            </w:r>
          </w:p>
        </w:tc>
        <w:tc>
          <w:tcPr>
            <w:tcW w:w="1351" w:type="pct"/>
            <w:shd w:val="clear" w:color="auto" w:fill="FFFFFF"/>
            <w:tcMar>
              <w:left w:w="68" w:type="dxa"/>
            </w:tcMar>
            <w:vAlign w:val="center"/>
          </w:tcPr>
          <w:p w14:paraId="385EEC07"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2C918CA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6CDC0C7" w14:textId="77777777" w:rsidR="00253020" w:rsidRPr="004B4322" w:rsidRDefault="00253020" w:rsidP="004B4322">
            <w:pPr>
              <w:suppressAutoHyphens w:val="0"/>
              <w:spacing w:after="0"/>
              <w:ind w:left="113" w:right="113"/>
              <w:jc w:val="center"/>
              <w:rPr>
                <w:color w:val="00000A"/>
              </w:rPr>
            </w:pPr>
          </w:p>
        </w:tc>
      </w:tr>
      <w:tr w:rsidR="00415833" w:rsidRPr="004B4322" w14:paraId="1CBBF16D" w14:textId="77777777" w:rsidTr="00427BDD">
        <w:trPr>
          <w:trHeight w:val="20"/>
          <w:jc w:val="center"/>
        </w:trPr>
        <w:tc>
          <w:tcPr>
            <w:tcW w:w="538" w:type="pct"/>
            <w:shd w:val="clear" w:color="auto" w:fill="FFFFFF"/>
            <w:tcMar>
              <w:left w:w="68" w:type="dxa"/>
            </w:tcMar>
            <w:vAlign w:val="center"/>
          </w:tcPr>
          <w:p w14:paraId="2E351CB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212</w:t>
            </w:r>
          </w:p>
        </w:tc>
        <w:tc>
          <w:tcPr>
            <w:tcW w:w="2079" w:type="pct"/>
            <w:tcBorders>
              <w:top w:val="single" w:sz="4" w:space="0" w:color="auto"/>
              <w:bottom w:val="single" w:sz="4" w:space="0" w:color="auto"/>
            </w:tcBorders>
            <w:shd w:val="clear" w:color="auto" w:fill="FFFFFF"/>
            <w:tcMar>
              <w:left w:w="68" w:type="dxa"/>
            </w:tcMar>
            <w:vAlign w:val="center"/>
          </w:tcPr>
          <w:p w14:paraId="469B55D9" w14:textId="77777777" w:rsidR="00253020" w:rsidRPr="004B4322" w:rsidRDefault="00253020" w:rsidP="004B4322">
            <w:pPr>
              <w:suppressAutoHyphens w:val="0"/>
              <w:spacing w:after="0"/>
              <w:ind w:left="113" w:right="113"/>
              <w:rPr>
                <w:color w:val="00000A"/>
                <w:lang w:val="el-GR"/>
              </w:rPr>
            </w:pPr>
            <w:r w:rsidRPr="004B4322">
              <w:rPr>
                <w:lang w:val="el-GR"/>
              </w:rPr>
              <w:t xml:space="preserve">Το σύστημα πρέπει να είναι σε θέση να εφαρμόζει διάφορες χαρτογραφικές προβολές, όπως πολικές στερεογραφικές προβολές βορρά/νότου, </w:t>
            </w:r>
            <w:r w:rsidRPr="004B4322">
              <w:t>Gauss</w:t>
            </w:r>
            <w:r w:rsidRPr="004B4322">
              <w:rPr>
                <w:lang w:val="el-GR"/>
              </w:rPr>
              <w:t xml:space="preserve">, </w:t>
            </w:r>
            <w:r w:rsidRPr="004B4322">
              <w:t>Lambert</w:t>
            </w:r>
            <w:r w:rsidRPr="004B4322">
              <w:rPr>
                <w:lang w:val="el-GR"/>
              </w:rPr>
              <w:t xml:space="preserve"> και </w:t>
            </w:r>
            <w:r w:rsidRPr="004B4322">
              <w:t>Geosat</w:t>
            </w:r>
            <w:r w:rsidRPr="004B4322">
              <w:rPr>
                <w:lang w:val="el-GR"/>
              </w:rPr>
              <w:t xml:space="preserve"> (προτιμάται η βιβλιοθήκη προβολής χαρτογραφικών εικόνων όπως το </w:t>
            </w:r>
            <w:r w:rsidRPr="004B4322">
              <w:t>PROJ</w:t>
            </w:r>
            <w:r w:rsidRPr="004B4322">
              <w:rPr>
                <w:lang w:val="el-GR"/>
              </w:rPr>
              <w:t>4).</w:t>
            </w:r>
          </w:p>
        </w:tc>
        <w:tc>
          <w:tcPr>
            <w:tcW w:w="1351" w:type="pct"/>
            <w:shd w:val="clear" w:color="auto" w:fill="FFFFFF"/>
            <w:tcMar>
              <w:left w:w="68" w:type="dxa"/>
            </w:tcMar>
            <w:vAlign w:val="center"/>
          </w:tcPr>
          <w:p w14:paraId="5039369B"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3DF0AAC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4D57A26" w14:textId="77777777" w:rsidR="00253020" w:rsidRPr="004B4322" w:rsidRDefault="00253020" w:rsidP="004B4322">
            <w:pPr>
              <w:suppressAutoHyphens w:val="0"/>
              <w:spacing w:after="0"/>
              <w:ind w:left="113" w:right="113"/>
              <w:jc w:val="center"/>
              <w:rPr>
                <w:color w:val="00000A"/>
              </w:rPr>
            </w:pPr>
          </w:p>
        </w:tc>
      </w:tr>
      <w:tr w:rsidR="00415833" w:rsidRPr="004B4322" w14:paraId="31AD3657" w14:textId="77777777" w:rsidTr="00427BDD">
        <w:trPr>
          <w:trHeight w:val="20"/>
          <w:jc w:val="center"/>
        </w:trPr>
        <w:tc>
          <w:tcPr>
            <w:tcW w:w="538" w:type="pct"/>
            <w:shd w:val="clear" w:color="auto" w:fill="FFFFFF"/>
            <w:tcMar>
              <w:left w:w="68" w:type="dxa"/>
            </w:tcMar>
            <w:vAlign w:val="center"/>
          </w:tcPr>
          <w:p w14:paraId="7129B278"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213</w:t>
            </w:r>
          </w:p>
        </w:tc>
        <w:tc>
          <w:tcPr>
            <w:tcW w:w="2079" w:type="pct"/>
            <w:tcBorders>
              <w:top w:val="single" w:sz="4" w:space="0" w:color="auto"/>
              <w:bottom w:val="single" w:sz="4" w:space="0" w:color="auto"/>
            </w:tcBorders>
            <w:shd w:val="clear" w:color="auto" w:fill="FFFFFF"/>
            <w:tcMar>
              <w:left w:w="68" w:type="dxa"/>
            </w:tcMar>
            <w:vAlign w:val="center"/>
          </w:tcPr>
          <w:p w14:paraId="67B0978F" w14:textId="77777777" w:rsidR="00253020" w:rsidRPr="004B4322" w:rsidRDefault="00253020" w:rsidP="004B4322">
            <w:pPr>
              <w:suppressAutoHyphens w:val="0"/>
              <w:spacing w:after="0"/>
              <w:ind w:left="113" w:right="113"/>
              <w:rPr>
                <w:color w:val="00000A"/>
                <w:lang w:val="el-GR"/>
              </w:rPr>
            </w:pPr>
            <w:r w:rsidRPr="004B4322">
              <w:rPr>
                <w:lang w:val="el-GR"/>
              </w:rPr>
              <w:t>Οι οθόνες του προϊόντος πρέπει να περιλαµβάνουν τυποποιηµένες λειτουργίες ζουµ, πανοραµικής µετακίνησης και κύλισης.</w:t>
            </w:r>
          </w:p>
        </w:tc>
        <w:tc>
          <w:tcPr>
            <w:tcW w:w="1351" w:type="pct"/>
            <w:shd w:val="clear" w:color="auto" w:fill="FFFFFF"/>
            <w:tcMar>
              <w:left w:w="68" w:type="dxa"/>
            </w:tcMar>
            <w:vAlign w:val="center"/>
          </w:tcPr>
          <w:p w14:paraId="7CB32D6D"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00E29EB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0EEBBF4" w14:textId="77777777" w:rsidR="00253020" w:rsidRPr="004B4322" w:rsidRDefault="00253020" w:rsidP="004B4322">
            <w:pPr>
              <w:suppressAutoHyphens w:val="0"/>
              <w:spacing w:after="0"/>
              <w:ind w:left="113" w:right="113"/>
              <w:jc w:val="center"/>
              <w:rPr>
                <w:color w:val="00000A"/>
              </w:rPr>
            </w:pPr>
          </w:p>
        </w:tc>
      </w:tr>
      <w:tr w:rsidR="00415833" w:rsidRPr="004B4322" w14:paraId="0A02A302" w14:textId="77777777" w:rsidTr="00427BDD">
        <w:trPr>
          <w:trHeight w:val="20"/>
          <w:jc w:val="center"/>
        </w:trPr>
        <w:tc>
          <w:tcPr>
            <w:tcW w:w="538" w:type="pct"/>
            <w:shd w:val="clear" w:color="auto" w:fill="FFFFFF"/>
            <w:tcMar>
              <w:left w:w="68" w:type="dxa"/>
            </w:tcMar>
            <w:vAlign w:val="center"/>
          </w:tcPr>
          <w:p w14:paraId="5D0A7D8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214</w:t>
            </w:r>
          </w:p>
        </w:tc>
        <w:tc>
          <w:tcPr>
            <w:tcW w:w="2079" w:type="pct"/>
            <w:tcBorders>
              <w:top w:val="single" w:sz="4" w:space="0" w:color="auto"/>
              <w:bottom w:val="single" w:sz="4" w:space="0" w:color="auto"/>
            </w:tcBorders>
            <w:shd w:val="clear" w:color="auto" w:fill="FFFFFF"/>
            <w:tcMar>
              <w:left w:w="68" w:type="dxa"/>
            </w:tcMar>
            <w:vAlign w:val="center"/>
          </w:tcPr>
          <w:p w14:paraId="767DDADF" w14:textId="77777777" w:rsidR="00253020" w:rsidRPr="004B4322" w:rsidRDefault="00253020" w:rsidP="004B4322">
            <w:pPr>
              <w:suppressAutoHyphens w:val="0"/>
              <w:spacing w:after="0"/>
              <w:ind w:left="113" w:right="113"/>
              <w:rPr>
                <w:color w:val="00000A"/>
                <w:lang w:val="el-GR"/>
              </w:rPr>
            </w:pPr>
            <w:r w:rsidRPr="004B4322">
              <w:rPr>
                <w:lang w:val="el-GR"/>
              </w:rPr>
              <w:t>Οι οθόνες του προϊόντος πρέπει να είναι δυνατόν να λαμβάνουν πληροφορίες σχετικά με τη γεωγραφική θέση, την απόσταση και την ένταση με κλικ του ποντικιού στην οθόνη του προϊόντος.</w:t>
            </w:r>
          </w:p>
        </w:tc>
        <w:tc>
          <w:tcPr>
            <w:tcW w:w="1351" w:type="pct"/>
            <w:shd w:val="clear" w:color="auto" w:fill="FFFFFF"/>
            <w:tcMar>
              <w:left w:w="68" w:type="dxa"/>
            </w:tcMar>
            <w:vAlign w:val="center"/>
          </w:tcPr>
          <w:p w14:paraId="5542A215"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7850F03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41D7AF3" w14:textId="77777777" w:rsidR="00253020" w:rsidRPr="004B4322" w:rsidRDefault="00253020" w:rsidP="004B4322">
            <w:pPr>
              <w:suppressAutoHyphens w:val="0"/>
              <w:spacing w:after="0"/>
              <w:ind w:left="113" w:right="113"/>
              <w:jc w:val="center"/>
              <w:rPr>
                <w:color w:val="00000A"/>
              </w:rPr>
            </w:pPr>
          </w:p>
        </w:tc>
      </w:tr>
      <w:tr w:rsidR="00415833" w:rsidRPr="004B4322" w14:paraId="57932BE4" w14:textId="77777777" w:rsidTr="00427BDD">
        <w:trPr>
          <w:trHeight w:val="20"/>
          <w:jc w:val="center"/>
        </w:trPr>
        <w:tc>
          <w:tcPr>
            <w:tcW w:w="538" w:type="pct"/>
            <w:shd w:val="clear" w:color="auto" w:fill="FFFFFF"/>
            <w:tcMar>
              <w:left w:w="68" w:type="dxa"/>
            </w:tcMar>
            <w:vAlign w:val="center"/>
          </w:tcPr>
          <w:p w14:paraId="22343854"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215</w:t>
            </w:r>
          </w:p>
        </w:tc>
        <w:tc>
          <w:tcPr>
            <w:tcW w:w="2079" w:type="pct"/>
            <w:tcBorders>
              <w:top w:val="single" w:sz="4" w:space="0" w:color="auto"/>
              <w:bottom w:val="single" w:sz="4" w:space="0" w:color="auto"/>
            </w:tcBorders>
            <w:shd w:val="clear" w:color="auto" w:fill="FFFFFF"/>
            <w:tcMar>
              <w:left w:w="68" w:type="dxa"/>
            </w:tcMar>
            <w:vAlign w:val="center"/>
          </w:tcPr>
          <w:p w14:paraId="4861B59F" w14:textId="77777777" w:rsidR="00253020" w:rsidRPr="004B4322" w:rsidRDefault="00253020" w:rsidP="004B4322">
            <w:pPr>
              <w:suppressAutoHyphens w:val="0"/>
              <w:spacing w:after="0"/>
              <w:ind w:left="113" w:right="113"/>
              <w:rPr>
                <w:color w:val="00000A"/>
                <w:lang w:val="el-GR"/>
              </w:rPr>
            </w:pPr>
            <w:r w:rsidRPr="004B4322">
              <w:rPr>
                <w:lang w:val="el-GR"/>
              </w:rPr>
              <w:t>Το λογισμικό θα εμφανίζει προϊόντα ραντάρ με έως και 256 επιλέξιμα επίπεδα χρώματος ραντάρ. Τα επίπεδα μπορούν να επιλεγούν αυθαίρετα και να διαμορφωθούν μεταξύ 4 και 256 χρωμάτων.</w:t>
            </w:r>
          </w:p>
        </w:tc>
        <w:tc>
          <w:tcPr>
            <w:tcW w:w="1351" w:type="pct"/>
            <w:shd w:val="clear" w:color="auto" w:fill="FFFFFF"/>
            <w:tcMar>
              <w:left w:w="68" w:type="dxa"/>
            </w:tcMar>
            <w:vAlign w:val="center"/>
          </w:tcPr>
          <w:p w14:paraId="67817D0F"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6DA7A2A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317EAAF" w14:textId="77777777" w:rsidR="00253020" w:rsidRPr="004B4322" w:rsidRDefault="00253020" w:rsidP="004B4322">
            <w:pPr>
              <w:suppressAutoHyphens w:val="0"/>
              <w:spacing w:after="0"/>
              <w:ind w:left="113" w:right="113"/>
              <w:jc w:val="center"/>
              <w:rPr>
                <w:color w:val="00000A"/>
              </w:rPr>
            </w:pPr>
          </w:p>
        </w:tc>
      </w:tr>
      <w:tr w:rsidR="00415833" w:rsidRPr="004B4322" w14:paraId="0EFC4DCF" w14:textId="77777777" w:rsidTr="00427BDD">
        <w:trPr>
          <w:trHeight w:val="20"/>
          <w:jc w:val="center"/>
        </w:trPr>
        <w:tc>
          <w:tcPr>
            <w:tcW w:w="538" w:type="pct"/>
            <w:shd w:val="clear" w:color="auto" w:fill="FFFFFF"/>
            <w:tcMar>
              <w:left w:w="68" w:type="dxa"/>
            </w:tcMar>
            <w:vAlign w:val="center"/>
          </w:tcPr>
          <w:p w14:paraId="4407AE6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216</w:t>
            </w:r>
          </w:p>
        </w:tc>
        <w:tc>
          <w:tcPr>
            <w:tcW w:w="2079" w:type="pct"/>
            <w:tcBorders>
              <w:top w:val="single" w:sz="4" w:space="0" w:color="auto"/>
              <w:bottom w:val="single" w:sz="4" w:space="0" w:color="auto"/>
            </w:tcBorders>
            <w:shd w:val="clear" w:color="auto" w:fill="FFFFFF"/>
            <w:tcMar>
              <w:left w:w="68" w:type="dxa"/>
            </w:tcMar>
            <w:vAlign w:val="center"/>
          </w:tcPr>
          <w:p w14:paraId="75B9B64C" w14:textId="77777777" w:rsidR="00253020" w:rsidRPr="004B4322" w:rsidRDefault="00253020" w:rsidP="004B4322">
            <w:pPr>
              <w:suppressAutoHyphens w:val="0"/>
              <w:spacing w:after="0"/>
              <w:ind w:left="113" w:right="113"/>
              <w:rPr>
                <w:color w:val="00000A"/>
                <w:lang w:val="el-GR"/>
              </w:rPr>
            </w:pPr>
            <w:r w:rsidRPr="004B4322">
              <w:rPr>
                <w:lang w:val="el-GR"/>
              </w:rPr>
              <w:t>Πρέπει να είναι δυνατή η επιλογή ενός επιπέδου χρώματος με κλικ του ποντικιού, ώστε να επισημαίνονται όλες οι περιοχές με το ίδιο επίπεδο χρώματος εντός του προϊόντος.</w:t>
            </w:r>
          </w:p>
        </w:tc>
        <w:tc>
          <w:tcPr>
            <w:tcW w:w="1351" w:type="pct"/>
            <w:shd w:val="clear" w:color="auto" w:fill="FFFFFF"/>
            <w:tcMar>
              <w:left w:w="68" w:type="dxa"/>
            </w:tcMar>
            <w:vAlign w:val="center"/>
          </w:tcPr>
          <w:p w14:paraId="7093737F"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63C2D2E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4230825" w14:textId="77777777" w:rsidR="00253020" w:rsidRPr="004B4322" w:rsidRDefault="00253020" w:rsidP="004B4322">
            <w:pPr>
              <w:suppressAutoHyphens w:val="0"/>
              <w:spacing w:after="0"/>
              <w:ind w:left="113" w:right="113"/>
              <w:jc w:val="center"/>
              <w:rPr>
                <w:color w:val="00000A"/>
              </w:rPr>
            </w:pPr>
          </w:p>
        </w:tc>
      </w:tr>
      <w:tr w:rsidR="00415833" w:rsidRPr="004B4322" w14:paraId="28502A42" w14:textId="77777777" w:rsidTr="00427BDD">
        <w:trPr>
          <w:trHeight w:val="20"/>
          <w:jc w:val="center"/>
        </w:trPr>
        <w:tc>
          <w:tcPr>
            <w:tcW w:w="538" w:type="pct"/>
            <w:shd w:val="clear" w:color="auto" w:fill="FFFFFF"/>
            <w:tcMar>
              <w:left w:w="68" w:type="dxa"/>
            </w:tcMar>
            <w:vAlign w:val="center"/>
          </w:tcPr>
          <w:p w14:paraId="0041B3E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217</w:t>
            </w:r>
          </w:p>
        </w:tc>
        <w:tc>
          <w:tcPr>
            <w:tcW w:w="2079" w:type="pct"/>
            <w:tcBorders>
              <w:top w:val="single" w:sz="4" w:space="0" w:color="auto"/>
              <w:bottom w:val="single" w:sz="4" w:space="0" w:color="auto"/>
            </w:tcBorders>
            <w:shd w:val="clear" w:color="auto" w:fill="FFFFFF"/>
            <w:tcMar>
              <w:left w:w="68" w:type="dxa"/>
            </w:tcMar>
            <w:vAlign w:val="center"/>
          </w:tcPr>
          <w:p w14:paraId="73A047A3" w14:textId="77777777" w:rsidR="00253020" w:rsidRPr="004B4322" w:rsidRDefault="00253020" w:rsidP="004B4322">
            <w:pPr>
              <w:suppressAutoHyphens w:val="0"/>
              <w:spacing w:after="0"/>
              <w:ind w:left="113" w:right="113"/>
              <w:rPr>
                <w:color w:val="00000A"/>
                <w:lang w:val="el-GR"/>
              </w:rPr>
            </w:pPr>
            <w:r w:rsidRPr="004B4322">
              <w:rPr>
                <w:lang w:val="el-GR"/>
              </w:rPr>
              <w:t>Το σύστημα πρέπει να μπορεί να καλύπτει τα προϊόντα ραντάρ με 2</w:t>
            </w:r>
            <w:r w:rsidRPr="004B4322">
              <w:t>D</w:t>
            </w:r>
            <w:r w:rsidRPr="004B4322">
              <w:rPr>
                <w:lang w:val="el-GR"/>
              </w:rPr>
              <w:t xml:space="preserve"> τοπογραφικούς χάρτες, γεωγραφικούς χάρτες και άλλους χάρτες που επιλέγει ο χρήστης. Πρέπει να είναι δυνατή η διαμόρφωση ποταμών, δρόμων και πόλεων ως ξεχωριστών </w:t>
            </w:r>
            <w:r w:rsidRPr="004B4322">
              <w:rPr>
                <w:lang w:val="el-GR"/>
              </w:rPr>
              <w:lastRenderedPageBreak/>
              <w:t>επιπέδων. Ο χρήστης πρέπει να μπορεί να απενεργοποιεί/ενεργοποιεί μεμονωμένα μεμονωμένα στρώματα.</w:t>
            </w:r>
          </w:p>
        </w:tc>
        <w:tc>
          <w:tcPr>
            <w:tcW w:w="1351" w:type="pct"/>
            <w:shd w:val="clear" w:color="auto" w:fill="FFFFFF"/>
            <w:tcMar>
              <w:left w:w="68" w:type="dxa"/>
            </w:tcMar>
            <w:vAlign w:val="center"/>
          </w:tcPr>
          <w:p w14:paraId="66E92F6D" w14:textId="77777777" w:rsidR="00253020" w:rsidRPr="004B4322" w:rsidRDefault="00253020" w:rsidP="004B4322">
            <w:pPr>
              <w:suppressAutoHyphens w:val="0"/>
              <w:spacing w:after="0"/>
              <w:ind w:left="113" w:right="113"/>
              <w:jc w:val="center"/>
              <w:rPr>
                <w:color w:val="00000A"/>
              </w:rPr>
            </w:pPr>
            <w:r w:rsidRPr="004B4322">
              <w:lastRenderedPageBreak/>
              <w:t>NAI</w:t>
            </w:r>
          </w:p>
        </w:tc>
        <w:tc>
          <w:tcPr>
            <w:tcW w:w="479" w:type="pct"/>
            <w:shd w:val="clear" w:color="auto" w:fill="FFFFFF"/>
            <w:tcMar>
              <w:left w:w="68" w:type="dxa"/>
            </w:tcMar>
            <w:vAlign w:val="center"/>
          </w:tcPr>
          <w:p w14:paraId="1ACD508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196FC0C" w14:textId="77777777" w:rsidR="00253020" w:rsidRPr="004B4322" w:rsidRDefault="00253020" w:rsidP="004B4322">
            <w:pPr>
              <w:suppressAutoHyphens w:val="0"/>
              <w:spacing w:after="0"/>
              <w:ind w:left="113" w:right="113"/>
              <w:jc w:val="center"/>
              <w:rPr>
                <w:color w:val="00000A"/>
              </w:rPr>
            </w:pPr>
          </w:p>
        </w:tc>
      </w:tr>
      <w:tr w:rsidR="00415833" w:rsidRPr="004B4322" w14:paraId="62E5A2A2" w14:textId="77777777" w:rsidTr="00427BDD">
        <w:trPr>
          <w:trHeight w:val="20"/>
          <w:jc w:val="center"/>
        </w:trPr>
        <w:tc>
          <w:tcPr>
            <w:tcW w:w="538" w:type="pct"/>
            <w:shd w:val="clear" w:color="auto" w:fill="FFFFFF"/>
            <w:tcMar>
              <w:left w:w="68" w:type="dxa"/>
            </w:tcMar>
            <w:vAlign w:val="center"/>
          </w:tcPr>
          <w:p w14:paraId="2671EDE9"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218</w:t>
            </w:r>
          </w:p>
        </w:tc>
        <w:tc>
          <w:tcPr>
            <w:tcW w:w="2079" w:type="pct"/>
            <w:tcBorders>
              <w:top w:val="single" w:sz="4" w:space="0" w:color="auto"/>
              <w:bottom w:val="single" w:sz="4" w:space="0" w:color="auto"/>
            </w:tcBorders>
            <w:shd w:val="clear" w:color="auto" w:fill="FFFFFF"/>
            <w:tcMar>
              <w:left w:w="68" w:type="dxa"/>
            </w:tcMar>
            <w:vAlign w:val="center"/>
          </w:tcPr>
          <w:p w14:paraId="7BC0C581" w14:textId="77777777" w:rsidR="00253020" w:rsidRPr="004B4322" w:rsidRDefault="00253020" w:rsidP="004B4322">
            <w:pPr>
              <w:suppressAutoHyphens w:val="0"/>
              <w:spacing w:after="0"/>
              <w:ind w:left="113" w:right="113"/>
              <w:rPr>
                <w:color w:val="00000A"/>
                <w:lang w:val="el-GR"/>
              </w:rPr>
            </w:pPr>
            <w:r w:rsidRPr="004B4322">
              <w:rPr>
                <w:lang w:val="el-GR"/>
              </w:rPr>
              <w:t>Πρέπει να είναι δυνατή η επιλογή δύο αυθαίρετων θέσεων σε μια οθόνη προϊόντων με κλικ του ποντικιού. Το λογισμικό πρέπει να δημιουργεί και να εμφανίζει μια κατακόρυφη διατομή κατά μήκος της γραμμής που ορίζεται από τα δύο αυτά επιλεγμένα σημεία</w:t>
            </w:r>
          </w:p>
        </w:tc>
        <w:tc>
          <w:tcPr>
            <w:tcW w:w="1351" w:type="pct"/>
            <w:shd w:val="clear" w:color="auto" w:fill="FFFFFF"/>
            <w:tcMar>
              <w:left w:w="68" w:type="dxa"/>
            </w:tcMar>
            <w:vAlign w:val="center"/>
          </w:tcPr>
          <w:p w14:paraId="2D65D91B"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3746A25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BCFEDE1" w14:textId="77777777" w:rsidR="00253020" w:rsidRPr="004B4322" w:rsidRDefault="00253020" w:rsidP="004B4322">
            <w:pPr>
              <w:suppressAutoHyphens w:val="0"/>
              <w:spacing w:after="0"/>
              <w:ind w:left="113" w:right="113"/>
              <w:jc w:val="center"/>
              <w:rPr>
                <w:color w:val="00000A"/>
              </w:rPr>
            </w:pPr>
          </w:p>
        </w:tc>
      </w:tr>
      <w:tr w:rsidR="00415833" w:rsidRPr="004B4322" w14:paraId="07256054" w14:textId="77777777" w:rsidTr="00427BDD">
        <w:trPr>
          <w:trHeight w:val="20"/>
          <w:jc w:val="center"/>
        </w:trPr>
        <w:tc>
          <w:tcPr>
            <w:tcW w:w="538" w:type="pct"/>
            <w:shd w:val="clear" w:color="auto" w:fill="FFFFFF"/>
            <w:tcMar>
              <w:left w:w="68" w:type="dxa"/>
            </w:tcMar>
            <w:vAlign w:val="center"/>
          </w:tcPr>
          <w:p w14:paraId="1E9D0F2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219</w:t>
            </w:r>
          </w:p>
        </w:tc>
        <w:tc>
          <w:tcPr>
            <w:tcW w:w="2079" w:type="pct"/>
            <w:tcBorders>
              <w:top w:val="single" w:sz="4" w:space="0" w:color="auto"/>
              <w:bottom w:val="single" w:sz="4" w:space="0" w:color="auto"/>
            </w:tcBorders>
            <w:shd w:val="clear" w:color="auto" w:fill="FFFFFF"/>
            <w:tcMar>
              <w:left w:w="68" w:type="dxa"/>
            </w:tcMar>
            <w:vAlign w:val="center"/>
          </w:tcPr>
          <w:p w14:paraId="0A5AE6AC" w14:textId="77777777" w:rsidR="00253020" w:rsidRPr="004B4322" w:rsidRDefault="00253020" w:rsidP="004B4322">
            <w:pPr>
              <w:suppressAutoHyphens w:val="0"/>
              <w:spacing w:after="0"/>
              <w:ind w:left="113" w:right="113"/>
              <w:rPr>
                <w:color w:val="00000A"/>
                <w:lang w:val="el-GR"/>
              </w:rPr>
            </w:pPr>
            <w:r w:rsidRPr="004B4322">
              <w:rPr>
                <w:lang w:val="el-GR"/>
              </w:rPr>
              <w:t>Το λογισμικό πρέπει να περιλαμβάνει μια λειτουργία για τη δημιουργία ενός βρόχου κινούμενων εικόνων προϊόντων που εμφανίζονται ως ταινία με ρυθμό καρέ που μπορεί να επιλεγεί. Πρέπει να είναι δυνατή η ενσωμάτωση έως και 30 εικόνων ραντάρ ενός αυθαίρετου τύπου σε μία κινούμενη εικόνα.</w:t>
            </w:r>
          </w:p>
        </w:tc>
        <w:tc>
          <w:tcPr>
            <w:tcW w:w="1351" w:type="pct"/>
            <w:shd w:val="clear" w:color="auto" w:fill="FFFFFF"/>
            <w:tcMar>
              <w:left w:w="68" w:type="dxa"/>
            </w:tcMar>
            <w:vAlign w:val="center"/>
          </w:tcPr>
          <w:p w14:paraId="5C4FFAFF"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035CF06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F7FDBF1" w14:textId="77777777" w:rsidR="00253020" w:rsidRPr="004B4322" w:rsidRDefault="00253020" w:rsidP="004B4322">
            <w:pPr>
              <w:suppressAutoHyphens w:val="0"/>
              <w:spacing w:after="0"/>
              <w:ind w:left="113" w:right="113"/>
              <w:jc w:val="center"/>
              <w:rPr>
                <w:color w:val="00000A"/>
              </w:rPr>
            </w:pPr>
          </w:p>
        </w:tc>
      </w:tr>
      <w:tr w:rsidR="00415833" w:rsidRPr="004B4322" w14:paraId="2075198D" w14:textId="77777777" w:rsidTr="00427BDD">
        <w:trPr>
          <w:trHeight w:val="20"/>
          <w:jc w:val="center"/>
        </w:trPr>
        <w:tc>
          <w:tcPr>
            <w:tcW w:w="538" w:type="pct"/>
            <w:shd w:val="clear" w:color="auto" w:fill="FFFFFF"/>
            <w:tcMar>
              <w:left w:w="68" w:type="dxa"/>
            </w:tcMar>
            <w:vAlign w:val="center"/>
          </w:tcPr>
          <w:p w14:paraId="3FED3DB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220</w:t>
            </w:r>
          </w:p>
        </w:tc>
        <w:tc>
          <w:tcPr>
            <w:tcW w:w="2079" w:type="pct"/>
            <w:tcBorders>
              <w:top w:val="single" w:sz="4" w:space="0" w:color="auto"/>
              <w:bottom w:val="single" w:sz="4" w:space="0" w:color="auto"/>
            </w:tcBorders>
            <w:shd w:val="clear" w:color="auto" w:fill="FFFFFF"/>
            <w:tcMar>
              <w:left w:w="68" w:type="dxa"/>
            </w:tcMar>
            <w:vAlign w:val="center"/>
          </w:tcPr>
          <w:p w14:paraId="0B64C4F0" w14:textId="77777777" w:rsidR="00253020" w:rsidRPr="004B4322" w:rsidRDefault="00253020" w:rsidP="004B4322">
            <w:pPr>
              <w:suppressAutoHyphens w:val="0"/>
              <w:spacing w:after="0"/>
              <w:ind w:left="113" w:right="113"/>
              <w:rPr>
                <w:color w:val="00000A"/>
                <w:lang w:val="el-GR"/>
              </w:rPr>
            </w:pPr>
            <w:r w:rsidRPr="004B4322">
              <w:rPr>
                <w:lang w:val="el-GR"/>
              </w:rPr>
              <w:t>Για σκοπούς περαιτέρω ανάλυσης, το σύστημα θα περιλαμβάνει λειτουργικότητα για την οπτικοποίηση δεδομένων ραντάρ σε ψευδοτρισδιάστατη παρουσίαση.</w:t>
            </w:r>
          </w:p>
        </w:tc>
        <w:tc>
          <w:tcPr>
            <w:tcW w:w="1351" w:type="pct"/>
            <w:shd w:val="clear" w:color="auto" w:fill="FFFFFF"/>
            <w:tcMar>
              <w:left w:w="68" w:type="dxa"/>
            </w:tcMar>
            <w:vAlign w:val="center"/>
          </w:tcPr>
          <w:p w14:paraId="33E3D48D"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465DE2E3"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AD60B1D" w14:textId="77777777" w:rsidR="00253020" w:rsidRPr="004B4322" w:rsidRDefault="00253020" w:rsidP="004B4322">
            <w:pPr>
              <w:suppressAutoHyphens w:val="0"/>
              <w:spacing w:after="0"/>
              <w:ind w:left="113" w:right="113"/>
              <w:jc w:val="center"/>
              <w:rPr>
                <w:color w:val="00000A"/>
              </w:rPr>
            </w:pPr>
          </w:p>
        </w:tc>
      </w:tr>
      <w:tr w:rsidR="00415833" w:rsidRPr="004B4322" w14:paraId="527C2981" w14:textId="77777777" w:rsidTr="00427BDD">
        <w:trPr>
          <w:trHeight w:val="20"/>
          <w:jc w:val="center"/>
        </w:trPr>
        <w:tc>
          <w:tcPr>
            <w:tcW w:w="538" w:type="pct"/>
            <w:shd w:val="clear" w:color="auto" w:fill="FFFFFF"/>
            <w:tcMar>
              <w:left w:w="68" w:type="dxa"/>
            </w:tcMar>
            <w:vAlign w:val="center"/>
          </w:tcPr>
          <w:p w14:paraId="4761EAA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221</w:t>
            </w:r>
          </w:p>
        </w:tc>
        <w:tc>
          <w:tcPr>
            <w:tcW w:w="2079" w:type="pct"/>
            <w:tcBorders>
              <w:top w:val="single" w:sz="4" w:space="0" w:color="auto"/>
              <w:bottom w:val="single" w:sz="4" w:space="0" w:color="auto"/>
            </w:tcBorders>
            <w:shd w:val="clear" w:color="auto" w:fill="FFFFFF"/>
            <w:tcMar>
              <w:left w:w="68" w:type="dxa"/>
            </w:tcMar>
            <w:vAlign w:val="center"/>
          </w:tcPr>
          <w:p w14:paraId="1274A805" w14:textId="77777777" w:rsidR="00253020" w:rsidRPr="004B4322" w:rsidRDefault="00253020" w:rsidP="004B4322">
            <w:pPr>
              <w:suppressAutoHyphens w:val="0"/>
              <w:spacing w:after="0"/>
              <w:ind w:left="113" w:right="113"/>
              <w:rPr>
                <w:color w:val="00000A"/>
                <w:lang w:val="el-GR"/>
              </w:rPr>
            </w:pPr>
            <w:r w:rsidRPr="004B4322">
              <w:rPr>
                <w:lang w:val="el-GR"/>
              </w:rPr>
              <w:t>ο λογισµικό πρέπει να περιλαµβάνει τη δυνατότητα περιστροφής της ψευδοτρισδιάστατης προβολής κατά τις διευθύνσεις Χ, Υ, Ζ.</w:t>
            </w:r>
          </w:p>
        </w:tc>
        <w:tc>
          <w:tcPr>
            <w:tcW w:w="1351" w:type="pct"/>
            <w:shd w:val="clear" w:color="auto" w:fill="FFFFFF"/>
            <w:tcMar>
              <w:left w:w="68" w:type="dxa"/>
            </w:tcMar>
            <w:vAlign w:val="center"/>
          </w:tcPr>
          <w:p w14:paraId="205E91FF"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6713B6B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A560EA1" w14:textId="77777777" w:rsidR="00253020" w:rsidRPr="004B4322" w:rsidRDefault="00253020" w:rsidP="004B4322">
            <w:pPr>
              <w:suppressAutoHyphens w:val="0"/>
              <w:spacing w:after="0"/>
              <w:ind w:left="113" w:right="113"/>
              <w:jc w:val="center"/>
              <w:rPr>
                <w:color w:val="00000A"/>
              </w:rPr>
            </w:pPr>
          </w:p>
        </w:tc>
      </w:tr>
      <w:tr w:rsidR="00415833" w:rsidRPr="004B4322" w14:paraId="7E0B4D8B" w14:textId="77777777" w:rsidTr="00427BDD">
        <w:trPr>
          <w:trHeight w:val="20"/>
          <w:jc w:val="center"/>
        </w:trPr>
        <w:tc>
          <w:tcPr>
            <w:tcW w:w="538" w:type="pct"/>
            <w:shd w:val="clear" w:color="auto" w:fill="FFFFFF"/>
            <w:tcMar>
              <w:left w:w="68" w:type="dxa"/>
            </w:tcMar>
            <w:vAlign w:val="center"/>
          </w:tcPr>
          <w:p w14:paraId="00510CD0"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222</w:t>
            </w:r>
          </w:p>
        </w:tc>
        <w:tc>
          <w:tcPr>
            <w:tcW w:w="2079" w:type="pct"/>
            <w:tcBorders>
              <w:top w:val="single" w:sz="4" w:space="0" w:color="auto"/>
              <w:bottom w:val="single" w:sz="4" w:space="0" w:color="auto"/>
            </w:tcBorders>
            <w:shd w:val="clear" w:color="auto" w:fill="FFFFFF"/>
            <w:tcMar>
              <w:left w:w="68" w:type="dxa"/>
            </w:tcMar>
            <w:vAlign w:val="center"/>
          </w:tcPr>
          <w:p w14:paraId="40653DF6" w14:textId="77777777" w:rsidR="00253020" w:rsidRPr="004B4322" w:rsidRDefault="00253020" w:rsidP="004B4322">
            <w:pPr>
              <w:suppressAutoHyphens w:val="0"/>
              <w:spacing w:after="0"/>
              <w:ind w:left="113" w:right="113"/>
              <w:rPr>
                <w:lang w:val="el-GR"/>
              </w:rPr>
            </w:pPr>
            <w:r w:rsidRPr="004B4322">
              <w:rPr>
                <w:lang w:val="el-GR"/>
              </w:rPr>
              <w:t>Το λογισµικό προσφέρει τυποποιηµένη λειτουργία ζουµ.</w:t>
            </w:r>
          </w:p>
          <w:p w14:paraId="0706DB44" w14:textId="77777777" w:rsidR="00253020" w:rsidRPr="004B4322" w:rsidRDefault="00253020" w:rsidP="004B4322">
            <w:pPr>
              <w:suppressAutoHyphens w:val="0"/>
              <w:spacing w:after="0"/>
              <w:ind w:left="113" w:right="113"/>
              <w:rPr>
                <w:color w:val="00000A"/>
                <w:lang w:val="el-GR"/>
              </w:rPr>
            </w:pPr>
            <w:r w:rsidRPr="004B4322">
              <w:rPr>
                <w:lang w:val="el-GR"/>
              </w:rPr>
              <w:t>Πρέπει να είναι δυνατή η επιλογή του δυναμικού εύρους των δεδομένων ραντάρ.</w:t>
            </w:r>
          </w:p>
        </w:tc>
        <w:tc>
          <w:tcPr>
            <w:tcW w:w="1351" w:type="pct"/>
            <w:shd w:val="clear" w:color="auto" w:fill="FFFFFF"/>
            <w:tcMar>
              <w:left w:w="68" w:type="dxa"/>
            </w:tcMar>
            <w:vAlign w:val="center"/>
          </w:tcPr>
          <w:p w14:paraId="2D1679D9"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524D51D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B4AC242" w14:textId="77777777" w:rsidR="00253020" w:rsidRPr="004B4322" w:rsidRDefault="00253020" w:rsidP="004B4322">
            <w:pPr>
              <w:suppressAutoHyphens w:val="0"/>
              <w:spacing w:after="0"/>
              <w:ind w:left="113" w:right="113"/>
              <w:jc w:val="center"/>
              <w:rPr>
                <w:color w:val="00000A"/>
              </w:rPr>
            </w:pPr>
          </w:p>
        </w:tc>
      </w:tr>
      <w:tr w:rsidR="00415833" w:rsidRPr="004B4322" w14:paraId="606312DF" w14:textId="77777777" w:rsidTr="00427BDD">
        <w:trPr>
          <w:trHeight w:val="20"/>
          <w:jc w:val="center"/>
        </w:trPr>
        <w:tc>
          <w:tcPr>
            <w:tcW w:w="538" w:type="pct"/>
            <w:shd w:val="clear" w:color="auto" w:fill="FFFFFF"/>
            <w:tcMar>
              <w:left w:w="68" w:type="dxa"/>
            </w:tcMar>
            <w:vAlign w:val="center"/>
          </w:tcPr>
          <w:p w14:paraId="12AAB92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223</w:t>
            </w:r>
          </w:p>
        </w:tc>
        <w:tc>
          <w:tcPr>
            <w:tcW w:w="2079" w:type="pct"/>
            <w:tcBorders>
              <w:top w:val="single" w:sz="4" w:space="0" w:color="auto"/>
              <w:bottom w:val="single" w:sz="4" w:space="0" w:color="auto"/>
            </w:tcBorders>
            <w:shd w:val="clear" w:color="auto" w:fill="FFFFFF"/>
            <w:tcMar>
              <w:left w:w="68" w:type="dxa"/>
            </w:tcMar>
            <w:vAlign w:val="center"/>
          </w:tcPr>
          <w:p w14:paraId="3A8E8136" w14:textId="77777777" w:rsidR="00253020" w:rsidRPr="004B4322" w:rsidRDefault="00253020" w:rsidP="004B4322">
            <w:pPr>
              <w:suppressAutoHyphens w:val="0"/>
              <w:spacing w:after="0"/>
              <w:ind w:left="113" w:right="113"/>
              <w:rPr>
                <w:color w:val="00000A"/>
                <w:lang w:val="el-GR"/>
              </w:rPr>
            </w:pPr>
            <w:r w:rsidRPr="004B4322">
              <w:rPr>
                <w:lang w:val="el-GR"/>
              </w:rPr>
              <w:t>Πρέπει να είναι δυνατή η επιλογή του δυναμικού εύρους των δεδομένων του ραντάρ</w:t>
            </w:r>
          </w:p>
        </w:tc>
        <w:tc>
          <w:tcPr>
            <w:tcW w:w="1351" w:type="pct"/>
            <w:shd w:val="clear" w:color="auto" w:fill="FFFFFF"/>
            <w:tcMar>
              <w:left w:w="68" w:type="dxa"/>
            </w:tcMar>
            <w:vAlign w:val="center"/>
          </w:tcPr>
          <w:p w14:paraId="07FFBF40"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7958AA6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98F0FEE" w14:textId="77777777" w:rsidR="00253020" w:rsidRPr="004B4322" w:rsidRDefault="00253020" w:rsidP="004B4322">
            <w:pPr>
              <w:suppressAutoHyphens w:val="0"/>
              <w:spacing w:after="0"/>
              <w:ind w:left="113" w:right="113"/>
              <w:jc w:val="center"/>
              <w:rPr>
                <w:color w:val="00000A"/>
              </w:rPr>
            </w:pPr>
          </w:p>
        </w:tc>
      </w:tr>
      <w:tr w:rsidR="00415833" w:rsidRPr="004B4322" w14:paraId="4340F7C1" w14:textId="77777777" w:rsidTr="00427BDD">
        <w:trPr>
          <w:trHeight w:val="20"/>
          <w:jc w:val="center"/>
        </w:trPr>
        <w:tc>
          <w:tcPr>
            <w:tcW w:w="538" w:type="pct"/>
            <w:shd w:val="clear" w:color="auto" w:fill="FFFFFF"/>
            <w:tcMar>
              <w:left w:w="68" w:type="dxa"/>
            </w:tcMar>
            <w:vAlign w:val="center"/>
          </w:tcPr>
          <w:p w14:paraId="53D7E70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224</w:t>
            </w:r>
          </w:p>
        </w:tc>
        <w:tc>
          <w:tcPr>
            <w:tcW w:w="2079" w:type="pct"/>
            <w:tcBorders>
              <w:top w:val="single" w:sz="4" w:space="0" w:color="auto"/>
              <w:bottom w:val="single" w:sz="4" w:space="0" w:color="auto"/>
            </w:tcBorders>
            <w:shd w:val="clear" w:color="auto" w:fill="FFFFFF"/>
            <w:tcMar>
              <w:left w:w="68" w:type="dxa"/>
            </w:tcMar>
            <w:vAlign w:val="center"/>
          </w:tcPr>
          <w:p w14:paraId="1CC7C919" w14:textId="77777777" w:rsidR="00253020" w:rsidRPr="004B4322" w:rsidRDefault="00253020" w:rsidP="004B4322">
            <w:pPr>
              <w:suppressAutoHyphens w:val="0"/>
              <w:spacing w:after="0"/>
              <w:ind w:left="113" w:right="113"/>
              <w:rPr>
                <w:color w:val="00000A"/>
                <w:lang w:val="el-GR"/>
              </w:rPr>
            </w:pPr>
            <w:r w:rsidRPr="004B4322">
              <w:rPr>
                <w:lang w:val="el-GR"/>
              </w:rPr>
              <w:t>Το λογισμικό πρέπει να μπορεί να παράγει και να εμφανίζει κατακόρυφες ή οριζόντιες διατομές κατά μήκος επιπέδων που επιλέγει ο χρήστης.</w:t>
            </w:r>
          </w:p>
        </w:tc>
        <w:tc>
          <w:tcPr>
            <w:tcW w:w="1351" w:type="pct"/>
            <w:shd w:val="clear" w:color="auto" w:fill="FFFFFF"/>
            <w:tcMar>
              <w:left w:w="68" w:type="dxa"/>
            </w:tcMar>
            <w:vAlign w:val="center"/>
          </w:tcPr>
          <w:p w14:paraId="377A82B9"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71F5C759"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CEDA0DB" w14:textId="77777777" w:rsidR="00253020" w:rsidRPr="004B4322" w:rsidRDefault="00253020" w:rsidP="004B4322">
            <w:pPr>
              <w:suppressAutoHyphens w:val="0"/>
              <w:spacing w:after="0"/>
              <w:ind w:left="113" w:right="113"/>
              <w:jc w:val="center"/>
              <w:rPr>
                <w:color w:val="00000A"/>
              </w:rPr>
            </w:pPr>
          </w:p>
        </w:tc>
      </w:tr>
      <w:tr w:rsidR="00253020" w:rsidRPr="004B4322" w14:paraId="3BD04D1B" w14:textId="77777777" w:rsidTr="00EF6DA1">
        <w:trPr>
          <w:trHeight w:val="20"/>
          <w:jc w:val="center"/>
        </w:trPr>
        <w:tc>
          <w:tcPr>
            <w:tcW w:w="5000" w:type="pct"/>
            <w:gridSpan w:val="5"/>
            <w:shd w:val="clear" w:color="auto" w:fill="D9D9D9" w:themeFill="background1" w:themeFillShade="D9"/>
            <w:tcMar>
              <w:left w:w="68" w:type="dxa"/>
            </w:tcMar>
            <w:vAlign w:val="center"/>
          </w:tcPr>
          <w:p w14:paraId="2E6D8D3E" w14:textId="77777777" w:rsidR="00253020" w:rsidRPr="004B4322" w:rsidRDefault="00253020" w:rsidP="004B4322">
            <w:pPr>
              <w:suppressAutoHyphens w:val="0"/>
              <w:spacing w:after="0"/>
              <w:ind w:left="113" w:right="113"/>
              <w:jc w:val="center"/>
              <w:rPr>
                <w:color w:val="00000A"/>
              </w:rPr>
            </w:pPr>
            <w:r w:rsidRPr="004B4322">
              <w:rPr>
                <w:color w:val="00000A"/>
              </w:rPr>
              <w:t>ΑΡΧΕΙΟΘΈΤΗΣΗ ΚΑΙ ΑΝΆΚΤΗΣΗ ΔΕΔΟΜΈΝΩΝ</w:t>
            </w:r>
          </w:p>
        </w:tc>
      </w:tr>
      <w:tr w:rsidR="00415833" w:rsidRPr="004B4322" w14:paraId="17C1D4D0" w14:textId="77777777" w:rsidTr="00427BDD">
        <w:trPr>
          <w:trHeight w:val="20"/>
          <w:jc w:val="center"/>
        </w:trPr>
        <w:tc>
          <w:tcPr>
            <w:tcW w:w="538" w:type="pct"/>
            <w:shd w:val="clear" w:color="auto" w:fill="FFFFFF"/>
            <w:tcMar>
              <w:left w:w="68" w:type="dxa"/>
            </w:tcMar>
            <w:vAlign w:val="center"/>
          </w:tcPr>
          <w:p w14:paraId="412AC685"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225</w:t>
            </w:r>
          </w:p>
        </w:tc>
        <w:tc>
          <w:tcPr>
            <w:tcW w:w="2079" w:type="pct"/>
            <w:tcBorders>
              <w:top w:val="single" w:sz="4" w:space="0" w:color="auto"/>
              <w:bottom w:val="single" w:sz="4" w:space="0" w:color="auto"/>
            </w:tcBorders>
            <w:shd w:val="clear" w:color="auto" w:fill="FFFFFF"/>
            <w:tcMar>
              <w:left w:w="68" w:type="dxa"/>
            </w:tcMar>
            <w:vAlign w:val="center"/>
          </w:tcPr>
          <w:p w14:paraId="210EC19F" w14:textId="77777777" w:rsidR="00253020" w:rsidRPr="004B4322" w:rsidRDefault="00253020" w:rsidP="004B4322">
            <w:pPr>
              <w:suppressAutoHyphens w:val="0"/>
              <w:spacing w:after="0"/>
              <w:ind w:left="113" w:right="113"/>
              <w:rPr>
                <w:color w:val="00000A"/>
                <w:lang w:val="el-GR"/>
              </w:rPr>
            </w:pPr>
            <w:r w:rsidRPr="004B4322">
              <w:rPr>
                <w:lang w:val="el-GR"/>
              </w:rPr>
              <w:t>Το σύστημα περιλαμβάνει κατάλληλη μέθοδο αποθήκευσης των δεδομένων του ραντάρ. Πρέπει να είναι δυνατή η προσωρινή αποθήκευση δεδομένων ραντάρ σε σκληρό δίσκο υπολογιστή.</w:t>
            </w:r>
          </w:p>
        </w:tc>
        <w:tc>
          <w:tcPr>
            <w:tcW w:w="1351" w:type="pct"/>
            <w:shd w:val="clear" w:color="auto" w:fill="FFFFFF"/>
            <w:tcMar>
              <w:left w:w="68" w:type="dxa"/>
            </w:tcMar>
            <w:vAlign w:val="center"/>
          </w:tcPr>
          <w:p w14:paraId="4E26BA6A"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3ECA638D"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559F967" w14:textId="77777777" w:rsidR="00253020" w:rsidRPr="004B4322" w:rsidRDefault="00253020" w:rsidP="004B4322">
            <w:pPr>
              <w:suppressAutoHyphens w:val="0"/>
              <w:spacing w:after="0"/>
              <w:ind w:left="113" w:right="113"/>
              <w:jc w:val="center"/>
              <w:rPr>
                <w:color w:val="00000A"/>
              </w:rPr>
            </w:pPr>
          </w:p>
        </w:tc>
      </w:tr>
      <w:tr w:rsidR="00415833" w:rsidRPr="004B4322" w14:paraId="4E78077C" w14:textId="77777777" w:rsidTr="00427BDD">
        <w:trPr>
          <w:trHeight w:val="20"/>
          <w:jc w:val="center"/>
        </w:trPr>
        <w:tc>
          <w:tcPr>
            <w:tcW w:w="538" w:type="pct"/>
            <w:shd w:val="clear" w:color="auto" w:fill="FFFFFF"/>
            <w:tcMar>
              <w:left w:w="68" w:type="dxa"/>
            </w:tcMar>
            <w:vAlign w:val="center"/>
          </w:tcPr>
          <w:p w14:paraId="020DF4B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226</w:t>
            </w:r>
          </w:p>
        </w:tc>
        <w:tc>
          <w:tcPr>
            <w:tcW w:w="2079" w:type="pct"/>
            <w:tcBorders>
              <w:top w:val="single" w:sz="4" w:space="0" w:color="auto"/>
              <w:bottom w:val="single" w:sz="4" w:space="0" w:color="auto"/>
            </w:tcBorders>
            <w:shd w:val="clear" w:color="auto" w:fill="FFFFFF"/>
            <w:tcMar>
              <w:left w:w="68" w:type="dxa"/>
            </w:tcMar>
            <w:vAlign w:val="center"/>
          </w:tcPr>
          <w:p w14:paraId="6C7229C8" w14:textId="77777777" w:rsidR="00253020" w:rsidRPr="004B4322" w:rsidRDefault="00253020" w:rsidP="004B4322">
            <w:pPr>
              <w:suppressAutoHyphens w:val="0"/>
              <w:spacing w:after="0"/>
              <w:ind w:left="113" w:right="113"/>
              <w:rPr>
                <w:color w:val="00000A"/>
                <w:lang w:val="el-GR"/>
              </w:rPr>
            </w:pPr>
            <w:r w:rsidRPr="004B4322">
              <w:rPr>
                <w:lang w:val="el-GR"/>
              </w:rPr>
              <w:t>Όλα τα παραγόμενα αρχεία δεδομένων διαθέτουν μοναδικό αναγνωριστικό που προσδιορίζει διαισθητικά τουλάχιστον τον τύπο των δεδομένων και την ημερομηνία και ώρα καταγραφής.</w:t>
            </w:r>
          </w:p>
        </w:tc>
        <w:tc>
          <w:tcPr>
            <w:tcW w:w="1351" w:type="pct"/>
            <w:shd w:val="clear" w:color="auto" w:fill="FFFFFF"/>
            <w:tcMar>
              <w:left w:w="68" w:type="dxa"/>
            </w:tcMar>
            <w:vAlign w:val="center"/>
          </w:tcPr>
          <w:p w14:paraId="72B9CFEC"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5D6A81A6"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9FCB351" w14:textId="77777777" w:rsidR="00253020" w:rsidRPr="004B4322" w:rsidRDefault="00253020" w:rsidP="004B4322">
            <w:pPr>
              <w:suppressAutoHyphens w:val="0"/>
              <w:spacing w:after="0"/>
              <w:ind w:left="113" w:right="113"/>
              <w:jc w:val="center"/>
              <w:rPr>
                <w:color w:val="00000A"/>
              </w:rPr>
            </w:pPr>
          </w:p>
        </w:tc>
      </w:tr>
      <w:tr w:rsidR="00415833" w:rsidRPr="004B4322" w14:paraId="6CD2F987" w14:textId="77777777" w:rsidTr="00427BDD">
        <w:trPr>
          <w:trHeight w:val="20"/>
          <w:jc w:val="center"/>
        </w:trPr>
        <w:tc>
          <w:tcPr>
            <w:tcW w:w="538" w:type="pct"/>
            <w:shd w:val="clear" w:color="auto" w:fill="FFFFFF"/>
            <w:tcMar>
              <w:left w:w="68" w:type="dxa"/>
            </w:tcMar>
            <w:vAlign w:val="center"/>
          </w:tcPr>
          <w:p w14:paraId="6DC410D0"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227</w:t>
            </w:r>
          </w:p>
        </w:tc>
        <w:tc>
          <w:tcPr>
            <w:tcW w:w="2079" w:type="pct"/>
            <w:tcBorders>
              <w:top w:val="single" w:sz="4" w:space="0" w:color="auto"/>
              <w:bottom w:val="single" w:sz="4" w:space="0" w:color="auto"/>
            </w:tcBorders>
            <w:shd w:val="clear" w:color="auto" w:fill="FFFFFF"/>
            <w:tcMar>
              <w:left w:w="68" w:type="dxa"/>
            </w:tcMar>
            <w:vAlign w:val="center"/>
          </w:tcPr>
          <w:p w14:paraId="15C5E391" w14:textId="77777777" w:rsidR="00253020" w:rsidRPr="004B4322" w:rsidRDefault="00253020" w:rsidP="004B4322">
            <w:pPr>
              <w:suppressAutoHyphens w:val="0"/>
              <w:spacing w:after="0"/>
              <w:ind w:left="113" w:right="113"/>
              <w:rPr>
                <w:color w:val="00000A"/>
                <w:lang w:val="el-GR"/>
              </w:rPr>
            </w:pPr>
            <w:r w:rsidRPr="004B4322">
              <w:rPr>
                <w:lang w:val="el-GR"/>
              </w:rPr>
              <w:t xml:space="preserve">Πρέπει να αποθηκεύονται οι ακόλουθοι τύποι δεδομένων: ακατέργαστα δεδομένα ραντάρ, δεδομένα προϊόντος, αρχεία </w:t>
            </w:r>
            <w:r w:rsidRPr="004B4322">
              <w:rPr>
                <w:lang w:val="el-GR"/>
              </w:rPr>
              <w:lastRenderedPageBreak/>
              <w:t xml:space="preserve">καταγραφής συστήματος και μηνύματα </w:t>
            </w:r>
            <w:r w:rsidRPr="004B4322">
              <w:t>BITE</w:t>
            </w:r>
            <w:r w:rsidRPr="004B4322">
              <w:rPr>
                <w:lang w:val="el-GR"/>
              </w:rPr>
              <w:t>. Το σύστημα πρέπει να διατηρεί ένα αρχείο καταγραφής που καταγράφει όλα τα μηνύματα σφάλματος, προειδοποίησης ή πληροφοριών που παράγει το σύστημα.</w:t>
            </w:r>
          </w:p>
        </w:tc>
        <w:tc>
          <w:tcPr>
            <w:tcW w:w="1351" w:type="pct"/>
            <w:shd w:val="clear" w:color="auto" w:fill="FFFFFF"/>
            <w:tcMar>
              <w:left w:w="68" w:type="dxa"/>
            </w:tcMar>
            <w:vAlign w:val="center"/>
          </w:tcPr>
          <w:p w14:paraId="63B7E9A5" w14:textId="77777777" w:rsidR="00253020" w:rsidRPr="004B4322" w:rsidRDefault="00253020" w:rsidP="004B4322">
            <w:pPr>
              <w:suppressAutoHyphens w:val="0"/>
              <w:spacing w:after="0"/>
              <w:ind w:left="113" w:right="113"/>
              <w:jc w:val="center"/>
              <w:rPr>
                <w:color w:val="00000A"/>
              </w:rPr>
            </w:pPr>
            <w:r w:rsidRPr="004B4322">
              <w:lastRenderedPageBreak/>
              <w:t>NAI</w:t>
            </w:r>
          </w:p>
        </w:tc>
        <w:tc>
          <w:tcPr>
            <w:tcW w:w="479" w:type="pct"/>
            <w:shd w:val="clear" w:color="auto" w:fill="FFFFFF"/>
            <w:tcMar>
              <w:left w:w="68" w:type="dxa"/>
            </w:tcMar>
            <w:vAlign w:val="center"/>
          </w:tcPr>
          <w:p w14:paraId="218B531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8FF14EE" w14:textId="77777777" w:rsidR="00253020" w:rsidRPr="004B4322" w:rsidRDefault="00253020" w:rsidP="004B4322">
            <w:pPr>
              <w:suppressAutoHyphens w:val="0"/>
              <w:spacing w:after="0"/>
              <w:ind w:left="113" w:right="113"/>
              <w:jc w:val="center"/>
              <w:rPr>
                <w:color w:val="00000A"/>
              </w:rPr>
            </w:pPr>
          </w:p>
        </w:tc>
      </w:tr>
      <w:tr w:rsidR="00415833" w:rsidRPr="004B4322" w14:paraId="655674D0" w14:textId="77777777" w:rsidTr="00427BDD">
        <w:trPr>
          <w:trHeight w:val="20"/>
          <w:jc w:val="center"/>
        </w:trPr>
        <w:tc>
          <w:tcPr>
            <w:tcW w:w="538" w:type="pct"/>
            <w:shd w:val="clear" w:color="auto" w:fill="FFFFFF"/>
            <w:tcMar>
              <w:left w:w="68" w:type="dxa"/>
            </w:tcMar>
            <w:vAlign w:val="center"/>
          </w:tcPr>
          <w:p w14:paraId="74BB8EAD"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228</w:t>
            </w:r>
          </w:p>
        </w:tc>
        <w:tc>
          <w:tcPr>
            <w:tcW w:w="2079" w:type="pct"/>
            <w:tcBorders>
              <w:top w:val="single" w:sz="4" w:space="0" w:color="auto"/>
              <w:bottom w:val="single" w:sz="4" w:space="0" w:color="auto"/>
            </w:tcBorders>
            <w:shd w:val="clear" w:color="auto" w:fill="FFFFFF"/>
            <w:tcMar>
              <w:left w:w="68" w:type="dxa"/>
            </w:tcMar>
            <w:vAlign w:val="center"/>
          </w:tcPr>
          <w:p w14:paraId="5A5D6C92" w14:textId="77777777" w:rsidR="00253020" w:rsidRPr="004B4322" w:rsidRDefault="00253020" w:rsidP="004B4322">
            <w:pPr>
              <w:suppressAutoHyphens w:val="0"/>
              <w:spacing w:after="0"/>
              <w:ind w:left="113" w:right="113"/>
              <w:rPr>
                <w:color w:val="00000A"/>
                <w:lang w:val="el-GR"/>
              </w:rPr>
            </w:pPr>
            <w:r w:rsidRPr="004B4322">
              <w:rPr>
                <w:lang w:val="el-GR"/>
              </w:rPr>
              <w:t xml:space="preserve">Στον σκληρό δίσκο </w:t>
            </w:r>
            <w:r w:rsidRPr="004B4322">
              <w:t>RDP</w:t>
            </w:r>
            <w:r w:rsidRPr="004B4322">
              <w:rPr>
                <w:lang w:val="el-GR"/>
              </w:rPr>
              <w:t xml:space="preserve"> πρέπει να είναι δυνατή η αποθήκευση επιχειρησιακών ακατέργαστων δεδομένων και δεδομένων προϊόντος για χρονικό διάστημα τουλάχιστον 20 ημερών.</w:t>
            </w:r>
          </w:p>
        </w:tc>
        <w:tc>
          <w:tcPr>
            <w:tcW w:w="1351" w:type="pct"/>
            <w:shd w:val="clear" w:color="auto" w:fill="FFFFFF"/>
            <w:tcMar>
              <w:left w:w="68" w:type="dxa"/>
            </w:tcMar>
            <w:vAlign w:val="center"/>
          </w:tcPr>
          <w:p w14:paraId="4D1B0244"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2032D3C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8F25FEA" w14:textId="77777777" w:rsidR="00253020" w:rsidRPr="004B4322" w:rsidRDefault="00253020" w:rsidP="004B4322">
            <w:pPr>
              <w:suppressAutoHyphens w:val="0"/>
              <w:spacing w:after="0"/>
              <w:ind w:left="113" w:right="113"/>
              <w:jc w:val="center"/>
              <w:rPr>
                <w:color w:val="00000A"/>
              </w:rPr>
            </w:pPr>
          </w:p>
        </w:tc>
      </w:tr>
      <w:tr w:rsidR="00415833" w:rsidRPr="004B4322" w14:paraId="6D114AB1" w14:textId="77777777" w:rsidTr="00427BDD">
        <w:trPr>
          <w:trHeight w:val="20"/>
          <w:jc w:val="center"/>
        </w:trPr>
        <w:tc>
          <w:tcPr>
            <w:tcW w:w="538" w:type="pct"/>
            <w:shd w:val="clear" w:color="auto" w:fill="FFFFFF"/>
            <w:tcMar>
              <w:left w:w="68" w:type="dxa"/>
            </w:tcMar>
            <w:vAlign w:val="center"/>
          </w:tcPr>
          <w:p w14:paraId="40CC437A"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229</w:t>
            </w:r>
          </w:p>
        </w:tc>
        <w:tc>
          <w:tcPr>
            <w:tcW w:w="2079" w:type="pct"/>
            <w:tcBorders>
              <w:top w:val="single" w:sz="4" w:space="0" w:color="auto"/>
              <w:bottom w:val="single" w:sz="4" w:space="0" w:color="auto"/>
            </w:tcBorders>
            <w:shd w:val="clear" w:color="auto" w:fill="FFFFFF"/>
            <w:tcMar>
              <w:left w:w="68" w:type="dxa"/>
            </w:tcMar>
            <w:vAlign w:val="center"/>
          </w:tcPr>
          <w:p w14:paraId="77457915" w14:textId="77777777" w:rsidR="00253020" w:rsidRPr="004B4322" w:rsidRDefault="00253020" w:rsidP="004B4322">
            <w:pPr>
              <w:suppressAutoHyphens w:val="0"/>
              <w:spacing w:after="0"/>
              <w:ind w:left="113" w:right="113"/>
              <w:rPr>
                <w:color w:val="00000A"/>
                <w:lang w:val="el-GR"/>
              </w:rPr>
            </w:pPr>
            <w:r w:rsidRPr="004B4322">
              <w:rPr>
                <w:lang w:val="el-GR"/>
              </w:rPr>
              <w:t>Το σύστημα περιλαμβάνει εργαλεία για την ανάκτηση των αποθηκευμένων δεδομένων ραντάρ. Πρέπει να είναι δυνατή η εμφάνιση ή η επανεπεξεργασία των δεδομένων για σκοπούς μεταγενέστερης ανάλυσης.</w:t>
            </w:r>
          </w:p>
        </w:tc>
        <w:tc>
          <w:tcPr>
            <w:tcW w:w="1351" w:type="pct"/>
            <w:shd w:val="clear" w:color="auto" w:fill="FFFFFF"/>
            <w:tcMar>
              <w:left w:w="68" w:type="dxa"/>
            </w:tcMar>
            <w:vAlign w:val="center"/>
          </w:tcPr>
          <w:p w14:paraId="3F430BB2"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0A248941"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6B23112" w14:textId="77777777" w:rsidR="00253020" w:rsidRPr="004B4322" w:rsidRDefault="00253020" w:rsidP="004B4322">
            <w:pPr>
              <w:suppressAutoHyphens w:val="0"/>
              <w:spacing w:after="0"/>
              <w:ind w:left="113" w:right="113"/>
              <w:jc w:val="center"/>
              <w:rPr>
                <w:color w:val="00000A"/>
              </w:rPr>
            </w:pPr>
          </w:p>
        </w:tc>
      </w:tr>
      <w:tr w:rsidR="00415833" w:rsidRPr="004B4322" w14:paraId="5473F6F7" w14:textId="77777777" w:rsidTr="00427BDD">
        <w:trPr>
          <w:trHeight w:val="20"/>
          <w:jc w:val="center"/>
        </w:trPr>
        <w:tc>
          <w:tcPr>
            <w:tcW w:w="538" w:type="pct"/>
            <w:shd w:val="clear" w:color="auto" w:fill="FFFFFF"/>
            <w:tcMar>
              <w:left w:w="68" w:type="dxa"/>
            </w:tcMar>
            <w:vAlign w:val="center"/>
          </w:tcPr>
          <w:p w14:paraId="4B6B4942"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230</w:t>
            </w:r>
          </w:p>
        </w:tc>
        <w:tc>
          <w:tcPr>
            <w:tcW w:w="2079" w:type="pct"/>
            <w:tcBorders>
              <w:top w:val="single" w:sz="4" w:space="0" w:color="auto"/>
              <w:bottom w:val="single" w:sz="4" w:space="0" w:color="auto"/>
            </w:tcBorders>
            <w:shd w:val="clear" w:color="auto" w:fill="FFFFFF"/>
            <w:tcMar>
              <w:left w:w="68" w:type="dxa"/>
            </w:tcMar>
            <w:vAlign w:val="center"/>
          </w:tcPr>
          <w:p w14:paraId="6DE6449D" w14:textId="77777777" w:rsidR="00253020" w:rsidRPr="004B4322" w:rsidRDefault="00253020" w:rsidP="004B4322">
            <w:pPr>
              <w:suppressAutoHyphens w:val="0"/>
              <w:spacing w:after="0"/>
              <w:ind w:left="113" w:right="113"/>
              <w:rPr>
                <w:color w:val="00000A"/>
                <w:lang w:val="el-GR"/>
              </w:rPr>
            </w:pPr>
            <w:r w:rsidRPr="004B4322">
              <w:rPr>
                <w:lang w:val="el-GR"/>
              </w:rPr>
              <w:t>Μαζί με το σύστημα παρέχεται περιγραφή της δομής των δεδομένων και των μορφότυπων αρχείων των ακατέργαστων δεδομένων και των προϊόντων. Η τεκμηρίωση αυτή πρέπει να είναι περιεκτική και εκφραστική για τους χρήστες καθώς και για τους προγραμματιστές.</w:t>
            </w:r>
          </w:p>
        </w:tc>
        <w:tc>
          <w:tcPr>
            <w:tcW w:w="1351" w:type="pct"/>
            <w:shd w:val="clear" w:color="auto" w:fill="FFFFFF"/>
            <w:tcMar>
              <w:left w:w="68" w:type="dxa"/>
            </w:tcMar>
            <w:vAlign w:val="center"/>
          </w:tcPr>
          <w:p w14:paraId="35E31A7F"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647C3D7F"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D50164B" w14:textId="77777777" w:rsidR="00253020" w:rsidRPr="004B4322" w:rsidRDefault="00253020" w:rsidP="004B4322">
            <w:pPr>
              <w:suppressAutoHyphens w:val="0"/>
              <w:spacing w:after="0"/>
              <w:ind w:left="113" w:right="113"/>
              <w:jc w:val="center"/>
              <w:rPr>
                <w:color w:val="00000A"/>
              </w:rPr>
            </w:pPr>
          </w:p>
        </w:tc>
      </w:tr>
      <w:tr w:rsidR="00415833" w:rsidRPr="004B4322" w14:paraId="756F8981" w14:textId="77777777" w:rsidTr="00427BDD">
        <w:trPr>
          <w:trHeight w:val="20"/>
          <w:jc w:val="center"/>
        </w:trPr>
        <w:tc>
          <w:tcPr>
            <w:tcW w:w="538" w:type="pct"/>
            <w:shd w:val="clear" w:color="auto" w:fill="FFFFFF"/>
            <w:tcMar>
              <w:left w:w="68" w:type="dxa"/>
            </w:tcMar>
            <w:vAlign w:val="center"/>
          </w:tcPr>
          <w:p w14:paraId="7FD632A6"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231</w:t>
            </w:r>
          </w:p>
        </w:tc>
        <w:tc>
          <w:tcPr>
            <w:tcW w:w="2079" w:type="pct"/>
            <w:tcBorders>
              <w:top w:val="single" w:sz="4" w:space="0" w:color="auto"/>
              <w:bottom w:val="single" w:sz="4" w:space="0" w:color="auto"/>
            </w:tcBorders>
            <w:shd w:val="clear" w:color="auto" w:fill="FFFFFF"/>
            <w:tcMar>
              <w:left w:w="68" w:type="dxa"/>
            </w:tcMar>
            <w:vAlign w:val="center"/>
          </w:tcPr>
          <w:p w14:paraId="57621119" w14:textId="77777777" w:rsidR="00253020" w:rsidRPr="004B4322" w:rsidRDefault="00253020" w:rsidP="004B4322">
            <w:pPr>
              <w:suppressAutoHyphens w:val="0"/>
              <w:spacing w:after="0"/>
              <w:ind w:left="113" w:right="113"/>
              <w:rPr>
                <w:color w:val="00000A"/>
                <w:lang w:val="el-GR"/>
              </w:rPr>
            </w:pPr>
            <w:r w:rsidRPr="004B4322">
              <w:rPr>
                <w:lang w:val="el-GR"/>
              </w:rPr>
              <w:t>Το σύστημα περιλαμβάνει κατάλληλο εργαλείο για την αρχειοθέτηση δεδομένων ραντάρ. Πρέπει να είναι δυνατή η αρχειοθέτηση δεδομένων ραντάρ σε απομακρυσμένο σύστημα για μακροχρόνια αποθήκευση.</w:t>
            </w:r>
          </w:p>
        </w:tc>
        <w:tc>
          <w:tcPr>
            <w:tcW w:w="1351" w:type="pct"/>
            <w:shd w:val="clear" w:color="auto" w:fill="FFFFFF"/>
            <w:tcMar>
              <w:left w:w="68" w:type="dxa"/>
            </w:tcMar>
            <w:vAlign w:val="center"/>
          </w:tcPr>
          <w:p w14:paraId="6836E397"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1CC60D3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4F4FBDF" w14:textId="77777777" w:rsidR="00253020" w:rsidRPr="004B4322" w:rsidRDefault="00253020" w:rsidP="004B4322">
            <w:pPr>
              <w:suppressAutoHyphens w:val="0"/>
              <w:spacing w:after="0"/>
              <w:ind w:left="113" w:right="113"/>
              <w:jc w:val="center"/>
              <w:rPr>
                <w:color w:val="00000A"/>
              </w:rPr>
            </w:pPr>
          </w:p>
        </w:tc>
      </w:tr>
      <w:tr w:rsidR="00415833" w:rsidRPr="004B4322" w14:paraId="1698B4D7" w14:textId="77777777" w:rsidTr="00427BDD">
        <w:trPr>
          <w:trHeight w:val="20"/>
          <w:jc w:val="center"/>
        </w:trPr>
        <w:tc>
          <w:tcPr>
            <w:tcW w:w="538" w:type="pct"/>
            <w:shd w:val="clear" w:color="auto" w:fill="FFFFFF"/>
            <w:tcMar>
              <w:left w:w="68" w:type="dxa"/>
            </w:tcMar>
            <w:vAlign w:val="center"/>
          </w:tcPr>
          <w:p w14:paraId="52FAFE7E"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232</w:t>
            </w:r>
          </w:p>
        </w:tc>
        <w:tc>
          <w:tcPr>
            <w:tcW w:w="2079" w:type="pct"/>
            <w:tcBorders>
              <w:top w:val="single" w:sz="4" w:space="0" w:color="auto"/>
              <w:bottom w:val="single" w:sz="4" w:space="0" w:color="auto"/>
            </w:tcBorders>
            <w:shd w:val="clear" w:color="auto" w:fill="FFFFFF"/>
            <w:tcMar>
              <w:left w:w="68" w:type="dxa"/>
            </w:tcMar>
            <w:vAlign w:val="center"/>
          </w:tcPr>
          <w:p w14:paraId="0201FF85" w14:textId="77777777" w:rsidR="00253020" w:rsidRPr="004B4322" w:rsidRDefault="00253020" w:rsidP="004B4322">
            <w:pPr>
              <w:suppressAutoHyphens w:val="0"/>
              <w:spacing w:after="0"/>
              <w:ind w:left="113" w:right="113"/>
              <w:rPr>
                <w:color w:val="00000A"/>
                <w:lang w:val="el-GR"/>
              </w:rPr>
            </w:pPr>
            <w:r w:rsidRPr="004B4322">
              <w:rPr>
                <w:lang w:val="el-GR"/>
              </w:rPr>
              <w:t>Η διαδικασία αρχειοθέτησης εκτελείται αυτόματα. Οι παράμετροι της διαδικασίας αρχειοθέτησης πρέπει να μπορούν να διαμορφωθούν από τον χρήστη. Τουλάχιστον, ο τύπος των δεδομένων και ο χρόνος επανάληψης πρέπει να είναι ρυθμιζόμενοι.</w:t>
            </w:r>
          </w:p>
        </w:tc>
        <w:tc>
          <w:tcPr>
            <w:tcW w:w="1351" w:type="pct"/>
            <w:shd w:val="clear" w:color="auto" w:fill="FFFFFF"/>
            <w:tcMar>
              <w:left w:w="68" w:type="dxa"/>
            </w:tcMar>
            <w:vAlign w:val="center"/>
          </w:tcPr>
          <w:p w14:paraId="21B43955"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1A082536"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5883CFE" w14:textId="77777777" w:rsidR="00253020" w:rsidRPr="004B4322" w:rsidRDefault="00253020" w:rsidP="004B4322">
            <w:pPr>
              <w:suppressAutoHyphens w:val="0"/>
              <w:spacing w:after="0"/>
              <w:ind w:left="113" w:right="113"/>
              <w:jc w:val="center"/>
              <w:rPr>
                <w:color w:val="00000A"/>
              </w:rPr>
            </w:pPr>
          </w:p>
        </w:tc>
      </w:tr>
      <w:tr w:rsidR="00415833" w:rsidRPr="004B4322" w14:paraId="6FAB0857" w14:textId="77777777" w:rsidTr="00427BDD">
        <w:trPr>
          <w:trHeight w:val="20"/>
          <w:jc w:val="center"/>
        </w:trPr>
        <w:tc>
          <w:tcPr>
            <w:tcW w:w="538" w:type="pct"/>
            <w:shd w:val="clear" w:color="auto" w:fill="FFFFFF"/>
            <w:tcMar>
              <w:left w:w="68" w:type="dxa"/>
            </w:tcMar>
            <w:vAlign w:val="center"/>
          </w:tcPr>
          <w:p w14:paraId="7B5E6A67"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233</w:t>
            </w:r>
          </w:p>
        </w:tc>
        <w:tc>
          <w:tcPr>
            <w:tcW w:w="2079" w:type="pct"/>
            <w:tcBorders>
              <w:top w:val="single" w:sz="4" w:space="0" w:color="auto"/>
              <w:bottom w:val="single" w:sz="4" w:space="0" w:color="auto"/>
            </w:tcBorders>
            <w:shd w:val="clear" w:color="auto" w:fill="FFFFFF"/>
            <w:tcMar>
              <w:left w:w="68" w:type="dxa"/>
            </w:tcMar>
            <w:vAlign w:val="center"/>
          </w:tcPr>
          <w:p w14:paraId="7024EA80" w14:textId="77777777" w:rsidR="00253020" w:rsidRPr="004B4322" w:rsidRDefault="00253020" w:rsidP="004B4322">
            <w:pPr>
              <w:suppressAutoHyphens w:val="0"/>
              <w:spacing w:after="0"/>
              <w:ind w:left="113" w:right="113"/>
              <w:rPr>
                <w:color w:val="00000A"/>
                <w:lang w:val="el-GR"/>
              </w:rPr>
            </w:pPr>
            <w:r w:rsidRPr="004B4322">
              <w:rPr>
                <w:lang w:val="el-GR"/>
              </w:rPr>
              <w:t xml:space="preserve">Πρέπει να αρχειοθετούνται οι ακόλουθοι τύποι δεδομένων: ακατέργαστα δεδομένα ραντάρ, δεδομένα προϊόντων, αρχεία καταγραφής συστήματος και μηνύματα </w:t>
            </w:r>
            <w:r w:rsidRPr="004B4322">
              <w:t>BITE</w:t>
            </w:r>
            <w:r w:rsidRPr="004B4322">
              <w:rPr>
                <w:lang w:val="el-GR"/>
              </w:rPr>
              <w:t>.</w:t>
            </w:r>
          </w:p>
        </w:tc>
        <w:tc>
          <w:tcPr>
            <w:tcW w:w="1351" w:type="pct"/>
            <w:shd w:val="clear" w:color="auto" w:fill="FFFFFF"/>
            <w:tcMar>
              <w:left w:w="68" w:type="dxa"/>
            </w:tcMar>
            <w:vAlign w:val="center"/>
          </w:tcPr>
          <w:p w14:paraId="53451EB8"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1DB85A2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4684850" w14:textId="77777777" w:rsidR="00253020" w:rsidRPr="004B4322" w:rsidRDefault="00253020" w:rsidP="004B4322">
            <w:pPr>
              <w:suppressAutoHyphens w:val="0"/>
              <w:spacing w:after="0"/>
              <w:ind w:left="113" w:right="113"/>
              <w:jc w:val="center"/>
              <w:rPr>
                <w:color w:val="00000A"/>
              </w:rPr>
            </w:pPr>
          </w:p>
        </w:tc>
      </w:tr>
      <w:tr w:rsidR="00415833" w:rsidRPr="004B4322" w14:paraId="18DB3045" w14:textId="77777777" w:rsidTr="00427BDD">
        <w:trPr>
          <w:trHeight w:val="20"/>
          <w:jc w:val="center"/>
        </w:trPr>
        <w:tc>
          <w:tcPr>
            <w:tcW w:w="538" w:type="pct"/>
            <w:shd w:val="clear" w:color="auto" w:fill="FFFFFF"/>
            <w:tcMar>
              <w:left w:w="68" w:type="dxa"/>
            </w:tcMar>
            <w:vAlign w:val="center"/>
          </w:tcPr>
          <w:p w14:paraId="0F6BE54C"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234</w:t>
            </w:r>
          </w:p>
        </w:tc>
        <w:tc>
          <w:tcPr>
            <w:tcW w:w="2079" w:type="pct"/>
            <w:tcBorders>
              <w:top w:val="single" w:sz="4" w:space="0" w:color="auto"/>
              <w:bottom w:val="single" w:sz="4" w:space="0" w:color="auto"/>
            </w:tcBorders>
            <w:shd w:val="clear" w:color="auto" w:fill="FFFFFF"/>
            <w:tcMar>
              <w:left w:w="68" w:type="dxa"/>
            </w:tcMar>
            <w:vAlign w:val="center"/>
          </w:tcPr>
          <w:p w14:paraId="39485978" w14:textId="77777777" w:rsidR="00253020" w:rsidRPr="004B4322" w:rsidRDefault="00253020" w:rsidP="004B4322">
            <w:pPr>
              <w:suppressAutoHyphens w:val="0"/>
              <w:spacing w:after="0"/>
              <w:ind w:left="113" w:right="113"/>
              <w:rPr>
                <w:color w:val="00000A"/>
                <w:lang w:val="el-GR"/>
              </w:rPr>
            </w:pPr>
            <w:r w:rsidRPr="004B4322">
              <w:rPr>
                <w:lang w:val="el-GR"/>
              </w:rPr>
              <w:t>Το εργαλείο περιλαμβάνει επιλογές για την ανάκτηση αρχειοθετημένων δεδομένων ραντάρ από το απομακρυσμένο σύστημα.</w:t>
            </w:r>
          </w:p>
        </w:tc>
        <w:tc>
          <w:tcPr>
            <w:tcW w:w="1351" w:type="pct"/>
            <w:shd w:val="clear" w:color="auto" w:fill="FFFFFF"/>
            <w:tcMar>
              <w:left w:w="68" w:type="dxa"/>
            </w:tcMar>
            <w:vAlign w:val="center"/>
          </w:tcPr>
          <w:p w14:paraId="279D27AA"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53075AC8"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C328312" w14:textId="77777777" w:rsidR="00253020" w:rsidRPr="004B4322" w:rsidRDefault="00253020" w:rsidP="004B4322">
            <w:pPr>
              <w:suppressAutoHyphens w:val="0"/>
              <w:spacing w:after="0"/>
              <w:ind w:left="113" w:right="113"/>
              <w:jc w:val="center"/>
              <w:rPr>
                <w:color w:val="00000A"/>
              </w:rPr>
            </w:pPr>
          </w:p>
        </w:tc>
      </w:tr>
      <w:tr w:rsidR="00415833" w:rsidRPr="004B4322" w14:paraId="05514729" w14:textId="77777777" w:rsidTr="00427BDD">
        <w:trPr>
          <w:trHeight w:val="20"/>
          <w:jc w:val="center"/>
        </w:trPr>
        <w:tc>
          <w:tcPr>
            <w:tcW w:w="538" w:type="pct"/>
            <w:shd w:val="clear" w:color="auto" w:fill="FFFFFF"/>
            <w:tcMar>
              <w:left w:w="68" w:type="dxa"/>
            </w:tcMar>
            <w:vAlign w:val="center"/>
          </w:tcPr>
          <w:p w14:paraId="2BD77BAB" w14:textId="77777777" w:rsidR="00253020" w:rsidRPr="004B4322" w:rsidRDefault="00253020" w:rsidP="004B4322">
            <w:pPr>
              <w:suppressAutoHyphens w:val="0"/>
              <w:spacing w:after="0"/>
              <w:ind w:left="113" w:right="113"/>
              <w:jc w:val="center"/>
              <w:rPr>
                <w:color w:val="00000A"/>
              </w:rPr>
            </w:pPr>
            <w:r w:rsidRPr="004B4322">
              <w:rPr>
                <w:color w:val="00000A"/>
                <w:lang w:val="el-GR"/>
              </w:rPr>
              <w:lastRenderedPageBreak/>
              <w:t>1.</w:t>
            </w:r>
            <w:r w:rsidRPr="004B4322">
              <w:rPr>
                <w:color w:val="00000A"/>
              </w:rPr>
              <w:t>235</w:t>
            </w:r>
          </w:p>
        </w:tc>
        <w:tc>
          <w:tcPr>
            <w:tcW w:w="2079" w:type="pct"/>
            <w:tcBorders>
              <w:top w:val="single" w:sz="4" w:space="0" w:color="auto"/>
              <w:bottom w:val="single" w:sz="4" w:space="0" w:color="auto"/>
            </w:tcBorders>
            <w:shd w:val="clear" w:color="auto" w:fill="FFFFFF"/>
            <w:tcMar>
              <w:left w:w="68" w:type="dxa"/>
            </w:tcMar>
            <w:vAlign w:val="center"/>
          </w:tcPr>
          <w:p w14:paraId="04B0163B" w14:textId="77777777" w:rsidR="00253020" w:rsidRPr="004B4322" w:rsidRDefault="00253020" w:rsidP="004B4322">
            <w:pPr>
              <w:suppressAutoHyphens w:val="0"/>
              <w:spacing w:after="0"/>
              <w:ind w:left="113" w:right="113"/>
              <w:rPr>
                <w:color w:val="00000A"/>
                <w:lang w:val="el-GR"/>
              </w:rPr>
            </w:pPr>
            <w:r w:rsidRPr="004B4322">
              <w:rPr>
                <w:lang w:val="el-GR"/>
              </w:rPr>
              <w:t>Το εργαλείο διατηρεί αρχείο καταγραφής που καταγράφει όλες τις δραστηριότητες αρχειοθέτησης, συμπεριλαμβανομένων των επιτυχημένων μεταφορών και των σφαλμάτων..</w:t>
            </w:r>
          </w:p>
        </w:tc>
        <w:tc>
          <w:tcPr>
            <w:tcW w:w="1351" w:type="pct"/>
            <w:shd w:val="clear" w:color="auto" w:fill="FFFFFF"/>
            <w:tcMar>
              <w:left w:w="68" w:type="dxa"/>
            </w:tcMar>
            <w:vAlign w:val="center"/>
          </w:tcPr>
          <w:p w14:paraId="7251975E"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3F28EB5B"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FD9E5CA" w14:textId="77777777" w:rsidR="00253020" w:rsidRPr="004B4322" w:rsidRDefault="00253020" w:rsidP="004B4322">
            <w:pPr>
              <w:suppressAutoHyphens w:val="0"/>
              <w:spacing w:after="0"/>
              <w:ind w:left="113" w:right="113"/>
              <w:jc w:val="center"/>
              <w:rPr>
                <w:color w:val="00000A"/>
              </w:rPr>
            </w:pPr>
          </w:p>
        </w:tc>
      </w:tr>
      <w:tr w:rsidR="00415833" w:rsidRPr="004B4322" w14:paraId="2EC05B20" w14:textId="77777777" w:rsidTr="00427BDD">
        <w:trPr>
          <w:trHeight w:val="20"/>
          <w:jc w:val="center"/>
        </w:trPr>
        <w:tc>
          <w:tcPr>
            <w:tcW w:w="538" w:type="pct"/>
            <w:shd w:val="clear" w:color="auto" w:fill="FFFFFF"/>
            <w:tcMar>
              <w:left w:w="68" w:type="dxa"/>
            </w:tcMar>
            <w:vAlign w:val="center"/>
          </w:tcPr>
          <w:p w14:paraId="1A239C08"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236</w:t>
            </w:r>
          </w:p>
        </w:tc>
        <w:tc>
          <w:tcPr>
            <w:tcW w:w="2079" w:type="pct"/>
            <w:tcBorders>
              <w:top w:val="single" w:sz="4" w:space="0" w:color="auto"/>
              <w:bottom w:val="single" w:sz="4" w:space="0" w:color="auto"/>
            </w:tcBorders>
            <w:shd w:val="clear" w:color="auto" w:fill="FFFFFF"/>
            <w:tcMar>
              <w:left w:w="68" w:type="dxa"/>
            </w:tcMar>
            <w:vAlign w:val="center"/>
          </w:tcPr>
          <w:p w14:paraId="632591DB" w14:textId="77777777" w:rsidR="00253020" w:rsidRPr="004B4322" w:rsidRDefault="00253020" w:rsidP="004B4322">
            <w:pPr>
              <w:suppressAutoHyphens w:val="0"/>
              <w:spacing w:after="0"/>
              <w:ind w:left="113" w:right="113"/>
              <w:rPr>
                <w:color w:val="00000A"/>
                <w:lang w:val="el-GR"/>
              </w:rPr>
            </w:pPr>
            <w:r w:rsidRPr="004B4322">
              <w:rPr>
                <w:lang w:val="el-GR"/>
              </w:rPr>
              <w:t xml:space="preserve">Όλα τα δεδομένα αρχειοθετούνται σε σαφώς καθορισμένο μορφότυπο που εξασφαλίζει την αποτελεσματική χρήση της περιορισμένης αποθηκευτικής ικανότητας. Τα αρχεία πρέπει επίσης να είναι εύκολα προσβάσιμα από τους χρήστες. Προτιμώνται τυποποιημένοι μορφότυποι με βάση την </w:t>
            </w:r>
            <w:r w:rsidRPr="004B4322">
              <w:t>XML</w:t>
            </w:r>
            <w:r w:rsidRPr="004B4322">
              <w:rPr>
                <w:lang w:val="el-GR"/>
              </w:rPr>
              <w:t>. Όλοι οι μορφότυποι πρέπει να είναι διαθέσιμοι στον χρήστη.</w:t>
            </w:r>
          </w:p>
        </w:tc>
        <w:tc>
          <w:tcPr>
            <w:tcW w:w="1351" w:type="pct"/>
            <w:shd w:val="clear" w:color="auto" w:fill="FFFFFF"/>
            <w:tcMar>
              <w:left w:w="68" w:type="dxa"/>
            </w:tcMar>
            <w:vAlign w:val="center"/>
          </w:tcPr>
          <w:p w14:paraId="33596C2E"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0897F097"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7F57618" w14:textId="77777777" w:rsidR="00253020" w:rsidRPr="004B4322" w:rsidRDefault="00253020" w:rsidP="004B4322">
            <w:pPr>
              <w:suppressAutoHyphens w:val="0"/>
              <w:spacing w:after="0"/>
              <w:ind w:left="113" w:right="113"/>
              <w:jc w:val="center"/>
              <w:rPr>
                <w:color w:val="00000A"/>
              </w:rPr>
            </w:pPr>
          </w:p>
        </w:tc>
      </w:tr>
      <w:tr w:rsidR="00415833" w:rsidRPr="004B4322" w14:paraId="16C7EBFE" w14:textId="77777777" w:rsidTr="00427BDD">
        <w:trPr>
          <w:trHeight w:val="20"/>
          <w:jc w:val="center"/>
        </w:trPr>
        <w:tc>
          <w:tcPr>
            <w:tcW w:w="538" w:type="pct"/>
            <w:shd w:val="clear" w:color="auto" w:fill="FFFFFF"/>
            <w:tcMar>
              <w:left w:w="68" w:type="dxa"/>
            </w:tcMar>
            <w:vAlign w:val="center"/>
          </w:tcPr>
          <w:p w14:paraId="24749D63" w14:textId="77777777" w:rsidR="00253020" w:rsidRPr="004B4322" w:rsidRDefault="00253020" w:rsidP="004B4322">
            <w:pPr>
              <w:suppressAutoHyphens w:val="0"/>
              <w:spacing w:after="0"/>
              <w:ind w:left="113" w:right="113"/>
              <w:jc w:val="center"/>
              <w:rPr>
                <w:color w:val="00000A"/>
              </w:rPr>
            </w:pPr>
            <w:r w:rsidRPr="004B4322">
              <w:rPr>
                <w:color w:val="00000A"/>
                <w:lang w:val="el-GR"/>
              </w:rPr>
              <w:t>1.</w:t>
            </w:r>
            <w:r w:rsidRPr="004B4322">
              <w:rPr>
                <w:color w:val="00000A"/>
              </w:rPr>
              <w:t>237</w:t>
            </w:r>
          </w:p>
        </w:tc>
        <w:tc>
          <w:tcPr>
            <w:tcW w:w="2079" w:type="pct"/>
            <w:tcBorders>
              <w:top w:val="single" w:sz="4" w:space="0" w:color="auto"/>
              <w:bottom w:val="single" w:sz="4" w:space="0" w:color="auto"/>
            </w:tcBorders>
            <w:shd w:val="clear" w:color="auto" w:fill="FFFFFF"/>
            <w:tcMar>
              <w:left w:w="68" w:type="dxa"/>
            </w:tcMar>
            <w:vAlign w:val="center"/>
          </w:tcPr>
          <w:p w14:paraId="28C6B2BD" w14:textId="77777777" w:rsidR="00253020" w:rsidRPr="004B4322" w:rsidRDefault="00253020" w:rsidP="004B4322">
            <w:pPr>
              <w:suppressAutoHyphens w:val="0"/>
              <w:spacing w:after="0"/>
              <w:ind w:left="113" w:right="113"/>
              <w:rPr>
                <w:color w:val="00000A"/>
              </w:rPr>
            </w:pPr>
            <w:r w:rsidRPr="004B4322">
              <w:t>The contractor will provide a storage solution (hardware) for the long-term archiving process. It shall store raw radar data for a period of at least 12 months.</w:t>
            </w:r>
          </w:p>
        </w:tc>
        <w:tc>
          <w:tcPr>
            <w:tcW w:w="1351" w:type="pct"/>
            <w:shd w:val="clear" w:color="auto" w:fill="FFFFFF"/>
            <w:tcMar>
              <w:left w:w="68" w:type="dxa"/>
            </w:tcMar>
            <w:vAlign w:val="center"/>
          </w:tcPr>
          <w:p w14:paraId="69C3B2FB"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13B63B7A"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1146733" w14:textId="77777777" w:rsidR="00253020" w:rsidRPr="004B4322" w:rsidRDefault="00253020" w:rsidP="004B4322">
            <w:pPr>
              <w:suppressAutoHyphens w:val="0"/>
              <w:spacing w:after="0"/>
              <w:ind w:left="113" w:right="113"/>
              <w:jc w:val="center"/>
              <w:rPr>
                <w:color w:val="00000A"/>
              </w:rPr>
            </w:pPr>
          </w:p>
        </w:tc>
      </w:tr>
      <w:tr w:rsidR="00253020" w:rsidRPr="004B4322" w14:paraId="56D7A7DA" w14:textId="77777777" w:rsidTr="00EF6DA1">
        <w:trPr>
          <w:trHeight w:val="20"/>
          <w:jc w:val="center"/>
        </w:trPr>
        <w:tc>
          <w:tcPr>
            <w:tcW w:w="5000" w:type="pct"/>
            <w:gridSpan w:val="5"/>
            <w:shd w:val="clear" w:color="auto" w:fill="D9D9D9" w:themeFill="background1" w:themeFillShade="D9"/>
            <w:tcMar>
              <w:left w:w="68" w:type="dxa"/>
            </w:tcMar>
            <w:vAlign w:val="center"/>
          </w:tcPr>
          <w:p w14:paraId="0EB5284C"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t>ΕΠΙΠΛΕΟΝ ΑΠΑΙΤΗΣΕΙΣ</w:t>
            </w:r>
          </w:p>
        </w:tc>
      </w:tr>
      <w:tr w:rsidR="00415833" w:rsidRPr="004B4322" w14:paraId="13B4760C" w14:textId="77777777" w:rsidTr="00427BDD">
        <w:trPr>
          <w:trHeight w:val="20"/>
          <w:jc w:val="center"/>
        </w:trPr>
        <w:tc>
          <w:tcPr>
            <w:tcW w:w="538" w:type="pct"/>
            <w:shd w:val="clear" w:color="auto" w:fill="FFFFFF"/>
            <w:tcMar>
              <w:left w:w="68" w:type="dxa"/>
            </w:tcMar>
            <w:vAlign w:val="center"/>
          </w:tcPr>
          <w:p w14:paraId="64D3CCAB" w14:textId="4ED3EBF8"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2</w:t>
            </w:r>
            <w:r w:rsidR="00E16735">
              <w:rPr>
                <w:color w:val="00000A"/>
                <w:lang w:val="el-GR"/>
              </w:rPr>
              <w:t>38</w:t>
            </w:r>
          </w:p>
        </w:tc>
        <w:tc>
          <w:tcPr>
            <w:tcW w:w="2079" w:type="pct"/>
            <w:tcBorders>
              <w:top w:val="single" w:sz="4" w:space="0" w:color="auto"/>
              <w:bottom w:val="single" w:sz="4" w:space="0" w:color="auto"/>
            </w:tcBorders>
            <w:shd w:val="clear" w:color="auto" w:fill="FFFFFF"/>
            <w:tcMar>
              <w:left w:w="68" w:type="dxa"/>
            </w:tcMar>
            <w:vAlign w:val="center"/>
          </w:tcPr>
          <w:p w14:paraId="2C5F9E94" w14:textId="77777777" w:rsidR="00253020" w:rsidRPr="004B4322" w:rsidRDefault="00253020" w:rsidP="004B4322">
            <w:pPr>
              <w:suppressAutoHyphens w:val="0"/>
              <w:spacing w:after="0"/>
              <w:ind w:left="113" w:right="113"/>
              <w:rPr>
                <w:color w:val="00000A"/>
                <w:lang w:val="el-GR"/>
              </w:rPr>
            </w:pPr>
            <w:r w:rsidRPr="004B4322">
              <w:rPr>
                <w:lang w:val="el-GR"/>
              </w:rPr>
              <w:t xml:space="preserve">Ο Ανάδοχος θα παραδώσει το σύστημα σε σημείο που θα προσδιοριστεί από την Αναθέτουσα Αρχή, όπου και θα πραγματοποιηθούν τα </w:t>
            </w:r>
            <w:r w:rsidRPr="004B4322">
              <w:t>final</w:t>
            </w:r>
            <w:r w:rsidRPr="004B4322">
              <w:rPr>
                <w:lang w:val="el-GR"/>
              </w:rPr>
              <w:t xml:space="preserve"> </w:t>
            </w:r>
            <w:r w:rsidRPr="004B4322">
              <w:t>acceptance</w:t>
            </w:r>
            <w:r w:rsidRPr="004B4322">
              <w:rPr>
                <w:lang w:val="el-GR"/>
              </w:rPr>
              <w:t xml:space="preserve"> </w:t>
            </w:r>
            <w:r w:rsidRPr="004B4322">
              <w:t>tests</w:t>
            </w:r>
            <w:r w:rsidRPr="004B4322">
              <w:rPr>
                <w:lang w:val="el-GR"/>
              </w:rPr>
              <w:t xml:space="preserve"> (</w:t>
            </w:r>
            <w:r w:rsidRPr="004B4322">
              <w:t>SAT</w:t>
            </w:r>
            <w:r w:rsidRPr="004B4322">
              <w:rPr>
                <w:lang w:val="el-GR"/>
              </w:rPr>
              <w:t xml:space="preserve">) </w:t>
            </w:r>
          </w:p>
        </w:tc>
        <w:tc>
          <w:tcPr>
            <w:tcW w:w="1351" w:type="pct"/>
            <w:shd w:val="clear" w:color="auto" w:fill="FFFFFF"/>
            <w:tcMar>
              <w:left w:w="68" w:type="dxa"/>
            </w:tcMar>
            <w:vAlign w:val="center"/>
          </w:tcPr>
          <w:p w14:paraId="6B53612A"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78C37A72"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E3D60B8" w14:textId="77777777" w:rsidR="00253020" w:rsidRPr="004B4322" w:rsidRDefault="00253020" w:rsidP="004B4322">
            <w:pPr>
              <w:suppressAutoHyphens w:val="0"/>
              <w:spacing w:after="0"/>
              <w:ind w:left="113" w:right="113"/>
              <w:jc w:val="center"/>
              <w:rPr>
                <w:color w:val="00000A"/>
              </w:rPr>
            </w:pPr>
          </w:p>
        </w:tc>
      </w:tr>
      <w:tr w:rsidR="00415833" w:rsidRPr="004B4322" w14:paraId="0ECC4D81" w14:textId="77777777" w:rsidTr="00427BDD">
        <w:trPr>
          <w:trHeight w:val="20"/>
          <w:jc w:val="center"/>
        </w:trPr>
        <w:tc>
          <w:tcPr>
            <w:tcW w:w="538" w:type="pct"/>
            <w:shd w:val="clear" w:color="auto" w:fill="FFFFFF"/>
            <w:tcMar>
              <w:left w:w="68" w:type="dxa"/>
            </w:tcMar>
            <w:vAlign w:val="center"/>
          </w:tcPr>
          <w:p w14:paraId="0D215FF0" w14:textId="3310767D"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2</w:t>
            </w:r>
            <w:r w:rsidR="00E16735">
              <w:rPr>
                <w:color w:val="00000A"/>
                <w:lang w:val="el-GR"/>
              </w:rPr>
              <w:t>39</w:t>
            </w:r>
          </w:p>
        </w:tc>
        <w:tc>
          <w:tcPr>
            <w:tcW w:w="2079" w:type="pct"/>
            <w:tcBorders>
              <w:top w:val="single" w:sz="4" w:space="0" w:color="auto"/>
              <w:bottom w:val="single" w:sz="4" w:space="0" w:color="auto"/>
            </w:tcBorders>
            <w:shd w:val="clear" w:color="auto" w:fill="FFFFFF"/>
            <w:tcMar>
              <w:left w:w="68" w:type="dxa"/>
            </w:tcMar>
            <w:vAlign w:val="center"/>
          </w:tcPr>
          <w:p w14:paraId="546A28CB" w14:textId="77777777" w:rsidR="00253020" w:rsidRPr="004B4322" w:rsidRDefault="00253020" w:rsidP="004B4322">
            <w:pPr>
              <w:suppressAutoHyphens w:val="0"/>
              <w:spacing w:after="0"/>
              <w:ind w:left="113" w:right="113"/>
              <w:rPr>
                <w:color w:val="00000A"/>
                <w:lang w:val="el-GR"/>
              </w:rPr>
            </w:pPr>
            <w:r w:rsidRPr="004B4322">
              <w:rPr>
                <w:lang w:val="el-GR"/>
              </w:rPr>
              <w:t>Ο Ανάδοχος θα εκπαιδεύσει το προσωπικό της Αναθέτουσας Αρχής για τη λειτουργία του συστήματος για διάστημα &gt;=5 ημερών και η εκπαίδευση θα πραγματοποιηθεί από εξειδικευμένο προσωπικό σε επιλεγμένη από την Αναθέτουσα Αρχή τοποθεσία  (όλα τα έξοδα των εκπαιδευτών καλύπτονται από τον Ανάδοχο).</w:t>
            </w:r>
          </w:p>
        </w:tc>
        <w:tc>
          <w:tcPr>
            <w:tcW w:w="1351" w:type="pct"/>
            <w:shd w:val="clear" w:color="auto" w:fill="FFFFFF"/>
            <w:tcMar>
              <w:left w:w="68" w:type="dxa"/>
            </w:tcMar>
            <w:vAlign w:val="center"/>
          </w:tcPr>
          <w:p w14:paraId="07ABCCD7" w14:textId="77777777" w:rsidR="00253020" w:rsidRPr="004B4322" w:rsidRDefault="00253020" w:rsidP="004B4322">
            <w:pPr>
              <w:suppressAutoHyphens w:val="0"/>
              <w:spacing w:after="0"/>
              <w:ind w:left="113" w:right="113"/>
              <w:jc w:val="center"/>
              <w:rPr>
                <w:color w:val="00000A"/>
              </w:rPr>
            </w:pPr>
            <w:r w:rsidRPr="004B4322">
              <w:t>NAI</w:t>
            </w:r>
          </w:p>
        </w:tc>
        <w:tc>
          <w:tcPr>
            <w:tcW w:w="479" w:type="pct"/>
            <w:shd w:val="clear" w:color="auto" w:fill="FFFFFF"/>
            <w:tcMar>
              <w:left w:w="68" w:type="dxa"/>
            </w:tcMar>
            <w:vAlign w:val="center"/>
          </w:tcPr>
          <w:p w14:paraId="64DE067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4AA92BE" w14:textId="77777777" w:rsidR="00253020" w:rsidRPr="004B4322" w:rsidRDefault="00253020" w:rsidP="004B4322">
            <w:pPr>
              <w:suppressAutoHyphens w:val="0"/>
              <w:spacing w:after="0"/>
              <w:ind w:left="113" w:right="113"/>
              <w:jc w:val="center"/>
              <w:rPr>
                <w:color w:val="00000A"/>
              </w:rPr>
            </w:pPr>
          </w:p>
        </w:tc>
      </w:tr>
      <w:tr w:rsidR="00415833" w:rsidRPr="004B4322" w14:paraId="746ECA29" w14:textId="77777777" w:rsidTr="00427BDD">
        <w:trPr>
          <w:trHeight w:val="20"/>
          <w:jc w:val="center"/>
        </w:trPr>
        <w:tc>
          <w:tcPr>
            <w:tcW w:w="538" w:type="pct"/>
            <w:shd w:val="clear" w:color="auto" w:fill="FFFFFF"/>
            <w:tcMar>
              <w:left w:w="68" w:type="dxa"/>
            </w:tcMar>
            <w:vAlign w:val="center"/>
          </w:tcPr>
          <w:p w14:paraId="4EC61678" w14:textId="199E7ABF"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2</w:t>
            </w:r>
            <w:r w:rsidRPr="004B4322">
              <w:rPr>
                <w:color w:val="00000A"/>
                <w:lang w:val="el-GR"/>
              </w:rPr>
              <w:t>4</w:t>
            </w:r>
            <w:r w:rsidR="00E16735">
              <w:rPr>
                <w:color w:val="00000A"/>
                <w:lang w:val="el-GR"/>
              </w:rPr>
              <w:t>0</w:t>
            </w:r>
          </w:p>
        </w:tc>
        <w:tc>
          <w:tcPr>
            <w:tcW w:w="2079" w:type="pct"/>
            <w:tcBorders>
              <w:top w:val="single" w:sz="4" w:space="0" w:color="auto"/>
              <w:bottom w:val="single" w:sz="4" w:space="0" w:color="auto"/>
            </w:tcBorders>
            <w:shd w:val="clear" w:color="auto" w:fill="FFFFFF"/>
            <w:tcMar>
              <w:left w:w="68" w:type="dxa"/>
            </w:tcMar>
            <w:vAlign w:val="center"/>
          </w:tcPr>
          <w:p w14:paraId="2058D3CF" w14:textId="77777777" w:rsidR="00253020" w:rsidRPr="004B4322" w:rsidRDefault="00253020" w:rsidP="004B4322">
            <w:pPr>
              <w:suppressAutoHyphens w:val="0"/>
              <w:spacing w:after="0"/>
              <w:ind w:left="113" w:right="113"/>
              <w:rPr>
                <w:color w:val="00000A"/>
                <w:lang w:val="el-GR"/>
              </w:rPr>
            </w:pPr>
            <w:r w:rsidRPr="004B4322">
              <w:rPr>
                <w:lang w:val="el-GR"/>
              </w:rPr>
              <w:t>Ο Ανάδοχος θα περιλαμβάνει στην προσφορά του ένα ολοκληρωμένο και πλήρες σύνολο εγχειριδίων και τεχνικής τεκμηρίωσης με οδηγίες λειτουργίας, εγκατάστασης, συντήρησης του οργάνου.</w:t>
            </w:r>
          </w:p>
        </w:tc>
        <w:tc>
          <w:tcPr>
            <w:tcW w:w="1351" w:type="pct"/>
            <w:shd w:val="clear" w:color="auto" w:fill="FFFFFF"/>
            <w:tcMar>
              <w:left w:w="68" w:type="dxa"/>
            </w:tcMar>
            <w:vAlign w:val="center"/>
          </w:tcPr>
          <w:p w14:paraId="0AC27A5A" w14:textId="77777777" w:rsidR="00253020" w:rsidRPr="004B4322" w:rsidRDefault="00253020" w:rsidP="004B4322">
            <w:pPr>
              <w:suppressAutoHyphens w:val="0"/>
              <w:spacing w:after="0"/>
              <w:ind w:left="113" w:right="113"/>
              <w:jc w:val="center"/>
              <w:rPr>
                <w:color w:val="00000A"/>
                <w:lang w:val="el-GR"/>
              </w:rPr>
            </w:pPr>
            <w:r w:rsidRPr="004B4322">
              <w:t>NAI</w:t>
            </w:r>
          </w:p>
        </w:tc>
        <w:tc>
          <w:tcPr>
            <w:tcW w:w="479" w:type="pct"/>
            <w:shd w:val="clear" w:color="auto" w:fill="FFFFFF"/>
            <w:tcMar>
              <w:left w:w="68" w:type="dxa"/>
            </w:tcMar>
            <w:vAlign w:val="center"/>
          </w:tcPr>
          <w:p w14:paraId="61DC937A" w14:textId="77777777" w:rsidR="00253020" w:rsidRPr="004B4322" w:rsidRDefault="00253020" w:rsidP="004B4322">
            <w:pPr>
              <w:suppressAutoHyphens w:val="0"/>
              <w:spacing w:after="0"/>
              <w:ind w:left="113" w:right="113"/>
              <w:jc w:val="center"/>
              <w:rPr>
                <w:color w:val="00000A"/>
                <w:lang w:val="el-GR"/>
              </w:rPr>
            </w:pPr>
          </w:p>
        </w:tc>
        <w:tc>
          <w:tcPr>
            <w:tcW w:w="553" w:type="pct"/>
            <w:shd w:val="clear" w:color="auto" w:fill="FFFFFF"/>
            <w:tcMar>
              <w:left w:w="68" w:type="dxa"/>
            </w:tcMar>
            <w:vAlign w:val="center"/>
          </w:tcPr>
          <w:p w14:paraId="6612A5C8" w14:textId="77777777" w:rsidR="00253020" w:rsidRPr="004B4322" w:rsidRDefault="00253020" w:rsidP="004B4322">
            <w:pPr>
              <w:suppressAutoHyphens w:val="0"/>
              <w:spacing w:after="0"/>
              <w:ind w:left="113" w:right="113"/>
              <w:jc w:val="center"/>
              <w:rPr>
                <w:color w:val="00000A"/>
                <w:lang w:val="el-GR"/>
              </w:rPr>
            </w:pPr>
          </w:p>
        </w:tc>
      </w:tr>
      <w:tr w:rsidR="00415833" w:rsidRPr="004B4322" w14:paraId="1F4DF4C4" w14:textId="77777777" w:rsidTr="00427BDD">
        <w:trPr>
          <w:trHeight w:val="20"/>
          <w:jc w:val="center"/>
        </w:trPr>
        <w:tc>
          <w:tcPr>
            <w:tcW w:w="538" w:type="pct"/>
            <w:shd w:val="clear" w:color="auto" w:fill="FFFFFF"/>
            <w:tcMar>
              <w:left w:w="68" w:type="dxa"/>
            </w:tcMar>
            <w:vAlign w:val="center"/>
          </w:tcPr>
          <w:p w14:paraId="594E854C" w14:textId="6FD7A2FD" w:rsidR="00253020" w:rsidRPr="004B4322" w:rsidRDefault="00253020" w:rsidP="004B4322">
            <w:pPr>
              <w:suppressAutoHyphens w:val="0"/>
              <w:spacing w:after="0"/>
              <w:ind w:left="113" w:right="113"/>
              <w:jc w:val="center"/>
              <w:rPr>
                <w:color w:val="00000A"/>
                <w:lang w:val="el-GR"/>
              </w:rPr>
            </w:pPr>
            <w:r w:rsidRPr="004B4322">
              <w:rPr>
                <w:color w:val="00000A"/>
                <w:lang w:val="el-GR"/>
              </w:rPr>
              <w:t>1.</w:t>
            </w:r>
            <w:r w:rsidRPr="004B4322">
              <w:rPr>
                <w:color w:val="00000A"/>
              </w:rPr>
              <w:t>2</w:t>
            </w:r>
            <w:r w:rsidRPr="004B4322">
              <w:rPr>
                <w:color w:val="00000A"/>
                <w:lang w:val="el-GR"/>
              </w:rPr>
              <w:t>4</w:t>
            </w:r>
            <w:r w:rsidR="00E16735">
              <w:rPr>
                <w:color w:val="00000A"/>
                <w:lang w:val="el-GR"/>
              </w:rPr>
              <w:t>1</w:t>
            </w:r>
          </w:p>
        </w:tc>
        <w:tc>
          <w:tcPr>
            <w:tcW w:w="2079" w:type="pct"/>
            <w:shd w:val="clear" w:color="auto" w:fill="FFFFFF"/>
            <w:tcMar>
              <w:left w:w="68" w:type="dxa"/>
            </w:tcMar>
            <w:vAlign w:val="center"/>
          </w:tcPr>
          <w:p w14:paraId="345C9EEF" w14:textId="77777777" w:rsidR="00253020" w:rsidRPr="004B4322" w:rsidRDefault="00253020" w:rsidP="004B4322">
            <w:pPr>
              <w:suppressAutoHyphens w:val="0"/>
              <w:spacing w:after="0"/>
              <w:ind w:left="113" w:right="113"/>
              <w:rPr>
                <w:color w:val="00000A"/>
              </w:rPr>
            </w:pPr>
            <w:r w:rsidRPr="004B4322">
              <w:rPr>
                <w:color w:val="00000A"/>
                <w:lang w:val="el-GR"/>
              </w:rPr>
              <w:t>Ο</w:t>
            </w:r>
            <w:r w:rsidRPr="004B4322">
              <w:rPr>
                <w:color w:val="00000A"/>
              </w:rPr>
              <w:t xml:space="preserve"> </w:t>
            </w:r>
            <w:r w:rsidRPr="004B4322">
              <w:rPr>
                <w:color w:val="00000A"/>
                <w:lang w:val="el-GR"/>
              </w:rPr>
              <w:t>Ανάδοχος</w:t>
            </w:r>
            <w:r w:rsidRPr="004B4322">
              <w:rPr>
                <w:color w:val="00000A"/>
              </w:rPr>
              <w:t xml:space="preserve"> </w:t>
            </w:r>
            <w:r w:rsidRPr="004B4322">
              <w:rPr>
                <w:color w:val="00000A"/>
                <w:lang w:val="el-GR"/>
              </w:rPr>
              <w:t>θα</w:t>
            </w:r>
            <w:r w:rsidRPr="004B4322">
              <w:rPr>
                <w:color w:val="00000A"/>
              </w:rPr>
              <w:t xml:space="preserve"> </w:t>
            </w:r>
            <w:r w:rsidRPr="004B4322">
              <w:rPr>
                <w:color w:val="00000A"/>
                <w:lang w:val="el-GR"/>
              </w:rPr>
              <w:t>περιλαμβάνει</w:t>
            </w:r>
            <w:r w:rsidRPr="004B4322">
              <w:rPr>
                <w:color w:val="00000A"/>
              </w:rPr>
              <w:t xml:space="preserve"> </w:t>
            </w:r>
            <w:r w:rsidRPr="004B4322">
              <w:rPr>
                <w:color w:val="00000A"/>
                <w:lang w:val="el-GR"/>
              </w:rPr>
              <w:t>στην</w:t>
            </w:r>
            <w:r w:rsidRPr="004B4322">
              <w:rPr>
                <w:color w:val="00000A"/>
              </w:rPr>
              <w:t xml:space="preserve"> </w:t>
            </w:r>
            <w:r w:rsidRPr="004B4322">
              <w:rPr>
                <w:color w:val="00000A"/>
                <w:lang w:val="el-GR"/>
              </w:rPr>
              <w:t>προσφορά</w:t>
            </w:r>
            <w:r w:rsidRPr="004B4322">
              <w:rPr>
                <w:color w:val="00000A"/>
              </w:rPr>
              <w:t xml:space="preserve"> </w:t>
            </w:r>
            <w:r w:rsidRPr="004B4322">
              <w:rPr>
                <w:color w:val="00000A"/>
                <w:lang w:val="el-GR"/>
              </w:rPr>
              <w:t>του</w:t>
            </w:r>
            <w:r w:rsidRPr="004B4322">
              <w:rPr>
                <w:color w:val="00000A"/>
              </w:rPr>
              <w:t xml:space="preserve"> </w:t>
            </w:r>
            <w:r w:rsidRPr="004B4322">
              <w:rPr>
                <w:color w:val="00000A"/>
                <w:lang w:val="el-GR"/>
              </w:rPr>
              <w:t>τις</w:t>
            </w:r>
            <w:r w:rsidRPr="004B4322">
              <w:rPr>
                <w:color w:val="00000A"/>
              </w:rPr>
              <w:t xml:space="preserve"> </w:t>
            </w:r>
            <w:r w:rsidRPr="004B4322">
              <w:rPr>
                <w:color w:val="00000A"/>
                <w:lang w:val="el-GR"/>
              </w:rPr>
              <w:t>παρακάτω</w:t>
            </w:r>
            <w:r w:rsidRPr="004B4322">
              <w:rPr>
                <w:color w:val="00000A"/>
              </w:rPr>
              <w:t xml:space="preserve"> </w:t>
            </w:r>
            <w:r w:rsidRPr="004B4322">
              <w:rPr>
                <w:color w:val="00000A"/>
                <w:lang w:val="el-GR"/>
              </w:rPr>
              <w:t>πιστοποιήσεις</w:t>
            </w:r>
            <w:r w:rsidRPr="004B4322">
              <w:rPr>
                <w:color w:val="00000A"/>
              </w:rPr>
              <w:t xml:space="preserve"> </w:t>
            </w:r>
            <w:r w:rsidRPr="004B4322">
              <w:rPr>
                <w:color w:val="00000A"/>
                <w:lang w:val="el-GR"/>
              </w:rPr>
              <w:t>για</w:t>
            </w:r>
            <w:r w:rsidRPr="004B4322">
              <w:rPr>
                <w:color w:val="00000A"/>
              </w:rPr>
              <w:t xml:space="preserve"> </w:t>
            </w:r>
            <w:r w:rsidRPr="004B4322">
              <w:rPr>
                <w:color w:val="00000A"/>
                <w:lang w:val="el-GR"/>
              </w:rPr>
              <w:t>συμμόρφωση</w:t>
            </w:r>
            <w:r w:rsidRPr="004B4322">
              <w:rPr>
                <w:color w:val="00000A"/>
              </w:rPr>
              <w:t xml:space="preserve"> </w:t>
            </w:r>
            <w:r w:rsidRPr="004B4322">
              <w:rPr>
                <w:color w:val="00000A"/>
                <w:lang w:val="el-GR"/>
              </w:rPr>
              <w:t>με</w:t>
            </w:r>
            <w:r w:rsidRPr="004B4322">
              <w:rPr>
                <w:color w:val="00000A"/>
              </w:rPr>
              <w:t xml:space="preserve"> </w:t>
            </w:r>
            <w:r w:rsidRPr="004B4322">
              <w:rPr>
                <w:color w:val="00000A"/>
                <w:lang w:val="el-GR"/>
              </w:rPr>
              <w:t>τα</w:t>
            </w:r>
            <w:r w:rsidRPr="004B4322">
              <w:rPr>
                <w:color w:val="00000A"/>
              </w:rPr>
              <w:t xml:space="preserve"> </w:t>
            </w:r>
            <w:r w:rsidRPr="004B4322">
              <w:rPr>
                <w:color w:val="00000A"/>
                <w:lang w:val="el-GR"/>
              </w:rPr>
              <w:t>πρότυπα</w:t>
            </w:r>
            <w:r w:rsidRPr="004B4322">
              <w:rPr>
                <w:color w:val="00000A"/>
              </w:rPr>
              <w:t xml:space="preserve"> </w:t>
            </w:r>
            <w:r w:rsidRPr="004B4322">
              <w:rPr>
                <w:color w:val="00000A"/>
                <w:lang w:val="el-GR"/>
              </w:rPr>
              <w:t>της</w:t>
            </w:r>
            <w:r w:rsidRPr="004B4322">
              <w:rPr>
                <w:color w:val="00000A"/>
              </w:rPr>
              <w:t xml:space="preserve"> </w:t>
            </w:r>
            <w:r w:rsidRPr="004B4322">
              <w:rPr>
                <w:color w:val="00000A"/>
                <w:lang w:val="el-GR"/>
              </w:rPr>
              <w:t>Ευρωπαϊκής</w:t>
            </w:r>
            <w:r w:rsidRPr="004B4322">
              <w:rPr>
                <w:color w:val="00000A"/>
              </w:rPr>
              <w:t xml:space="preserve"> </w:t>
            </w:r>
            <w:r w:rsidRPr="004B4322">
              <w:rPr>
                <w:color w:val="00000A"/>
                <w:lang w:val="el-GR"/>
              </w:rPr>
              <w:t>Ένωσης</w:t>
            </w:r>
            <w:r w:rsidRPr="004B4322">
              <w:rPr>
                <w:color w:val="00000A"/>
              </w:rPr>
              <w:t xml:space="preserve">: 1) 2006/95/EC relating to electrical equipment, 2) 1999/5/EC radio and Radars terminal equipment, 3) 96/29/EURATOM, 4) EN ISO 12100, 5) EN 60204-1, 6) CEPT/ERC/Recommendation 74-01E (2005), 7) Machinery Directive 2006/42/EC, 8) Mechanical risk assessment analysis, 9) Radio Equipment Directive 2014/53/EC, 10) Filtering of the </w:t>
            </w:r>
            <w:r w:rsidRPr="004B4322">
              <w:rPr>
                <w:color w:val="00000A"/>
              </w:rPr>
              <w:lastRenderedPageBreak/>
              <w:t>transmitted emissions, 11) Conformity to Machinery Directive 2006/42/EC, 12) SIL-Grade Safety Electronics compliant with EN ISO 12100 and EN 60204, 13) Maintenance Documentation in National Language as required by CE compliance rules, 14) Conformity to Low Voltage Directive 2014/35/EU, 15) Conformity with Radio and Radars Terminal, 16) Transmitter Spurious and Harmonic Emission Filter compliant with CEPT/ERC/Recommendation 74-01E (2005)</w:t>
            </w:r>
          </w:p>
        </w:tc>
        <w:tc>
          <w:tcPr>
            <w:tcW w:w="1351" w:type="pct"/>
            <w:shd w:val="clear" w:color="auto" w:fill="FFFFFF"/>
            <w:tcMar>
              <w:left w:w="68" w:type="dxa"/>
            </w:tcMar>
            <w:vAlign w:val="center"/>
          </w:tcPr>
          <w:p w14:paraId="604A06FF" w14:textId="77777777" w:rsidR="00253020" w:rsidRPr="004B4322" w:rsidRDefault="00253020" w:rsidP="004B4322">
            <w:pPr>
              <w:suppressAutoHyphens w:val="0"/>
              <w:spacing w:after="0"/>
              <w:ind w:left="113" w:right="113"/>
              <w:jc w:val="center"/>
              <w:rPr>
                <w:color w:val="00000A"/>
                <w:lang w:val="el-GR"/>
              </w:rPr>
            </w:pPr>
            <w:r w:rsidRPr="004B4322">
              <w:rPr>
                <w:color w:val="00000A"/>
                <w:lang w:val="el-GR"/>
              </w:rPr>
              <w:lastRenderedPageBreak/>
              <w:t>ΝΑΙ</w:t>
            </w:r>
          </w:p>
        </w:tc>
        <w:tc>
          <w:tcPr>
            <w:tcW w:w="479" w:type="pct"/>
            <w:shd w:val="clear" w:color="auto" w:fill="FFFFFF"/>
            <w:tcMar>
              <w:left w:w="68" w:type="dxa"/>
            </w:tcMar>
            <w:vAlign w:val="center"/>
          </w:tcPr>
          <w:p w14:paraId="12FB4C1E"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DA3C874" w14:textId="77777777" w:rsidR="00253020" w:rsidRPr="004B4322" w:rsidRDefault="00253020" w:rsidP="004B4322">
            <w:pPr>
              <w:suppressAutoHyphens w:val="0"/>
              <w:spacing w:after="0"/>
              <w:ind w:left="113" w:right="113"/>
              <w:jc w:val="center"/>
              <w:rPr>
                <w:color w:val="00000A"/>
              </w:rPr>
            </w:pPr>
          </w:p>
        </w:tc>
      </w:tr>
      <w:tr w:rsidR="00415833" w:rsidRPr="004B4322" w14:paraId="2B395E5B" w14:textId="77777777" w:rsidTr="00427BDD">
        <w:trPr>
          <w:trHeight w:val="20"/>
          <w:jc w:val="center"/>
        </w:trPr>
        <w:tc>
          <w:tcPr>
            <w:tcW w:w="538" w:type="pct"/>
            <w:shd w:val="clear" w:color="auto" w:fill="FFFFFF"/>
            <w:tcMar>
              <w:left w:w="68" w:type="dxa"/>
            </w:tcMar>
            <w:vAlign w:val="center"/>
          </w:tcPr>
          <w:p w14:paraId="0CB3C8E4" w14:textId="3E94A731" w:rsidR="00253020" w:rsidRPr="004B4322" w:rsidRDefault="00253020" w:rsidP="004B4322">
            <w:pPr>
              <w:suppressAutoHyphens w:val="0"/>
              <w:spacing w:after="0"/>
              <w:ind w:left="113" w:right="113"/>
              <w:jc w:val="center"/>
              <w:rPr>
                <w:color w:val="00000A"/>
                <w:lang w:val="el-GR"/>
              </w:rPr>
            </w:pPr>
            <w:r w:rsidRPr="004B4322">
              <w:rPr>
                <w:color w:val="00000A"/>
                <w:lang w:val="el-GR"/>
              </w:rPr>
              <w:t>1.24</w:t>
            </w:r>
            <w:r w:rsidR="00E16735">
              <w:rPr>
                <w:color w:val="00000A"/>
                <w:lang w:val="el-GR"/>
              </w:rPr>
              <w:t>2</w:t>
            </w:r>
          </w:p>
        </w:tc>
        <w:tc>
          <w:tcPr>
            <w:tcW w:w="2079" w:type="pct"/>
            <w:shd w:val="clear" w:color="auto" w:fill="FFFFFF"/>
            <w:tcMar>
              <w:left w:w="68" w:type="dxa"/>
            </w:tcMar>
            <w:vAlign w:val="center"/>
          </w:tcPr>
          <w:p w14:paraId="682E8374" w14:textId="77777777" w:rsidR="00253020" w:rsidRPr="004B4322" w:rsidRDefault="00253020" w:rsidP="004B4322">
            <w:pPr>
              <w:suppressAutoHyphens w:val="0"/>
              <w:spacing w:after="0"/>
              <w:ind w:left="113" w:right="113"/>
              <w:rPr>
                <w:color w:val="00000A"/>
                <w:lang w:val="el-GR"/>
              </w:rPr>
            </w:pPr>
            <w:r w:rsidRPr="004B4322">
              <w:rPr>
                <w:lang w:val="el-GR"/>
              </w:rPr>
              <w:t>Ο Ανάδοχος θα συμπεριλάβει το κόστος ασφάλισης του οργάνου κατά τις μεταφορές του κατά την παράδοση στο σημείο που θα οριστεί</w:t>
            </w:r>
          </w:p>
        </w:tc>
        <w:tc>
          <w:tcPr>
            <w:tcW w:w="1351" w:type="pct"/>
            <w:shd w:val="clear" w:color="auto" w:fill="FFFFFF"/>
            <w:tcMar>
              <w:left w:w="68" w:type="dxa"/>
            </w:tcMar>
            <w:vAlign w:val="center"/>
          </w:tcPr>
          <w:p w14:paraId="5B75F4EC" w14:textId="77777777" w:rsidR="00253020" w:rsidRPr="004B4322" w:rsidRDefault="00253020" w:rsidP="004B4322">
            <w:pPr>
              <w:suppressAutoHyphens w:val="0"/>
              <w:spacing w:after="0"/>
              <w:ind w:left="113" w:right="113"/>
              <w:jc w:val="center"/>
              <w:rPr>
                <w:color w:val="00000A"/>
                <w:lang w:val="el-GR"/>
              </w:rPr>
            </w:pPr>
            <w:r w:rsidRPr="004B4322">
              <w:t>ΝΑΙ</w:t>
            </w:r>
          </w:p>
        </w:tc>
        <w:tc>
          <w:tcPr>
            <w:tcW w:w="479" w:type="pct"/>
            <w:shd w:val="clear" w:color="auto" w:fill="FFFFFF"/>
            <w:tcMar>
              <w:left w:w="68" w:type="dxa"/>
            </w:tcMar>
            <w:vAlign w:val="center"/>
          </w:tcPr>
          <w:p w14:paraId="5741DE45" w14:textId="77777777" w:rsidR="00253020" w:rsidRPr="004B4322" w:rsidRDefault="00253020"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4F8E36C" w14:textId="77777777" w:rsidR="00253020" w:rsidRPr="004B4322" w:rsidRDefault="00253020" w:rsidP="004B4322">
            <w:pPr>
              <w:suppressAutoHyphens w:val="0"/>
              <w:spacing w:after="0"/>
              <w:ind w:left="113" w:right="113"/>
              <w:jc w:val="center"/>
              <w:rPr>
                <w:color w:val="00000A"/>
              </w:rPr>
            </w:pPr>
          </w:p>
        </w:tc>
      </w:tr>
      <w:tr w:rsidR="00415833" w:rsidRPr="004B4322" w14:paraId="6FE53498" w14:textId="77777777" w:rsidTr="00427BDD">
        <w:trPr>
          <w:trHeight w:val="20"/>
          <w:jc w:val="center"/>
        </w:trPr>
        <w:tc>
          <w:tcPr>
            <w:tcW w:w="538" w:type="pct"/>
            <w:shd w:val="clear" w:color="auto" w:fill="FFFFFF"/>
            <w:tcMar>
              <w:left w:w="68" w:type="dxa"/>
            </w:tcMar>
            <w:vAlign w:val="center"/>
          </w:tcPr>
          <w:p w14:paraId="52E5A4C5" w14:textId="67DED033" w:rsidR="00253020" w:rsidRPr="004B4322" w:rsidRDefault="00253020" w:rsidP="004B4322">
            <w:pPr>
              <w:suppressAutoHyphens w:val="0"/>
              <w:spacing w:after="0"/>
              <w:ind w:left="113" w:right="113"/>
              <w:jc w:val="center"/>
              <w:rPr>
                <w:color w:val="00000A"/>
                <w:lang w:val="el-GR"/>
              </w:rPr>
            </w:pPr>
            <w:r w:rsidRPr="004B4322">
              <w:rPr>
                <w:color w:val="00000A"/>
                <w:lang w:val="el-GR"/>
              </w:rPr>
              <w:t>1.24</w:t>
            </w:r>
            <w:r w:rsidR="00E16735">
              <w:rPr>
                <w:color w:val="00000A"/>
                <w:lang w:val="el-GR"/>
              </w:rPr>
              <w:t>3</w:t>
            </w:r>
          </w:p>
        </w:tc>
        <w:tc>
          <w:tcPr>
            <w:tcW w:w="2079" w:type="pct"/>
            <w:shd w:val="clear" w:color="auto" w:fill="FFFFFF"/>
            <w:tcMar>
              <w:left w:w="68" w:type="dxa"/>
            </w:tcMar>
            <w:vAlign w:val="center"/>
          </w:tcPr>
          <w:p w14:paraId="4EEEFFFE" w14:textId="77777777" w:rsidR="00253020" w:rsidRPr="004B4322" w:rsidRDefault="00253020" w:rsidP="004B4322">
            <w:pPr>
              <w:suppressAutoHyphens w:val="0"/>
              <w:spacing w:after="0"/>
              <w:ind w:left="113" w:right="113"/>
              <w:rPr>
                <w:lang w:val="el-GR"/>
              </w:rPr>
            </w:pPr>
            <w:r w:rsidRPr="004B4322">
              <w:rPr>
                <w:lang w:val="el-GR"/>
              </w:rPr>
              <w:t>Να συνοδεύεται από κατάλληλο όχημα ρυμούλκησης του εξοπλισμού</w:t>
            </w:r>
          </w:p>
        </w:tc>
        <w:tc>
          <w:tcPr>
            <w:tcW w:w="1351" w:type="pct"/>
            <w:shd w:val="clear" w:color="auto" w:fill="FFFFFF"/>
            <w:tcMar>
              <w:left w:w="68" w:type="dxa"/>
            </w:tcMar>
            <w:vAlign w:val="center"/>
          </w:tcPr>
          <w:p w14:paraId="41DF98BA" w14:textId="77777777" w:rsidR="00253020" w:rsidRPr="004B4322" w:rsidRDefault="00253020" w:rsidP="004B4322">
            <w:pPr>
              <w:suppressAutoHyphens w:val="0"/>
              <w:spacing w:after="0"/>
              <w:ind w:left="113" w:right="113"/>
              <w:jc w:val="center"/>
              <w:rPr>
                <w:lang w:val="el-GR"/>
              </w:rPr>
            </w:pPr>
            <w:r w:rsidRPr="004B4322">
              <w:rPr>
                <w:lang w:val="el-GR"/>
              </w:rPr>
              <w:t>ΝΑΙ</w:t>
            </w:r>
          </w:p>
        </w:tc>
        <w:tc>
          <w:tcPr>
            <w:tcW w:w="479" w:type="pct"/>
            <w:shd w:val="clear" w:color="auto" w:fill="FFFFFF"/>
            <w:tcMar>
              <w:left w:w="68" w:type="dxa"/>
            </w:tcMar>
            <w:vAlign w:val="center"/>
          </w:tcPr>
          <w:p w14:paraId="39F2EF2A" w14:textId="77777777" w:rsidR="00253020" w:rsidRPr="004B4322" w:rsidRDefault="00253020" w:rsidP="004B4322">
            <w:pPr>
              <w:suppressAutoHyphens w:val="0"/>
              <w:spacing w:after="0"/>
              <w:ind w:left="113" w:right="113"/>
              <w:jc w:val="center"/>
              <w:rPr>
                <w:color w:val="00000A"/>
                <w:lang w:val="el-GR"/>
              </w:rPr>
            </w:pPr>
          </w:p>
        </w:tc>
        <w:tc>
          <w:tcPr>
            <w:tcW w:w="553" w:type="pct"/>
            <w:shd w:val="clear" w:color="auto" w:fill="FFFFFF"/>
            <w:tcMar>
              <w:left w:w="68" w:type="dxa"/>
            </w:tcMar>
            <w:vAlign w:val="center"/>
          </w:tcPr>
          <w:p w14:paraId="37CDDEB2" w14:textId="77777777" w:rsidR="00253020" w:rsidRPr="004B4322" w:rsidRDefault="00253020" w:rsidP="004B4322">
            <w:pPr>
              <w:suppressAutoHyphens w:val="0"/>
              <w:spacing w:after="0"/>
              <w:ind w:left="113" w:right="113"/>
              <w:jc w:val="center"/>
              <w:rPr>
                <w:color w:val="00000A"/>
                <w:lang w:val="el-GR"/>
              </w:rPr>
            </w:pPr>
          </w:p>
        </w:tc>
      </w:tr>
    </w:tbl>
    <w:p w14:paraId="5C6547D8" w14:textId="77777777" w:rsidR="00253020" w:rsidRDefault="00253020" w:rsidP="00253020">
      <w:pPr>
        <w:jc w:val="center"/>
        <w:rPr>
          <w:rFonts w:ascii="Arial" w:hAnsi="Arial" w:cs="Arial"/>
          <w:b/>
          <w:bCs/>
          <w:sz w:val="20"/>
          <w:szCs w:val="20"/>
          <w:lang w:val="en-US"/>
        </w:rPr>
      </w:pPr>
    </w:p>
    <w:p w14:paraId="16068463" w14:textId="77777777" w:rsidR="008F4864" w:rsidRDefault="008F4864" w:rsidP="008F4864">
      <w:pPr>
        <w:rPr>
          <w:lang w:val="en-US"/>
        </w:rPr>
      </w:pPr>
    </w:p>
    <w:tbl>
      <w:tblPr>
        <w:tblW w:w="54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tblCellMar>
        <w:tblLook w:val="04A0" w:firstRow="1" w:lastRow="0" w:firstColumn="1" w:lastColumn="0" w:noHBand="0" w:noVBand="1"/>
      </w:tblPr>
      <w:tblGrid>
        <w:gridCol w:w="1707"/>
        <w:gridCol w:w="6600"/>
        <w:gridCol w:w="4289"/>
        <w:gridCol w:w="1521"/>
        <w:gridCol w:w="1756"/>
      </w:tblGrid>
      <w:tr w:rsidR="008F4864" w:rsidRPr="004B4322" w14:paraId="75305D5D" w14:textId="77777777" w:rsidTr="004B4322">
        <w:trPr>
          <w:trHeight w:val="20"/>
          <w:tblHeader/>
          <w:jc w:val="center"/>
        </w:trPr>
        <w:tc>
          <w:tcPr>
            <w:tcW w:w="538" w:type="pct"/>
            <w:shd w:val="clear" w:color="auto" w:fill="BFBFBF" w:themeFill="background1" w:themeFillShade="BF"/>
            <w:tcMar>
              <w:left w:w="68" w:type="dxa"/>
            </w:tcMar>
            <w:vAlign w:val="center"/>
          </w:tcPr>
          <w:p w14:paraId="16D47749" w14:textId="77777777" w:rsidR="008F4864" w:rsidRPr="004B4322" w:rsidRDefault="008F4864" w:rsidP="004B4322">
            <w:pPr>
              <w:suppressAutoHyphens w:val="0"/>
              <w:spacing w:after="0"/>
              <w:jc w:val="center"/>
              <w:rPr>
                <w:b/>
                <w:bCs/>
                <w:color w:val="00000A"/>
                <w:lang w:val="el-GR"/>
              </w:rPr>
            </w:pPr>
            <w:r w:rsidRPr="004B4322">
              <w:rPr>
                <w:b/>
                <w:bCs/>
                <w:color w:val="00000A"/>
                <w:lang w:val="el-GR"/>
              </w:rPr>
              <w:t>Α/Α</w:t>
            </w:r>
          </w:p>
        </w:tc>
        <w:tc>
          <w:tcPr>
            <w:tcW w:w="2079" w:type="pct"/>
            <w:shd w:val="clear" w:color="auto" w:fill="BFBFBF" w:themeFill="background1" w:themeFillShade="BF"/>
            <w:tcMar>
              <w:left w:w="68" w:type="dxa"/>
            </w:tcMar>
            <w:vAlign w:val="center"/>
          </w:tcPr>
          <w:p w14:paraId="6FF0F745" w14:textId="77777777" w:rsidR="008F4864" w:rsidRPr="004B4322" w:rsidRDefault="008F4864" w:rsidP="004B4322">
            <w:pPr>
              <w:suppressAutoHyphens w:val="0"/>
              <w:spacing w:after="0"/>
              <w:jc w:val="center"/>
              <w:rPr>
                <w:b/>
                <w:bCs/>
                <w:color w:val="00000A"/>
                <w:lang w:val="el-GR"/>
              </w:rPr>
            </w:pPr>
            <w:r w:rsidRPr="004B4322">
              <w:rPr>
                <w:b/>
                <w:bCs/>
                <w:color w:val="00000A"/>
                <w:lang w:val="el-GR"/>
              </w:rPr>
              <w:t>ΠΡΟΔΙΑΓΡΑΦΗ</w:t>
            </w:r>
          </w:p>
        </w:tc>
        <w:tc>
          <w:tcPr>
            <w:tcW w:w="1351" w:type="pct"/>
            <w:shd w:val="clear" w:color="auto" w:fill="BFBFBF" w:themeFill="background1" w:themeFillShade="BF"/>
            <w:tcMar>
              <w:left w:w="68" w:type="dxa"/>
            </w:tcMar>
            <w:vAlign w:val="center"/>
          </w:tcPr>
          <w:p w14:paraId="0A4B0469" w14:textId="77777777" w:rsidR="008F4864" w:rsidRPr="004B4322" w:rsidRDefault="008F4864" w:rsidP="004B4322">
            <w:pPr>
              <w:suppressAutoHyphens w:val="0"/>
              <w:spacing w:after="0"/>
              <w:jc w:val="center"/>
              <w:rPr>
                <w:b/>
                <w:bCs/>
                <w:color w:val="00000A"/>
                <w:lang w:val="el-GR"/>
              </w:rPr>
            </w:pPr>
            <w:r w:rsidRPr="004B4322">
              <w:rPr>
                <w:b/>
                <w:bCs/>
                <w:color w:val="00000A"/>
                <w:lang w:val="el-GR"/>
              </w:rPr>
              <w:t>ΑΠΑΙΤΗΣΗ</w:t>
            </w:r>
          </w:p>
        </w:tc>
        <w:tc>
          <w:tcPr>
            <w:tcW w:w="479" w:type="pct"/>
            <w:shd w:val="clear" w:color="auto" w:fill="BFBFBF" w:themeFill="background1" w:themeFillShade="BF"/>
            <w:tcMar>
              <w:left w:w="68" w:type="dxa"/>
            </w:tcMar>
            <w:vAlign w:val="center"/>
          </w:tcPr>
          <w:p w14:paraId="7AF4EACF" w14:textId="77777777" w:rsidR="008F4864" w:rsidRPr="004B4322" w:rsidRDefault="008F4864" w:rsidP="004B4322">
            <w:pPr>
              <w:suppressAutoHyphens w:val="0"/>
              <w:spacing w:after="0"/>
              <w:jc w:val="center"/>
              <w:rPr>
                <w:b/>
                <w:bCs/>
                <w:color w:val="00000A"/>
                <w:lang w:val="el-GR"/>
              </w:rPr>
            </w:pPr>
            <w:r w:rsidRPr="004B4322">
              <w:rPr>
                <w:b/>
                <w:bCs/>
                <w:color w:val="00000A"/>
                <w:lang w:val="el-GR"/>
              </w:rPr>
              <w:t>ΑΠΑΝΤΗΣΗ</w:t>
            </w:r>
          </w:p>
        </w:tc>
        <w:tc>
          <w:tcPr>
            <w:tcW w:w="553" w:type="pct"/>
            <w:shd w:val="clear" w:color="auto" w:fill="BFBFBF" w:themeFill="background1" w:themeFillShade="BF"/>
            <w:tcMar>
              <w:left w:w="68" w:type="dxa"/>
            </w:tcMar>
            <w:vAlign w:val="center"/>
          </w:tcPr>
          <w:p w14:paraId="20E11005" w14:textId="77777777" w:rsidR="008F4864" w:rsidRPr="004B4322" w:rsidRDefault="008F4864" w:rsidP="004B4322">
            <w:pPr>
              <w:suppressAutoHyphens w:val="0"/>
              <w:spacing w:after="0"/>
              <w:jc w:val="center"/>
              <w:rPr>
                <w:b/>
                <w:bCs/>
                <w:color w:val="00000A"/>
                <w:lang w:val="el-GR"/>
              </w:rPr>
            </w:pPr>
            <w:r w:rsidRPr="004B4322">
              <w:rPr>
                <w:b/>
                <w:bCs/>
                <w:color w:val="00000A"/>
                <w:lang w:val="el-GR"/>
              </w:rPr>
              <w:t>ΠΑΡΑΠΟΜΠΗ</w:t>
            </w:r>
          </w:p>
        </w:tc>
      </w:tr>
      <w:tr w:rsidR="008F4864" w:rsidRPr="004B4322" w14:paraId="0E14B3DD" w14:textId="77777777" w:rsidTr="004B4322">
        <w:trPr>
          <w:trHeight w:val="20"/>
          <w:jc w:val="center"/>
        </w:trPr>
        <w:tc>
          <w:tcPr>
            <w:tcW w:w="5000" w:type="pct"/>
            <w:gridSpan w:val="5"/>
            <w:shd w:val="clear" w:color="auto" w:fill="D9D9D9" w:themeFill="background1" w:themeFillShade="D9"/>
            <w:tcMar>
              <w:left w:w="68" w:type="dxa"/>
            </w:tcMar>
            <w:vAlign w:val="center"/>
          </w:tcPr>
          <w:p w14:paraId="5B7AB8E9" w14:textId="1EE9D34A" w:rsidR="008F4864" w:rsidRPr="004B4322" w:rsidRDefault="008F4864" w:rsidP="004B4322">
            <w:pPr>
              <w:suppressAutoHyphens w:val="0"/>
              <w:spacing w:after="0"/>
              <w:jc w:val="center"/>
              <w:rPr>
                <w:color w:val="00000A"/>
                <w:lang w:val="el-GR"/>
              </w:rPr>
            </w:pPr>
            <w:r w:rsidRPr="004B4322">
              <w:rPr>
                <w:color w:val="00000A"/>
                <w:lang w:val="el-GR"/>
              </w:rPr>
              <w:t>ΧΑΡΑΚΤΗΡΙΣΤΙΚΑ ΟΧΗΜΑΤΟΣ</w:t>
            </w:r>
          </w:p>
        </w:tc>
      </w:tr>
      <w:tr w:rsidR="008F4864" w:rsidRPr="004B4322" w14:paraId="68B140B1" w14:textId="77777777" w:rsidTr="008F4864">
        <w:trPr>
          <w:trHeight w:val="20"/>
          <w:jc w:val="center"/>
        </w:trPr>
        <w:tc>
          <w:tcPr>
            <w:tcW w:w="538" w:type="pct"/>
            <w:shd w:val="clear" w:color="auto" w:fill="FFFFFF"/>
            <w:tcMar>
              <w:left w:w="68" w:type="dxa"/>
            </w:tcMar>
            <w:vAlign w:val="center"/>
          </w:tcPr>
          <w:p w14:paraId="4B44EA5E" w14:textId="0502BAE6" w:rsidR="008F4864" w:rsidRPr="004B4322" w:rsidRDefault="00957786" w:rsidP="004B4322">
            <w:pPr>
              <w:suppressAutoHyphens w:val="0"/>
              <w:spacing w:after="0"/>
              <w:ind w:left="113" w:right="113"/>
              <w:jc w:val="center"/>
              <w:rPr>
                <w:color w:val="00000A"/>
                <w:lang w:val="el-GR"/>
              </w:rPr>
            </w:pPr>
            <w:r>
              <w:rPr>
                <w:color w:val="00000A"/>
                <w:lang w:val="el-GR"/>
              </w:rPr>
              <w:t>2.1</w:t>
            </w:r>
          </w:p>
        </w:tc>
        <w:tc>
          <w:tcPr>
            <w:tcW w:w="2079" w:type="pct"/>
            <w:shd w:val="clear" w:color="auto" w:fill="FFFFFF"/>
            <w:tcMar>
              <w:left w:w="68" w:type="dxa"/>
            </w:tcMar>
            <w:vAlign w:val="center"/>
          </w:tcPr>
          <w:p w14:paraId="2DE0041F" w14:textId="3C85E391" w:rsidR="008F4864" w:rsidRPr="004B4322" w:rsidRDefault="008F4864" w:rsidP="006A5F49">
            <w:pPr>
              <w:suppressAutoHyphens w:val="0"/>
              <w:spacing w:after="0"/>
              <w:ind w:left="113" w:right="113"/>
              <w:jc w:val="left"/>
              <w:rPr>
                <w:color w:val="00000A"/>
                <w:lang w:val="el-GR"/>
              </w:rPr>
            </w:pPr>
            <w:r w:rsidRPr="004B4322">
              <w:rPr>
                <w:lang w:val="el-GR" w:eastAsia="en-US"/>
              </w:rPr>
              <w:t>Καινούργιο</w:t>
            </w:r>
          </w:p>
        </w:tc>
        <w:tc>
          <w:tcPr>
            <w:tcW w:w="1351" w:type="pct"/>
            <w:shd w:val="clear" w:color="auto" w:fill="FFFFFF"/>
            <w:tcMar>
              <w:left w:w="68" w:type="dxa"/>
            </w:tcMar>
            <w:vAlign w:val="center"/>
          </w:tcPr>
          <w:p w14:paraId="060AE94A" w14:textId="77781241" w:rsidR="008F4864" w:rsidRPr="004B4322" w:rsidRDefault="008F4864" w:rsidP="004B4322">
            <w:pPr>
              <w:suppressAutoHyphens w:val="0"/>
              <w:spacing w:after="0"/>
              <w:ind w:left="113" w:right="113"/>
              <w:jc w:val="center"/>
              <w:rPr>
                <w:color w:val="00000A"/>
              </w:rPr>
            </w:pPr>
            <w:r w:rsidRPr="004B4322">
              <w:rPr>
                <w:lang w:val="el-GR" w:eastAsia="en-US"/>
              </w:rPr>
              <w:t>Ναι</w:t>
            </w:r>
          </w:p>
        </w:tc>
        <w:tc>
          <w:tcPr>
            <w:tcW w:w="479" w:type="pct"/>
            <w:shd w:val="clear" w:color="auto" w:fill="FFFFFF"/>
            <w:tcMar>
              <w:left w:w="68" w:type="dxa"/>
            </w:tcMar>
            <w:vAlign w:val="center"/>
          </w:tcPr>
          <w:p w14:paraId="6BA46F0E"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E456E9D" w14:textId="77777777" w:rsidR="008F4864" w:rsidRPr="004B4322" w:rsidRDefault="008F4864" w:rsidP="004B4322">
            <w:pPr>
              <w:suppressAutoHyphens w:val="0"/>
              <w:spacing w:after="0"/>
              <w:ind w:left="113" w:right="113"/>
              <w:jc w:val="center"/>
              <w:rPr>
                <w:color w:val="00000A"/>
              </w:rPr>
            </w:pPr>
          </w:p>
        </w:tc>
      </w:tr>
      <w:tr w:rsidR="008F4864" w:rsidRPr="004B4322" w14:paraId="4F0A85C9" w14:textId="77777777" w:rsidTr="008F4864">
        <w:trPr>
          <w:trHeight w:val="20"/>
          <w:jc w:val="center"/>
        </w:trPr>
        <w:tc>
          <w:tcPr>
            <w:tcW w:w="538" w:type="pct"/>
            <w:shd w:val="clear" w:color="auto" w:fill="FFFFFF"/>
            <w:tcMar>
              <w:left w:w="68" w:type="dxa"/>
            </w:tcMar>
            <w:vAlign w:val="center"/>
          </w:tcPr>
          <w:p w14:paraId="76F11D4D" w14:textId="1EC40568" w:rsidR="008F4864" w:rsidRPr="00957786" w:rsidRDefault="00957786" w:rsidP="004B4322">
            <w:pPr>
              <w:suppressAutoHyphens w:val="0"/>
              <w:spacing w:after="0"/>
              <w:ind w:left="113" w:right="113"/>
              <w:jc w:val="center"/>
              <w:rPr>
                <w:color w:val="00000A"/>
                <w:lang w:val="el-GR"/>
              </w:rPr>
            </w:pPr>
            <w:r>
              <w:rPr>
                <w:color w:val="00000A"/>
                <w:lang w:val="el-GR"/>
              </w:rPr>
              <w:t>2.2</w:t>
            </w:r>
          </w:p>
        </w:tc>
        <w:tc>
          <w:tcPr>
            <w:tcW w:w="2079" w:type="pct"/>
            <w:shd w:val="clear" w:color="auto" w:fill="FFFFFF"/>
            <w:tcMar>
              <w:left w:w="68" w:type="dxa"/>
            </w:tcMar>
            <w:vAlign w:val="center"/>
          </w:tcPr>
          <w:p w14:paraId="1AFE0B16" w14:textId="54614CFC" w:rsidR="008F4864" w:rsidRPr="004B4322" w:rsidRDefault="008F4864" w:rsidP="006A5F49">
            <w:pPr>
              <w:suppressAutoHyphens w:val="0"/>
              <w:spacing w:after="0"/>
              <w:ind w:left="113" w:right="113"/>
              <w:jc w:val="left"/>
            </w:pPr>
            <w:r w:rsidRPr="004B4322">
              <w:rPr>
                <w:lang w:val="el-GR" w:eastAsia="en-US"/>
              </w:rPr>
              <w:t>Τύπος οχήματος</w:t>
            </w:r>
          </w:p>
        </w:tc>
        <w:tc>
          <w:tcPr>
            <w:tcW w:w="1351" w:type="pct"/>
            <w:shd w:val="clear" w:color="auto" w:fill="FFFFFF"/>
            <w:tcMar>
              <w:left w:w="68" w:type="dxa"/>
            </w:tcMar>
            <w:vAlign w:val="center"/>
          </w:tcPr>
          <w:p w14:paraId="1EFC0510" w14:textId="33D345AD" w:rsidR="008F4864" w:rsidRPr="004B4322" w:rsidRDefault="008F4864" w:rsidP="004B4322">
            <w:pPr>
              <w:suppressAutoHyphens w:val="0"/>
              <w:spacing w:after="0"/>
              <w:ind w:left="113" w:right="113"/>
              <w:jc w:val="center"/>
            </w:pPr>
            <w:r w:rsidRPr="004B4322">
              <w:rPr>
                <w:lang w:val="el-GR" w:eastAsia="en-US"/>
              </w:rPr>
              <w:t>Οff-road</w:t>
            </w:r>
            <w:r w:rsidRPr="004B4322">
              <w:rPr>
                <w:lang w:eastAsia="en-US"/>
              </w:rPr>
              <w:t xml:space="preserve"> </w:t>
            </w:r>
            <w:r w:rsidRPr="004B4322">
              <w:rPr>
                <w:lang w:val="el-GR" w:eastAsia="en-US"/>
              </w:rPr>
              <w:t>με καρότσα</w:t>
            </w:r>
          </w:p>
        </w:tc>
        <w:tc>
          <w:tcPr>
            <w:tcW w:w="479" w:type="pct"/>
            <w:shd w:val="clear" w:color="auto" w:fill="FFFFFF"/>
            <w:tcMar>
              <w:left w:w="68" w:type="dxa"/>
            </w:tcMar>
            <w:vAlign w:val="center"/>
          </w:tcPr>
          <w:p w14:paraId="455B07E3"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04A5778" w14:textId="77777777" w:rsidR="008F4864" w:rsidRPr="004B4322" w:rsidRDefault="008F4864" w:rsidP="004B4322">
            <w:pPr>
              <w:suppressAutoHyphens w:val="0"/>
              <w:spacing w:after="0"/>
              <w:ind w:left="113" w:right="113"/>
              <w:jc w:val="center"/>
              <w:rPr>
                <w:color w:val="00000A"/>
              </w:rPr>
            </w:pPr>
          </w:p>
        </w:tc>
      </w:tr>
      <w:tr w:rsidR="008F4864" w:rsidRPr="004B4322" w14:paraId="02A9A8D4" w14:textId="77777777" w:rsidTr="008F4864">
        <w:trPr>
          <w:trHeight w:val="20"/>
          <w:jc w:val="center"/>
        </w:trPr>
        <w:tc>
          <w:tcPr>
            <w:tcW w:w="538" w:type="pct"/>
            <w:shd w:val="clear" w:color="auto" w:fill="FFFFFF"/>
            <w:tcMar>
              <w:left w:w="68" w:type="dxa"/>
            </w:tcMar>
            <w:vAlign w:val="center"/>
          </w:tcPr>
          <w:p w14:paraId="0EE8B066" w14:textId="3F00682B" w:rsidR="008F4864" w:rsidRPr="004B4322" w:rsidRDefault="00957786" w:rsidP="004B4322">
            <w:pPr>
              <w:suppressAutoHyphens w:val="0"/>
              <w:spacing w:after="0"/>
              <w:ind w:left="113" w:right="113"/>
              <w:jc w:val="center"/>
              <w:rPr>
                <w:color w:val="00000A"/>
                <w:lang w:val="el-GR"/>
              </w:rPr>
            </w:pPr>
            <w:r>
              <w:rPr>
                <w:color w:val="00000A"/>
                <w:lang w:val="el-GR"/>
              </w:rPr>
              <w:t>2.3</w:t>
            </w:r>
          </w:p>
        </w:tc>
        <w:tc>
          <w:tcPr>
            <w:tcW w:w="2079" w:type="pct"/>
            <w:shd w:val="clear" w:color="auto" w:fill="FFFFFF"/>
            <w:tcMar>
              <w:left w:w="68" w:type="dxa"/>
            </w:tcMar>
            <w:vAlign w:val="center"/>
          </w:tcPr>
          <w:p w14:paraId="0FC3FFA4" w14:textId="4B24C76D" w:rsidR="008F4864" w:rsidRPr="004B4322" w:rsidRDefault="008F4864" w:rsidP="006A5F49">
            <w:pPr>
              <w:suppressAutoHyphens w:val="0"/>
              <w:spacing w:after="0"/>
              <w:ind w:left="113" w:right="113"/>
              <w:jc w:val="left"/>
            </w:pPr>
            <w:r w:rsidRPr="004B4322">
              <w:rPr>
                <w:lang w:val="el-GR" w:eastAsia="en-US"/>
              </w:rPr>
              <w:t>Αριθμός Θύρων</w:t>
            </w:r>
          </w:p>
        </w:tc>
        <w:tc>
          <w:tcPr>
            <w:tcW w:w="1351" w:type="pct"/>
            <w:shd w:val="clear" w:color="auto" w:fill="FFFFFF"/>
            <w:tcMar>
              <w:left w:w="68" w:type="dxa"/>
            </w:tcMar>
            <w:vAlign w:val="center"/>
          </w:tcPr>
          <w:p w14:paraId="6D32EE19" w14:textId="5D0388AC" w:rsidR="008F4864" w:rsidRPr="004B4322" w:rsidRDefault="008F4864" w:rsidP="004B4322">
            <w:pPr>
              <w:suppressAutoHyphens w:val="0"/>
              <w:spacing w:after="0"/>
              <w:ind w:left="113" w:right="113"/>
              <w:jc w:val="center"/>
            </w:pPr>
            <w:r w:rsidRPr="004B4322">
              <w:rPr>
                <w:lang w:val="el-GR" w:eastAsia="en-US"/>
              </w:rPr>
              <w:t>&gt;=4</w:t>
            </w:r>
          </w:p>
        </w:tc>
        <w:tc>
          <w:tcPr>
            <w:tcW w:w="479" w:type="pct"/>
            <w:shd w:val="clear" w:color="auto" w:fill="FFFFFF"/>
            <w:tcMar>
              <w:left w:w="68" w:type="dxa"/>
            </w:tcMar>
            <w:vAlign w:val="center"/>
          </w:tcPr>
          <w:p w14:paraId="55E525C6"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2E6FDF6" w14:textId="77777777" w:rsidR="008F4864" w:rsidRPr="004B4322" w:rsidRDefault="008F4864" w:rsidP="004B4322">
            <w:pPr>
              <w:suppressAutoHyphens w:val="0"/>
              <w:spacing w:after="0"/>
              <w:ind w:left="113" w:right="113"/>
              <w:jc w:val="center"/>
              <w:rPr>
                <w:color w:val="00000A"/>
              </w:rPr>
            </w:pPr>
          </w:p>
        </w:tc>
      </w:tr>
      <w:tr w:rsidR="008F4864" w:rsidRPr="004B4322" w14:paraId="0090281B" w14:textId="77777777" w:rsidTr="008F4864">
        <w:trPr>
          <w:trHeight w:val="20"/>
          <w:jc w:val="center"/>
        </w:trPr>
        <w:tc>
          <w:tcPr>
            <w:tcW w:w="538" w:type="pct"/>
            <w:shd w:val="clear" w:color="auto" w:fill="FFFFFF"/>
            <w:tcMar>
              <w:left w:w="68" w:type="dxa"/>
            </w:tcMar>
            <w:vAlign w:val="center"/>
          </w:tcPr>
          <w:p w14:paraId="063C29FD" w14:textId="7EAB11EA" w:rsidR="008F4864" w:rsidRPr="004B4322" w:rsidRDefault="00957786" w:rsidP="004B4322">
            <w:pPr>
              <w:suppressAutoHyphens w:val="0"/>
              <w:spacing w:after="0"/>
              <w:ind w:left="113" w:right="113"/>
              <w:jc w:val="center"/>
              <w:rPr>
                <w:color w:val="00000A"/>
                <w:lang w:val="el-GR"/>
              </w:rPr>
            </w:pPr>
            <w:r>
              <w:rPr>
                <w:color w:val="00000A"/>
                <w:lang w:val="el-GR"/>
              </w:rPr>
              <w:t>2.4</w:t>
            </w:r>
          </w:p>
        </w:tc>
        <w:tc>
          <w:tcPr>
            <w:tcW w:w="2079" w:type="pct"/>
            <w:shd w:val="clear" w:color="auto" w:fill="FFFFFF"/>
            <w:tcMar>
              <w:left w:w="68" w:type="dxa"/>
            </w:tcMar>
            <w:vAlign w:val="center"/>
          </w:tcPr>
          <w:p w14:paraId="4D2374E6" w14:textId="6B9F13C9" w:rsidR="008F4864" w:rsidRPr="004B4322" w:rsidRDefault="008F4864" w:rsidP="006A5F49">
            <w:pPr>
              <w:suppressAutoHyphens w:val="0"/>
              <w:spacing w:after="0"/>
              <w:ind w:left="113" w:right="113"/>
              <w:jc w:val="left"/>
            </w:pPr>
            <w:r w:rsidRPr="004B4322">
              <w:rPr>
                <w:lang w:val="el-GR" w:eastAsia="en-US"/>
              </w:rPr>
              <w:t>Αριθμός Καθισμάτων</w:t>
            </w:r>
          </w:p>
        </w:tc>
        <w:tc>
          <w:tcPr>
            <w:tcW w:w="1351" w:type="pct"/>
            <w:shd w:val="clear" w:color="auto" w:fill="FFFFFF"/>
            <w:tcMar>
              <w:left w:w="68" w:type="dxa"/>
            </w:tcMar>
            <w:vAlign w:val="center"/>
          </w:tcPr>
          <w:p w14:paraId="644878EA" w14:textId="50C6F609" w:rsidR="008F4864" w:rsidRPr="004B4322" w:rsidRDefault="008F4864" w:rsidP="004B4322">
            <w:pPr>
              <w:suppressAutoHyphens w:val="0"/>
              <w:spacing w:after="0"/>
              <w:ind w:left="113" w:right="113"/>
              <w:jc w:val="center"/>
            </w:pPr>
            <w:r w:rsidRPr="004B4322">
              <w:rPr>
                <w:lang w:val="el-GR" w:eastAsia="en-US"/>
              </w:rPr>
              <w:t>&gt;=5</w:t>
            </w:r>
          </w:p>
        </w:tc>
        <w:tc>
          <w:tcPr>
            <w:tcW w:w="479" w:type="pct"/>
            <w:shd w:val="clear" w:color="auto" w:fill="FFFFFF"/>
            <w:tcMar>
              <w:left w:w="68" w:type="dxa"/>
            </w:tcMar>
            <w:vAlign w:val="center"/>
          </w:tcPr>
          <w:p w14:paraId="4B538F49"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FACBB09" w14:textId="77777777" w:rsidR="008F4864" w:rsidRPr="004B4322" w:rsidRDefault="008F4864" w:rsidP="004B4322">
            <w:pPr>
              <w:suppressAutoHyphens w:val="0"/>
              <w:spacing w:after="0"/>
              <w:ind w:left="113" w:right="113"/>
              <w:jc w:val="center"/>
              <w:rPr>
                <w:color w:val="00000A"/>
              </w:rPr>
            </w:pPr>
          </w:p>
        </w:tc>
      </w:tr>
      <w:tr w:rsidR="008F4864" w:rsidRPr="004B4322" w14:paraId="333BFDEF" w14:textId="77777777" w:rsidTr="008F4864">
        <w:trPr>
          <w:trHeight w:val="20"/>
          <w:jc w:val="center"/>
        </w:trPr>
        <w:tc>
          <w:tcPr>
            <w:tcW w:w="538" w:type="pct"/>
            <w:shd w:val="clear" w:color="auto" w:fill="D9D9D9" w:themeFill="background1" w:themeFillShade="D9"/>
            <w:tcMar>
              <w:left w:w="68" w:type="dxa"/>
            </w:tcMar>
            <w:vAlign w:val="center"/>
          </w:tcPr>
          <w:p w14:paraId="2A86A86D" w14:textId="77777777" w:rsidR="008F4864" w:rsidRPr="004B4322" w:rsidRDefault="008F4864" w:rsidP="004B4322">
            <w:pPr>
              <w:suppressAutoHyphens w:val="0"/>
              <w:spacing w:after="0"/>
              <w:ind w:left="113" w:right="113"/>
              <w:jc w:val="center"/>
              <w:rPr>
                <w:b/>
                <w:bCs/>
                <w:color w:val="00000A"/>
                <w:lang w:val="el-GR"/>
              </w:rPr>
            </w:pPr>
          </w:p>
        </w:tc>
        <w:tc>
          <w:tcPr>
            <w:tcW w:w="2079" w:type="pct"/>
            <w:shd w:val="clear" w:color="auto" w:fill="D9D9D9" w:themeFill="background1" w:themeFillShade="D9"/>
            <w:tcMar>
              <w:left w:w="68" w:type="dxa"/>
            </w:tcMar>
            <w:vAlign w:val="center"/>
          </w:tcPr>
          <w:p w14:paraId="0AF81C3E" w14:textId="7BD9A663" w:rsidR="008F4864" w:rsidRPr="004B4322" w:rsidRDefault="008F4864" w:rsidP="004B4322">
            <w:pPr>
              <w:suppressAutoHyphens w:val="0"/>
              <w:spacing w:after="0"/>
              <w:ind w:left="113" w:right="113"/>
              <w:jc w:val="center"/>
              <w:rPr>
                <w:b/>
                <w:bCs/>
              </w:rPr>
            </w:pPr>
            <w:r w:rsidRPr="004B4322">
              <w:rPr>
                <w:b/>
                <w:bCs/>
                <w:lang w:val="el-GR" w:eastAsia="en-US"/>
              </w:rPr>
              <w:t>Εκτέλεση</w:t>
            </w:r>
          </w:p>
        </w:tc>
        <w:tc>
          <w:tcPr>
            <w:tcW w:w="1351" w:type="pct"/>
            <w:shd w:val="clear" w:color="auto" w:fill="D9D9D9" w:themeFill="background1" w:themeFillShade="D9"/>
            <w:tcMar>
              <w:left w:w="68" w:type="dxa"/>
            </w:tcMar>
            <w:vAlign w:val="center"/>
          </w:tcPr>
          <w:p w14:paraId="6B60244D" w14:textId="77777777" w:rsidR="008F4864" w:rsidRPr="004B4322" w:rsidRDefault="008F4864" w:rsidP="004B4322">
            <w:pPr>
              <w:suppressAutoHyphens w:val="0"/>
              <w:spacing w:after="0"/>
              <w:ind w:left="113" w:right="113"/>
              <w:jc w:val="center"/>
            </w:pPr>
          </w:p>
        </w:tc>
        <w:tc>
          <w:tcPr>
            <w:tcW w:w="479" w:type="pct"/>
            <w:shd w:val="clear" w:color="auto" w:fill="D9D9D9" w:themeFill="background1" w:themeFillShade="D9"/>
            <w:tcMar>
              <w:left w:w="68" w:type="dxa"/>
            </w:tcMar>
            <w:vAlign w:val="center"/>
          </w:tcPr>
          <w:p w14:paraId="625D9D80" w14:textId="77777777" w:rsidR="008F4864" w:rsidRPr="004B4322" w:rsidRDefault="008F4864" w:rsidP="004B4322">
            <w:pPr>
              <w:suppressAutoHyphens w:val="0"/>
              <w:spacing w:after="0"/>
              <w:ind w:left="113" w:right="113"/>
              <w:jc w:val="center"/>
              <w:rPr>
                <w:b/>
                <w:bCs/>
                <w:color w:val="00000A"/>
              </w:rPr>
            </w:pPr>
          </w:p>
        </w:tc>
        <w:tc>
          <w:tcPr>
            <w:tcW w:w="553" w:type="pct"/>
            <w:shd w:val="clear" w:color="auto" w:fill="D9D9D9" w:themeFill="background1" w:themeFillShade="D9"/>
            <w:tcMar>
              <w:left w:w="68" w:type="dxa"/>
            </w:tcMar>
            <w:vAlign w:val="center"/>
          </w:tcPr>
          <w:p w14:paraId="3C701755" w14:textId="77777777" w:rsidR="008F4864" w:rsidRPr="004B4322" w:rsidRDefault="008F4864" w:rsidP="004B4322">
            <w:pPr>
              <w:suppressAutoHyphens w:val="0"/>
              <w:spacing w:after="0"/>
              <w:ind w:left="113" w:right="113"/>
              <w:jc w:val="center"/>
              <w:rPr>
                <w:b/>
                <w:bCs/>
                <w:color w:val="00000A"/>
              </w:rPr>
            </w:pPr>
          </w:p>
        </w:tc>
      </w:tr>
      <w:tr w:rsidR="008F4864" w:rsidRPr="004B4322" w14:paraId="6227E648" w14:textId="77777777" w:rsidTr="008F4864">
        <w:trPr>
          <w:trHeight w:val="20"/>
          <w:jc w:val="center"/>
        </w:trPr>
        <w:tc>
          <w:tcPr>
            <w:tcW w:w="538" w:type="pct"/>
            <w:shd w:val="clear" w:color="auto" w:fill="FFFFFF"/>
            <w:tcMar>
              <w:left w:w="68" w:type="dxa"/>
            </w:tcMar>
            <w:vAlign w:val="center"/>
          </w:tcPr>
          <w:p w14:paraId="1F897C70" w14:textId="4C23DB0B" w:rsidR="008F4864" w:rsidRPr="004B4322" w:rsidRDefault="00957786" w:rsidP="004B4322">
            <w:pPr>
              <w:suppressAutoHyphens w:val="0"/>
              <w:spacing w:after="0"/>
              <w:ind w:left="113" w:right="113"/>
              <w:jc w:val="center"/>
              <w:rPr>
                <w:color w:val="00000A"/>
                <w:lang w:val="el-GR"/>
              </w:rPr>
            </w:pPr>
            <w:r>
              <w:rPr>
                <w:color w:val="00000A"/>
                <w:lang w:val="el-GR"/>
              </w:rPr>
              <w:t>2.5</w:t>
            </w:r>
          </w:p>
        </w:tc>
        <w:tc>
          <w:tcPr>
            <w:tcW w:w="2079" w:type="pct"/>
            <w:shd w:val="clear" w:color="auto" w:fill="FFFFFF"/>
            <w:tcMar>
              <w:left w:w="68" w:type="dxa"/>
            </w:tcMar>
            <w:vAlign w:val="center"/>
          </w:tcPr>
          <w:p w14:paraId="78779A84" w14:textId="67D10C1D" w:rsidR="008F4864" w:rsidRPr="004B4322" w:rsidRDefault="008F4864" w:rsidP="006A5F49">
            <w:pPr>
              <w:suppressAutoHyphens w:val="0"/>
              <w:spacing w:after="0"/>
              <w:ind w:left="113" w:right="113"/>
              <w:jc w:val="left"/>
            </w:pPr>
            <w:r w:rsidRPr="004B4322">
              <w:rPr>
                <w:lang w:eastAsia="en-US"/>
              </w:rPr>
              <w:t>Επιτάχυνση 0 - 100 χλμ/ώρα</w:t>
            </w:r>
            <w:r w:rsidRPr="004B4322">
              <w:rPr>
                <w:lang w:eastAsia="en-US"/>
              </w:rPr>
              <w:tab/>
            </w:r>
          </w:p>
        </w:tc>
        <w:tc>
          <w:tcPr>
            <w:tcW w:w="1351" w:type="pct"/>
            <w:shd w:val="clear" w:color="auto" w:fill="FFFFFF"/>
            <w:tcMar>
              <w:left w:w="68" w:type="dxa"/>
            </w:tcMar>
            <w:vAlign w:val="center"/>
          </w:tcPr>
          <w:p w14:paraId="1F6FC53F" w14:textId="59CAA0F5" w:rsidR="008F4864" w:rsidRPr="004B4322" w:rsidRDefault="008F4864" w:rsidP="004B4322">
            <w:pPr>
              <w:suppressAutoHyphens w:val="0"/>
              <w:spacing w:after="0"/>
              <w:ind w:left="113" w:right="113"/>
              <w:jc w:val="center"/>
            </w:pPr>
            <w:r w:rsidRPr="004B4322">
              <w:rPr>
                <w:lang w:val="el-GR" w:eastAsia="en-US"/>
              </w:rPr>
              <w:t>&lt;=10</w:t>
            </w:r>
            <w:r w:rsidRPr="004B4322">
              <w:rPr>
                <w:lang w:eastAsia="en-US"/>
              </w:rPr>
              <w:t>sec</w:t>
            </w:r>
          </w:p>
        </w:tc>
        <w:tc>
          <w:tcPr>
            <w:tcW w:w="479" w:type="pct"/>
            <w:shd w:val="clear" w:color="auto" w:fill="FFFFFF"/>
            <w:tcMar>
              <w:left w:w="68" w:type="dxa"/>
            </w:tcMar>
            <w:vAlign w:val="center"/>
          </w:tcPr>
          <w:p w14:paraId="1DEECF24"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D8D55F7" w14:textId="77777777" w:rsidR="008F4864" w:rsidRPr="004B4322" w:rsidRDefault="008F4864" w:rsidP="004B4322">
            <w:pPr>
              <w:suppressAutoHyphens w:val="0"/>
              <w:spacing w:after="0"/>
              <w:ind w:left="113" w:right="113"/>
              <w:jc w:val="center"/>
              <w:rPr>
                <w:color w:val="00000A"/>
              </w:rPr>
            </w:pPr>
          </w:p>
        </w:tc>
      </w:tr>
      <w:tr w:rsidR="008F4864" w:rsidRPr="004B4322" w14:paraId="7FC71903" w14:textId="77777777" w:rsidTr="008F4864">
        <w:trPr>
          <w:trHeight w:val="20"/>
          <w:jc w:val="center"/>
        </w:trPr>
        <w:tc>
          <w:tcPr>
            <w:tcW w:w="538" w:type="pct"/>
            <w:shd w:val="clear" w:color="auto" w:fill="FFFFFF"/>
            <w:tcMar>
              <w:left w:w="68" w:type="dxa"/>
            </w:tcMar>
            <w:vAlign w:val="center"/>
          </w:tcPr>
          <w:p w14:paraId="2FBA343F" w14:textId="7DA57B64" w:rsidR="008F4864" w:rsidRPr="004B4322" w:rsidRDefault="00957786" w:rsidP="004B4322">
            <w:pPr>
              <w:suppressAutoHyphens w:val="0"/>
              <w:spacing w:after="0"/>
              <w:ind w:left="113" w:right="113"/>
              <w:jc w:val="center"/>
              <w:rPr>
                <w:color w:val="00000A"/>
                <w:lang w:val="el-GR"/>
              </w:rPr>
            </w:pPr>
            <w:r>
              <w:rPr>
                <w:color w:val="00000A"/>
                <w:lang w:val="el-GR"/>
              </w:rPr>
              <w:t>2.6</w:t>
            </w:r>
          </w:p>
        </w:tc>
        <w:tc>
          <w:tcPr>
            <w:tcW w:w="2079" w:type="pct"/>
            <w:shd w:val="clear" w:color="auto" w:fill="FFFFFF"/>
            <w:tcMar>
              <w:left w:w="68" w:type="dxa"/>
            </w:tcMar>
            <w:vAlign w:val="center"/>
          </w:tcPr>
          <w:p w14:paraId="1573116F" w14:textId="4D8DAA79" w:rsidR="008F4864" w:rsidRPr="004B4322" w:rsidRDefault="008F4864" w:rsidP="006A5F49">
            <w:pPr>
              <w:suppressAutoHyphens w:val="0"/>
              <w:spacing w:after="0"/>
              <w:ind w:left="113" w:right="113"/>
              <w:jc w:val="left"/>
            </w:pPr>
            <w:r w:rsidRPr="004B4322">
              <w:rPr>
                <w:lang w:val="el-GR" w:eastAsia="en-US"/>
              </w:rPr>
              <w:t>Μέγιστη ταχύτητα</w:t>
            </w:r>
          </w:p>
        </w:tc>
        <w:tc>
          <w:tcPr>
            <w:tcW w:w="1351" w:type="pct"/>
            <w:shd w:val="clear" w:color="auto" w:fill="FFFFFF"/>
            <w:tcMar>
              <w:left w:w="68" w:type="dxa"/>
            </w:tcMar>
            <w:vAlign w:val="center"/>
          </w:tcPr>
          <w:p w14:paraId="7A7079CE" w14:textId="4ED1CB22" w:rsidR="008F4864" w:rsidRPr="004B4322" w:rsidRDefault="008F4864" w:rsidP="004B4322">
            <w:pPr>
              <w:suppressAutoHyphens w:val="0"/>
              <w:spacing w:after="0"/>
              <w:ind w:left="113" w:right="113"/>
              <w:jc w:val="center"/>
            </w:pPr>
            <w:r w:rsidRPr="004B4322">
              <w:rPr>
                <w:lang w:val="el-GR" w:eastAsia="en-US"/>
              </w:rPr>
              <w:t>&gt;=170km/h</w:t>
            </w:r>
          </w:p>
        </w:tc>
        <w:tc>
          <w:tcPr>
            <w:tcW w:w="479" w:type="pct"/>
            <w:shd w:val="clear" w:color="auto" w:fill="FFFFFF"/>
            <w:tcMar>
              <w:left w:w="68" w:type="dxa"/>
            </w:tcMar>
            <w:vAlign w:val="center"/>
          </w:tcPr>
          <w:p w14:paraId="47FDD3AA"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FADF619" w14:textId="77777777" w:rsidR="008F4864" w:rsidRPr="004B4322" w:rsidRDefault="008F4864" w:rsidP="004B4322">
            <w:pPr>
              <w:suppressAutoHyphens w:val="0"/>
              <w:spacing w:after="0"/>
              <w:ind w:left="113" w:right="113"/>
              <w:jc w:val="center"/>
              <w:rPr>
                <w:color w:val="00000A"/>
              </w:rPr>
            </w:pPr>
          </w:p>
        </w:tc>
      </w:tr>
      <w:tr w:rsidR="008F4864" w:rsidRPr="004B4322" w14:paraId="00CBC8C2" w14:textId="77777777" w:rsidTr="008F4864">
        <w:trPr>
          <w:trHeight w:val="20"/>
          <w:jc w:val="center"/>
        </w:trPr>
        <w:tc>
          <w:tcPr>
            <w:tcW w:w="538" w:type="pct"/>
            <w:shd w:val="clear" w:color="auto" w:fill="FFFFFF"/>
            <w:tcMar>
              <w:left w:w="68" w:type="dxa"/>
            </w:tcMar>
            <w:vAlign w:val="center"/>
          </w:tcPr>
          <w:p w14:paraId="141772B7" w14:textId="7B34C21A" w:rsidR="008F4864" w:rsidRPr="004B4322" w:rsidRDefault="00957786" w:rsidP="004B4322">
            <w:pPr>
              <w:suppressAutoHyphens w:val="0"/>
              <w:spacing w:after="0"/>
              <w:ind w:left="113" w:right="113"/>
              <w:jc w:val="center"/>
              <w:rPr>
                <w:color w:val="00000A"/>
                <w:lang w:val="el-GR"/>
              </w:rPr>
            </w:pPr>
            <w:r>
              <w:rPr>
                <w:color w:val="00000A"/>
                <w:lang w:val="el-GR"/>
              </w:rPr>
              <w:t>2.7</w:t>
            </w:r>
          </w:p>
        </w:tc>
        <w:tc>
          <w:tcPr>
            <w:tcW w:w="2079" w:type="pct"/>
            <w:shd w:val="clear" w:color="auto" w:fill="FFFFFF"/>
            <w:tcMar>
              <w:left w:w="68" w:type="dxa"/>
            </w:tcMar>
            <w:vAlign w:val="center"/>
          </w:tcPr>
          <w:p w14:paraId="62989C3D" w14:textId="616AB5C2" w:rsidR="008F4864" w:rsidRPr="004B4322" w:rsidRDefault="008F4864" w:rsidP="006A5F49">
            <w:pPr>
              <w:suppressAutoHyphens w:val="0"/>
              <w:spacing w:after="0"/>
              <w:ind w:left="113" w:right="113"/>
              <w:jc w:val="left"/>
              <w:rPr>
                <w:lang w:val="el-GR"/>
              </w:rPr>
            </w:pPr>
            <w:r w:rsidRPr="004B4322">
              <w:rPr>
                <w:lang w:val="el-GR" w:eastAsia="en-US"/>
              </w:rPr>
              <w:t>Κίνηση όλων των τροχών 4</w:t>
            </w:r>
            <w:r w:rsidRPr="004B4322">
              <w:rPr>
                <w:lang w:eastAsia="en-US"/>
              </w:rPr>
              <w:t>x</w:t>
            </w:r>
            <w:r w:rsidRPr="004B4322">
              <w:rPr>
                <w:lang w:val="el-GR" w:eastAsia="en-US"/>
              </w:rPr>
              <w:t>4</w:t>
            </w:r>
          </w:p>
        </w:tc>
        <w:tc>
          <w:tcPr>
            <w:tcW w:w="1351" w:type="pct"/>
            <w:shd w:val="clear" w:color="auto" w:fill="FFFFFF"/>
            <w:tcMar>
              <w:left w:w="68" w:type="dxa"/>
            </w:tcMar>
            <w:vAlign w:val="center"/>
          </w:tcPr>
          <w:p w14:paraId="13AEAE20" w14:textId="55CBCE95" w:rsidR="008F4864" w:rsidRPr="004B4322" w:rsidRDefault="008F4864" w:rsidP="004B4322">
            <w:pPr>
              <w:suppressAutoHyphens w:val="0"/>
              <w:spacing w:after="0"/>
              <w:ind w:left="113" w:right="113"/>
              <w:jc w:val="center"/>
            </w:pPr>
            <w:r w:rsidRPr="004B4322">
              <w:rPr>
                <w:lang w:val="el-GR" w:eastAsia="en-US"/>
              </w:rPr>
              <w:t>Ναι</w:t>
            </w:r>
          </w:p>
        </w:tc>
        <w:tc>
          <w:tcPr>
            <w:tcW w:w="479" w:type="pct"/>
            <w:shd w:val="clear" w:color="auto" w:fill="FFFFFF"/>
            <w:tcMar>
              <w:left w:w="68" w:type="dxa"/>
            </w:tcMar>
            <w:vAlign w:val="center"/>
          </w:tcPr>
          <w:p w14:paraId="2F5AAC8F"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49AC6DC" w14:textId="77777777" w:rsidR="008F4864" w:rsidRPr="004B4322" w:rsidRDefault="008F4864" w:rsidP="004B4322">
            <w:pPr>
              <w:suppressAutoHyphens w:val="0"/>
              <w:spacing w:after="0"/>
              <w:ind w:left="113" w:right="113"/>
              <w:jc w:val="center"/>
              <w:rPr>
                <w:color w:val="00000A"/>
              </w:rPr>
            </w:pPr>
          </w:p>
        </w:tc>
      </w:tr>
      <w:tr w:rsidR="008F4864" w:rsidRPr="004B4322" w14:paraId="72F5910A" w14:textId="77777777" w:rsidTr="008F4864">
        <w:trPr>
          <w:trHeight w:val="20"/>
          <w:jc w:val="center"/>
        </w:trPr>
        <w:tc>
          <w:tcPr>
            <w:tcW w:w="538" w:type="pct"/>
            <w:shd w:val="clear" w:color="auto" w:fill="D9D9D9" w:themeFill="background1" w:themeFillShade="D9"/>
            <w:tcMar>
              <w:left w:w="68" w:type="dxa"/>
            </w:tcMar>
            <w:vAlign w:val="center"/>
          </w:tcPr>
          <w:p w14:paraId="24E15DFF" w14:textId="77777777" w:rsidR="008F4864" w:rsidRPr="004B4322" w:rsidRDefault="008F4864" w:rsidP="004B4322">
            <w:pPr>
              <w:suppressAutoHyphens w:val="0"/>
              <w:spacing w:after="0"/>
              <w:ind w:left="113" w:right="113"/>
              <w:jc w:val="center"/>
              <w:rPr>
                <w:b/>
                <w:bCs/>
                <w:color w:val="00000A"/>
                <w:lang w:val="el-GR"/>
              </w:rPr>
            </w:pPr>
          </w:p>
        </w:tc>
        <w:tc>
          <w:tcPr>
            <w:tcW w:w="2079" w:type="pct"/>
            <w:shd w:val="clear" w:color="auto" w:fill="D9D9D9" w:themeFill="background1" w:themeFillShade="D9"/>
            <w:tcMar>
              <w:left w:w="68" w:type="dxa"/>
            </w:tcMar>
            <w:vAlign w:val="center"/>
          </w:tcPr>
          <w:p w14:paraId="74DFB6DB" w14:textId="06C114AE" w:rsidR="008F4864" w:rsidRPr="004B4322" w:rsidRDefault="008F4864" w:rsidP="004B4322">
            <w:pPr>
              <w:suppressAutoHyphens w:val="0"/>
              <w:spacing w:after="0"/>
              <w:ind w:left="113" w:right="113"/>
              <w:jc w:val="center"/>
              <w:rPr>
                <w:b/>
                <w:bCs/>
              </w:rPr>
            </w:pPr>
            <w:r w:rsidRPr="004B4322">
              <w:rPr>
                <w:b/>
                <w:bCs/>
                <w:lang w:val="el-GR" w:eastAsia="en-US"/>
              </w:rPr>
              <w:t>Κινητήρας</w:t>
            </w:r>
          </w:p>
        </w:tc>
        <w:tc>
          <w:tcPr>
            <w:tcW w:w="1351" w:type="pct"/>
            <w:shd w:val="clear" w:color="auto" w:fill="D9D9D9" w:themeFill="background1" w:themeFillShade="D9"/>
            <w:tcMar>
              <w:left w:w="68" w:type="dxa"/>
            </w:tcMar>
            <w:vAlign w:val="center"/>
          </w:tcPr>
          <w:p w14:paraId="4576F63E" w14:textId="77777777" w:rsidR="008F4864" w:rsidRPr="004B4322" w:rsidRDefault="008F4864" w:rsidP="004B4322">
            <w:pPr>
              <w:suppressAutoHyphens w:val="0"/>
              <w:spacing w:after="0"/>
              <w:ind w:left="113" w:right="113"/>
              <w:jc w:val="center"/>
            </w:pPr>
          </w:p>
        </w:tc>
        <w:tc>
          <w:tcPr>
            <w:tcW w:w="479" w:type="pct"/>
            <w:shd w:val="clear" w:color="auto" w:fill="D9D9D9" w:themeFill="background1" w:themeFillShade="D9"/>
            <w:tcMar>
              <w:left w:w="68" w:type="dxa"/>
            </w:tcMar>
            <w:vAlign w:val="center"/>
          </w:tcPr>
          <w:p w14:paraId="7FD1825C" w14:textId="77777777" w:rsidR="008F4864" w:rsidRPr="004B4322" w:rsidRDefault="008F4864" w:rsidP="004B4322">
            <w:pPr>
              <w:suppressAutoHyphens w:val="0"/>
              <w:spacing w:after="0"/>
              <w:ind w:left="113" w:right="113"/>
              <w:jc w:val="center"/>
              <w:rPr>
                <w:b/>
                <w:bCs/>
                <w:color w:val="00000A"/>
              </w:rPr>
            </w:pPr>
          </w:p>
        </w:tc>
        <w:tc>
          <w:tcPr>
            <w:tcW w:w="553" w:type="pct"/>
            <w:shd w:val="clear" w:color="auto" w:fill="D9D9D9" w:themeFill="background1" w:themeFillShade="D9"/>
            <w:tcMar>
              <w:left w:w="68" w:type="dxa"/>
            </w:tcMar>
            <w:vAlign w:val="center"/>
          </w:tcPr>
          <w:p w14:paraId="2382FB76" w14:textId="77777777" w:rsidR="008F4864" w:rsidRPr="004B4322" w:rsidRDefault="008F4864" w:rsidP="004B4322">
            <w:pPr>
              <w:suppressAutoHyphens w:val="0"/>
              <w:spacing w:after="0"/>
              <w:ind w:left="113" w:right="113"/>
              <w:jc w:val="center"/>
              <w:rPr>
                <w:b/>
                <w:bCs/>
                <w:color w:val="00000A"/>
              </w:rPr>
            </w:pPr>
          </w:p>
        </w:tc>
      </w:tr>
      <w:tr w:rsidR="008F4864" w:rsidRPr="004B4322" w14:paraId="2F8C67F6" w14:textId="77777777" w:rsidTr="008F4864">
        <w:trPr>
          <w:trHeight w:val="20"/>
          <w:jc w:val="center"/>
        </w:trPr>
        <w:tc>
          <w:tcPr>
            <w:tcW w:w="538" w:type="pct"/>
            <w:shd w:val="clear" w:color="auto" w:fill="FFFFFF"/>
            <w:tcMar>
              <w:left w:w="68" w:type="dxa"/>
            </w:tcMar>
            <w:vAlign w:val="center"/>
          </w:tcPr>
          <w:p w14:paraId="51CA2F28" w14:textId="07225C4B" w:rsidR="008F4864" w:rsidRPr="004B4322" w:rsidRDefault="00957786" w:rsidP="004B4322">
            <w:pPr>
              <w:suppressAutoHyphens w:val="0"/>
              <w:spacing w:after="0"/>
              <w:ind w:left="113" w:right="113"/>
              <w:jc w:val="center"/>
              <w:rPr>
                <w:color w:val="00000A"/>
                <w:lang w:val="el-GR"/>
              </w:rPr>
            </w:pPr>
            <w:r>
              <w:rPr>
                <w:color w:val="00000A"/>
                <w:lang w:val="el-GR"/>
              </w:rPr>
              <w:t>2.8</w:t>
            </w:r>
          </w:p>
        </w:tc>
        <w:tc>
          <w:tcPr>
            <w:tcW w:w="2079" w:type="pct"/>
            <w:shd w:val="clear" w:color="auto" w:fill="FFFFFF"/>
            <w:tcMar>
              <w:left w:w="68" w:type="dxa"/>
            </w:tcMar>
            <w:vAlign w:val="center"/>
          </w:tcPr>
          <w:p w14:paraId="547FFB8E" w14:textId="384315ED" w:rsidR="008F4864" w:rsidRPr="004B4322" w:rsidRDefault="008F4864" w:rsidP="006A5F49">
            <w:pPr>
              <w:suppressAutoHyphens w:val="0"/>
              <w:spacing w:after="0"/>
              <w:ind w:left="113" w:right="113"/>
              <w:jc w:val="left"/>
            </w:pPr>
            <w:r w:rsidRPr="004B4322">
              <w:rPr>
                <w:lang w:val="el-GR" w:eastAsia="en-US"/>
              </w:rPr>
              <w:t>Τύπος καυσίμου</w:t>
            </w:r>
          </w:p>
        </w:tc>
        <w:tc>
          <w:tcPr>
            <w:tcW w:w="1351" w:type="pct"/>
            <w:shd w:val="clear" w:color="auto" w:fill="FFFFFF"/>
            <w:tcMar>
              <w:left w:w="68" w:type="dxa"/>
            </w:tcMar>
            <w:vAlign w:val="center"/>
          </w:tcPr>
          <w:p w14:paraId="4CE25140" w14:textId="00AD0037" w:rsidR="008F4864" w:rsidRPr="004B4322" w:rsidRDefault="008F4864" w:rsidP="004B4322">
            <w:pPr>
              <w:suppressAutoHyphens w:val="0"/>
              <w:spacing w:after="0"/>
              <w:ind w:left="113" w:right="113"/>
              <w:jc w:val="center"/>
            </w:pPr>
            <w:r w:rsidRPr="004B4322">
              <w:rPr>
                <w:lang w:val="el-GR" w:eastAsia="en-US"/>
              </w:rPr>
              <w:t>DIESEL</w:t>
            </w:r>
          </w:p>
        </w:tc>
        <w:tc>
          <w:tcPr>
            <w:tcW w:w="479" w:type="pct"/>
            <w:shd w:val="clear" w:color="auto" w:fill="FFFFFF"/>
            <w:tcMar>
              <w:left w:w="68" w:type="dxa"/>
            </w:tcMar>
            <w:vAlign w:val="center"/>
          </w:tcPr>
          <w:p w14:paraId="2153D5D9"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83FB841" w14:textId="77777777" w:rsidR="008F4864" w:rsidRPr="004B4322" w:rsidRDefault="008F4864" w:rsidP="004B4322">
            <w:pPr>
              <w:suppressAutoHyphens w:val="0"/>
              <w:spacing w:after="0"/>
              <w:ind w:left="113" w:right="113"/>
              <w:jc w:val="center"/>
              <w:rPr>
                <w:color w:val="00000A"/>
              </w:rPr>
            </w:pPr>
          </w:p>
        </w:tc>
      </w:tr>
      <w:tr w:rsidR="008F4864" w:rsidRPr="004B4322" w14:paraId="2E43FB00" w14:textId="77777777" w:rsidTr="008F4864">
        <w:trPr>
          <w:trHeight w:val="20"/>
          <w:jc w:val="center"/>
        </w:trPr>
        <w:tc>
          <w:tcPr>
            <w:tcW w:w="538" w:type="pct"/>
            <w:shd w:val="clear" w:color="auto" w:fill="FFFFFF"/>
            <w:tcMar>
              <w:left w:w="68" w:type="dxa"/>
            </w:tcMar>
            <w:vAlign w:val="center"/>
          </w:tcPr>
          <w:p w14:paraId="387D13BF" w14:textId="50D2D331" w:rsidR="008F4864" w:rsidRPr="004B4322" w:rsidRDefault="00957786" w:rsidP="004B4322">
            <w:pPr>
              <w:suppressAutoHyphens w:val="0"/>
              <w:spacing w:after="0"/>
              <w:ind w:left="113" w:right="113"/>
              <w:jc w:val="center"/>
              <w:rPr>
                <w:color w:val="00000A"/>
                <w:lang w:val="el-GR"/>
              </w:rPr>
            </w:pPr>
            <w:r>
              <w:rPr>
                <w:color w:val="00000A"/>
                <w:lang w:val="el-GR"/>
              </w:rPr>
              <w:t>2.9</w:t>
            </w:r>
          </w:p>
        </w:tc>
        <w:tc>
          <w:tcPr>
            <w:tcW w:w="2079" w:type="pct"/>
            <w:shd w:val="clear" w:color="auto" w:fill="FFFFFF"/>
            <w:tcMar>
              <w:left w:w="68" w:type="dxa"/>
            </w:tcMar>
            <w:vAlign w:val="center"/>
          </w:tcPr>
          <w:p w14:paraId="316B55E3" w14:textId="07EDECAA" w:rsidR="008F4864" w:rsidRPr="004B4322" w:rsidRDefault="008F4864" w:rsidP="006A5F49">
            <w:pPr>
              <w:suppressAutoHyphens w:val="0"/>
              <w:spacing w:after="0"/>
              <w:ind w:left="113" w:right="113"/>
              <w:jc w:val="left"/>
            </w:pPr>
            <w:r w:rsidRPr="004B4322">
              <w:rPr>
                <w:lang w:val="el-GR" w:eastAsia="en-US"/>
              </w:rPr>
              <w:t>Αναρρόφηση κινητήρα</w:t>
            </w:r>
            <w:r w:rsidRPr="004B4322">
              <w:rPr>
                <w:lang w:val="el-GR" w:eastAsia="en-US"/>
              </w:rPr>
              <w:tab/>
            </w:r>
          </w:p>
        </w:tc>
        <w:tc>
          <w:tcPr>
            <w:tcW w:w="1351" w:type="pct"/>
            <w:shd w:val="clear" w:color="auto" w:fill="FFFFFF"/>
            <w:tcMar>
              <w:left w:w="68" w:type="dxa"/>
            </w:tcMar>
            <w:vAlign w:val="center"/>
          </w:tcPr>
          <w:p w14:paraId="7DCAB496" w14:textId="4D9CEF74" w:rsidR="008F4864" w:rsidRPr="004B4322" w:rsidRDefault="008F4864" w:rsidP="004B4322">
            <w:pPr>
              <w:suppressAutoHyphens w:val="0"/>
              <w:spacing w:after="0"/>
              <w:ind w:left="113" w:right="113"/>
              <w:jc w:val="center"/>
            </w:pPr>
            <w:r w:rsidRPr="004B4322">
              <w:rPr>
                <w:lang w:val="el-GR" w:eastAsia="en-US"/>
              </w:rPr>
              <w:t>BiTurbo</w:t>
            </w:r>
          </w:p>
        </w:tc>
        <w:tc>
          <w:tcPr>
            <w:tcW w:w="479" w:type="pct"/>
            <w:shd w:val="clear" w:color="auto" w:fill="FFFFFF"/>
            <w:tcMar>
              <w:left w:w="68" w:type="dxa"/>
            </w:tcMar>
            <w:vAlign w:val="center"/>
          </w:tcPr>
          <w:p w14:paraId="647ED780"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11E30D3" w14:textId="77777777" w:rsidR="008F4864" w:rsidRPr="004B4322" w:rsidRDefault="008F4864" w:rsidP="004B4322">
            <w:pPr>
              <w:suppressAutoHyphens w:val="0"/>
              <w:spacing w:after="0"/>
              <w:ind w:left="113" w:right="113"/>
              <w:jc w:val="center"/>
              <w:rPr>
                <w:color w:val="00000A"/>
              </w:rPr>
            </w:pPr>
          </w:p>
        </w:tc>
      </w:tr>
      <w:tr w:rsidR="008F4864" w:rsidRPr="004B4322" w14:paraId="7FDA16CB" w14:textId="77777777" w:rsidTr="008F4864">
        <w:trPr>
          <w:trHeight w:val="20"/>
          <w:jc w:val="center"/>
        </w:trPr>
        <w:tc>
          <w:tcPr>
            <w:tcW w:w="538" w:type="pct"/>
            <w:shd w:val="clear" w:color="auto" w:fill="FFFFFF"/>
            <w:tcMar>
              <w:left w:w="68" w:type="dxa"/>
            </w:tcMar>
            <w:vAlign w:val="center"/>
          </w:tcPr>
          <w:p w14:paraId="0100FBA8" w14:textId="4C2E4527" w:rsidR="008F4864" w:rsidRPr="004B4322" w:rsidRDefault="00957786" w:rsidP="004B4322">
            <w:pPr>
              <w:suppressAutoHyphens w:val="0"/>
              <w:spacing w:after="0"/>
              <w:ind w:left="113" w:right="113"/>
              <w:jc w:val="center"/>
              <w:rPr>
                <w:color w:val="00000A"/>
                <w:lang w:val="el-GR"/>
              </w:rPr>
            </w:pPr>
            <w:r>
              <w:rPr>
                <w:color w:val="00000A"/>
                <w:lang w:val="el-GR"/>
              </w:rPr>
              <w:t>2.10</w:t>
            </w:r>
          </w:p>
        </w:tc>
        <w:tc>
          <w:tcPr>
            <w:tcW w:w="2079" w:type="pct"/>
            <w:shd w:val="clear" w:color="auto" w:fill="FFFFFF"/>
            <w:tcMar>
              <w:left w:w="68" w:type="dxa"/>
            </w:tcMar>
            <w:vAlign w:val="center"/>
          </w:tcPr>
          <w:p w14:paraId="1DC3088B" w14:textId="189B153D" w:rsidR="008F4864" w:rsidRPr="004B4322" w:rsidRDefault="008F4864" w:rsidP="006A5F49">
            <w:pPr>
              <w:suppressAutoHyphens w:val="0"/>
              <w:spacing w:after="0"/>
              <w:ind w:left="113" w:right="113"/>
              <w:jc w:val="left"/>
            </w:pPr>
            <w:r w:rsidRPr="004B4322">
              <w:rPr>
                <w:lang w:val="el-GR" w:eastAsia="en-US"/>
              </w:rPr>
              <w:t>Κιβώτιο ταχυτήτων</w:t>
            </w:r>
          </w:p>
        </w:tc>
        <w:tc>
          <w:tcPr>
            <w:tcW w:w="1351" w:type="pct"/>
            <w:shd w:val="clear" w:color="auto" w:fill="FFFFFF"/>
            <w:tcMar>
              <w:left w:w="68" w:type="dxa"/>
            </w:tcMar>
            <w:vAlign w:val="center"/>
          </w:tcPr>
          <w:p w14:paraId="5E2B6BED" w14:textId="108A8A19" w:rsidR="008F4864" w:rsidRPr="004B4322" w:rsidRDefault="008F4864" w:rsidP="004B4322">
            <w:pPr>
              <w:suppressAutoHyphens w:val="0"/>
              <w:spacing w:after="0"/>
              <w:ind w:left="113" w:right="113"/>
              <w:jc w:val="center"/>
            </w:pPr>
            <w:r w:rsidRPr="004B4322">
              <w:rPr>
                <w:lang w:val="el-GR" w:eastAsia="en-US"/>
              </w:rPr>
              <w:t>Αυτόματο</w:t>
            </w:r>
          </w:p>
        </w:tc>
        <w:tc>
          <w:tcPr>
            <w:tcW w:w="479" w:type="pct"/>
            <w:shd w:val="clear" w:color="auto" w:fill="FFFFFF"/>
            <w:tcMar>
              <w:left w:w="68" w:type="dxa"/>
            </w:tcMar>
            <w:vAlign w:val="center"/>
          </w:tcPr>
          <w:p w14:paraId="42D8479D"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E403264" w14:textId="77777777" w:rsidR="008F4864" w:rsidRPr="004B4322" w:rsidRDefault="008F4864" w:rsidP="004B4322">
            <w:pPr>
              <w:suppressAutoHyphens w:val="0"/>
              <w:spacing w:after="0"/>
              <w:ind w:left="113" w:right="113"/>
              <w:jc w:val="center"/>
              <w:rPr>
                <w:color w:val="00000A"/>
              </w:rPr>
            </w:pPr>
          </w:p>
        </w:tc>
      </w:tr>
      <w:tr w:rsidR="008F4864" w:rsidRPr="004B4322" w14:paraId="27651592" w14:textId="77777777" w:rsidTr="008F4864">
        <w:trPr>
          <w:trHeight w:val="20"/>
          <w:jc w:val="center"/>
        </w:trPr>
        <w:tc>
          <w:tcPr>
            <w:tcW w:w="538" w:type="pct"/>
            <w:shd w:val="clear" w:color="auto" w:fill="FFFFFF"/>
            <w:tcMar>
              <w:left w:w="68" w:type="dxa"/>
            </w:tcMar>
            <w:vAlign w:val="center"/>
          </w:tcPr>
          <w:p w14:paraId="6CA95C4F" w14:textId="3E8F73B5" w:rsidR="008F4864" w:rsidRPr="004B4322" w:rsidRDefault="00957786" w:rsidP="004B4322">
            <w:pPr>
              <w:suppressAutoHyphens w:val="0"/>
              <w:spacing w:after="0"/>
              <w:ind w:left="113" w:right="113"/>
              <w:jc w:val="center"/>
              <w:rPr>
                <w:color w:val="00000A"/>
                <w:lang w:val="el-GR"/>
              </w:rPr>
            </w:pPr>
            <w:r>
              <w:rPr>
                <w:color w:val="00000A"/>
                <w:lang w:val="el-GR"/>
              </w:rPr>
              <w:t>2.11</w:t>
            </w:r>
          </w:p>
        </w:tc>
        <w:tc>
          <w:tcPr>
            <w:tcW w:w="2079" w:type="pct"/>
            <w:shd w:val="clear" w:color="auto" w:fill="FFFFFF"/>
            <w:tcMar>
              <w:left w:w="68" w:type="dxa"/>
            </w:tcMar>
            <w:vAlign w:val="center"/>
          </w:tcPr>
          <w:p w14:paraId="38473890" w14:textId="2DE098C1" w:rsidR="008F4864" w:rsidRPr="004B4322" w:rsidRDefault="008F4864" w:rsidP="006A5F49">
            <w:pPr>
              <w:suppressAutoHyphens w:val="0"/>
              <w:spacing w:after="0"/>
              <w:ind w:left="113" w:right="113"/>
              <w:jc w:val="left"/>
            </w:pPr>
            <w:r w:rsidRPr="004B4322">
              <w:rPr>
                <w:lang w:val="el-GR" w:eastAsia="en-US"/>
              </w:rPr>
              <w:t>Αριθμός ταχυτήτων στο κιβώτιο</w:t>
            </w:r>
          </w:p>
        </w:tc>
        <w:tc>
          <w:tcPr>
            <w:tcW w:w="1351" w:type="pct"/>
            <w:shd w:val="clear" w:color="auto" w:fill="FFFFFF"/>
            <w:tcMar>
              <w:left w:w="68" w:type="dxa"/>
            </w:tcMar>
            <w:vAlign w:val="center"/>
          </w:tcPr>
          <w:p w14:paraId="1F51BB84" w14:textId="1C50FC62" w:rsidR="008F4864" w:rsidRPr="004B4322" w:rsidRDefault="008F4864" w:rsidP="004B4322">
            <w:pPr>
              <w:suppressAutoHyphens w:val="0"/>
              <w:spacing w:after="0"/>
              <w:ind w:left="113" w:right="113"/>
              <w:jc w:val="center"/>
            </w:pPr>
            <w:r w:rsidRPr="004B4322">
              <w:rPr>
                <w:lang w:val="el-GR" w:eastAsia="en-US"/>
              </w:rPr>
              <w:t>&gt;=10</w:t>
            </w:r>
          </w:p>
        </w:tc>
        <w:tc>
          <w:tcPr>
            <w:tcW w:w="479" w:type="pct"/>
            <w:shd w:val="clear" w:color="auto" w:fill="FFFFFF"/>
            <w:tcMar>
              <w:left w:w="68" w:type="dxa"/>
            </w:tcMar>
            <w:vAlign w:val="center"/>
          </w:tcPr>
          <w:p w14:paraId="1D936A35"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B5E3005" w14:textId="77777777" w:rsidR="008F4864" w:rsidRPr="004B4322" w:rsidRDefault="008F4864" w:rsidP="004B4322">
            <w:pPr>
              <w:suppressAutoHyphens w:val="0"/>
              <w:spacing w:after="0"/>
              <w:ind w:left="113" w:right="113"/>
              <w:jc w:val="center"/>
              <w:rPr>
                <w:color w:val="00000A"/>
              </w:rPr>
            </w:pPr>
          </w:p>
        </w:tc>
      </w:tr>
      <w:tr w:rsidR="008F4864" w:rsidRPr="004B4322" w14:paraId="72BA91F3" w14:textId="77777777" w:rsidTr="008F4864">
        <w:trPr>
          <w:trHeight w:val="20"/>
          <w:jc w:val="center"/>
        </w:trPr>
        <w:tc>
          <w:tcPr>
            <w:tcW w:w="538" w:type="pct"/>
            <w:shd w:val="clear" w:color="auto" w:fill="FFFFFF"/>
            <w:tcMar>
              <w:left w:w="68" w:type="dxa"/>
            </w:tcMar>
            <w:vAlign w:val="center"/>
          </w:tcPr>
          <w:p w14:paraId="6BF94F23" w14:textId="1E97CB78" w:rsidR="008F4864" w:rsidRPr="004B4322" w:rsidRDefault="00957786" w:rsidP="004B4322">
            <w:pPr>
              <w:suppressAutoHyphens w:val="0"/>
              <w:spacing w:after="0"/>
              <w:ind w:left="113" w:right="113"/>
              <w:jc w:val="center"/>
              <w:rPr>
                <w:color w:val="00000A"/>
                <w:lang w:val="el-GR"/>
              </w:rPr>
            </w:pPr>
            <w:r>
              <w:rPr>
                <w:color w:val="00000A"/>
                <w:lang w:val="el-GR"/>
              </w:rPr>
              <w:t>2.12</w:t>
            </w:r>
          </w:p>
        </w:tc>
        <w:tc>
          <w:tcPr>
            <w:tcW w:w="2079" w:type="pct"/>
            <w:shd w:val="clear" w:color="auto" w:fill="FFFFFF"/>
            <w:tcMar>
              <w:left w:w="68" w:type="dxa"/>
            </w:tcMar>
            <w:vAlign w:val="center"/>
          </w:tcPr>
          <w:p w14:paraId="565DEE65" w14:textId="69EEEE07" w:rsidR="008F4864" w:rsidRPr="004B4322" w:rsidRDefault="008F4864" w:rsidP="006A5F49">
            <w:pPr>
              <w:suppressAutoHyphens w:val="0"/>
              <w:spacing w:after="0"/>
              <w:ind w:left="113" w:right="113"/>
              <w:jc w:val="left"/>
            </w:pPr>
            <w:r w:rsidRPr="004B4322">
              <w:rPr>
                <w:lang w:val="el-GR" w:eastAsia="en-US"/>
              </w:rPr>
              <w:t>Μέγιστη ισχύς</w:t>
            </w:r>
          </w:p>
        </w:tc>
        <w:tc>
          <w:tcPr>
            <w:tcW w:w="1351" w:type="pct"/>
            <w:shd w:val="clear" w:color="auto" w:fill="FFFFFF"/>
            <w:tcMar>
              <w:left w:w="68" w:type="dxa"/>
            </w:tcMar>
            <w:vAlign w:val="center"/>
          </w:tcPr>
          <w:p w14:paraId="6C8F7C1E" w14:textId="0E2E65C0" w:rsidR="008F4864" w:rsidRPr="004B4322" w:rsidRDefault="008F4864" w:rsidP="004B4322">
            <w:pPr>
              <w:suppressAutoHyphens w:val="0"/>
              <w:spacing w:after="0"/>
              <w:ind w:left="113" w:right="113"/>
              <w:jc w:val="center"/>
            </w:pPr>
            <w:r w:rsidRPr="004B4322">
              <w:rPr>
                <w:lang w:eastAsia="en-US"/>
              </w:rPr>
              <w:t xml:space="preserve">&gt;=213PS </w:t>
            </w:r>
            <w:r w:rsidRPr="004B4322">
              <w:rPr>
                <w:lang w:val="el-GR" w:eastAsia="en-US"/>
              </w:rPr>
              <w:t>και &gt;=3750</w:t>
            </w:r>
            <w:r w:rsidRPr="004B4322">
              <w:rPr>
                <w:lang w:eastAsia="en-US"/>
              </w:rPr>
              <w:t>rpm</w:t>
            </w:r>
          </w:p>
        </w:tc>
        <w:tc>
          <w:tcPr>
            <w:tcW w:w="479" w:type="pct"/>
            <w:shd w:val="clear" w:color="auto" w:fill="FFFFFF"/>
            <w:tcMar>
              <w:left w:w="68" w:type="dxa"/>
            </w:tcMar>
            <w:vAlign w:val="center"/>
          </w:tcPr>
          <w:p w14:paraId="57998C86"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8B0D3D0" w14:textId="77777777" w:rsidR="008F4864" w:rsidRPr="004B4322" w:rsidRDefault="008F4864" w:rsidP="004B4322">
            <w:pPr>
              <w:suppressAutoHyphens w:val="0"/>
              <w:spacing w:after="0"/>
              <w:ind w:left="113" w:right="113"/>
              <w:jc w:val="center"/>
              <w:rPr>
                <w:color w:val="00000A"/>
              </w:rPr>
            </w:pPr>
          </w:p>
        </w:tc>
      </w:tr>
      <w:tr w:rsidR="008F4864" w:rsidRPr="004B4322" w14:paraId="03F4BF5B" w14:textId="77777777" w:rsidTr="008F4864">
        <w:trPr>
          <w:trHeight w:val="20"/>
          <w:jc w:val="center"/>
        </w:trPr>
        <w:tc>
          <w:tcPr>
            <w:tcW w:w="538" w:type="pct"/>
            <w:shd w:val="clear" w:color="auto" w:fill="FFFFFF"/>
            <w:tcMar>
              <w:left w:w="68" w:type="dxa"/>
            </w:tcMar>
            <w:vAlign w:val="center"/>
          </w:tcPr>
          <w:p w14:paraId="7A7E0ABD" w14:textId="00205B3F" w:rsidR="008F4864" w:rsidRPr="004B4322" w:rsidRDefault="00957786" w:rsidP="004B4322">
            <w:pPr>
              <w:suppressAutoHyphens w:val="0"/>
              <w:spacing w:after="0"/>
              <w:ind w:left="113" w:right="113"/>
              <w:jc w:val="center"/>
              <w:rPr>
                <w:color w:val="00000A"/>
                <w:lang w:val="el-GR"/>
              </w:rPr>
            </w:pPr>
            <w:r>
              <w:rPr>
                <w:color w:val="00000A"/>
                <w:lang w:val="el-GR"/>
              </w:rPr>
              <w:t>2.13</w:t>
            </w:r>
          </w:p>
        </w:tc>
        <w:tc>
          <w:tcPr>
            <w:tcW w:w="2079" w:type="pct"/>
            <w:shd w:val="clear" w:color="auto" w:fill="FFFFFF"/>
            <w:tcMar>
              <w:left w:w="68" w:type="dxa"/>
            </w:tcMar>
            <w:vAlign w:val="center"/>
          </w:tcPr>
          <w:p w14:paraId="506EF16A" w14:textId="25023D1C" w:rsidR="008F4864" w:rsidRPr="004B4322" w:rsidRDefault="008F4864" w:rsidP="006A5F49">
            <w:pPr>
              <w:suppressAutoHyphens w:val="0"/>
              <w:spacing w:after="0"/>
              <w:ind w:left="113" w:right="113"/>
              <w:jc w:val="left"/>
            </w:pPr>
            <w:r w:rsidRPr="004B4322">
              <w:rPr>
                <w:lang w:val="el-GR" w:eastAsia="en-US"/>
              </w:rPr>
              <w:t>Μέγιστη ροπή στρέψης</w:t>
            </w:r>
          </w:p>
        </w:tc>
        <w:tc>
          <w:tcPr>
            <w:tcW w:w="1351" w:type="pct"/>
            <w:shd w:val="clear" w:color="auto" w:fill="FFFFFF"/>
            <w:tcMar>
              <w:left w:w="68" w:type="dxa"/>
            </w:tcMar>
            <w:vAlign w:val="center"/>
          </w:tcPr>
          <w:p w14:paraId="4B3059FB" w14:textId="61EF2426" w:rsidR="008F4864" w:rsidRPr="004B4322" w:rsidRDefault="008F4864" w:rsidP="004B4322">
            <w:pPr>
              <w:suppressAutoHyphens w:val="0"/>
              <w:spacing w:after="0"/>
              <w:ind w:left="113" w:right="113"/>
              <w:jc w:val="center"/>
            </w:pPr>
            <w:r w:rsidRPr="004B4322">
              <w:rPr>
                <w:lang w:val="el-GR" w:eastAsia="en-US"/>
              </w:rPr>
              <w:t>&gt;= 500Nm</w:t>
            </w:r>
            <w:r w:rsidRPr="004B4322">
              <w:rPr>
                <w:lang w:eastAsia="en-US"/>
              </w:rPr>
              <w:t xml:space="preserve"> </w:t>
            </w:r>
            <w:r w:rsidRPr="004B4322">
              <w:rPr>
                <w:lang w:val="el-GR" w:eastAsia="en-US"/>
              </w:rPr>
              <w:t>και &gt;=1750</w:t>
            </w:r>
            <w:r w:rsidRPr="004B4322">
              <w:rPr>
                <w:lang w:eastAsia="en-US"/>
              </w:rPr>
              <w:t>rpm</w:t>
            </w:r>
          </w:p>
        </w:tc>
        <w:tc>
          <w:tcPr>
            <w:tcW w:w="479" w:type="pct"/>
            <w:shd w:val="clear" w:color="auto" w:fill="FFFFFF"/>
            <w:tcMar>
              <w:left w:w="68" w:type="dxa"/>
            </w:tcMar>
            <w:vAlign w:val="center"/>
          </w:tcPr>
          <w:p w14:paraId="18F8D04C"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C5BAC7C" w14:textId="77777777" w:rsidR="008F4864" w:rsidRPr="004B4322" w:rsidRDefault="008F4864" w:rsidP="004B4322">
            <w:pPr>
              <w:suppressAutoHyphens w:val="0"/>
              <w:spacing w:after="0"/>
              <w:ind w:left="113" w:right="113"/>
              <w:jc w:val="center"/>
              <w:rPr>
                <w:color w:val="00000A"/>
              </w:rPr>
            </w:pPr>
          </w:p>
        </w:tc>
      </w:tr>
      <w:tr w:rsidR="008F4864" w:rsidRPr="004B4322" w14:paraId="236D65AE" w14:textId="77777777" w:rsidTr="008F4864">
        <w:trPr>
          <w:trHeight w:val="20"/>
          <w:jc w:val="center"/>
        </w:trPr>
        <w:tc>
          <w:tcPr>
            <w:tcW w:w="538" w:type="pct"/>
            <w:shd w:val="clear" w:color="auto" w:fill="FFFFFF"/>
            <w:tcMar>
              <w:left w:w="68" w:type="dxa"/>
            </w:tcMar>
            <w:vAlign w:val="center"/>
          </w:tcPr>
          <w:p w14:paraId="5F5DC346" w14:textId="53406474" w:rsidR="008F4864" w:rsidRPr="004B4322" w:rsidRDefault="00957786" w:rsidP="004B4322">
            <w:pPr>
              <w:suppressAutoHyphens w:val="0"/>
              <w:spacing w:after="0"/>
              <w:ind w:left="113" w:right="113"/>
              <w:jc w:val="center"/>
              <w:rPr>
                <w:color w:val="00000A"/>
                <w:lang w:val="el-GR"/>
              </w:rPr>
            </w:pPr>
            <w:r>
              <w:rPr>
                <w:color w:val="00000A"/>
                <w:lang w:val="el-GR"/>
              </w:rPr>
              <w:lastRenderedPageBreak/>
              <w:t>2.14</w:t>
            </w:r>
          </w:p>
        </w:tc>
        <w:tc>
          <w:tcPr>
            <w:tcW w:w="2079" w:type="pct"/>
            <w:shd w:val="clear" w:color="auto" w:fill="FFFFFF"/>
            <w:tcMar>
              <w:left w:w="68" w:type="dxa"/>
            </w:tcMar>
            <w:vAlign w:val="center"/>
          </w:tcPr>
          <w:p w14:paraId="2B193DA1" w14:textId="2E4AC2DD" w:rsidR="008F4864" w:rsidRPr="004B4322" w:rsidRDefault="008F4864" w:rsidP="006A5F49">
            <w:pPr>
              <w:suppressAutoHyphens w:val="0"/>
              <w:spacing w:after="0"/>
              <w:ind w:left="113" w:right="113"/>
              <w:jc w:val="left"/>
            </w:pPr>
            <w:r w:rsidRPr="004B4322">
              <w:rPr>
                <w:lang w:eastAsia="en-US"/>
              </w:rPr>
              <w:t>Κυβισμός</w:t>
            </w:r>
          </w:p>
        </w:tc>
        <w:tc>
          <w:tcPr>
            <w:tcW w:w="1351" w:type="pct"/>
            <w:shd w:val="clear" w:color="auto" w:fill="FFFFFF"/>
            <w:tcMar>
              <w:left w:w="68" w:type="dxa"/>
            </w:tcMar>
            <w:vAlign w:val="center"/>
          </w:tcPr>
          <w:p w14:paraId="025E243B" w14:textId="052251D6" w:rsidR="008F4864" w:rsidRPr="004B4322" w:rsidRDefault="008F4864" w:rsidP="004B4322">
            <w:pPr>
              <w:suppressAutoHyphens w:val="0"/>
              <w:spacing w:after="0"/>
              <w:ind w:left="113" w:right="113"/>
              <w:jc w:val="center"/>
            </w:pPr>
            <w:r w:rsidRPr="004B4322">
              <w:rPr>
                <w:lang w:eastAsia="en-US"/>
              </w:rPr>
              <w:t>&gt;=</w:t>
            </w:r>
            <w:r w:rsidRPr="004B4322">
              <w:rPr>
                <w:lang w:val="el-GR" w:eastAsia="en-US"/>
              </w:rPr>
              <w:t>1</w:t>
            </w:r>
            <w:r w:rsidRPr="004B4322">
              <w:rPr>
                <w:lang w:eastAsia="en-US"/>
              </w:rPr>
              <w:t>996cm</w:t>
            </w:r>
            <w:r w:rsidRPr="004B4322">
              <w:rPr>
                <w:vertAlign w:val="superscript"/>
                <w:lang w:eastAsia="en-US"/>
              </w:rPr>
              <w:t>3</w:t>
            </w:r>
          </w:p>
        </w:tc>
        <w:tc>
          <w:tcPr>
            <w:tcW w:w="479" w:type="pct"/>
            <w:shd w:val="clear" w:color="auto" w:fill="FFFFFF"/>
            <w:tcMar>
              <w:left w:w="68" w:type="dxa"/>
            </w:tcMar>
            <w:vAlign w:val="center"/>
          </w:tcPr>
          <w:p w14:paraId="70A09DA2"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CCC4484" w14:textId="77777777" w:rsidR="008F4864" w:rsidRPr="004B4322" w:rsidRDefault="008F4864" w:rsidP="004B4322">
            <w:pPr>
              <w:suppressAutoHyphens w:val="0"/>
              <w:spacing w:after="0"/>
              <w:ind w:left="113" w:right="113"/>
              <w:jc w:val="center"/>
              <w:rPr>
                <w:color w:val="00000A"/>
              </w:rPr>
            </w:pPr>
          </w:p>
        </w:tc>
      </w:tr>
      <w:tr w:rsidR="008F4864" w:rsidRPr="004B4322" w14:paraId="3ADB79D1" w14:textId="77777777" w:rsidTr="008F4864">
        <w:trPr>
          <w:trHeight w:val="20"/>
          <w:jc w:val="center"/>
        </w:trPr>
        <w:tc>
          <w:tcPr>
            <w:tcW w:w="538" w:type="pct"/>
            <w:shd w:val="clear" w:color="auto" w:fill="FFFFFF"/>
            <w:tcMar>
              <w:left w:w="68" w:type="dxa"/>
            </w:tcMar>
            <w:vAlign w:val="center"/>
          </w:tcPr>
          <w:p w14:paraId="36E28300" w14:textId="2C1D4DAE" w:rsidR="008F4864" w:rsidRPr="004B4322" w:rsidRDefault="00957786" w:rsidP="004B4322">
            <w:pPr>
              <w:suppressAutoHyphens w:val="0"/>
              <w:spacing w:after="0"/>
              <w:ind w:left="113" w:right="113"/>
              <w:jc w:val="center"/>
              <w:rPr>
                <w:color w:val="00000A"/>
                <w:lang w:val="el-GR"/>
              </w:rPr>
            </w:pPr>
            <w:r>
              <w:rPr>
                <w:color w:val="00000A"/>
                <w:lang w:val="el-GR"/>
              </w:rPr>
              <w:t>2.15</w:t>
            </w:r>
          </w:p>
        </w:tc>
        <w:tc>
          <w:tcPr>
            <w:tcW w:w="2079" w:type="pct"/>
            <w:shd w:val="clear" w:color="auto" w:fill="FFFFFF"/>
            <w:tcMar>
              <w:left w:w="68" w:type="dxa"/>
            </w:tcMar>
            <w:vAlign w:val="center"/>
          </w:tcPr>
          <w:p w14:paraId="2AC87915" w14:textId="10AA1F0A" w:rsidR="008F4864" w:rsidRPr="004B4322" w:rsidRDefault="008F4864" w:rsidP="006A5F49">
            <w:pPr>
              <w:suppressAutoHyphens w:val="0"/>
              <w:spacing w:after="0"/>
              <w:ind w:left="113" w:right="113"/>
              <w:jc w:val="left"/>
            </w:pPr>
            <w:r w:rsidRPr="004B4322">
              <w:rPr>
                <w:lang w:eastAsia="en-US"/>
              </w:rPr>
              <w:t>Αριθμός κυλίνδρων</w:t>
            </w:r>
            <w:r w:rsidRPr="004B4322">
              <w:rPr>
                <w:lang w:eastAsia="en-US"/>
              </w:rPr>
              <w:tab/>
            </w:r>
          </w:p>
        </w:tc>
        <w:tc>
          <w:tcPr>
            <w:tcW w:w="1351" w:type="pct"/>
            <w:shd w:val="clear" w:color="auto" w:fill="FFFFFF"/>
            <w:tcMar>
              <w:left w:w="68" w:type="dxa"/>
            </w:tcMar>
            <w:vAlign w:val="center"/>
          </w:tcPr>
          <w:p w14:paraId="67D9EB8D" w14:textId="6975811F" w:rsidR="008F4864" w:rsidRPr="004B4322" w:rsidRDefault="008F4864" w:rsidP="004B4322">
            <w:pPr>
              <w:suppressAutoHyphens w:val="0"/>
              <w:spacing w:after="0"/>
              <w:ind w:left="113" w:right="113"/>
              <w:jc w:val="center"/>
            </w:pPr>
            <w:r w:rsidRPr="004B4322">
              <w:rPr>
                <w:lang w:eastAsia="en-US"/>
              </w:rPr>
              <w:t>&gt;=4</w:t>
            </w:r>
          </w:p>
        </w:tc>
        <w:tc>
          <w:tcPr>
            <w:tcW w:w="479" w:type="pct"/>
            <w:shd w:val="clear" w:color="auto" w:fill="FFFFFF"/>
            <w:tcMar>
              <w:left w:w="68" w:type="dxa"/>
            </w:tcMar>
            <w:vAlign w:val="center"/>
          </w:tcPr>
          <w:p w14:paraId="2E2E60A8"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43EDE1B" w14:textId="77777777" w:rsidR="008F4864" w:rsidRPr="004B4322" w:rsidRDefault="008F4864" w:rsidP="004B4322">
            <w:pPr>
              <w:suppressAutoHyphens w:val="0"/>
              <w:spacing w:after="0"/>
              <w:ind w:left="113" w:right="113"/>
              <w:jc w:val="center"/>
              <w:rPr>
                <w:color w:val="00000A"/>
              </w:rPr>
            </w:pPr>
          </w:p>
        </w:tc>
      </w:tr>
      <w:tr w:rsidR="008F4864" w:rsidRPr="004B4322" w14:paraId="34ADE6B2" w14:textId="77777777" w:rsidTr="008F4864">
        <w:trPr>
          <w:trHeight w:val="20"/>
          <w:jc w:val="center"/>
        </w:trPr>
        <w:tc>
          <w:tcPr>
            <w:tcW w:w="538" w:type="pct"/>
            <w:shd w:val="clear" w:color="auto" w:fill="FFFFFF"/>
            <w:tcMar>
              <w:left w:w="68" w:type="dxa"/>
            </w:tcMar>
            <w:vAlign w:val="center"/>
          </w:tcPr>
          <w:p w14:paraId="10DD0FC2" w14:textId="47DFB12B" w:rsidR="008F4864" w:rsidRPr="004B4322" w:rsidRDefault="00957786" w:rsidP="004B4322">
            <w:pPr>
              <w:suppressAutoHyphens w:val="0"/>
              <w:spacing w:after="0"/>
              <w:ind w:left="113" w:right="113"/>
              <w:jc w:val="center"/>
              <w:rPr>
                <w:color w:val="00000A"/>
                <w:lang w:val="el-GR"/>
              </w:rPr>
            </w:pPr>
            <w:r>
              <w:rPr>
                <w:color w:val="00000A"/>
                <w:lang w:val="el-GR"/>
              </w:rPr>
              <w:t>2.16</w:t>
            </w:r>
          </w:p>
        </w:tc>
        <w:tc>
          <w:tcPr>
            <w:tcW w:w="2079" w:type="pct"/>
            <w:shd w:val="clear" w:color="auto" w:fill="FFFFFF"/>
            <w:tcMar>
              <w:left w:w="68" w:type="dxa"/>
            </w:tcMar>
            <w:vAlign w:val="center"/>
          </w:tcPr>
          <w:p w14:paraId="0BB24E3C" w14:textId="5BE76ED5" w:rsidR="008F4864" w:rsidRPr="004B4322" w:rsidRDefault="008F4864" w:rsidP="006A5F49">
            <w:pPr>
              <w:suppressAutoHyphens w:val="0"/>
              <w:spacing w:after="0"/>
              <w:ind w:left="113" w:right="113"/>
              <w:jc w:val="left"/>
            </w:pPr>
            <w:r w:rsidRPr="004B4322">
              <w:rPr>
                <w:lang w:eastAsia="en-US"/>
              </w:rPr>
              <w:t>Αριθμός βαλβίδων ανά κύλινδρο</w:t>
            </w:r>
            <w:r w:rsidRPr="004B4322">
              <w:rPr>
                <w:lang w:eastAsia="en-US"/>
              </w:rPr>
              <w:tab/>
            </w:r>
          </w:p>
        </w:tc>
        <w:tc>
          <w:tcPr>
            <w:tcW w:w="1351" w:type="pct"/>
            <w:shd w:val="clear" w:color="auto" w:fill="FFFFFF"/>
            <w:tcMar>
              <w:left w:w="68" w:type="dxa"/>
            </w:tcMar>
            <w:vAlign w:val="center"/>
          </w:tcPr>
          <w:p w14:paraId="52701595" w14:textId="5893C2C9" w:rsidR="008F4864" w:rsidRPr="004B4322" w:rsidRDefault="008F4864" w:rsidP="004B4322">
            <w:pPr>
              <w:suppressAutoHyphens w:val="0"/>
              <w:spacing w:after="0"/>
              <w:ind w:left="113" w:right="113"/>
              <w:jc w:val="center"/>
            </w:pPr>
            <w:r w:rsidRPr="004B4322">
              <w:rPr>
                <w:lang w:eastAsia="en-US"/>
              </w:rPr>
              <w:t>&gt;=4</w:t>
            </w:r>
          </w:p>
        </w:tc>
        <w:tc>
          <w:tcPr>
            <w:tcW w:w="479" w:type="pct"/>
            <w:shd w:val="clear" w:color="auto" w:fill="FFFFFF"/>
            <w:tcMar>
              <w:left w:w="68" w:type="dxa"/>
            </w:tcMar>
            <w:vAlign w:val="center"/>
          </w:tcPr>
          <w:p w14:paraId="30F8E167"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6EBF1F3" w14:textId="77777777" w:rsidR="008F4864" w:rsidRPr="004B4322" w:rsidRDefault="008F4864" w:rsidP="004B4322">
            <w:pPr>
              <w:suppressAutoHyphens w:val="0"/>
              <w:spacing w:after="0"/>
              <w:ind w:left="113" w:right="113"/>
              <w:jc w:val="center"/>
              <w:rPr>
                <w:color w:val="00000A"/>
              </w:rPr>
            </w:pPr>
          </w:p>
        </w:tc>
      </w:tr>
      <w:tr w:rsidR="008F4864" w:rsidRPr="004B4322" w14:paraId="0EA300AA" w14:textId="77777777" w:rsidTr="008F4864">
        <w:trPr>
          <w:trHeight w:val="20"/>
          <w:jc w:val="center"/>
        </w:trPr>
        <w:tc>
          <w:tcPr>
            <w:tcW w:w="538" w:type="pct"/>
            <w:shd w:val="clear" w:color="auto" w:fill="FFFFFF"/>
            <w:tcMar>
              <w:left w:w="68" w:type="dxa"/>
            </w:tcMar>
            <w:vAlign w:val="center"/>
          </w:tcPr>
          <w:p w14:paraId="0E781854" w14:textId="07E3D3FF" w:rsidR="008F4864" w:rsidRPr="004B4322" w:rsidRDefault="00957786" w:rsidP="004B4322">
            <w:pPr>
              <w:suppressAutoHyphens w:val="0"/>
              <w:spacing w:after="0"/>
              <w:ind w:left="113" w:right="113"/>
              <w:jc w:val="center"/>
              <w:rPr>
                <w:color w:val="00000A"/>
                <w:lang w:val="el-GR"/>
              </w:rPr>
            </w:pPr>
            <w:r>
              <w:rPr>
                <w:color w:val="00000A"/>
                <w:lang w:val="el-GR"/>
              </w:rPr>
              <w:t>2.17</w:t>
            </w:r>
          </w:p>
        </w:tc>
        <w:tc>
          <w:tcPr>
            <w:tcW w:w="2079" w:type="pct"/>
            <w:shd w:val="clear" w:color="auto" w:fill="FFFFFF"/>
            <w:tcMar>
              <w:left w:w="68" w:type="dxa"/>
            </w:tcMar>
            <w:vAlign w:val="center"/>
          </w:tcPr>
          <w:p w14:paraId="304A03F1" w14:textId="37A477F4" w:rsidR="008F4864" w:rsidRPr="004B4322" w:rsidRDefault="008F4864" w:rsidP="006A5F49">
            <w:pPr>
              <w:suppressAutoHyphens w:val="0"/>
              <w:spacing w:after="0"/>
              <w:ind w:left="113" w:right="113"/>
              <w:jc w:val="left"/>
            </w:pPr>
            <w:r w:rsidRPr="004B4322">
              <w:rPr>
                <w:lang w:eastAsia="en-US"/>
              </w:rPr>
              <w:t>Θέση των κυλίνδρων</w:t>
            </w:r>
            <w:r w:rsidRPr="004B4322">
              <w:rPr>
                <w:lang w:eastAsia="en-US"/>
              </w:rPr>
              <w:tab/>
            </w:r>
          </w:p>
        </w:tc>
        <w:tc>
          <w:tcPr>
            <w:tcW w:w="1351" w:type="pct"/>
            <w:shd w:val="clear" w:color="auto" w:fill="FFFFFF"/>
            <w:tcMar>
              <w:left w:w="68" w:type="dxa"/>
            </w:tcMar>
            <w:vAlign w:val="center"/>
          </w:tcPr>
          <w:p w14:paraId="2285FB96" w14:textId="3B9AAACD" w:rsidR="008F4864" w:rsidRPr="004B4322" w:rsidRDefault="008F4864" w:rsidP="004B4322">
            <w:pPr>
              <w:suppressAutoHyphens w:val="0"/>
              <w:spacing w:after="0"/>
              <w:ind w:left="113" w:right="113"/>
              <w:jc w:val="center"/>
            </w:pPr>
            <w:r w:rsidRPr="004B4322">
              <w:rPr>
                <w:lang w:val="el-GR" w:eastAsia="en-US"/>
              </w:rPr>
              <w:t>Σε σειρά</w:t>
            </w:r>
          </w:p>
        </w:tc>
        <w:tc>
          <w:tcPr>
            <w:tcW w:w="479" w:type="pct"/>
            <w:shd w:val="clear" w:color="auto" w:fill="FFFFFF"/>
            <w:tcMar>
              <w:left w:w="68" w:type="dxa"/>
            </w:tcMar>
            <w:vAlign w:val="center"/>
          </w:tcPr>
          <w:p w14:paraId="09116477"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B47DAD4" w14:textId="77777777" w:rsidR="008F4864" w:rsidRPr="004B4322" w:rsidRDefault="008F4864" w:rsidP="004B4322">
            <w:pPr>
              <w:suppressAutoHyphens w:val="0"/>
              <w:spacing w:after="0"/>
              <w:ind w:left="113" w:right="113"/>
              <w:jc w:val="center"/>
              <w:rPr>
                <w:color w:val="00000A"/>
              </w:rPr>
            </w:pPr>
          </w:p>
        </w:tc>
      </w:tr>
      <w:tr w:rsidR="008F4864" w:rsidRPr="004B4322" w14:paraId="5D95ECF9" w14:textId="77777777" w:rsidTr="008F4864">
        <w:trPr>
          <w:trHeight w:val="20"/>
          <w:jc w:val="center"/>
        </w:trPr>
        <w:tc>
          <w:tcPr>
            <w:tcW w:w="538" w:type="pct"/>
            <w:shd w:val="clear" w:color="auto" w:fill="FFFFFF"/>
            <w:tcMar>
              <w:left w:w="68" w:type="dxa"/>
            </w:tcMar>
            <w:vAlign w:val="center"/>
          </w:tcPr>
          <w:p w14:paraId="1E5D20CC" w14:textId="4270E683" w:rsidR="008F4864" w:rsidRPr="004B4322" w:rsidRDefault="00957786" w:rsidP="004B4322">
            <w:pPr>
              <w:suppressAutoHyphens w:val="0"/>
              <w:spacing w:after="0"/>
              <w:ind w:left="113" w:right="113"/>
              <w:jc w:val="center"/>
              <w:rPr>
                <w:color w:val="00000A"/>
                <w:lang w:val="el-GR"/>
              </w:rPr>
            </w:pPr>
            <w:r>
              <w:rPr>
                <w:color w:val="00000A"/>
                <w:lang w:val="el-GR"/>
              </w:rPr>
              <w:t>2.18</w:t>
            </w:r>
          </w:p>
        </w:tc>
        <w:tc>
          <w:tcPr>
            <w:tcW w:w="2079" w:type="pct"/>
            <w:shd w:val="clear" w:color="auto" w:fill="FFFFFF"/>
            <w:tcMar>
              <w:left w:w="68" w:type="dxa"/>
            </w:tcMar>
            <w:vAlign w:val="center"/>
          </w:tcPr>
          <w:p w14:paraId="75BFFDEF" w14:textId="3797482D" w:rsidR="008F4864" w:rsidRPr="004B4322" w:rsidRDefault="008F4864" w:rsidP="006A5F49">
            <w:pPr>
              <w:suppressAutoHyphens w:val="0"/>
              <w:spacing w:after="0"/>
              <w:ind w:left="113" w:right="113"/>
              <w:jc w:val="left"/>
            </w:pPr>
            <w:r w:rsidRPr="004B4322">
              <w:rPr>
                <w:lang w:eastAsia="en-US"/>
              </w:rPr>
              <w:t>Διάμετρος κυλίνδρου</w:t>
            </w:r>
            <w:r w:rsidRPr="004B4322">
              <w:rPr>
                <w:lang w:eastAsia="en-US"/>
              </w:rPr>
              <w:tab/>
            </w:r>
          </w:p>
        </w:tc>
        <w:tc>
          <w:tcPr>
            <w:tcW w:w="1351" w:type="pct"/>
            <w:shd w:val="clear" w:color="auto" w:fill="FFFFFF"/>
            <w:tcMar>
              <w:left w:w="68" w:type="dxa"/>
            </w:tcMar>
            <w:vAlign w:val="center"/>
          </w:tcPr>
          <w:p w14:paraId="617DB322" w14:textId="41B8A7AF" w:rsidR="008F4864" w:rsidRPr="004B4322" w:rsidRDefault="008F4864" w:rsidP="004B4322">
            <w:pPr>
              <w:suppressAutoHyphens w:val="0"/>
              <w:spacing w:after="0"/>
              <w:ind w:left="113" w:right="113"/>
              <w:jc w:val="center"/>
            </w:pPr>
            <w:r w:rsidRPr="004B4322">
              <w:rPr>
                <w:lang w:eastAsia="en-US"/>
              </w:rPr>
              <w:t>&lt;</w:t>
            </w:r>
            <w:r w:rsidRPr="004B4322">
              <w:rPr>
                <w:lang w:val="el-GR" w:eastAsia="en-US"/>
              </w:rPr>
              <w:t>=8</w:t>
            </w:r>
            <w:r w:rsidRPr="004B4322">
              <w:rPr>
                <w:lang w:eastAsia="en-US"/>
              </w:rPr>
              <w:t>4mm</w:t>
            </w:r>
          </w:p>
        </w:tc>
        <w:tc>
          <w:tcPr>
            <w:tcW w:w="479" w:type="pct"/>
            <w:shd w:val="clear" w:color="auto" w:fill="FFFFFF"/>
            <w:tcMar>
              <w:left w:w="68" w:type="dxa"/>
            </w:tcMar>
            <w:vAlign w:val="center"/>
          </w:tcPr>
          <w:p w14:paraId="2E4DFC30"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0D0994E" w14:textId="77777777" w:rsidR="008F4864" w:rsidRPr="004B4322" w:rsidRDefault="008F4864" w:rsidP="004B4322">
            <w:pPr>
              <w:suppressAutoHyphens w:val="0"/>
              <w:spacing w:after="0"/>
              <w:ind w:left="113" w:right="113"/>
              <w:jc w:val="center"/>
              <w:rPr>
                <w:color w:val="00000A"/>
              </w:rPr>
            </w:pPr>
          </w:p>
        </w:tc>
      </w:tr>
      <w:tr w:rsidR="008F4864" w:rsidRPr="004B4322" w14:paraId="2D03739D" w14:textId="77777777" w:rsidTr="008F4864">
        <w:trPr>
          <w:trHeight w:val="20"/>
          <w:jc w:val="center"/>
        </w:trPr>
        <w:tc>
          <w:tcPr>
            <w:tcW w:w="538" w:type="pct"/>
            <w:shd w:val="clear" w:color="auto" w:fill="FFFFFF"/>
            <w:tcMar>
              <w:left w:w="68" w:type="dxa"/>
            </w:tcMar>
            <w:vAlign w:val="center"/>
          </w:tcPr>
          <w:p w14:paraId="5BB0E9AB" w14:textId="1089F140" w:rsidR="008F4864" w:rsidRPr="004B4322" w:rsidRDefault="00957786" w:rsidP="004B4322">
            <w:pPr>
              <w:suppressAutoHyphens w:val="0"/>
              <w:spacing w:after="0"/>
              <w:ind w:left="113" w:right="113"/>
              <w:jc w:val="center"/>
              <w:rPr>
                <w:color w:val="00000A"/>
                <w:lang w:val="el-GR"/>
              </w:rPr>
            </w:pPr>
            <w:r>
              <w:rPr>
                <w:color w:val="00000A"/>
                <w:lang w:val="el-GR"/>
              </w:rPr>
              <w:t>2.19</w:t>
            </w:r>
          </w:p>
        </w:tc>
        <w:tc>
          <w:tcPr>
            <w:tcW w:w="2079" w:type="pct"/>
            <w:shd w:val="clear" w:color="auto" w:fill="FFFFFF"/>
            <w:tcMar>
              <w:left w:w="68" w:type="dxa"/>
            </w:tcMar>
            <w:vAlign w:val="center"/>
          </w:tcPr>
          <w:p w14:paraId="2D0128ED" w14:textId="6405CD66" w:rsidR="008F4864" w:rsidRPr="004B4322" w:rsidRDefault="008F4864" w:rsidP="006A5F49">
            <w:pPr>
              <w:suppressAutoHyphens w:val="0"/>
              <w:spacing w:after="0"/>
              <w:ind w:left="113" w:right="113"/>
              <w:jc w:val="left"/>
            </w:pPr>
            <w:r w:rsidRPr="004B4322">
              <w:rPr>
                <w:lang w:eastAsia="en-US"/>
              </w:rPr>
              <w:t>Διαδρομή εμβόλιου</w:t>
            </w:r>
            <w:r w:rsidRPr="004B4322">
              <w:rPr>
                <w:lang w:eastAsia="en-US"/>
              </w:rPr>
              <w:tab/>
            </w:r>
          </w:p>
        </w:tc>
        <w:tc>
          <w:tcPr>
            <w:tcW w:w="1351" w:type="pct"/>
            <w:shd w:val="clear" w:color="auto" w:fill="FFFFFF"/>
            <w:tcMar>
              <w:left w:w="68" w:type="dxa"/>
            </w:tcMar>
            <w:vAlign w:val="center"/>
          </w:tcPr>
          <w:p w14:paraId="208BE3D7" w14:textId="4DA5A050" w:rsidR="008F4864" w:rsidRPr="004B4322" w:rsidRDefault="008F4864" w:rsidP="004B4322">
            <w:pPr>
              <w:suppressAutoHyphens w:val="0"/>
              <w:spacing w:after="0"/>
              <w:ind w:left="113" w:right="113"/>
              <w:jc w:val="center"/>
            </w:pPr>
            <w:r w:rsidRPr="004B4322">
              <w:rPr>
                <w:lang w:eastAsia="en-US"/>
              </w:rPr>
              <w:t>&lt;=90mm</w:t>
            </w:r>
          </w:p>
        </w:tc>
        <w:tc>
          <w:tcPr>
            <w:tcW w:w="479" w:type="pct"/>
            <w:shd w:val="clear" w:color="auto" w:fill="FFFFFF"/>
            <w:tcMar>
              <w:left w:w="68" w:type="dxa"/>
            </w:tcMar>
            <w:vAlign w:val="center"/>
          </w:tcPr>
          <w:p w14:paraId="31B07D7B"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ACAB15F" w14:textId="77777777" w:rsidR="008F4864" w:rsidRPr="004B4322" w:rsidRDefault="008F4864" w:rsidP="004B4322">
            <w:pPr>
              <w:suppressAutoHyphens w:val="0"/>
              <w:spacing w:after="0"/>
              <w:ind w:left="113" w:right="113"/>
              <w:jc w:val="center"/>
              <w:rPr>
                <w:color w:val="00000A"/>
              </w:rPr>
            </w:pPr>
          </w:p>
        </w:tc>
      </w:tr>
      <w:tr w:rsidR="008F4864" w:rsidRPr="004B4322" w14:paraId="02D25DF6" w14:textId="77777777" w:rsidTr="008F4864">
        <w:trPr>
          <w:trHeight w:val="20"/>
          <w:jc w:val="center"/>
        </w:trPr>
        <w:tc>
          <w:tcPr>
            <w:tcW w:w="538" w:type="pct"/>
            <w:shd w:val="clear" w:color="auto" w:fill="FFFFFF"/>
            <w:tcMar>
              <w:left w:w="68" w:type="dxa"/>
            </w:tcMar>
            <w:vAlign w:val="center"/>
          </w:tcPr>
          <w:p w14:paraId="7877094D" w14:textId="7906500E" w:rsidR="008F4864" w:rsidRPr="004B4322" w:rsidRDefault="00957786" w:rsidP="004B4322">
            <w:pPr>
              <w:suppressAutoHyphens w:val="0"/>
              <w:spacing w:after="0"/>
              <w:ind w:left="113" w:right="113"/>
              <w:jc w:val="center"/>
              <w:rPr>
                <w:color w:val="00000A"/>
                <w:lang w:val="el-GR"/>
              </w:rPr>
            </w:pPr>
            <w:r>
              <w:rPr>
                <w:color w:val="00000A"/>
                <w:lang w:val="el-GR"/>
              </w:rPr>
              <w:t>2.20</w:t>
            </w:r>
          </w:p>
        </w:tc>
        <w:tc>
          <w:tcPr>
            <w:tcW w:w="2079" w:type="pct"/>
            <w:shd w:val="clear" w:color="auto" w:fill="FFFFFF"/>
            <w:tcMar>
              <w:left w:w="68" w:type="dxa"/>
            </w:tcMar>
            <w:vAlign w:val="center"/>
          </w:tcPr>
          <w:p w14:paraId="09ACC2D1" w14:textId="66040A3B" w:rsidR="008F4864" w:rsidRPr="004B4322" w:rsidRDefault="008F4864" w:rsidP="006A5F49">
            <w:pPr>
              <w:suppressAutoHyphens w:val="0"/>
              <w:spacing w:after="0"/>
              <w:ind w:left="113" w:right="113"/>
              <w:jc w:val="left"/>
            </w:pPr>
            <w:r w:rsidRPr="004B4322">
              <w:rPr>
                <w:lang w:eastAsia="en-US"/>
              </w:rPr>
              <w:t>Βαθμός συμπίεσης</w:t>
            </w:r>
            <w:r w:rsidRPr="004B4322">
              <w:rPr>
                <w:lang w:eastAsia="en-US"/>
              </w:rPr>
              <w:tab/>
            </w:r>
          </w:p>
        </w:tc>
        <w:tc>
          <w:tcPr>
            <w:tcW w:w="1351" w:type="pct"/>
            <w:shd w:val="clear" w:color="auto" w:fill="FFFFFF"/>
            <w:tcMar>
              <w:left w:w="68" w:type="dxa"/>
            </w:tcMar>
            <w:vAlign w:val="center"/>
          </w:tcPr>
          <w:p w14:paraId="43BA7882" w14:textId="44096C39" w:rsidR="008F4864" w:rsidRPr="004B4322" w:rsidRDefault="008F4864" w:rsidP="004B4322">
            <w:pPr>
              <w:suppressAutoHyphens w:val="0"/>
              <w:spacing w:after="0"/>
              <w:ind w:left="113" w:right="113"/>
              <w:jc w:val="center"/>
            </w:pPr>
            <w:r w:rsidRPr="004B4322">
              <w:rPr>
                <w:lang w:eastAsia="en-US"/>
              </w:rPr>
              <w:t>&gt;=16</w:t>
            </w:r>
          </w:p>
        </w:tc>
        <w:tc>
          <w:tcPr>
            <w:tcW w:w="479" w:type="pct"/>
            <w:shd w:val="clear" w:color="auto" w:fill="FFFFFF"/>
            <w:tcMar>
              <w:left w:w="68" w:type="dxa"/>
            </w:tcMar>
            <w:vAlign w:val="center"/>
          </w:tcPr>
          <w:p w14:paraId="63ADEFFC"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2DC91CE" w14:textId="77777777" w:rsidR="008F4864" w:rsidRPr="004B4322" w:rsidRDefault="008F4864" w:rsidP="004B4322">
            <w:pPr>
              <w:suppressAutoHyphens w:val="0"/>
              <w:spacing w:after="0"/>
              <w:ind w:left="113" w:right="113"/>
              <w:jc w:val="center"/>
              <w:rPr>
                <w:color w:val="00000A"/>
              </w:rPr>
            </w:pPr>
          </w:p>
        </w:tc>
      </w:tr>
      <w:tr w:rsidR="008F4864" w:rsidRPr="004B4322" w14:paraId="0307647C" w14:textId="77777777" w:rsidTr="008F4864">
        <w:trPr>
          <w:trHeight w:val="20"/>
          <w:jc w:val="center"/>
        </w:trPr>
        <w:tc>
          <w:tcPr>
            <w:tcW w:w="538" w:type="pct"/>
            <w:shd w:val="clear" w:color="auto" w:fill="D9D9D9" w:themeFill="background1" w:themeFillShade="D9"/>
            <w:tcMar>
              <w:left w:w="68" w:type="dxa"/>
            </w:tcMar>
            <w:vAlign w:val="center"/>
          </w:tcPr>
          <w:p w14:paraId="5B6B5CD7" w14:textId="77777777" w:rsidR="008F4864" w:rsidRPr="004B4322" w:rsidRDefault="008F4864" w:rsidP="004B4322">
            <w:pPr>
              <w:suppressAutoHyphens w:val="0"/>
              <w:spacing w:after="0"/>
              <w:ind w:left="113" w:right="113"/>
              <w:jc w:val="center"/>
              <w:rPr>
                <w:b/>
                <w:bCs/>
                <w:color w:val="00000A"/>
                <w:lang w:val="el-GR"/>
              </w:rPr>
            </w:pPr>
          </w:p>
        </w:tc>
        <w:tc>
          <w:tcPr>
            <w:tcW w:w="2079" w:type="pct"/>
            <w:shd w:val="clear" w:color="auto" w:fill="D9D9D9" w:themeFill="background1" w:themeFillShade="D9"/>
            <w:tcMar>
              <w:left w:w="68" w:type="dxa"/>
            </w:tcMar>
            <w:vAlign w:val="center"/>
          </w:tcPr>
          <w:p w14:paraId="40D57FF8" w14:textId="3889AB09" w:rsidR="008F4864" w:rsidRPr="004B4322" w:rsidRDefault="008F4864" w:rsidP="004B4322">
            <w:pPr>
              <w:suppressAutoHyphens w:val="0"/>
              <w:spacing w:after="0"/>
              <w:ind w:left="113" w:right="113"/>
              <w:jc w:val="center"/>
              <w:rPr>
                <w:b/>
                <w:bCs/>
              </w:rPr>
            </w:pPr>
            <w:r w:rsidRPr="004B4322">
              <w:rPr>
                <w:b/>
                <w:bCs/>
                <w:lang w:val="el-GR" w:eastAsia="en-US"/>
              </w:rPr>
              <w:t>Κατανάλωση Καυσίμου – Εκπομπές ρύπων</w:t>
            </w:r>
          </w:p>
        </w:tc>
        <w:tc>
          <w:tcPr>
            <w:tcW w:w="1351" w:type="pct"/>
            <w:shd w:val="clear" w:color="auto" w:fill="D9D9D9" w:themeFill="background1" w:themeFillShade="D9"/>
            <w:tcMar>
              <w:left w:w="68" w:type="dxa"/>
            </w:tcMar>
            <w:vAlign w:val="center"/>
          </w:tcPr>
          <w:p w14:paraId="599B3219" w14:textId="77777777" w:rsidR="008F4864" w:rsidRPr="004B4322" w:rsidRDefault="008F4864" w:rsidP="004B4322">
            <w:pPr>
              <w:suppressAutoHyphens w:val="0"/>
              <w:spacing w:after="0"/>
              <w:ind w:left="113" w:right="113"/>
              <w:jc w:val="center"/>
            </w:pPr>
          </w:p>
        </w:tc>
        <w:tc>
          <w:tcPr>
            <w:tcW w:w="479" w:type="pct"/>
            <w:shd w:val="clear" w:color="auto" w:fill="D9D9D9" w:themeFill="background1" w:themeFillShade="D9"/>
            <w:tcMar>
              <w:left w:w="68" w:type="dxa"/>
            </w:tcMar>
            <w:vAlign w:val="center"/>
          </w:tcPr>
          <w:p w14:paraId="31DDBD3A" w14:textId="77777777" w:rsidR="008F4864" w:rsidRPr="004B4322" w:rsidRDefault="008F4864" w:rsidP="004B4322">
            <w:pPr>
              <w:suppressAutoHyphens w:val="0"/>
              <w:spacing w:after="0"/>
              <w:ind w:left="113" w:right="113"/>
              <w:jc w:val="center"/>
              <w:rPr>
                <w:b/>
                <w:bCs/>
                <w:color w:val="00000A"/>
              </w:rPr>
            </w:pPr>
          </w:p>
        </w:tc>
        <w:tc>
          <w:tcPr>
            <w:tcW w:w="553" w:type="pct"/>
            <w:shd w:val="clear" w:color="auto" w:fill="D9D9D9" w:themeFill="background1" w:themeFillShade="D9"/>
            <w:tcMar>
              <w:left w:w="68" w:type="dxa"/>
            </w:tcMar>
            <w:vAlign w:val="center"/>
          </w:tcPr>
          <w:p w14:paraId="22B1333D" w14:textId="77777777" w:rsidR="008F4864" w:rsidRPr="004B4322" w:rsidRDefault="008F4864" w:rsidP="004B4322">
            <w:pPr>
              <w:suppressAutoHyphens w:val="0"/>
              <w:spacing w:after="0"/>
              <w:ind w:left="113" w:right="113"/>
              <w:jc w:val="center"/>
              <w:rPr>
                <w:b/>
                <w:bCs/>
                <w:color w:val="00000A"/>
              </w:rPr>
            </w:pPr>
          </w:p>
        </w:tc>
      </w:tr>
      <w:tr w:rsidR="008F4864" w:rsidRPr="004B4322" w14:paraId="77F57075" w14:textId="77777777" w:rsidTr="008F4864">
        <w:trPr>
          <w:trHeight w:val="20"/>
          <w:jc w:val="center"/>
        </w:trPr>
        <w:tc>
          <w:tcPr>
            <w:tcW w:w="538" w:type="pct"/>
            <w:shd w:val="clear" w:color="auto" w:fill="FFFFFF"/>
            <w:tcMar>
              <w:left w:w="68" w:type="dxa"/>
            </w:tcMar>
            <w:vAlign w:val="center"/>
          </w:tcPr>
          <w:p w14:paraId="4DA69ACC" w14:textId="4A5B8372" w:rsidR="008F4864" w:rsidRPr="004B4322" w:rsidRDefault="00957786" w:rsidP="004B4322">
            <w:pPr>
              <w:suppressAutoHyphens w:val="0"/>
              <w:spacing w:after="0"/>
              <w:ind w:left="113" w:right="113"/>
              <w:jc w:val="center"/>
              <w:rPr>
                <w:color w:val="00000A"/>
                <w:lang w:val="el-GR"/>
              </w:rPr>
            </w:pPr>
            <w:r>
              <w:rPr>
                <w:color w:val="00000A"/>
                <w:lang w:val="el-GR"/>
              </w:rPr>
              <w:t>2.21</w:t>
            </w:r>
          </w:p>
        </w:tc>
        <w:tc>
          <w:tcPr>
            <w:tcW w:w="2079" w:type="pct"/>
            <w:shd w:val="clear" w:color="auto" w:fill="FFFFFF"/>
            <w:tcMar>
              <w:left w:w="68" w:type="dxa"/>
            </w:tcMar>
            <w:vAlign w:val="center"/>
          </w:tcPr>
          <w:p w14:paraId="0B8D7555" w14:textId="14735A6E" w:rsidR="008F4864" w:rsidRPr="004B4322" w:rsidRDefault="008F4864" w:rsidP="006A5F49">
            <w:pPr>
              <w:suppressAutoHyphens w:val="0"/>
              <w:spacing w:after="0"/>
              <w:ind w:left="113" w:right="113"/>
              <w:jc w:val="left"/>
            </w:pPr>
            <w:r w:rsidRPr="004B4322">
              <w:rPr>
                <w:lang w:val="el-GR" w:eastAsia="en-US"/>
              </w:rPr>
              <w:t>Προδιαγραφές Καυσαερίων</w:t>
            </w:r>
            <w:r w:rsidRPr="004B4322">
              <w:rPr>
                <w:lang w:val="el-GR" w:eastAsia="en-US"/>
              </w:rPr>
              <w:tab/>
            </w:r>
          </w:p>
        </w:tc>
        <w:tc>
          <w:tcPr>
            <w:tcW w:w="1351" w:type="pct"/>
            <w:shd w:val="clear" w:color="auto" w:fill="FFFFFF"/>
            <w:tcMar>
              <w:left w:w="68" w:type="dxa"/>
            </w:tcMar>
            <w:vAlign w:val="center"/>
          </w:tcPr>
          <w:p w14:paraId="4CDAF39A" w14:textId="2860DF7E" w:rsidR="008F4864" w:rsidRPr="004B4322" w:rsidRDefault="008F4864" w:rsidP="004B4322">
            <w:pPr>
              <w:suppressAutoHyphens w:val="0"/>
              <w:spacing w:after="0"/>
              <w:ind w:left="113" w:right="113"/>
              <w:jc w:val="center"/>
            </w:pPr>
            <w:r w:rsidRPr="004B4322">
              <w:rPr>
                <w:lang w:val="el-GR" w:eastAsia="en-US"/>
              </w:rPr>
              <w:t>Euro 6</w:t>
            </w:r>
          </w:p>
        </w:tc>
        <w:tc>
          <w:tcPr>
            <w:tcW w:w="479" w:type="pct"/>
            <w:shd w:val="clear" w:color="auto" w:fill="FFFFFF"/>
            <w:tcMar>
              <w:left w:w="68" w:type="dxa"/>
            </w:tcMar>
            <w:vAlign w:val="center"/>
          </w:tcPr>
          <w:p w14:paraId="06C03DDB"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811A50C" w14:textId="77777777" w:rsidR="008F4864" w:rsidRPr="004B4322" w:rsidRDefault="008F4864" w:rsidP="004B4322">
            <w:pPr>
              <w:suppressAutoHyphens w:val="0"/>
              <w:spacing w:after="0"/>
              <w:ind w:left="113" w:right="113"/>
              <w:jc w:val="center"/>
              <w:rPr>
                <w:color w:val="00000A"/>
              </w:rPr>
            </w:pPr>
          </w:p>
        </w:tc>
      </w:tr>
      <w:tr w:rsidR="008F4864" w:rsidRPr="004B4322" w14:paraId="14E003BE" w14:textId="77777777" w:rsidTr="008F4864">
        <w:trPr>
          <w:trHeight w:val="20"/>
          <w:jc w:val="center"/>
        </w:trPr>
        <w:tc>
          <w:tcPr>
            <w:tcW w:w="538" w:type="pct"/>
            <w:shd w:val="clear" w:color="auto" w:fill="FFFFFF"/>
            <w:tcMar>
              <w:left w:w="68" w:type="dxa"/>
            </w:tcMar>
            <w:vAlign w:val="center"/>
          </w:tcPr>
          <w:p w14:paraId="1DE83410" w14:textId="729B4490" w:rsidR="008F4864" w:rsidRPr="004B4322" w:rsidRDefault="00957786" w:rsidP="004B4322">
            <w:pPr>
              <w:suppressAutoHyphens w:val="0"/>
              <w:spacing w:after="0"/>
              <w:ind w:left="113" w:right="113"/>
              <w:jc w:val="center"/>
              <w:rPr>
                <w:color w:val="00000A"/>
                <w:lang w:val="el-GR"/>
              </w:rPr>
            </w:pPr>
            <w:r>
              <w:rPr>
                <w:color w:val="00000A"/>
                <w:lang w:val="el-GR"/>
              </w:rPr>
              <w:t>2.22</w:t>
            </w:r>
          </w:p>
        </w:tc>
        <w:tc>
          <w:tcPr>
            <w:tcW w:w="2079" w:type="pct"/>
            <w:shd w:val="clear" w:color="auto" w:fill="FFFFFF"/>
            <w:tcMar>
              <w:left w:w="68" w:type="dxa"/>
            </w:tcMar>
            <w:vAlign w:val="center"/>
          </w:tcPr>
          <w:p w14:paraId="70221184" w14:textId="276A9AB9" w:rsidR="008F4864" w:rsidRPr="004B4322" w:rsidRDefault="008F4864" w:rsidP="006A5F49">
            <w:pPr>
              <w:suppressAutoHyphens w:val="0"/>
              <w:spacing w:after="0"/>
              <w:ind w:left="113" w:right="113"/>
              <w:jc w:val="left"/>
            </w:pPr>
            <w:r w:rsidRPr="004B4322">
              <w:rPr>
                <w:lang w:eastAsia="en-US"/>
              </w:rPr>
              <w:t>Συνδυασμένη κατανάλωση καυσίμο</w:t>
            </w:r>
            <w:r w:rsidRPr="004B4322">
              <w:rPr>
                <w:lang w:val="el-GR" w:eastAsia="en-US"/>
              </w:rPr>
              <w:t>υ (WLTP)</w:t>
            </w:r>
          </w:p>
        </w:tc>
        <w:tc>
          <w:tcPr>
            <w:tcW w:w="1351" w:type="pct"/>
            <w:shd w:val="clear" w:color="auto" w:fill="FFFFFF"/>
            <w:tcMar>
              <w:left w:w="68" w:type="dxa"/>
            </w:tcMar>
            <w:vAlign w:val="center"/>
          </w:tcPr>
          <w:p w14:paraId="6606EEA2" w14:textId="3FBE7CA8" w:rsidR="008F4864" w:rsidRPr="004B4322" w:rsidRDefault="008F4864" w:rsidP="004B4322">
            <w:pPr>
              <w:suppressAutoHyphens w:val="0"/>
              <w:spacing w:after="0"/>
              <w:ind w:left="113" w:right="113"/>
              <w:jc w:val="center"/>
            </w:pPr>
            <w:r w:rsidRPr="004B4322">
              <w:rPr>
                <w:lang w:eastAsia="en-US"/>
              </w:rPr>
              <w:t>&lt;=</w:t>
            </w:r>
            <w:r w:rsidRPr="004B4322">
              <w:rPr>
                <w:lang w:val="el-GR" w:eastAsia="en-US"/>
              </w:rPr>
              <w:t>8.9 l/100km</w:t>
            </w:r>
          </w:p>
        </w:tc>
        <w:tc>
          <w:tcPr>
            <w:tcW w:w="479" w:type="pct"/>
            <w:shd w:val="clear" w:color="auto" w:fill="FFFFFF"/>
            <w:tcMar>
              <w:left w:w="68" w:type="dxa"/>
            </w:tcMar>
            <w:vAlign w:val="center"/>
          </w:tcPr>
          <w:p w14:paraId="32FDBC75"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B3394CB" w14:textId="77777777" w:rsidR="008F4864" w:rsidRPr="004B4322" w:rsidRDefault="008F4864" w:rsidP="004B4322">
            <w:pPr>
              <w:suppressAutoHyphens w:val="0"/>
              <w:spacing w:after="0"/>
              <w:ind w:left="113" w:right="113"/>
              <w:jc w:val="center"/>
              <w:rPr>
                <w:color w:val="00000A"/>
              </w:rPr>
            </w:pPr>
          </w:p>
        </w:tc>
      </w:tr>
      <w:tr w:rsidR="008F4864" w:rsidRPr="004B4322" w14:paraId="71F53838" w14:textId="77777777" w:rsidTr="008F4864">
        <w:trPr>
          <w:trHeight w:val="20"/>
          <w:jc w:val="center"/>
        </w:trPr>
        <w:tc>
          <w:tcPr>
            <w:tcW w:w="538" w:type="pct"/>
            <w:shd w:val="clear" w:color="auto" w:fill="FFFFFF"/>
            <w:tcMar>
              <w:left w:w="68" w:type="dxa"/>
            </w:tcMar>
            <w:vAlign w:val="center"/>
          </w:tcPr>
          <w:p w14:paraId="1E07650C" w14:textId="7F47DBBF" w:rsidR="008F4864" w:rsidRPr="004B4322" w:rsidRDefault="00957786" w:rsidP="004B4322">
            <w:pPr>
              <w:suppressAutoHyphens w:val="0"/>
              <w:spacing w:after="0"/>
              <w:ind w:left="113" w:right="113"/>
              <w:jc w:val="center"/>
              <w:rPr>
                <w:color w:val="00000A"/>
                <w:lang w:val="el-GR"/>
              </w:rPr>
            </w:pPr>
            <w:r>
              <w:rPr>
                <w:color w:val="00000A"/>
                <w:lang w:val="el-GR"/>
              </w:rPr>
              <w:t>2.23</w:t>
            </w:r>
          </w:p>
        </w:tc>
        <w:tc>
          <w:tcPr>
            <w:tcW w:w="2079" w:type="pct"/>
            <w:shd w:val="clear" w:color="auto" w:fill="FFFFFF"/>
            <w:tcMar>
              <w:left w:w="68" w:type="dxa"/>
            </w:tcMar>
            <w:vAlign w:val="center"/>
          </w:tcPr>
          <w:p w14:paraId="1CBC3E06" w14:textId="09C0FD85" w:rsidR="008F4864" w:rsidRPr="004B4322" w:rsidRDefault="008F4864" w:rsidP="006A5F49">
            <w:pPr>
              <w:suppressAutoHyphens w:val="0"/>
              <w:spacing w:after="0"/>
              <w:ind w:left="113" w:right="113"/>
              <w:jc w:val="left"/>
            </w:pPr>
            <w:r w:rsidRPr="004B4322">
              <w:rPr>
                <w:lang w:val="el-GR" w:eastAsia="en-US"/>
              </w:rPr>
              <w:t>Συνδιασμένες εκπομπές CO</w:t>
            </w:r>
            <w:r w:rsidRPr="004B4322">
              <w:rPr>
                <w:vertAlign w:val="subscript"/>
                <w:lang w:val="el-GR" w:eastAsia="en-US"/>
              </w:rPr>
              <w:t>2</w:t>
            </w:r>
            <w:r w:rsidRPr="004B4322">
              <w:rPr>
                <w:lang w:val="el-GR" w:eastAsia="en-US"/>
              </w:rPr>
              <w:t xml:space="preserve"> (WLTP)</w:t>
            </w:r>
          </w:p>
        </w:tc>
        <w:tc>
          <w:tcPr>
            <w:tcW w:w="1351" w:type="pct"/>
            <w:shd w:val="clear" w:color="auto" w:fill="FFFFFF"/>
            <w:tcMar>
              <w:left w:w="68" w:type="dxa"/>
            </w:tcMar>
            <w:vAlign w:val="center"/>
          </w:tcPr>
          <w:p w14:paraId="7CA43CA6" w14:textId="4BCA8B8B" w:rsidR="008F4864" w:rsidRPr="004B4322" w:rsidRDefault="008F4864" w:rsidP="004B4322">
            <w:pPr>
              <w:suppressAutoHyphens w:val="0"/>
              <w:spacing w:after="0"/>
              <w:ind w:left="113" w:right="113"/>
              <w:jc w:val="center"/>
            </w:pPr>
            <w:r w:rsidRPr="004B4322">
              <w:rPr>
                <w:lang w:val="el-GR" w:eastAsia="en-US"/>
              </w:rPr>
              <w:t>&lt;=</w:t>
            </w:r>
            <w:r w:rsidRPr="004B4322">
              <w:rPr>
                <w:lang w:eastAsia="en-US"/>
              </w:rPr>
              <w:t>2</w:t>
            </w:r>
            <w:r w:rsidRPr="004B4322">
              <w:rPr>
                <w:lang w:val="el-GR" w:eastAsia="en-US"/>
              </w:rPr>
              <w:t>33</w:t>
            </w:r>
            <w:r w:rsidRPr="004B4322">
              <w:rPr>
                <w:lang w:eastAsia="en-US"/>
              </w:rPr>
              <w:t xml:space="preserve"> g/km</w:t>
            </w:r>
          </w:p>
        </w:tc>
        <w:tc>
          <w:tcPr>
            <w:tcW w:w="479" w:type="pct"/>
            <w:shd w:val="clear" w:color="auto" w:fill="FFFFFF"/>
            <w:tcMar>
              <w:left w:w="68" w:type="dxa"/>
            </w:tcMar>
            <w:vAlign w:val="center"/>
          </w:tcPr>
          <w:p w14:paraId="43B7AFA7"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8DA838A" w14:textId="77777777" w:rsidR="008F4864" w:rsidRPr="004B4322" w:rsidRDefault="008F4864" w:rsidP="004B4322">
            <w:pPr>
              <w:suppressAutoHyphens w:val="0"/>
              <w:spacing w:after="0"/>
              <w:ind w:left="113" w:right="113"/>
              <w:jc w:val="center"/>
              <w:rPr>
                <w:color w:val="00000A"/>
              </w:rPr>
            </w:pPr>
          </w:p>
        </w:tc>
      </w:tr>
      <w:tr w:rsidR="008F4864" w:rsidRPr="004B4322" w14:paraId="41667640" w14:textId="77777777" w:rsidTr="008F4864">
        <w:trPr>
          <w:trHeight w:val="20"/>
          <w:jc w:val="center"/>
        </w:trPr>
        <w:tc>
          <w:tcPr>
            <w:tcW w:w="538" w:type="pct"/>
            <w:shd w:val="clear" w:color="auto" w:fill="FFFFFF"/>
            <w:tcMar>
              <w:left w:w="68" w:type="dxa"/>
            </w:tcMar>
            <w:vAlign w:val="center"/>
          </w:tcPr>
          <w:p w14:paraId="5F48C1EB" w14:textId="40ECBA5E" w:rsidR="008F4864" w:rsidRPr="004B4322" w:rsidRDefault="00957786" w:rsidP="004B4322">
            <w:pPr>
              <w:suppressAutoHyphens w:val="0"/>
              <w:spacing w:after="0"/>
              <w:ind w:left="113" w:right="113"/>
              <w:jc w:val="center"/>
              <w:rPr>
                <w:color w:val="00000A"/>
                <w:lang w:val="el-GR"/>
              </w:rPr>
            </w:pPr>
            <w:r>
              <w:rPr>
                <w:color w:val="00000A"/>
                <w:lang w:val="el-GR"/>
              </w:rPr>
              <w:t>2.24</w:t>
            </w:r>
          </w:p>
        </w:tc>
        <w:tc>
          <w:tcPr>
            <w:tcW w:w="2079" w:type="pct"/>
            <w:shd w:val="clear" w:color="auto" w:fill="FFFFFF"/>
            <w:tcMar>
              <w:left w:w="68" w:type="dxa"/>
            </w:tcMar>
            <w:vAlign w:val="center"/>
          </w:tcPr>
          <w:p w14:paraId="05443B1A" w14:textId="34581E20" w:rsidR="008F4864" w:rsidRPr="004B4322" w:rsidRDefault="008F4864" w:rsidP="006A5F49">
            <w:pPr>
              <w:suppressAutoHyphens w:val="0"/>
              <w:spacing w:after="0"/>
              <w:ind w:left="113" w:right="113"/>
              <w:jc w:val="left"/>
            </w:pPr>
            <w:r w:rsidRPr="004B4322">
              <w:rPr>
                <w:lang w:eastAsia="en-US"/>
              </w:rPr>
              <w:t>Χωρητικότητα ρεζερβουάρ καυσίμου</w:t>
            </w:r>
          </w:p>
        </w:tc>
        <w:tc>
          <w:tcPr>
            <w:tcW w:w="1351" w:type="pct"/>
            <w:shd w:val="clear" w:color="auto" w:fill="FFFFFF"/>
            <w:tcMar>
              <w:left w:w="68" w:type="dxa"/>
            </w:tcMar>
            <w:vAlign w:val="center"/>
          </w:tcPr>
          <w:p w14:paraId="259C090C" w14:textId="3388882B" w:rsidR="008F4864" w:rsidRPr="004B4322" w:rsidRDefault="008F4864" w:rsidP="004B4322">
            <w:pPr>
              <w:suppressAutoHyphens w:val="0"/>
              <w:spacing w:after="0"/>
              <w:ind w:left="113" w:right="113"/>
              <w:jc w:val="center"/>
            </w:pPr>
            <w:r w:rsidRPr="004B4322">
              <w:rPr>
                <w:lang w:eastAsia="en-US"/>
              </w:rPr>
              <w:t>&gt;=</w:t>
            </w:r>
            <w:r w:rsidRPr="004B4322">
              <w:rPr>
                <w:lang w:val="el-GR" w:eastAsia="en-US"/>
              </w:rPr>
              <w:t>8</w:t>
            </w:r>
            <w:r w:rsidRPr="004B4322">
              <w:rPr>
                <w:lang w:eastAsia="en-US"/>
              </w:rPr>
              <w:t>0lt</w:t>
            </w:r>
          </w:p>
        </w:tc>
        <w:tc>
          <w:tcPr>
            <w:tcW w:w="479" w:type="pct"/>
            <w:shd w:val="clear" w:color="auto" w:fill="FFFFFF"/>
            <w:tcMar>
              <w:left w:w="68" w:type="dxa"/>
            </w:tcMar>
            <w:vAlign w:val="center"/>
          </w:tcPr>
          <w:p w14:paraId="6E13D877"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A643589" w14:textId="77777777" w:rsidR="008F4864" w:rsidRPr="004B4322" w:rsidRDefault="008F4864" w:rsidP="004B4322">
            <w:pPr>
              <w:suppressAutoHyphens w:val="0"/>
              <w:spacing w:after="0"/>
              <w:ind w:left="113" w:right="113"/>
              <w:jc w:val="center"/>
              <w:rPr>
                <w:color w:val="00000A"/>
              </w:rPr>
            </w:pPr>
          </w:p>
        </w:tc>
      </w:tr>
      <w:tr w:rsidR="008F4864" w:rsidRPr="004B4322" w14:paraId="7292223E" w14:textId="77777777" w:rsidTr="008F4864">
        <w:trPr>
          <w:trHeight w:val="20"/>
          <w:jc w:val="center"/>
        </w:trPr>
        <w:tc>
          <w:tcPr>
            <w:tcW w:w="538" w:type="pct"/>
            <w:shd w:val="clear" w:color="auto" w:fill="FFFFFF"/>
            <w:tcMar>
              <w:left w:w="68" w:type="dxa"/>
            </w:tcMar>
            <w:vAlign w:val="center"/>
          </w:tcPr>
          <w:p w14:paraId="211ACE81" w14:textId="3A9168B7" w:rsidR="008F4864" w:rsidRPr="004B4322" w:rsidRDefault="00957786" w:rsidP="004B4322">
            <w:pPr>
              <w:suppressAutoHyphens w:val="0"/>
              <w:spacing w:after="0"/>
              <w:ind w:left="113" w:right="113"/>
              <w:jc w:val="center"/>
              <w:rPr>
                <w:color w:val="00000A"/>
                <w:lang w:val="el-GR"/>
              </w:rPr>
            </w:pPr>
            <w:r>
              <w:rPr>
                <w:color w:val="00000A"/>
                <w:lang w:val="el-GR"/>
              </w:rPr>
              <w:t>2.25</w:t>
            </w:r>
          </w:p>
        </w:tc>
        <w:tc>
          <w:tcPr>
            <w:tcW w:w="2079" w:type="pct"/>
            <w:shd w:val="clear" w:color="auto" w:fill="FFFFFF"/>
            <w:tcMar>
              <w:left w:w="68" w:type="dxa"/>
            </w:tcMar>
            <w:vAlign w:val="center"/>
          </w:tcPr>
          <w:p w14:paraId="1C70E456" w14:textId="17DCAB98" w:rsidR="008F4864" w:rsidRPr="004B4322" w:rsidRDefault="008F4864" w:rsidP="006A5F49">
            <w:pPr>
              <w:suppressAutoHyphens w:val="0"/>
              <w:spacing w:after="0"/>
              <w:ind w:left="113" w:right="113"/>
              <w:jc w:val="left"/>
            </w:pPr>
            <w:r w:rsidRPr="004B4322">
              <w:rPr>
                <w:lang w:val="el-GR" w:eastAsia="en-US"/>
              </w:rPr>
              <w:t>Σύστημα επεξεργασίας καυσαερίων</w:t>
            </w:r>
          </w:p>
        </w:tc>
        <w:tc>
          <w:tcPr>
            <w:tcW w:w="1351" w:type="pct"/>
            <w:shd w:val="clear" w:color="auto" w:fill="FFFFFF"/>
            <w:tcMar>
              <w:left w:w="68" w:type="dxa"/>
            </w:tcMar>
            <w:vAlign w:val="center"/>
          </w:tcPr>
          <w:p w14:paraId="31F476EF" w14:textId="07AFB51F" w:rsidR="008F4864" w:rsidRPr="004B4322" w:rsidRDefault="008F4864" w:rsidP="004B4322">
            <w:pPr>
              <w:suppressAutoHyphens w:val="0"/>
              <w:spacing w:after="0"/>
              <w:ind w:left="113" w:right="113"/>
              <w:jc w:val="center"/>
            </w:pPr>
            <w:r w:rsidRPr="004B4322">
              <w:rPr>
                <w:lang w:val="el-GR" w:eastAsia="en-US"/>
              </w:rPr>
              <w:t>Ναι</w:t>
            </w:r>
          </w:p>
        </w:tc>
        <w:tc>
          <w:tcPr>
            <w:tcW w:w="479" w:type="pct"/>
            <w:shd w:val="clear" w:color="auto" w:fill="FFFFFF"/>
            <w:tcMar>
              <w:left w:w="68" w:type="dxa"/>
            </w:tcMar>
            <w:vAlign w:val="center"/>
          </w:tcPr>
          <w:p w14:paraId="0A837170"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FA39B85" w14:textId="77777777" w:rsidR="008F4864" w:rsidRPr="004B4322" w:rsidRDefault="008F4864" w:rsidP="004B4322">
            <w:pPr>
              <w:suppressAutoHyphens w:val="0"/>
              <w:spacing w:after="0"/>
              <w:ind w:left="113" w:right="113"/>
              <w:jc w:val="center"/>
              <w:rPr>
                <w:color w:val="00000A"/>
              </w:rPr>
            </w:pPr>
          </w:p>
        </w:tc>
      </w:tr>
      <w:tr w:rsidR="008F4864" w:rsidRPr="004B4322" w14:paraId="2DB073BF" w14:textId="77777777" w:rsidTr="008F4864">
        <w:trPr>
          <w:trHeight w:val="20"/>
          <w:jc w:val="center"/>
        </w:trPr>
        <w:tc>
          <w:tcPr>
            <w:tcW w:w="538" w:type="pct"/>
            <w:shd w:val="clear" w:color="auto" w:fill="FFFFFF"/>
            <w:tcMar>
              <w:left w:w="68" w:type="dxa"/>
            </w:tcMar>
            <w:vAlign w:val="center"/>
          </w:tcPr>
          <w:p w14:paraId="25C43DE2" w14:textId="4C04B165" w:rsidR="008F4864" w:rsidRPr="004B4322" w:rsidRDefault="00957786" w:rsidP="004B4322">
            <w:pPr>
              <w:suppressAutoHyphens w:val="0"/>
              <w:spacing w:after="0"/>
              <w:ind w:left="113" w:right="113"/>
              <w:jc w:val="center"/>
              <w:rPr>
                <w:color w:val="00000A"/>
                <w:lang w:val="el-GR"/>
              </w:rPr>
            </w:pPr>
            <w:r>
              <w:rPr>
                <w:color w:val="00000A"/>
                <w:lang w:val="el-GR"/>
              </w:rPr>
              <w:t>2.26</w:t>
            </w:r>
          </w:p>
        </w:tc>
        <w:tc>
          <w:tcPr>
            <w:tcW w:w="2079" w:type="pct"/>
            <w:shd w:val="clear" w:color="auto" w:fill="FFFFFF"/>
            <w:tcMar>
              <w:left w:w="68" w:type="dxa"/>
            </w:tcMar>
            <w:vAlign w:val="center"/>
          </w:tcPr>
          <w:p w14:paraId="7486BFF8" w14:textId="7AC42400" w:rsidR="008F4864" w:rsidRPr="004B4322" w:rsidRDefault="008F4864" w:rsidP="006A5F49">
            <w:pPr>
              <w:suppressAutoHyphens w:val="0"/>
              <w:spacing w:after="0"/>
              <w:ind w:left="113" w:right="113"/>
              <w:jc w:val="left"/>
            </w:pPr>
            <w:r w:rsidRPr="004B4322">
              <w:rPr>
                <w:lang w:val="el-GR" w:eastAsia="en-US"/>
              </w:rPr>
              <w:t>Χωρητικότητα συστήματος επεξεργασίας καυσαερίων</w:t>
            </w:r>
          </w:p>
        </w:tc>
        <w:tc>
          <w:tcPr>
            <w:tcW w:w="1351" w:type="pct"/>
            <w:shd w:val="clear" w:color="auto" w:fill="FFFFFF"/>
            <w:tcMar>
              <w:left w:w="68" w:type="dxa"/>
            </w:tcMar>
            <w:vAlign w:val="center"/>
          </w:tcPr>
          <w:p w14:paraId="707F8820" w14:textId="51A6079D" w:rsidR="008F4864" w:rsidRPr="004B4322" w:rsidRDefault="008F4864" w:rsidP="004B4322">
            <w:pPr>
              <w:suppressAutoHyphens w:val="0"/>
              <w:spacing w:after="0"/>
              <w:ind w:left="113" w:right="113"/>
              <w:jc w:val="center"/>
            </w:pPr>
            <w:r w:rsidRPr="004B4322">
              <w:rPr>
                <w:lang w:val="el-GR" w:eastAsia="en-US"/>
              </w:rPr>
              <w:t>&gt;</w:t>
            </w:r>
            <w:r w:rsidRPr="004B4322">
              <w:rPr>
                <w:lang w:eastAsia="en-US"/>
              </w:rPr>
              <w:t>=</w:t>
            </w:r>
            <w:r w:rsidRPr="004B4322">
              <w:rPr>
                <w:lang w:val="el-GR" w:eastAsia="en-US"/>
              </w:rPr>
              <w:t>20</w:t>
            </w:r>
            <w:r w:rsidRPr="004B4322">
              <w:rPr>
                <w:lang w:eastAsia="en-US"/>
              </w:rPr>
              <w:t>lt</w:t>
            </w:r>
          </w:p>
        </w:tc>
        <w:tc>
          <w:tcPr>
            <w:tcW w:w="479" w:type="pct"/>
            <w:shd w:val="clear" w:color="auto" w:fill="FFFFFF"/>
            <w:tcMar>
              <w:left w:w="68" w:type="dxa"/>
            </w:tcMar>
            <w:vAlign w:val="center"/>
          </w:tcPr>
          <w:p w14:paraId="6796175A"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40ACEE9" w14:textId="77777777" w:rsidR="008F4864" w:rsidRPr="004B4322" w:rsidRDefault="008F4864" w:rsidP="004B4322">
            <w:pPr>
              <w:suppressAutoHyphens w:val="0"/>
              <w:spacing w:after="0"/>
              <w:ind w:left="113" w:right="113"/>
              <w:jc w:val="center"/>
              <w:rPr>
                <w:color w:val="00000A"/>
              </w:rPr>
            </w:pPr>
          </w:p>
        </w:tc>
      </w:tr>
      <w:tr w:rsidR="008F4864" w:rsidRPr="004B4322" w14:paraId="0722C418" w14:textId="77777777" w:rsidTr="008F4864">
        <w:trPr>
          <w:trHeight w:val="20"/>
          <w:jc w:val="center"/>
        </w:trPr>
        <w:tc>
          <w:tcPr>
            <w:tcW w:w="538" w:type="pct"/>
            <w:shd w:val="clear" w:color="auto" w:fill="D9D9D9" w:themeFill="background1" w:themeFillShade="D9"/>
            <w:tcMar>
              <w:left w:w="68" w:type="dxa"/>
            </w:tcMar>
            <w:vAlign w:val="center"/>
          </w:tcPr>
          <w:p w14:paraId="0841E4BB" w14:textId="77777777" w:rsidR="008F4864" w:rsidRPr="004B4322" w:rsidRDefault="008F4864" w:rsidP="004B4322">
            <w:pPr>
              <w:suppressAutoHyphens w:val="0"/>
              <w:spacing w:after="0"/>
              <w:ind w:left="113" w:right="113"/>
              <w:jc w:val="center"/>
              <w:rPr>
                <w:b/>
                <w:bCs/>
                <w:color w:val="00000A"/>
                <w:lang w:val="el-GR"/>
              </w:rPr>
            </w:pPr>
          </w:p>
        </w:tc>
        <w:tc>
          <w:tcPr>
            <w:tcW w:w="2079" w:type="pct"/>
            <w:shd w:val="clear" w:color="auto" w:fill="D9D9D9" w:themeFill="background1" w:themeFillShade="D9"/>
            <w:tcMar>
              <w:left w:w="68" w:type="dxa"/>
            </w:tcMar>
            <w:vAlign w:val="center"/>
          </w:tcPr>
          <w:p w14:paraId="62F09952" w14:textId="697EF65D" w:rsidR="008F4864" w:rsidRPr="004B4322" w:rsidRDefault="008F4864" w:rsidP="004B4322">
            <w:pPr>
              <w:suppressAutoHyphens w:val="0"/>
              <w:spacing w:after="0"/>
              <w:ind w:left="113" w:right="113"/>
              <w:jc w:val="center"/>
              <w:rPr>
                <w:b/>
                <w:bCs/>
              </w:rPr>
            </w:pPr>
            <w:r w:rsidRPr="004B4322">
              <w:rPr>
                <w:b/>
                <w:bCs/>
                <w:lang w:val="el-GR" w:eastAsia="en-US"/>
              </w:rPr>
              <w:t>Εσωτερικό Οχήματος</w:t>
            </w:r>
          </w:p>
        </w:tc>
        <w:tc>
          <w:tcPr>
            <w:tcW w:w="1351" w:type="pct"/>
            <w:shd w:val="clear" w:color="auto" w:fill="D9D9D9" w:themeFill="background1" w:themeFillShade="D9"/>
            <w:tcMar>
              <w:left w:w="68" w:type="dxa"/>
            </w:tcMar>
            <w:vAlign w:val="center"/>
          </w:tcPr>
          <w:p w14:paraId="4336D241" w14:textId="77777777" w:rsidR="008F4864" w:rsidRPr="004B4322" w:rsidRDefault="008F4864" w:rsidP="004B4322">
            <w:pPr>
              <w:suppressAutoHyphens w:val="0"/>
              <w:spacing w:after="0"/>
              <w:ind w:left="113" w:right="113"/>
              <w:jc w:val="center"/>
            </w:pPr>
          </w:p>
        </w:tc>
        <w:tc>
          <w:tcPr>
            <w:tcW w:w="479" w:type="pct"/>
            <w:shd w:val="clear" w:color="auto" w:fill="D9D9D9" w:themeFill="background1" w:themeFillShade="D9"/>
            <w:tcMar>
              <w:left w:w="68" w:type="dxa"/>
            </w:tcMar>
            <w:vAlign w:val="center"/>
          </w:tcPr>
          <w:p w14:paraId="292CDDEF" w14:textId="77777777" w:rsidR="008F4864" w:rsidRPr="004B4322" w:rsidRDefault="008F4864" w:rsidP="004B4322">
            <w:pPr>
              <w:suppressAutoHyphens w:val="0"/>
              <w:spacing w:after="0"/>
              <w:ind w:left="113" w:right="113"/>
              <w:jc w:val="center"/>
              <w:rPr>
                <w:b/>
                <w:bCs/>
                <w:color w:val="00000A"/>
              </w:rPr>
            </w:pPr>
          </w:p>
        </w:tc>
        <w:tc>
          <w:tcPr>
            <w:tcW w:w="553" w:type="pct"/>
            <w:shd w:val="clear" w:color="auto" w:fill="D9D9D9" w:themeFill="background1" w:themeFillShade="D9"/>
            <w:tcMar>
              <w:left w:w="68" w:type="dxa"/>
            </w:tcMar>
            <w:vAlign w:val="center"/>
          </w:tcPr>
          <w:p w14:paraId="394AD6E4" w14:textId="77777777" w:rsidR="008F4864" w:rsidRPr="004B4322" w:rsidRDefault="008F4864" w:rsidP="004B4322">
            <w:pPr>
              <w:suppressAutoHyphens w:val="0"/>
              <w:spacing w:after="0"/>
              <w:ind w:left="113" w:right="113"/>
              <w:jc w:val="center"/>
              <w:rPr>
                <w:b/>
                <w:bCs/>
                <w:color w:val="00000A"/>
              </w:rPr>
            </w:pPr>
          </w:p>
        </w:tc>
      </w:tr>
      <w:tr w:rsidR="008F4864" w:rsidRPr="004B4322" w14:paraId="50BABEA9" w14:textId="77777777" w:rsidTr="008F4864">
        <w:trPr>
          <w:trHeight w:val="20"/>
          <w:jc w:val="center"/>
        </w:trPr>
        <w:tc>
          <w:tcPr>
            <w:tcW w:w="538" w:type="pct"/>
            <w:shd w:val="clear" w:color="auto" w:fill="FFFFFF"/>
            <w:tcMar>
              <w:left w:w="68" w:type="dxa"/>
            </w:tcMar>
            <w:vAlign w:val="center"/>
          </w:tcPr>
          <w:p w14:paraId="568236CC" w14:textId="6C8F2C9E" w:rsidR="008F4864" w:rsidRPr="004B4322" w:rsidRDefault="00957786" w:rsidP="004B4322">
            <w:pPr>
              <w:suppressAutoHyphens w:val="0"/>
              <w:spacing w:after="0"/>
              <w:ind w:left="113" w:right="113"/>
              <w:jc w:val="center"/>
              <w:rPr>
                <w:color w:val="00000A"/>
                <w:lang w:val="el-GR"/>
              </w:rPr>
            </w:pPr>
            <w:r>
              <w:rPr>
                <w:color w:val="00000A"/>
                <w:lang w:val="el-GR"/>
              </w:rPr>
              <w:t>2.27</w:t>
            </w:r>
          </w:p>
        </w:tc>
        <w:tc>
          <w:tcPr>
            <w:tcW w:w="2079" w:type="pct"/>
            <w:shd w:val="clear" w:color="auto" w:fill="FFFFFF"/>
            <w:tcMar>
              <w:left w:w="68" w:type="dxa"/>
            </w:tcMar>
            <w:vAlign w:val="center"/>
          </w:tcPr>
          <w:p w14:paraId="5C7D2512" w14:textId="46BE2FF1" w:rsidR="008F4864" w:rsidRPr="004B4322" w:rsidRDefault="008F4864" w:rsidP="006A5F49">
            <w:pPr>
              <w:suppressAutoHyphens w:val="0"/>
              <w:spacing w:after="0"/>
              <w:ind w:left="113" w:right="113"/>
              <w:jc w:val="left"/>
              <w:rPr>
                <w:lang w:val="el-GR"/>
              </w:rPr>
            </w:pPr>
            <w:r w:rsidRPr="004B4322">
              <w:rPr>
                <w:lang w:val="el-GR" w:eastAsia="en-US"/>
              </w:rPr>
              <w:t>Πλήρες σύστημα αερόσακων (μετωπικούς, πλευρικούς και οροφής) σε όλα τα καθίσματα του οχήματος και αερόσακοι γονάτων στην θέση του οδηγού</w:t>
            </w:r>
          </w:p>
        </w:tc>
        <w:tc>
          <w:tcPr>
            <w:tcW w:w="1351" w:type="pct"/>
            <w:shd w:val="clear" w:color="auto" w:fill="FFFFFF"/>
            <w:tcMar>
              <w:left w:w="68" w:type="dxa"/>
            </w:tcMar>
            <w:vAlign w:val="center"/>
          </w:tcPr>
          <w:p w14:paraId="48041222" w14:textId="09420872" w:rsidR="008F4864" w:rsidRPr="004B4322" w:rsidRDefault="008F4864" w:rsidP="004B4322">
            <w:pPr>
              <w:suppressAutoHyphens w:val="0"/>
              <w:spacing w:after="0"/>
              <w:ind w:left="113" w:right="113"/>
              <w:jc w:val="center"/>
            </w:pPr>
            <w:r w:rsidRPr="004B4322">
              <w:rPr>
                <w:lang w:val="el-GR" w:eastAsia="en-US"/>
              </w:rPr>
              <w:t>Ναι</w:t>
            </w:r>
          </w:p>
        </w:tc>
        <w:tc>
          <w:tcPr>
            <w:tcW w:w="479" w:type="pct"/>
            <w:shd w:val="clear" w:color="auto" w:fill="FFFFFF"/>
            <w:tcMar>
              <w:left w:w="68" w:type="dxa"/>
            </w:tcMar>
            <w:vAlign w:val="center"/>
          </w:tcPr>
          <w:p w14:paraId="5F388016"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596AEC0" w14:textId="77777777" w:rsidR="008F4864" w:rsidRPr="004B4322" w:rsidRDefault="008F4864" w:rsidP="004B4322">
            <w:pPr>
              <w:suppressAutoHyphens w:val="0"/>
              <w:spacing w:after="0"/>
              <w:ind w:left="113" w:right="113"/>
              <w:jc w:val="center"/>
              <w:rPr>
                <w:color w:val="00000A"/>
              </w:rPr>
            </w:pPr>
          </w:p>
        </w:tc>
      </w:tr>
      <w:tr w:rsidR="008F4864" w:rsidRPr="004B4322" w14:paraId="0F839776" w14:textId="77777777" w:rsidTr="008F4864">
        <w:trPr>
          <w:trHeight w:val="20"/>
          <w:jc w:val="center"/>
        </w:trPr>
        <w:tc>
          <w:tcPr>
            <w:tcW w:w="538" w:type="pct"/>
            <w:shd w:val="clear" w:color="auto" w:fill="FFFFFF"/>
            <w:tcMar>
              <w:left w:w="68" w:type="dxa"/>
            </w:tcMar>
            <w:vAlign w:val="center"/>
          </w:tcPr>
          <w:p w14:paraId="3DFF41FB" w14:textId="670584A6" w:rsidR="008F4864" w:rsidRPr="004B4322" w:rsidRDefault="00957786" w:rsidP="004B4322">
            <w:pPr>
              <w:suppressAutoHyphens w:val="0"/>
              <w:spacing w:after="0"/>
              <w:ind w:left="113" w:right="113"/>
              <w:jc w:val="center"/>
              <w:rPr>
                <w:color w:val="00000A"/>
                <w:lang w:val="el-GR"/>
              </w:rPr>
            </w:pPr>
            <w:r>
              <w:rPr>
                <w:color w:val="00000A"/>
                <w:lang w:val="el-GR"/>
              </w:rPr>
              <w:t>2.28</w:t>
            </w:r>
          </w:p>
        </w:tc>
        <w:tc>
          <w:tcPr>
            <w:tcW w:w="2079" w:type="pct"/>
            <w:shd w:val="clear" w:color="auto" w:fill="FFFFFF"/>
            <w:tcMar>
              <w:left w:w="68" w:type="dxa"/>
            </w:tcMar>
            <w:vAlign w:val="center"/>
          </w:tcPr>
          <w:p w14:paraId="04930F88" w14:textId="454AB35D" w:rsidR="008F4864" w:rsidRPr="004B4322" w:rsidRDefault="008F4864" w:rsidP="006A5F49">
            <w:pPr>
              <w:suppressAutoHyphens w:val="0"/>
              <w:spacing w:after="0"/>
              <w:ind w:left="113" w:right="113"/>
              <w:jc w:val="left"/>
            </w:pPr>
            <w:r w:rsidRPr="004B4322">
              <w:rPr>
                <w:lang w:eastAsia="en-US"/>
              </w:rPr>
              <w:t>Air Condition</w:t>
            </w:r>
          </w:p>
        </w:tc>
        <w:tc>
          <w:tcPr>
            <w:tcW w:w="1351" w:type="pct"/>
            <w:shd w:val="clear" w:color="auto" w:fill="FFFFFF"/>
            <w:tcMar>
              <w:left w:w="68" w:type="dxa"/>
            </w:tcMar>
            <w:vAlign w:val="center"/>
          </w:tcPr>
          <w:p w14:paraId="18C7839D" w14:textId="5DCFC83B" w:rsidR="008F4864" w:rsidRPr="004B4322" w:rsidRDefault="008F4864" w:rsidP="004B4322">
            <w:pPr>
              <w:suppressAutoHyphens w:val="0"/>
              <w:spacing w:after="0"/>
              <w:ind w:left="113" w:right="113"/>
              <w:jc w:val="center"/>
            </w:pPr>
            <w:r w:rsidRPr="004B4322">
              <w:rPr>
                <w:lang w:val="el-GR" w:eastAsia="en-US"/>
              </w:rPr>
              <w:t>Ναι</w:t>
            </w:r>
          </w:p>
        </w:tc>
        <w:tc>
          <w:tcPr>
            <w:tcW w:w="479" w:type="pct"/>
            <w:shd w:val="clear" w:color="auto" w:fill="FFFFFF"/>
            <w:tcMar>
              <w:left w:w="68" w:type="dxa"/>
            </w:tcMar>
            <w:vAlign w:val="center"/>
          </w:tcPr>
          <w:p w14:paraId="3910E225"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57C0838D" w14:textId="77777777" w:rsidR="008F4864" w:rsidRPr="004B4322" w:rsidRDefault="008F4864" w:rsidP="004B4322">
            <w:pPr>
              <w:suppressAutoHyphens w:val="0"/>
              <w:spacing w:after="0"/>
              <w:ind w:left="113" w:right="113"/>
              <w:jc w:val="center"/>
              <w:rPr>
                <w:color w:val="00000A"/>
              </w:rPr>
            </w:pPr>
          </w:p>
        </w:tc>
      </w:tr>
      <w:tr w:rsidR="008F4864" w:rsidRPr="004B4322" w14:paraId="2F64B81F" w14:textId="77777777" w:rsidTr="008F4864">
        <w:trPr>
          <w:trHeight w:val="20"/>
          <w:jc w:val="center"/>
        </w:trPr>
        <w:tc>
          <w:tcPr>
            <w:tcW w:w="538" w:type="pct"/>
            <w:shd w:val="clear" w:color="auto" w:fill="D9D9D9" w:themeFill="background1" w:themeFillShade="D9"/>
            <w:tcMar>
              <w:left w:w="68" w:type="dxa"/>
            </w:tcMar>
            <w:vAlign w:val="center"/>
          </w:tcPr>
          <w:p w14:paraId="3874739B" w14:textId="77777777" w:rsidR="008F4864" w:rsidRPr="004B4322" w:rsidRDefault="008F4864" w:rsidP="004B4322">
            <w:pPr>
              <w:suppressAutoHyphens w:val="0"/>
              <w:spacing w:after="0"/>
              <w:ind w:left="113" w:right="113"/>
              <w:jc w:val="center"/>
              <w:rPr>
                <w:b/>
                <w:bCs/>
                <w:color w:val="00000A"/>
                <w:lang w:val="el-GR"/>
              </w:rPr>
            </w:pPr>
          </w:p>
        </w:tc>
        <w:tc>
          <w:tcPr>
            <w:tcW w:w="2079" w:type="pct"/>
            <w:shd w:val="clear" w:color="auto" w:fill="D9D9D9" w:themeFill="background1" w:themeFillShade="D9"/>
            <w:tcMar>
              <w:left w:w="68" w:type="dxa"/>
            </w:tcMar>
            <w:vAlign w:val="center"/>
          </w:tcPr>
          <w:p w14:paraId="6683D7A0" w14:textId="07416A49" w:rsidR="008F4864" w:rsidRPr="004B4322" w:rsidRDefault="008F4864" w:rsidP="004B4322">
            <w:pPr>
              <w:suppressAutoHyphens w:val="0"/>
              <w:spacing w:after="0"/>
              <w:ind w:left="113" w:right="113"/>
              <w:jc w:val="center"/>
              <w:rPr>
                <w:b/>
                <w:bCs/>
              </w:rPr>
            </w:pPr>
            <w:r w:rsidRPr="004B4322">
              <w:rPr>
                <w:b/>
                <w:bCs/>
                <w:lang w:val="el-GR" w:eastAsia="en-US"/>
              </w:rPr>
              <w:t>Όγκος και διαστάσεις</w:t>
            </w:r>
          </w:p>
        </w:tc>
        <w:tc>
          <w:tcPr>
            <w:tcW w:w="1351" w:type="pct"/>
            <w:shd w:val="clear" w:color="auto" w:fill="D9D9D9" w:themeFill="background1" w:themeFillShade="D9"/>
            <w:tcMar>
              <w:left w:w="68" w:type="dxa"/>
            </w:tcMar>
            <w:vAlign w:val="center"/>
          </w:tcPr>
          <w:p w14:paraId="6AF3F88D" w14:textId="77777777" w:rsidR="008F4864" w:rsidRPr="004B4322" w:rsidRDefault="008F4864" w:rsidP="004B4322">
            <w:pPr>
              <w:suppressAutoHyphens w:val="0"/>
              <w:spacing w:after="0"/>
              <w:ind w:left="113" w:right="113"/>
              <w:jc w:val="center"/>
            </w:pPr>
          </w:p>
        </w:tc>
        <w:tc>
          <w:tcPr>
            <w:tcW w:w="479" w:type="pct"/>
            <w:shd w:val="clear" w:color="auto" w:fill="D9D9D9" w:themeFill="background1" w:themeFillShade="D9"/>
            <w:tcMar>
              <w:left w:w="68" w:type="dxa"/>
            </w:tcMar>
            <w:vAlign w:val="center"/>
          </w:tcPr>
          <w:p w14:paraId="2C933ADA" w14:textId="77777777" w:rsidR="008F4864" w:rsidRPr="004B4322" w:rsidRDefault="008F4864" w:rsidP="004B4322">
            <w:pPr>
              <w:suppressAutoHyphens w:val="0"/>
              <w:spacing w:after="0"/>
              <w:ind w:left="113" w:right="113"/>
              <w:jc w:val="center"/>
              <w:rPr>
                <w:b/>
                <w:bCs/>
                <w:color w:val="00000A"/>
              </w:rPr>
            </w:pPr>
          </w:p>
        </w:tc>
        <w:tc>
          <w:tcPr>
            <w:tcW w:w="553" w:type="pct"/>
            <w:shd w:val="clear" w:color="auto" w:fill="D9D9D9" w:themeFill="background1" w:themeFillShade="D9"/>
            <w:tcMar>
              <w:left w:w="68" w:type="dxa"/>
            </w:tcMar>
            <w:vAlign w:val="center"/>
          </w:tcPr>
          <w:p w14:paraId="274579F7" w14:textId="77777777" w:rsidR="008F4864" w:rsidRPr="004B4322" w:rsidRDefault="008F4864" w:rsidP="004B4322">
            <w:pPr>
              <w:suppressAutoHyphens w:val="0"/>
              <w:spacing w:after="0"/>
              <w:ind w:left="113" w:right="113"/>
              <w:jc w:val="center"/>
              <w:rPr>
                <w:b/>
                <w:bCs/>
                <w:color w:val="00000A"/>
              </w:rPr>
            </w:pPr>
          </w:p>
        </w:tc>
      </w:tr>
      <w:tr w:rsidR="008F4864" w:rsidRPr="004B4322" w14:paraId="110B176C" w14:textId="77777777" w:rsidTr="008F4864">
        <w:trPr>
          <w:trHeight w:val="20"/>
          <w:jc w:val="center"/>
        </w:trPr>
        <w:tc>
          <w:tcPr>
            <w:tcW w:w="538" w:type="pct"/>
            <w:shd w:val="clear" w:color="auto" w:fill="FFFFFF"/>
            <w:tcMar>
              <w:left w:w="68" w:type="dxa"/>
            </w:tcMar>
            <w:vAlign w:val="center"/>
          </w:tcPr>
          <w:p w14:paraId="703C77FF" w14:textId="6F6EB823" w:rsidR="008F4864" w:rsidRPr="004B4322" w:rsidRDefault="00957786" w:rsidP="004B4322">
            <w:pPr>
              <w:suppressAutoHyphens w:val="0"/>
              <w:spacing w:after="0"/>
              <w:ind w:left="113" w:right="113"/>
              <w:jc w:val="center"/>
              <w:rPr>
                <w:color w:val="00000A"/>
                <w:lang w:val="el-GR"/>
              </w:rPr>
            </w:pPr>
            <w:r>
              <w:rPr>
                <w:color w:val="00000A"/>
                <w:lang w:val="el-GR"/>
              </w:rPr>
              <w:t>2.29</w:t>
            </w:r>
          </w:p>
        </w:tc>
        <w:tc>
          <w:tcPr>
            <w:tcW w:w="2079" w:type="pct"/>
            <w:shd w:val="clear" w:color="auto" w:fill="FFFFFF"/>
            <w:tcMar>
              <w:left w:w="68" w:type="dxa"/>
            </w:tcMar>
            <w:vAlign w:val="center"/>
          </w:tcPr>
          <w:p w14:paraId="5AD45C1C" w14:textId="739726BE" w:rsidR="008F4864" w:rsidRPr="004B4322" w:rsidRDefault="008F4864" w:rsidP="006A5F49">
            <w:pPr>
              <w:suppressAutoHyphens w:val="0"/>
              <w:spacing w:after="0"/>
              <w:ind w:left="113" w:right="113"/>
              <w:jc w:val="left"/>
            </w:pPr>
            <w:r w:rsidRPr="004B4322">
              <w:rPr>
                <w:lang w:val="el-GR" w:eastAsia="en-US"/>
              </w:rPr>
              <w:t>Μικτό βάρος οχήματος</w:t>
            </w:r>
          </w:p>
        </w:tc>
        <w:tc>
          <w:tcPr>
            <w:tcW w:w="1351" w:type="pct"/>
            <w:shd w:val="clear" w:color="auto" w:fill="FFFFFF"/>
            <w:tcMar>
              <w:left w:w="68" w:type="dxa"/>
            </w:tcMar>
            <w:vAlign w:val="center"/>
          </w:tcPr>
          <w:p w14:paraId="1FDE7C5C" w14:textId="08B63805" w:rsidR="008F4864" w:rsidRPr="004B4322" w:rsidRDefault="008F4864" w:rsidP="004B4322">
            <w:pPr>
              <w:suppressAutoHyphens w:val="0"/>
              <w:spacing w:after="0"/>
              <w:ind w:left="113" w:right="113"/>
              <w:jc w:val="center"/>
            </w:pPr>
            <w:r w:rsidRPr="004B4322">
              <w:rPr>
                <w:lang w:val="el-GR" w:eastAsia="en-US"/>
              </w:rPr>
              <w:t>&lt;=</w:t>
            </w:r>
            <w:r w:rsidRPr="004B4322">
              <w:rPr>
                <w:lang w:eastAsia="en-US"/>
              </w:rPr>
              <w:t>3130kg</w:t>
            </w:r>
          </w:p>
        </w:tc>
        <w:tc>
          <w:tcPr>
            <w:tcW w:w="479" w:type="pct"/>
            <w:shd w:val="clear" w:color="auto" w:fill="FFFFFF"/>
            <w:tcMar>
              <w:left w:w="68" w:type="dxa"/>
            </w:tcMar>
            <w:vAlign w:val="center"/>
          </w:tcPr>
          <w:p w14:paraId="35559543"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F4BFBE4" w14:textId="77777777" w:rsidR="008F4864" w:rsidRPr="004B4322" w:rsidRDefault="008F4864" w:rsidP="004B4322">
            <w:pPr>
              <w:suppressAutoHyphens w:val="0"/>
              <w:spacing w:after="0"/>
              <w:ind w:left="113" w:right="113"/>
              <w:jc w:val="center"/>
              <w:rPr>
                <w:color w:val="00000A"/>
              </w:rPr>
            </w:pPr>
          </w:p>
        </w:tc>
      </w:tr>
      <w:tr w:rsidR="008F4864" w:rsidRPr="004B4322" w14:paraId="55A53024" w14:textId="77777777" w:rsidTr="008F4864">
        <w:trPr>
          <w:trHeight w:val="20"/>
          <w:jc w:val="center"/>
        </w:trPr>
        <w:tc>
          <w:tcPr>
            <w:tcW w:w="538" w:type="pct"/>
            <w:shd w:val="clear" w:color="auto" w:fill="FFFFFF"/>
            <w:tcMar>
              <w:left w:w="68" w:type="dxa"/>
            </w:tcMar>
            <w:vAlign w:val="center"/>
          </w:tcPr>
          <w:p w14:paraId="15AB9503" w14:textId="2DA0F71E" w:rsidR="008F4864" w:rsidRPr="004B4322" w:rsidRDefault="00957786" w:rsidP="004B4322">
            <w:pPr>
              <w:suppressAutoHyphens w:val="0"/>
              <w:spacing w:after="0"/>
              <w:ind w:left="113" w:right="113"/>
              <w:jc w:val="center"/>
              <w:rPr>
                <w:color w:val="00000A"/>
                <w:lang w:val="el-GR"/>
              </w:rPr>
            </w:pPr>
            <w:r>
              <w:rPr>
                <w:color w:val="00000A"/>
                <w:lang w:val="el-GR"/>
              </w:rPr>
              <w:t>2.30</w:t>
            </w:r>
          </w:p>
        </w:tc>
        <w:tc>
          <w:tcPr>
            <w:tcW w:w="2079" w:type="pct"/>
            <w:shd w:val="clear" w:color="auto" w:fill="FFFFFF"/>
            <w:tcMar>
              <w:left w:w="68" w:type="dxa"/>
            </w:tcMar>
            <w:vAlign w:val="center"/>
          </w:tcPr>
          <w:p w14:paraId="72804A43" w14:textId="518FC7FF" w:rsidR="008F4864" w:rsidRPr="004B4322" w:rsidRDefault="008F4864" w:rsidP="006A5F49">
            <w:pPr>
              <w:suppressAutoHyphens w:val="0"/>
              <w:spacing w:after="0"/>
              <w:ind w:left="113" w:right="113"/>
              <w:jc w:val="left"/>
            </w:pPr>
            <w:r w:rsidRPr="004B4322">
              <w:rPr>
                <w:lang w:val="el-GR" w:eastAsia="en-US"/>
              </w:rPr>
              <w:t>Μέγιστο ωφέλιμο φορτίο</w:t>
            </w:r>
          </w:p>
        </w:tc>
        <w:tc>
          <w:tcPr>
            <w:tcW w:w="1351" w:type="pct"/>
            <w:shd w:val="clear" w:color="auto" w:fill="FFFFFF"/>
            <w:tcMar>
              <w:left w:w="68" w:type="dxa"/>
            </w:tcMar>
            <w:vAlign w:val="center"/>
          </w:tcPr>
          <w:p w14:paraId="3EADD2B1" w14:textId="13F8539C" w:rsidR="008F4864" w:rsidRPr="004B4322" w:rsidRDefault="008F4864" w:rsidP="004B4322">
            <w:pPr>
              <w:suppressAutoHyphens w:val="0"/>
              <w:spacing w:after="0"/>
              <w:ind w:left="113" w:right="113"/>
              <w:jc w:val="center"/>
            </w:pPr>
            <w:r w:rsidRPr="004B4322">
              <w:rPr>
                <w:lang w:val="el-GR" w:eastAsia="en-US"/>
              </w:rPr>
              <w:t>&lt;=620</w:t>
            </w:r>
            <w:r w:rsidRPr="004B4322">
              <w:rPr>
                <w:lang w:eastAsia="en-US"/>
              </w:rPr>
              <w:t>kg</w:t>
            </w:r>
          </w:p>
        </w:tc>
        <w:tc>
          <w:tcPr>
            <w:tcW w:w="479" w:type="pct"/>
            <w:shd w:val="clear" w:color="auto" w:fill="FFFFFF"/>
            <w:tcMar>
              <w:left w:w="68" w:type="dxa"/>
            </w:tcMar>
            <w:vAlign w:val="center"/>
          </w:tcPr>
          <w:p w14:paraId="2D78AEF0"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9DBF07A" w14:textId="77777777" w:rsidR="008F4864" w:rsidRPr="004B4322" w:rsidRDefault="008F4864" w:rsidP="004B4322">
            <w:pPr>
              <w:suppressAutoHyphens w:val="0"/>
              <w:spacing w:after="0"/>
              <w:ind w:left="113" w:right="113"/>
              <w:jc w:val="center"/>
              <w:rPr>
                <w:color w:val="00000A"/>
              </w:rPr>
            </w:pPr>
          </w:p>
        </w:tc>
      </w:tr>
      <w:tr w:rsidR="008F4864" w:rsidRPr="004B4322" w14:paraId="15254DFA" w14:textId="77777777" w:rsidTr="008F4864">
        <w:trPr>
          <w:trHeight w:val="20"/>
          <w:jc w:val="center"/>
        </w:trPr>
        <w:tc>
          <w:tcPr>
            <w:tcW w:w="538" w:type="pct"/>
            <w:shd w:val="clear" w:color="auto" w:fill="FFFFFF"/>
            <w:tcMar>
              <w:left w:w="68" w:type="dxa"/>
            </w:tcMar>
            <w:vAlign w:val="center"/>
          </w:tcPr>
          <w:p w14:paraId="64B194DA" w14:textId="75B3424A" w:rsidR="008F4864" w:rsidRPr="004B4322" w:rsidRDefault="00957786" w:rsidP="004B4322">
            <w:pPr>
              <w:suppressAutoHyphens w:val="0"/>
              <w:spacing w:after="0"/>
              <w:ind w:left="113" w:right="113"/>
              <w:jc w:val="center"/>
              <w:rPr>
                <w:color w:val="00000A"/>
                <w:lang w:val="el-GR"/>
              </w:rPr>
            </w:pPr>
            <w:r>
              <w:rPr>
                <w:color w:val="00000A"/>
                <w:lang w:val="el-GR"/>
              </w:rPr>
              <w:t>2.31</w:t>
            </w:r>
          </w:p>
        </w:tc>
        <w:tc>
          <w:tcPr>
            <w:tcW w:w="2079" w:type="pct"/>
            <w:shd w:val="clear" w:color="auto" w:fill="FFFFFF"/>
            <w:tcMar>
              <w:left w:w="68" w:type="dxa"/>
            </w:tcMar>
            <w:vAlign w:val="center"/>
          </w:tcPr>
          <w:p w14:paraId="0BA85B18" w14:textId="38AC5692" w:rsidR="008F4864" w:rsidRPr="004B4322" w:rsidRDefault="008F4864" w:rsidP="006A5F49">
            <w:pPr>
              <w:suppressAutoHyphens w:val="0"/>
              <w:spacing w:after="0"/>
              <w:ind w:left="113" w:right="113"/>
              <w:jc w:val="left"/>
            </w:pPr>
            <w:r w:rsidRPr="004B4322">
              <w:rPr>
                <w:lang w:val="el-GR" w:eastAsia="en-US"/>
              </w:rPr>
              <w:t>Μήκος οχήματος</w:t>
            </w:r>
          </w:p>
        </w:tc>
        <w:tc>
          <w:tcPr>
            <w:tcW w:w="1351" w:type="pct"/>
            <w:shd w:val="clear" w:color="auto" w:fill="FFFFFF"/>
            <w:tcMar>
              <w:left w:w="68" w:type="dxa"/>
            </w:tcMar>
            <w:vAlign w:val="center"/>
          </w:tcPr>
          <w:p w14:paraId="54BB70C6" w14:textId="46820325" w:rsidR="008F4864" w:rsidRPr="004B4322" w:rsidRDefault="008F4864" w:rsidP="004B4322">
            <w:pPr>
              <w:suppressAutoHyphens w:val="0"/>
              <w:spacing w:after="0"/>
              <w:ind w:left="113" w:right="113"/>
              <w:jc w:val="center"/>
            </w:pPr>
            <w:r w:rsidRPr="004B4322">
              <w:rPr>
                <w:lang w:val="el-GR" w:eastAsia="en-US"/>
              </w:rPr>
              <w:t>&lt;=</w:t>
            </w:r>
            <w:r w:rsidRPr="004B4322">
              <w:rPr>
                <w:lang w:eastAsia="en-US"/>
              </w:rPr>
              <w:t>5363mm</w:t>
            </w:r>
          </w:p>
        </w:tc>
        <w:tc>
          <w:tcPr>
            <w:tcW w:w="479" w:type="pct"/>
            <w:shd w:val="clear" w:color="auto" w:fill="FFFFFF"/>
            <w:tcMar>
              <w:left w:w="68" w:type="dxa"/>
            </w:tcMar>
            <w:vAlign w:val="center"/>
          </w:tcPr>
          <w:p w14:paraId="35E23997"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2C831A5" w14:textId="77777777" w:rsidR="008F4864" w:rsidRPr="004B4322" w:rsidRDefault="008F4864" w:rsidP="004B4322">
            <w:pPr>
              <w:suppressAutoHyphens w:val="0"/>
              <w:spacing w:after="0"/>
              <w:ind w:left="113" w:right="113"/>
              <w:jc w:val="center"/>
              <w:rPr>
                <w:color w:val="00000A"/>
              </w:rPr>
            </w:pPr>
          </w:p>
        </w:tc>
      </w:tr>
      <w:tr w:rsidR="008F4864" w:rsidRPr="004B4322" w14:paraId="7B0C9D4C" w14:textId="77777777" w:rsidTr="008F4864">
        <w:trPr>
          <w:trHeight w:val="20"/>
          <w:jc w:val="center"/>
        </w:trPr>
        <w:tc>
          <w:tcPr>
            <w:tcW w:w="538" w:type="pct"/>
            <w:shd w:val="clear" w:color="auto" w:fill="FFFFFF"/>
            <w:tcMar>
              <w:left w:w="68" w:type="dxa"/>
            </w:tcMar>
            <w:vAlign w:val="center"/>
          </w:tcPr>
          <w:p w14:paraId="1BC72D23" w14:textId="2D4A2E37" w:rsidR="008F4864" w:rsidRPr="004B4322" w:rsidRDefault="00957786" w:rsidP="004B4322">
            <w:pPr>
              <w:suppressAutoHyphens w:val="0"/>
              <w:spacing w:after="0"/>
              <w:ind w:left="113" w:right="113"/>
              <w:jc w:val="center"/>
              <w:rPr>
                <w:color w:val="00000A"/>
                <w:lang w:val="el-GR"/>
              </w:rPr>
            </w:pPr>
            <w:r>
              <w:rPr>
                <w:color w:val="00000A"/>
                <w:lang w:val="el-GR"/>
              </w:rPr>
              <w:t>2.32</w:t>
            </w:r>
          </w:p>
        </w:tc>
        <w:tc>
          <w:tcPr>
            <w:tcW w:w="2079" w:type="pct"/>
            <w:shd w:val="clear" w:color="auto" w:fill="FFFFFF"/>
            <w:tcMar>
              <w:left w:w="68" w:type="dxa"/>
            </w:tcMar>
            <w:vAlign w:val="center"/>
          </w:tcPr>
          <w:p w14:paraId="431B46D8" w14:textId="04BF6FB2" w:rsidR="008F4864" w:rsidRPr="004B4322" w:rsidRDefault="008F4864" w:rsidP="006A5F49">
            <w:pPr>
              <w:suppressAutoHyphens w:val="0"/>
              <w:spacing w:after="0"/>
              <w:ind w:left="113" w:right="113"/>
              <w:jc w:val="left"/>
              <w:rPr>
                <w:lang w:val="el-GR"/>
              </w:rPr>
            </w:pPr>
            <w:r w:rsidRPr="004B4322">
              <w:rPr>
                <w:lang w:val="el-GR" w:eastAsia="en-US"/>
              </w:rPr>
              <w:t>Πλάτος οχήματος (συμπεριλαμβανομένων των καθρεπτών)</w:t>
            </w:r>
            <w:r w:rsidRPr="004B4322">
              <w:rPr>
                <w:lang w:val="el-GR" w:eastAsia="en-US"/>
              </w:rPr>
              <w:tab/>
            </w:r>
          </w:p>
        </w:tc>
        <w:tc>
          <w:tcPr>
            <w:tcW w:w="1351" w:type="pct"/>
            <w:shd w:val="clear" w:color="auto" w:fill="FFFFFF"/>
            <w:tcMar>
              <w:left w:w="68" w:type="dxa"/>
            </w:tcMar>
            <w:vAlign w:val="center"/>
          </w:tcPr>
          <w:p w14:paraId="0879AFFA" w14:textId="3F2CBD8E" w:rsidR="008F4864" w:rsidRPr="004B4322" w:rsidRDefault="008F4864" w:rsidP="004B4322">
            <w:pPr>
              <w:suppressAutoHyphens w:val="0"/>
              <w:spacing w:after="0"/>
              <w:ind w:left="113" w:right="113"/>
              <w:jc w:val="center"/>
            </w:pPr>
            <w:r w:rsidRPr="004B4322">
              <w:rPr>
                <w:lang w:val="el-GR" w:eastAsia="en-US"/>
              </w:rPr>
              <w:t>&lt;=21</w:t>
            </w:r>
            <w:r w:rsidRPr="004B4322">
              <w:rPr>
                <w:lang w:eastAsia="en-US"/>
              </w:rPr>
              <w:t>80mm</w:t>
            </w:r>
          </w:p>
        </w:tc>
        <w:tc>
          <w:tcPr>
            <w:tcW w:w="479" w:type="pct"/>
            <w:shd w:val="clear" w:color="auto" w:fill="FFFFFF"/>
            <w:tcMar>
              <w:left w:w="68" w:type="dxa"/>
            </w:tcMar>
            <w:vAlign w:val="center"/>
          </w:tcPr>
          <w:p w14:paraId="3F60C5B0"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7E8CCFCB" w14:textId="77777777" w:rsidR="008F4864" w:rsidRPr="004B4322" w:rsidRDefault="008F4864" w:rsidP="004B4322">
            <w:pPr>
              <w:suppressAutoHyphens w:val="0"/>
              <w:spacing w:after="0"/>
              <w:ind w:left="113" w:right="113"/>
              <w:jc w:val="center"/>
              <w:rPr>
                <w:color w:val="00000A"/>
              </w:rPr>
            </w:pPr>
          </w:p>
        </w:tc>
      </w:tr>
      <w:tr w:rsidR="008F4864" w:rsidRPr="004B4322" w14:paraId="281D1699" w14:textId="77777777" w:rsidTr="008F4864">
        <w:trPr>
          <w:trHeight w:val="20"/>
          <w:jc w:val="center"/>
        </w:trPr>
        <w:tc>
          <w:tcPr>
            <w:tcW w:w="538" w:type="pct"/>
            <w:shd w:val="clear" w:color="auto" w:fill="FFFFFF"/>
            <w:tcMar>
              <w:left w:w="68" w:type="dxa"/>
            </w:tcMar>
            <w:vAlign w:val="center"/>
          </w:tcPr>
          <w:p w14:paraId="6BF29F8B" w14:textId="50E6E0D0" w:rsidR="008F4864" w:rsidRPr="004B4322" w:rsidRDefault="00957786" w:rsidP="004B4322">
            <w:pPr>
              <w:suppressAutoHyphens w:val="0"/>
              <w:spacing w:after="0"/>
              <w:ind w:left="113" w:right="113"/>
              <w:jc w:val="center"/>
              <w:rPr>
                <w:color w:val="00000A"/>
                <w:lang w:val="el-GR"/>
              </w:rPr>
            </w:pPr>
            <w:r>
              <w:rPr>
                <w:color w:val="00000A"/>
                <w:lang w:val="el-GR"/>
              </w:rPr>
              <w:t>2.33</w:t>
            </w:r>
          </w:p>
        </w:tc>
        <w:tc>
          <w:tcPr>
            <w:tcW w:w="2079" w:type="pct"/>
            <w:shd w:val="clear" w:color="auto" w:fill="FFFFFF"/>
            <w:tcMar>
              <w:left w:w="68" w:type="dxa"/>
            </w:tcMar>
            <w:vAlign w:val="center"/>
          </w:tcPr>
          <w:p w14:paraId="55DF875D" w14:textId="3270CBC6" w:rsidR="008F4864" w:rsidRPr="004B4322" w:rsidRDefault="008F4864" w:rsidP="006A5F49">
            <w:pPr>
              <w:suppressAutoHyphens w:val="0"/>
              <w:spacing w:after="0"/>
              <w:ind w:left="113" w:right="113"/>
              <w:jc w:val="left"/>
            </w:pPr>
            <w:r w:rsidRPr="004B4322">
              <w:rPr>
                <w:lang w:val="el-GR" w:eastAsia="en-US"/>
              </w:rPr>
              <w:t>Ύψος</w:t>
            </w:r>
          </w:p>
        </w:tc>
        <w:tc>
          <w:tcPr>
            <w:tcW w:w="1351" w:type="pct"/>
            <w:shd w:val="clear" w:color="auto" w:fill="FFFFFF"/>
            <w:tcMar>
              <w:left w:w="68" w:type="dxa"/>
            </w:tcMar>
            <w:vAlign w:val="center"/>
          </w:tcPr>
          <w:p w14:paraId="7B58DBF7" w14:textId="2C4646F1" w:rsidR="008F4864" w:rsidRPr="004B4322" w:rsidRDefault="008F4864" w:rsidP="004B4322">
            <w:pPr>
              <w:suppressAutoHyphens w:val="0"/>
              <w:spacing w:after="0"/>
              <w:ind w:left="113" w:right="113"/>
              <w:jc w:val="center"/>
            </w:pPr>
            <w:r w:rsidRPr="004B4322">
              <w:rPr>
                <w:lang w:eastAsia="en-US"/>
              </w:rPr>
              <w:t>&lt;</w:t>
            </w:r>
            <w:r w:rsidRPr="004B4322">
              <w:rPr>
                <w:lang w:val="el-GR" w:eastAsia="en-US"/>
              </w:rPr>
              <w:t>=1</w:t>
            </w:r>
            <w:r w:rsidRPr="004B4322">
              <w:rPr>
                <w:lang w:eastAsia="en-US"/>
              </w:rPr>
              <w:t>873mm</w:t>
            </w:r>
          </w:p>
        </w:tc>
        <w:tc>
          <w:tcPr>
            <w:tcW w:w="479" w:type="pct"/>
            <w:shd w:val="clear" w:color="auto" w:fill="FFFFFF"/>
            <w:tcMar>
              <w:left w:w="68" w:type="dxa"/>
            </w:tcMar>
            <w:vAlign w:val="center"/>
          </w:tcPr>
          <w:p w14:paraId="1AFB8320"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DE227C9" w14:textId="77777777" w:rsidR="008F4864" w:rsidRPr="004B4322" w:rsidRDefault="008F4864" w:rsidP="004B4322">
            <w:pPr>
              <w:suppressAutoHyphens w:val="0"/>
              <w:spacing w:after="0"/>
              <w:ind w:left="113" w:right="113"/>
              <w:jc w:val="center"/>
              <w:rPr>
                <w:color w:val="00000A"/>
              </w:rPr>
            </w:pPr>
          </w:p>
        </w:tc>
      </w:tr>
      <w:tr w:rsidR="008F4864" w:rsidRPr="004B4322" w14:paraId="53DA6BA1" w14:textId="77777777" w:rsidTr="008F4864">
        <w:trPr>
          <w:trHeight w:val="20"/>
          <w:jc w:val="center"/>
        </w:trPr>
        <w:tc>
          <w:tcPr>
            <w:tcW w:w="538" w:type="pct"/>
            <w:shd w:val="clear" w:color="auto" w:fill="FFFFFF"/>
            <w:tcMar>
              <w:left w:w="68" w:type="dxa"/>
            </w:tcMar>
            <w:vAlign w:val="center"/>
          </w:tcPr>
          <w:p w14:paraId="78C0386E" w14:textId="2A5BB9EE" w:rsidR="008F4864" w:rsidRPr="004B4322" w:rsidRDefault="00957786" w:rsidP="004B4322">
            <w:pPr>
              <w:suppressAutoHyphens w:val="0"/>
              <w:spacing w:after="0"/>
              <w:ind w:left="113" w:right="113"/>
              <w:jc w:val="center"/>
              <w:rPr>
                <w:color w:val="00000A"/>
                <w:lang w:val="el-GR"/>
              </w:rPr>
            </w:pPr>
            <w:r>
              <w:rPr>
                <w:color w:val="00000A"/>
                <w:lang w:val="el-GR"/>
              </w:rPr>
              <w:t>2.34</w:t>
            </w:r>
          </w:p>
        </w:tc>
        <w:tc>
          <w:tcPr>
            <w:tcW w:w="2079" w:type="pct"/>
            <w:shd w:val="clear" w:color="auto" w:fill="FFFFFF"/>
            <w:tcMar>
              <w:left w:w="68" w:type="dxa"/>
            </w:tcMar>
            <w:vAlign w:val="center"/>
          </w:tcPr>
          <w:p w14:paraId="0141C350" w14:textId="1F1C677D" w:rsidR="008F4864" w:rsidRPr="004B4322" w:rsidRDefault="008F4864" w:rsidP="006A5F49">
            <w:pPr>
              <w:suppressAutoHyphens w:val="0"/>
              <w:spacing w:after="0"/>
              <w:ind w:left="113" w:right="113"/>
              <w:jc w:val="left"/>
              <w:rPr>
                <w:lang w:val="el-GR"/>
              </w:rPr>
            </w:pPr>
            <w:r w:rsidRPr="004B4322">
              <w:rPr>
                <w:lang w:val="el-GR" w:eastAsia="en-US"/>
              </w:rPr>
              <w:t>Απόσταση από το έδαφος (άφορτο)</w:t>
            </w:r>
          </w:p>
        </w:tc>
        <w:tc>
          <w:tcPr>
            <w:tcW w:w="1351" w:type="pct"/>
            <w:shd w:val="clear" w:color="auto" w:fill="FFFFFF"/>
            <w:tcMar>
              <w:left w:w="68" w:type="dxa"/>
            </w:tcMar>
            <w:vAlign w:val="center"/>
          </w:tcPr>
          <w:p w14:paraId="52EE751B" w14:textId="1FBAFB62" w:rsidR="008F4864" w:rsidRPr="004B4322" w:rsidRDefault="008F4864" w:rsidP="004B4322">
            <w:pPr>
              <w:suppressAutoHyphens w:val="0"/>
              <w:spacing w:after="0"/>
              <w:ind w:left="113" w:right="113"/>
              <w:jc w:val="center"/>
            </w:pPr>
            <w:r w:rsidRPr="004B4322">
              <w:rPr>
                <w:lang w:eastAsia="en-US"/>
              </w:rPr>
              <w:t>&gt;=</w:t>
            </w:r>
            <w:r w:rsidRPr="004B4322">
              <w:rPr>
                <w:lang w:val="el-GR" w:eastAsia="en-US"/>
              </w:rPr>
              <w:t>283</w:t>
            </w:r>
            <w:r w:rsidRPr="004B4322">
              <w:rPr>
                <w:lang w:eastAsia="en-US"/>
              </w:rPr>
              <w:t>mm</w:t>
            </w:r>
          </w:p>
        </w:tc>
        <w:tc>
          <w:tcPr>
            <w:tcW w:w="479" w:type="pct"/>
            <w:shd w:val="clear" w:color="auto" w:fill="FFFFFF"/>
            <w:tcMar>
              <w:left w:w="68" w:type="dxa"/>
            </w:tcMar>
            <w:vAlign w:val="center"/>
          </w:tcPr>
          <w:p w14:paraId="210F6A9F"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677A2496" w14:textId="77777777" w:rsidR="008F4864" w:rsidRPr="004B4322" w:rsidRDefault="008F4864" w:rsidP="004B4322">
            <w:pPr>
              <w:suppressAutoHyphens w:val="0"/>
              <w:spacing w:after="0"/>
              <w:ind w:left="113" w:right="113"/>
              <w:jc w:val="center"/>
              <w:rPr>
                <w:color w:val="00000A"/>
              </w:rPr>
            </w:pPr>
          </w:p>
        </w:tc>
      </w:tr>
      <w:tr w:rsidR="008F4864" w:rsidRPr="004B4322" w14:paraId="60E5B987" w14:textId="77777777" w:rsidTr="008F4864">
        <w:trPr>
          <w:trHeight w:val="20"/>
          <w:jc w:val="center"/>
        </w:trPr>
        <w:tc>
          <w:tcPr>
            <w:tcW w:w="538" w:type="pct"/>
            <w:shd w:val="clear" w:color="auto" w:fill="FFFFFF"/>
            <w:tcMar>
              <w:left w:w="68" w:type="dxa"/>
            </w:tcMar>
            <w:vAlign w:val="center"/>
          </w:tcPr>
          <w:p w14:paraId="7A326136" w14:textId="02AB61B4" w:rsidR="008F4864" w:rsidRPr="004B4322" w:rsidRDefault="00957786" w:rsidP="004B4322">
            <w:pPr>
              <w:suppressAutoHyphens w:val="0"/>
              <w:spacing w:after="0"/>
              <w:ind w:left="113" w:right="113"/>
              <w:jc w:val="center"/>
              <w:rPr>
                <w:color w:val="00000A"/>
                <w:lang w:val="el-GR"/>
              </w:rPr>
            </w:pPr>
            <w:r>
              <w:rPr>
                <w:color w:val="00000A"/>
                <w:lang w:val="el-GR"/>
              </w:rPr>
              <w:t>2.35</w:t>
            </w:r>
          </w:p>
        </w:tc>
        <w:tc>
          <w:tcPr>
            <w:tcW w:w="2079" w:type="pct"/>
            <w:shd w:val="clear" w:color="auto" w:fill="FFFFFF"/>
            <w:tcMar>
              <w:left w:w="68" w:type="dxa"/>
            </w:tcMar>
            <w:vAlign w:val="center"/>
          </w:tcPr>
          <w:p w14:paraId="79C84AED" w14:textId="634A9154" w:rsidR="008F4864" w:rsidRPr="004B4322" w:rsidRDefault="008F4864" w:rsidP="006A5F49">
            <w:pPr>
              <w:suppressAutoHyphens w:val="0"/>
              <w:spacing w:after="0"/>
              <w:ind w:left="113" w:right="113"/>
              <w:jc w:val="left"/>
            </w:pPr>
            <w:r w:rsidRPr="004B4322">
              <w:rPr>
                <w:lang w:val="el-GR" w:eastAsia="en-US"/>
              </w:rPr>
              <w:t>Απόσταση από εμπόδιο</w:t>
            </w:r>
          </w:p>
        </w:tc>
        <w:tc>
          <w:tcPr>
            <w:tcW w:w="1351" w:type="pct"/>
            <w:shd w:val="clear" w:color="auto" w:fill="FFFFFF"/>
            <w:tcMar>
              <w:left w:w="68" w:type="dxa"/>
            </w:tcMar>
            <w:vAlign w:val="center"/>
          </w:tcPr>
          <w:p w14:paraId="13EF5F1C" w14:textId="3EB61C3B" w:rsidR="008F4864" w:rsidRPr="004B4322" w:rsidRDefault="008F4864" w:rsidP="004B4322">
            <w:pPr>
              <w:suppressAutoHyphens w:val="0"/>
              <w:spacing w:after="0"/>
              <w:ind w:left="113" w:right="113"/>
              <w:jc w:val="center"/>
            </w:pPr>
            <w:r w:rsidRPr="004B4322">
              <w:rPr>
                <w:lang w:eastAsia="en-US"/>
              </w:rPr>
              <w:t>&gt;=283mm</w:t>
            </w:r>
          </w:p>
        </w:tc>
        <w:tc>
          <w:tcPr>
            <w:tcW w:w="479" w:type="pct"/>
            <w:shd w:val="clear" w:color="auto" w:fill="FFFFFF"/>
            <w:tcMar>
              <w:left w:w="68" w:type="dxa"/>
            </w:tcMar>
            <w:vAlign w:val="center"/>
          </w:tcPr>
          <w:p w14:paraId="61207622"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560E2B3" w14:textId="77777777" w:rsidR="008F4864" w:rsidRPr="004B4322" w:rsidRDefault="008F4864" w:rsidP="004B4322">
            <w:pPr>
              <w:suppressAutoHyphens w:val="0"/>
              <w:spacing w:after="0"/>
              <w:ind w:left="113" w:right="113"/>
              <w:jc w:val="center"/>
              <w:rPr>
                <w:color w:val="00000A"/>
              </w:rPr>
            </w:pPr>
          </w:p>
        </w:tc>
      </w:tr>
      <w:tr w:rsidR="008F4864" w:rsidRPr="004B4322" w14:paraId="34AF6505" w14:textId="77777777" w:rsidTr="008F4864">
        <w:trPr>
          <w:trHeight w:val="20"/>
          <w:jc w:val="center"/>
        </w:trPr>
        <w:tc>
          <w:tcPr>
            <w:tcW w:w="538" w:type="pct"/>
            <w:shd w:val="clear" w:color="auto" w:fill="FFFFFF"/>
            <w:tcMar>
              <w:left w:w="68" w:type="dxa"/>
            </w:tcMar>
            <w:vAlign w:val="center"/>
          </w:tcPr>
          <w:p w14:paraId="513F4B53" w14:textId="5E4886A0" w:rsidR="008F4864" w:rsidRPr="004B4322" w:rsidRDefault="00957786" w:rsidP="004B4322">
            <w:pPr>
              <w:suppressAutoHyphens w:val="0"/>
              <w:spacing w:after="0"/>
              <w:ind w:left="113" w:right="113"/>
              <w:jc w:val="center"/>
              <w:rPr>
                <w:color w:val="00000A"/>
                <w:lang w:val="el-GR"/>
              </w:rPr>
            </w:pPr>
            <w:r>
              <w:rPr>
                <w:color w:val="00000A"/>
                <w:lang w:val="el-GR"/>
              </w:rPr>
              <w:t>2.36</w:t>
            </w:r>
          </w:p>
        </w:tc>
        <w:tc>
          <w:tcPr>
            <w:tcW w:w="2079" w:type="pct"/>
            <w:shd w:val="clear" w:color="auto" w:fill="FFFFFF"/>
            <w:tcMar>
              <w:left w:w="68" w:type="dxa"/>
            </w:tcMar>
            <w:vAlign w:val="center"/>
          </w:tcPr>
          <w:p w14:paraId="0439979B" w14:textId="6B65DFAB" w:rsidR="008F4864" w:rsidRPr="004B4322" w:rsidRDefault="008F4864" w:rsidP="006A5F49">
            <w:pPr>
              <w:suppressAutoHyphens w:val="0"/>
              <w:spacing w:after="0"/>
              <w:ind w:left="113" w:right="113"/>
              <w:jc w:val="left"/>
            </w:pPr>
            <w:r w:rsidRPr="004B4322">
              <w:rPr>
                <w:lang w:val="el-GR" w:eastAsia="en-US"/>
              </w:rPr>
              <w:t>Ίχνος πίσω τροχών</w:t>
            </w:r>
          </w:p>
        </w:tc>
        <w:tc>
          <w:tcPr>
            <w:tcW w:w="1351" w:type="pct"/>
            <w:shd w:val="clear" w:color="auto" w:fill="FFFFFF"/>
            <w:tcMar>
              <w:left w:w="68" w:type="dxa"/>
            </w:tcMar>
            <w:vAlign w:val="center"/>
          </w:tcPr>
          <w:p w14:paraId="3079D0BA" w14:textId="3E4293F7" w:rsidR="008F4864" w:rsidRPr="004B4322" w:rsidRDefault="008F4864" w:rsidP="004B4322">
            <w:pPr>
              <w:suppressAutoHyphens w:val="0"/>
              <w:spacing w:after="0"/>
              <w:ind w:left="113" w:right="113"/>
              <w:jc w:val="center"/>
            </w:pPr>
            <w:r w:rsidRPr="004B4322">
              <w:rPr>
                <w:lang w:val="el-GR" w:eastAsia="en-US"/>
              </w:rPr>
              <w:t>&lt;=17</w:t>
            </w:r>
            <w:r w:rsidRPr="004B4322">
              <w:rPr>
                <w:lang w:eastAsia="en-US"/>
              </w:rPr>
              <w:t>1</w:t>
            </w:r>
            <w:r w:rsidRPr="004B4322">
              <w:rPr>
                <w:lang w:val="el-GR" w:eastAsia="en-US"/>
              </w:rPr>
              <w:t>0</w:t>
            </w:r>
            <w:r w:rsidRPr="004B4322">
              <w:rPr>
                <w:lang w:eastAsia="en-US"/>
              </w:rPr>
              <w:t>mm</w:t>
            </w:r>
          </w:p>
        </w:tc>
        <w:tc>
          <w:tcPr>
            <w:tcW w:w="479" w:type="pct"/>
            <w:shd w:val="clear" w:color="auto" w:fill="FFFFFF"/>
            <w:tcMar>
              <w:left w:w="68" w:type="dxa"/>
            </w:tcMar>
            <w:vAlign w:val="center"/>
          </w:tcPr>
          <w:p w14:paraId="4C494AFB"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2CE701A" w14:textId="77777777" w:rsidR="008F4864" w:rsidRPr="004B4322" w:rsidRDefault="008F4864" w:rsidP="004B4322">
            <w:pPr>
              <w:suppressAutoHyphens w:val="0"/>
              <w:spacing w:after="0"/>
              <w:ind w:left="113" w:right="113"/>
              <w:jc w:val="center"/>
              <w:rPr>
                <w:color w:val="00000A"/>
              </w:rPr>
            </w:pPr>
          </w:p>
        </w:tc>
      </w:tr>
      <w:tr w:rsidR="008F4864" w:rsidRPr="004B4322" w14:paraId="75E4EB04" w14:textId="77777777" w:rsidTr="008F4864">
        <w:trPr>
          <w:trHeight w:val="20"/>
          <w:jc w:val="center"/>
        </w:trPr>
        <w:tc>
          <w:tcPr>
            <w:tcW w:w="538" w:type="pct"/>
            <w:shd w:val="clear" w:color="auto" w:fill="FFFFFF"/>
            <w:tcMar>
              <w:left w:w="68" w:type="dxa"/>
            </w:tcMar>
            <w:vAlign w:val="center"/>
          </w:tcPr>
          <w:p w14:paraId="3F65EEFE" w14:textId="163DC4D5" w:rsidR="008F4864" w:rsidRPr="004B4322" w:rsidRDefault="00957786" w:rsidP="004B4322">
            <w:pPr>
              <w:suppressAutoHyphens w:val="0"/>
              <w:spacing w:after="0"/>
              <w:ind w:left="113" w:right="113"/>
              <w:jc w:val="center"/>
              <w:rPr>
                <w:color w:val="00000A"/>
                <w:lang w:val="el-GR"/>
              </w:rPr>
            </w:pPr>
            <w:r>
              <w:rPr>
                <w:color w:val="00000A"/>
                <w:lang w:val="el-GR"/>
              </w:rPr>
              <w:t>2.37</w:t>
            </w:r>
          </w:p>
        </w:tc>
        <w:tc>
          <w:tcPr>
            <w:tcW w:w="2079" w:type="pct"/>
            <w:shd w:val="clear" w:color="auto" w:fill="FFFFFF"/>
            <w:tcMar>
              <w:left w:w="68" w:type="dxa"/>
            </w:tcMar>
            <w:vAlign w:val="center"/>
          </w:tcPr>
          <w:p w14:paraId="448E5B2B" w14:textId="1B33337D" w:rsidR="008F4864" w:rsidRPr="004B4322" w:rsidRDefault="008F4864" w:rsidP="006A5F49">
            <w:pPr>
              <w:suppressAutoHyphens w:val="0"/>
              <w:spacing w:after="0"/>
              <w:ind w:left="113" w:right="113"/>
              <w:jc w:val="left"/>
            </w:pPr>
            <w:r w:rsidRPr="004B4322">
              <w:rPr>
                <w:lang w:val="el-GR" w:eastAsia="en-US"/>
              </w:rPr>
              <w:t>Ίχνος μπροστά τροχών</w:t>
            </w:r>
          </w:p>
        </w:tc>
        <w:tc>
          <w:tcPr>
            <w:tcW w:w="1351" w:type="pct"/>
            <w:shd w:val="clear" w:color="auto" w:fill="FFFFFF"/>
            <w:tcMar>
              <w:left w:w="68" w:type="dxa"/>
            </w:tcMar>
            <w:vAlign w:val="center"/>
          </w:tcPr>
          <w:p w14:paraId="244C52BF" w14:textId="164B0433" w:rsidR="008F4864" w:rsidRPr="004B4322" w:rsidRDefault="008F4864" w:rsidP="004B4322">
            <w:pPr>
              <w:suppressAutoHyphens w:val="0"/>
              <w:spacing w:after="0"/>
              <w:ind w:left="113" w:right="113"/>
              <w:jc w:val="center"/>
            </w:pPr>
            <w:r w:rsidRPr="004B4322">
              <w:rPr>
                <w:lang w:val="el-GR" w:eastAsia="en-US"/>
              </w:rPr>
              <w:t>&lt;=17</w:t>
            </w:r>
            <w:r w:rsidRPr="004B4322">
              <w:rPr>
                <w:lang w:eastAsia="en-US"/>
              </w:rPr>
              <w:t>1</w:t>
            </w:r>
            <w:r w:rsidRPr="004B4322">
              <w:rPr>
                <w:lang w:val="el-GR" w:eastAsia="en-US"/>
              </w:rPr>
              <w:t>0</w:t>
            </w:r>
            <w:r w:rsidRPr="004B4322">
              <w:rPr>
                <w:lang w:eastAsia="en-US"/>
              </w:rPr>
              <w:t>mm</w:t>
            </w:r>
          </w:p>
        </w:tc>
        <w:tc>
          <w:tcPr>
            <w:tcW w:w="479" w:type="pct"/>
            <w:shd w:val="clear" w:color="auto" w:fill="FFFFFF"/>
            <w:tcMar>
              <w:left w:w="68" w:type="dxa"/>
            </w:tcMar>
            <w:vAlign w:val="center"/>
          </w:tcPr>
          <w:p w14:paraId="1F0F1FDD"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24616C9" w14:textId="77777777" w:rsidR="008F4864" w:rsidRPr="004B4322" w:rsidRDefault="008F4864" w:rsidP="004B4322">
            <w:pPr>
              <w:suppressAutoHyphens w:val="0"/>
              <w:spacing w:after="0"/>
              <w:ind w:left="113" w:right="113"/>
              <w:jc w:val="center"/>
              <w:rPr>
                <w:color w:val="00000A"/>
              </w:rPr>
            </w:pPr>
          </w:p>
        </w:tc>
      </w:tr>
      <w:tr w:rsidR="008F4864" w:rsidRPr="006A5F49" w14:paraId="02DDE3D0" w14:textId="77777777" w:rsidTr="006A5F49">
        <w:trPr>
          <w:trHeight w:val="20"/>
          <w:jc w:val="center"/>
        </w:trPr>
        <w:tc>
          <w:tcPr>
            <w:tcW w:w="538" w:type="pct"/>
            <w:shd w:val="clear" w:color="auto" w:fill="D9D9D9" w:themeFill="background1" w:themeFillShade="D9"/>
            <w:tcMar>
              <w:left w:w="68" w:type="dxa"/>
            </w:tcMar>
            <w:vAlign w:val="center"/>
          </w:tcPr>
          <w:p w14:paraId="7977090B" w14:textId="2A793675" w:rsidR="008F4864" w:rsidRPr="006A5F49" w:rsidRDefault="008F4864" w:rsidP="004B4322">
            <w:pPr>
              <w:suppressAutoHyphens w:val="0"/>
              <w:spacing w:after="0"/>
              <w:ind w:left="113" w:right="113"/>
              <w:jc w:val="center"/>
              <w:rPr>
                <w:color w:val="00000A"/>
                <w:lang w:val="el-GR"/>
              </w:rPr>
            </w:pPr>
          </w:p>
        </w:tc>
        <w:tc>
          <w:tcPr>
            <w:tcW w:w="2079" w:type="pct"/>
            <w:shd w:val="clear" w:color="auto" w:fill="D9D9D9" w:themeFill="background1" w:themeFillShade="D9"/>
            <w:tcMar>
              <w:left w:w="68" w:type="dxa"/>
            </w:tcMar>
            <w:vAlign w:val="center"/>
          </w:tcPr>
          <w:p w14:paraId="66A2DD7C" w14:textId="56ECDE6F" w:rsidR="008F4864" w:rsidRPr="006A5F49" w:rsidRDefault="008F4864" w:rsidP="006A5F49">
            <w:pPr>
              <w:suppressAutoHyphens w:val="0"/>
              <w:spacing w:after="0"/>
              <w:ind w:left="113" w:right="113"/>
              <w:jc w:val="center"/>
              <w:rPr>
                <w:b/>
                <w:bCs/>
                <w:color w:val="00000A"/>
                <w:lang w:val="el-GR"/>
              </w:rPr>
            </w:pPr>
            <w:r w:rsidRPr="006A5F49">
              <w:rPr>
                <w:b/>
                <w:bCs/>
                <w:color w:val="00000A"/>
                <w:lang w:val="el-GR"/>
              </w:rPr>
              <w:t>Καρότσα</w:t>
            </w:r>
          </w:p>
        </w:tc>
        <w:tc>
          <w:tcPr>
            <w:tcW w:w="1351" w:type="pct"/>
            <w:shd w:val="clear" w:color="auto" w:fill="D9D9D9" w:themeFill="background1" w:themeFillShade="D9"/>
            <w:tcMar>
              <w:left w:w="68" w:type="dxa"/>
            </w:tcMar>
            <w:vAlign w:val="center"/>
          </w:tcPr>
          <w:p w14:paraId="1117CCDE" w14:textId="77777777" w:rsidR="008F4864" w:rsidRPr="006A5F49" w:rsidRDefault="008F4864" w:rsidP="004B4322">
            <w:pPr>
              <w:suppressAutoHyphens w:val="0"/>
              <w:spacing w:after="0"/>
              <w:ind w:left="113" w:right="113"/>
              <w:jc w:val="center"/>
              <w:rPr>
                <w:color w:val="00000A"/>
                <w:lang w:val="el-GR"/>
              </w:rPr>
            </w:pPr>
          </w:p>
        </w:tc>
        <w:tc>
          <w:tcPr>
            <w:tcW w:w="479" w:type="pct"/>
            <w:shd w:val="clear" w:color="auto" w:fill="D9D9D9" w:themeFill="background1" w:themeFillShade="D9"/>
            <w:tcMar>
              <w:left w:w="68" w:type="dxa"/>
            </w:tcMar>
            <w:vAlign w:val="center"/>
          </w:tcPr>
          <w:p w14:paraId="591B2CED" w14:textId="77777777" w:rsidR="008F4864" w:rsidRPr="006A5F49" w:rsidRDefault="008F4864" w:rsidP="004B4322">
            <w:pPr>
              <w:suppressAutoHyphens w:val="0"/>
              <w:spacing w:after="0"/>
              <w:ind w:left="113" w:right="113"/>
              <w:jc w:val="center"/>
              <w:rPr>
                <w:color w:val="00000A"/>
                <w:lang w:val="el-GR"/>
              </w:rPr>
            </w:pPr>
          </w:p>
        </w:tc>
        <w:tc>
          <w:tcPr>
            <w:tcW w:w="553" w:type="pct"/>
            <w:shd w:val="clear" w:color="auto" w:fill="D9D9D9" w:themeFill="background1" w:themeFillShade="D9"/>
            <w:tcMar>
              <w:left w:w="68" w:type="dxa"/>
            </w:tcMar>
            <w:vAlign w:val="center"/>
          </w:tcPr>
          <w:p w14:paraId="0297567E" w14:textId="77777777" w:rsidR="008F4864" w:rsidRPr="006A5F49" w:rsidRDefault="008F4864" w:rsidP="004B4322">
            <w:pPr>
              <w:suppressAutoHyphens w:val="0"/>
              <w:spacing w:after="0"/>
              <w:ind w:left="113" w:right="113"/>
              <w:jc w:val="center"/>
              <w:rPr>
                <w:color w:val="00000A"/>
                <w:lang w:val="el-GR"/>
              </w:rPr>
            </w:pPr>
          </w:p>
        </w:tc>
      </w:tr>
      <w:tr w:rsidR="008F4864" w:rsidRPr="004B4322" w14:paraId="23AF1BA3" w14:textId="77777777" w:rsidTr="008F4864">
        <w:trPr>
          <w:trHeight w:val="20"/>
          <w:jc w:val="center"/>
        </w:trPr>
        <w:tc>
          <w:tcPr>
            <w:tcW w:w="538" w:type="pct"/>
            <w:shd w:val="clear" w:color="auto" w:fill="FFFFFF"/>
            <w:tcMar>
              <w:left w:w="68" w:type="dxa"/>
            </w:tcMar>
            <w:vAlign w:val="center"/>
          </w:tcPr>
          <w:p w14:paraId="4144A8E8" w14:textId="738EA94F" w:rsidR="008F4864" w:rsidRPr="009C0D7F" w:rsidRDefault="00957786" w:rsidP="004B4322">
            <w:pPr>
              <w:suppressAutoHyphens w:val="0"/>
              <w:spacing w:after="0"/>
              <w:ind w:left="113" w:right="113"/>
              <w:jc w:val="center"/>
              <w:rPr>
                <w:color w:val="00000A"/>
                <w:lang w:val="en-US"/>
              </w:rPr>
            </w:pPr>
            <w:r>
              <w:rPr>
                <w:color w:val="00000A"/>
                <w:lang w:val="el-GR"/>
              </w:rPr>
              <w:t>2.3</w:t>
            </w:r>
            <w:r w:rsidR="009C0D7F">
              <w:rPr>
                <w:color w:val="00000A"/>
                <w:lang w:val="en-US"/>
              </w:rPr>
              <w:t>8</w:t>
            </w:r>
          </w:p>
        </w:tc>
        <w:tc>
          <w:tcPr>
            <w:tcW w:w="2079" w:type="pct"/>
            <w:shd w:val="clear" w:color="auto" w:fill="FFFFFF"/>
            <w:tcMar>
              <w:left w:w="68" w:type="dxa"/>
            </w:tcMar>
            <w:vAlign w:val="center"/>
          </w:tcPr>
          <w:p w14:paraId="02109A36" w14:textId="581E3438" w:rsidR="008F4864" w:rsidRPr="004B4322" w:rsidRDefault="008F4864" w:rsidP="006A5F49">
            <w:pPr>
              <w:suppressAutoHyphens w:val="0"/>
              <w:spacing w:after="0"/>
              <w:ind w:left="113" w:right="113"/>
              <w:jc w:val="left"/>
            </w:pPr>
            <w:r w:rsidRPr="004B4322">
              <w:rPr>
                <w:lang w:val="el-GR" w:eastAsia="en-US"/>
              </w:rPr>
              <w:t>Μήκος καρότσας</w:t>
            </w:r>
          </w:p>
        </w:tc>
        <w:tc>
          <w:tcPr>
            <w:tcW w:w="1351" w:type="pct"/>
            <w:shd w:val="clear" w:color="auto" w:fill="FFFFFF"/>
            <w:tcMar>
              <w:left w:w="68" w:type="dxa"/>
            </w:tcMar>
            <w:vAlign w:val="center"/>
          </w:tcPr>
          <w:p w14:paraId="51F8B97F" w14:textId="19C637C4" w:rsidR="008F4864" w:rsidRPr="004B4322" w:rsidRDefault="008F4864" w:rsidP="004B4322">
            <w:pPr>
              <w:suppressAutoHyphens w:val="0"/>
              <w:spacing w:after="0"/>
              <w:ind w:left="113" w:right="113"/>
              <w:jc w:val="center"/>
            </w:pPr>
            <w:r w:rsidRPr="004B4322">
              <w:rPr>
                <w:lang w:val="el-GR" w:eastAsia="en-US"/>
              </w:rPr>
              <w:t>&lt;=1575</w:t>
            </w:r>
            <w:r w:rsidRPr="004B4322">
              <w:rPr>
                <w:lang w:eastAsia="en-US"/>
              </w:rPr>
              <w:t>mm</w:t>
            </w:r>
          </w:p>
        </w:tc>
        <w:tc>
          <w:tcPr>
            <w:tcW w:w="479" w:type="pct"/>
            <w:shd w:val="clear" w:color="auto" w:fill="FFFFFF"/>
            <w:tcMar>
              <w:left w:w="68" w:type="dxa"/>
            </w:tcMar>
            <w:vAlign w:val="center"/>
          </w:tcPr>
          <w:p w14:paraId="4DF1199A"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356FF8F8" w14:textId="77777777" w:rsidR="008F4864" w:rsidRPr="004B4322" w:rsidRDefault="008F4864" w:rsidP="004B4322">
            <w:pPr>
              <w:suppressAutoHyphens w:val="0"/>
              <w:spacing w:after="0"/>
              <w:ind w:left="113" w:right="113"/>
              <w:jc w:val="center"/>
              <w:rPr>
                <w:color w:val="00000A"/>
              </w:rPr>
            </w:pPr>
          </w:p>
        </w:tc>
      </w:tr>
      <w:tr w:rsidR="008F4864" w:rsidRPr="004B4322" w14:paraId="61ADDEF9" w14:textId="77777777" w:rsidTr="008F4864">
        <w:trPr>
          <w:trHeight w:val="20"/>
          <w:jc w:val="center"/>
        </w:trPr>
        <w:tc>
          <w:tcPr>
            <w:tcW w:w="538" w:type="pct"/>
            <w:shd w:val="clear" w:color="auto" w:fill="FFFFFF"/>
            <w:tcMar>
              <w:left w:w="68" w:type="dxa"/>
            </w:tcMar>
            <w:vAlign w:val="center"/>
          </w:tcPr>
          <w:p w14:paraId="3E6F9BD7" w14:textId="3688C423" w:rsidR="008F4864" w:rsidRPr="009C0D7F" w:rsidRDefault="00957786" w:rsidP="004B4322">
            <w:pPr>
              <w:suppressAutoHyphens w:val="0"/>
              <w:spacing w:after="0"/>
              <w:ind w:left="113" w:right="113"/>
              <w:jc w:val="center"/>
              <w:rPr>
                <w:color w:val="00000A"/>
                <w:lang w:val="en-US"/>
              </w:rPr>
            </w:pPr>
            <w:r>
              <w:rPr>
                <w:color w:val="00000A"/>
                <w:lang w:val="el-GR"/>
              </w:rPr>
              <w:lastRenderedPageBreak/>
              <w:t>2.</w:t>
            </w:r>
            <w:r w:rsidR="009C0D7F">
              <w:rPr>
                <w:color w:val="00000A"/>
                <w:lang w:val="en-US"/>
              </w:rPr>
              <w:t>39</w:t>
            </w:r>
          </w:p>
        </w:tc>
        <w:tc>
          <w:tcPr>
            <w:tcW w:w="2079" w:type="pct"/>
            <w:shd w:val="clear" w:color="auto" w:fill="FFFFFF"/>
            <w:tcMar>
              <w:left w:w="68" w:type="dxa"/>
            </w:tcMar>
            <w:vAlign w:val="center"/>
          </w:tcPr>
          <w:p w14:paraId="5ABA6AD5" w14:textId="64561180" w:rsidR="008F4864" w:rsidRPr="004B4322" w:rsidRDefault="008F4864" w:rsidP="006A5F49">
            <w:pPr>
              <w:suppressAutoHyphens w:val="0"/>
              <w:spacing w:after="0"/>
              <w:ind w:left="113" w:right="113"/>
              <w:jc w:val="left"/>
            </w:pPr>
            <w:r w:rsidRPr="004B4322">
              <w:rPr>
                <w:lang w:val="el-GR" w:eastAsia="en-US"/>
              </w:rPr>
              <w:t>Πλάτος καρότσας</w:t>
            </w:r>
          </w:p>
        </w:tc>
        <w:tc>
          <w:tcPr>
            <w:tcW w:w="1351" w:type="pct"/>
            <w:shd w:val="clear" w:color="auto" w:fill="FFFFFF"/>
            <w:tcMar>
              <w:left w:w="68" w:type="dxa"/>
            </w:tcMar>
            <w:vAlign w:val="center"/>
          </w:tcPr>
          <w:p w14:paraId="3CA16484" w14:textId="54EA3749" w:rsidR="008F4864" w:rsidRPr="004B4322" w:rsidRDefault="008F4864" w:rsidP="004B4322">
            <w:pPr>
              <w:suppressAutoHyphens w:val="0"/>
              <w:spacing w:after="0"/>
              <w:ind w:left="113" w:right="113"/>
              <w:jc w:val="center"/>
            </w:pPr>
            <w:r w:rsidRPr="004B4322">
              <w:rPr>
                <w:lang w:eastAsia="en-US"/>
              </w:rPr>
              <w:t>&lt;=</w:t>
            </w:r>
            <w:r w:rsidRPr="004B4322">
              <w:rPr>
                <w:lang w:val="el-GR" w:eastAsia="en-US"/>
              </w:rPr>
              <w:t>1560</w:t>
            </w:r>
            <w:r w:rsidRPr="004B4322">
              <w:rPr>
                <w:lang w:eastAsia="en-US"/>
              </w:rPr>
              <w:t>mm</w:t>
            </w:r>
          </w:p>
        </w:tc>
        <w:tc>
          <w:tcPr>
            <w:tcW w:w="479" w:type="pct"/>
            <w:shd w:val="clear" w:color="auto" w:fill="FFFFFF"/>
            <w:tcMar>
              <w:left w:w="68" w:type="dxa"/>
            </w:tcMar>
            <w:vAlign w:val="center"/>
          </w:tcPr>
          <w:p w14:paraId="1699EE74"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A5D8B18" w14:textId="77777777" w:rsidR="008F4864" w:rsidRPr="004B4322" w:rsidRDefault="008F4864" w:rsidP="004B4322">
            <w:pPr>
              <w:suppressAutoHyphens w:val="0"/>
              <w:spacing w:after="0"/>
              <w:ind w:left="113" w:right="113"/>
              <w:jc w:val="center"/>
              <w:rPr>
                <w:color w:val="00000A"/>
              </w:rPr>
            </w:pPr>
          </w:p>
        </w:tc>
      </w:tr>
      <w:tr w:rsidR="008F4864" w:rsidRPr="004B4322" w14:paraId="643D20EA" w14:textId="77777777" w:rsidTr="008F4864">
        <w:trPr>
          <w:trHeight w:val="20"/>
          <w:jc w:val="center"/>
        </w:trPr>
        <w:tc>
          <w:tcPr>
            <w:tcW w:w="538" w:type="pct"/>
            <w:shd w:val="clear" w:color="auto" w:fill="D9D9D9" w:themeFill="background1" w:themeFillShade="D9"/>
            <w:tcMar>
              <w:left w:w="68" w:type="dxa"/>
            </w:tcMar>
            <w:vAlign w:val="center"/>
          </w:tcPr>
          <w:p w14:paraId="0D111189" w14:textId="77777777" w:rsidR="008F4864" w:rsidRPr="004B4322" w:rsidRDefault="008F4864" w:rsidP="004B4322">
            <w:pPr>
              <w:suppressAutoHyphens w:val="0"/>
              <w:spacing w:after="0"/>
              <w:ind w:left="113" w:right="113"/>
              <w:jc w:val="center"/>
              <w:rPr>
                <w:color w:val="00000A"/>
                <w:lang w:val="el-GR"/>
              </w:rPr>
            </w:pPr>
          </w:p>
        </w:tc>
        <w:tc>
          <w:tcPr>
            <w:tcW w:w="2079" w:type="pct"/>
            <w:shd w:val="clear" w:color="auto" w:fill="D9D9D9" w:themeFill="background1" w:themeFillShade="D9"/>
            <w:tcMar>
              <w:left w:w="68" w:type="dxa"/>
            </w:tcMar>
            <w:vAlign w:val="center"/>
          </w:tcPr>
          <w:p w14:paraId="62DA5FED" w14:textId="3857D8EA" w:rsidR="008F4864" w:rsidRPr="004B4322" w:rsidRDefault="008F4864" w:rsidP="004B4322">
            <w:pPr>
              <w:suppressAutoHyphens w:val="0"/>
              <w:spacing w:after="0"/>
              <w:ind w:left="113" w:right="113"/>
              <w:jc w:val="center"/>
            </w:pPr>
            <w:r w:rsidRPr="004B4322">
              <w:rPr>
                <w:b/>
                <w:bCs/>
                <w:lang w:val="el-GR" w:eastAsia="en-US"/>
              </w:rPr>
              <w:t>Ρυμούλκηση</w:t>
            </w:r>
          </w:p>
        </w:tc>
        <w:tc>
          <w:tcPr>
            <w:tcW w:w="1351" w:type="pct"/>
            <w:shd w:val="clear" w:color="auto" w:fill="D9D9D9" w:themeFill="background1" w:themeFillShade="D9"/>
            <w:tcMar>
              <w:left w:w="68" w:type="dxa"/>
            </w:tcMar>
            <w:vAlign w:val="center"/>
          </w:tcPr>
          <w:p w14:paraId="6E9EF8E9" w14:textId="77777777" w:rsidR="008F4864" w:rsidRPr="004B4322" w:rsidRDefault="008F4864" w:rsidP="004B4322">
            <w:pPr>
              <w:suppressAutoHyphens w:val="0"/>
              <w:spacing w:after="0"/>
              <w:ind w:left="113" w:right="113"/>
              <w:jc w:val="center"/>
            </w:pPr>
          </w:p>
        </w:tc>
        <w:tc>
          <w:tcPr>
            <w:tcW w:w="479" w:type="pct"/>
            <w:shd w:val="clear" w:color="auto" w:fill="D9D9D9" w:themeFill="background1" w:themeFillShade="D9"/>
            <w:tcMar>
              <w:left w:w="68" w:type="dxa"/>
            </w:tcMar>
            <w:vAlign w:val="center"/>
          </w:tcPr>
          <w:p w14:paraId="63BFFF79" w14:textId="77777777" w:rsidR="008F4864" w:rsidRPr="004B4322" w:rsidRDefault="008F4864" w:rsidP="004B4322">
            <w:pPr>
              <w:suppressAutoHyphens w:val="0"/>
              <w:spacing w:after="0"/>
              <w:ind w:left="113" w:right="113"/>
              <w:jc w:val="center"/>
              <w:rPr>
                <w:color w:val="00000A"/>
              </w:rPr>
            </w:pPr>
          </w:p>
        </w:tc>
        <w:tc>
          <w:tcPr>
            <w:tcW w:w="553" w:type="pct"/>
            <w:shd w:val="clear" w:color="auto" w:fill="D9D9D9" w:themeFill="background1" w:themeFillShade="D9"/>
            <w:tcMar>
              <w:left w:w="68" w:type="dxa"/>
            </w:tcMar>
            <w:vAlign w:val="center"/>
          </w:tcPr>
          <w:p w14:paraId="57B8B679" w14:textId="77777777" w:rsidR="008F4864" w:rsidRPr="004B4322" w:rsidRDefault="008F4864" w:rsidP="004B4322">
            <w:pPr>
              <w:suppressAutoHyphens w:val="0"/>
              <w:spacing w:after="0"/>
              <w:ind w:left="113" w:right="113"/>
              <w:jc w:val="center"/>
              <w:rPr>
                <w:color w:val="00000A"/>
              </w:rPr>
            </w:pPr>
          </w:p>
        </w:tc>
      </w:tr>
      <w:tr w:rsidR="008F4864" w:rsidRPr="004B4322" w14:paraId="6A138DBD" w14:textId="77777777" w:rsidTr="008F4864">
        <w:trPr>
          <w:trHeight w:val="20"/>
          <w:jc w:val="center"/>
        </w:trPr>
        <w:tc>
          <w:tcPr>
            <w:tcW w:w="538" w:type="pct"/>
            <w:shd w:val="clear" w:color="auto" w:fill="FFFFFF"/>
            <w:tcMar>
              <w:left w:w="68" w:type="dxa"/>
            </w:tcMar>
            <w:vAlign w:val="center"/>
          </w:tcPr>
          <w:p w14:paraId="75294614" w14:textId="257A7F59" w:rsidR="008F4864" w:rsidRPr="009C0D7F" w:rsidRDefault="00957786" w:rsidP="004B4322">
            <w:pPr>
              <w:suppressAutoHyphens w:val="0"/>
              <w:spacing w:after="0"/>
              <w:ind w:left="113" w:right="113"/>
              <w:jc w:val="center"/>
              <w:rPr>
                <w:color w:val="00000A"/>
                <w:lang w:val="en-US"/>
              </w:rPr>
            </w:pPr>
            <w:r>
              <w:rPr>
                <w:color w:val="00000A"/>
                <w:lang w:val="el-GR"/>
              </w:rPr>
              <w:t>2.4</w:t>
            </w:r>
            <w:r w:rsidR="009C0D7F">
              <w:rPr>
                <w:color w:val="00000A"/>
                <w:lang w:val="en-US"/>
              </w:rPr>
              <w:t>0</w:t>
            </w:r>
          </w:p>
        </w:tc>
        <w:tc>
          <w:tcPr>
            <w:tcW w:w="2079" w:type="pct"/>
            <w:shd w:val="clear" w:color="auto" w:fill="FFFFFF"/>
            <w:tcMar>
              <w:left w:w="68" w:type="dxa"/>
            </w:tcMar>
            <w:vAlign w:val="center"/>
          </w:tcPr>
          <w:p w14:paraId="4B727496" w14:textId="1D296A58" w:rsidR="008F4864" w:rsidRPr="004B4322" w:rsidRDefault="008F4864" w:rsidP="006A5F49">
            <w:pPr>
              <w:suppressAutoHyphens w:val="0"/>
              <w:spacing w:after="0"/>
              <w:ind w:left="113" w:right="113"/>
              <w:jc w:val="left"/>
            </w:pPr>
            <w:r w:rsidRPr="004B4322">
              <w:rPr>
                <w:lang w:val="el-GR" w:eastAsia="en-US"/>
              </w:rPr>
              <w:t>Διάταξη ρυμούλκησης</w:t>
            </w:r>
          </w:p>
        </w:tc>
        <w:tc>
          <w:tcPr>
            <w:tcW w:w="1351" w:type="pct"/>
            <w:shd w:val="clear" w:color="auto" w:fill="FFFFFF"/>
            <w:tcMar>
              <w:left w:w="68" w:type="dxa"/>
            </w:tcMar>
            <w:vAlign w:val="center"/>
          </w:tcPr>
          <w:p w14:paraId="00EF7A22" w14:textId="58E16392" w:rsidR="008F4864" w:rsidRPr="004B4322" w:rsidRDefault="008F4864" w:rsidP="004B4322">
            <w:pPr>
              <w:suppressAutoHyphens w:val="0"/>
              <w:spacing w:after="0"/>
              <w:ind w:left="113" w:right="113"/>
              <w:jc w:val="center"/>
            </w:pPr>
            <w:r w:rsidRPr="004B4322">
              <w:rPr>
                <w:lang w:val="el-GR" w:eastAsia="en-US"/>
              </w:rPr>
              <w:t>Ναι</w:t>
            </w:r>
          </w:p>
        </w:tc>
        <w:tc>
          <w:tcPr>
            <w:tcW w:w="479" w:type="pct"/>
            <w:shd w:val="clear" w:color="auto" w:fill="FFFFFF"/>
            <w:tcMar>
              <w:left w:w="68" w:type="dxa"/>
            </w:tcMar>
            <w:vAlign w:val="center"/>
          </w:tcPr>
          <w:p w14:paraId="7E2D2372"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4B5B5FE" w14:textId="77777777" w:rsidR="008F4864" w:rsidRPr="004B4322" w:rsidRDefault="008F4864" w:rsidP="004B4322">
            <w:pPr>
              <w:suppressAutoHyphens w:val="0"/>
              <w:spacing w:after="0"/>
              <w:ind w:left="113" w:right="113"/>
              <w:jc w:val="center"/>
              <w:rPr>
                <w:color w:val="00000A"/>
              </w:rPr>
            </w:pPr>
          </w:p>
        </w:tc>
      </w:tr>
      <w:tr w:rsidR="008F4864" w:rsidRPr="004B4322" w14:paraId="3D622061" w14:textId="77777777" w:rsidTr="008F4864">
        <w:trPr>
          <w:trHeight w:val="20"/>
          <w:jc w:val="center"/>
        </w:trPr>
        <w:tc>
          <w:tcPr>
            <w:tcW w:w="538" w:type="pct"/>
            <w:shd w:val="clear" w:color="auto" w:fill="FFFFFF"/>
            <w:tcMar>
              <w:left w:w="68" w:type="dxa"/>
            </w:tcMar>
            <w:vAlign w:val="center"/>
          </w:tcPr>
          <w:p w14:paraId="0375CC85" w14:textId="71043A8E" w:rsidR="008F4864" w:rsidRPr="009C0D7F" w:rsidRDefault="00957786" w:rsidP="004B4322">
            <w:pPr>
              <w:suppressAutoHyphens w:val="0"/>
              <w:spacing w:after="0"/>
              <w:ind w:left="113" w:right="113"/>
              <w:jc w:val="center"/>
              <w:rPr>
                <w:color w:val="00000A"/>
                <w:lang w:val="en-US"/>
              </w:rPr>
            </w:pPr>
            <w:r>
              <w:rPr>
                <w:color w:val="00000A"/>
                <w:lang w:val="el-GR"/>
              </w:rPr>
              <w:t>2.4</w:t>
            </w:r>
            <w:r w:rsidR="009C0D7F">
              <w:rPr>
                <w:color w:val="00000A"/>
                <w:lang w:val="en-US"/>
              </w:rPr>
              <w:t>1</w:t>
            </w:r>
          </w:p>
        </w:tc>
        <w:tc>
          <w:tcPr>
            <w:tcW w:w="2079" w:type="pct"/>
            <w:shd w:val="clear" w:color="auto" w:fill="FFFFFF"/>
            <w:tcMar>
              <w:left w:w="68" w:type="dxa"/>
            </w:tcMar>
            <w:vAlign w:val="center"/>
          </w:tcPr>
          <w:p w14:paraId="5933CAAE" w14:textId="7880F0CB" w:rsidR="008F4864" w:rsidRPr="004B4322" w:rsidRDefault="008F4864" w:rsidP="006A5F49">
            <w:pPr>
              <w:suppressAutoHyphens w:val="0"/>
              <w:spacing w:after="0"/>
              <w:ind w:left="113" w:right="113"/>
              <w:jc w:val="left"/>
              <w:rPr>
                <w:lang w:val="el-GR" w:eastAsia="en-US"/>
              </w:rPr>
            </w:pPr>
            <w:r w:rsidRPr="004B4322">
              <w:rPr>
                <w:lang w:val="el-GR" w:eastAsia="en-US"/>
              </w:rPr>
              <w:t>Βάρος ρυμούλκησης χωρίς φρένα</w:t>
            </w:r>
          </w:p>
        </w:tc>
        <w:tc>
          <w:tcPr>
            <w:tcW w:w="1351" w:type="pct"/>
            <w:shd w:val="clear" w:color="auto" w:fill="FFFFFF"/>
            <w:tcMar>
              <w:left w:w="68" w:type="dxa"/>
            </w:tcMar>
            <w:vAlign w:val="center"/>
          </w:tcPr>
          <w:p w14:paraId="32F35DD5" w14:textId="05A2877F" w:rsidR="008F4864" w:rsidRPr="004B4322" w:rsidRDefault="008F4864" w:rsidP="004B4322">
            <w:pPr>
              <w:suppressAutoHyphens w:val="0"/>
              <w:spacing w:after="0"/>
              <w:ind w:left="113" w:right="113"/>
              <w:jc w:val="center"/>
              <w:rPr>
                <w:lang w:val="el-GR" w:eastAsia="en-US"/>
              </w:rPr>
            </w:pPr>
            <w:r w:rsidRPr="004B4322">
              <w:rPr>
                <w:lang w:val="el-GR" w:eastAsia="en-US"/>
              </w:rPr>
              <w:t xml:space="preserve">&gt;=750 </w:t>
            </w:r>
            <w:r w:rsidRPr="004B4322">
              <w:rPr>
                <w:lang w:eastAsia="en-US"/>
              </w:rPr>
              <w:t>kg</w:t>
            </w:r>
          </w:p>
        </w:tc>
        <w:tc>
          <w:tcPr>
            <w:tcW w:w="479" w:type="pct"/>
            <w:shd w:val="clear" w:color="auto" w:fill="FFFFFF"/>
            <w:tcMar>
              <w:left w:w="68" w:type="dxa"/>
            </w:tcMar>
            <w:vAlign w:val="center"/>
          </w:tcPr>
          <w:p w14:paraId="3D6375DE"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2BAD960C" w14:textId="77777777" w:rsidR="008F4864" w:rsidRPr="004B4322" w:rsidRDefault="008F4864" w:rsidP="004B4322">
            <w:pPr>
              <w:suppressAutoHyphens w:val="0"/>
              <w:spacing w:after="0"/>
              <w:ind w:left="113" w:right="113"/>
              <w:jc w:val="center"/>
              <w:rPr>
                <w:color w:val="00000A"/>
              </w:rPr>
            </w:pPr>
          </w:p>
        </w:tc>
      </w:tr>
      <w:tr w:rsidR="008F4864" w:rsidRPr="004B4322" w14:paraId="3EE6D0BE" w14:textId="77777777" w:rsidTr="008F4864">
        <w:trPr>
          <w:trHeight w:val="20"/>
          <w:jc w:val="center"/>
        </w:trPr>
        <w:tc>
          <w:tcPr>
            <w:tcW w:w="538" w:type="pct"/>
            <w:shd w:val="clear" w:color="auto" w:fill="FFFFFF"/>
            <w:tcMar>
              <w:left w:w="68" w:type="dxa"/>
            </w:tcMar>
            <w:vAlign w:val="center"/>
          </w:tcPr>
          <w:p w14:paraId="50544E9F" w14:textId="557F9F81" w:rsidR="008F4864" w:rsidRPr="009C0D7F" w:rsidRDefault="00957786" w:rsidP="004B4322">
            <w:pPr>
              <w:suppressAutoHyphens w:val="0"/>
              <w:spacing w:after="0"/>
              <w:ind w:left="113" w:right="113"/>
              <w:jc w:val="center"/>
              <w:rPr>
                <w:color w:val="00000A"/>
                <w:lang w:val="en-US"/>
              </w:rPr>
            </w:pPr>
            <w:r>
              <w:rPr>
                <w:color w:val="00000A"/>
                <w:lang w:val="el-GR"/>
              </w:rPr>
              <w:t>2.4</w:t>
            </w:r>
            <w:r w:rsidR="009C0D7F">
              <w:rPr>
                <w:color w:val="00000A"/>
                <w:lang w:val="en-US"/>
              </w:rPr>
              <w:t>2</w:t>
            </w:r>
          </w:p>
        </w:tc>
        <w:tc>
          <w:tcPr>
            <w:tcW w:w="2079" w:type="pct"/>
            <w:shd w:val="clear" w:color="auto" w:fill="FFFFFF"/>
            <w:tcMar>
              <w:left w:w="68" w:type="dxa"/>
            </w:tcMar>
            <w:vAlign w:val="center"/>
          </w:tcPr>
          <w:p w14:paraId="4D590DA4" w14:textId="37E2D1EE" w:rsidR="008F4864" w:rsidRPr="004B4322" w:rsidRDefault="008F4864" w:rsidP="006A5F49">
            <w:pPr>
              <w:suppressAutoHyphens w:val="0"/>
              <w:spacing w:after="0"/>
              <w:ind w:left="113" w:right="113"/>
              <w:jc w:val="left"/>
              <w:rPr>
                <w:lang w:val="el-GR" w:eastAsia="en-US"/>
              </w:rPr>
            </w:pPr>
            <w:r w:rsidRPr="004B4322">
              <w:rPr>
                <w:lang w:val="el-GR" w:eastAsia="en-US"/>
              </w:rPr>
              <w:t>Βάρος ρυμούλκησης με φρένα</w:t>
            </w:r>
          </w:p>
        </w:tc>
        <w:tc>
          <w:tcPr>
            <w:tcW w:w="1351" w:type="pct"/>
            <w:shd w:val="clear" w:color="auto" w:fill="FFFFFF"/>
            <w:tcMar>
              <w:left w:w="68" w:type="dxa"/>
            </w:tcMar>
            <w:vAlign w:val="center"/>
          </w:tcPr>
          <w:p w14:paraId="6C6D2B49" w14:textId="139C6730" w:rsidR="008F4864" w:rsidRPr="004B4322" w:rsidRDefault="008F4864" w:rsidP="004B4322">
            <w:pPr>
              <w:suppressAutoHyphens w:val="0"/>
              <w:spacing w:after="0"/>
              <w:ind w:left="113" w:right="113"/>
              <w:jc w:val="center"/>
              <w:rPr>
                <w:lang w:val="el-GR" w:eastAsia="en-US"/>
              </w:rPr>
            </w:pPr>
            <w:r w:rsidRPr="004B4322">
              <w:rPr>
                <w:lang w:val="el-GR" w:eastAsia="en-US"/>
              </w:rPr>
              <w:t>&gt;=</w:t>
            </w:r>
            <w:r w:rsidRPr="004B4322">
              <w:rPr>
                <w:lang w:eastAsia="en-US"/>
              </w:rPr>
              <w:t>2</w:t>
            </w:r>
            <w:r w:rsidRPr="004B4322">
              <w:rPr>
                <w:lang w:val="el-GR" w:eastAsia="en-US"/>
              </w:rPr>
              <w:t>500</w:t>
            </w:r>
            <w:r w:rsidRPr="004B4322">
              <w:rPr>
                <w:lang w:eastAsia="en-US"/>
              </w:rPr>
              <w:t>kg</w:t>
            </w:r>
          </w:p>
        </w:tc>
        <w:tc>
          <w:tcPr>
            <w:tcW w:w="479" w:type="pct"/>
            <w:shd w:val="clear" w:color="auto" w:fill="FFFFFF"/>
            <w:tcMar>
              <w:left w:w="68" w:type="dxa"/>
            </w:tcMar>
            <w:vAlign w:val="center"/>
          </w:tcPr>
          <w:p w14:paraId="33228023"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D9A98DA" w14:textId="77777777" w:rsidR="008F4864" w:rsidRPr="004B4322" w:rsidRDefault="008F4864" w:rsidP="004B4322">
            <w:pPr>
              <w:suppressAutoHyphens w:val="0"/>
              <w:spacing w:after="0"/>
              <w:ind w:left="113" w:right="113"/>
              <w:jc w:val="center"/>
              <w:rPr>
                <w:color w:val="00000A"/>
              </w:rPr>
            </w:pPr>
          </w:p>
        </w:tc>
      </w:tr>
      <w:tr w:rsidR="008F4864" w:rsidRPr="004B4322" w14:paraId="57D7443E" w14:textId="77777777" w:rsidTr="008F4864">
        <w:trPr>
          <w:trHeight w:val="20"/>
          <w:jc w:val="center"/>
        </w:trPr>
        <w:tc>
          <w:tcPr>
            <w:tcW w:w="538" w:type="pct"/>
            <w:shd w:val="clear" w:color="auto" w:fill="D9D9D9" w:themeFill="background1" w:themeFillShade="D9"/>
            <w:tcMar>
              <w:left w:w="68" w:type="dxa"/>
            </w:tcMar>
            <w:vAlign w:val="center"/>
          </w:tcPr>
          <w:p w14:paraId="09D0F453" w14:textId="77777777" w:rsidR="008F4864" w:rsidRPr="009C0D7F" w:rsidRDefault="008F4864" w:rsidP="004B4322">
            <w:pPr>
              <w:suppressAutoHyphens w:val="0"/>
              <w:spacing w:after="0"/>
              <w:ind w:left="113" w:right="113"/>
              <w:jc w:val="center"/>
              <w:rPr>
                <w:color w:val="00000A"/>
                <w:lang w:val="en-US"/>
              </w:rPr>
            </w:pPr>
          </w:p>
        </w:tc>
        <w:tc>
          <w:tcPr>
            <w:tcW w:w="2079" w:type="pct"/>
            <w:shd w:val="clear" w:color="auto" w:fill="D9D9D9" w:themeFill="background1" w:themeFillShade="D9"/>
            <w:tcMar>
              <w:left w:w="68" w:type="dxa"/>
            </w:tcMar>
            <w:vAlign w:val="center"/>
          </w:tcPr>
          <w:p w14:paraId="3039B9D8" w14:textId="7861EA44" w:rsidR="008F4864" w:rsidRPr="004B4322" w:rsidRDefault="008F4864" w:rsidP="004B4322">
            <w:pPr>
              <w:suppressAutoHyphens w:val="0"/>
              <w:spacing w:after="0"/>
              <w:ind w:left="113" w:right="113"/>
              <w:jc w:val="center"/>
              <w:rPr>
                <w:lang w:val="el-GR" w:eastAsia="en-US"/>
              </w:rPr>
            </w:pPr>
            <w:r w:rsidRPr="004B4322">
              <w:rPr>
                <w:b/>
                <w:bCs/>
                <w:lang w:val="el-GR" w:eastAsia="en-US"/>
              </w:rPr>
              <w:t>Επιπλέον απαιτήσεις:</w:t>
            </w:r>
          </w:p>
        </w:tc>
        <w:tc>
          <w:tcPr>
            <w:tcW w:w="1351" w:type="pct"/>
            <w:shd w:val="clear" w:color="auto" w:fill="D9D9D9" w:themeFill="background1" w:themeFillShade="D9"/>
            <w:tcMar>
              <w:left w:w="68" w:type="dxa"/>
            </w:tcMar>
            <w:vAlign w:val="center"/>
          </w:tcPr>
          <w:p w14:paraId="319B54F5" w14:textId="77777777" w:rsidR="008F4864" w:rsidRPr="004B4322" w:rsidRDefault="008F4864" w:rsidP="004B4322">
            <w:pPr>
              <w:suppressAutoHyphens w:val="0"/>
              <w:spacing w:after="0"/>
              <w:ind w:left="113" w:right="113"/>
              <w:jc w:val="center"/>
              <w:rPr>
                <w:lang w:val="el-GR" w:eastAsia="en-US"/>
              </w:rPr>
            </w:pPr>
          </w:p>
        </w:tc>
        <w:tc>
          <w:tcPr>
            <w:tcW w:w="479" w:type="pct"/>
            <w:shd w:val="clear" w:color="auto" w:fill="D9D9D9" w:themeFill="background1" w:themeFillShade="D9"/>
            <w:tcMar>
              <w:left w:w="68" w:type="dxa"/>
            </w:tcMar>
            <w:vAlign w:val="center"/>
          </w:tcPr>
          <w:p w14:paraId="2F170B67" w14:textId="77777777" w:rsidR="008F4864" w:rsidRPr="004B4322" w:rsidRDefault="008F4864" w:rsidP="004B4322">
            <w:pPr>
              <w:suppressAutoHyphens w:val="0"/>
              <w:spacing w:after="0"/>
              <w:ind w:left="113" w:right="113"/>
              <w:jc w:val="center"/>
              <w:rPr>
                <w:color w:val="00000A"/>
              </w:rPr>
            </w:pPr>
          </w:p>
        </w:tc>
        <w:tc>
          <w:tcPr>
            <w:tcW w:w="553" w:type="pct"/>
            <w:shd w:val="clear" w:color="auto" w:fill="D9D9D9" w:themeFill="background1" w:themeFillShade="D9"/>
            <w:tcMar>
              <w:left w:w="68" w:type="dxa"/>
            </w:tcMar>
            <w:vAlign w:val="center"/>
          </w:tcPr>
          <w:p w14:paraId="221D4470" w14:textId="77777777" w:rsidR="008F4864" w:rsidRPr="004B4322" w:rsidRDefault="008F4864" w:rsidP="004B4322">
            <w:pPr>
              <w:suppressAutoHyphens w:val="0"/>
              <w:spacing w:after="0"/>
              <w:ind w:left="113" w:right="113"/>
              <w:jc w:val="center"/>
              <w:rPr>
                <w:color w:val="00000A"/>
              </w:rPr>
            </w:pPr>
          </w:p>
        </w:tc>
      </w:tr>
      <w:tr w:rsidR="008F4864" w:rsidRPr="004B4322" w14:paraId="67297E76" w14:textId="77777777" w:rsidTr="008F4864">
        <w:trPr>
          <w:trHeight w:val="20"/>
          <w:jc w:val="center"/>
        </w:trPr>
        <w:tc>
          <w:tcPr>
            <w:tcW w:w="538" w:type="pct"/>
            <w:shd w:val="clear" w:color="auto" w:fill="FFFFFF"/>
            <w:tcMar>
              <w:left w:w="68" w:type="dxa"/>
            </w:tcMar>
            <w:vAlign w:val="center"/>
          </w:tcPr>
          <w:p w14:paraId="607DF59C" w14:textId="3A7F32D1" w:rsidR="008F4864" w:rsidRPr="009C0D7F" w:rsidRDefault="00957786" w:rsidP="004B4322">
            <w:pPr>
              <w:suppressAutoHyphens w:val="0"/>
              <w:spacing w:after="0"/>
              <w:ind w:left="113" w:right="113"/>
              <w:jc w:val="center"/>
              <w:rPr>
                <w:color w:val="00000A"/>
                <w:lang w:val="en-US"/>
              </w:rPr>
            </w:pPr>
            <w:r>
              <w:rPr>
                <w:color w:val="00000A"/>
                <w:lang w:val="el-GR"/>
              </w:rPr>
              <w:t>2.4</w:t>
            </w:r>
            <w:r w:rsidR="009C0D7F">
              <w:rPr>
                <w:color w:val="00000A"/>
                <w:lang w:val="en-US"/>
              </w:rPr>
              <w:t>3</w:t>
            </w:r>
          </w:p>
        </w:tc>
        <w:tc>
          <w:tcPr>
            <w:tcW w:w="2079" w:type="pct"/>
            <w:shd w:val="clear" w:color="auto" w:fill="FFFFFF"/>
            <w:tcMar>
              <w:left w:w="68" w:type="dxa"/>
            </w:tcMar>
            <w:vAlign w:val="center"/>
          </w:tcPr>
          <w:p w14:paraId="5B4453A3" w14:textId="3DE56928" w:rsidR="008F4864" w:rsidRPr="004B4322" w:rsidRDefault="008F4864" w:rsidP="006A5F49">
            <w:pPr>
              <w:suppressAutoHyphens w:val="0"/>
              <w:spacing w:after="0"/>
              <w:ind w:left="113" w:right="113"/>
              <w:jc w:val="left"/>
              <w:rPr>
                <w:b/>
                <w:bCs/>
                <w:lang w:val="en-US" w:eastAsia="en-US"/>
              </w:rPr>
            </w:pPr>
            <w:r w:rsidRPr="004B4322">
              <w:rPr>
                <w:lang w:val="el-GR" w:eastAsia="en-US"/>
              </w:rPr>
              <w:t>Βοηθητικό</w:t>
            </w:r>
            <w:r w:rsidRPr="004B4322">
              <w:rPr>
                <w:lang w:val="en-US" w:eastAsia="en-US"/>
              </w:rPr>
              <w:t xml:space="preserve"> </w:t>
            </w:r>
            <w:r w:rsidRPr="004B4322">
              <w:rPr>
                <w:lang w:val="el-GR" w:eastAsia="en-US"/>
              </w:rPr>
              <w:t>σύστημα</w:t>
            </w:r>
            <w:r w:rsidRPr="004B4322">
              <w:rPr>
                <w:lang w:val="en-US" w:eastAsia="en-US"/>
              </w:rPr>
              <w:t xml:space="preserve"> </w:t>
            </w:r>
            <w:r w:rsidRPr="004B4322">
              <w:rPr>
                <w:lang w:val="el-GR" w:eastAsia="en-US"/>
              </w:rPr>
              <w:t>φρένων</w:t>
            </w:r>
            <w:r w:rsidRPr="004B4322">
              <w:rPr>
                <w:lang w:val="en-US" w:eastAsia="en-US"/>
              </w:rPr>
              <w:t xml:space="preserve">: </w:t>
            </w:r>
            <w:r w:rsidRPr="004B4322">
              <w:rPr>
                <w:lang w:eastAsia="en-US"/>
              </w:rPr>
              <w:t>ABS</w:t>
            </w:r>
            <w:r w:rsidRPr="004B4322">
              <w:rPr>
                <w:lang w:val="en-US" w:eastAsia="en-US"/>
              </w:rPr>
              <w:t xml:space="preserve"> </w:t>
            </w:r>
            <w:r w:rsidRPr="004B4322">
              <w:rPr>
                <w:lang w:val="el-GR" w:eastAsia="en-US"/>
              </w:rPr>
              <w:t>και</w:t>
            </w:r>
            <w:r w:rsidRPr="004B4322">
              <w:rPr>
                <w:lang w:val="en-US" w:eastAsia="en-US"/>
              </w:rPr>
              <w:t xml:space="preserve"> </w:t>
            </w:r>
            <w:r w:rsidRPr="004B4322">
              <w:rPr>
                <w:lang w:eastAsia="en-US"/>
              </w:rPr>
              <w:t>Electronic</w:t>
            </w:r>
            <w:r w:rsidRPr="004B4322">
              <w:rPr>
                <w:lang w:val="en-US" w:eastAsia="en-US"/>
              </w:rPr>
              <w:t xml:space="preserve"> </w:t>
            </w:r>
            <w:r w:rsidRPr="004B4322">
              <w:rPr>
                <w:lang w:eastAsia="en-US"/>
              </w:rPr>
              <w:t>Stability</w:t>
            </w:r>
            <w:r w:rsidRPr="004B4322">
              <w:rPr>
                <w:lang w:val="en-US" w:eastAsia="en-US"/>
              </w:rPr>
              <w:t xml:space="preserve"> </w:t>
            </w:r>
            <w:r w:rsidRPr="004B4322">
              <w:rPr>
                <w:lang w:eastAsia="en-US"/>
              </w:rPr>
              <w:t>Control</w:t>
            </w:r>
            <w:r w:rsidRPr="004B4322">
              <w:rPr>
                <w:lang w:val="en-US" w:eastAsia="en-US"/>
              </w:rPr>
              <w:t xml:space="preserve"> (</w:t>
            </w:r>
            <w:r w:rsidRPr="004B4322">
              <w:rPr>
                <w:lang w:eastAsia="en-US"/>
              </w:rPr>
              <w:t>ESC</w:t>
            </w:r>
            <w:r w:rsidRPr="004B4322">
              <w:rPr>
                <w:lang w:val="en-US" w:eastAsia="en-US"/>
              </w:rPr>
              <w:t>)</w:t>
            </w:r>
          </w:p>
        </w:tc>
        <w:tc>
          <w:tcPr>
            <w:tcW w:w="1351" w:type="pct"/>
            <w:shd w:val="clear" w:color="auto" w:fill="FFFFFF"/>
            <w:tcMar>
              <w:left w:w="68" w:type="dxa"/>
            </w:tcMar>
            <w:vAlign w:val="center"/>
          </w:tcPr>
          <w:p w14:paraId="6749789E" w14:textId="24FFF9C7" w:rsidR="008F4864" w:rsidRPr="004B4322" w:rsidRDefault="008F4864" w:rsidP="004B4322">
            <w:pPr>
              <w:suppressAutoHyphens w:val="0"/>
              <w:spacing w:after="0"/>
              <w:ind w:left="113" w:right="113"/>
              <w:jc w:val="center"/>
              <w:rPr>
                <w:lang w:val="el-GR" w:eastAsia="en-US"/>
              </w:rPr>
            </w:pPr>
            <w:r w:rsidRPr="004B4322">
              <w:rPr>
                <w:lang w:val="el-GR" w:eastAsia="en-US"/>
              </w:rPr>
              <w:t>Ναι</w:t>
            </w:r>
          </w:p>
        </w:tc>
        <w:tc>
          <w:tcPr>
            <w:tcW w:w="479" w:type="pct"/>
            <w:shd w:val="clear" w:color="auto" w:fill="FFFFFF"/>
            <w:tcMar>
              <w:left w:w="68" w:type="dxa"/>
            </w:tcMar>
            <w:vAlign w:val="center"/>
          </w:tcPr>
          <w:p w14:paraId="08A52E87"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43F69E73" w14:textId="77777777" w:rsidR="008F4864" w:rsidRPr="004B4322" w:rsidRDefault="008F4864" w:rsidP="004B4322">
            <w:pPr>
              <w:suppressAutoHyphens w:val="0"/>
              <w:spacing w:after="0"/>
              <w:ind w:left="113" w:right="113"/>
              <w:jc w:val="center"/>
              <w:rPr>
                <w:color w:val="00000A"/>
              </w:rPr>
            </w:pPr>
          </w:p>
        </w:tc>
      </w:tr>
      <w:tr w:rsidR="008F4864" w:rsidRPr="004B4322" w14:paraId="74F54FD9" w14:textId="77777777" w:rsidTr="008F4864">
        <w:trPr>
          <w:trHeight w:val="20"/>
          <w:jc w:val="center"/>
        </w:trPr>
        <w:tc>
          <w:tcPr>
            <w:tcW w:w="538" w:type="pct"/>
            <w:shd w:val="clear" w:color="auto" w:fill="FFFFFF"/>
            <w:tcMar>
              <w:left w:w="68" w:type="dxa"/>
            </w:tcMar>
            <w:vAlign w:val="center"/>
          </w:tcPr>
          <w:p w14:paraId="0926EF1D" w14:textId="2CAACE84" w:rsidR="008F4864" w:rsidRPr="009C0D7F" w:rsidRDefault="00957786" w:rsidP="004B4322">
            <w:pPr>
              <w:suppressAutoHyphens w:val="0"/>
              <w:spacing w:after="0"/>
              <w:ind w:left="113" w:right="113"/>
              <w:jc w:val="center"/>
              <w:rPr>
                <w:color w:val="00000A"/>
                <w:lang w:val="en-US"/>
              </w:rPr>
            </w:pPr>
            <w:r>
              <w:rPr>
                <w:color w:val="00000A"/>
                <w:lang w:val="el-GR"/>
              </w:rPr>
              <w:t>2.4</w:t>
            </w:r>
            <w:r w:rsidR="009C0D7F">
              <w:rPr>
                <w:color w:val="00000A"/>
                <w:lang w:val="en-US"/>
              </w:rPr>
              <w:t>4</w:t>
            </w:r>
          </w:p>
        </w:tc>
        <w:tc>
          <w:tcPr>
            <w:tcW w:w="2079" w:type="pct"/>
            <w:shd w:val="clear" w:color="auto" w:fill="FFFFFF"/>
            <w:tcMar>
              <w:left w:w="68" w:type="dxa"/>
            </w:tcMar>
            <w:vAlign w:val="center"/>
          </w:tcPr>
          <w:p w14:paraId="35AFDAE4" w14:textId="02053EEF" w:rsidR="008F4864" w:rsidRPr="004B4322" w:rsidRDefault="008F4864" w:rsidP="006A5F49">
            <w:pPr>
              <w:suppressAutoHyphens w:val="0"/>
              <w:spacing w:after="0"/>
              <w:ind w:left="113" w:right="113"/>
              <w:jc w:val="left"/>
              <w:rPr>
                <w:lang w:val="el-GR" w:eastAsia="en-US"/>
              </w:rPr>
            </w:pPr>
            <w:r w:rsidRPr="004B4322">
              <w:rPr>
                <w:lang w:val="el-GR" w:eastAsia="en-US"/>
              </w:rPr>
              <w:t>Οδήγηση με δίπλωμα επιβατικού οχήματος</w:t>
            </w:r>
          </w:p>
        </w:tc>
        <w:tc>
          <w:tcPr>
            <w:tcW w:w="1351" w:type="pct"/>
            <w:shd w:val="clear" w:color="auto" w:fill="FFFFFF"/>
            <w:tcMar>
              <w:left w:w="68" w:type="dxa"/>
            </w:tcMar>
            <w:vAlign w:val="center"/>
          </w:tcPr>
          <w:p w14:paraId="366D2EE0" w14:textId="1E4BF71F" w:rsidR="008F4864" w:rsidRPr="004B4322" w:rsidRDefault="008F4864" w:rsidP="004B4322">
            <w:pPr>
              <w:suppressAutoHyphens w:val="0"/>
              <w:spacing w:after="0"/>
              <w:ind w:left="113" w:right="113"/>
              <w:jc w:val="center"/>
              <w:rPr>
                <w:lang w:val="el-GR" w:eastAsia="en-US"/>
              </w:rPr>
            </w:pPr>
            <w:r w:rsidRPr="004B4322">
              <w:rPr>
                <w:lang w:val="el-GR" w:eastAsia="en-US"/>
              </w:rPr>
              <w:t>Ναι</w:t>
            </w:r>
          </w:p>
        </w:tc>
        <w:tc>
          <w:tcPr>
            <w:tcW w:w="479" w:type="pct"/>
            <w:shd w:val="clear" w:color="auto" w:fill="FFFFFF"/>
            <w:tcMar>
              <w:left w:w="68" w:type="dxa"/>
            </w:tcMar>
            <w:vAlign w:val="center"/>
          </w:tcPr>
          <w:p w14:paraId="15AC1D3F"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06EAB383" w14:textId="77777777" w:rsidR="008F4864" w:rsidRPr="004B4322" w:rsidRDefault="008F4864" w:rsidP="004B4322">
            <w:pPr>
              <w:suppressAutoHyphens w:val="0"/>
              <w:spacing w:after="0"/>
              <w:ind w:left="113" w:right="113"/>
              <w:jc w:val="center"/>
              <w:rPr>
                <w:color w:val="00000A"/>
              </w:rPr>
            </w:pPr>
          </w:p>
        </w:tc>
      </w:tr>
      <w:tr w:rsidR="008F4864" w:rsidRPr="004B4322" w14:paraId="42726C6A" w14:textId="77777777" w:rsidTr="008F4864">
        <w:trPr>
          <w:trHeight w:val="20"/>
          <w:jc w:val="center"/>
        </w:trPr>
        <w:tc>
          <w:tcPr>
            <w:tcW w:w="538" w:type="pct"/>
            <w:shd w:val="clear" w:color="auto" w:fill="FFFFFF"/>
            <w:tcMar>
              <w:left w:w="68" w:type="dxa"/>
            </w:tcMar>
            <w:vAlign w:val="center"/>
          </w:tcPr>
          <w:p w14:paraId="7DC1B881" w14:textId="277D2DB4" w:rsidR="008F4864" w:rsidRPr="009C0D7F" w:rsidRDefault="00957786" w:rsidP="004B4322">
            <w:pPr>
              <w:suppressAutoHyphens w:val="0"/>
              <w:spacing w:after="0"/>
              <w:ind w:left="113" w:right="113"/>
              <w:jc w:val="center"/>
              <w:rPr>
                <w:color w:val="00000A"/>
                <w:lang w:val="en-US"/>
              </w:rPr>
            </w:pPr>
            <w:r>
              <w:rPr>
                <w:color w:val="00000A"/>
                <w:lang w:val="el-GR"/>
              </w:rPr>
              <w:t>2.4</w:t>
            </w:r>
            <w:r w:rsidR="009C0D7F">
              <w:rPr>
                <w:color w:val="00000A"/>
                <w:lang w:val="en-US"/>
              </w:rPr>
              <w:t>5</w:t>
            </w:r>
          </w:p>
        </w:tc>
        <w:tc>
          <w:tcPr>
            <w:tcW w:w="2079" w:type="pct"/>
            <w:shd w:val="clear" w:color="auto" w:fill="FFFFFF"/>
            <w:tcMar>
              <w:left w:w="68" w:type="dxa"/>
            </w:tcMar>
            <w:vAlign w:val="center"/>
          </w:tcPr>
          <w:p w14:paraId="0BD018B0" w14:textId="3AB5EA90" w:rsidR="008F4864" w:rsidRPr="004B4322" w:rsidRDefault="008F4864" w:rsidP="006A5F49">
            <w:pPr>
              <w:suppressAutoHyphens w:val="0"/>
              <w:spacing w:after="0"/>
              <w:ind w:left="113" w:right="113"/>
              <w:jc w:val="left"/>
              <w:rPr>
                <w:lang w:val="el-GR" w:eastAsia="en-US"/>
              </w:rPr>
            </w:pPr>
            <w:r w:rsidRPr="004B4322">
              <w:rPr>
                <w:lang w:val="el-GR" w:eastAsia="en-US"/>
              </w:rPr>
              <w:t>Το όχημα πρέπει να υπακούει στους εθνικούς και διεθνής κανόνες και πρότυπα</w:t>
            </w:r>
          </w:p>
        </w:tc>
        <w:tc>
          <w:tcPr>
            <w:tcW w:w="1351" w:type="pct"/>
            <w:shd w:val="clear" w:color="auto" w:fill="FFFFFF"/>
            <w:tcMar>
              <w:left w:w="68" w:type="dxa"/>
            </w:tcMar>
            <w:vAlign w:val="center"/>
          </w:tcPr>
          <w:p w14:paraId="494FDA19" w14:textId="6FF457CC" w:rsidR="008F4864" w:rsidRPr="004B4322" w:rsidRDefault="008F4864" w:rsidP="004B4322">
            <w:pPr>
              <w:suppressAutoHyphens w:val="0"/>
              <w:spacing w:after="0"/>
              <w:ind w:left="113" w:right="113"/>
              <w:jc w:val="center"/>
              <w:rPr>
                <w:lang w:val="el-GR" w:eastAsia="en-US"/>
              </w:rPr>
            </w:pPr>
            <w:r w:rsidRPr="004B4322">
              <w:rPr>
                <w:lang w:val="el-GR" w:eastAsia="en-US"/>
              </w:rPr>
              <w:t>Ναι</w:t>
            </w:r>
          </w:p>
        </w:tc>
        <w:tc>
          <w:tcPr>
            <w:tcW w:w="479" w:type="pct"/>
            <w:shd w:val="clear" w:color="auto" w:fill="FFFFFF"/>
            <w:tcMar>
              <w:left w:w="68" w:type="dxa"/>
            </w:tcMar>
            <w:vAlign w:val="center"/>
          </w:tcPr>
          <w:p w14:paraId="176ED9D6" w14:textId="77777777" w:rsidR="008F4864" w:rsidRPr="004B4322" w:rsidRDefault="008F4864" w:rsidP="004B4322">
            <w:pPr>
              <w:suppressAutoHyphens w:val="0"/>
              <w:spacing w:after="0"/>
              <w:ind w:left="113" w:right="113"/>
              <w:jc w:val="center"/>
              <w:rPr>
                <w:color w:val="00000A"/>
              </w:rPr>
            </w:pPr>
          </w:p>
        </w:tc>
        <w:tc>
          <w:tcPr>
            <w:tcW w:w="553" w:type="pct"/>
            <w:shd w:val="clear" w:color="auto" w:fill="FFFFFF"/>
            <w:tcMar>
              <w:left w:w="68" w:type="dxa"/>
            </w:tcMar>
            <w:vAlign w:val="center"/>
          </w:tcPr>
          <w:p w14:paraId="12A797AC" w14:textId="77777777" w:rsidR="008F4864" w:rsidRPr="004B4322" w:rsidRDefault="008F4864" w:rsidP="004B4322">
            <w:pPr>
              <w:suppressAutoHyphens w:val="0"/>
              <w:spacing w:after="0"/>
              <w:ind w:left="113" w:right="113"/>
              <w:jc w:val="center"/>
              <w:rPr>
                <w:color w:val="00000A"/>
              </w:rPr>
            </w:pPr>
          </w:p>
        </w:tc>
      </w:tr>
    </w:tbl>
    <w:p w14:paraId="0BC40ED3" w14:textId="77777777" w:rsidR="00253020" w:rsidRPr="00791864" w:rsidRDefault="00253020" w:rsidP="00253020">
      <w:pPr>
        <w:suppressAutoHyphens w:val="0"/>
        <w:jc w:val="center"/>
        <w:rPr>
          <w:rFonts w:ascii="Arial" w:hAnsi="Arial" w:cs="Arial"/>
          <w:b/>
          <w:bCs/>
          <w:sz w:val="20"/>
          <w:szCs w:val="20"/>
        </w:rPr>
      </w:pPr>
    </w:p>
    <w:p w14:paraId="7B797DC7" w14:textId="77777777" w:rsidR="00253020" w:rsidRPr="00791864" w:rsidRDefault="00253020" w:rsidP="00253020">
      <w:pPr>
        <w:suppressAutoHyphens w:val="0"/>
        <w:rPr>
          <w:rFonts w:ascii="Arial" w:hAnsi="Arial" w:cs="Arial"/>
          <w:b/>
          <w:bCs/>
          <w:sz w:val="20"/>
          <w:szCs w:val="20"/>
        </w:rPr>
      </w:pPr>
      <w:r w:rsidRPr="00791864">
        <w:rPr>
          <w:rFonts w:ascii="Arial" w:hAnsi="Arial" w:cs="Arial"/>
          <w:b/>
          <w:bCs/>
          <w:sz w:val="20"/>
          <w:szCs w:val="20"/>
        </w:rPr>
        <w:br w:type="page"/>
      </w:r>
    </w:p>
    <w:p w14:paraId="7EDB4648" w14:textId="3736DE27" w:rsidR="00253020" w:rsidRPr="00415833" w:rsidRDefault="00272CF4" w:rsidP="00415833">
      <w:pPr>
        <w:pStyle w:val="33"/>
        <w:spacing w:before="120" w:after="0"/>
        <w:rPr>
          <w:rFonts w:cstheme="minorHAnsi"/>
          <w:lang w:val="en-US" w:eastAsia="ar-SA"/>
        </w:rPr>
      </w:pPr>
      <w:bookmarkStart w:id="793" w:name="_Toc190346366"/>
      <w:r>
        <w:rPr>
          <w:rFonts w:cstheme="minorHAnsi"/>
          <w:lang w:val="el-GR" w:eastAsia="ar-SA"/>
        </w:rPr>
        <w:lastRenderedPageBreak/>
        <w:t>3</w:t>
      </w:r>
      <w:r w:rsidR="00415833">
        <w:rPr>
          <w:rFonts w:cstheme="minorHAnsi"/>
          <w:lang w:val="en-US" w:eastAsia="ar-SA"/>
        </w:rPr>
        <w:t>.</w:t>
      </w:r>
      <w:r w:rsidR="0062183B">
        <w:rPr>
          <w:rFonts w:cstheme="minorHAnsi"/>
          <w:lang w:val="el-GR" w:eastAsia="ar-SA"/>
        </w:rPr>
        <w:t>6</w:t>
      </w:r>
      <w:r w:rsidR="0062183B">
        <w:rPr>
          <w:rFonts w:cstheme="minorHAnsi"/>
          <w:lang w:val="en-US" w:eastAsia="ar-SA"/>
        </w:rPr>
        <w:t xml:space="preserve"> </w:t>
      </w:r>
      <w:r w:rsidR="00253020" w:rsidRPr="00415833">
        <w:rPr>
          <w:rFonts w:cstheme="minorHAnsi"/>
          <w:lang w:val="en-US" w:eastAsia="ar-SA"/>
        </w:rPr>
        <w:t>Υπολογιστικό σύστημα υψηλών επιδόσεων</w:t>
      </w:r>
      <w:bookmarkEnd w:id="793"/>
    </w:p>
    <w:p w14:paraId="3D243643" w14:textId="77777777" w:rsidR="00253020" w:rsidRPr="00791864" w:rsidRDefault="00253020" w:rsidP="00253020">
      <w:pPr>
        <w:jc w:val="center"/>
        <w:rPr>
          <w:rFonts w:ascii="Arial" w:hAnsi="Arial" w:cs="Arial"/>
          <w:b/>
          <w:bCs/>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655"/>
        <w:gridCol w:w="2268"/>
        <w:gridCol w:w="1701"/>
        <w:gridCol w:w="1701"/>
      </w:tblGrid>
      <w:tr w:rsidR="004B4322" w:rsidRPr="004B4322" w14:paraId="1DBABCB2" w14:textId="77777777" w:rsidTr="004B4322">
        <w:trPr>
          <w:trHeight w:val="20"/>
        </w:trPr>
        <w:tc>
          <w:tcPr>
            <w:tcW w:w="1134" w:type="dxa"/>
            <w:shd w:val="clear" w:color="auto" w:fill="D9D9D9" w:themeFill="background1" w:themeFillShade="D9"/>
            <w:vAlign w:val="center"/>
          </w:tcPr>
          <w:p w14:paraId="6E225B28" w14:textId="05B54142" w:rsidR="004B4322" w:rsidRPr="004B4322" w:rsidRDefault="004B4322" w:rsidP="004B4322">
            <w:pPr>
              <w:spacing w:after="0"/>
              <w:ind w:left="113"/>
              <w:jc w:val="center"/>
              <w:rPr>
                <w:b/>
                <w:bCs/>
              </w:rPr>
            </w:pPr>
            <w:r w:rsidRPr="004B4322">
              <w:rPr>
                <w:b/>
                <w:lang w:eastAsia="ar-SA"/>
              </w:rPr>
              <w:t>Α/Α</w:t>
            </w:r>
          </w:p>
        </w:tc>
        <w:tc>
          <w:tcPr>
            <w:tcW w:w="7655" w:type="dxa"/>
            <w:shd w:val="clear" w:color="auto" w:fill="D9D9D9" w:themeFill="background1" w:themeFillShade="D9"/>
            <w:vAlign w:val="center"/>
          </w:tcPr>
          <w:p w14:paraId="370FF1C9" w14:textId="18BADFDD" w:rsidR="004B4322" w:rsidRPr="004B4322" w:rsidRDefault="004B4322" w:rsidP="004B4322">
            <w:pPr>
              <w:spacing w:after="0"/>
              <w:jc w:val="center"/>
            </w:pPr>
            <w:r w:rsidRPr="004B4322">
              <w:rPr>
                <w:b/>
                <w:lang w:eastAsia="ar-SA"/>
              </w:rPr>
              <w:t>ΠΡΟΔΙΑΓΡΑΦΗ</w:t>
            </w:r>
          </w:p>
        </w:tc>
        <w:tc>
          <w:tcPr>
            <w:tcW w:w="2268" w:type="dxa"/>
            <w:shd w:val="clear" w:color="auto" w:fill="D9D9D9" w:themeFill="background1" w:themeFillShade="D9"/>
            <w:vAlign w:val="center"/>
          </w:tcPr>
          <w:p w14:paraId="79BB875B" w14:textId="09832657" w:rsidR="004B4322" w:rsidRPr="004B4322" w:rsidRDefault="004B4322" w:rsidP="004B4322">
            <w:pPr>
              <w:spacing w:after="0"/>
              <w:jc w:val="center"/>
            </w:pPr>
            <w:r w:rsidRPr="004B4322">
              <w:rPr>
                <w:b/>
                <w:lang w:eastAsia="ar-SA"/>
              </w:rPr>
              <w:t>ΑΠΑΙΤΗΣΗ</w:t>
            </w:r>
          </w:p>
        </w:tc>
        <w:tc>
          <w:tcPr>
            <w:tcW w:w="1701" w:type="dxa"/>
            <w:shd w:val="clear" w:color="auto" w:fill="D9D9D9" w:themeFill="background1" w:themeFillShade="D9"/>
            <w:vAlign w:val="center"/>
          </w:tcPr>
          <w:p w14:paraId="2A449802" w14:textId="07628A8F" w:rsidR="004B4322" w:rsidRPr="004B4322" w:rsidRDefault="004B4322" w:rsidP="004B4322">
            <w:pPr>
              <w:spacing w:after="0"/>
              <w:jc w:val="center"/>
            </w:pPr>
            <w:r w:rsidRPr="004B4322">
              <w:rPr>
                <w:b/>
                <w:lang w:eastAsia="ar-SA"/>
              </w:rPr>
              <w:t>ΑΠΑΝΤΗΣΗ</w:t>
            </w:r>
          </w:p>
        </w:tc>
        <w:tc>
          <w:tcPr>
            <w:tcW w:w="1701" w:type="dxa"/>
            <w:shd w:val="clear" w:color="auto" w:fill="D9D9D9" w:themeFill="background1" w:themeFillShade="D9"/>
            <w:vAlign w:val="center"/>
          </w:tcPr>
          <w:p w14:paraId="24885893" w14:textId="6A6A5734" w:rsidR="004B4322" w:rsidRPr="004B4322" w:rsidRDefault="004B4322" w:rsidP="004B4322">
            <w:pPr>
              <w:spacing w:after="0"/>
              <w:jc w:val="center"/>
            </w:pPr>
            <w:r w:rsidRPr="004B4322">
              <w:rPr>
                <w:b/>
                <w:lang w:eastAsia="ar-SA"/>
              </w:rPr>
              <w:t>ΠΑΡΑΠΟΜΠΗ</w:t>
            </w:r>
          </w:p>
        </w:tc>
      </w:tr>
      <w:tr w:rsidR="00253020" w:rsidRPr="004B4322" w14:paraId="5DD4040A" w14:textId="77777777" w:rsidTr="004B4322">
        <w:trPr>
          <w:trHeight w:val="20"/>
        </w:trPr>
        <w:tc>
          <w:tcPr>
            <w:tcW w:w="14459" w:type="dxa"/>
            <w:gridSpan w:val="5"/>
            <w:shd w:val="clear" w:color="auto" w:fill="D9D9D9" w:themeFill="background1" w:themeFillShade="D9"/>
            <w:vAlign w:val="center"/>
          </w:tcPr>
          <w:p w14:paraId="314276CA" w14:textId="77777777" w:rsidR="00253020" w:rsidRPr="004B4322" w:rsidRDefault="00253020" w:rsidP="004B4322">
            <w:pPr>
              <w:spacing w:after="0"/>
              <w:jc w:val="center"/>
              <w:rPr>
                <w:b/>
                <w:bCs/>
              </w:rPr>
            </w:pPr>
            <w:r w:rsidRPr="004B4322">
              <w:rPr>
                <w:b/>
                <w:bCs/>
              </w:rPr>
              <w:t>Storage Server - HPC Cluster</w:t>
            </w:r>
          </w:p>
        </w:tc>
      </w:tr>
      <w:tr w:rsidR="00253020" w:rsidRPr="004B4322" w14:paraId="40C817AE" w14:textId="77777777" w:rsidTr="004B4322">
        <w:trPr>
          <w:trHeight w:val="20"/>
        </w:trPr>
        <w:tc>
          <w:tcPr>
            <w:tcW w:w="14459" w:type="dxa"/>
            <w:gridSpan w:val="5"/>
            <w:shd w:val="clear" w:color="auto" w:fill="D9D9D9" w:themeFill="background1" w:themeFillShade="D9"/>
            <w:vAlign w:val="center"/>
          </w:tcPr>
          <w:p w14:paraId="29ABD99D" w14:textId="77777777" w:rsidR="00253020" w:rsidRPr="004B4322" w:rsidRDefault="00253020" w:rsidP="004B4322">
            <w:pPr>
              <w:spacing w:after="0"/>
              <w:rPr>
                <w:b/>
                <w:bCs/>
              </w:rPr>
            </w:pPr>
            <w:r w:rsidRPr="004B4322">
              <w:rPr>
                <w:b/>
                <w:bCs/>
              </w:rPr>
              <w:t>Γενικά</w:t>
            </w:r>
            <w:r w:rsidRPr="004B4322">
              <w:rPr>
                <w:b/>
                <w:bCs/>
              </w:rPr>
              <w:br w:type="page"/>
            </w:r>
          </w:p>
        </w:tc>
      </w:tr>
      <w:tr w:rsidR="00253020" w:rsidRPr="004B4322" w14:paraId="552236C4" w14:textId="77777777" w:rsidTr="004B4322">
        <w:trPr>
          <w:trHeight w:val="20"/>
        </w:trPr>
        <w:tc>
          <w:tcPr>
            <w:tcW w:w="1134" w:type="dxa"/>
            <w:shd w:val="clear" w:color="auto" w:fill="FFFFFF"/>
            <w:vAlign w:val="center"/>
          </w:tcPr>
          <w:p w14:paraId="5741382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7C1487CF" w14:textId="77777777" w:rsidR="00253020" w:rsidRPr="004B4322" w:rsidRDefault="00253020" w:rsidP="004B4322">
            <w:pPr>
              <w:spacing w:after="0"/>
            </w:pPr>
            <w:r w:rsidRPr="004B4322">
              <w:t>Τεμάχια</w:t>
            </w:r>
          </w:p>
        </w:tc>
        <w:tc>
          <w:tcPr>
            <w:tcW w:w="2268" w:type="dxa"/>
            <w:shd w:val="clear" w:color="auto" w:fill="FFFFFF"/>
            <w:vAlign w:val="center"/>
          </w:tcPr>
          <w:p w14:paraId="3AAB0743" w14:textId="77777777" w:rsidR="00253020" w:rsidRPr="004B4322" w:rsidRDefault="00253020" w:rsidP="004B4322">
            <w:pPr>
              <w:spacing w:after="0"/>
            </w:pPr>
            <w:r w:rsidRPr="004B4322">
              <w:t>1</w:t>
            </w:r>
          </w:p>
        </w:tc>
        <w:tc>
          <w:tcPr>
            <w:tcW w:w="1701" w:type="dxa"/>
            <w:shd w:val="clear" w:color="auto" w:fill="FFFFFF"/>
            <w:vAlign w:val="center"/>
          </w:tcPr>
          <w:p w14:paraId="4E4260F1" w14:textId="77777777" w:rsidR="00253020" w:rsidRPr="004B4322" w:rsidRDefault="00253020" w:rsidP="004B4322">
            <w:pPr>
              <w:spacing w:after="0"/>
            </w:pPr>
          </w:p>
        </w:tc>
        <w:tc>
          <w:tcPr>
            <w:tcW w:w="1701" w:type="dxa"/>
            <w:shd w:val="clear" w:color="auto" w:fill="FFFFFF"/>
            <w:vAlign w:val="center"/>
          </w:tcPr>
          <w:p w14:paraId="638DE1F4" w14:textId="77777777" w:rsidR="00253020" w:rsidRPr="004B4322" w:rsidRDefault="00253020" w:rsidP="004B4322">
            <w:pPr>
              <w:spacing w:after="0"/>
            </w:pPr>
          </w:p>
        </w:tc>
      </w:tr>
      <w:tr w:rsidR="00253020" w:rsidRPr="004B4322" w14:paraId="57ACF2C4" w14:textId="77777777" w:rsidTr="004B4322">
        <w:trPr>
          <w:trHeight w:val="20"/>
        </w:trPr>
        <w:tc>
          <w:tcPr>
            <w:tcW w:w="1134" w:type="dxa"/>
            <w:shd w:val="clear" w:color="auto" w:fill="FFFFFF"/>
            <w:vAlign w:val="center"/>
          </w:tcPr>
          <w:p w14:paraId="1C9BD0F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0ACBD25" w14:textId="77777777" w:rsidR="00253020" w:rsidRPr="004B4322" w:rsidRDefault="00253020" w:rsidP="004B4322">
            <w:pPr>
              <w:spacing w:after="0"/>
            </w:pPr>
            <w:r w:rsidRPr="004B4322">
              <w:t>Rack mount Server</w:t>
            </w:r>
          </w:p>
        </w:tc>
        <w:tc>
          <w:tcPr>
            <w:tcW w:w="2268" w:type="dxa"/>
            <w:shd w:val="clear" w:color="auto" w:fill="FFFFFF"/>
            <w:vAlign w:val="center"/>
          </w:tcPr>
          <w:p w14:paraId="1DE1025F" w14:textId="77777777" w:rsidR="00253020" w:rsidRPr="004B4322" w:rsidRDefault="00253020" w:rsidP="004B4322">
            <w:pPr>
              <w:spacing w:after="0"/>
            </w:pPr>
            <w:r w:rsidRPr="004B4322">
              <w:t>≤ 1U</w:t>
            </w:r>
          </w:p>
        </w:tc>
        <w:tc>
          <w:tcPr>
            <w:tcW w:w="1701" w:type="dxa"/>
            <w:shd w:val="clear" w:color="auto" w:fill="FFFFFF"/>
            <w:vAlign w:val="center"/>
          </w:tcPr>
          <w:p w14:paraId="5C24A664" w14:textId="77777777" w:rsidR="00253020" w:rsidRPr="004B4322" w:rsidRDefault="00253020" w:rsidP="004B4322">
            <w:pPr>
              <w:spacing w:after="0"/>
            </w:pPr>
          </w:p>
        </w:tc>
        <w:tc>
          <w:tcPr>
            <w:tcW w:w="1701" w:type="dxa"/>
            <w:shd w:val="clear" w:color="auto" w:fill="FFFFFF"/>
            <w:vAlign w:val="center"/>
          </w:tcPr>
          <w:p w14:paraId="051026CB" w14:textId="77777777" w:rsidR="00253020" w:rsidRPr="004B4322" w:rsidRDefault="00253020" w:rsidP="004B4322">
            <w:pPr>
              <w:spacing w:after="0"/>
            </w:pPr>
          </w:p>
        </w:tc>
      </w:tr>
      <w:tr w:rsidR="00253020" w:rsidRPr="004B4322" w14:paraId="7B110E3D" w14:textId="77777777" w:rsidTr="004B4322">
        <w:trPr>
          <w:trHeight w:val="20"/>
        </w:trPr>
        <w:tc>
          <w:tcPr>
            <w:tcW w:w="1134" w:type="dxa"/>
            <w:shd w:val="clear" w:color="auto" w:fill="FFFFFF"/>
            <w:vAlign w:val="center"/>
          </w:tcPr>
          <w:p w14:paraId="20EA2BD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529F7F89" w14:textId="77777777" w:rsidR="00253020" w:rsidRPr="004B4322" w:rsidRDefault="00253020" w:rsidP="004B4322">
            <w:pPr>
              <w:spacing w:after="0"/>
              <w:rPr>
                <w:lang w:val="el-GR"/>
              </w:rPr>
            </w:pPr>
            <w:r w:rsidRPr="004B4322">
              <w:rPr>
                <w:lang w:val="el-GR"/>
              </w:rPr>
              <w:t xml:space="preserve">Να διαθέτει </w:t>
            </w:r>
            <w:r w:rsidRPr="004B4322">
              <w:t>Sliding</w:t>
            </w:r>
            <w:r w:rsidRPr="004B4322">
              <w:rPr>
                <w:lang w:val="el-GR"/>
              </w:rPr>
              <w:t xml:space="preserve"> </w:t>
            </w:r>
            <w:r w:rsidRPr="004B4322">
              <w:t>Rack</w:t>
            </w:r>
            <w:r w:rsidRPr="004B4322">
              <w:rPr>
                <w:lang w:val="el-GR"/>
              </w:rPr>
              <w:t xml:space="preserve"> </w:t>
            </w:r>
            <w:r w:rsidRPr="004B4322">
              <w:t>Rails</w:t>
            </w:r>
            <w:r w:rsidRPr="004B4322">
              <w:rPr>
                <w:lang w:val="el-GR"/>
              </w:rPr>
              <w:t xml:space="preserve"> με διαχειριστή καλωδίων </w:t>
            </w:r>
          </w:p>
        </w:tc>
        <w:tc>
          <w:tcPr>
            <w:tcW w:w="2268" w:type="dxa"/>
            <w:shd w:val="clear" w:color="auto" w:fill="FFFFFF"/>
          </w:tcPr>
          <w:p w14:paraId="4BEC94B8" w14:textId="77777777" w:rsidR="00253020" w:rsidRPr="004B4322" w:rsidRDefault="00253020" w:rsidP="004B4322">
            <w:pPr>
              <w:spacing w:after="0"/>
            </w:pPr>
            <w:r w:rsidRPr="004B4322">
              <w:t>NAI</w:t>
            </w:r>
          </w:p>
        </w:tc>
        <w:tc>
          <w:tcPr>
            <w:tcW w:w="1701" w:type="dxa"/>
            <w:shd w:val="clear" w:color="auto" w:fill="FFFFFF"/>
          </w:tcPr>
          <w:p w14:paraId="4E122A8A" w14:textId="77777777" w:rsidR="00253020" w:rsidRPr="004B4322" w:rsidRDefault="00253020" w:rsidP="004B4322">
            <w:pPr>
              <w:spacing w:after="0"/>
            </w:pPr>
          </w:p>
        </w:tc>
        <w:tc>
          <w:tcPr>
            <w:tcW w:w="1701" w:type="dxa"/>
            <w:shd w:val="clear" w:color="auto" w:fill="FFFFFF"/>
          </w:tcPr>
          <w:p w14:paraId="29F6C5DA" w14:textId="77777777" w:rsidR="00253020" w:rsidRPr="004B4322" w:rsidRDefault="00253020" w:rsidP="004B4322">
            <w:pPr>
              <w:spacing w:after="0"/>
            </w:pPr>
          </w:p>
        </w:tc>
      </w:tr>
      <w:tr w:rsidR="00253020" w:rsidRPr="004B4322" w14:paraId="649F7A76" w14:textId="77777777" w:rsidTr="004B4322">
        <w:trPr>
          <w:trHeight w:val="20"/>
        </w:trPr>
        <w:tc>
          <w:tcPr>
            <w:tcW w:w="14459" w:type="dxa"/>
            <w:gridSpan w:val="5"/>
            <w:shd w:val="clear" w:color="auto" w:fill="D9D9D9" w:themeFill="background1" w:themeFillShade="D9"/>
            <w:vAlign w:val="center"/>
          </w:tcPr>
          <w:p w14:paraId="585C3664" w14:textId="77777777" w:rsidR="00253020" w:rsidRPr="004B4322" w:rsidRDefault="00253020" w:rsidP="004B4322">
            <w:pPr>
              <w:spacing w:after="0"/>
              <w:rPr>
                <w:b/>
                <w:bCs/>
              </w:rPr>
            </w:pPr>
            <w:r w:rsidRPr="004B4322">
              <w:rPr>
                <w:b/>
                <w:bCs/>
              </w:rPr>
              <w:t>Μητρική (motherboard)</w:t>
            </w:r>
          </w:p>
        </w:tc>
      </w:tr>
      <w:tr w:rsidR="00253020" w:rsidRPr="004B4322" w14:paraId="0EEE5D6C" w14:textId="77777777" w:rsidTr="004B4322">
        <w:trPr>
          <w:trHeight w:val="20"/>
        </w:trPr>
        <w:tc>
          <w:tcPr>
            <w:tcW w:w="1134" w:type="dxa"/>
            <w:shd w:val="clear" w:color="auto" w:fill="FFFFFF"/>
            <w:vAlign w:val="center"/>
          </w:tcPr>
          <w:p w14:paraId="5529DC6E"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41FA4074" w14:textId="77777777" w:rsidR="00253020" w:rsidRPr="004B4322" w:rsidRDefault="00253020" w:rsidP="004B4322">
            <w:pPr>
              <w:spacing w:after="0"/>
            </w:pPr>
            <w:r w:rsidRPr="004B4322">
              <w:t>CPU Intel Xeon Gold 6426Y 2.5G, 16C/32T, 16GT/s, 38M Cache, Turbo, HT (185W) DDR5-4800</w:t>
            </w:r>
          </w:p>
        </w:tc>
        <w:tc>
          <w:tcPr>
            <w:tcW w:w="2268" w:type="dxa"/>
            <w:shd w:val="clear" w:color="auto" w:fill="FFFFFF"/>
            <w:vAlign w:val="center"/>
          </w:tcPr>
          <w:p w14:paraId="38876979" w14:textId="77777777" w:rsidR="00253020" w:rsidRPr="004B4322" w:rsidRDefault="00253020" w:rsidP="004B4322">
            <w:pPr>
              <w:spacing w:after="0"/>
            </w:pPr>
            <w:r w:rsidRPr="004B4322">
              <w:t>1</w:t>
            </w:r>
          </w:p>
        </w:tc>
        <w:tc>
          <w:tcPr>
            <w:tcW w:w="1701" w:type="dxa"/>
            <w:shd w:val="clear" w:color="auto" w:fill="FFFFFF"/>
            <w:vAlign w:val="center"/>
          </w:tcPr>
          <w:p w14:paraId="3DE61DCD" w14:textId="77777777" w:rsidR="00253020" w:rsidRPr="004B4322" w:rsidRDefault="00253020" w:rsidP="004B4322">
            <w:pPr>
              <w:spacing w:after="0"/>
            </w:pPr>
          </w:p>
        </w:tc>
        <w:tc>
          <w:tcPr>
            <w:tcW w:w="1701" w:type="dxa"/>
            <w:shd w:val="clear" w:color="auto" w:fill="FFFFFF"/>
            <w:vAlign w:val="center"/>
          </w:tcPr>
          <w:p w14:paraId="401208F4" w14:textId="77777777" w:rsidR="00253020" w:rsidRPr="004B4322" w:rsidRDefault="00253020" w:rsidP="004B4322">
            <w:pPr>
              <w:spacing w:after="0"/>
            </w:pPr>
          </w:p>
        </w:tc>
      </w:tr>
      <w:tr w:rsidR="00253020" w:rsidRPr="004B4322" w14:paraId="53DC7CAE" w14:textId="77777777" w:rsidTr="004B4322">
        <w:trPr>
          <w:trHeight w:val="20"/>
        </w:trPr>
        <w:tc>
          <w:tcPr>
            <w:tcW w:w="1134" w:type="dxa"/>
            <w:shd w:val="clear" w:color="auto" w:fill="FFFFFF"/>
            <w:vAlign w:val="center"/>
          </w:tcPr>
          <w:p w14:paraId="6982B77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6C5827C" w14:textId="77777777" w:rsidR="00253020" w:rsidRPr="004B4322" w:rsidRDefault="00253020" w:rsidP="004B4322">
            <w:pPr>
              <w:spacing w:after="0"/>
              <w:rPr>
                <w:lang w:val="el-GR"/>
              </w:rPr>
            </w:pPr>
            <w:r w:rsidRPr="004B4322">
              <w:rPr>
                <w:lang w:val="el-GR"/>
              </w:rPr>
              <w:t>Να υποστηρίζει κατά την  παράδοση τουλάχιστον  1</w:t>
            </w:r>
            <w:r w:rsidRPr="004B4322">
              <w:t>x</w:t>
            </w:r>
            <w:r w:rsidRPr="004B4322">
              <w:rPr>
                <w:lang w:val="el-GR"/>
              </w:rPr>
              <w:t xml:space="preserve">16 </w:t>
            </w:r>
            <w:r w:rsidRPr="004B4322">
              <w:t>LP</w:t>
            </w:r>
            <w:r w:rsidRPr="004B4322">
              <w:rPr>
                <w:lang w:val="el-GR"/>
              </w:rPr>
              <w:t xml:space="preserve"> </w:t>
            </w:r>
            <w:r w:rsidRPr="004B4322">
              <w:t>Slot</w:t>
            </w:r>
            <w:r w:rsidRPr="004B4322">
              <w:rPr>
                <w:lang w:val="el-GR"/>
              </w:rPr>
              <w:t xml:space="preserve"> (</w:t>
            </w:r>
            <w:r w:rsidRPr="004B4322">
              <w:t>Gen</w:t>
            </w:r>
            <w:r w:rsidRPr="004B4322">
              <w:rPr>
                <w:lang w:val="el-GR"/>
              </w:rPr>
              <w:t>4) + 1</w:t>
            </w:r>
            <w:r w:rsidRPr="004B4322">
              <w:t>x</w:t>
            </w:r>
            <w:r w:rsidRPr="004B4322">
              <w:rPr>
                <w:lang w:val="el-GR"/>
              </w:rPr>
              <w:t xml:space="preserve">16 </w:t>
            </w:r>
            <w:r w:rsidRPr="004B4322">
              <w:t>LP</w:t>
            </w:r>
            <w:r w:rsidRPr="004B4322">
              <w:rPr>
                <w:lang w:val="el-GR"/>
              </w:rPr>
              <w:t xml:space="preserve"> </w:t>
            </w:r>
            <w:r w:rsidRPr="004B4322">
              <w:t>Slot</w:t>
            </w:r>
            <w:r w:rsidRPr="004B4322">
              <w:rPr>
                <w:lang w:val="el-GR"/>
              </w:rPr>
              <w:t xml:space="preserve"> (</w:t>
            </w:r>
            <w:r w:rsidRPr="004B4322">
              <w:t>Gen</w:t>
            </w:r>
            <w:r w:rsidRPr="004B4322">
              <w:rPr>
                <w:lang w:val="el-GR"/>
              </w:rPr>
              <w:t>5)</w:t>
            </w:r>
          </w:p>
        </w:tc>
        <w:tc>
          <w:tcPr>
            <w:tcW w:w="2268" w:type="dxa"/>
            <w:shd w:val="clear" w:color="auto" w:fill="FFFFFF"/>
            <w:vAlign w:val="center"/>
          </w:tcPr>
          <w:p w14:paraId="722BAD9B" w14:textId="77777777" w:rsidR="00253020" w:rsidRPr="004B4322" w:rsidRDefault="00253020" w:rsidP="004B4322">
            <w:pPr>
              <w:spacing w:after="0"/>
            </w:pPr>
            <w:r w:rsidRPr="004B4322">
              <w:t>NAI</w:t>
            </w:r>
          </w:p>
        </w:tc>
        <w:tc>
          <w:tcPr>
            <w:tcW w:w="1701" w:type="dxa"/>
            <w:shd w:val="clear" w:color="auto" w:fill="FFFFFF"/>
            <w:vAlign w:val="center"/>
          </w:tcPr>
          <w:p w14:paraId="10AFF5FE" w14:textId="77777777" w:rsidR="00253020" w:rsidRPr="004B4322" w:rsidRDefault="00253020" w:rsidP="004B4322">
            <w:pPr>
              <w:spacing w:after="0"/>
            </w:pPr>
          </w:p>
        </w:tc>
        <w:tc>
          <w:tcPr>
            <w:tcW w:w="1701" w:type="dxa"/>
            <w:shd w:val="clear" w:color="auto" w:fill="FFFFFF"/>
            <w:vAlign w:val="center"/>
          </w:tcPr>
          <w:p w14:paraId="497CCD4A" w14:textId="77777777" w:rsidR="00253020" w:rsidRPr="004B4322" w:rsidRDefault="00253020" w:rsidP="004B4322">
            <w:pPr>
              <w:spacing w:after="0"/>
            </w:pPr>
          </w:p>
        </w:tc>
      </w:tr>
      <w:tr w:rsidR="00253020" w:rsidRPr="004B4322" w14:paraId="6EDE9263" w14:textId="77777777" w:rsidTr="004B4322">
        <w:trPr>
          <w:trHeight w:val="20"/>
        </w:trPr>
        <w:tc>
          <w:tcPr>
            <w:tcW w:w="1134" w:type="dxa"/>
            <w:shd w:val="clear" w:color="auto" w:fill="FFFFFF"/>
            <w:vAlign w:val="center"/>
          </w:tcPr>
          <w:p w14:paraId="4CA7EF2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18ECA77" w14:textId="77777777" w:rsidR="00253020" w:rsidRPr="004B4322" w:rsidRDefault="00253020" w:rsidP="004B4322">
            <w:pPr>
              <w:spacing w:after="0"/>
            </w:pPr>
            <w:r w:rsidRPr="004B4322">
              <w:t>USB ports</w:t>
            </w:r>
          </w:p>
        </w:tc>
        <w:tc>
          <w:tcPr>
            <w:tcW w:w="2268" w:type="dxa"/>
            <w:shd w:val="clear" w:color="auto" w:fill="FFFFFF"/>
            <w:vAlign w:val="center"/>
          </w:tcPr>
          <w:p w14:paraId="3DFA1784" w14:textId="77777777" w:rsidR="00253020" w:rsidRPr="004B4322" w:rsidRDefault="00253020" w:rsidP="004B4322">
            <w:pPr>
              <w:spacing w:after="0"/>
            </w:pPr>
            <w:r w:rsidRPr="004B4322">
              <w:t>2</w:t>
            </w:r>
          </w:p>
        </w:tc>
        <w:tc>
          <w:tcPr>
            <w:tcW w:w="1701" w:type="dxa"/>
            <w:shd w:val="clear" w:color="auto" w:fill="FFFFFF"/>
            <w:vAlign w:val="center"/>
          </w:tcPr>
          <w:p w14:paraId="3E64E617" w14:textId="77777777" w:rsidR="00253020" w:rsidRPr="004B4322" w:rsidRDefault="00253020" w:rsidP="004B4322">
            <w:pPr>
              <w:spacing w:after="0"/>
            </w:pPr>
          </w:p>
        </w:tc>
        <w:tc>
          <w:tcPr>
            <w:tcW w:w="1701" w:type="dxa"/>
            <w:shd w:val="clear" w:color="auto" w:fill="FFFFFF"/>
            <w:vAlign w:val="center"/>
          </w:tcPr>
          <w:p w14:paraId="3FDBD09B" w14:textId="77777777" w:rsidR="00253020" w:rsidRPr="004B4322" w:rsidRDefault="00253020" w:rsidP="004B4322">
            <w:pPr>
              <w:spacing w:after="0"/>
            </w:pPr>
          </w:p>
        </w:tc>
      </w:tr>
      <w:tr w:rsidR="00253020" w:rsidRPr="004B4322" w14:paraId="0C6532ED" w14:textId="77777777" w:rsidTr="004B4322">
        <w:trPr>
          <w:trHeight w:val="20"/>
        </w:trPr>
        <w:tc>
          <w:tcPr>
            <w:tcW w:w="1134" w:type="dxa"/>
            <w:shd w:val="clear" w:color="auto" w:fill="FFFFFF"/>
            <w:vAlign w:val="center"/>
          </w:tcPr>
          <w:p w14:paraId="6BA2D62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0FD74B2" w14:textId="77777777" w:rsidR="00253020" w:rsidRPr="004B4322" w:rsidRDefault="00253020" w:rsidP="004B4322">
            <w:pPr>
              <w:spacing w:after="0"/>
            </w:pPr>
            <w:r w:rsidRPr="004B4322">
              <w:t>VGA connector</w:t>
            </w:r>
          </w:p>
        </w:tc>
        <w:tc>
          <w:tcPr>
            <w:tcW w:w="2268" w:type="dxa"/>
            <w:shd w:val="clear" w:color="auto" w:fill="FFFFFF"/>
            <w:vAlign w:val="center"/>
          </w:tcPr>
          <w:p w14:paraId="7672C03B" w14:textId="77777777" w:rsidR="00253020" w:rsidRPr="004B4322" w:rsidRDefault="00253020" w:rsidP="004B4322">
            <w:pPr>
              <w:spacing w:after="0"/>
            </w:pPr>
            <w:r w:rsidRPr="004B4322">
              <w:t>1</w:t>
            </w:r>
          </w:p>
        </w:tc>
        <w:tc>
          <w:tcPr>
            <w:tcW w:w="1701" w:type="dxa"/>
            <w:shd w:val="clear" w:color="auto" w:fill="FFFFFF"/>
            <w:vAlign w:val="center"/>
          </w:tcPr>
          <w:p w14:paraId="2B458308" w14:textId="77777777" w:rsidR="00253020" w:rsidRPr="004B4322" w:rsidRDefault="00253020" w:rsidP="004B4322">
            <w:pPr>
              <w:spacing w:after="0"/>
            </w:pPr>
          </w:p>
        </w:tc>
        <w:tc>
          <w:tcPr>
            <w:tcW w:w="1701" w:type="dxa"/>
            <w:shd w:val="clear" w:color="auto" w:fill="FFFFFF"/>
            <w:vAlign w:val="center"/>
          </w:tcPr>
          <w:p w14:paraId="24C09D74" w14:textId="77777777" w:rsidR="00253020" w:rsidRPr="004B4322" w:rsidRDefault="00253020" w:rsidP="004B4322">
            <w:pPr>
              <w:spacing w:after="0"/>
            </w:pPr>
          </w:p>
        </w:tc>
      </w:tr>
      <w:tr w:rsidR="00253020" w:rsidRPr="004B4322" w14:paraId="6340554C" w14:textId="77777777" w:rsidTr="004B4322">
        <w:trPr>
          <w:trHeight w:val="20"/>
        </w:trPr>
        <w:tc>
          <w:tcPr>
            <w:tcW w:w="14459" w:type="dxa"/>
            <w:gridSpan w:val="5"/>
            <w:shd w:val="clear" w:color="auto" w:fill="D9D9D9" w:themeFill="background1" w:themeFillShade="D9"/>
            <w:vAlign w:val="center"/>
          </w:tcPr>
          <w:p w14:paraId="215F6206" w14:textId="77777777" w:rsidR="00253020" w:rsidRPr="004B4322" w:rsidRDefault="00253020" w:rsidP="004B4322">
            <w:pPr>
              <w:spacing w:after="0"/>
              <w:rPr>
                <w:b/>
                <w:bCs/>
              </w:rPr>
            </w:pPr>
            <w:r w:rsidRPr="004B4322">
              <w:rPr>
                <w:b/>
                <w:bCs/>
              </w:rPr>
              <w:t>Network</w:t>
            </w:r>
          </w:p>
        </w:tc>
      </w:tr>
      <w:tr w:rsidR="00253020" w:rsidRPr="004B4322" w14:paraId="1CBD9901" w14:textId="77777777" w:rsidTr="004B4322">
        <w:trPr>
          <w:trHeight w:val="20"/>
        </w:trPr>
        <w:tc>
          <w:tcPr>
            <w:tcW w:w="1134" w:type="dxa"/>
            <w:shd w:val="clear" w:color="auto" w:fill="FFFFFF"/>
            <w:vAlign w:val="center"/>
          </w:tcPr>
          <w:p w14:paraId="36152BA3"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537DCB0" w14:textId="77777777" w:rsidR="00253020" w:rsidRPr="004B4322" w:rsidRDefault="00253020" w:rsidP="004B4322">
            <w:pPr>
              <w:spacing w:after="0"/>
            </w:pPr>
            <w:r w:rsidRPr="004B4322">
              <w:t>Gigabit BASE-T ports</w:t>
            </w:r>
          </w:p>
        </w:tc>
        <w:tc>
          <w:tcPr>
            <w:tcW w:w="2268" w:type="dxa"/>
            <w:shd w:val="clear" w:color="auto" w:fill="FFFFFF"/>
            <w:vAlign w:val="center"/>
          </w:tcPr>
          <w:p w14:paraId="2B1A28ED" w14:textId="77777777" w:rsidR="00253020" w:rsidRPr="004B4322" w:rsidRDefault="00253020" w:rsidP="004B4322">
            <w:pPr>
              <w:spacing w:after="0"/>
            </w:pPr>
            <w:r w:rsidRPr="004B4322">
              <w:t>1</w:t>
            </w:r>
          </w:p>
        </w:tc>
        <w:tc>
          <w:tcPr>
            <w:tcW w:w="1701" w:type="dxa"/>
            <w:shd w:val="clear" w:color="auto" w:fill="FFFFFF"/>
            <w:vAlign w:val="center"/>
          </w:tcPr>
          <w:p w14:paraId="25A0CF89" w14:textId="77777777" w:rsidR="00253020" w:rsidRPr="004B4322" w:rsidRDefault="00253020" w:rsidP="004B4322">
            <w:pPr>
              <w:spacing w:after="0"/>
            </w:pPr>
          </w:p>
        </w:tc>
        <w:tc>
          <w:tcPr>
            <w:tcW w:w="1701" w:type="dxa"/>
            <w:shd w:val="clear" w:color="auto" w:fill="FFFFFF"/>
            <w:vAlign w:val="center"/>
          </w:tcPr>
          <w:p w14:paraId="25468088" w14:textId="77777777" w:rsidR="00253020" w:rsidRPr="004B4322" w:rsidRDefault="00253020" w:rsidP="004B4322">
            <w:pPr>
              <w:spacing w:after="0"/>
            </w:pPr>
          </w:p>
        </w:tc>
      </w:tr>
      <w:tr w:rsidR="00253020" w:rsidRPr="004B4322" w14:paraId="662D7ACF" w14:textId="77777777" w:rsidTr="004B4322">
        <w:trPr>
          <w:trHeight w:val="20"/>
        </w:trPr>
        <w:tc>
          <w:tcPr>
            <w:tcW w:w="1134" w:type="dxa"/>
            <w:shd w:val="clear" w:color="auto" w:fill="FFFFFF"/>
            <w:vAlign w:val="center"/>
          </w:tcPr>
          <w:p w14:paraId="30A38CA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D580C4F" w14:textId="77777777" w:rsidR="00253020" w:rsidRPr="004B4322" w:rsidRDefault="00253020" w:rsidP="004B4322">
            <w:pPr>
              <w:spacing w:after="0"/>
            </w:pPr>
            <w:r w:rsidRPr="004B4322">
              <w:t>10/25GbE SFP28 ports (Να περιλαμβάνονται δυο SFP28 to SFP28, 25GbE, Passive Copper Twinax Direct Attach Cable, 3 Meter)</w:t>
            </w:r>
          </w:p>
        </w:tc>
        <w:tc>
          <w:tcPr>
            <w:tcW w:w="2268" w:type="dxa"/>
            <w:shd w:val="clear" w:color="auto" w:fill="FFFFFF"/>
            <w:vAlign w:val="center"/>
          </w:tcPr>
          <w:p w14:paraId="05DCEF2C" w14:textId="77777777" w:rsidR="00253020" w:rsidRPr="004B4322" w:rsidRDefault="00253020" w:rsidP="004B4322">
            <w:pPr>
              <w:spacing w:after="0"/>
            </w:pPr>
            <w:r w:rsidRPr="004B4322">
              <w:t>1</w:t>
            </w:r>
          </w:p>
        </w:tc>
        <w:tc>
          <w:tcPr>
            <w:tcW w:w="1701" w:type="dxa"/>
            <w:shd w:val="clear" w:color="auto" w:fill="FFFFFF"/>
            <w:vAlign w:val="center"/>
          </w:tcPr>
          <w:p w14:paraId="07D00E81" w14:textId="77777777" w:rsidR="00253020" w:rsidRPr="004B4322" w:rsidRDefault="00253020" w:rsidP="004B4322">
            <w:pPr>
              <w:spacing w:after="0"/>
            </w:pPr>
          </w:p>
        </w:tc>
        <w:tc>
          <w:tcPr>
            <w:tcW w:w="1701" w:type="dxa"/>
            <w:shd w:val="clear" w:color="auto" w:fill="FFFFFF"/>
            <w:vAlign w:val="center"/>
          </w:tcPr>
          <w:p w14:paraId="53C92216" w14:textId="77777777" w:rsidR="00253020" w:rsidRPr="004B4322" w:rsidRDefault="00253020" w:rsidP="004B4322">
            <w:pPr>
              <w:spacing w:after="0"/>
            </w:pPr>
          </w:p>
        </w:tc>
      </w:tr>
      <w:tr w:rsidR="00253020" w:rsidRPr="004B4322" w14:paraId="6F53ACA1" w14:textId="77777777" w:rsidTr="004B4322">
        <w:trPr>
          <w:trHeight w:val="20"/>
        </w:trPr>
        <w:tc>
          <w:tcPr>
            <w:tcW w:w="1134" w:type="dxa"/>
            <w:shd w:val="clear" w:color="auto" w:fill="FFFFFF"/>
            <w:vAlign w:val="center"/>
          </w:tcPr>
          <w:p w14:paraId="79CD48B6"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36B7570" w14:textId="77777777" w:rsidR="00253020" w:rsidRPr="004B4322" w:rsidRDefault="00253020" w:rsidP="004B4322">
            <w:pPr>
              <w:spacing w:after="0"/>
            </w:pPr>
            <w:r w:rsidRPr="004B4322">
              <w:t xml:space="preserve">NDR200 InfiniBand host channel </w:t>
            </w:r>
          </w:p>
          <w:p w14:paraId="5C852553" w14:textId="77777777" w:rsidR="00253020" w:rsidRPr="004B4322" w:rsidRDefault="00253020" w:rsidP="004B4322">
            <w:pPr>
              <w:spacing w:after="0"/>
            </w:pPr>
            <w:r w:rsidRPr="004B4322">
              <w:t xml:space="preserve">adapter (HCA) με ένα octal small form-factor </w:t>
            </w:r>
          </w:p>
          <w:p w14:paraId="7AF5C09C" w14:textId="77777777" w:rsidR="00253020" w:rsidRPr="004B4322" w:rsidRDefault="00253020" w:rsidP="004B4322">
            <w:pPr>
              <w:spacing w:after="0"/>
            </w:pPr>
            <w:r w:rsidRPr="004B4322">
              <w:t>pluggable (OSFP) connector</w:t>
            </w:r>
          </w:p>
        </w:tc>
        <w:tc>
          <w:tcPr>
            <w:tcW w:w="2268" w:type="dxa"/>
            <w:shd w:val="clear" w:color="auto" w:fill="FFFFFF"/>
            <w:vAlign w:val="center"/>
          </w:tcPr>
          <w:p w14:paraId="40EB0A3F" w14:textId="77777777" w:rsidR="00253020" w:rsidRPr="004B4322" w:rsidRDefault="00253020" w:rsidP="004B4322">
            <w:pPr>
              <w:spacing w:after="0"/>
            </w:pPr>
            <w:r w:rsidRPr="004B4322">
              <w:t>1</w:t>
            </w:r>
          </w:p>
        </w:tc>
        <w:tc>
          <w:tcPr>
            <w:tcW w:w="1701" w:type="dxa"/>
            <w:shd w:val="clear" w:color="auto" w:fill="FFFFFF"/>
            <w:vAlign w:val="center"/>
          </w:tcPr>
          <w:p w14:paraId="13F4EA2E" w14:textId="77777777" w:rsidR="00253020" w:rsidRPr="004B4322" w:rsidRDefault="00253020" w:rsidP="004B4322">
            <w:pPr>
              <w:spacing w:after="0"/>
            </w:pPr>
          </w:p>
        </w:tc>
        <w:tc>
          <w:tcPr>
            <w:tcW w:w="1701" w:type="dxa"/>
            <w:shd w:val="clear" w:color="auto" w:fill="FFFFFF"/>
            <w:vAlign w:val="center"/>
          </w:tcPr>
          <w:p w14:paraId="35C8B1A4" w14:textId="77777777" w:rsidR="00253020" w:rsidRPr="004B4322" w:rsidRDefault="00253020" w:rsidP="004B4322">
            <w:pPr>
              <w:spacing w:after="0"/>
            </w:pPr>
          </w:p>
        </w:tc>
      </w:tr>
      <w:tr w:rsidR="00253020" w:rsidRPr="004B4322" w14:paraId="796BCE26" w14:textId="77777777" w:rsidTr="004B4322">
        <w:trPr>
          <w:trHeight w:val="20"/>
        </w:trPr>
        <w:tc>
          <w:tcPr>
            <w:tcW w:w="14459" w:type="dxa"/>
            <w:gridSpan w:val="5"/>
            <w:shd w:val="clear" w:color="auto" w:fill="D9D9D9" w:themeFill="background1" w:themeFillShade="D9"/>
            <w:vAlign w:val="center"/>
          </w:tcPr>
          <w:p w14:paraId="78128456" w14:textId="77777777" w:rsidR="00253020" w:rsidRPr="004B4322" w:rsidRDefault="00253020" w:rsidP="004B4322">
            <w:pPr>
              <w:spacing w:after="0"/>
              <w:rPr>
                <w:b/>
                <w:bCs/>
              </w:rPr>
            </w:pPr>
            <w:r w:rsidRPr="004B4322">
              <w:rPr>
                <w:b/>
                <w:bCs/>
              </w:rPr>
              <w:t>Μνήμη (RAM)</w:t>
            </w:r>
          </w:p>
        </w:tc>
      </w:tr>
      <w:tr w:rsidR="00253020" w:rsidRPr="004B4322" w14:paraId="1D9BB981" w14:textId="77777777" w:rsidTr="004B4322">
        <w:trPr>
          <w:trHeight w:val="20"/>
        </w:trPr>
        <w:tc>
          <w:tcPr>
            <w:tcW w:w="1134" w:type="dxa"/>
            <w:shd w:val="clear" w:color="auto" w:fill="FFFFFF"/>
            <w:vAlign w:val="center"/>
          </w:tcPr>
          <w:p w14:paraId="37D09233"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78574E2" w14:textId="77777777" w:rsidR="00253020" w:rsidRPr="004B4322" w:rsidRDefault="00253020" w:rsidP="004B4322">
            <w:pPr>
              <w:spacing w:after="0"/>
            </w:pPr>
            <w:r w:rsidRPr="004B4322">
              <w:t xml:space="preserve">Μέγιστη υποστηριζόμενη RDIMM μνήμη </w:t>
            </w:r>
          </w:p>
        </w:tc>
        <w:tc>
          <w:tcPr>
            <w:tcW w:w="2268" w:type="dxa"/>
            <w:shd w:val="clear" w:color="auto" w:fill="FFFFFF"/>
            <w:vAlign w:val="center"/>
          </w:tcPr>
          <w:p w14:paraId="35E1F172" w14:textId="77777777" w:rsidR="00253020" w:rsidRPr="004B4322" w:rsidRDefault="00253020" w:rsidP="004B4322">
            <w:pPr>
              <w:spacing w:after="0"/>
            </w:pPr>
            <w:r w:rsidRPr="004B4322">
              <w:t>≥ 1TB</w:t>
            </w:r>
          </w:p>
        </w:tc>
        <w:tc>
          <w:tcPr>
            <w:tcW w:w="1701" w:type="dxa"/>
            <w:shd w:val="clear" w:color="auto" w:fill="FFFFFF"/>
            <w:vAlign w:val="center"/>
          </w:tcPr>
          <w:p w14:paraId="37F8791B" w14:textId="77777777" w:rsidR="00253020" w:rsidRPr="004B4322" w:rsidRDefault="00253020" w:rsidP="004B4322">
            <w:pPr>
              <w:spacing w:after="0"/>
            </w:pPr>
          </w:p>
        </w:tc>
        <w:tc>
          <w:tcPr>
            <w:tcW w:w="1701" w:type="dxa"/>
            <w:shd w:val="clear" w:color="auto" w:fill="FFFFFF"/>
            <w:vAlign w:val="center"/>
          </w:tcPr>
          <w:p w14:paraId="524AE0B7" w14:textId="77777777" w:rsidR="00253020" w:rsidRPr="004B4322" w:rsidRDefault="00253020" w:rsidP="004B4322">
            <w:pPr>
              <w:spacing w:after="0"/>
            </w:pPr>
          </w:p>
        </w:tc>
      </w:tr>
      <w:tr w:rsidR="00253020" w:rsidRPr="004B4322" w14:paraId="4E15C7E3" w14:textId="77777777" w:rsidTr="004B4322">
        <w:trPr>
          <w:trHeight w:val="20"/>
        </w:trPr>
        <w:tc>
          <w:tcPr>
            <w:tcW w:w="1134" w:type="dxa"/>
            <w:shd w:val="clear" w:color="auto" w:fill="FFFFFF"/>
            <w:vAlign w:val="center"/>
          </w:tcPr>
          <w:p w14:paraId="7A28485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766C9143" w14:textId="77777777" w:rsidR="00253020" w:rsidRPr="004B4322" w:rsidRDefault="00253020" w:rsidP="004B4322">
            <w:pPr>
              <w:spacing w:after="0"/>
            </w:pPr>
            <w:r w:rsidRPr="004B4322">
              <w:t>Προσφερόμενη Μνήμη DDR4 RDIMM</w:t>
            </w:r>
          </w:p>
        </w:tc>
        <w:tc>
          <w:tcPr>
            <w:tcW w:w="2268" w:type="dxa"/>
            <w:shd w:val="clear" w:color="auto" w:fill="FFFFFF"/>
            <w:vAlign w:val="center"/>
          </w:tcPr>
          <w:p w14:paraId="3E0DBF2F" w14:textId="77777777" w:rsidR="00253020" w:rsidRPr="004B4322" w:rsidRDefault="00253020" w:rsidP="004B4322">
            <w:pPr>
              <w:spacing w:after="0"/>
            </w:pPr>
            <w:r w:rsidRPr="004B4322">
              <w:t>≥ 256GB (8x 32GB)</w:t>
            </w:r>
          </w:p>
        </w:tc>
        <w:tc>
          <w:tcPr>
            <w:tcW w:w="1701" w:type="dxa"/>
            <w:shd w:val="clear" w:color="auto" w:fill="FFFFFF"/>
            <w:vAlign w:val="center"/>
          </w:tcPr>
          <w:p w14:paraId="306C540E" w14:textId="77777777" w:rsidR="00253020" w:rsidRPr="004B4322" w:rsidRDefault="00253020" w:rsidP="004B4322">
            <w:pPr>
              <w:spacing w:after="0"/>
            </w:pPr>
          </w:p>
        </w:tc>
        <w:tc>
          <w:tcPr>
            <w:tcW w:w="1701" w:type="dxa"/>
            <w:shd w:val="clear" w:color="auto" w:fill="FFFFFF"/>
            <w:vAlign w:val="center"/>
          </w:tcPr>
          <w:p w14:paraId="46E158BB" w14:textId="77777777" w:rsidR="00253020" w:rsidRPr="004B4322" w:rsidRDefault="00253020" w:rsidP="004B4322">
            <w:pPr>
              <w:spacing w:after="0"/>
            </w:pPr>
          </w:p>
        </w:tc>
      </w:tr>
      <w:tr w:rsidR="00253020" w:rsidRPr="004B4322" w14:paraId="7FF4D9D5" w14:textId="77777777" w:rsidTr="004B4322">
        <w:trPr>
          <w:trHeight w:val="20"/>
        </w:trPr>
        <w:tc>
          <w:tcPr>
            <w:tcW w:w="1134" w:type="dxa"/>
            <w:shd w:val="clear" w:color="auto" w:fill="FFFFFF"/>
            <w:vAlign w:val="center"/>
          </w:tcPr>
          <w:p w14:paraId="34A23405"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4DB27483" w14:textId="77777777" w:rsidR="00253020" w:rsidRPr="004B4322" w:rsidRDefault="00253020" w:rsidP="004B4322">
            <w:pPr>
              <w:spacing w:after="0"/>
              <w:rPr>
                <w:lang w:val="el-GR"/>
              </w:rPr>
            </w:pPr>
            <w:r w:rsidRPr="004B4322">
              <w:rPr>
                <w:lang w:val="el-GR"/>
              </w:rPr>
              <w:t xml:space="preserve">Ονομαστική συχνότητα μνήμης, ανεξαρτήτως του επεξεργαστή </w:t>
            </w:r>
          </w:p>
        </w:tc>
        <w:tc>
          <w:tcPr>
            <w:tcW w:w="2268" w:type="dxa"/>
            <w:shd w:val="clear" w:color="auto" w:fill="FFFFFF"/>
            <w:vAlign w:val="center"/>
          </w:tcPr>
          <w:p w14:paraId="522CB77B" w14:textId="77777777" w:rsidR="00253020" w:rsidRPr="004B4322" w:rsidRDefault="00253020" w:rsidP="004B4322">
            <w:pPr>
              <w:spacing w:after="0"/>
            </w:pPr>
            <w:r w:rsidRPr="004B4322">
              <w:t xml:space="preserve">4800MT/s </w:t>
            </w:r>
          </w:p>
        </w:tc>
        <w:tc>
          <w:tcPr>
            <w:tcW w:w="1701" w:type="dxa"/>
            <w:shd w:val="clear" w:color="auto" w:fill="FFFFFF"/>
            <w:vAlign w:val="center"/>
          </w:tcPr>
          <w:p w14:paraId="1887C71F" w14:textId="77777777" w:rsidR="00253020" w:rsidRPr="004B4322" w:rsidRDefault="00253020" w:rsidP="004B4322">
            <w:pPr>
              <w:spacing w:after="0"/>
            </w:pPr>
          </w:p>
        </w:tc>
        <w:tc>
          <w:tcPr>
            <w:tcW w:w="1701" w:type="dxa"/>
            <w:shd w:val="clear" w:color="auto" w:fill="FFFFFF"/>
            <w:vAlign w:val="center"/>
          </w:tcPr>
          <w:p w14:paraId="2BEEB725" w14:textId="77777777" w:rsidR="00253020" w:rsidRPr="004B4322" w:rsidRDefault="00253020" w:rsidP="004B4322">
            <w:pPr>
              <w:spacing w:after="0"/>
            </w:pPr>
          </w:p>
        </w:tc>
      </w:tr>
      <w:tr w:rsidR="00253020" w:rsidRPr="004B4322" w14:paraId="30B33233" w14:textId="77777777" w:rsidTr="004B4322">
        <w:trPr>
          <w:trHeight w:val="20"/>
        </w:trPr>
        <w:tc>
          <w:tcPr>
            <w:tcW w:w="1134" w:type="dxa"/>
            <w:shd w:val="clear" w:color="auto" w:fill="FFFFFF"/>
            <w:vAlign w:val="center"/>
          </w:tcPr>
          <w:p w14:paraId="6F55C6F3"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48BE3ACF" w14:textId="77777777" w:rsidR="00253020" w:rsidRPr="004B4322" w:rsidRDefault="00253020" w:rsidP="004B4322">
            <w:pPr>
              <w:spacing w:after="0"/>
            </w:pPr>
            <w:r w:rsidRPr="004B4322">
              <w:t xml:space="preserve">Memory slots </w:t>
            </w:r>
          </w:p>
        </w:tc>
        <w:tc>
          <w:tcPr>
            <w:tcW w:w="2268" w:type="dxa"/>
            <w:shd w:val="clear" w:color="auto" w:fill="FFFFFF"/>
            <w:vAlign w:val="center"/>
          </w:tcPr>
          <w:p w14:paraId="44E2EBA5" w14:textId="77777777" w:rsidR="00253020" w:rsidRPr="004B4322" w:rsidRDefault="00253020" w:rsidP="004B4322">
            <w:pPr>
              <w:spacing w:after="0"/>
            </w:pPr>
            <w:r w:rsidRPr="004B4322">
              <w:t>≥ 16</w:t>
            </w:r>
          </w:p>
        </w:tc>
        <w:tc>
          <w:tcPr>
            <w:tcW w:w="1701" w:type="dxa"/>
            <w:shd w:val="clear" w:color="auto" w:fill="FFFFFF"/>
            <w:vAlign w:val="center"/>
          </w:tcPr>
          <w:p w14:paraId="5076E79E" w14:textId="77777777" w:rsidR="00253020" w:rsidRPr="004B4322" w:rsidRDefault="00253020" w:rsidP="004B4322">
            <w:pPr>
              <w:spacing w:after="0"/>
            </w:pPr>
          </w:p>
        </w:tc>
        <w:tc>
          <w:tcPr>
            <w:tcW w:w="1701" w:type="dxa"/>
            <w:shd w:val="clear" w:color="auto" w:fill="FFFFFF"/>
            <w:vAlign w:val="center"/>
          </w:tcPr>
          <w:p w14:paraId="7CA06798" w14:textId="77777777" w:rsidR="00253020" w:rsidRPr="004B4322" w:rsidRDefault="00253020" w:rsidP="004B4322">
            <w:pPr>
              <w:spacing w:after="0"/>
            </w:pPr>
          </w:p>
        </w:tc>
      </w:tr>
      <w:tr w:rsidR="00253020" w:rsidRPr="004B4322" w14:paraId="4E81A200" w14:textId="77777777" w:rsidTr="004B4322">
        <w:trPr>
          <w:trHeight w:val="20"/>
        </w:trPr>
        <w:tc>
          <w:tcPr>
            <w:tcW w:w="14459" w:type="dxa"/>
            <w:gridSpan w:val="5"/>
            <w:shd w:val="clear" w:color="auto" w:fill="D9D9D9" w:themeFill="background1" w:themeFillShade="D9"/>
            <w:vAlign w:val="center"/>
          </w:tcPr>
          <w:p w14:paraId="65998B4B" w14:textId="77777777" w:rsidR="00253020" w:rsidRPr="004B4322" w:rsidRDefault="00253020" w:rsidP="004B4322">
            <w:pPr>
              <w:spacing w:after="0"/>
              <w:rPr>
                <w:b/>
                <w:bCs/>
              </w:rPr>
            </w:pPr>
            <w:r w:rsidRPr="004B4322">
              <w:rPr>
                <w:b/>
                <w:bCs/>
              </w:rPr>
              <w:t>Ελεγκτής σκληρών δίσκων – δίσκοι</w:t>
            </w:r>
          </w:p>
        </w:tc>
      </w:tr>
      <w:tr w:rsidR="00253020" w:rsidRPr="004B4322" w14:paraId="13BDE8F5" w14:textId="77777777" w:rsidTr="004B4322">
        <w:trPr>
          <w:trHeight w:val="20"/>
        </w:trPr>
        <w:tc>
          <w:tcPr>
            <w:tcW w:w="1134" w:type="dxa"/>
            <w:shd w:val="clear" w:color="auto" w:fill="FFFFFF"/>
            <w:vAlign w:val="center"/>
          </w:tcPr>
          <w:p w14:paraId="5E30A71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B8766C4" w14:textId="77777777" w:rsidR="00253020" w:rsidRPr="004B4322" w:rsidRDefault="00253020" w:rsidP="004B4322">
            <w:pPr>
              <w:spacing w:after="0"/>
              <w:rPr>
                <w:lang w:val="el-GR"/>
              </w:rPr>
            </w:pPr>
            <w:r w:rsidRPr="004B4322">
              <w:rPr>
                <w:lang w:val="el-GR"/>
              </w:rPr>
              <w:t xml:space="preserve">Να υποστηρίζει τουλάχιστον οκτώ υποδοχές 2.5’’ για </w:t>
            </w:r>
            <w:r w:rsidRPr="004B4322">
              <w:t>NMVe</w:t>
            </w:r>
            <w:r w:rsidRPr="004B4322">
              <w:rPr>
                <w:lang w:val="el-GR"/>
              </w:rPr>
              <w:t xml:space="preserve"> </w:t>
            </w:r>
            <w:r w:rsidRPr="004B4322">
              <w:t>SSDs</w:t>
            </w:r>
          </w:p>
        </w:tc>
        <w:tc>
          <w:tcPr>
            <w:tcW w:w="2268" w:type="dxa"/>
            <w:shd w:val="clear" w:color="auto" w:fill="FFFFFF"/>
            <w:vAlign w:val="center"/>
          </w:tcPr>
          <w:p w14:paraId="647E2A45" w14:textId="77777777" w:rsidR="00253020" w:rsidRPr="004B4322" w:rsidRDefault="00253020" w:rsidP="004B4322">
            <w:pPr>
              <w:spacing w:after="0"/>
            </w:pPr>
            <w:r w:rsidRPr="004B4322">
              <w:t>ΝΑΙ</w:t>
            </w:r>
          </w:p>
        </w:tc>
        <w:tc>
          <w:tcPr>
            <w:tcW w:w="1701" w:type="dxa"/>
            <w:shd w:val="clear" w:color="auto" w:fill="FFFFFF"/>
            <w:vAlign w:val="center"/>
          </w:tcPr>
          <w:p w14:paraId="57287454" w14:textId="77777777" w:rsidR="00253020" w:rsidRPr="004B4322" w:rsidRDefault="00253020" w:rsidP="004B4322">
            <w:pPr>
              <w:spacing w:after="0"/>
            </w:pPr>
          </w:p>
        </w:tc>
        <w:tc>
          <w:tcPr>
            <w:tcW w:w="1701" w:type="dxa"/>
            <w:shd w:val="clear" w:color="auto" w:fill="FFFFFF"/>
            <w:vAlign w:val="center"/>
          </w:tcPr>
          <w:p w14:paraId="46039D7F" w14:textId="77777777" w:rsidR="00253020" w:rsidRPr="004B4322" w:rsidRDefault="00253020" w:rsidP="004B4322">
            <w:pPr>
              <w:spacing w:after="0"/>
            </w:pPr>
          </w:p>
        </w:tc>
      </w:tr>
      <w:tr w:rsidR="00253020" w:rsidRPr="004B4322" w14:paraId="3F9476E5" w14:textId="77777777" w:rsidTr="004B4322">
        <w:trPr>
          <w:trHeight w:val="20"/>
        </w:trPr>
        <w:tc>
          <w:tcPr>
            <w:tcW w:w="1134" w:type="dxa"/>
            <w:shd w:val="clear" w:color="auto" w:fill="FFFFFF"/>
            <w:vAlign w:val="center"/>
          </w:tcPr>
          <w:p w14:paraId="779EADF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1D85721E" w14:textId="77777777" w:rsidR="00253020" w:rsidRPr="004B4322" w:rsidRDefault="00253020" w:rsidP="004B4322">
            <w:pPr>
              <w:spacing w:after="0"/>
            </w:pPr>
            <w:r w:rsidRPr="004B4322">
              <w:t>Να περιλαμβάνει  ένα  PCI Express 4.0 x16lanes RAID controller με υποστήριξη  6Gb/s SATA,  6/12/24Gb/s SAS και PCIe Gen3/Gen4 NVMe solid-state drives και 8GB non-volatile cache memory.</w:t>
            </w:r>
          </w:p>
        </w:tc>
        <w:tc>
          <w:tcPr>
            <w:tcW w:w="2268" w:type="dxa"/>
            <w:shd w:val="clear" w:color="auto" w:fill="FFFFFF"/>
            <w:vAlign w:val="center"/>
          </w:tcPr>
          <w:p w14:paraId="2377AD29" w14:textId="77777777" w:rsidR="00253020" w:rsidRPr="004B4322" w:rsidRDefault="00253020" w:rsidP="004B4322">
            <w:pPr>
              <w:spacing w:after="0"/>
            </w:pPr>
            <w:r w:rsidRPr="004B4322">
              <w:t>ΝΑΙ</w:t>
            </w:r>
          </w:p>
        </w:tc>
        <w:tc>
          <w:tcPr>
            <w:tcW w:w="1701" w:type="dxa"/>
            <w:shd w:val="clear" w:color="auto" w:fill="FFFFFF"/>
            <w:vAlign w:val="center"/>
          </w:tcPr>
          <w:p w14:paraId="413AC394" w14:textId="77777777" w:rsidR="00253020" w:rsidRPr="004B4322" w:rsidRDefault="00253020" w:rsidP="004B4322">
            <w:pPr>
              <w:spacing w:after="0"/>
            </w:pPr>
          </w:p>
        </w:tc>
        <w:tc>
          <w:tcPr>
            <w:tcW w:w="1701" w:type="dxa"/>
            <w:shd w:val="clear" w:color="auto" w:fill="FFFFFF"/>
            <w:vAlign w:val="center"/>
          </w:tcPr>
          <w:p w14:paraId="066DDBC3" w14:textId="77777777" w:rsidR="00253020" w:rsidRPr="004B4322" w:rsidRDefault="00253020" w:rsidP="004B4322">
            <w:pPr>
              <w:spacing w:after="0"/>
            </w:pPr>
          </w:p>
        </w:tc>
      </w:tr>
      <w:tr w:rsidR="00253020" w:rsidRPr="004B4322" w14:paraId="44D19A0B" w14:textId="77777777" w:rsidTr="004B4322">
        <w:trPr>
          <w:trHeight w:val="20"/>
        </w:trPr>
        <w:tc>
          <w:tcPr>
            <w:tcW w:w="1134" w:type="dxa"/>
            <w:shd w:val="clear" w:color="auto" w:fill="FFFFFF"/>
            <w:vAlign w:val="center"/>
          </w:tcPr>
          <w:p w14:paraId="3DA20BB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CA8C4ED" w14:textId="77777777" w:rsidR="00253020" w:rsidRPr="004B4322" w:rsidRDefault="00253020" w:rsidP="004B4322">
            <w:pPr>
              <w:spacing w:after="0"/>
            </w:pPr>
            <w:r w:rsidRPr="004B4322">
              <w:t>Να υποστηρίζει RAID 0, RAID 1, RAID 5, RAID 6, RAID 10, RAID 50, and RAID 60</w:t>
            </w:r>
          </w:p>
        </w:tc>
        <w:tc>
          <w:tcPr>
            <w:tcW w:w="2268" w:type="dxa"/>
            <w:shd w:val="clear" w:color="auto" w:fill="FFFFFF"/>
            <w:vAlign w:val="center"/>
          </w:tcPr>
          <w:p w14:paraId="41977038" w14:textId="77777777" w:rsidR="00253020" w:rsidRPr="004B4322" w:rsidRDefault="00253020" w:rsidP="004B4322">
            <w:pPr>
              <w:spacing w:after="0"/>
            </w:pPr>
            <w:r w:rsidRPr="004B4322">
              <w:t>ΝΑΙ</w:t>
            </w:r>
          </w:p>
        </w:tc>
        <w:tc>
          <w:tcPr>
            <w:tcW w:w="1701" w:type="dxa"/>
            <w:shd w:val="clear" w:color="auto" w:fill="FFFFFF"/>
            <w:vAlign w:val="center"/>
          </w:tcPr>
          <w:p w14:paraId="69B8F00E" w14:textId="77777777" w:rsidR="00253020" w:rsidRPr="004B4322" w:rsidRDefault="00253020" w:rsidP="004B4322">
            <w:pPr>
              <w:spacing w:after="0"/>
            </w:pPr>
          </w:p>
        </w:tc>
        <w:tc>
          <w:tcPr>
            <w:tcW w:w="1701" w:type="dxa"/>
            <w:shd w:val="clear" w:color="auto" w:fill="FFFFFF"/>
            <w:vAlign w:val="center"/>
          </w:tcPr>
          <w:p w14:paraId="76DE2F83" w14:textId="77777777" w:rsidR="00253020" w:rsidRPr="004B4322" w:rsidRDefault="00253020" w:rsidP="004B4322">
            <w:pPr>
              <w:spacing w:after="0"/>
            </w:pPr>
          </w:p>
        </w:tc>
      </w:tr>
      <w:tr w:rsidR="00253020" w:rsidRPr="004B4322" w14:paraId="65862ED0" w14:textId="77777777" w:rsidTr="004B4322">
        <w:trPr>
          <w:trHeight w:val="20"/>
        </w:trPr>
        <w:tc>
          <w:tcPr>
            <w:tcW w:w="1134" w:type="dxa"/>
            <w:shd w:val="clear" w:color="auto" w:fill="FFFFFF"/>
            <w:vAlign w:val="center"/>
          </w:tcPr>
          <w:p w14:paraId="380F6FBD"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433E7409" w14:textId="77777777" w:rsidR="00253020" w:rsidRPr="004B4322" w:rsidRDefault="00253020" w:rsidP="004B4322">
            <w:pPr>
              <w:spacing w:after="0"/>
              <w:rPr>
                <w:lang w:val="el-GR"/>
              </w:rPr>
            </w:pPr>
            <w:r w:rsidRPr="004B4322">
              <w:rPr>
                <w:lang w:val="el-GR"/>
              </w:rPr>
              <w:t xml:space="preserve">Ο </w:t>
            </w:r>
            <w:r w:rsidRPr="004B4322">
              <w:t>server</w:t>
            </w:r>
            <w:r w:rsidRPr="004B4322">
              <w:rPr>
                <w:lang w:val="el-GR"/>
              </w:rPr>
              <w:t xml:space="preserve"> να προσφερθεί με τουλάχιστον 2</w:t>
            </w:r>
            <w:r w:rsidRPr="004B4322">
              <w:t>x</w:t>
            </w:r>
            <w:r w:rsidRPr="004B4322">
              <w:rPr>
                <w:lang w:val="el-GR"/>
              </w:rPr>
              <w:t xml:space="preserve"> 480</w:t>
            </w:r>
            <w:r w:rsidRPr="004B4322">
              <w:t>GB</w:t>
            </w:r>
            <w:r w:rsidRPr="004B4322">
              <w:rPr>
                <w:lang w:val="el-GR"/>
              </w:rPr>
              <w:t xml:space="preserve">  </w:t>
            </w:r>
            <w:r w:rsidRPr="004B4322">
              <w:t>M</w:t>
            </w:r>
            <w:r w:rsidRPr="004B4322">
              <w:rPr>
                <w:lang w:val="el-GR"/>
              </w:rPr>
              <w:t xml:space="preserve">.2 </w:t>
            </w:r>
            <w:r w:rsidRPr="004B4322">
              <w:t>NVMe</w:t>
            </w:r>
            <w:r w:rsidRPr="004B4322">
              <w:rPr>
                <w:lang w:val="el-GR"/>
              </w:rPr>
              <w:t xml:space="preserve">  </w:t>
            </w:r>
            <w:r w:rsidRPr="004B4322">
              <w:t>SSDs</w:t>
            </w:r>
            <w:r w:rsidRPr="004B4322">
              <w:rPr>
                <w:lang w:val="el-GR"/>
              </w:rPr>
              <w:t xml:space="preserve"> σε διαμόρφωση </w:t>
            </w:r>
            <w:r w:rsidRPr="004B4322">
              <w:t>raid</w:t>
            </w:r>
            <w:r w:rsidRPr="004B4322">
              <w:rPr>
                <w:lang w:val="el-GR"/>
              </w:rPr>
              <w:t xml:space="preserve">-1, με δυνατοτητα </w:t>
            </w:r>
            <w:r w:rsidRPr="004B4322">
              <w:t>hot</w:t>
            </w:r>
            <w:r w:rsidRPr="004B4322">
              <w:rPr>
                <w:lang w:val="el-GR"/>
              </w:rPr>
              <w:t xml:space="preserve"> </w:t>
            </w:r>
            <w:r w:rsidRPr="004B4322">
              <w:t>Plug</w:t>
            </w:r>
            <w:r w:rsidRPr="004B4322">
              <w:rPr>
                <w:lang w:val="el-GR"/>
              </w:rPr>
              <w:t xml:space="preserve">. </w:t>
            </w:r>
          </w:p>
        </w:tc>
        <w:tc>
          <w:tcPr>
            <w:tcW w:w="2268" w:type="dxa"/>
            <w:shd w:val="clear" w:color="auto" w:fill="FFFFFF"/>
            <w:vAlign w:val="center"/>
          </w:tcPr>
          <w:p w14:paraId="4DF656F5" w14:textId="77777777" w:rsidR="00253020" w:rsidRPr="004B4322" w:rsidRDefault="00253020" w:rsidP="004B4322">
            <w:pPr>
              <w:spacing w:after="0"/>
            </w:pPr>
            <w:r w:rsidRPr="004B4322">
              <w:t>ΝΑΙ</w:t>
            </w:r>
          </w:p>
        </w:tc>
        <w:tc>
          <w:tcPr>
            <w:tcW w:w="1701" w:type="dxa"/>
            <w:shd w:val="clear" w:color="auto" w:fill="FFFFFF"/>
            <w:vAlign w:val="center"/>
          </w:tcPr>
          <w:p w14:paraId="7E72DF19" w14:textId="77777777" w:rsidR="00253020" w:rsidRPr="004B4322" w:rsidRDefault="00253020" w:rsidP="004B4322">
            <w:pPr>
              <w:spacing w:after="0"/>
            </w:pPr>
          </w:p>
        </w:tc>
        <w:tc>
          <w:tcPr>
            <w:tcW w:w="1701" w:type="dxa"/>
            <w:shd w:val="clear" w:color="auto" w:fill="FFFFFF"/>
            <w:vAlign w:val="center"/>
          </w:tcPr>
          <w:p w14:paraId="17E5CA14" w14:textId="77777777" w:rsidR="00253020" w:rsidRPr="004B4322" w:rsidRDefault="00253020" w:rsidP="004B4322">
            <w:pPr>
              <w:spacing w:after="0"/>
            </w:pPr>
          </w:p>
        </w:tc>
      </w:tr>
      <w:tr w:rsidR="00253020" w:rsidRPr="004B4322" w14:paraId="05B0A48E" w14:textId="77777777" w:rsidTr="004B4322">
        <w:trPr>
          <w:trHeight w:val="20"/>
        </w:trPr>
        <w:tc>
          <w:tcPr>
            <w:tcW w:w="1134" w:type="dxa"/>
            <w:shd w:val="clear" w:color="auto" w:fill="FFFFFF"/>
            <w:vAlign w:val="center"/>
          </w:tcPr>
          <w:p w14:paraId="67BEE1B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0E50E02" w14:textId="77777777" w:rsidR="00253020" w:rsidRPr="004B4322" w:rsidRDefault="00253020" w:rsidP="004B4322">
            <w:pPr>
              <w:spacing w:after="0"/>
            </w:pPr>
            <w:r w:rsidRPr="004B4322">
              <w:t>Ο server να προσφερθεί με τουλάχιστον 4x 7.68TB Enterprise NVMe Read Intensive Drive U.2 Gen4 with carrier σε RAID-5 διαμόρφωση.</w:t>
            </w:r>
          </w:p>
        </w:tc>
        <w:tc>
          <w:tcPr>
            <w:tcW w:w="2268" w:type="dxa"/>
            <w:shd w:val="clear" w:color="auto" w:fill="FFFFFF"/>
            <w:vAlign w:val="center"/>
          </w:tcPr>
          <w:p w14:paraId="0E5719E1" w14:textId="77777777" w:rsidR="00253020" w:rsidRPr="004B4322" w:rsidRDefault="00253020" w:rsidP="004B4322">
            <w:pPr>
              <w:spacing w:after="0"/>
            </w:pPr>
            <w:r w:rsidRPr="004B4322">
              <w:t>ΝΑΙ</w:t>
            </w:r>
          </w:p>
        </w:tc>
        <w:tc>
          <w:tcPr>
            <w:tcW w:w="1701" w:type="dxa"/>
            <w:shd w:val="clear" w:color="auto" w:fill="FFFFFF"/>
            <w:vAlign w:val="center"/>
          </w:tcPr>
          <w:p w14:paraId="3E88743A" w14:textId="77777777" w:rsidR="00253020" w:rsidRPr="004B4322" w:rsidRDefault="00253020" w:rsidP="004B4322">
            <w:pPr>
              <w:spacing w:after="0"/>
            </w:pPr>
          </w:p>
        </w:tc>
        <w:tc>
          <w:tcPr>
            <w:tcW w:w="1701" w:type="dxa"/>
            <w:shd w:val="clear" w:color="auto" w:fill="FFFFFF"/>
            <w:vAlign w:val="center"/>
          </w:tcPr>
          <w:p w14:paraId="13DFA459" w14:textId="77777777" w:rsidR="00253020" w:rsidRPr="004B4322" w:rsidRDefault="00253020" w:rsidP="004B4322">
            <w:pPr>
              <w:spacing w:after="0"/>
            </w:pPr>
          </w:p>
        </w:tc>
      </w:tr>
      <w:tr w:rsidR="00253020" w:rsidRPr="0005605F" w14:paraId="3F348190" w14:textId="77777777" w:rsidTr="004B4322">
        <w:trPr>
          <w:trHeight w:val="20"/>
        </w:trPr>
        <w:tc>
          <w:tcPr>
            <w:tcW w:w="14459" w:type="dxa"/>
            <w:gridSpan w:val="5"/>
            <w:shd w:val="clear" w:color="auto" w:fill="D9D9D9" w:themeFill="background1" w:themeFillShade="D9"/>
            <w:vAlign w:val="center"/>
          </w:tcPr>
          <w:p w14:paraId="64A5943B" w14:textId="77777777" w:rsidR="00253020" w:rsidRPr="004B4322" w:rsidRDefault="00253020" w:rsidP="004B4322">
            <w:pPr>
              <w:spacing w:after="0"/>
              <w:rPr>
                <w:b/>
                <w:bCs/>
                <w:lang w:val="el-GR"/>
              </w:rPr>
            </w:pPr>
            <w:r w:rsidRPr="004B4322">
              <w:rPr>
                <w:b/>
                <w:bCs/>
                <w:lang w:val="el-GR"/>
              </w:rPr>
              <w:t>Ελεγκτής διαχείρισης και ασφάλεια συστήματος</w:t>
            </w:r>
          </w:p>
        </w:tc>
      </w:tr>
      <w:tr w:rsidR="00253020" w:rsidRPr="004B4322" w14:paraId="05E47591" w14:textId="77777777" w:rsidTr="004B4322">
        <w:trPr>
          <w:trHeight w:val="20"/>
        </w:trPr>
        <w:tc>
          <w:tcPr>
            <w:tcW w:w="1134" w:type="dxa"/>
            <w:shd w:val="clear" w:color="auto" w:fill="FFFFFF"/>
            <w:vAlign w:val="center"/>
          </w:tcPr>
          <w:p w14:paraId="5C5B3AE4" w14:textId="77777777" w:rsidR="00253020" w:rsidRPr="004B4322" w:rsidRDefault="00253020" w:rsidP="007B4C2A">
            <w:pPr>
              <w:pStyle w:val="aff"/>
              <w:numPr>
                <w:ilvl w:val="0"/>
                <w:numId w:val="109"/>
              </w:numPr>
              <w:spacing w:after="0"/>
              <w:jc w:val="center"/>
              <w:rPr>
                <w:b/>
                <w:bCs/>
                <w:lang w:val="el-GR"/>
              </w:rPr>
            </w:pPr>
          </w:p>
        </w:tc>
        <w:tc>
          <w:tcPr>
            <w:tcW w:w="7655" w:type="dxa"/>
            <w:shd w:val="clear" w:color="auto" w:fill="FFFFFF"/>
            <w:vAlign w:val="center"/>
          </w:tcPr>
          <w:p w14:paraId="32EF24E8" w14:textId="77777777" w:rsidR="00253020" w:rsidRPr="004B4322" w:rsidRDefault="00253020" w:rsidP="004B4322">
            <w:pPr>
              <w:spacing w:after="0"/>
            </w:pPr>
            <w:r w:rsidRPr="004B4322">
              <w:t>Dedicated NIC για management</w:t>
            </w:r>
          </w:p>
        </w:tc>
        <w:tc>
          <w:tcPr>
            <w:tcW w:w="2268" w:type="dxa"/>
            <w:shd w:val="clear" w:color="auto" w:fill="FFFFFF"/>
            <w:vAlign w:val="center"/>
          </w:tcPr>
          <w:p w14:paraId="1B679739" w14:textId="77777777" w:rsidR="00253020" w:rsidRPr="004B4322" w:rsidRDefault="00253020" w:rsidP="004B4322">
            <w:pPr>
              <w:spacing w:after="0"/>
            </w:pPr>
            <w:r w:rsidRPr="004B4322">
              <w:t>ΝΑΙ</w:t>
            </w:r>
          </w:p>
        </w:tc>
        <w:tc>
          <w:tcPr>
            <w:tcW w:w="1701" w:type="dxa"/>
            <w:shd w:val="clear" w:color="auto" w:fill="FFFFFF"/>
            <w:vAlign w:val="center"/>
          </w:tcPr>
          <w:p w14:paraId="70212F5C" w14:textId="77777777" w:rsidR="00253020" w:rsidRPr="004B4322" w:rsidRDefault="00253020" w:rsidP="004B4322">
            <w:pPr>
              <w:spacing w:after="0"/>
            </w:pPr>
          </w:p>
        </w:tc>
        <w:tc>
          <w:tcPr>
            <w:tcW w:w="1701" w:type="dxa"/>
            <w:shd w:val="clear" w:color="auto" w:fill="FFFFFF"/>
            <w:vAlign w:val="center"/>
          </w:tcPr>
          <w:p w14:paraId="4422CB77" w14:textId="77777777" w:rsidR="00253020" w:rsidRPr="004B4322" w:rsidRDefault="00253020" w:rsidP="004B4322">
            <w:pPr>
              <w:spacing w:after="0"/>
            </w:pPr>
          </w:p>
        </w:tc>
      </w:tr>
      <w:tr w:rsidR="00253020" w:rsidRPr="004B4322" w14:paraId="74057772" w14:textId="77777777" w:rsidTr="004B4322">
        <w:trPr>
          <w:trHeight w:val="20"/>
        </w:trPr>
        <w:tc>
          <w:tcPr>
            <w:tcW w:w="1134" w:type="dxa"/>
            <w:shd w:val="clear" w:color="auto" w:fill="FFFFFF"/>
            <w:vAlign w:val="center"/>
          </w:tcPr>
          <w:p w14:paraId="287EED48"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861A013" w14:textId="77777777" w:rsidR="00253020" w:rsidRPr="004B4322" w:rsidRDefault="00253020" w:rsidP="004B4322">
            <w:pPr>
              <w:spacing w:after="0"/>
            </w:pPr>
            <w:r w:rsidRPr="004B4322">
              <w:t>Υποστήριξη interfaces/standards: IPMI 2.0, DCMI 1.5, Redfish, Web GUI, local/remote CLI, Telnet, SSH</w:t>
            </w:r>
          </w:p>
        </w:tc>
        <w:tc>
          <w:tcPr>
            <w:tcW w:w="2268" w:type="dxa"/>
            <w:shd w:val="clear" w:color="auto" w:fill="FFFFFF"/>
            <w:vAlign w:val="center"/>
          </w:tcPr>
          <w:p w14:paraId="4446C63A" w14:textId="77777777" w:rsidR="00253020" w:rsidRPr="004B4322" w:rsidRDefault="00253020" w:rsidP="004B4322">
            <w:pPr>
              <w:spacing w:after="0"/>
            </w:pPr>
            <w:r w:rsidRPr="004B4322">
              <w:t>ΝΑΙ</w:t>
            </w:r>
          </w:p>
        </w:tc>
        <w:tc>
          <w:tcPr>
            <w:tcW w:w="1701" w:type="dxa"/>
            <w:shd w:val="clear" w:color="auto" w:fill="FFFFFF"/>
            <w:vAlign w:val="center"/>
          </w:tcPr>
          <w:p w14:paraId="6A2F8A4A" w14:textId="77777777" w:rsidR="00253020" w:rsidRPr="004B4322" w:rsidRDefault="00253020" w:rsidP="004B4322">
            <w:pPr>
              <w:spacing w:after="0"/>
            </w:pPr>
          </w:p>
        </w:tc>
        <w:tc>
          <w:tcPr>
            <w:tcW w:w="1701" w:type="dxa"/>
            <w:shd w:val="clear" w:color="auto" w:fill="FFFFFF"/>
            <w:vAlign w:val="center"/>
          </w:tcPr>
          <w:p w14:paraId="3CD93650" w14:textId="77777777" w:rsidR="00253020" w:rsidRPr="004B4322" w:rsidRDefault="00253020" w:rsidP="004B4322">
            <w:pPr>
              <w:spacing w:after="0"/>
            </w:pPr>
          </w:p>
        </w:tc>
      </w:tr>
      <w:tr w:rsidR="00253020" w:rsidRPr="004B4322" w14:paraId="181E87EE" w14:textId="77777777" w:rsidTr="004B4322">
        <w:trPr>
          <w:trHeight w:val="20"/>
        </w:trPr>
        <w:tc>
          <w:tcPr>
            <w:tcW w:w="1134" w:type="dxa"/>
            <w:shd w:val="clear" w:color="auto" w:fill="FFFFFF"/>
            <w:vAlign w:val="center"/>
          </w:tcPr>
          <w:p w14:paraId="10C44F32"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61EF187" w14:textId="77777777" w:rsidR="00253020" w:rsidRPr="004B4322" w:rsidRDefault="00253020" w:rsidP="004B4322">
            <w:pPr>
              <w:spacing w:after="0"/>
            </w:pPr>
            <w:r w:rsidRPr="004B4322">
              <w:t>Υποστήριξη connectivity: IPv4, IPv6, DHCP, DNS, NFS v4, SMB 3.0</w:t>
            </w:r>
          </w:p>
        </w:tc>
        <w:tc>
          <w:tcPr>
            <w:tcW w:w="2268" w:type="dxa"/>
            <w:shd w:val="clear" w:color="auto" w:fill="FFFFFF"/>
            <w:vAlign w:val="center"/>
          </w:tcPr>
          <w:p w14:paraId="7C24A301" w14:textId="77777777" w:rsidR="00253020" w:rsidRPr="004B4322" w:rsidRDefault="00253020" w:rsidP="004B4322">
            <w:pPr>
              <w:spacing w:after="0"/>
            </w:pPr>
            <w:r w:rsidRPr="004B4322">
              <w:t>NAI</w:t>
            </w:r>
          </w:p>
        </w:tc>
        <w:tc>
          <w:tcPr>
            <w:tcW w:w="1701" w:type="dxa"/>
            <w:shd w:val="clear" w:color="auto" w:fill="FFFFFF"/>
            <w:vAlign w:val="center"/>
          </w:tcPr>
          <w:p w14:paraId="248E4AD6" w14:textId="77777777" w:rsidR="00253020" w:rsidRPr="004B4322" w:rsidRDefault="00253020" w:rsidP="004B4322">
            <w:pPr>
              <w:spacing w:after="0"/>
            </w:pPr>
          </w:p>
        </w:tc>
        <w:tc>
          <w:tcPr>
            <w:tcW w:w="1701" w:type="dxa"/>
            <w:shd w:val="clear" w:color="auto" w:fill="FFFFFF"/>
            <w:vAlign w:val="center"/>
          </w:tcPr>
          <w:p w14:paraId="01D9B5C2" w14:textId="77777777" w:rsidR="00253020" w:rsidRPr="004B4322" w:rsidRDefault="00253020" w:rsidP="004B4322">
            <w:pPr>
              <w:spacing w:after="0"/>
            </w:pPr>
          </w:p>
        </w:tc>
      </w:tr>
      <w:tr w:rsidR="00253020" w:rsidRPr="004B4322" w14:paraId="142889D5" w14:textId="77777777" w:rsidTr="004B4322">
        <w:trPr>
          <w:trHeight w:val="20"/>
        </w:trPr>
        <w:tc>
          <w:tcPr>
            <w:tcW w:w="1134" w:type="dxa"/>
            <w:shd w:val="clear" w:color="auto" w:fill="FFFFFF"/>
            <w:vAlign w:val="center"/>
          </w:tcPr>
          <w:p w14:paraId="66516EA2"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D0E1E08" w14:textId="77777777" w:rsidR="00253020" w:rsidRPr="004B4322" w:rsidRDefault="00253020" w:rsidP="004B4322">
            <w:pPr>
              <w:spacing w:after="0"/>
            </w:pPr>
            <w:r w:rsidRPr="004B4322">
              <w:t>Υποστήριξη security: SSL, Role-based authority, IP blocking, Single sign-on, PK authentication, Directory services (AD, LDAP), Secure UEFI, FIPS 140-2</w:t>
            </w:r>
          </w:p>
        </w:tc>
        <w:tc>
          <w:tcPr>
            <w:tcW w:w="2268" w:type="dxa"/>
            <w:shd w:val="clear" w:color="auto" w:fill="FFFFFF"/>
            <w:vAlign w:val="center"/>
          </w:tcPr>
          <w:p w14:paraId="01A3094E" w14:textId="77777777" w:rsidR="00253020" w:rsidRPr="004B4322" w:rsidRDefault="00253020" w:rsidP="004B4322">
            <w:pPr>
              <w:spacing w:after="0"/>
            </w:pPr>
            <w:r w:rsidRPr="004B4322">
              <w:t>NAI</w:t>
            </w:r>
          </w:p>
        </w:tc>
        <w:tc>
          <w:tcPr>
            <w:tcW w:w="1701" w:type="dxa"/>
            <w:shd w:val="clear" w:color="auto" w:fill="FFFFFF"/>
            <w:vAlign w:val="center"/>
          </w:tcPr>
          <w:p w14:paraId="66A89421" w14:textId="77777777" w:rsidR="00253020" w:rsidRPr="004B4322" w:rsidRDefault="00253020" w:rsidP="004B4322">
            <w:pPr>
              <w:spacing w:after="0"/>
            </w:pPr>
          </w:p>
        </w:tc>
        <w:tc>
          <w:tcPr>
            <w:tcW w:w="1701" w:type="dxa"/>
            <w:shd w:val="clear" w:color="auto" w:fill="FFFFFF"/>
            <w:vAlign w:val="center"/>
          </w:tcPr>
          <w:p w14:paraId="6C47A8ED" w14:textId="77777777" w:rsidR="00253020" w:rsidRPr="004B4322" w:rsidRDefault="00253020" w:rsidP="004B4322">
            <w:pPr>
              <w:spacing w:after="0"/>
            </w:pPr>
          </w:p>
        </w:tc>
      </w:tr>
      <w:tr w:rsidR="00253020" w:rsidRPr="004B4322" w14:paraId="0F80ACF7" w14:textId="77777777" w:rsidTr="004B4322">
        <w:trPr>
          <w:trHeight w:val="20"/>
        </w:trPr>
        <w:tc>
          <w:tcPr>
            <w:tcW w:w="1134" w:type="dxa"/>
            <w:shd w:val="clear" w:color="auto" w:fill="FFFFFF"/>
            <w:vAlign w:val="center"/>
          </w:tcPr>
          <w:p w14:paraId="723C5C0F"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10A4A7AF" w14:textId="77777777" w:rsidR="00253020" w:rsidRPr="004B4322" w:rsidRDefault="00253020" w:rsidP="004B4322">
            <w:pPr>
              <w:spacing w:after="0"/>
            </w:pPr>
            <w:r w:rsidRPr="004B4322">
              <w:t>Να υποστηρίζει μηχανισμό που ο administrator να μπορεί να σβήσει data από local storage (HDDs, SSDs, NVMs) και embedded flash devices</w:t>
            </w:r>
          </w:p>
        </w:tc>
        <w:tc>
          <w:tcPr>
            <w:tcW w:w="2268" w:type="dxa"/>
            <w:shd w:val="clear" w:color="auto" w:fill="FFFFFF"/>
            <w:vAlign w:val="center"/>
          </w:tcPr>
          <w:p w14:paraId="17C19E59" w14:textId="77777777" w:rsidR="00253020" w:rsidRPr="004B4322" w:rsidRDefault="00253020" w:rsidP="004B4322">
            <w:pPr>
              <w:spacing w:after="0"/>
            </w:pPr>
            <w:r w:rsidRPr="004B4322">
              <w:t>NAI</w:t>
            </w:r>
          </w:p>
        </w:tc>
        <w:tc>
          <w:tcPr>
            <w:tcW w:w="1701" w:type="dxa"/>
            <w:shd w:val="clear" w:color="auto" w:fill="FFFFFF"/>
            <w:vAlign w:val="center"/>
          </w:tcPr>
          <w:p w14:paraId="79E47187" w14:textId="77777777" w:rsidR="00253020" w:rsidRPr="004B4322" w:rsidRDefault="00253020" w:rsidP="004B4322">
            <w:pPr>
              <w:spacing w:after="0"/>
            </w:pPr>
          </w:p>
        </w:tc>
        <w:tc>
          <w:tcPr>
            <w:tcW w:w="1701" w:type="dxa"/>
            <w:shd w:val="clear" w:color="auto" w:fill="FFFFFF"/>
            <w:vAlign w:val="center"/>
          </w:tcPr>
          <w:p w14:paraId="4BE446E5" w14:textId="77777777" w:rsidR="00253020" w:rsidRPr="004B4322" w:rsidRDefault="00253020" w:rsidP="004B4322">
            <w:pPr>
              <w:spacing w:after="0"/>
            </w:pPr>
          </w:p>
        </w:tc>
      </w:tr>
      <w:tr w:rsidR="00253020" w:rsidRPr="004B4322" w14:paraId="7070231C" w14:textId="77777777" w:rsidTr="004B4322">
        <w:trPr>
          <w:trHeight w:val="20"/>
        </w:trPr>
        <w:tc>
          <w:tcPr>
            <w:tcW w:w="1134" w:type="dxa"/>
            <w:shd w:val="clear" w:color="auto" w:fill="FFFFFF"/>
            <w:vAlign w:val="center"/>
          </w:tcPr>
          <w:p w14:paraId="5678372D"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CE9A312" w14:textId="77777777" w:rsidR="00253020" w:rsidRPr="004B4322" w:rsidRDefault="00253020" w:rsidP="004B4322">
            <w:pPr>
              <w:spacing w:after="0"/>
            </w:pPr>
            <w:r w:rsidRPr="004B4322">
              <w:t>Να υποστηρίζει απευθείας σύνδεση USB με το management controller interface στο front-panel του server για γρήγορο configuration</w:t>
            </w:r>
          </w:p>
        </w:tc>
        <w:tc>
          <w:tcPr>
            <w:tcW w:w="2268" w:type="dxa"/>
            <w:shd w:val="clear" w:color="auto" w:fill="FFFFFF"/>
            <w:vAlign w:val="center"/>
          </w:tcPr>
          <w:p w14:paraId="0A21CEB2" w14:textId="77777777" w:rsidR="00253020" w:rsidRPr="004B4322" w:rsidRDefault="00253020" w:rsidP="004B4322">
            <w:pPr>
              <w:spacing w:after="0"/>
            </w:pPr>
            <w:r w:rsidRPr="004B4322">
              <w:t>NAI</w:t>
            </w:r>
          </w:p>
        </w:tc>
        <w:tc>
          <w:tcPr>
            <w:tcW w:w="1701" w:type="dxa"/>
            <w:shd w:val="clear" w:color="auto" w:fill="FFFFFF"/>
            <w:vAlign w:val="center"/>
          </w:tcPr>
          <w:p w14:paraId="4E033E62" w14:textId="77777777" w:rsidR="00253020" w:rsidRPr="004B4322" w:rsidRDefault="00253020" w:rsidP="004B4322">
            <w:pPr>
              <w:spacing w:after="0"/>
            </w:pPr>
          </w:p>
        </w:tc>
        <w:tc>
          <w:tcPr>
            <w:tcW w:w="1701" w:type="dxa"/>
            <w:shd w:val="clear" w:color="auto" w:fill="FFFFFF"/>
            <w:vAlign w:val="center"/>
          </w:tcPr>
          <w:p w14:paraId="6D7D0686" w14:textId="77777777" w:rsidR="00253020" w:rsidRPr="004B4322" w:rsidRDefault="00253020" w:rsidP="004B4322">
            <w:pPr>
              <w:spacing w:after="0"/>
            </w:pPr>
          </w:p>
        </w:tc>
      </w:tr>
      <w:tr w:rsidR="00253020" w:rsidRPr="004B4322" w14:paraId="2936E8F9" w14:textId="77777777" w:rsidTr="004B4322">
        <w:trPr>
          <w:trHeight w:val="20"/>
        </w:trPr>
        <w:tc>
          <w:tcPr>
            <w:tcW w:w="1134" w:type="dxa"/>
            <w:shd w:val="clear" w:color="auto" w:fill="FFFFFF"/>
            <w:vAlign w:val="center"/>
          </w:tcPr>
          <w:p w14:paraId="18FFE0AF"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B5B68A0" w14:textId="77777777" w:rsidR="00253020" w:rsidRPr="004B4322" w:rsidRDefault="00253020" w:rsidP="004B4322">
            <w:pPr>
              <w:spacing w:after="0"/>
            </w:pPr>
            <w:r w:rsidRPr="004B4322">
              <w:t>Να διαθέτει built-in one-to-many monitoring και inventory δυνατότητα και για άλλους servers με τον ίδιο ελεγκτή διαχείρισης, χωρίς ανάγκη για άλλο software και ξεχωριστή monitoring console</w:t>
            </w:r>
          </w:p>
        </w:tc>
        <w:tc>
          <w:tcPr>
            <w:tcW w:w="2268" w:type="dxa"/>
            <w:shd w:val="clear" w:color="auto" w:fill="FFFFFF"/>
            <w:vAlign w:val="center"/>
          </w:tcPr>
          <w:p w14:paraId="6CC98DCD" w14:textId="77777777" w:rsidR="00253020" w:rsidRPr="004B4322" w:rsidRDefault="00253020" w:rsidP="004B4322">
            <w:pPr>
              <w:spacing w:after="0"/>
            </w:pPr>
            <w:r w:rsidRPr="004B4322">
              <w:t>NAI</w:t>
            </w:r>
          </w:p>
        </w:tc>
        <w:tc>
          <w:tcPr>
            <w:tcW w:w="1701" w:type="dxa"/>
            <w:shd w:val="clear" w:color="auto" w:fill="FFFFFF"/>
            <w:vAlign w:val="center"/>
          </w:tcPr>
          <w:p w14:paraId="0B51DCD9" w14:textId="77777777" w:rsidR="00253020" w:rsidRPr="004B4322" w:rsidRDefault="00253020" w:rsidP="004B4322">
            <w:pPr>
              <w:spacing w:after="0"/>
            </w:pPr>
          </w:p>
        </w:tc>
        <w:tc>
          <w:tcPr>
            <w:tcW w:w="1701" w:type="dxa"/>
            <w:shd w:val="clear" w:color="auto" w:fill="FFFFFF"/>
            <w:vAlign w:val="center"/>
          </w:tcPr>
          <w:p w14:paraId="5E922F8C" w14:textId="77777777" w:rsidR="00253020" w:rsidRPr="004B4322" w:rsidRDefault="00253020" w:rsidP="004B4322">
            <w:pPr>
              <w:spacing w:after="0"/>
            </w:pPr>
          </w:p>
        </w:tc>
      </w:tr>
      <w:tr w:rsidR="00253020" w:rsidRPr="004B4322" w14:paraId="6D17453D" w14:textId="77777777" w:rsidTr="004B4322">
        <w:trPr>
          <w:trHeight w:val="20"/>
        </w:trPr>
        <w:tc>
          <w:tcPr>
            <w:tcW w:w="1134" w:type="dxa"/>
            <w:shd w:val="clear" w:color="auto" w:fill="FFFFFF"/>
            <w:vAlign w:val="center"/>
          </w:tcPr>
          <w:p w14:paraId="3A946D8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B39A78E" w14:textId="77777777" w:rsidR="00253020" w:rsidRPr="004B4322" w:rsidRDefault="00253020" w:rsidP="004B4322">
            <w:pPr>
              <w:spacing w:after="0"/>
            </w:pPr>
            <w:r w:rsidRPr="004B4322">
              <w:t>Υποστήριξη Virtual Media, Virtual Folders, Virtual Console, Virtual Console Chat, Virtual Console Collaboration, Virtual Flash Partitions, Remote File Share, Serial Redirection</w:t>
            </w:r>
          </w:p>
        </w:tc>
        <w:tc>
          <w:tcPr>
            <w:tcW w:w="2268" w:type="dxa"/>
            <w:shd w:val="clear" w:color="auto" w:fill="FFFFFF"/>
            <w:vAlign w:val="center"/>
          </w:tcPr>
          <w:p w14:paraId="1DDDED8C" w14:textId="77777777" w:rsidR="00253020" w:rsidRPr="004B4322" w:rsidRDefault="00253020" w:rsidP="004B4322">
            <w:pPr>
              <w:spacing w:after="0"/>
            </w:pPr>
            <w:r w:rsidRPr="004B4322">
              <w:t>ΝΑΙ</w:t>
            </w:r>
          </w:p>
        </w:tc>
        <w:tc>
          <w:tcPr>
            <w:tcW w:w="1701" w:type="dxa"/>
            <w:shd w:val="clear" w:color="auto" w:fill="FFFFFF"/>
            <w:vAlign w:val="center"/>
          </w:tcPr>
          <w:p w14:paraId="65EECA2E" w14:textId="77777777" w:rsidR="00253020" w:rsidRPr="004B4322" w:rsidRDefault="00253020" w:rsidP="004B4322">
            <w:pPr>
              <w:spacing w:after="0"/>
            </w:pPr>
          </w:p>
        </w:tc>
        <w:tc>
          <w:tcPr>
            <w:tcW w:w="1701" w:type="dxa"/>
            <w:shd w:val="clear" w:color="auto" w:fill="FFFFFF"/>
            <w:vAlign w:val="center"/>
          </w:tcPr>
          <w:p w14:paraId="14CF3B01" w14:textId="77777777" w:rsidR="00253020" w:rsidRPr="004B4322" w:rsidRDefault="00253020" w:rsidP="004B4322">
            <w:pPr>
              <w:spacing w:after="0"/>
            </w:pPr>
          </w:p>
        </w:tc>
      </w:tr>
      <w:tr w:rsidR="00253020" w:rsidRPr="004B4322" w14:paraId="63587C90" w14:textId="77777777" w:rsidTr="004B4322">
        <w:trPr>
          <w:trHeight w:val="20"/>
        </w:trPr>
        <w:tc>
          <w:tcPr>
            <w:tcW w:w="1134" w:type="dxa"/>
            <w:shd w:val="clear" w:color="auto" w:fill="FFFFFF"/>
            <w:vAlign w:val="center"/>
          </w:tcPr>
          <w:p w14:paraId="30C837FC"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C189E15" w14:textId="77777777" w:rsidR="00253020" w:rsidRPr="004B4322" w:rsidRDefault="00253020" w:rsidP="004B4322">
            <w:pPr>
              <w:spacing w:after="0"/>
              <w:rPr>
                <w:lang w:val="el-GR"/>
              </w:rPr>
            </w:pPr>
            <w:r w:rsidRPr="004B4322">
              <w:rPr>
                <w:lang w:val="el-GR"/>
              </w:rPr>
              <w:t xml:space="preserve">Υποστήριξη </w:t>
            </w:r>
            <w:r w:rsidRPr="004B4322">
              <w:t>HTML</w:t>
            </w:r>
            <w:r w:rsidRPr="004B4322">
              <w:rPr>
                <w:lang w:val="el-GR"/>
              </w:rPr>
              <w:t xml:space="preserve">5 και </w:t>
            </w:r>
            <w:r w:rsidRPr="004B4322">
              <w:t>HTTP</w:t>
            </w:r>
            <w:r w:rsidRPr="004B4322">
              <w:rPr>
                <w:lang w:val="el-GR"/>
              </w:rPr>
              <w:t xml:space="preserve"> / </w:t>
            </w:r>
            <w:r w:rsidRPr="004B4322">
              <w:t>HTTPS</w:t>
            </w:r>
            <w:r w:rsidRPr="004B4322">
              <w:rPr>
                <w:lang w:val="el-GR"/>
              </w:rPr>
              <w:t xml:space="preserve"> μαζί με </w:t>
            </w:r>
            <w:r w:rsidRPr="004B4322">
              <w:t>NFS</w:t>
            </w:r>
            <w:r w:rsidRPr="004B4322">
              <w:rPr>
                <w:lang w:val="el-GR"/>
              </w:rPr>
              <w:t>/</w:t>
            </w:r>
            <w:r w:rsidRPr="004B4322">
              <w:t>CIFS</w:t>
            </w:r>
          </w:p>
        </w:tc>
        <w:tc>
          <w:tcPr>
            <w:tcW w:w="2268" w:type="dxa"/>
            <w:shd w:val="clear" w:color="auto" w:fill="FFFFFF"/>
            <w:vAlign w:val="center"/>
          </w:tcPr>
          <w:p w14:paraId="277555CF" w14:textId="77777777" w:rsidR="00253020" w:rsidRPr="004B4322" w:rsidRDefault="00253020" w:rsidP="004B4322">
            <w:pPr>
              <w:spacing w:after="0"/>
            </w:pPr>
            <w:r w:rsidRPr="004B4322">
              <w:t>ΝΑΙ</w:t>
            </w:r>
          </w:p>
        </w:tc>
        <w:tc>
          <w:tcPr>
            <w:tcW w:w="1701" w:type="dxa"/>
            <w:shd w:val="clear" w:color="auto" w:fill="FFFFFF"/>
            <w:vAlign w:val="center"/>
          </w:tcPr>
          <w:p w14:paraId="5B69B94B" w14:textId="77777777" w:rsidR="00253020" w:rsidRPr="004B4322" w:rsidRDefault="00253020" w:rsidP="004B4322">
            <w:pPr>
              <w:spacing w:after="0"/>
            </w:pPr>
          </w:p>
        </w:tc>
        <w:tc>
          <w:tcPr>
            <w:tcW w:w="1701" w:type="dxa"/>
            <w:shd w:val="clear" w:color="auto" w:fill="FFFFFF"/>
            <w:vAlign w:val="center"/>
          </w:tcPr>
          <w:p w14:paraId="01F65CF3" w14:textId="77777777" w:rsidR="00253020" w:rsidRPr="004B4322" w:rsidRDefault="00253020" w:rsidP="004B4322">
            <w:pPr>
              <w:spacing w:after="0"/>
            </w:pPr>
          </w:p>
        </w:tc>
      </w:tr>
      <w:tr w:rsidR="00253020" w:rsidRPr="004B4322" w14:paraId="6F8EE114" w14:textId="77777777" w:rsidTr="004B4322">
        <w:trPr>
          <w:trHeight w:val="20"/>
        </w:trPr>
        <w:tc>
          <w:tcPr>
            <w:tcW w:w="1134" w:type="dxa"/>
            <w:shd w:val="clear" w:color="auto" w:fill="FFFFFF"/>
            <w:vAlign w:val="center"/>
          </w:tcPr>
          <w:p w14:paraId="54AF998C"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FA27CA7" w14:textId="77777777" w:rsidR="00253020" w:rsidRPr="004B4322" w:rsidRDefault="00253020" w:rsidP="004B4322">
            <w:pPr>
              <w:spacing w:after="0"/>
            </w:pPr>
            <w:r w:rsidRPr="004B4322">
              <w:t>Υποστήριξη monitoring για temperature, fan power supply, memory, CPU, RAID, NIC, HD, και επίσης Agent-free monitoring, Predictive failure monitoring, Out of Band Performance Monitoring</w:t>
            </w:r>
          </w:p>
        </w:tc>
        <w:tc>
          <w:tcPr>
            <w:tcW w:w="2268" w:type="dxa"/>
            <w:shd w:val="clear" w:color="auto" w:fill="FFFFFF"/>
            <w:vAlign w:val="center"/>
          </w:tcPr>
          <w:p w14:paraId="479508FB" w14:textId="77777777" w:rsidR="00253020" w:rsidRPr="004B4322" w:rsidRDefault="00253020" w:rsidP="004B4322">
            <w:pPr>
              <w:spacing w:after="0"/>
            </w:pPr>
            <w:r w:rsidRPr="004B4322">
              <w:t>NAI</w:t>
            </w:r>
          </w:p>
        </w:tc>
        <w:tc>
          <w:tcPr>
            <w:tcW w:w="1701" w:type="dxa"/>
            <w:shd w:val="clear" w:color="auto" w:fill="FFFFFF"/>
            <w:vAlign w:val="center"/>
          </w:tcPr>
          <w:p w14:paraId="3B8657D5" w14:textId="77777777" w:rsidR="00253020" w:rsidRPr="004B4322" w:rsidRDefault="00253020" w:rsidP="004B4322">
            <w:pPr>
              <w:spacing w:after="0"/>
            </w:pPr>
          </w:p>
        </w:tc>
        <w:tc>
          <w:tcPr>
            <w:tcW w:w="1701" w:type="dxa"/>
            <w:shd w:val="clear" w:color="auto" w:fill="FFFFFF"/>
            <w:vAlign w:val="center"/>
          </w:tcPr>
          <w:p w14:paraId="2BE44745" w14:textId="77777777" w:rsidR="00253020" w:rsidRPr="004B4322" w:rsidRDefault="00253020" w:rsidP="004B4322">
            <w:pPr>
              <w:spacing w:after="0"/>
            </w:pPr>
          </w:p>
        </w:tc>
      </w:tr>
      <w:tr w:rsidR="00253020" w:rsidRPr="004B4322" w14:paraId="5DF96A9B" w14:textId="77777777" w:rsidTr="004B4322">
        <w:trPr>
          <w:trHeight w:val="20"/>
        </w:trPr>
        <w:tc>
          <w:tcPr>
            <w:tcW w:w="1134" w:type="dxa"/>
            <w:shd w:val="clear" w:color="auto" w:fill="FFFFFF"/>
            <w:vAlign w:val="center"/>
          </w:tcPr>
          <w:p w14:paraId="575DB34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40B2892C" w14:textId="77777777" w:rsidR="00253020" w:rsidRPr="004B4322" w:rsidRDefault="00253020" w:rsidP="004B4322">
            <w:pPr>
              <w:spacing w:after="0"/>
            </w:pPr>
            <w:r w:rsidRPr="004B4322">
              <w:t>Υποστήριξη Email Alerting, SNMPv1, v2, and v3 (traps and gets), Alerts για SSD wear-out, System Event Log, Remote Syslog, Power thresholds &amp; alerts</w:t>
            </w:r>
          </w:p>
        </w:tc>
        <w:tc>
          <w:tcPr>
            <w:tcW w:w="2268" w:type="dxa"/>
            <w:shd w:val="clear" w:color="auto" w:fill="FFFFFF"/>
            <w:vAlign w:val="center"/>
          </w:tcPr>
          <w:p w14:paraId="1C453E8B" w14:textId="77777777" w:rsidR="00253020" w:rsidRPr="004B4322" w:rsidRDefault="00253020" w:rsidP="004B4322">
            <w:pPr>
              <w:spacing w:after="0"/>
            </w:pPr>
            <w:r w:rsidRPr="004B4322">
              <w:t>ΝΑΙ</w:t>
            </w:r>
          </w:p>
        </w:tc>
        <w:tc>
          <w:tcPr>
            <w:tcW w:w="1701" w:type="dxa"/>
            <w:shd w:val="clear" w:color="auto" w:fill="FFFFFF"/>
            <w:vAlign w:val="center"/>
          </w:tcPr>
          <w:p w14:paraId="277D2101" w14:textId="77777777" w:rsidR="00253020" w:rsidRPr="004B4322" w:rsidRDefault="00253020" w:rsidP="004B4322">
            <w:pPr>
              <w:spacing w:after="0"/>
            </w:pPr>
          </w:p>
        </w:tc>
        <w:tc>
          <w:tcPr>
            <w:tcW w:w="1701" w:type="dxa"/>
            <w:shd w:val="clear" w:color="auto" w:fill="FFFFFF"/>
            <w:vAlign w:val="center"/>
          </w:tcPr>
          <w:p w14:paraId="0667FA49" w14:textId="77777777" w:rsidR="00253020" w:rsidRPr="004B4322" w:rsidRDefault="00253020" w:rsidP="004B4322">
            <w:pPr>
              <w:spacing w:after="0"/>
            </w:pPr>
          </w:p>
        </w:tc>
      </w:tr>
      <w:tr w:rsidR="00253020" w:rsidRPr="004B4322" w14:paraId="7637A6D1" w14:textId="77777777" w:rsidTr="004B4322">
        <w:trPr>
          <w:trHeight w:val="20"/>
        </w:trPr>
        <w:tc>
          <w:tcPr>
            <w:tcW w:w="1134" w:type="dxa"/>
            <w:shd w:val="clear" w:color="auto" w:fill="FFFFFF"/>
            <w:vAlign w:val="center"/>
          </w:tcPr>
          <w:p w14:paraId="447B9CF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54195B5" w14:textId="77777777" w:rsidR="00253020" w:rsidRPr="004B4322" w:rsidRDefault="00253020" w:rsidP="004B4322">
            <w:pPr>
              <w:spacing w:after="0"/>
            </w:pPr>
            <w:r w:rsidRPr="004B4322">
              <w:t>Server Configuration Backup</w:t>
            </w:r>
          </w:p>
        </w:tc>
        <w:tc>
          <w:tcPr>
            <w:tcW w:w="2268" w:type="dxa"/>
            <w:shd w:val="clear" w:color="auto" w:fill="FFFFFF"/>
            <w:vAlign w:val="center"/>
          </w:tcPr>
          <w:p w14:paraId="501922C2" w14:textId="77777777" w:rsidR="00253020" w:rsidRPr="004B4322" w:rsidRDefault="00253020" w:rsidP="004B4322">
            <w:pPr>
              <w:spacing w:after="0"/>
            </w:pPr>
            <w:r w:rsidRPr="004B4322">
              <w:t>NAI</w:t>
            </w:r>
          </w:p>
        </w:tc>
        <w:tc>
          <w:tcPr>
            <w:tcW w:w="1701" w:type="dxa"/>
            <w:shd w:val="clear" w:color="auto" w:fill="FFFFFF"/>
            <w:vAlign w:val="center"/>
          </w:tcPr>
          <w:p w14:paraId="6F575CCB" w14:textId="77777777" w:rsidR="00253020" w:rsidRPr="004B4322" w:rsidRDefault="00253020" w:rsidP="004B4322">
            <w:pPr>
              <w:spacing w:after="0"/>
            </w:pPr>
          </w:p>
        </w:tc>
        <w:tc>
          <w:tcPr>
            <w:tcW w:w="1701" w:type="dxa"/>
            <w:shd w:val="clear" w:color="auto" w:fill="FFFFFF"/>
            <w:vAlign w:val="center"/>
          </w:tcPr>
          <w:p w14:paraId="058FBC4E" w14:textId="77777777" w:rsidR="00253020" w:rsidRPr="004B4322" w:rsidRDefault="00253020" w:rsidP="004B4322">
            <w:pPr>
              <w:spacing w:after="0"/>
            </w:pPr>
          </w:p>
        </w:tc>
      </w:tr>
      <w:tr w:rsidR="00253020" w:rsidRPr="004B4322" w14:paraId="68B3CFC2" w14:textId="77777777" w:rsidTr="004B4322">
        <w:trPr>
          <w:trHeight w:val="20"/>
        </w:trPr>
        <w:tc>
          <w:tcPr>
            <w:tcW w:w="1134" w:type="dxa"/>
            <w:shd w:val="clear" w:color="auto" w:fill="FFFFFF"/>
            <w:vAlign w:val="center"/>
          </w:tcPr>
          <w:p w14:paraId="50079FC1"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4F888475" w14:textId="77777777" w:rsidR="00253020" w:rsidRPr="004B4322" w:rsidRDefault="00253020" w:rsidP="004B4322">
            <w:pPr>
              <w:spacing w:after="0"/>
              <w:rPr>
                <w:lang w:val="el-GR"/>
              </w:rPr>
            </w:pPr>
            <w:r w:rsidRPr="004B4322">
              <w:rPr>
                <w:lang w:val="el-GR"/>
              </w:rPr>
              <w:t xml:space="preserve">Να υποστηρίζετε και να προσφέρεται πλήρης έλεγχος με μετρήσεις και ιστορικό για τα παρακάτω: </w:t>
            </w:r>
          </w:p>
        </w:tc>
        <w:tc>
          <w:tcPr>
            <w:tcW w:w="2268" w:type="dxa"/>
            <w:shd w:val="clear" w:color="auto" w:fill="FFFFFF"/>
            <w:vAlign w:val="center"/>
          </w:tcPr>
          <w:p w14:paraId="434E5212" w14:textId="77777777" w:rsidR="00253020" w:rsidRPr="004B4322" w:rsidRDefault="00253020" w:rsidP="004B4322">
            <w:pPr>
              <w:spacing w:after="0"/>
            </w:pPr>
            <w:r w:rsidRPr="004B4322">
              <w:t>NAI</w:t>
            </w:r>
          </w:p>
        </w:tc>
        <w:tc>
          <w:tcPr>
            <w:tcW w:w="1701" w:type="dxa"/>
            <w:shd w:val="clear" w:color="auto" w:fill="FFFFFF"/>
            <w:vAlign w:val="center"/>
          </w:tcPr>
          <w:p w14:paraId="2EAF6703" w14:textId="77777777" w:rsidR="00253020" w:rsidRPr="004B4322" w:rsidRDefault="00253020" w:rsidP="004B4322">
            <w:pPr>
              <w:spacing w:after="0"/>
            </w:pPr>
          </w:p>
        </w:tc>
        <w:tc>
          <w:tcPr>
            <w:tcW w:w="1701" w:type="dxa"/>
            <w:shd w:val="clear" w:color="auto" w:fill="FFFFFF"/>
            <w:vAlign w:val="center"/>
          </w:tcPr>
          <w:p w14:paraId="1A0FBC34" w14:textId="77777777" w:rsidR="00253020" w:rsidRPr="004B4322" w:rsidRDefault="00253020" w:rsidP="004B4322">
            <w:pPr>
              <w:spacing w:after="0"/>
            </w:pPr>
          </w:p>
        </w:tc>
      </w:tr>
      <w:tr w:rsidR="00253020" w:rsidRPr="004B4322" w14:paraId="227D166B" w14:textId="77777777" w:rsidTr="004B4322">
        <w:trPr>
          <w:trHeight w:val="20"/>
        </w:trPr>
        <w:tc>
          <w:tcPr>
            <w:tcW w:w="1134" w:type="dxa"/>
            <w:shd w:val="clear" w:color="auto" w:fill="FFFFFF"/>
            <w:vAlign w:val="center"/>
          </w:tcPr>
          <w:p w14:paraId="55364082"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1D559ECF" w14:textId="77777777" w:rsidR="00253020" w:rsidRPr="004B4322" w:rsidRDefault="00253020" w:rsidP="004B4322">
            <w:pPr>
              <w:spacing w:after="0"/>
            </w:pPr>
            <w:r w:rsidRPr="004B4322">
              <w:t>Power History, Temperature History, CPU Utilization, Input-Output Utilization, Memory Utilization.</w:t>
            </w:r>
          </w:p>
        </w:tc>
        <w:tc>
          <w:tcPr>
            <w:tcW w:w="2268" w:type="dxa"/>
            <w:shd w:val="clear" w:color="auto" w:fill="FFFFFF"/>
            <w:vAlign w:val="center"/>
          </w:tcPr>
          <w:p w14:paraId="78BA2E08" w14:textId="77777777" w:rsidR="00253020" w:rsidRPr="004B4322" w:rsidRDefault="00253020" w:rsidP="004B4322">
            <w:pPr>
              <w:spacing w:after="0"/>
            </w:pPr>
            <w:r w:rsidRPr="004B4322">
              <w:t>NAI</w:t>
            </w:r>
          </w:p>
        </w:tc>
        <w:tc>
          <w:tcPr>
            <w:tcW w:w="1701" w:type="dxa"/>
            <w:shd w:val="clear" w:color="auto" w:fill="FFFFFF"/>
            <w:vAlign w:val="center"/>
          </w:tcPr>
          <w:p w14:paraId="1984EA03" w14:textId="77777777" w:rsidR="00253020" w:rsidRPr="004B4322" w:rsidRDefault="00253020" w:rsidP="004B4322">
            <w:pPr>
              <w:spacing w:after="0"/>
            </w:pPr>
          </w:p>
        </w:tc>
        <w:tc>
          <w:tcPr>
            <w:tcW w:w="1701" w:type="dxa"/>
            <w:shd w:val="clear" w:color="auto" w:fill="FFFFFF"/>
            <w:vAlign w:val="center"/>
          </w:tcPr>
          <w:p w14:paraId="1B12275F" w14:textId="77777777" w:rsidR="00253020" w:rsidRPr="004B4322" w:rsidRDefault="00253020" w:rsidP="004B4322">
            <w:pPr>
              <w:spacing w:after="0"/>
            </w:pPr>
          </w:p>
        </w:tc>
      </w:tr>
      <w:tr w:rsidR="00253020" w:rsidRPr="004B4322" w14:paraId="7D777187" w14:textId="77777777" w:rsidTr="004B4322">
        <w:trPr>
          <w:trHeight w:val="20"/>
        </w:trPr>
        <w:tc>
          <w:tcPr>
            <w:tcW w:w="1134" w:type="dxa"/>
            <w:shd w:val="clear" w:color="auto" w:fill="FFFFFF"/>
            <w:vAlign w:val="center"/>
          </w:tcPr>
          <w:p w14:paraId="33D1D57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13F74B31" w14:textId="77777777" w:rsidR="00253020" w:rsidRPr="004B4322" w:rsidRDefault="00253020" w:rsidP="004B4322">
            <w:pPr>
              <w:spacing w:after="0"/>
              <w:rPr>
                <w:lang w:val="el-GR"/>
              </w:rPr>
            </w:pPr>
            <w:r w:rsidRPr="004B4322">
              <w:rPr>
                <w:lang w:val="el-GR"/>
              </w:rPr>
              <w:t>Να υποστηρίζετε και να προσφέρεται η δυνατότητα δημιουργίας  και διατήρησης  πολιτικών  που δίνουν τη δυνατότητα  ορισμού ορίων  κατανάλωσης  ισχύος των συσκευών ή των συσκευών που είναι μέρος μιας ομάδας.</w:t>
            </w:r>
          </w:p>
        </w:tc>
        <w:tc>
          <w:tcPr>
            <w:tcW w:w="2268" w:type="dxa"/>
            <w:shd w:val="clear" w:color="auto" w:fill="FFFFFF"/>
            <w:vAlign w:val="center"/>
          </w:tcPr>
          <w:p w14:paraId="110C4E2D" w14:textId="77777777" w:rsidR="00253020" w:rsidRPr="004B4322" w:rsidRDefault="00253020" w:rsidP="004B4322">
            <w:pPr>
              <w:spacing w:after="0"/>
            </w:pPr>
            <w:r w:rsidRPr="004B4322">
              <w:t>NAI</w:t>
            </w:r>
          </w:p>
        </w:tc>
        <w:tc>
          <w:tcPr>
            <w:tcW w:w="1701" w:type="dxa"/>
            <w:shd w:val="clear" w:color="auto" w:fill="FFFFFF"/>
            <w:vAlign w:val="center"/>
          </w:tcPr>
          <w:p w14:paraId="201FD0BE" w14:textId="77777777" w:rsidR="00253020" w:rsidRPr="004B4322" w:rsidRDefault="00253020" w:rsidP="004B4322">
            <w:pPr>
              <w:spacing w:after="0"/>
            </w:pPr>
          </w:p>
        </w:tc>
        <w:tc>
          <w:tcPr>
            <w:tcW w:w="1701" w:type="dxa"/>
            <w:shd w:val="clear" w:color="auto" w:fill="FFFFFF"/>
            <w:vAlign w:val="center"/>
          </w:tcPr>
          <w:p w14:paraId="7F97CBEE" w14:textId="77777777" w:rsidR="00253020" w:rsidRPr="004B4322" w:rsidRDefault="00253020" w:rsidP="004B4322">
            <w:pPr>
              <w:spacing w:after="0"/>
            </w:pPr>
          </w:p>
        </w:tc>
      </w:tr>
      <w:tr w:rsidR="00253020" w:rsidRPr="004B4322" w14:paraId="51CF014E" w14:textId="77777777" w:rsidTr="004B4322">
        <w:trPr>
          <w:trHeight w:val="20"/>
        </w:trPr>
        <w:tc>
          <w:tcPr>
            <w:tcW w:w="1134" w:type="dxa"/>
            <w:shd w:val="clear" w:color="auto" w:fill="FFFFFF"/>
            <w:vAlign w:val="center"/>
          </w:tcPr>
          <w:p w14:paraId="6A4B42D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645073F1" w14:textId="77777777" w:rsidR="00253020" w:rsidRPr="004B4322" w:rsidRDefault="00253020" w:rsidP="004B4322">
            <w:pPr>
              <w:spacing w:after="0"/>
              <w:rPr>
                <w:lang w:val="el-GR"/>
              </w:rPr>
            </w:pPr>
            <w:r w:rsidRPr="004B4322">
              <w:rPr>
                <w:lang w:val="el-GR"/>
              </w:rPr>
              <w:t>Να υποστηρίζετε και να προσφέρεται η δυνατότητα άμεσης ενεργοποίησης πολιτικών   μείωσης    κατανάλωσης ρεύματος ή της απενεργοποίησης συγκεκριμένων συσκευών    ή συσκευών που ανήκουν σε μια ομάδα, σε περίπτωση έκτακτης ανάγκης.</w:t>
            </w:r>
          </w:p>
        </w:tc>
        <w:tc>
          <w:tcPr>
            <w:tcW w:w="2268" w:type="dxa"/>
            <w:shd w:val="clear" w:color="auto" w:fill="FFFFFF"/>
            <w:vAlign w:val="center"/>
          </w:tcPr>
          <w:p w14:paraId="7D7CE114" w14:textId="77777777" w:rsidR="00253020" w:rsidRPr="004B4322" w:rsidRDefault="00253020" w:rsidP="004B4322">
            <w:pPr>
              <w:spacing w:after="0"/>
            </w:pPr>
            <w:r w:rsidRPr="004B4322">
              <w:t>NAI</w:t>
            </w:r>
          </w:p>
        </w:tc>
        <w:tc>
          <w:tcPr>
            <w:tcW w:w="1701" w:type="dxa"/>
            <w:shd w:val="clear" w:color="auto" w:fill="FFFFFF"/>
            <w:vAlign w:val="center"/>
          </w:tcPr>
          <w:p w14:paraId="3AD3B81F" w14:textId="77777777" w:rsidR="00253020" w:rsidRPr="004B4322" w:rsidRDefault="00253020" w:rsidP="004B4322">
            <w:pPr>
              <w:spacing w:after="0"/>
            </w:pPr>
          </w:p>
        </w:tc>
        <w:tc>
          <w:tcPr>
            <w:tcW w:w="1701" w:type="dxa"/>
            <w:shd w:val="clear" w:color="auto" w:fill="FFFFFF"/>
            <w:vAlign w:val="center"/>
          </w:tcPr>
          <w:p w14:paraId="674B60D7" w14:textId="77777777" w:rsidR="00253020" w:rsidRPr="004B4322" w:rsidRDefault="00253020" w:rsidP="004B4322">
            <w:pPr>
              <w:spacing w:after="0"/>
            </w:pPr>
          </w:p>
        </w:tc>
      </w:tr>
      <w:tr w:rsidR="00253020" w:rsidRPr="004B4322" w14:paraId="67F53F8B" w14:textId="77777777" w:rsidTr="004B4322">
        <w:trPr>
          <w:trHeight w:val="20"/>
        </w:trPr>
        <w:tc>
          <w:tcPr>
            <w:tcW w:w="1134" w:type="dxa"/>
            <w:shd w:val="clear" w:color="auto" w:fill="FFFFFF"/>
            <w:vAlign w:val="center"/>
          </w:tcPr>
          <w:p w14:paraId="0D71E814"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5E0F977" w14:textId="77777777" w:rsidR="00253020" w:rsidRPr="004B4322" w:rsidRDefault="00253020" w:rsidP="004B4322">
            <w:pPr>
              <w:spacing w:after="0"/>
            </w:pPr>
            <w:r w:rsidRPr="004B4322">
              <w:t>Bare-metal server deployment and cloning</w:t>
            </w:r>
          </w:p>
        </w:tc>
        <w:tc>
          <w:tcPr>
            <w:tcW w:w="2268" w:type="dxa"/>
            <w:shd w:val="clear" w:color="auto" w:fill="FFFFFF"/>
            <w:vAlign w:val="center"/>
          </w:tcPr>
          <w:p w14:paraId="02CF3EE6" w14:textId="77777777" w:rsidR="00253020" w:rsidRPr="004B4322" w:rsidRDefault="00253020" w:rsidP="004B4322">
            <w:pPr>
              <w:spacing w:after="0"/>
            </w:pPr>
            <w:r w:rsidRPr="004B4322">
              <w:t>NAI</w:t>
            </w:r>
          </w:p>
        </w:tc>
        <w:tc>
          <w:tcPr>
            <w:tcW w:w="1701" w:type="dxa"/>
            <w:shd w:val="clear" w:color="auto" w:fill="FFFFFF"/>
            <w:vAlign w:val="center"/>
          </w:tcPr>
          <w:p w14:paraId="63ACA9E9" w14:textId="77777777" w:rsidR="00253020" w:rsidRPr="004B4322" w:rsidRDefault="00253020" w:rsidP="004B4322">
            <w:pPr>
              <w:spacing w:after="0"/>
            </w:pPr>
          </w:p>
        </w:tc>
        <w:tc>
          <w:tcPr>
            <w:tcW w:w="1701" w:type="dxa"/>
            <w:shd w:val="clear" w:color="auto" w:fill="FFFFFF"/>
            <w:vAlign w:val="center"/>
          </w:tcPr>
          <w:p w14:paraId="71FF3DDD" w14:textId="77777777" w:rsidR="00253020" w:rsidRPr="004B4322" w:rsidRDefault="00253020" w:rsidP="004B4322">
            <w:pPr>
              <w:spacing w:after="0"/>
            </w:pPr>
          </w:p>
        </w:tc>
      </w:tr>
      <w:tr w:rsidR="00253020" w:rsidRPr="004B4322" w14:paraId="2E9C45FD" w14:textId="77777777" w:rsidTr="004B4322">
        <w:trPr>
          <w:trHeight w:val="20"/>
        </w:trPr>
        <w:tc>
          <w:tcPr>
            <w:tcW w:w="1134" w:type="dxa"/>
            <w:shd w:val="clear" w:color="auto" w:fill="FFFFFF"/>
            <w:vAlign w:val="center"/>
          </w:tcPr>
          <w:p w14:paraId="4693A5DE"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94EFE7B" w14:textId="77777777" w:rsidR="00253020" w:rsidRPr="004B4322" w:rsidRDefault="00253020" w:rsidP="004B4322">
            <w:pPr>
              <w:spacing w:after="0"/>
              <w:rPr>
                <w:lang w:val="el-GR"/>
              </w:rPr>
            </w:pPr>
            <w:r w:rsidRPr="004B4322">
              <w:rPr>
                <w:lang w:val="el-GR"/>
              </w:rPr>
              <w:t xml:space="preserve">Υποστήριξη απομακρυσμένου ελέγχου και αντιμετώπισης  προβλημάτων στις δικτυακές συνδέσεις, από το ίδιο κεντρικό </w:t>
            </w:r>
            <w:r w:rsidRPr="004B4322">
              <w:t>GUI</w:t>
            </w:r>
            <w:r w:rsidRPr="004B4322">
              <w:rPr>
                <w:lang w:val="el-GR"/>
              </w:rPr>
              <w:t xml:space="preserve"> που χρησιμοποιείτε για την ανάπτυξη, ενημέρωση, παρακολούθηση και συντήρηση των διακομιστών.</w:t>
            </w:r>
          </w:p>
        </w:tc>
        <w:tc>
          <w:tcPr>
            <w:tcW w:w="2268" w:type="dxa"/>
            <w:shd w:val="clear" w:color="auto" w:fill="FFFFFF"/>
            <w:vAlign w:val="center"/>
          </w:tcPr>
          <w:p w14:paraId="56857D70" w14:textId="77777777" w:rsidR="00253020" w:rsidRPr="004B4322" w:rsidRDefault="00253020" w:rsidP="004B4322">
            <w:pPr>
              <w:spacing w:after="0"/>
            </w:pPr>
            <w:r w:rsidRPr="004B4322">
              <w:t>NAI</w:t>
            </w:r>
          </w:p>
        </w:tc>
        <w:tc>
          <w:tcPr>
            <w:tcW w:w="1701" w:type="dxa"/>
            <w:shd w:val="clear" w:color="auto" w:fill="FFFFFF"/>
            <w:vAlign w:val="center"/>
          </w:tcPr>
          <w:p w14:paraId="5A2A19D6" w14:textId="77777777" w:rsidR="00253020" w:rsidRPr="004B4322" w:rsidRDefault="00253020" w:rsidP="004B4322">
            <w:pPr>
              <w:spacing w:after="0"/>
            </w:pPr>
          </w:p>
        </w:tc>
        <w:tc>
          <w:tcPr>
            <w:tcW w:w="1701" w:type="dxa"/>
            <w:shd w:val="clear" w:color="auto" w:fill="FFFFFF"/>
            <w:vAlign w:val="center"/>
          </w:tcPr>
          <w:p w14:paraId="1C2E1304" w14:textId="77777777" w:rsidR="00253020" w:rsidRPr="004B4322" w:rsidRDefault="00253020" w:rsidP="004B4322">
            <w:pPr>
              <w:spacing w:after="0"/>
            </w:pPr>
          </w:p>
        </w:tc>
      </w:tr>
      <w:tr w:rsidR="00253020" w:rsidRPr="004B4322" w14:paraId="12BAC99B" w14:textId="77777777" w:rsidTr="004B4322">
        <w:trPr>
          <w:trHeight w:val="20"/>
        </w:trPr>
        <w:tc>
          <w:tcPr>
            <w:tcW w:w="1134" w:type="dxa"/>
            <w:shd w:val="clear" w:color="auto" w:fill="FFFFFF"/>
          </w:tcPr>
          <w:p w14:paraId="3C35C3F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75ABB863" w14:textId="77777777" w:rsidR="00253020" w:rsidRPr="004B4322" w:rsidRDefault="00253020" w:rsidP="004B4322">
            <w:pPr>
              <w:spacing w:after="0"/>
            </w:pPr>
            <w:r w:rsidRPr="004B4322">
              <w:t>Telemetry Streaming - Streaming over Redfish SSE, Redfish Subscription, or Rsyslog</w:t>
            </w:r>
          </w:p>
        </w:tc>
        <w:tc>
          <w:tcPr>
            <w:tcW w:w="2268" w:type="dxa"/>
            <w:shd w:val="clear" w:color="auto" w:fill="FFFFFF"/>
            <w:vAlign w:val="center"/>
          </w:tcPr>
          <w:p w14:paraId="57CDB01D" w14:textId="77777777" w:rsidR="00253020" w:rsidRPr="004B4322" w:rsidRDefault="00253020" w:rsidP="004B4322">
            <w:pPr>
              <w:spacing w:after="0"/>
            </w:pPr>
            <w:r w:rsidRPr="004B4322">
              <w:t>NAI</w:t>
            </w:r>
          </w:p>
        </w:tc>
        <w:tc>
          <w:tcPr>
            <w:tcW w:w="1701" w:type="dxa"/>
            <w:shd w:val="clear" w:color="auto" w:fill="FFFFFF"/>
            <w:vAlign w:val="center"/>
          </w:tcPr>
          <w:p w14:paraId="08EA3602" w14:textId="77777777" w:rsidR="00253020" w:rsidRPr="004B4322" w:rsidRDefault="00253020" w:rsidP="004B4322">
            <w:pPr>
              <w:spacing w:after="0"/>
            </w:pPr>
          </w:p>
        </w:tc>
        <w:tc>
          <w:tcPr>
            <w:tcW w:w="1701" w:type="dxa"/>
            <w:shd w:val="clear" w:color="auto" w:fill="FFFFFF"/>
            <w:vAlign w:val="center"/>
          </w:tcPr>
          <w:p w14:paraId="1C26ACAA" w14:textId="77777777" w:rsidR="00253020" w:rsidRPr="004B4322" w:rsidRDefault="00253020" w:rsidP="004B4322">
            <w:pPr>
              <w:spacing w:after="0"/>
            </w:pPr>
          </w:p>
        </w:tc>
      </w:tr>
      <w:tr w:rsidR="00253020" w:rsidRPr="004B4322" w14:paraId="18BE91D5" w14:textId="77777777" w:rsidTr="004B4322">
        <w:trPr>
          <w:trHeight w:val="20"/>
        </w:trPr>
        <w:tc>
          <w:tcPr>
            <w:tcW w:w="1134" w:type="dxa"/>
            <w:shd w:val="clear" w:color="auto" w:fill="FFFFFF"/>
          </w:tcPr>
          <w:p w14:paraId="22D4FC9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FEB69C0" w14:textId="77777777" w:rsidR="00253020" w:rsidRPr="004B4322" w:rsidRDefault="00253020" w:rsidP="004B4322">
            <w:pPr>
              <w:spacing w:after="0"/>
            </w:pPr>
            <w:r w:rsidRPr="004B4322">
              <w:t>Idle Server Detection</w:t>
            </w:r>
          </w:p>
        </w:tc>
        <w:tc>
          <w:tcPr>
            <w:tcW w:w="2268" w:type="dxa"/>
            <w:shd w:val="clear" w:color="auto" w:fill="FFFFFF"/>
            <w:vAlign w:val="center"/>
          </w:tcPr>
          <w:p w14:paraId="6544C15D" w14:textId="77777777" w:rsidR="00253020" w:rsidRPr="004B4322" w:rsidRDefault="00253020" w:rsidP="004B4322">
            <w:pPr>
              <w:spacing w:after="0"/>
            </w:pPr>
            <w:r w:rsidRPr="004B4322">
              <w:t>NAI</w:t>
            </w:r>
          </w:p>
        </w:tc>
        <w:tc>
          <w:tcPr>
            <w:tcW w:w="1701" w:type="dxa"/>
            <w:shd w:val="clear" w:color="auto" w:fill="FFFFFF"/>
            <w:vAlign w:val="center"/>
          </w:tcPr>
          <w:p w14:paraId="19BB0C17" w14:textId="77777777" w:rsidR="00253020" w:rsidRPr="004B4322" w:rsidRDefault="00253020" w:rsidP="004B4322">
            <w:pPr>
              <w:spacing w:after="0"/>
            </w:pPr>
          </w:p>
        </w:tc>
        <w:tc>
          <w:tcPr>
            <w:tcW w:w="1701" w:type="dxa"/>
            <w:shd w:val="clear" w:color="auto" w:fill="FFFFFF"/>
            <w:vAlign w:val="center"/>
          </w:tcPr>
          <w:p w14:paraId="37CB9922" w14:textId="77777777" w:rsidR="00253020" w:rsidRPr="004B4322" w:rsidRDefault="00253020" w:rsidP="004B4322">
            <w:pPr>
              <w:spacing w:after="0"/>
            </w:pPr>
          </w:p>
        </w:tc>
      </w:tr>
      <w:tr w:rsidR="00253020" w:rsidRPr="004B4322" w14:paraId="4ECA75BF" w14:textId="77777777" w:rsidTr="004B4322">
        <w:trPr>
          <w:trHeight w:val="20"/>
        </w:trPr>
        <w:tc>
          <w:tcPr>
            <w:tcW w:w="1134" w:type="dxa"/>
            <w:shd w:val="clear" w:color="auto" w:fill="FFFFFF"/>
          </w:tcPr>
          <w:p w14:paraId="61ED621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AD99BD2" w14:textId="77777777" w:rsidR="00253020" w:rsidRPr="004B4322" w:rsidRDefault="00253020" w:rsidP="004B4322">
            <w:pPr>
              <w:spacing w:after="0"/>
            </w:pPr>
            <w:r w:rsidRPr="004B4322">
              <w:t>BIOS Live Scanning for malicious firmware</w:t>
            </w:r>
          </w:p>
        </w:tc>
        <w:tc>
          <w:tcPr>
            <w:tcW w:w="2268" w:type="dxa"/>
            <w:shd w:val="clear" w:color="auto" w:fill="FFFFFF"/>
            <w:vAlign w:val="center"/>
          </w:tcPr>
          <w:p w14:paraId="393BA45A" w14:textId="77777777" w:rsidR="00253020" w:rsidRPr="004B4322" w:rsidRDefault="00253020" w:rsidP="004B4322">
            <w:pPr>
              <w:spacing w:after="0"/>
            </w:pPr>
            <w:r w:rsidRPr="004B4322">
              <w:t>NAI</w:t>
            </w:r>
          </w:p>
        </w:tc>
        <w:tc>
          <w:tcPr>
            <w:tcW w:w="1701" w:type="dxa"/>
            <w:shd w:val="clear" w:color="auto" w:fill="FFFFFF"/>
            <w:vAlign w:val="center"/>
          </w:tcPr>
          <w:p w14:paraId="401CDB40" w14:textId="77777777" w:rsidR="00253020" w:rsidRPr="004B4322" w:rsidRDefault="00253020" w:rsidP="004B4322">
            <w:pPr>
              <w:spacing w:after="0"/>
            </w:pPr>
          </w:p>
        </w:tc>
        <w:tc>
          <w:tcPr>
            <w:tcW w:w="1701" w:type="dxa"/>
            <w:shd w:val="clear" w:color="auto" w:fill="FFFFFF"/>
            <w:vAlign w:val="center"/>
          </w:tcPr>
          <w:p w14:paraId="2E13F5D3" w14:textId="77777777" w:rsidR="00253020" w:rsidRPr="004B4322" w:rsidRDefault="00253020" w:rsidP="004B4322">
            <w:pPr>
              <w:spacing w:after="0"/>
            </w:pPr>
          </w:p>
        </w:tc>
      </w:tr>
      <w:tr w:rsidR="00253020" w:rsidRPr="004B4322" w14:paraId="7E40AA79" w14:textId="77777777" w:rsidTr="004B4322">
        <w:trPr>
          <w:trHeight w:val="20"/>
        </w:trPr>
        <w:tc>
          <w:tcPr>
            <w:tcW w:w="1134" w:type="dxa"/>
            <w:shd w:val="clear" w:color="auto" w:fill="FFFFFF"/>
          </w:tcPr>
          <w:p w14:paraId="4813EEE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FC14845" w14:textId="77777777" w:rsidR="00253020" w:rsidRPr="004B4322" w:rsidRDefault="00253020" w:rsidP="004B4322">
            <w:pPr>
              <w:spacing w:after="0"/>
            </w:pPr>
            <w:r w:rsidRPr="004B4322">
              <w:t xml:space="preserve">PCIe airflow customization </w:t>
            </w:r>
          </w:p>
          <w:p w14:paraId="74FE60EB" w14:textId="77777777" w:rsidR="00253020" w:rsidRPr="004B4322" w:rsidRDefault="00253020" w:rsidP="004B4322">
            <w:pPr>
              <w:spacing w:after="0"/>
            </w:pPr>
            <w:r w:rsidRPr="004B4322">
              <w:t>System Airflow Consumption</w:t>
            </w:r>
          </w:p>
        </w:tc>
        <w:tc>
          <w:tcPr>
            <w:tcW w:w="2268" w:type="dxa"/>
            <w:shd w:val="clear" w:color="auto" w:fill="FFFFFF"/>
            <w:vAlign w:val="center"/>
          </w:tcPr>
          <w:p w14:paraId="5DD9201D" w14:textId="77777777" w:rsidR="00253020" w:rsidRPr="004B4322" w:rsidRDefault="00253020" w:rsidP="004B4322">
            <w:pPr>
              <w:spacing w:after="0"/>
            </w:pPr>
            <w:r w:rsidRPr="004B4322">
              <w:t>NAI</w:t>
            </w:r>
          </w:p>
        </w:tc>
        <w:tc>
          <w:tcPr>
            <w:tcW w:w="1701" w:type="dxa"/>
            <w:shd w:val="clear" w:color="auto" w:fill="FFFFFF"/>
            <w:vAlign w:val="center"/>
          </w:tcPr>
          <w:p w14:paraId="6DB1E567" w14:textId="77777777" w:rsidR="00253020" w:rsidRPr="004B4322" w:rsidRDefault="00253020" w:rsidP="004B4322">
            <w:pPr>
              <w:spacing w:after="0"/>
            </w:pPr>
          </w:p>
        </w:tc>
        <w:tc>
          <w:tcPr>
            <w:tcW w:w="1701" w:type="dxa"/>
            <w:shd w:val="clear" w:color="auto" w:fill="FFFFFF"/>
            <w:vAlign w:val="center"/>
          </w:tcPr>
          <w:p w14:paraId="5CBA9DB2" w14:textId="77777777" w:rsidR="00253020" w:rsidRPr="004B4322" w:rsidRDefault="00253020" w:rsidP="004B4322">
            <w:pPr>
              <w:spacing w:after="0"/>
            </w:pPr>
          </w:p>
        </w:tc>
      </w:tr>
      <w:tr w:rsidR="00253020" w:rsidRPr="004B4322" w14:paraId="712EC22F" w14:textId="77777777" w:rsidTr="004B4322">
        <w:trPr>
          <w:trHeight w:val="20"/>
        </w:trPr>
        <w:tc>
          <w:tcPr>
            <w:tcW w:w="1134" w:type="dxa"/>
            <w:shd w:val="clear" w:color="auto" w:fill="FFFFFF"/>
            <w:vAlign w:val="center"/>
          </w:tcPr>
          <w:p w14:paraId="11D8EAF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49BB5EF3" w14:textId="77777777" w:rsidR="00253020" w:rsidRPr="004B4322" w:rsidRDefault="00253020" w:rsidP="004B4322">
            <w:pPr>
              <w:spacing w:after="0"/>
              <w:rPr>
                <w:lang w:val="el-GR"/>
              </w:rPr>
            </w:pPr>
            <w:r w:rsidRPr="004B4322">
              <w:rPr>
                <w:lang w:val="el-GR"/>
              </w:rPr>
              <w:t>Υποστήριξη απομακρυσμένης πρόσβασης σε γραφικό περιβάλλον (</w:t>
            </w:r>
            <w:r w:rsidRPr="004B4322">
              <w:t>Remote</w:t>
            </w:r>
            <w:r w:rsidRPr="004B4322">
              <w:rPr>
                <w:lang w:val="el-GR"/>
              </w:rPr>
              <w:t xml:space="preserve"> </w:t>
            </w:r>
            <w:r w:rsidRPr="004B4322">
              <w:t>VGA</w:t>
            </w:r>
            <w:r w:rsidRPr="004B4322">
              <w:rPr>
                <w:lang w:val="el-GR"/>
              </w:rPr>
              <w:t xml:space="preserve">) με τεχνολογία </w:t>
            </w:r>
            <w:r w:rsidRPr="004B4322">
              <w:t>HTML</w:t>
            </w:r>
            <w:r w:rsidRPr="004B4322">
              <w:rPr>
                <w:lang w:val="el-GR"/>
              </w:rPr>
              <w:t>5</w:t>
            </w:r>
          </w:p>
        </w:tc>
        <w:tc>
          <w:tcPr>
            <w:tcW w:w="2268" w:type="dxa"/>
            <w:shd w:val="clear" w:color="auto" w:fill="FFFFFF"/>
          </w:tcPr>
          <w:p w14:paraId="343659DC" w14:textId="77777777" w:rsidR="00253020" w:rsidRPr="004B4322" w:rsidRDefault="00253020" w:rsidP="004B4322">
            <w:pPr>
              <w:spacing w:after="0"/>
            </w:pPr>
            <w:r w:rsidRPr="004B4322">
              <w:t>NAI</w:t>
            </w:r>
          </w:p>
        </w:tc>
        <w:tc>
          <w:tcPr>
            <w:tcW w:w="1701" w:type="dxa"/>
            <w:shd w:val="clear" w:color="auto" w:fill="FFFFFF"/>
            <w:vAlign w:val="center"/>
          </w:tcPr>
          <w:p w14:paraId="24220EA3" w14:textId="77777777" w:rsidR="00253020" w:rsidRPr="004B4322" w:rsidRDefault="00253020" w:rsidP="004B4322">
            <w:pPr>
              <w:spacing w:after="0"/>
            </w:pPr>
          </w:p>
        </w:tc>
        <w:tc>
          <w:tcPr>
            <w:tcW w:w="1701" w:type="dxa"/>
            <w:shd w:val="clear" w:color="auto" w:fill="FFFFFF"/>
            <w:vAlign w:val="center"/>
          </w:tcPr>
          <w:p w14:paraId="49984228" w14:textId="77777777" w:rsidR="00253020" w:rsidRPr="004B4322" w:rsidRDefault="00253020" w:rsidP="004B4322">
            <w:pPr>
              <w:spacing w:after="0"/>
            </w:pPr>
          </w:p>
        </w:tc>
      </w:tr>
      <w:tr w:rsidR="00253020" w:rsidRPr="004B4322" w14:paraId="776D50E5" w14:textId="77777777" w:rsidTr="004B4322">
        <w:trPr>
          <w:trHeight w:val="20"/>
        </w:trPr>
        <w:tc>
          <w:tcPr>
            <w:tcW w:w="1134" w:type="dxa"/>
            <w:shd w:val="clear" w:color="auto" w:fill="FFFFFF"/>
            <w:vAlign w:val="center"/>
          </w:tcPr>
          <w:p w14:paraId="29DC741F"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095F843C" w14:textId="77777777" w:rsidR="00253020" w:rsidRPr="004B4322" w:rsidRDefault="00253020" w:rsidP="004B4322">
            <w:pPr>
              <w:spacing w:after="0"/>
              <w:rPr>
                <w:lang w:val="el-GR"/>
              </w:rPr>
            </w:pPr>
            <w:r w:rsidRPr="004B4322">
              <w:rPr>
                <w:lang w:val="el-GR"/>
              </w:rPr>
              <w:t>Δυνατότητα καθαρισμού με μη ανακτήσιμο τρόπο όλων των αποθηκευτικών μέσων (δίσκων) του συστήματος</w:t>
            </w:r>
          </w:p>
        </w:tc>
        <w:tc>
          <w:tcPr>
            <w:tcW w:w="2268" w:type="dxa"/>
            <w:shd w:val="clear" w:color="auto" w:fill="FFFFFF"/>
          </w:tcPr>
          <w:p w14:paraId="3060A367" w14:textId="77777777" w:rsidR="00253020" w:rsidRPr="004B4322" w:rsidRDefault="00253020" w:rsidP="004B4322">
            <w:pPr>
              <w:spacing w:after="0"/>
            </w:pPr>
            <w:r w:rsidRPr="004B4322">
              <w:t>NAI</w:t>
            </w:r>
          </w:p>
        </w:tc>
        <w:tc>
          <w:tcPr>
            <w:tcW w:w="1701" w:type="dxa"/>
            <w:shd w:val="clear" w:color="auto" w:fill="FFFFFF"/>
            <w:vAlign w:val="center"/>
          </w:tcPr>
          <w:p w14:paraId="06696357" w14:textId="77777777" w:rsidR="00253020" w:rsidRPr="004B4322" w:rsidRDefault="00253020" w:rsidP="004B4322">
            <w:pPr>
              <w:spacing w:after="0"/>
            </w:pPr>
          </w:p>
        </w:tc>
        <w:tc>
          <w:tcPr>
            <w:tcW w:w="1701" w:type="dxa"/>
            <w:shd w:val="clear" w:color="auto" w:fill="FFFFFF"/>
            <w:vAlign w:val="center"/>
          </w:tcPr>
          <w:p w14:paraId="1414A792" w14:textId="77777777" w:rsidR="00253020" w:rsidRPr="004B4322" w:rsidRDefault="00253020" w:rsidP="004B4322">
            <w:pPr>
              <w:spacing w:after="0"/>
            </w:pPr>
          </w:p>
        </w:tc>
      </w:tr>
      <w:tr w:rsidR="00253020" w:rsidRPr="004B4322" w14:paraId="60BD4EB5" w14:textId="77777777" w:rsidTr="004B4322">
        <w:trPr>
          <w:trHeight w:val="20"/>
        </w:trPr>
        <w:tc>
          <w:tcPr>
            <w:tcW w:w="1134" w:type="dxa"/>
            <w:shd w:val="clear" w:color="auto" w:fill="FFFFFF"/>
            <w:vAlign w:val="center"/>
          </w:tcPr>
          <w:p w14:paraId="37C55E9F"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29CBD64D" w14:textId="77777777" w:rsidR="00253020" w:rsidRPr="004B4322" w:rsidRDefault="00253020" w:rsidP="004B4322">
            <w:pPr>
              <w:spacing w:after="0"/>
              <w:rPr>
                <w:lang w:val="el-GR"/>
              </w:rPr>
            </w:pPr>
            <w:r w:rsidRPr="004B4322">
              <w:rPr>
                <w:lang w:val="el-GR"/>
              </w:rPr>
              <w:t>Υποστήριξη «κλειδώματος» της διαμόρφωσης και του κώδικα μηχανής (</w:t>
            </w:r>
            <w:r w:rsidRPr="004B4322">
              <w:t>firmware</w:t>
            </w:r>
            <w:r w:rsidRPr="004B4322">
              <w:rPr>
                <w:lang w:val="el-GR"/>
              </w:rPr>
              <w:t>) του συστήματος για προστασία από κακόβουλες μεταβολές ή/και αναβαθμίσεις</w:t>
            </w:r>
          </w:p>
        </w:tc>
        <w:tc>
          <w:tcPr>
            <w:tcW w:w="2268" w:type="dxa"/>
            <w:shd w:val="clear" w:color="auto" w:fill="FFFFFF"/>
          </w:tcPr>
          <w:p w14:paraId="0BE907F7" w14:textId="77777777" w:rsidR="00253020" w:rsidRPr="004B4322" w:rsidRDefault="00253020" w:rsidP="004B4322">
            <w:pPr>
              <w:spacing w:after="0"/>
            </w:pPr>
            <w:r w:rsidRPr="004B4322">
              <w:t>NAI</w:t>
            </w:r>
          </w:p>
        </w:tc>
        <w:tc>
          <w:tcPr>
            <w:tcW w:w="1701" w:type="dxa"/>
            <w:shd w:val="clear" w:color="auto" w:fill="FFFFFF"/>
            <w:vAlign w:val="center"/>
          </w:tcPr>
          <w:p w14:paraId="05E346DB" w14:textId="77777777" w:rsidR="00253020" w:rsidRPr="004B4322" w:rsidRDefault="00253020" w:rsidP="004B4322">
            <w:pPr>
              <w:spacing w:after="0"/>
            </w:pPr>
          </w:p>
        </w:tc>
        <w:tc>
          <w:tcPr>
            <w:tcW w:w="1701" w:type="dxa"/>
            <w:shd w:val="clear" w:color="auto" w:fill="FFFFFF"/>
            <w:vAlign w:val="center"/>
          </w:tcPr>
          <w:p w14:paraId="7B21F4E7" w14:textId="77777777" w:rsidR="00253020" w:rsidRPr="004B4322" w:rsidRDefault="00253020" w:rsidP="004B4322">
            <w:pPr>
              <w:spacing w:after="0"/>
            </w:pPr>
          </w:p>
        </w:tc>
      </w:tr>
      <w:tr w:rsidR="00253020" w:rsidRPr="004B4322" w14:paraId="00270A22" w14:textId="77777777" w:rsidTr="004B4322">
        <w:trPr>
          <w:trHeight w:val="20"/>
        </w:trPr>
        <w:tc>
          <w:tcPr>
            <w:tcW w:w="1134" w:type="dxa"/>
            <w:shd w:val="clear" w:color="auto" w:fill="FFFFFF"/>
            <w:vAlign w:val="center"/>
          </w:tcPr>
          <w:p w14:paraId="59815B48"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5297B7B7" w14:textId="77777777" w:rsidR="00253020" w:rsidRPr="004B4322" w:rsidRDefault="00253020" w:rsidP="004B4322">
            <w:pPr>
              <w:spacing w:after="0"/>
              <w:rPr>
                <w:lang w:val="el-GR"/>
              </w:rPr>
            </w:pPr>
            <w:r w:rsidRPr="004B4322">
              <w:rPr>
                <w:lang w:val="el-GR"/>
              </w:rPr>
              <w:t xml:space="preserve">Πρόσβαση σε </w:t>
            </w:r>
            <w:r w:rsidRPr="004B4322">
              <w:t>firmware</w:t>
            </w:r>
            <w:r w:rsidRPr="004B4322">
              <w:rPr>
                <w:lang w:val="el-GR"/>
              </w:rPr>
              <w:t xml:space="preserve"> </w:t>
            </w:r>
            <w:r w:rsidRPr="004B4322">
              <w:t>updates</w:t>
            </w:r>
            <w:r w:rsidRPr="004B4322">
              <w:rPr>
                <w:lang w:val="el-GR"/>
              </w:rPr>
              <w:t xml:space="preserve"> από τον κατασκευαστή για όλη τη διάρκεια ζωής του μηχανήματος</w:t>
            </w:r>
          </w:p>
        </w:tc>
        <w:tc>
          <w:tcPr>
            <w:tcW w:w="2268" w:type="dxa"/>
            <w:shd w:val="clear" w:color="auto" w:fill="FFFFFF"/>
          </w:tcPr>
          <w:p w14:paraId="216FCA2A" w14:textId="77777777" w:rsidR="00253020" w:rsidRPr="004B4322" w:rsidRDefault="00253020" w:rsidP="004B4322">
            <w:pPr>
              <w:spacing w:after="0"/>
            </w:pPr>
            <w:r w:rsidRPr="004B4322">
              <w:t>NAI</w:t>
            </w:r>
          </w:p>
        </w:tc>
        <w:tc>
          <w:tcPr>
            <w:tcW w:w="1701" w:type="dxa"/>
            <w:shd w:val="clear" w:color="auto" w:fill="FFFFFF"/>
            <w:vAlign w:val="center"/>
          </w:tcPr>
          <w:p w14:paraId="58AB6933" w14:textId="77777777" w:rsidR="00253020" w:rsidRPr="004B4322" w:rsidRDefault="00253020" w:rsidP="004B4322">
            <w:pPr>
              <w:spacing w:after="0"/>
            </w:pPr>
          </w:p>
        </w:tc>
        <w:tc>
          <w:tcPr>
            <w:tcW w:w="1701" w:type="dxa"/>
            <w:shd w:val="clear" w:color="auto" w:fill="FFFFFF"/>
            <w:vAlign w:val="center"/>
          </w:tcPr>
          <w:p w14:paraId="42EFAF5B" w14:textId="77777777" w:rsidR="00253020" w:rsidRPr="004B4322" w:rsidRDefault="00253020" w:rsidP="004B4322">
            <w:pPr>
              <w:spacing w:after="0"/>
            </w:pPr>
          </w:p>
        </w:tc>
      </w:tr>
      <w:tr w:rsidR="00253020" w:rsidRPr="004B4322" w14:paraId="59513AC9" w14:textId="77777777" w:rsidTr="004B4322">
        <w:trPr>
          <w:trHeight w:val="20"/>
        </w:trPr>
        <w:tc>
          <w:tcPr>
            <w:tcW w:w="1134" w:type="dxa"/>
            <w:shd w:val="clear" w:color="auto" w:fill="FFFFFF"/>
            <w:vAlign w:val="center"/>
          </w:tcPr>
          <w:p w14:paraId="74BC662F"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7AA8FCE0" w14:textId="77777777" w:rsidR="00253020" w:rsidRPr="004B4322" w:rsidRDefault="00253020" w:rsidP="004B4322">
            <w:pPr>
              <w:spacing w:after="0"/>
            </w:pPr>
            <w:r w:rsidRPr="004B4322">
              <w:t>Υποστήριξη UEFI secure boot με custom certificates</w:t>
            </w:r>
          </w:p>
        </w:tc>
        <w:tc>
          <w:tcPr>
            <w:tcW w:w="2268" w:type="dxa"/>
            <w:shd w:val="clear" w:color="auto" w:fill="FFFFFF"/>
          </w:tcPr>
          <w:p w14:paraId="3FFA29DE" w14:textId="77777777" w:rsidR="00253020" w:rsidRPr="004B4322" w:rsidRDefault="00253020" w:rsidP="004B4322">
            <w:pPr>
              <w:spacing w:after="0"/>
            </w:pPr>
            <w:r w:rsidRPr="004B4322">
              <w:t>NAI</w:t>
            </w:r>
          </w:p>
        </w:tc>
        <w:tc>
          <w:tcPr>
            <w:tcW w:w="1701" w:type="dxa"/>
            <w:shd w:val="clear" w:color="auto" w:fill="FFFFFF"/>
            <w:vAlign w:val="center"/>
          </w:tcPr>
          <w:p w14:paraId="7B24F34D" w14:textId="77777777" w:rsidR="00253020" w:rsidRPr="004B4322" w:rsidRDefault="00253020" w:rsidP="004B4322">
            <w:pPr>
              <w:spacing w:after="0"/>
            </w:pPr>
          </w:p>
        </w:tc>
        <w:tc>
          <w:tcPr>
            <w:tcW w:w="1701" w:type="dxa"/>
            <w:shd w:val="clear" w:color="auto" w:fill="FFFFFF"/>
            <w:vAlign w:val="center"/>
          </w:tcPr>
          <w:p w14:paraId="5396C004" w14:textId="77777777" w:rsidR="00253020" w:rsidRPr="004B4322" w:rsidRDefault="00253020" w:rsidP="004B4322">
            <w:pPr>
              <w:spacing w:after="0"/>
            </w:pPr>
          </w:p>
        </w:tc>
      </w:tr>
      <w:tr w:rsidR="00253020" w:rsidRPr="004B4322" w14:paraId="5C800A04" w14:textId="77777777" w:rsidTr="004B4322">
        <w:trPr>
          <w:trHeight w:val="20"/>
        </w:trPr>
        <w:tc>
          <w:tcPr>
            <w:tcW w:w="1134" w:type="dxa"/>
            <w:shd w:val="clear" w:color="auto" w:fill="FFFFFF"/>
            <w:vAlign w:val="center"/>
          </w:tcPr>
          <w:p w14:paraId="1C4908FD"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38EA8ED4" w14:textId="77777777" w:rsidR="00253020" w:rsidRPr="004B4322" w:rsidRDefault="00253020" w:rsidP="004B4322">
            <w:pPr>
              <w:spacing w:after="0"/>
              <w:rPr>
                <w:lang w:val="el-GR"/>
              </w:rPr>
            </w:pPr>
            <w:r w:rsidRPr="004B4322">
              <w:rPr>
                <w:lang w:val="el-GR"/>
              </w:rPr>
              <w:t xml:space="preserve">Δυνατότητα  για λόγους ασφαλείας «κλειδώματος»  των θυρών </w:t>
            </w:r>
            <w:r w:rsidRPr="004B4322">
              <w:t>USB</w:t>
            </w:r>
            <w:r w:rsidRPr="004B4322">
              <w:rPr>
                <w:lang w:val="el-GR"/>
              </w:rPr>
              <w:t xml:space="preserve"> </w:t>
            </w:r>
          </w:p>
        </w:tc>
        <w:tc>
          <w:tcPr>
            <w:tcW w:w="2268" w:type="dxa"/>
            <w:shd w:val="clear" w:color="auto" w:fill="FFFFFF"/>
          </w:tcPr>
          <w:p w14:paraId="19762858" w14:textId="77777777" w:rsidR="00253020" w:rsidRPr="004B4322" w:rsidRDefault="00253020" w:rsidP="004B4322">
            <w:pPr>
              <w:spacing w:after="0"/>
            </w:pPr>
            <w:r w:rsidRPr="004B4322">
              <w:t>NAI</w:t>
            </w:r>
          </w:p>
        </w:tc>
        <w:tc>
          <w:tcPr>
            <w:tcW w:w="1701" w:type="dxa"/>
            <w:shd w:val="clear" w:color="auto" w:fill="FFFFFF"/>
            <w:vAlign w:val="center"/>
          </w:tcPr>
          <w:p w14:paraId="64F67CD3" w14:textId="77777777" w:rsidR="00253020" w:rsidRPr="004B4322" w:rsidRDefault="00253020" w:rsidP="004B4322">
            <w:pPr>
              <w:spacing w:after="0"/>
            </w:pPr>
          </w:p>
        </w:tc>
        <w:tc>
          <w:tcPr>
            <w:tcW w:w="1701" w:type="dxa"/>
            <w:shd w:val="clear" w:color="auto" w:fill="FFFFFF"/>
            <w:vAlign w:val="center"/>
          </w:tcPr>
          <w:p w14:paraId="5F1FA815" w14:textId="77777777" w:rsidR="00253020" w:rsidRPr="004B4322" w:rsidRDefault="00253020" w:rsidP="004B4322">
            <w:pPr>
              <w:spacing w:after="0"/>
            </w:pPr>
          </w:p>
        </w:tc>
      </w:tr>
      <w:tr w:rsidR="00253020" w:rsidRPr="004B4322" w14:paraId="0BC01261" w14:textId="77777777" w:rsidTr="004B4322">
        <w:trPr>
          <w:trHeight w:val="20"/>
        </w:trPr>
        <w:tc>
          <w:tcPr>
            <w:tcW w:w="14459" w:type="dxa"/>
            <w:gridSpan w:val="5"/>
            <w:shd w:val="clear" w:color="auto" w:fill="D9D9D9" w:themeFill="background1" w:themeFillShade="D9"/>
            <w:vAlign w:val="center"/>
          </w:tcPr>
          <w:p w14:paraId="370D13DF" w14:textId="77777777" w:rsidR="00253020" w:rsidRPr="004B4322" w:rsidRDefault="00253020" w:rsidP="004B4322">
            <w:pPr>
              <w:spacing w:after="0"/>
              <w:rPr>
                <w:b/>
                <w:bCs/>
              </w:rPr>
            </w:pPr>
            <w:r w:rsidRPr="004B4322">
              <w:rPr>
                <w:b/>
                <w:bCs/>
              </w:rPr>
              <w:t>Λοιπά χαρακτηριστικά</w:t>
            </w:r>
          </w:p>
        </w:tc>
      </w:tr>
      <w:tr w:rsidR="00253020" w:rsidRPr="004B4322" w14:paraId="7DEB3C04" w14:textId="77777777" w:rsidTr="004B4322">
        <w:trPr>
          <w:trHeight w:val="20"/>
        </w:trPr>
        <w:tc>
          <w:tcPr>
            <w:tcW w:w="1134" w:type="dxa"/>
            <w:shd w:val="clear" w:color="auto" w:fill="FFFFFF"/>
            <w:vAlign w:val="center"/>
          </w:tcPr>
          <w:p w14:paraId="628DC7D6"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74384A36" w14:textId="77777777" w:rsidR="00253020" w:rsidRPr="004B4322" w:rsidRDefault="00253020" w:rsidP="004B4322">
            <w:pPr>
              <w:spacing w:after="0"/>
            </w:pPr>
            <w:r w:rsidRPr="004B4322">
              <w:t>2 Redundant hot plug τροφοδοτικά</w:t>
            </w:r>
          </w:p>
        </w:tc>
        <w:tc>
          <w:tcPr>
            <w:tcW w:w="2268" w:type="dxa"/>
            <w:shd w:val="clear" w:color="auto" w:fill="FFFFFF"/>
            <w:vAlign w:val="center"/>
          </w:tcPr>
          <w:p w14:paraId="2E83E1EB" w14:textId="77777777" w:rsidR="00253020" w:rsidRPr="004B4322" w:rsidRDefault="00253020" w:rsidP="004B4322">
            <w:pPr>
              <w:spacing w:after="0"/>
            </w:pPr>
            <w:r w:rsidRPr="004B4322">
              <w:t>ΝΑΙ</w:t>
            </w:r>
          </w:p>
        </w:tc>
        <w:tc>
          <w:tcPr>
            <w:tcW w:w="1701" w:type="dxa"/>
            <w:shd w:val="clear" w:color="auto" w:fill="FFFFFF"/>
            <w:vAlign w:val="center"/>
          </w:tcPr>
          <w:p w14:paraId="147EC838" w14:textId="77777777" w:rsidR="00253020" w:rsidRPr="004B4322" w:rsidRDefault="00253020" w:rsidP="004B4322">
            <w:pPr>
              <w:spacing w:after="0"/>
            </w:pPr>
          </w:p>
        </w:tc>
        <w:tc>
          <w:tcPr>
            <w:tcW w:w="1701" w:type="dxa"/>
            <w:shd w:val="clear" w:color="auto" w:fill="FFFFFF"/>
            <w:vAlign w:val="center"/>
          </w:tcPr>
          <w:p w14:paraId="5ED3C9A2" w14:textId="77777777" w:rsidR="00253020" w:rsidRPr="004B4322" w:rsidRDefault="00253020" w:rsidP="004B4322">
            <w:pPr>
              <w:spacing w:after="0"/>
            </w:pPr>
          </w:p>
        </w:tc>
      </w:tr>
      <w:tr w:rsidR="00253020" w:rsidRPr="004B4322" w14:paraId="6D86348E" w14:textId="77777777" w:rsidTr="004B4322">
        <w:trPr>
          <w:trHeight w:val="20"/>
        </w:trPr>
        <w:tc>
          <w:tcPr>
            <w:tcW w:w="1134" w:type="dxa"/>
            <w:shd w:val="clear" w:color="auto" w:fill="FFFFFF"/>
            <w:vAlign w:val="center"/>
          </w:tcPr>
          <w:p w14:paraId="446A626F"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404F1544" w14:textId="77777777" w:rsidR="00253020" w:rsidRPr="004B4322" w:rsidRDefault="00253020" w:rsidP="004B4322">
            <w:pPr>
              <w:spacing w:after="0"/>
            </w:pPr>
            <w:r w:rsidRPr="004B4322">
              <w:t>Ισχύς τροφοδοτικού απόδοσης titanium</w:t>
            </w:r>
          </w:p>
        </w:tc>
        <w:tc>
          <w:tcPr>
            <w:tcW w:w="2268" w:type="dxa"/>
            <w:shd w:val="clear" w:color="auto" w:fill="FFFFFF"/>
            <w:vAlign w:val="center"/>
          </w:tcPr>
          <w:p w14:paraId="34EF9C7C" w14:textId="77777777" w:rsidR="00253020" w:rsidRPr="004B4322" w:rsidRDefault="00253020" w:rsidP="004B4322">
            <w:pPr>
              <w:spacing w:after="0"/>
            </w:pPr>
            <w:r w:rsidRPr="004B4322">
              <w:t>≥ 1100W</w:t>
            </w:r>
          </w:p>
        </w:tc>
        <w:tc>
          <w:tcPr>
            <w:tcW w:w="1701" w:type="dxa"/>
            <w:shd w:val="clear" w:color="auto" w:fill="FFFFFF"/>
            <w:vAlign w:val="center"/>
          </w:tcPr>
          <w:p w14:paraId="6752FF29" w14:textId="77777777" w:rsidR="00253020" w:rsidRPr="004B4322" w:rsidRDefault="00253020" w:rsidP="004B4322">
            <w:pPr>
              <w:spacing w:after="0"/>
            </w:pPr>
          </w:p>
        </w:tc>
        <w:tc>
          <w:tcPr>
            <w:tcW w:w="1701" w:type="dxa"/>
            <w:shd w:val="clear" w:color="auto" w:fill="FFFFFF"/>
            <w:vAlign w:val="center"/>
          </w:tcPr>
          <w:p w14:paraId="7613B7FC" w14:textId="77777777" w:rsidR="00253020" w:rsidRPr="004B4322" w:rsidRDefault="00253020" w:rsidP="004B4322">
            <w:pPr>
              <w:spacing w:after="0"/>
            </w:pPr>
          </w:p>
        </w:tc>
      </w:tr>
      <w:tr w:rsidR="00253020" w:rsidRPr="004B4322" w14:paraId="5339020C" w14:textId="77777777" w:rsidTr="004B4322">
        <w:trPr>
          <w:trHeight w:val="20"/>
        </w:trPr>
        <w:tc>
          <w:tcPr>
            <w:tcW w:w="1134" w:type="dxa"/>
            <w:shd w:val="clear" w:color="auto" w:fill="FFFFFF"/>
            <w:vAlign w:val="center"/>
          </w:tcPr>
          <w:p w14:paraId="509B2F16"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C6A3070" w14:textId="77777777" w:rsidR="00253020" w:rsidRPr="004B4322" w:rsidRDefault="00253020" w:rsidP="004B4322">
            <w:pPr>
              <w:spacing w:after="0"/>
              <w:rPr>
                <w:lang w:val="el-GR"/>
              </w:rPr>
            </w:pPr>
            <w:r w:rsidRPr="004B4322">
              <w:rPr>
                <w:lang w:val="el-GR"/>
              </w:rPr>
              <w:t xml:space="preserve">Καλώδια τροφοδοσίας, όσα και ο αριθμός των τροφοδοτικών </w:t>
            </w:r>
          </w:p>
        </w:tc>
        <w:tc>
          <w:tcPr>
            <w:tcW w:w="2268" w:type="dxa"/>
            <w:shd w:val="clear" w:color="auto" w:fill="FFFFFF"/>
            <w:vAlign w:val="center"/>
          </w:tcPr>
          <w:p w14:paraId="40D12389" w14:textId="77777777" w:rsidR="00253020" w:rsidRPr="004B4322" w:rsidRDefault="00253020" w:rsidP="004B4322">
            <w:pPr>
              <w:spacing w:after="0"/>
            </w:pPr>
            <w:r w:rsidRPr="004B4322">
              <w:t>ΝΑΙ</w:t>
            </w:r>
          </w:p>
        </w:tc>
        <w:tc>
          <w:tcPr>
            <w:tcW w:w="1701" w:type="dxa"/>
            <w:shd w:val="clear" w:color="auto" w:fill="FFFFFF"/>
            <w:vAlign w:val="center"/>
          </w:tcPr>
          <w:p w14:paraId="324D1982" w14:textId="77777777" w:rsidR="00253020" w:rsidRPr="004B4322" w:rsidRDefault="00253020" w:rsidP="004B4322">
            <w:pPr>
              <w:spacing w:after="0"/>
            </w:pPr>
          </w:p>
        </w:tc>
        <w:tc>
          <w:tcPr>
            <w:tcW w:w="1701" w:type="dxa"/>
            <w:shd w:val="clear" w:color="auto" w:fill="FFFFFF"/>
            <w:vAlign w:val="center"/>
          </w:tcPr>
          <w:p w14:paraId="52D868CA" w14:textId="77777777" w:rsidR="00253020" w:rsidRPr="004B4322" w:rsidRDefault="00253020" w:rsidP="004B4322">
            <w:pPr>
              <w:spacing w:after="0"/>
            </w:pPr>
          </w:p>
        </w:tc>
      </w:tr>
      <w:tr w:rsidR="00253020" w:rsidRPr="004B4322" w14:paraId="33E1A41C" w14:textId="77777777" w:rsidTr="004B4322">
        <w:trPr>
          <w:trHeight w:val="20"/>
        </w:trPr>
        <w:tc>
          <w:tcPr>
            <w:tcW w:w="1134" w:type="dxa"/>
            <w:shd w:val="clear" w:color="auto" w:fill="FFFFFF"/>
            <w:vAlign w:val="center"/>
          </w:tcPr>
          <w:p w14:paraId="4D105914"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736427D" w14:textId="77777777" w:rsidR="00253020" w:rsidRPr="004B4322" w:rsidRDefault="00253020" w:rsidP="004B4322">
            <w:pPr>
              <w:spacing w:after="0"/>
              <w:rPr>
                <w:lang w:val="el-GR"/>
              </w:rPr>
            </w:pPr>
            <w:r w:rsidRPr="004B4322">
              <w:rPr>
                <w:lang w:val="el-GR"/>
              </w:rPr>
              <w:t xml:space="preserve">Να περιλαμβάνονται τουλάχιστον επτά     ανεμιστήρες ψύξης με </w:t>
            </w:r>
            <w:r w:rsidRPr="004B4322">
              <w:t>N</w:t>
            </w:r>
            <w:r w:rsidRPr="004B4322">
              <w:rPr>
                <w:lang w:val="el-GR"/>
              </w:rPr>
              <w:t>+1 διαθεσιμότητα.</w:t>
            </w:r>
          </w:p>
        </w:tc>
        <w:tc>
          <w:tcPr>
            <w:tcW w:w="2268" w:type="dxa"/>
            <w:shd w:val="clear" w:color="auto" w:fill="FFFFFF"/>
            <w:vAlign w:val="center"/>
          </w:tcPr>
          <w:p w14:paraId="47A1704E" w14:textId="77777777" w:rsidR="00253020" w:rsidRPr="004B4322" w:rsidRDefault="00253020" w:rsidP="004B4322">
            <w:pPr>
              <w:spacing w:after="0"/>
            </w:pPr>
            <w:r w:rsidRPr="004B4322">
              <w:t>ΝΑΙ</w:t>
            </w:r>
          </w:p>
        </w:tc>
        <w:tc>
          <w:tcPr>
            <w:tcW w:w="1701" w:type="dxa"/>
            <w:shd w:val="clear" w:color="auto" w:fill="FFFFFF"/>
            <w:vAlign w:val="center"/>
          </w:tcPr>
          <w:p w14:paraId="175E3156" w14:textId="77777777" w:rsidR="00253020" w:rsidRPr="004B4322" w:rsidRDefault="00253020" w:rsidP="004B4322">
            <w:pPr>
              <w:spacing w:after="0"/>
            </w:pPr>
          </w:p>
        </w:tc>
        <w:tc>
          <w:tcPr>
            <w:tcW w:w="1701" w:type="dxa"/>
            <w:shd w:val="clear" w:color="auto" w:fill="FFFFFF"/>
            <w:vAlign w:val="center"/>
          </w:tcPr>
          <w:p w14:paraId="13977148" w14:textId="77777777" w:rsidR="00253020" w:rsidRPr="004B4322" w:rsidRDefault="00253020" w:rsidP="004B4322">
            <w:pPr>
              <w:spacing w:after="0"/>
            </w:pPr>
          </w:p>
        </w:tc>
      </w:tr>
      <w:tr w:rsidR="00253020" w:rsidRPr="004B4322" w14:paraId="4F8C0C26" w14:textId="77777777" w:rsidTr="004B4322">
        <w:trPr>
          <w:trHeight w:val="20"/>
        </w:trPr>
        <w:tc>
          <w:tcPr>
            <w:tcW w:w="1134" w:type="dxa"/>
            <w:shd w:val="clear" w:color="auto" w:fill="FFFFFF"/>
            <w:vAlign w:val="center"/>
          </w:tcPr>
          <w:p w14:paraId="72618E8D"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3A6A2E6" w14:textId="77777777" w:rsidR="00253020" w:rsidRPr="004B4322" w:rsidRDefault="00253020" w:rsidP="004B4322">
            <w:pPr>
              <w:spacing w:after="0"/>
              <w:rPr>
                <w:lang w:val="el-GR"/>
              </w:rPr>
            </w:pPr>
            <w:r w:rsidRPr="004B4322">
              <w:rPr>
                <w:lang w:val="el-GR"/>
              </w:rPr>
              <w:t xml:space="preserve">Υποστηριζόμενα λειτουργικά συστήματα </w:t>
            </w:r>
          </w:p>
          <w:p w14:paraId="4AC405C8" w14:textId="77777777" w:rsidR="00253020" w:rsidRPr="004B4322" w:rsidRDefault="00253020" w:rsidP="004B4322">
            <w:pPr>
              <w:spacing w:after="0"/>
              <w:rPr>
                <w:lang w:val="el-GR"/>
              </w:rPr>
            </w:pPr>
            <w:r w:rsidRPr="004B4322">
              <w:t>Canonical</w:t>
            </w:r>
            <w:r w:rsidRPr="004B4322">
              <w:rPr>
                <w:lang w:val="el-GR"/>
              </w:rPr>
              <w:t xml:space="preserve"> </w:t>
            </w:r>
            <w:r w:rsidRPr="004B4322">
              <w:t>Ubuntu</w:t>
            </w:r>
            <w:r w:rsidRPr="004B4322">
              <w:rPr>
                <w:lang w:val="el-GR"/>
              </w:rPr>
              <w:t xml:space="preserve"> </w:t>
            </w:r>
            <w:r w:rsidRPr="004B4322">
              <w:t>Server</w:t>
            </w:r>
            <w:r w:rsidRPr="004B4322">
              <w:rPr>
                <w:lang w:val="el-GR"/>
              </w:rPr>
              <w:t xml:space="preserve"> </w:t>
            </w:r>
            <w:r w:rsidRPr="004B4322">
              <w:t>LTS</w:t>
            </w:r>
          </w:p>
          <w:p w14:paraId="5D1E9449" w14:textId="77777777" w:rsidR="00253020" w:rsidRPr="004B4322" w:rsidRDefault="00253020" w:rsidP="004B4322">
            <w:pPr>
              <w:spacing w:after="0"/>
            </w:pPr>
            <w:r w:rsidRPr="004B4322">
              <w:t>Citrix Xen Server</w:t>
            </w:r>
          </w:p>
          <w:p w14:paraId="792B8B0F" w14:textId="77777777" w:rsidR="00253020" w:rsidRPr="004B4322" w:rsidRDefault="00253020" w:rsidP="004B4322">
            <w:pPr>
              <w:spacing w:after="0"/>
            </w:pPr>
            <w:r w:rsidRPr="004B4322">
              <w:t>Microsoft Windows Server with Hyper-V</w:t>
            </w:r>
          </w:p>
          <w:p w14:paraId="1682B6C9" w14:textId="77777777" w:rsidR="00253020" w:rsidRPr="004B4322" w:rsidRDefault="00253020" w:rsidP="004B4322">
            <w:pPr>
              <w:spacing w:after="0"/>
            </w:pPr>
            <w:r w:rsidRPr="004B4322">
              <w:t>Red Hat Enterprise Linux</w:t>
            </w:r>
          </w:p>
          <w:p w14:paraId="2FAB0C12" w14:textId="77777777" w:rsidR="00253020" w:rsidRPr="004B4322" w:rsidRDefault="00253020" w:rsidP="004B4322">
            <w:pPr>
              <w:spacing w:after="0"/>
            </w:pPr>
            <w:r w:rsidRPr="004B4322">
              <w:t>SUSE Linux Enterprise Server</w:t>
            </w:r>
          </w:p>
          <w:p w14:paraId="4FFADA37" w14:textId="77777777" w:rsidR="00253020" w:rsidRPr="004B4322" w:rsidRDefault="00253020" w:rsidP="004B4322">
            <w:pPr>
              <w:spacing w:after="0"/>
            </w:pPr>
            <w:r w:rsidRPr="004B4322">
              <w:t>VMware ESXi</w:t>
            </w:r>
          </w:p>
        </w:tc>
        <w:tc>
          <w:tcPr>
            <w:tcW w:w="2268" w:type="dxa"/>
            <w:shd w:val="clear" w:color="auto" w:fill="FFFFFF"/>
            <w:vAlign w:val="center"/>
          </w:tcPr>
          <w:p w14:paraId="65925B5A" w14:textId="77777777" w:rsidR="00253020" w:rsidRPr="004B4322" w:rsidRDefault="00253020" w:rsidP="004B4322">
            <w:pPr>
              <w:spacing w:after="0"/>
            </w:pPr>
            <w:r w:rsidRPr="004B4322">
              <w:t>ΝΑΙ</w:t>
            </w:r>
          </w:p>
        </w:tc>
        <w:tc>
          <w:tcPr>
            <w:tcW w:w="1701" w:type="dxa"/>
            <w:shd w:val="clear" w:color="auto" w:fill="FFFFFF"/>
            <w:vAlign w:val="center"/>
          </w:tcPr>
          <w:p w14:paraId="3AC770B3" w14:textId="77777777" w:rsidR="00253020" w:rsidRPr="004B4322" w:rsidRDefault="00253020" w:rsidP="004B4322">
            <w:pPr>
              <w:spacing w:after="0"/>
            </w:pPr>
          </w:p>
        </w:tc>
        <w:tc>
          <w:tcPr>
            <w:tcW w:w="1701" w:type="dxa"/>
            <w:shd w:val="clear" w:color="auto" w:fill="FFFFFF"/>
            <w:vAlign w:val="center"/>
          </w:tcPr>
          <w:p w14:paraId="103B572D" w14:textId="77777777" w:rsidR="00253020" w:rsidRPr="004B4322" w:rsidRDefault="00253020" w:rsidP="004B4322">
            <w:pPr>
              <w:spacing w:after="0"/>
            </w:pPr>
          </w:p>
        </w:tc>
      </w:tr>
      <w:tr w:rsidR="00253020" w:rsidRPr="004B4322" w14:paraId="36F7DEB5" w14:textId="77777777" w:rsidTr="004B4322">
        <w:trPr>
          <w:trHeight w:val="20"/>
        </w:trPr>
        <w:tc>
          <w:tcPr>
            <w:tcW w:w="1134" w:type="dxa"/>
            <w:shd w:val="clear" w:color="auto" w:fill="FFFFFF"/>
            <w:vAlign w:val="center"/>
          </w:tcPr>
          <w:p w14:paraId="4ABAED7D"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035AC88" w14:textId="77777777" w:rsidR="00253020" w:rsidRPr="004B4322" w:rsidRDefault="00253020" w:rsidP="004B4322">
            <w:pPr>
              <w:spacing w:after="0"/>
            </w:pPr>
            <w:r w:rsidRPr="004B4322">
              <w:t>Trusted Platform Module 2.0</w:t>
            </w:r>
          </w:p>
        </w:tc>
        <w:tc>
          <w:tcPr>
            <w:tcW w:w="2268" w:type="dxa"/>
            <w:shd w:val="clear" w:color="auto" w:fill="FFFFFF"/>
            <w:vAlign w:val="center"/>
          </w:tcPr>
          <w:p w14:paraId="262881E6" w14:textId="77777777" w:rsidR="00253020" w:rsidRPr="004B4322" w:rsidRDefault="00253020" w:rsidP="004B4322">
            <w:pPr>
              <w:spacing w:after="0"/>
            </w:pPr>
            <w:r w:rsidRPr="004B4322">
              <w:t>ΝΑΙ</w:t>
            </w:r>
          </w:p>
        </w:tc>
        <w:tc>
          <w:tcPr>
            <w:tcW w:w="1701" w:type="dxa"/>
            <w:shd w:val="clear" w:color="auto" w:fill="FFFFFF"/>
            <w:vAlign w:val="center"/>
          </w:tcPr>
          <w:p w14:paraId="7B0C19A3" w14:textId="77777777" w:rsidR="00253020" w:rsidRPr="004B4322" w:rsidRDefault="00253020" w:rsidP="004B4322">
            <w:pPr>
              <w:spacing w:after="0"/>
            </w:pPr>
          </w:p>
        </w:tc>
        <w:tc>
          <w:tcPr>
            <w:tcW w:w="1701" w:type="dxa"/>
            <w:shd w:val="clear" w:color="auto" w:fill="FFFFFF"/>
            <w:vAlign w:val="center"/>
          </w:tcPr>
          <w:p w14:paraId="1A407C93" w14:textId="77777777" w:rsidR="00253020" w:rsidRPr="004B4322" w:rsidRDefault="00253020" w:rsidP="004B4322">
            <w:pPr>
              <w:spacing w:after="0"/>
            </w:pPr>
          </w:p>
        </w:tc>
      </w:tr>
      <w:tr w:rsidR="00253020" w:rsidRPr="004B4322" w14:paraId="5E47F556" w14:textId="77777777" w:rsidTr="004B4322">
        <w:trPr>
          <w:trHeight w:val="20"/>
        </w:trPr>
        <w:tc>
          <w:tcPr>
            <w:tcW w:w="1134" w:type="dxa"/>
            <w:shd w:val="clear" w:color="auto" w:fill="FFFFFF"/>
            <w:vAlign w:val="center"/>
          </w:tcPr>
          <w:p w14:paraId="5E278E48"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E8A59C4" w14:textId="77777777" w:rsidR="00253020" w:rsidRPr="004B4322" w:rsidRDefault="00253020" w:rsidP="004B4322">
            <w:pPr>
              <w:spacing w:after="0"/>
              <w:rPr>
                <w:lang w:val="el-GR"/>
              </w:rPr>
            </w:pPr>
            <w:r w:rsidRPr="004B4322">
              <w:t>LCD</w:t>
            </w:r>
            <w:r w:rsidRPr="004B4322">
              <w:rPr>
                <w:lang w:val="el-GR"/>
              </w:rPr>
              <w:t xml:space="preserve"> </w:t>
            </w:r>
            <w:r w:rsidRPr="004B4322">
              <w:t>panel</w:t>
            </w:r>
            <w:r w:rsidRPr="004B4322">
              <w:rPr>
                <w:lang w:val="el-GR"/>
              </w:rPr>
              <w:t xml:space="preserve"> στην πρόσοψη για πληροφόρηση κατανάλωσης σε </w:t>
            </w:r>
            <w:r w:rsidRPr="004B4322">
              <w:t>BTU</w:t>
            </w:r>
            <w:r w:rsidRPr="004B4322">
              <w:rPr>
                <w:lang w:val="el-GR"/>
              </w:rPr>
              <w:t>/</w:t>
            </w:r>
            <w:r w:rsidRPr="004B4322">
              <w:t>hr</w:t>
            </w:r>
            <w:r w:rsidRPr="004B4322">
              <w:rPr>
                <w:lang w:val="el-GR"/>
              </w:rPr>
              <w:t xml:space="preserve"> ή </w:t>
            </w:r>
            <w:r w:rsidRPr="004B4322">
              <w:t>Watts</w:t>
            </w:r>
            <w:r w:rsidRPr="004B4322">
              <w:rPr>
                <w:lang w:val="el-GR"/>
              </w:rPr>
              <w:t xml:space="preserve"> και θερμοκρασίας και γρήγορης πρόσβαση στο σύστημα.</w:t>
            </w:r>
          </w:p>
        </w:tc>
        <w:tc>
          <w:tcPr>
            <w:tcW w:w="2268" w:type="dxa"/>
            <w:shd w:val="clear" w:color="auto" w:fill="FFFFFF"/>
            <w:vAlign w:val="center"/>
          </w:tcPr>
          <w:p w14:paraId="0CA2867A" w14:textId="77777777" w:rsidR="00253020" w:rsidRPr="004B4322" w:rsidRDefault="00253020" w:rsidP="004B4322">
            <w:pPr>
              <w:spacing w:after="0"/>
            </w:pPr>
            <w:r w:rsidRPr="004B4322">
              <w:t>ΝΑΙ</w:t>
            </w:r>
          </w:p>
        </w:tc>
        <w:tc>
          <w:tcPr>
            <w:tcW w:w="1701" w:type="dxa"/>
            <w:shd w:val="clear" w:color="auto" w:fill="FFFFFF"/>
            <w:vAlign w:val="center"/>
          </w:tcPr>
          <w:p w14:paraId="520DBABB" w14:textId="77777777" w:rsidR="00253020" w:rsidRPr="004B4322" w:rsidRDefault="00253020" w:rsidP="004B4322">
            <w:pPr>
              <w:spacing w:after="0"/>
            </w:pPr>
          </w:p>
        </w:tc>
        <w:tc>
          <w:tcPr>
            <w:tcW w:w="1701" w:type="dxa"/>
            <w:shd w:val="clear" w:color="auto" w:fill="FFFFFF"/>
            <w:vAlign w:val="center"/>
          </w:tcPr>
          <w:p w14:paraId="73C16B8D" w14:textId="77777777" w:rsidR="00253020" w:rsidRPr="004B4322" w:rsidRDefault="00253020" w:rsidP="004B4322">
            <w:pPr>
              <w:spacing w:after="0"/>
            </w:pPr>
          </w:p>
        </w:tc>
      </w:tr>
      <w:tr w:rsidR="00253020" w:rsidRPr="004B4322" w14:paraId="364E0382" w14:textId="77777777" w:rsidTr="004B4322">
        <w:trPr>
          <w:trHeight w:val="20"/>
        </w:trPr>
        <w:tc>
          <w:tcPr>
            <w:tcW w:w="14459" w:type="dxa"/>
            <w:gridSpan w:val="5"/>
            <w:shd w:val="clear" w:color="auto" w:fill="D9D9D9" w:themeFill="background1" w:themeFillShade="D9"/>
            <w:vAlign w:val="center"/>
          </w:tcPr>
          <w:p w14:paraId="099BBA7D" w14:textId="77777777" w:rsidR="00253020" w:rsidRPr="004B4322" w:rsidRDefault="00253020" w:rsidP="004B4322">
            <w:pPr>
              <w:spacing w:after="0"/>
              <w:rPr>
                <w:b/>
                <w:bCs/>
              </w:rPr>
            </w:pPr>
            <w:r w:rsidRPr="004B4322">
              <w:rPr>
                <w:b/>
                <w:bCs/>
              </w:rPr>
              <w:t>Εγγύηση</w:t>
            </w:r>
          </w:p>
        </w:tc>
      </w:tr>
      <w:tr w:rsidR="00253020" w:rsidRPr="004B4322" w14:paraId="07EED3D3" w14:textId="77777777" w:rsidTr="004B4322">
        <w:trPr>
          <w:trHeight w:val="20"/>
        </w:trPr>
        <w:tc>
          <w:tcPr>
            <w:tcW w:w="1134" w:type="dxa"/>
            <w:shd w:val="clear" w:color="auto" w:fill="FFFFFF"/>
            <w:vAlign w:val="center"/>
          </w:tcPr>
          <w:p w14:paraId="69E9719C"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BB85047" w14:textId="77777777" w:rsidR="00253020" w:rsidRPr="004B4322" w:rsidRDefault="00253020" w:rsidP="004B4322">
            <w:pPr>
              <w:spacing w:after="0"/>
              <w:rPr>
                <w:lang w:val="el-GR"/>
              </w:rPr>
            </w:pPr>
            <w:r w:rsidRPr="004B4322">
              <w:rPr>
                <w:lang w:val="el-GR"/>
              </w:rPr>
              <w:t>Συνολική εγγύηση συστήματος από τον κατασκευαστή</w:t>
            </w:r>
          </w:p>
        </w:tc>
        <w:tc>
          <w:tcPr>
            <w:tcW w:w="2268" w:type="dxa"/>
            <w:shd w:val="clear" w:color="auto" w:fill="FFFFFF"/>
            <w:vAlign w:val="center"/>
          </w:tcPr>
          <w:p w14:paraId="28EC8F22" w14:textId="77777777" w:rsidR="00253020" w:rsidRPr="004B4322" w:rsidRDefault="00253020" w:rsidP="004B4322">
            <w:pPr>
              <w:spacing w:after="0"/>
            </w:pPr>
            <w:r w:rsidRPr="004B4322">
              <w:t>≥ 24 μηνών</w:t>
            </w:r>
          </w:p>
        </w:tc>
        <w:tc>
          <w:tcPr>
            <w:tcW w:w="1701" w:type="dxa"/>
            <w:shd w:val="clear" w:color="auto" w:fill="FFFFFF"/>
            <w:vAlign w:val="center"/>
          </w:tcPr>
          <w:p w14:paraId="163BCEF1" w14:textId="77777777" w:rsidR="00253020" w:rsidRPr="004B4322" w:rsidRDefault="00253020" w:rsidP="004B4322">
            <w:pPr>
              <w:spacing w:after="0"/>
            </w:pPr>
          </w:p>
        </w:tc>
        <w:tc>
          <w:tcPr>
            <w:tcW w:w="1701" w:type="dxa"/>
            <w:shd w:val="clear" w:color="auto" w:fill="FFFFFF"/>
            <w:vAlign w:val="center"/>
          </w:tcPr>
          <w:p w14:paraId="0F7EA0E3" w14:textId="77777777" w:rsidR="00253020" w:rsidRPr="004B4322" w:rsidRDefault="00253020" w:rsidP="004B4322">
            <w:pPr>
              <w:spacing w:after="0"/>
            </w:pPr>
          </w:p>
        </w:tc>
      </w:tr>
      <w:tr w:rsidR="00253020" w:rsidRPr="004B4322" w14:paraId="52F246B1" w14:textId="77777777" w:rsidTr="004B4322">
        <w:trPr>
          <w:trHeight w:val="20"/>
        </w:trPr>
        <w:tc>
          <w:tcPr>
            <w:tcW w:w="1134" w:type="dxa"/>
            <w:shd w:val="clear" w:color="auto" w:fill="FFFFFF"/>
            <w:vAlign w:val="center"/>
          </w:tcPr>
          <w:p w14:paraId="7040F155"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677461D" w14:textId="77777777" w:rsidR="00253020" w:rsidRPr="004B4322" w:rsidRDefault="00253020" w:rsidP="004B4322">
            <w:pPr>
              <w:spacing w:after="0"/>
              <w:rPr>
                <w:lang w:val="el-GR"/>
              </w:rPr>
            </w:pPr>
            <w:r w:rsidRPr="004B4322">
              <w:rPr>
                <w:lang w:val="el-GR"/>
              </w:rPr>
              <w:t>Τηλεφωνική υποστήριξη 24</w:t>
            </w:r>
            <w:r w:rsidRPr="004B4322">
              <w:t>x</w:t>
            </w:r>
            <w:r w:rsidRPr="004B4322">
              <w:rPr>
                <w:lang w:val="el-GR"/>
              </w:rPr>
              <w:t>7</w:t>
            </w:r>
            <w:r w:rsidRPr="004B4322">
              <w:t>x</w:t>
            </w:r>
            <w:r w:rsidRPr="004B4322">
              <w:rPr>
                <w:lang w:val="el-GR"/>
              </w:rPr>
              <w:t xml:space="preserve">365 από τον κατασκευαστή για προβλήματα σχετικά με το </w:t>
            </w:r>
            <w:r w:rsidRPr="004B4322">
              <w:t>hardware</w:t>
            </w:r>
            <w:r w:rsidRPr="004B4322">
              <w:rPr>
                <w:lang w:val="el-GR"/>
              </w:rPr>
              <w:t xml:space="preserve"> και το </w:t>
            </w:r>
            <w:r w:rsidRPr="004B4322">
              <w:t>software</w:t>
            </w:r>
            <w:r w:rsidRPr="004B4322">
              <w:rPr>
                <w:lang w:val="el-GR"/>
              </w:rPr>
              <w:t xml:space="preserve"> του κατασκευαστή.</w:t>
            </w:r>
          </w:p>
        </w:tc>
        <w:tc>
          <w:tcPr>
            <w:tcW w:w="2268" w:type="dxa"/>
            <w:shd w:val="clear" w:color="auto" w:fill="FFFFFF"/>
            <w:vAlign w:val="center"/>
          </w:tcPr>
          <w:p w14:paraId="28C9804E" w14:textId="77777777" w:rsidR="00253020" w:rsidRPr="004B4322" w:rsidRDefault="00253020" w:rsidP="004B4322">
            <w:pPr>
              <w:spacing w:after="0"/>
            </w:pPr>
            <w:r w:rsidRPr="004B4322">
              <w:t>NAI</w:t>
            </w:r>
          </w:p>
        </w:tc>
        <w:tc>
          <w:tcPr>
            <w:tcW w:w="1701" w:type="dxa"/>
            <w:shd w:val="clear" w:color="auto" w:fill="FFFFFF"/>
            <w:vAlign w:val="center"/>
          </w:tcPr>
          <w:p w14:paraId="554C0BE6" w14:textId="77777777" w:rsidR="00253020" w:rsidRPr="004B4322" w:rsidRDefault="00253020" w:rsidP="004B4322">
            <w:pPr>
              <w:spacing w:after="0"/>
            </w:pPr>
          </w:p>
        </w:tc>
        <w:tc>
          <w:tcPr>
            <w:tcW w:w="1701" w:type="dxa"/>
            <w:shd w:val="clear" w:color="auto" w:fill="FFFFFF"/>
            <w:vAlign w:val="center"/>
          </w:tcPr>
          <w:p w14:paraId="61714F0B" w14:textId="77777777" w:rsidR="00253020" w:rsidRPr="004B4322" w:rsidRDefault="00253020" w:rsidP="004B4322">
            <w:pPr>
              <w:spacing w:after="0"/>
            </w:pPr>
          </w:p>
        </w:tc>
      </w:tr>
      <w:tr w:rsidR="00253020" w:rsidRPr="004B4322" w14:paraId="6870C826" w14:textId="77777777" w:rsidTr="004B4322">
        <w:trPr>
          <w:trHeight w:val="20"/>
        </w:trPr>
        <w:tc>
          <w:tcPr>
            <w:tcW w:w="1134" w:type="dxa"/>
            <w:shd w:val="clear" w:color="auto" w:fill="FFFFFF"/>
            <w:vAlign w:val="center"/>
          </w:tcPr>
          <w:p w14:paraId="338ECB25"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081411ED" w14:textId="77777777" w:rsidR="00253020" w:rsidRPr="004B4322" w:rsidRDefault="00253020" w:rsidP="004B4322">
            <w:pPr>
              <w:spacing w:after="0"/>
            </w:pPr>
            <w:r w:rsidRPr="004B4322">
              <w:t>Ανταπόκριση On-Site, Next Business Day, από τον κατασκευαστή</w:t>
            </w:r>
          </w:p>
        </w:tc>
        <w:tc>
          <w:tcPr>
            <w:tcW w:w="2268" w:type="dxa"/>
            <w:shd w:val="clear" w:color="auto" w:fill="FFFFFF"/>
          </w:tcPr>
          <w:p w14:paraId="05006F84" w14:textId="77777777" w:rsidR="00253020" w:rsidRPr="004B4322" w:rsidRDefault="00253020" w:rsidP="004B4322">
            <w:pPr>
              <w:spacing w:after="0"/>
            </w:pPr>
            <w:r w:rsidRPr="004B4322">
              <w:t>ΝΑΙ</w:t>
            </w:r>
          </w:p>
        </w:tc>
        <w:tc>
          <w:tcPr>
            <w:tcW w:w="1701" w:type="dxa"/>
            <w:shd w:val="clear" w:color="auto" w:fill="FFFFFF"/>
            <w:vAlign w:val="center"/>
          </w:tcPr>
          <w:p w14:paraId="7CC2DA30" w14:textId="77777777" w:rsidR="00253020" w:rsidRPr="004B4322" w:rsidRDefault="00253020" w:rsidP="004B4322">
            <w:pPr>
              <w:spacing w:after="0"/>
            </w:pPr>
          </w:p>
        </w:tc>
        <w:tc>
          <w:tcPr>
            <w:tcW w:w="1701" w:type="dxa"/>
            <w:shd w:val="clear" w:color="auto" w:fill="FFFFFF"/>
            <w:vAlign w:val="center"/>
          </w:tcPr>
          <w:p w14:paraId="5A396F54" w14:textId="77777777" w:rsidR="00253020" w:rsidRPr="004B4322" w:rsidRDefault="00253020" w:rsidP="004B4322">
            <w:pPr>
              <w:spacing w:after="0"/>
            </w:pPr>
          </w:p>
        </w:tc>
      </w:tr>
      <w:tr w:rsidR="00253020" w:rsidRPr="004B4322" w14:paraId="45071604" w14:textId="77777777" w:rsidTr="004B4322">
        <w:trPr>
          <w:trHeight w:val="20"/>
        </w:trPr>
        <w:tc>
          <w:tcPr>
            <w:tcW w:w="1134" w:type="dxa"/>
            <w:shd w:val="clear" w:color="auto" w:fill="FFFFFF"/>
            <w:vAlign w:val="center"/>
          </w:tcPr>
          <w:p w14:paraId="49BB4374"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30179754" w14:textId="77777777" w:rsidR="00253020" w:rsidRPr="004B4322" w:rsidRDefault="00253020" w:rsidP="004B4322">
            <w:pPr>
              <w:spacing w:after="0"/>
              <w:rPr>
                <w:lang w:val="el-GR"/>
              </w:rPr>
            </w:pPr>
            <w:r w:rsidRPr="004B4322">
              <w:rPr>
                <w:lang w:val="el-GR"/>
              </w:rPr>
              <w:t>Να περιλαμβάνεται η δυνατότητα προληπτικής επίλυσης προβλημάτων με αυτοματοποιημένο εντοπισμό, αυτόματη δημιουργία υπόθεσης για βλάβη στη βάση του κατασκευαστή και υποστήριξη.</w:t>
            </w:r>
          </w:p>
        </w:tc>
        <w:tc>
          <w:tcPr>
            <w:tcW w:w="2268" w:type="dxa"/>
            <w:shd w:val="clear" w:color="auto" w:fill="FFFFFF"/>
          </w:tcPr>
          <w:p w14:paraId="1415315C" w14:textId="77777777" w:rsidR="00253020" w:rsidRPr="004B4322" w:rsidRDefault="00253020" w:rsidP="004B4322">
            <w:pPr>
              <w:spacing w:after="0"/>
            </w:pPr>
            <w:r w:rsidRPr="004B4322">
              <w:t>ΝΑΙ</w:t>
            </w:r>
          </w:p>
        </w:tc>
        <w:tc>
          <w:tcPr>
            <w:tcW w:w="1701" w:type="dxa"/>
            <w:shd w:val="clear" w:color="auto" w:fill="FFFFFF"/>
            <w:vAlign w:val="center"/>
          </w:tcPr>
          <w:p w14:paraId="0C13409C" w14:textId="77777777" w:rsidR="00253020" w:rsidRPr="004B4322" w:rsidRDefault="00253020" w:rsidP="004B4322">
            <w:pPr>
              <w:spacing w:after="0"/>
            </w:pPr>
          </w:p>
        </w:tc>
        <w:tc>
          <w:tcPr>
            <w:tcW w:w="1701" w:type="dxa"/>
            <w:shd w:val="clear" w:color="auto" w:fill="FFFFFF"/>
            <w:vAlign w:val="center"/>
          </w:tcPr>
          <w:p w14:paraId="59A25E43" w14:textId="77777777" w:rsidR="00253020" w:rsidRPr="004B4322" w:rsidRDefault="00253020" w:rsidP="004B4322">
            <w:pPr>
              <w:spacing w:after="0"/>
            </w:pPr>
          </w:p>
        </w:tc>
      </w:tr>
      <w:tr w:rsidR="00253020" w:rsidRPr="004B4322" w14:paraId="48A6DBB7" w14:textId="77777777" w:rsidTr="004B4322">
        <w:trPr>
          <w:trHeight w:val="20"/>
        </w:trPr>
        <w:tc>
          <w:tcPr>
            <w:tcW w:w="14459" w:type="dxa"/>
            <w:gridSpan w:val="5"/>
            <w:shd w:val="clear" w:color="auto" w:fill="D9D9D9" w:themeFill="background1" w:themeFillShade="D9"/>
            <w:vAlign w:val="center"/>
          </w:tcPr>
          <w:p w14:paraId="3BE483F3" w14:textId="77777777" w:rsidR="00253020" w:rsidRPr="004B4322" w:rsidRDefault="00253020" w:rsidP="004B4322">
            <w:pPr>
              <w:spacing w:after="0"/>
              <w:rPr>
                <w:b/>
                <w:bCs/>
              </w:rPr>
            </w:pPr>
            <w:r w:rsidRPr="004B4322">
              <w:rPr>
                <w:b/>
                <w:bCs/>
              </w:rPr>
              <w:t>Επιπλέον Απαιτήσεις</w:t>
            </w:r>
          </w:p>
        </w:tc>
      </w:tr>
      <w:tr w:rsidR="00253020" w:rsidRPr="004B4322" w14:paraId="6D62CF69" w14:textId="77777777" w:rsidTr="004B4322">
        <w:trPr>
          <w:trHeight w:val="20"/>
        </w:trPr>
        <w:tc>
          <w:tcPr>
            <w:tcW w:w="1134" w:type="dxa"/>
            <w:shd w:val="clear" w:color="auto" w:fill="FFFFFF"/>
            <w:vAlign w:val="center"/>
          </w:tcPr>
          <w:p w14:paraId="4447DE8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14310C8F" w14:textId="77777777" w:rsidR="00253020" w:rsidRPr="004B4322" w:rsidRDefault="00253020" w:rsidP="004B4322">
            <w:pPr>
              <w:spacing w:after="0"/>
            </w:pPr>
            <w:r w:rsidRPr="004B4322">
              <w:t>Καινούργιο (Brand New)</w:t>
            </w:r>
          </w:p>
        </w:tc>
        <w:tc>
          <w:tcPr>
            <w:tcW w:w="2268" w:type="dxa"/>
            <w:shd w:val="clear" w:color="auto" w:fill="FFFFFF"/>
          </w:tcPr>
          <w:p w14:paraId="38BB74CF" w14:textId="77777777" w:rsidR="00253020" w:rsidRPr="004B4322" w:rsidRDefault="00253020" w:rsidP="004B4322">
            <w:pPr>
              <w:spacing w:after="0"/>
            </w:pPr>
            <w:r w:rsidRPr="004B4322">
              <w:t>ΝΑΙ</w:t>
            </w:r>
          </w:p>
        </w:tc>
        <w:tc>
          <w:tcPr>
            <w:tcW w:w="1701" w:type="dxa"/>
            <w:shd w:val="clear" w:color="auto" w:fill="FFFFFF"/>
            <w:vAlign w:val="center"/>
          </w:tcPr>
          <w:p w14:paraId="0A7CFF25" w14:textId="77777777" w:rsidR="00253020" w:rsidRPr="004B4322" w:rsidRDefault="00253020" w:rsidP="004B4322">
            <w:pPr>
              <w:spacing w:after="0"/>
            </w:pPr>
          </w:p>
        </w:tc>
        <w:tc>
          <w:tcPr>
            <w:tcW w:w="1701" w:type="dxa"/>
            <w:shd w:val="clear" w:color="auto" w:fill="FFFFFF"/>
            <w:vAlign w:val="center"/>
          </w:tcPr>
          <w:p w14:paraId="7854EF07" w14:textId="77777777" w:rsidR="00253020" w:rsidRPr="004B4322" w:rsidRDefault="00253020" w:rsidP="004B4322">
            <w:pPr>
              <w:spacing w:after="0"/>
            </w:pPr>
          </w:p>
        </w:tc>
      </w:tr>
      <w:tr w:rsidR="00253020" w:rsidRPr="004B4322" w14:paraId="4E93F0D3" w14:textId="77777777" w:rsidTr="004B4322">
        <w:trPr>
          <w:trHeight w:val="20"/>
        </w:trPr>
        <w:tc>
          <w:tcPr>
            <w:tcW w:w="1134" w:type="dxa"/>
            <w:shd w:val="clear" w:color="auto" w:fill="FFFFFF"/>
            <w:vAlign w:val="center"/>
          </w:tcPr>
          <w:p w14:paraId="02BBD055"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7A33F09E" w14:textId="77777777" w:rsidR="00253020" w:rsidRPr="004B4322" w:rsidRDefault="00253020" w:rsidP="004B4322">
            <w:pPr>
              <w:spacing w:after="0"/>
              <w:rPr>
                <w:lang w:val="el-GR"/>
              </w:rPr>
            </w:pPr>
            <w:r w:rsidRPr="004B4322">
              <w:rPr>
                <w:lang w:val="el-GR"/>
              </w:rPr>
              <w:t>Όλα τα επιμέρους τμήματα και εξαρτήματα πρέπει να είναι καινούρια και αμεταχείριστα.</w:t>
            </w:r>
          </w:p>
        </w:tc>
        <w:tc>
          <w:tcPr>
            <w:tcW w:w="2268" w:type="dxa"/>
            <w:shd w:val="clear" w:color="auto" w:fill="FFFFFF"/>
          </w:tcPr>
          <w:p w14:paraId="35A2CFE4" w14:textId="77777777" w:rsidR="00253020" w:rsidRPr="004B4322" w:rsidRDefault="00253020" w:rsidP="004B4322">
            <w:pPr>
              <w:spacing w:after="0"/>
            </w:pPr>
            <w:r w:rsidRPr="004B4322">
              <w:t>ΝΑΙ</w:t>
            </w:r>
          </w:p>
        </w:tc>
        <w:tc>
          <w:tcPr>
            <w:tcW w:w="1701" w:type="dxa"/>
            <w:shd w:val="clear" w:color="auto" w:fill="FFFFFF"/>
            <w:vAlign w:val="center"/>
          </w:tcPr>
          <w:p w14:paraId="420E3D5D" w14:textId="77777777" w:rsidR="00253020" w:rsidRPr="004B4322" w:rsidRDefault="00253020" w:rsidP="004B4322">
            <w:pPr>
              <w:spacing w:after="0"/>
            </w:pPr>
          </w:p>
        </w:tc>
        <w:tc>
          <w:tcPr>
            <w:tcW w:w="1701" w:type="dxa"/>
            <w:shd w:val="clear" w:color="auto" w:fill="FFFFFF"/>
            <w:vAlign w:val="center"/>
          </w:tcPr>
          <w:p w14:paraId="3754E2F7" w14:textId="77777777" w:rsidR="00253020" w:rsidRPr="004B4322" w:rsidRDefault="00253020" w:rsidP="004B4322">
            <w:pPr>
              <w:spacing w:after="0"/>
            </w:pPr>
          </w:p>
        </w:tc>
      </w:tr>
      <w:tr w:rsidR="00253020" w:rsidRPr="004B4322" w14:paraId="42FB479A" w14:textId="77777777" w:rsidTr="004B4322">
        <w:trPr>
          <w:trHeight w:val="20"/>
        </w:trPr>
        <w:tc>
          <w:tcPr>
            <w:tcW w:w="1134" w:type="dxa"/>
            <w:shd w:val="clear" w:color="auto" w:fill="FFFFFF"/>
            <w:vAlign w:val="center"/>
          </w:tcPr>
          <w:p w14:paraId="1C8AB95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10F57E5A" w14:textId="77777777" w:rsidR="00253020" w:rsidRPr="004B4322" w:rsidRDefault="00253020" w:rsidP="004B4322">
            <w:pPr>
              <w:spacing w:after="0"/>
              <w:rPr>
                <w:lang w:val="el-GR"/>
              </w:rPr>
            </w:pPr>
            <w:r w:rsidRPr="004B4322">
              <w:rPr>
                <w:lang w:val="el-GR"/>
              </w:rPr>
              <w:t xml:space="preserve">Το σύστημα πρέπει να συνοδεύεται από όλα τα απαιτούμενα παρελκόμενα και απαραίτητα εξαρτήματα ή μικροανταλλακτικά </w:t>
            </w:r>
          </w:p>
        </w:tc>
        <w:tc>
          <w:tcPr>
            <w:tcW w:w="2268" w:type="dxa"/>
            <w:shd w:val="clear" w:color="auto" w:fill="FFFFFF"/>
          </w:tcPr>
          <w:p w14:paraId="34FCEF34" w14:textId="77777777" w:rsidR="00253020" w:rsidRPr="004B4322" w:rsidRDefault="00253020" w:rsidP="004B4322">
            <w:pPr>
              <w:spacing w:after="0"/>
            </w:pPr>
            <w:r w:rsidRPr="004B4322">
              <w:t>ΝΑΙ</w:t>
            </w:r>
          </w:p>
        </w:tc>
        <w:tc>
          <w:tcPr>
            <w:tcW w:w="1701" w:type="dxa"/>
            <w:shd w:val="clear" w:color="auto" w:fill="FFFFFF"/>
            <w:vAlign w:val="center"/>
          </w:tcPr>
          <w:p w14:paraId="667173AE" w14:textId="77777777" w:rsidR="00253020" w:rsidRPr="004B4322" w:rsidRDefault="00253020" w:rsidP="004B4322">
            <w:pPr>
              <w:spacing w:after="0"/>
            </w:pPr>
          </w:p>
        </w:tc>
        <w:tc>
          <w:tcPr>
            <w:tcW w:w="1701" w:type="dxa"/>
            <w:shd w:val="clear" w:color="auto" w:fill="FFFFFF"/>
            <w:vAlign w:val="center"/>
          </w:tcPr>
          <w:p w14:paraId="296FD997" w14:textId="77777777" w:rsidR="00253020" w:rsidRPr="004B4322" w:rsidRDefault="00253020" w:rsidP="004B4322">
            <w:pPr>
              <w:spacing w:after="0"/>
            </w:pPr>
          </w:p>
        </w:tc>
      </w:tr>
      <w:tr w:rsidR="00253020" w:rsidRPr="004B4322" w14:paraId="39D75FF3" w14:textId="77777777" w:rsidTr="004B4322">
        <w:trPr>
          <w:trHeight w:val="20"/>
        </w:trPr>
        <w:tc>
          <w:tcPr>
            <w:tcW w:w="1134" w:type="dxa"/>
            <w:shd w:val="clear" w:color="auto" w:fill="FFFFFF"/>
            <w:vAlign w:val="center"/>
          </w:tcPr>
          <w:p w14:paraId="3CF6BF4E"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115DD70" w14:textId="77777777" w:rsidR="00253020" w:rsidRPr="004B4322" w:rsidRDefault="00253020" w:rsidP="004B4322">
            <w:pPr>
              <w:spacing w:after="0"/>
              <w:rPr>
                <w:lang w:val="el-GR"/>
              </w:rPr>
            </w:pPr>
            <w:r w:rsidRPr="004B4322">
              <w:rPr>
                <w:lang w:val="el-GR"/>
              </w:rPr>
              <w:t>Να αναφερθεί το μοντέλο και η εταιρία κατασκευής.</w:t>
            </w:r>
          </w:p>
        </w:tc>
        <w:tc>
          <w:tcPr>
            <w:tcW w:w="2268" w:type="dxa"/>
            <w:shd w:val="clear" w:color="auto" w:fill="FFFFFF"/>
            <w:vAlign w:val="center"/>
          </w:tcPr>
          <w:p w14:paraId="1EDD042E" w14:textId="77777777" w:rsidR="00253020" w:rsidRPr="004B4322" w:rsidRDefault="00253020" w:rsidP="004B4322">
            <w:pPr>
              <w:spacing w:after="0"/>
            </w:pPr>
            <w:r w:rsidRPr="004B4322">
              <w:t>ΝΑΙ</w:t>
            </w:r>
          </w:p>
        </w:tc>
        <w:tc>
          <w:tcPr>
            <w:tcW w:w="1701" w:type="dxa"/>
            <w:shd w:val="clear" w:color="auto" w:fill="FFFFFF"/>
            <w:vAlign w:val="center"/>
          </w:tcPr>
          <w:p w14:paraId="1FF6212B" w14:textId="77777777" w:rsidR="00253020" w:rsidRPr="004B4322" w:rsidRDefault="00253020" w:rsidP="004B4322">
            <w:pPr>
              <w:spacing w:after="0"/>
            </w:pPr>
          </w:p>
        </w:tc>
        <w:tc>
          <w:tcPr>
            <w:tcW w:w="1701" w:type="dxa"/>
            <w:shd w:val="clear" w:color="auto" w:fill="FFFFFF"/>
            <w:vAlign w:val="center"/>
          </w:tcPr>
          <w:p w14:paraId="40633AE6" w14:textId="77777777" w:rsidR="00253020" w:rsidRPr="004B4322" w:rsidRDefault="00253020" w:rsidP="004B4322">
            <w:pPr>
              <w:spacing w:after="0"/>
            </w:pPr>
          </w:p>
        </w:tc>
      </w:tr>
      <w:tr w:rsidR="00253020" w:rsidRPr="004B4322" w14:paraId="545C4601" w14:textId="77777777" w:rsidTr="004B4322">
        <w:trPr>
          <w:trHeight w:val="20"/>
        </w:trPr>
        <w:tc>
          <w:tcPr>
            <w:tcW w:w="1134" w:type="dxa"/>
            <w:shd w:val="clear" w:color="auto" w:fill="FFFFFF"/>
            <w:vAlign w:val="center"/>
          </w:tcPr>
          <w:p w14:paraId="1688B151"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15072135" w14:textId="77777777" w:rsidR="00253020" w:rsidRPr="004B4322" w:rsidRDefault="00253020" w:rsidP="004B4322">
            <w:pPr>
              <w:spacing w:after="0"/>
              <w:rPr>
                <w:lang w:val="el-GR"/>
              </w:rPr>
            </w:pPr>
            <w:r w:rsidRPr="004B4322">
              <w:rPr>
                <w:lang w:val="el-GR"/>
              </w:rPr>
              <w:t xml:space="preserve">Να διαθέτει Πιστοποιητικά Ποιότητας και Ασφάλειας, </w:t>
            </w:r>
            <w:r w:rsidRPr="004B4322">
              <w:t>CE</w:t>
            </w:r>
            <w:r w:rsidRPr="004B4322">
              <w:rPr>
                <w:lang w:val="el-GR"/>
              </w:rPr>
              <w:t xml:space="preserve"> </w:t>
            </w:r>
          </w:p>
        </w:tc>
        <w:tc>
          <w:tcPr>
            <w:tcW w:w="2268" w:type="dxa"/>
            <w:shd w:val="clear" w:color="auto" w:fill="FFFFFF"/>
          </w:tcPr>
          <w:p w14:paraId="4D91AB3F" w14:textId="77777777" w:rsidR="00253020" w:rsidRPr="004B4322" w:rsidRDefault="00253020" w:rsidP="004B4322">
            <w:pPr>
              <w:spacing w:after="0"/>
            </w:pPr>
            <w:r w:rsidRPr="004B4322">
              <w:t>ΝΑΙ</w:t>
            </w:r>
          </w:p>
        </w:tc>
        <w:tc>
          <w:tcPr>
            <w:tcW w:w="1701" w:type="dxa"/>
            <w:shd w:val="clear" w:color="auto" w:fill="FFFFFF"/>
            <w:vAlign w:val="center"/>
          </w:tcPr>
          <w:p w14:paraId="6863642E" w14:textId="77777777" w:rsidR="00253020" w:rsidRPr="004B4322" w:rsidRDefault="00253020" w:rsidP="004B4322">
            <w:pPr>
              <w:spacing w:after="0"/>
            </w:pPr>
          </w:p>
        </w:tc>
        <w:tc>
          <w:tcPr>
            <w:tcW w:w="1701" w:type="dxa"/>
            <w:shd w:val="clear" w:color="auto" w:fill="FFFFFF"/>
            <w:vAlign w:val="center"/>
          </w:tcPr>
          <w:p w14:paraId="48071FD0" w14:textId="77777777" w:rsidR="00253020" w:rsidRPr="004B4322" w:rsidRDefault="00253020" w:rsidP="004B4322">
            <w:pPr>
              <w:spacing w:after="0"/>
            </w:pPr>
          </w:p>
        </w:tc>
      </w:tr>
      <w:tr w:rsidR="00253020" w:rsidRPr="004B4322" w14:paraId="24277F75" w14:textId="77777777" w:rsidTr="004B4322">
        <w:trPr>
          <w:trHeight w:val="20"/>
        </w:trPr>
        <w:tc>
          <w:tcPr>
            <w:tcW w:w="1134" w:type="dxa"/>
            <w:shd w:val="clear" w:color="auto" w:fill="FFFFFF"/>
            <w:vAlign w:val="center"/>
          </w:tcPr>
          <w:p w14:paraId="72F66D3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72C9343E" w14:textId="77777777" w:rsidR="00253020" w:rsidRPr="004B4322" w:rsidRDefault="00253020" w:rsidP="004B4322">
            <w:pPr>
              <w:spacing w:after="0"/>
              <w:rPr>
                <w:lang w:val="el-GR"/>
              </w:rPr>
            </w:pPr>
            <w:r w:rsidRPr="004B4322">
              <w:rPr>
                <w:lang w:val="el-GR"/>
              </w:rPr>
              <w:t xml:space="preserve">Να διαθέτει πιστοποίηση </w:t>
            </w:r>
            <w:r w:rsidRPr="004B4322">
              <w:t>Energy</w:t>
            </w:r>
            <w:r w:rsidRPr="004B4322">
              <w:rPr>
                <w:lang w:val="el-GR"/>
              </w:rPr>
              <w:t xml:space="preserve"> </w:t>
            </w:r>
            <w:r w:rsidRPr="004B4322">
              <w:t>star</w:t>
            </w:r>
            <w:r w:rsidRPr="004B4322">
              <w:rPr>
                <w:lang w:val="el-GR"/>
              </w:rPr>
              <w:t xml:space="preserve"> στη προσφερόμενη σύνθεση </w:t>
            </w:r>
          </w:p>
        </w:tc>
        <w:tc>
          <w:tcPr>
            <w:tcW w:w="2268" w:type="dxa"/>
            <w:shd w:val="clear" w:color="auto" w:fill="FFFFFF"/>
          </w:tcPr>
          <w:p w14:paraId="2BE61733" w14:textId="77777777" w:rsidR="00253020" w:rsidRPr="004B4322" w:rsidRDefault="00253020" w:rsidP="004B4322">
            <w:pPr>
              <w:spacing w:after="0"/>
            </w:pPr>
            <w:r w:rsidRPr="004B4322">
              <w:t>ΝΑΙ</w:t>
            </w:r>
          </w:p>
        </w:tc>
        <w:tc>
          <w:tcPr>
            <w:tcW w:w="1701" w:type="dxa"/>
            <w:shd w:val="clear" w:color="auto" w:fill="FFFFFF"/>
            <w:vAlign w:val="center"/>
          </w:tcPr>
          <w:p w14:paraId="3514CFED" w14:textId="77777777" w:rsidR="00253020" w:rsidRPr="004B4322" w:rsidRDefault="00253020" w:rsidP="004B4322">
            <w:pPr>
              <w:spacing w:after="0"/>
            </w:pPr>
          </w:p>
        </w:tc>
        <w:tc>
          <w:tcPr>
            <w:tcW w:w="1701" w:type="dxa"/>
            <w:shd w:val="clear" w:color="auto" w:fill="FFFFFF"/>
            <w:vAlign w:val="center"/>
          </w:tcPr>
          <w:p w14:paraId="7A798D1D" w14:textId="77777777" w:rsidR="00253020" w:rsidRPr="004B4322" w:rsidRDefault="00253020" w:rsidP="004B4322">
            <w:pPr>
              <w:spacing w:after="0"/>
            </w:pPr>
          </w:p>
        </w:tc>
      </w:tr>
      <w:tr w:rsidR="00253020" w:rsidRPr="004B4322" w14:paraId="25E9F0EC" w14:textId="77777777" w:rsidTr="004B4322">
        <w:trPr>
          <w:trHeight w:val="20"/>
        </w:trPr>
        <w:tc>
          <w:tcPr>
            <w:tcW w:w="1134" w:type="dxa"/>
            <w:shd w:val="clear" w:color="auto" w:fill="FFFFFF"/>
            <w:vAlign w:val="center"/>
          </w:tcPr>
          <w:p w14:paraId="1A5170F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416775D1" w14:textId="77777777" w:rsidR="00253020" w:rsidRPr="004B4322" w:rsidRDefault="00253020" w:rsidP="004B4322">
            <w:pPr>
              <w:spacing w:after="0"/>
              <w:rPr>
                <w:lang w:val="el-GR"/>
              </w:rPr>
            </w:pPr>
            <w:r w:rsidRPr="004B4322">
              <w:rPr>
                <w:lang w:val="el-GR"/>
              </w:rPr>
              <w:t xml:space="preserve">Ο υποψήφιος ανάδοχος πρέπει να συμπεριλάβει την μεταφορά του εξοπλισμού (και την ασφάλιση του κατά τη μεταφορά) και την παράδοση του </w:t>
            </w:r>
          </w:p>
        </w:tc>
        <w:tc>
          <w:tcPr>
            <w:tcW w:w="2268" w:type="dxa"/>
            <w:shd w:val="clear" w:color="auto" w:fill="FFFFFF"/>
          </w:tcPr>
          <w:p w14:paraId="391FB4B5" w14:textId="77777777" w:rsidR="00253020" w:rsidRPr="004B4322" w:rsidRDefault="00253020" w:rsidP="004B4322">
            <w:pPr>
              <w:spacing w:after="0"/>
            </w:pPr>
            <w:r w:rsidRPr="004B4322">
              <w:t>ΝΑΙ</w:t>
            </w:r>
          </w:p>
        </w:tc>
        <w:tc>
          <w:tcPr>
            <w:tcW w:w="1701" w:type="dxa"/>
            <w:shd w:val="clear" w:color="auto" w:fill="FFFFFF"/>
            <w:vAlign w:val="center"/>
          </w:tcPr>
          <w:p w14:paraId="10645F2B" w14:textId="77777777" w:rsidR="00253020" w:rsidRPr="004B4322" w:rsidRDefault="00253020" w:rsidP="004B4322">
            <w:pPr>
              <w:spacing w:after="0"/>
            </w:pPr>
          </w:p>
        </w:tc>
        <w:tc>
          <w:tcPr>
            <w:tcW w:w="1701" w:type="dxa"/>
            <w:shd w:val="clear" w:color="auto" w:fill="FFFFFF"/>
            <w:vAlign w:val="center"/>
          </w:tcPr>
          <w:p w14:paraId="75A3BF2C" w14:textId="77777777" w:rsidR="00253020" w:rsidRPr="004B4322" w:rsidRDefault="00253020" w:rsidP="004B4322">
            <w:pPr>
              <w:spacing w:after="0"/>
            </w:pPr>
          </w:p>
        </w:tc>
      </w:tr>
      <w:tr w:rsidR="00253020" w:rsidRPr="004B4322" w14:paraId="6E654095" w14:textId="77777777" w:rsidTr="004B4322">
        <w:trPr>
          <w:trHeight w:val="20"/>
        </w:trPr>
        <w:tc>
          <w:tcPr>
            <w:tcW w:w="1134" w:type="dxa"/>
            <w:shd w:val="clear" w:color="auto" w:fill="FFFFFF"/>
            <w:vAlign w:val="center"/>
          </w:tcPr>
          <w:p w14:paraId="1ACC63F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2E244A49" w14:textId="77777777" w:rsidR="00253020" w:rsidRPr="004B4322" w:rsidRDefault="00253020" w:rsidP="004B4322">
            <w:pPr>
              <w:spacing w:after="0"/>
              <w:rPr>
                <w:lang w:val="el-GR"/>
              </w:rPr>
            </w:pPr>
            <w:r w:rsidRPr="004B4322">
              <w:rPr>
                <w:lang w:val="el-GR"/>
              </w:rPr>
              <w:t xml:space="preserve">Ο υποψήφιος Ανάδοχος πρέπει να αναλάβει να εγκαταστήσει και να παραδώσει το σύστημα σε πλήρη λειτουργία, συμπεριλαμβανομένου του κόστους των εργασιών και υλικών, που απαιτούνται για τη διασύνδεση του </w:t>
            </w:r>
            <w:r w:rsidRPr="004B4322">
              <w:rPr>
                <w:lang w:val="el-GR"/>
              </w:rPr>
              <w:lastRenderedPageBreak/>
              <w:t>συστήματος στις υπάρχουσες παροχές (ηλεκτρολογικές, υδραυλικές κτλ.) του χώρου που θα του υποδειχθεί.</w:t>
            </w:r>
          </w:p>
        </w:tc>
        <w:tc>
          <w:tcPr>
            <w:tcW w:w="2268" w:type="dxa"/>
            <w:shd w:val="clear" w:color="auto" w:fill="FFFFFF"/>
          </w:tcPr>
          <w:p w14:paraId="41428B8A" w14:textId="77777777" w:rsidR="00253020" w:rsidRPr="004B4322" w:rsidRDefault="00253020" w:rsidP="004B4322">
            <w:pPr>
              <w:spacing w:after="0"/>
            </w:pPr>
            <w:r w:rsidRPr="004B4322">
              <w:lastRenderedPageBreak/>
              <w:t>ΝΑΙ</w:t>
            </w:r>
          </w:p>
        </w:tc>
        <w:tc>
          <w:tcPr>
            <w:tcW w:w="1701" w:type="dxa"/>
            <w:shd w:val="clear" w:color="auto" w:fill="FFFFFF"/>
            <w:vAlign w:val="center"/>
          </w:tcPr>
          <w:p w14:paraId="30F00FBD" w14:textId="77777777" w:rsidR="00253020" w:rsidRPr="004B4322" w:rsidRDefault="00253020" w:rsidP="004B4322">
            <w:pPr>
              <w:spacing w:after="0"/>
            </w:pPr>
          </w:p>
        </w:tc>
        <w:tc>
          <w:tcPr>
            <w:tcW w:w="1701" w:type="dxa"/>
            <w:shd w:val="clear" w:color="auto" w:fill="FFFFFF"/>
            <w:vAlign w:val="center"/>
          </w:tcPr>
          <w:p w14:paraId="0498A100" w14:textId="77777777" w:rsidR="00253020" w:rsidRPr="004B4322" w:rsidRDefault="00253020" w:rsidP="004B4322">
            <w:pPr>
              <w:spacing w:after="0"/>
            </w:pPr>
          </w:p>
        </w:tc>
      </w:tr>
      <w:tr w:rsidR="00253020" w:rsidRPr="004B4322" w14:paraId="778AFC9B" w14:textId="77777777" w:rsidTr="004B4322">
        <w:trPr>
          <w:trHeight w:val="20"/>
        </w:trPr>
        <w:tc>
          <w:tcPr>
            <w:tcW w:w="1134" w:type="dxa"/>
            <w:shd w:val="clear" w:color="auto" w:fill="FFFFFF"/>
            <w:vAlign w:val="center"/>
          </w:tcPr>
          <w:p w14:paraId="3D6B8E3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623A9D3B"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tcPr>
          <w:p w14:paraId="7DAEB972" w14:textId="77777777" w:rsidR="00253020" w:rsidRPr="004B4322" w:rsidRDefault="00253020" w:rsidP="004B4322">
            <w:pPr>
              <w:spacing w:after="0"/>
            </w:pPr>
            <w:r w:rsidRPr="004B4322">
              <w:t>NAI</w:t>
            </w:r>
          </w:p>
        </w:tc>
        <w:tc>
          <w:tcPr>
            <w:tcW w:w="1701" w:type="dxa"/>
            <w:shd w:val="clear" w:color="auto" w:fill="FFFFFF"/>
            <w:vAlign w:val="center"/>
          </w:tcPr>
          <w:p w14:paraId="330D4286" w14:textId="77777777" w:rsidR="00253020" w:rsidRPr="004B4322" w:rsidRDefault="00253020" w:rsidP="004B4322">
            <w:pPr>
              <w:spacing w:after="0"/>
            </w:pPr>
          </w:p>
        </w:tc>
        <w:tc>
          <w:tcPr>
            <w:tcW w:w="1701" w:type="dxa"/>
            <w:shd w:val="clear" w:color="auto" w:fill="FFFFFF"/>
            <w:vAlign w:val="center"/>
          </w:tcPr>
          <w:p w14:paraId="1EBDEF1D" w14:textId="77777777" w:rsidR="00253020" w:rsidRPr="004B4322" w:rsidRDefault="00253020" w:rsidP="004B4322">
            <w:pPr>
              <w:spacing w:after="0"/>
            </w:pPr>
          </w:p>
        </w:tc>
      </w:tr>
      <w:tr w:rsidR="00253020" w:rsidRPr="004B4322" w14:paraId="5165401E" w14:textId="77777777" w:rsidTr="004B4322">
        <w:trPr>
          <w:trHeight w:val="20"/>
        </w:trPr>
        <w:tc>
          <w:tcPr>
            <w:tcW w:w="14459" w:type="dxa"/>
            <w:gridSpan w:val="5"/>
            <w:shd w:val="clear" w:color="auto" w:fill="D9D9D9" w:themeFill="background1" w:themeFillShade="D9"/>
            <w:vAlign w:val="center"/>
          </w:tcPr>
          <w:p w14:paraId="2A09B4AE" w14:textId="77777777" w:rsidR="00253020" w:rsidRPr="004B4322" w:rsidRDefault="00253020" w:rsidP="004B4322">
            <w:pPr>
              <w:spacing w:after="0"/>
              <w:rPr>
                <w:b/>
                <w:bCs/>
              </w:rPr>
            </w:pPr>
            <w:r w:rsidRPr="004B4322">
              <w:rPr>
                <w:b/>
                <w:bCs/>
              </w:rPr>
              <w:t>Μεταγωγέας InfiniBand</w:t>
            </w:r>
          </w:p>
        </w:tc>
      </w:tr>
      <w:tr w:rsidR="00253020" w:rsidRPr="004B4322" w14:paraId="4001DF9C" w14:textId="77777777" w:rsidTr="004B4322">
        <w:trPr>
          <w:trHeight w:val="20"/>
        </w:trPr>
        <w:tc>
          <w:tcPr>
            <w:tcW w:w="1134" w:type="dxa"/>
            <w:shd w:val="clear" w:color="auto" w:fill="FFFFFF"/>
            <w:vAlign w:val="center"/>
          </w:tcPr>
          <w:p w14:paraId="34598EA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AC14DCA" w14:textId="77777777" w:rsidR="00253020" w:rsidRPr="004B4322" w:rsidRDefault="00253020" w:rsidP="004B4322">
            <w:pPr>
              <w:spacing w:after="0"/>
            </w:pPr>
            <w:r w:rsidRPr="004B4322">
              <w:t>Τεμάχια</w:t>
            </w:r>
          </w:p>
        </w:tc>
        <w:tc>
          <w:tcPr>
            <w:tcW w:w="2268" w:type="dxa"/>
            <w:shd w:val="clear" w:color="auto" w:fill="FFFFFF"/>
            <w:vAlign w:val="center"/>
          </w:tcPr>
          <w:p w14:paraId="14D22B08" w14:textId="77777777" w:rsidR="00253020" w:rsidRPr="004B4322" w:rsidRDefault="00253020" w:rsidP="004B4322">
            <w:pPr>
              <w:spacing w:after="0"/>
            </w:pPr>
            <w:r w:rsidRPr="004B4322">
              <w:t xml:space="preserve">1 </w:t>
            </w:r>
          </w:p>
        </w:tc>
        <w:tc>
          <w:tcPr>
            <w:tcW w:w="1701" w:type="dxa"/>
            <w:shd w:val="clear" w:color="auto" w:fill="FFFFFF"/>
            <w:vAlign w:val="center"/>
          </w:tcPr>
          <w:p w14:paraId="5DC993EB" w14:textId="77777777" w:rsidR="00253020" w:rsidRPr="004B4322" w:rsidRDefault="00253020" w:rsidP="004B4322">
            <w:pPr>
              <w:spacing w:after="0"/>
            </w:pPr>
          </w:p>
        </w:tc>
        <w:tc>
          <w:tcPr>
            <w:tcW w:w="1701" w:type="dxa"/>
            <w:shd w:val="clear" w:color="auto" w:fill="FFFFFF"/>
            <w:vAlign w:val="center"/>
          </w:tcPr>
          <w:p w14:paraId="193C7930" w14:textId="77777777" w:rsidR="00253020" w:rsidRPr="004B4322" w:rsidRDefault="00253020" w:rsidP="004B4322">
            <w:pPr>
              <w:spacing w:after="0"/>
            </w:pPr>
          </w:p>
        </w:tc>
      </w:tr>
      <w:tr w:rsidR="00253020" w:rsidRPr="004B4322" w14:paraId="25CA7BD6" w14:textId="77777777" w:rsidTr="004B4322">
        <w:trPr>
          <w:trHeight w:val="20"/>
        </w:trPr>
        <w:tc>
          <w:tcPr>
            <w:tcW w:w="1134" w:type="dxa"/>
            <w:shd w:val="clear" w:color="auto" w:fill="FFFFFF"/>
            <w:vAlign w:val="center"/>
          </w:tcPr>
          <w:p w14:paraId="22EC2DD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9A7D74A" w14:textId="77777777" w:rsidR="00253020" w:rsidRPr="004B4322" w:rsidRDefault="00253020" w:rsidP="004B4322">
            <w:pPr>
              <w:spacing w:after="0"/>
            </w:pPr>
            <w:r w:rsidRPr="004B4322">
              <w:t>Rack mountable με Form Factor 1U</w:t>
            </w:r>
          </w:p>
        </w:tc>
        <w:tc>
          <w:tcPr>
            <w:tcW w:w="2268" w:type="dxa"/>
            <w:shd w:val="clear" w:color="auto" w:fill="FFFFFF"/>
            <w:vAlign w:val="center"/>
          </w:tcPr>
          <w:p w14:paraId="16FB1C95" w14:textId="77777777" w:rsidR="00253020" w:rsidRPr="004B4322" w:rsidRDefault="00253020" w:rsidP="004B4322">
            <w:pPr>
              <w:spacing w:after="0"/>
            </w:pPr>
            <w:r w:rsidRPr="004B4322">
              <w:t>ΝΑΙ</w:t>
            </w:r>
          </w:p>
        </w:tc>
        <w:tc>
          <w:tcPr>
            <w:tcW w:w="1701" w:type="dxa"/>
            <w:shd w:val="clear" w:color="auto" w:fill="FFFFFF"/>
            <w:vAlign w:val="center"/>
          </w:tcPr>
          <w:p w14:paraId="3A844CC8" w14:textId="77777777" w:rsidR="00253020" w:rsidRPr="004B4322" w:rsidRDefault="00253020" w:rsidP="004B4322">
            <w:pPr>
              <w:spacing w:after="0"/>
            </w:pPr>
          </w:p>
        </w:tc>
        <w:tc>
          <w:tcPr>
            <w:tcW w:w="1701" w:type="dxa"/>
            <w:shd w:val="clear" w:color="auto" w:fill="FFFFFF"/>
            <w:vAlign w:val="center"/>
          </w:tcPr>
          <w:p w14:paraId="00826788" w14:textId="77777777" w:rsidR="00253020" w:rsidRPr="004B4322" w:rsidRDefault="00253020" w:rsidP="004B4322">
            <w:pPr>
              <w:spacing w:after="0"/>
            </w:pPr>
          </w:p>
        </w:tc>
      </w:tr>
      <w:tr w:rsidR="00253020" w:rsidRPr="004B4322" w14:paraId="31A1E838" w14:textId="77777777" w:rsidTr="004B4322">
        <w:trPr>
          <w:trHeight w:val="20"/>
        </w:trPr>
        <w:tc>
          <w:tcPr>
            <w:tcW w:w="1134" w:type="dxa"/>
            <w:shd w:val="clear" w:color="auto" w:fill="FFFFFF"/>
            <w:vAlign w:val="center"/>
          </w:tcPr>
          <w:p w14:paraId="63FD99C2"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130084BA" w14:textId="77777777" w:rsidR="00253020" w:rsidRPr="004B4322" w:rsidRDefault="00253020" w:rsidP="004B4322">
            <w:pPr>
              <w:spacing w:after="0"/>
            </w:pPr>
            <w:r w:rsidRPr="004B4322">
              <w:t>Ο προσφερόμενος InfiniBand μεταγωγέας θα πρέπει να απολύτως συμβατός με τις προσφερόμενες κάρτες NDR200 InfiniBand host channel adapter (HCA) με ένα octal small form-factor pluggable (OSFP) connector που συμπεριλαμβάνονται στις απαιτήσεις των HPC Servers</w:t>
            </w:r>
          </w:p>
        </w:tc>
        <w:tc>
          <w:tcPr>
            <w:tcW w:w="2268" w:type="dxa"/>
            <w:shd w:val="clear" w:color="auto" w:fill="FFFFFF"/>
            <w:vAlign w:val="center"/>
          </w:tcPr>
          <w:p w14:paraId="15F09C41" w14:textId="77777777" w:rsidR="00253020" w:rsidRPr="004B4322" w:rsidRDefault="00253020" w:rsidP="004B4322">
            <w:pPr>
              <w:spacing w:after="0"/>
            </w:pPr>
            <w:r w:rsidRPr="004B4322">
              <w:t>ΝΑΙ</w:t>
            </w:r>
          </w:p>
        </w:tc>
        <w:tc>
          <w:tcPr>
            <w:tcW w:w="1701" w:type="dxa"/>
            <w:shd w:val="clear" w:color="auto" w:fill="FFFFFF"/>
            <w:vAlign w:val="center"/>
          </w:tcPr>
          <w:p w14:paraId="4AA7246F" w14:textId="77777777" w:rsidR="00253020" w:rsidRPr="004B4322" w:rsidRDefault="00253020" w:rsidP="004B4322">
            <w:pPr>
              <w:spacing w:after="0"/>
            </w:pPr>
          </w:p>
        </w:tc>
        <w:tc>
          <w:tcPr>
            <w:tcW w:w="1701" w:type="dxa"/>
            <w:shd w:val="clear" w:color="auto" w:fill="FFFFFF"/>
            <w:vAlign w:val="center"/>
          </w:tcPr>
          <w:p w14:paraId="092D805B" w14:textId="77777777" w:rsidR="00253020" w:rsidRPr="004B4322" w:rsidRDefault="00253020" w:rsidP="004B4322">
            <w:pPr>
              <w:spacing w:after="0"/>
            </w:pPr>
          </w:p>
        </w:tc>
      </w:tr>
      <w:tr w:rsidR="00253020" w:rsidRPr="004B4322" w14:paraId="1B3E7014" w14:textId="77777777" w:rsidTr="004B4322">
        <w:trPr>
          <w:trHeight w:val="20"/>
        </w:trPr>
        <w:tc>
          <w:tcPr>
            <w:tcW w:w="1134" w:type="dxa"/>
            <w:shd w:val="clear" w:color="auto" w:fill="FFFFFF"/>
            <w:vAlign w:val="center"/>
          </w:tcPr>
          <w:p w14:paraId="2B5678EC"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F69C1A3" w14:textId="77777777" w:rsidR="00253020" w:rsidRPr="004B4322" w:rsidRDefault="00253020" w:rsidP="004B4322">
            <w:pPr>
              <w:spacing w:after="0"/>
            </w:pPr>
            <w:r w:rsidRPr="004B4322">
              <w:t>Πλήθος θυρών (OSFP)</w:t>
            </w:r>
          </w:p>
        </w:tc>
        <w:tc>
          <w:tcPr>
            <w:tcW w:w="2268" w:type="dxa"/>
            <w:shd w:val="clear" w:color="auto" w:fill="FFFFFF"/>
            <w:vAlign w:val="center"/>
          </w:tcPr>
          <w:p w14:paraId="07366422" w14:textId="77777777" w:rsidR="00253020" w:rsidRPr="004B4322" w:rsidRDefault="00253020" w:rsidP="004B4322">
            <w:pPr>
              <w:spacing w:after="0"/>
            </w:pPr>
            <w:r w:rsidRPr="004B4322">
              <w:t>≥32 octal small form-factor pluggable (OSFP) connectors</w:t>
            </w:r>
          </w:p>
        </w:tc>
        <w:tc>
          <w:tcPr>
            <w:tcW w:w="1701" w:type="dxa"/>
            <w:shd w:val="clear" w:color="auto" w:fill="FFFFFF"/>
            <w:vAlign w:val="center"/>
          </w:tcPr>
          <w:p w14:paraId="4CAC1EA1" w14:textId="77777777" w:rsidR="00253020" w:rsidRPr="004B4322" w:rsidRDefault="00253020" w:rsidP="004B4322">
            <w:pPr>
              <w:spacing w:after="0"/>
            </w:pPr>
          </w:p>
        </w:tc>
        <w:tc>
          <w:tcPr>
            <w:tcW w:w="1701" w:type="dxa"/>
            <w:shd w:val="clear" w:color="auto" w:fill="FFFFFF"/>
            <w:vAlign w:val="center"/>
          </w:tcPr>
          <w:p w14:paraId="021FDBC3" w14:textId="77777777" w:rsidR="00253020" w:rsidRPr="004B4322" w:rsidRDefault="00253020" w:rsidP="004B4322">
            <w:pPr>
              <w:spacing w:after="0"/>
            </w:pPr>
          </w:p>
        </w:tc>
      </w:tr>
      <w:tr w:rsidR="00253020" w:rsidRPr="004B4322" w14:paraId="0AED9246" w14:textId="77777777" w:rsidTr="004B4322">
        <w:trPr>
          <w:trHeight w:val="20"/>
        </w:trPr>
        <w:tc>
          <w:tcPr>
            <w:tcW w:w="1134" w:type="dxa"/>
            <w:shd w:val="clear" w:color="auto" w:fill="FFFFFF"/>
            <w:vAlign w:val="center"/>
          </w:tcPr>
          <w:p w14:paraId="455E778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41B37E0" w14:textId="77777777" w:rsidR="00253020" w:rsidRPr="004B4322" w:rsidRDefault="00253020" w:rsidP="004B4322">
            <w:pPr>
              <w:spacing w:after="0"/>
            </w:pPr>
            <w:r w:rsidRPr="004B4322">
              <w:t>Throughput ανά port (για 32 ports)</w:t>
            </w:r>
          </w:p>
        </w:tc>
        <w:tc>
          <w:tcPr>
            <w:tcW w:w="2268" w:type="dxa"/>
            <w:shd w:val="clear" w:color="auto" w:fill="FFFFFF"/>
            <w:vAlign w:val="center"/>
          </w:tcPr>
          <w:p w14:paraId="333B6611" w14:textId="77777777" w:rsidR="00253020" w:rsidRPr="004B4322" w:rsidRDefault="00253020" w:rsidP="004B4322">
            <w:pPr>
              <w:spacing w:after="0"/>
            </w:pPr>
            <w:r w:rsidRPr="004B4322">
              <w:t>≥200Gb/s</w:t>
            </w:r>
          </w:p>
        </w:tc>
        <w:tc>
          <w:tcPr>
            <w:tcW w:w="1701" w:type="dxa"/>
            <w:shd w:val="clear" w:color="auto" w:fill="FFFFFF"/>
            <w:vAlign w:val="center"/>
          </w:tcPr>
          <w:p w14:paraId="08C75DEA" w14:textId="77777777" w:rsidR="00253020" w:rsidRPr="004B4322" w:rsidRDefault="00253020" w:rsidP="004B4322">
            <w:pPr>
              <w:spacing w:after="0"/>
            </w:pPr>
          </w:p>
        </w:tc>
        <w:tc>
          <w:tcPr>
            <w:tcW w:w="1701" w:type="dxa"/>
            <w:shd w:val="clear" w:color="auto" w:fill="FFFFFF"/>
            <w:vAlign w:val="center"/>
          </w:tcPr>
          <w:p w14:paraId="636A9546" w14:textId="77777777" w:rsidR="00253020" w:rsidRPr="004B4322" w:rsidRDefault="00253020" w:rsidP="004B4322">
            <w:pPr>
              <w:spacing w:after="0"/>
            </w:pPr>
          </w:p>
        </w:tc>
      </w:tr>
      <w:tr w:rsidR="00253020" w:rsidRPr="004B4322" w14:paraId="7BB54C94" w14:textId="77777777" w:rsidTr="004B4322">
        <w:trPr>
          <w:trHeight w:val="20"/>
        </w:trPr>
        <w:tc>
          <w:tcPr>
            <w:tcW w:w="1134" w:type="dxa"/>
            <w:shd w:val="clear" w:color="auto" w:fill="FFFFFF"/>
            <w:vAlign w:val="center"/>
          </w:tcPr>
          <w:p w14:paraId="571133DC"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49FF741C" w14:textId="77777777" w:rsidR="00253020" w:rsidRPr="004B4322" w:rsidRDefault="00253020" w:rsidP="004B4322">
            <w:pPr>
              <w:spacing w:after="0"/>
              <w:rPr>
                <w:lang w:val="el-GR"/>
              </w:rPr>
            </w:pPr>
            <w:r w:rsidRPr="004B4322">
              <w:t>Rails</w:t>
            </w:r>
            <w:r w:rsidRPr="004B4322">
              <w:rPr>
                <w:lang w:val="el-GR"/>
              </w:rPr>
              <w:t xml:space="preserve"> κατάλληλα για την ανάρτηση του μεταγωγέα σε ικρίωμα 19’’</w:t>
            </w:r>
          </w:p>
        </w:tc>
        <w:tc>
          <w:tcPr>
            <w:tcW w:w="2268" w:type="dxa"/>
            <w:shd w:val="clear" w:color="auto" w:fill="FFFFFF"/>
            <w:vAlign w:val="center"/>
          </w:tcPr>
          <w:p w14:paraId="6816334E" w14:textId="77777777" w:rsidR="00253020" w:rsidRPr="004B4322" w:rsidRDefault="00253020" w:rsidP="004B4322">
            <w:pPr>
              <w:spacing w:after="0"/>
            </w:pPr>
            <w:r w:rsidRPr="004B4322">
              <w:t>ΝΑΙ</w:t>
            </w:r>
          </w:p>
        </w:tc>
        <w:tc>
          <w:tcPr>
            <w:tcW w:w="1701" w:type="dxa"/>
            <w:shd w:val="clear" w:color="auto" w:fill="FFFFFF"/>
            <w:vAlign w:val="center"/>
          </w:tcPr>
          <w:p w14:paraId="36BB2F12" w14:textId="77777777" w:rsidR="00253020" w:rsidRPr="004B4322" w:rsidRDefault="00253020" w:rsidP="004B4322">
            <w:pPr>
              <w:spacing w:after="0"/>
            </w:pPr>
          </w:p>
        </w:tc>
        <w:tc>
          <w:tcPr>
            <w:tcW w:w="1701" w:type="dxa"/>
            <w:shd w:val="clear" w:color="auto" w:fill="FFFFFF"/>
            <w:vAlign w:val="center"/>
          </w:tcPr>
          <w:p w14:paraId="4609A96B" w14:textId="77777777" w:rsidR="00253020" w:rsidRPr="004B4322" w:rsidRDefault="00253020" w:rsidP="004B4322">
            <w:pPr>
              <w:spacing w:after="0"/>
            </w:pPr>
          </w:p>
        </w:tc>
      </w:tr>
      <w:tr w:rsidR="00253020" w:rsidRPr="004B4322" w14:paraId="5BC61BBD" w14:textId="77777777" w:rsidTr="004B4322">
        <w:trPr>
          <w:trHeight w:val="20"/>
        </w:trPr>
        <w:tc>
          <w:tcPr>
            <w:tcW w:w="14459" w:type="dxa"/>
            <w:gridSpan w:val="5"/>
            <w:shd w:val="clear" w:color="auto" w:fill="D9D9D9" w:themeFill="background1" w:themeFillShade="D9"/>
            <w:vAlign w:val="center"/>
          </w:tcPr>
          <w:p w14:paraId="7547BA61" w14:textId="77777777" w:rsidR="00253020" w:rsidRPr="004B4322" w:rsidRDefault="00253020" w:rsidP="004B4322">
            <w:pPr>
              <w:spacing w:after="0"/>
              <w:rPr>
                <w:b/>
                <w:bCs/>
              </w:rPr>
            </w:pPr>
            <w:r w:rsidRPr="004B4322">
              <w:rPr>
                <w:b/>
                <w:bCs/>
              </w:rPr>
              <w:t>Επιπλέον Απαιτήσεις</w:t>
            </w:r>
          </w:p>
        </w:tc>
      </w:tr>
      <w:tr w:rsidR="00253020" w:rsidRPr="004B4322" w14:paraId="1AE5C9CF" w14:textId="77777777" w:rsidTr="004B4322">
        <w:trPr>
          <w:trHeight w:val="20"/>
        </w:trPr>
        <w:tc>
          <w:tcPr>
            <w:tcW w:w="1134" w:type="dxa"/>
            <w:shd w:val="clear" w:color="auto" w:fill="FFFFFF"/>
            <w:vAlign w:val="center"/>
          </w:tcPr>
          <w:p w14:paraId="5A230F4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0E0E0D08" w14:textId="77777777" w:rsidR="00253020" w:rsidRPr="004B4322" w:rsidRDefault="00253020" w:rsidP="004B4322">
            <w:pPr>
              <w:spacing w:after="0"/>
            </w:pPr>
            <w:r w:rsidRPr="004B4322">
              <w:t>Καινούργιο (Brand New)</w:t>
            </w:r>
          </w:p>
        </w:tc>
        <w:tc>
          <w:tcPr>
            <w:tcW w:w="2268" w:type="dxa"/>
            <w:shd w:val="clear" w:color="auto" w:fill="FFFFFF"/>
          </w:tcPr>
          <w:p w14:paraId="4C16B782" w14:textId="77777777" w:rsidR="00253020" w:rsidRPr="004B4322" w:rsidRDefault="00253020" w:rsidP="004B4322">
            <w:pPr>
              <w:spacing w:after="0"/>
            </w:pPr>
            <w:r w:rsidRPr="004B4322">
              <w:t>ΝΑΙ</w:t>
            </w:r>
          </w:p>
        </w:tc>
        <w:tc>
          <w:tcPr>
            <w:tcW w:w="1701" w:type="dxa"/>
            <w:shd w:val="clear" w:color="auto" w:fill="FFFFFF"/>
            <w:vAlign w:val="center"/>
          </w:tcPr>
          <w:p w14:paraId="1E8ADAA2" w14:textId="77777777" w:rsidR="00253020" w:rsidRPr="004B4322" w:rsidRDefault="00253020" w:rsidP="004B4322">
            <w:pPr>
              <w:spacing w:after="0"/>
            </w:pPr>
          </w:p>
        </w:tc>
        <w:tc>
          <w:tcPr>
            <w:tcW w:w="1701" w:type="dxa"/>
            <w:shd w:val="clear" w:color="auto" w:fill="FFFFFF"/>
            <w:vAlign w:val="center"/>
          </w:tcPr>
          <w:p w14:paraId="4FF23B9D" w14:textId="77777777" w:rsidR="00253020" w:rsidRPr="004B4322" w:rsidRDefault="00253020" w:rsidP="004B4322">
            <w:pPr>
              <w:spacing w:after="0"/>
            </w:pPr>
          </w:p>
        </w:tc>
      </w:tr>
      <w:tr w:rsidR="00253020" w:rsidRPr="004B4322" w14:paraId="12F9889D" w14:textId="77777777" w:rsidTr="004B4322">
        <w:trPr>
          <w:trHeight w:val="20"/>
        </w:trPr>
        <w:tc>
          <w:tcPr>
            <w:tcW w:w="1134" w:type="dxa"/>
            <w:shd w:val="clear" w:color="auto" w:fill="FFFFFF"/>
            <w:vAlign w:val="center"/>
          </w:tcPr>
          <w:p w14:paraId="7C7BC085"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295A29B" w14:textId="77777777" w:rsidR="00253020" w:rsidRPr="004B4322" w:rsidRDefault="00253020" w:rsidP="004B4322">
            <w:pPr>
              <w:spacing w:after="0"/>
              <w:rPr>
                <w:lang w:val="el-GR"/>
              </w:rPr>
            </w:pPr>
            <w:r w:rsidRPr="004B4322">
              <w:rPr>
                <w:lang w:val="el-GR"/>
              </w:rPr>
              <w:t>Να αναφερθεί το μοντέλο και η εταιρία κατασκευής.</w:t>
            </w:r>
          </w:p>
        </w:tc>
        <w:tc>
          <w:tcPr>
            <w:tcW w:w="2268" w:type="dxa"/>
            <w:shd w:val="clear" w:color="auto" w:fill="FFFFFF"/>
            <w:vAlign w:val="center"/>
          </w:tcPr>
          <w:p w14:paraId="318BEA8D" w14:textId="77777777" w:rsidR="00253020" w:rsidRPr="004B4322" w:rsidRDefault="00253020" w:rsidP="004B4322">
            <w:pPr>
              <w:spacing w:after="0"/>
            </w:pPr>
            <w:r w:rsidRPr="004B4322">
              <w:t>ΝΑΙ</w:t>
            </w:r>
          </w:p>
        </w:tc>
        <w:tc>
          <w:tcPr>
            <w:tcW w:w="1701" w:type="dxa"/>
            <w:shd w:val="clear" w:color="auto" w:fill="FFFFFF"/>
            <w:vAlign w:val="center"/>
          </w:tcPr>
          <w:p w14:paraId="5FB1FFAF" w14:textId="77777777" w:rsidR="00253020" w:rsidRPr="004B4322" w:rsidRDefault="00253020" w:rsidP="004B4322">
            <w:pPr>
              <w:spacing w:after="0"/>
            </w:pPr>
          </w:p>
        </w:tc>
        <w:tc>
          <w:tcPr>
            <w:tcW w:w="1701" w:type="dxa"/>
            <w:shd w:val="clear" w:color="auto" w:fill="FFFFFF"/>
            <w:vAlign w:val="center"/>
          </w:tcPr>
          <w:p w14:paraId="4AAABBF5" w14:textId="77777777" w:rsidR="00253020" w:rsidRPr="004B4322" w:rsidRDefault="00253020" w:rsidP="004B4322">
            <w:pPr>
              <w:spacing w:after="0"/>
            </w:pPr>
          </w:p>
        </w:tc>
      </w:tr>
      <w:tr w:rsidR="00253020" w:rsidRPr="004B4322" w14:paraId="780A404C" w14:textId="77777777" w:rsidTr="004B4322">
        <w:trPr>
          <w:trHeight w:val="20"/>
        </w:trPr>
        <w:tc>
          <w:tcPr>
            <w:tcW w:w="1134" w:type="dxa"/>
            <w:shd w:val="clear" w:color="auto" w:fill="FFFFFF"/>
            <w:vAlign w:val="center"/>
          </w:tcPr>
          <w:p w14:paraId="09FAA403"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6F72CAAC" w14:textId="77777777" w:rsidR="00253020" w:rsidRPr="004B4322" w:rsidRDefault="00253020" w:rsidP="004B4322">
            <w:pPr>
              <w:spacing w:after="0"/>
              <w:rPr>
                <w:lang w:val="el-GR"/>
              </w:rPr>
            </w:pPr>
            <w:r w:rsidRPr="004B4322">
              <w:rPr>
                <w:lang w:val="el-GR"/>
              </w:rPr>
              <w:t xml:space="preserve">Να διαθέτει Πιστοποιητικά Ποιότητας και Ασφάλειας, </w:t>
            </w:r>
            <w:r w:rsidRPr="004B4322">
              <w:t>CE</w:t>
            </w:r>
            <w:r w:rsidRPr="004B4322">
              <w:rPr>
                <w:lang w:val="el-GR"/>
              </w:rPr>
              <w:t xml:space="preserve"> </w:t>
            </w:r>
          </w:p>
        </w:tc>
        <w:tc>
          <w:tcPr>
            <w:tcW w:w="2268" w:type="dxa"/>
            <w:shd w:val="clear" w:color="auto" w:fill="FFFFFF"/>
          </w:tcPr>
          <w:p w14:paraId="21D6228B" w14:textId="77777777" w:rsidR="00253020" w:rsidRPr="004B4322" w:rsidRDefault="00253020" w:rsidP="004B4322">
            <w:pPr>
              <w:spacing w:after="0"/>
            </w:pPr>
            <w:r w:rsidRPr="004B4322">
              <w:t>ΝΑΙ</w:t>
            </w:r>
          </w:p>
        </w:tc>
        <w:tc>
          <w:tcPr>
            <w:tcW w:w="1701" w:type="dxa"/>
            <w:shd w:val="clear" w:color="auto" w:fill="FFFFFF"/>
            <w:vAlign w:val="center"/>
          </w:tcPr>
          <w:p w14:paraId="2EF8044A" w14:textId="77777777" w:rsidR="00253020" w:rsidRPr="004B4322" w:rsidRDefault="00253020" w:rsidP="004B4322">
            <w:pPr>
              <w:spacing w:after="0"/>
            </w:pPr>
          </w:p>
        </w:tc>
        <w:tc>
          <w:tcPr>
            <w:tcW w:w="1701" w:type="dxa"/>
            <w:shd w:val="clear" w:color="auto" w:fill="FFFFFF"/>
            <w:vAlign w:val="center"/>
          </w:tcPr>
          <w:p w14:paraId="7BC963E5" w14:textId="77777777" w:rsidR="00253020" w:rsidRPr="004B4322" w:rsidRDefault="00253020" w:rsidP="004B4322">
            <w:pPr>
              <w:spacing w:after="0"/>
            </w:pPr>
          </w:p>
        </w:tc>
      </w:tr>
      <w:tr w:rsidR="00253020" w:rsidRPr="004B4322" w14:paraId="3A6533B4" w14:textId="77777777" w:rsidTr="004B4322">
        <w:trPr>
          <w:trHeight w:val="20"/>
        </w:trPr>
        <w:tc>
          <w:tcPr>
            <w:tcW w:w="1134" w:type="dxa"/>
            <w:shd w:val="clear" w:color="auto" w:fill="FFFFFF"/>
            <w:vAlign w:val="center"/>
          </w:tcPr>
          <w:p w14:paraId="3C51AA68"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240328EE" w14:textId="77777777" w:rsidR="00253020" w:rsidRPr="004B4322" w:rsidRDefault="00253020" w:rsidP="004B4322">
            <w:pPr>
              <w:spacing w:after="0"/>
              <w:rPr>
                <w:lang w:val="el-GR"/>
              </w:rPr>
            </w:pPr>
            <w:r w:rsidRPr="004B4322">
              <w:rPr>
                <w:lang w:val="el-GR"/>
              </w:rPr>
              <w:t xml:space="preserve">Ο υποψήφιος ανάδοχος πρέπει να συμπεριλάβει την μεταφορά και την παράδοση του εξοπλισμού </w:t>
            </w:r>
          </w:p>
        </w:tc>
        <w:tc>
          <w:tcPr>
            <w:tcW w:w="2268" w:type="dxa"/>
            <w:shd w:val="clear" w:color="auto" w:fill="FFFFFF"/>
          </w:tcPr>
          <w:p w14:paraId="28460170" w14:textId="77777777" w:rsidR="00253020" w:rsidRPr="004B4322" w:rsidRDefault="00253020" w:rsidP="004B4322">
            <w:pPr>
              <w:spacing w:after="0"/>
            </w:pPr>
            <w:r w:rsidRPr="004B4322">
              <w:t>ΝΑΙ</w:t>
            </w:r>
          </w:p>
        </w:tc>
        <w:tc>
          <w:tcPr>
            <w:tcW w:w="1701" w:type="dxa"/>
            <w:shd w:val="clear" w:color="auto" w:fill="FFFFFF"/>
            <w:vAlign w:val="center"/>
          </w:tcPr>
          <w:p w14:paraId="20B1EA66" w14:textId="77777777" w:rsidR="00253020" w:rsidRPr="004B4322" w:rsidRDefault="00253020" w:rsidP="004B4322">
            <w:pPr>
              <w:spacing w:after="0"/>
            </w:pPr>
          </w:p>
        </w:tc>
        <w:tc>
          <w:tcPr>
            <w:tcW w:w="1701" w:type="dxa"/>
            <w:shd w:val="clear" w:color="auto" w:fill="FFFFFF"/>
            <w:vAlign w:val="center"/>
          </w:tcPr>
          <w:p w14:paraId="647A142F" w14:textId="77777777" w:rsidR="00253020" w:rsidRPr="004B4322" w:rsidRDefault="00253020" w:rsidP="004B4322">
            <w:pPr>
              <w:spacing w:after="0"/>
            </w:pPr>
          </w:p>
        </w:tc>
      </w:tr>
      <w:tr w:rsidR="00253020" w:rsidRPr="004B4322" w14:paraId="06303D58" w14:textId="77777777" w:rsidTr="004B4322">
        <w:trPr>
          <w:trHeight w:val="20"/>
        </w:trPr>
        <w:tc>
          <w:tcPr>
            <w:tcW w:w="1134" w:type="dxa"/>
            <w:shd w:val="clear" w:color="auto" w:fill="FFFFFF"/>
            <w:vAlign w:val="center"/>
          </w:tcPr>
          <w:p w14:paraId="577D580E"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7EA7FEDA" w14:textId="77777777" w:rsidR="00253020" w:rsidRPr="004B4322" w:rsidRDefault="00253020" w:rsidP="004B4322">
            <w:pPr>
              <w:spacing w:after="0"/>
              <w:rPr>
                <w:lang w:val="el-GR"/>
              </w:rPr>
            </w:pPr>
            <w:r w:rsidRPr="004B4322">
              <w:rPr>
                <w:lang w:val="el-GR"/>
              </w:rPr>
              <w:t>Μέγιστος χρόνος παράδοσης από την ημερομηνία υπογραφής της σύμβασης 12 μήνες</w:t>
            </w:r>
          </w:p>
        </w:tc>
        <w:tc>
          <w:tcPr>
            <w:tcW w:w="2268" w:type="dxa"/>
            <w:shd w:val="clear" w:color="auto" w:fill="FFFFFF"/>
          </w:tcPr>
          <w:p w14:paraId="0DE8F55F" w14:textId="77777777" w:rsidR="00253020" w:rsidRPr="004B4322" w:rsidRDefault="00253020" w:rsidP="004B4322">
            <w:pPr>
              <w:spacing w:after="0"/>
            </w:pPr>
            <w:r w:rsidRPr="004B4322">
              <w:t>NAI</w:t>
            </w:r>
          </w:p>
        </w:tc>
        <w:tc>
          <w:tcPr>
            <w:tcW w:w="1701" w:type="dxa"/>
            <w:shd w:val="clear" w:color="auto" w:fill="FFFFFF"/>
            <w:vAlign w:val="center"/>
          </w:tcPr>
          <w:p w14:paraId="3D1A00DF" w14:textId="77777777" w:rsidR="00253020" w:rsidRPr="004B4322" w:rsidRDefault="00253020" w:rsidP="004B4322">
            <w:pPr>
              <w:spacing w:after="0"/>
            </w:pPr>
          </w:p>
        </w:tc>
        <w:tc>
          <w:tcPr>
            <w:tcW w:w="1701" w:type="dxa"/>
            <w:shd w:val="clear" w:color="auto" w:fill="FFFFFF"/>
            <w:vAlign w:val="center"/>
          </w:tcPr>
          <w:p w14:paraId="29A0502B" w14:textId="77777777" w:rsidR="00253020" w:rsidRPr="004B4322" w:rsidRDefault="00253020" w:rsidP="004B4322">
            <w:pPr>
              <w:spacing w:after="0"/>
            </w:pPr>
          </w:p>
        </w:tc>
      </w:tr>
      <w:tr w:rsidR="00253020" w:rsidRPr="0005605F" w14:paraId="45CA327A" w14:textId="77777777" w:rsidTr="004B4322">
        <w:trPr>
          <w:trHeight w:val="20"/>
        </w:trPr>
        <w:tc>
          <w:tcPr>
            <w:tcW w:w="14459" w:type="dxa"/>
            <w:gridSpan w:val="5"/>
            <w:shd w:val="clear" w:color="auto" w:fill="D9D9D9" w:themeFill="background1" w:themeFillShade="D9"/>
            <w:vAlign w:val="center"/>
          </w:tcPr>
          <w:p w14:paraId="03AE0388" w14:textId="77777777" w:rsidR="00253020" w:rsidRPr="004B4322" w:rsidRDefault="00253020" w:rsidP="004B4322">
            <w:pPr>
              <w:spacing w:after="0"/>
              <w:rPr>
                <w:b/>
                <w:bCs/>
                <w:lang w:val="el-GR"/>
              </w:rPr>
            </w:pPr>
            <w:r w:rsidRPr="004B4322">
              <w:rPr>
                <w:b/>
                <w:bCs/>
                <w:lang w:val="el-GR"/>
              </w:rPr>
              <w:t xml:space="preserve">Λογισμικό Διαχείρισης Εργασιών και Πόρων </w:t>
            </w:r>
            <w:r w:rsidRPr="004B4322">
              <w:rPr>
                <w:b/>
                <w:bCs/>
              </w:rPr>
              <w:t>HPC</w:t>
            </w:r>
          </w:p>
        </w:tc>
      </w:tr>
      <w:tr w:rsidR="00253020" w:rsidRPr="004B4322" w14:paraId="6557B900" w14:textId="77777777" w:rsidTr="004B4322">
        <w:trPr>
          <w:trHeight w:val="20"/>
        </w:trPr>
        <w:tc>
          <w:tcPr>
            <w:tcW w:w="1134" w:type="dxa"/>
            <w:shd w:val="clear" w:color="auto" w:fill="FFFFFF"/>
            <w:vAlign w:val="center"/>
          </w:tcPr>
          <w:p w14:paraId="78FF4364" w14:textId="77777777" w:rsidR="00253020" w:rsidRPr="004B4322" w:rsidRDefault="00253020" w:rsidP="007B4C2A">
            <w:pPr>
              <w:pStyle w:val="aff"/>
              <w:numPr>
                <w:ilvl w:val="0"/>
                <w:numId w:val="109"/>
              </w:numPr>
              <w:spacing w:after="0"/>
              <w:jc w:val="center"/>
              <w:rPr>
                <w:b/>
                <w:bCs/>
                <w:lang w:val="el-GR"/>
              </w:rPr>
            </w:pPr>
          </w:p>
        </w:tc>
        <w:tc>
          <w:tcPr>
            <w:tcW w:w="7655" w:type="dxa"/>
            <w:shd w:val="clear" w:color="auto" w:fill="FFFFFF"/>
            <w:vAlign w:val="center"/>
          </w:tcPr>
          <w:p w14:paraId="73C941B2" w14:textId="77777777" w:rsidR="00253020" w:rsidRPr="004B4322" w:rsidRDefault="00253020" w:rsidP="004B4322">
            <w:pPr>
              <w:spacing w:after="0"/>
              <w:rPr>
                <w:lang w:val="el-GR"/>
              </w:rPr>
            </w:pPr>
            <w:r w:rsidRPr="004B4322">
              <w:rPr>
                <w:lang w:val="el-GR"/>
              </w:rPr>
              <w:t xml:space="preserve">Ο ανάδοχος θα πρέπει να εγκαταστήσει το απαραίτητο λογισμικό διαχείρισης εργασιών </w:t>
            </w:r>
            <w:r w:rsidRPr="004B4322">
              <w:t>HPC</w:t>
            </w:r>
            <w:r w:rsidRPr="004B4322">
              <w:rPr>
                <w:lang w:val="el-GR"/>
              </w:rPr>
              <w:t xml:space="preserve"> στην νησίδα κόμβων </w:t>
            </w:r>
            <w:r w:rsidRPr="004B4322">
              <w:t>HPC</w:t>
            </w:r>
            <w:r w:rsidRPr="004B4322">
              <w:rPr>
                <w:lang w:val="el-GR"/>
              </w:rPr>
              <w:t>.</w:t>
            </w:r>
          </w:p>
        </w:tc>
        <w:tc>
          <w:tcPr>
            <w:tcW w:w="2268" w:type="dxa"/>
            <w:shd w:val="clear" w:color="auto" w:fill="FFFFFF"/>
            <w:vAlign w:val="center"/>
          </w:tcPr>
          <w:p w14:paraId="0AEA38F0" w14:textId="77777777" w:rsidR="00253020" w:rsidRPr="004B4322" w:rsidRDefault="00253020" w:rsidP="004B4322">
            <w:pPr>
              <w:spacing w:after="0"/>
            </w:pPr>
            <w:r w:rsidRPr="004B4322">
              <w:t>ΝΑΙ</w:t>
            </w:r>
          </w:p>
        </w:tc>
        <w:tc>
          <w:tcPr>
            <w:tcW w:w="1701" w:type="dxa"/>
            <w:shd w:val="clear" w:color="auto" w:fill="FFFFFF"/>
            <w:vAlign w:val="center"/>
          </w:tcPr>
          <w:p w14:paraId="5696F89F" w14:textId="77777777" w:rsidR="00253020" w:rsidRPr="004B4322" w:rsidRDefault="00253020" w:rsidP="004B4322">
            <w:pPr>
              <w:spacing w:after="0"/>
            </w:pPr>
          </w:p>
        </w:tc>
        <w:tc>
          <w:tcPr>
            <w:tcW w:w="1701" w:type="dxa"/>
            <w:shd w:val="clear" w:color="auto" w:fill="FFFFFF"/>
            <w:vAlign w:val="center"/>
          </w:tcPr>
          <w:p w14:paraId="78CCD6C2" w14:textId="77777777" w:rsidR="00253020" w:rsidRPr="004B4322" w:rsidRDefault="00253020" w:rsidP="004B4322">
            <w:pPr>
              <w:spacing w:after="0"/>
            </w:pPr>
          </w:p>
        </w:tc>
      </w:tr>
      <w:tr w:rsidR="00253020" w:rsidRPr="004B4322" w14:paraId="5EC13B7B" w14:textId="77777777" w:rsidTr="004B4322">
        <w:trPr>
          <w:trHeight w:val="20"/>
        </w:trPr>
        <w:tc>
          <w:tcPr>
            <w:tcW w:w="1134" w:type="dxa"/>
            <w:shd w:val="clear" w:color="auto" w:fill="FFFFFF"/>
            <w:vAlign w:val="center"/>
          </w:tcPr>
          <w:p w14:paraId="71611DD2"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5C205EA" w14:textId="77777777" w:rsidR="00253020" w:rsidRPr="004B4322" w:rsidRDefault="00253020" w:rsidP="004B4322">
            <w:pPr>
              <w:spacing w:after="0"/>
              <w:rPr>
                <w:lang w:val="el-GR"/>
              </w:rPr>
            </w:pPr>
            <w:r w:rsidRPr="004B4322">
              <w:rPr>
                <w:lang w:val="el-GR"/>
              </w:rPr>
              <w:t>Το σύστημα πρέπει να αποτελείται από λογισμικό ανοιχτού κώδικα.</w:t>
            </w:r>
          </w:p>
        </w:tc>
        <w:tc>
          <w:tcPr>
            <w:tcW w:w="2268" w:type="dxa"/>
            <w:shd w:val="clear" w:color="auto" w:fill="FFFFFF"/>
            <w:vAlign w:val="center"/>
          </w:tcPr>
          <w:p w14:paraId="6F69A8F6" w14:textId="77777777" w:rsidR="00253020" w:rsidRPr="004B4322" w:rsidRDefault="00253020" w:rsidP="004B4322">
            <w:pPr>
              <w:spacing w:after="0"/>
            </w:pPr>
            <w:r w:rsidRPr="004B4322">
              <w:t>ΝΑΙ</w:t>
            </w:r>
          </w:p>
        </w:tc>
        <w:tc>
          <w:tcPr>
            <w:tcW w:w="1701" w:type="dxa"/>
            <w:shd w:val="clear" w:color="auto" w:fill="FFFFFF"/>
            <w:vAlign w:val="center"/>
          </w:tcPr>
          <w:p w14:paraId="4383E618" w14:textId="77777777" w:rsidR="00253020" w:rsidRPr="004B4322" w:rsidRDefault="00253020" w:rsidP="004B4322">
            <w:pPr>
              <w:spacing w:after="0"/>
            </w:pPr>
          </w:p>
        </w:tc>
        <w:tc>
          <w:tcPr>
            <w:tcW w:w="1701" w:type="dxa"/>
            <w:shd w:val="clear" w:color="auto" w:fill="FFFFFF"/>
            <w:vAlign w:val="center"/>
          </w:tcPr>
          <w:p w14:paraId="361F02F5" w14:textId="77777777" w:rsidR="00253020" w:rsidRPr="004B4322" w:rsidRDefault="00253020" w:rsidP="004B4322">
            <w:pPr>
              <w:spacing w:after="0"/>
            </w:pPr>
          </w:p>
        </w:tc>
      </w:tr>
      <w:tr w:rsidR="00253020" w:rsidRPr="004B4322" w14:paraId="6C1CF7C0" w14:textId="77777777" w:rsidTr="004B4322">
        <w:trPr>
          <w:trHeight w:val="20"/>
        </w:trPr>
        <w:tc>
          <w:tcPr>
            <w:tcW w:w="1134" w:type="dxa"/>
            <w:shd w:val="clear" w:color="auto" w:fill="FFFFFF"/>
            <w:vAlign w:val="center"/>
          </w:tcPr>
          <w:p w14:paraId="3613CCA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09EFCE2" w14:textId="77777777" w:rsidR="00253020" w:rsidRPr="004B4322" w:rsidRDefault="00253020" w:rsidP="004B4322">
            <w:pPr>
              <w:spacing w:after="0"/>
              <w:rPr>
                <w:lang w:val="el-GR"/>
              </w:rPr>
            </w:pPr>
            <w:r w:rsidRPr="004B4322">
              <w:rPr>
                <w:lang w:val="el-GR"/>
              </w:rPr>
              <w:t xml:space="preserve">Να αναφερθεί συνολικά η προσφερόμενη λύση </w:t>
            </w:r>
          </w:p>
        </w:tc>
        <w:tc>
          <w:tcPr>
            <w:tcW w:w="2268" w:type="dxa"/>
            <w:shd w:val="clear" w:color="auto" w:fill="FFFFFF"/>
            <w:vAlign w:val="center"/>
          </w:tcPr>
          <w:p w14:paraId="5E583840" w14:textId="77777777" w:rsidR="00253020" w:rsidRPr="004B4322" w:rsidRDefault="00253020" w:rsidP="004B4322">
            <w:pPr>
              <w:spacing w:after="0"/>
            </w:pPr>
            <w:r w:rsidRPr="004B4322">
              <w:t>ΝΑΙ</w:t>
            </w:r>
          </w:p>
        </w:tc>
        <w:tc>
          <w:tcPr>
            <w:tcW w:w="1701" w:type="dxa"/>
            <w:shd w:val="clear" w:color="auto" w:fill="FFFFFF"/>
            <w:vAlign w:val="center"/>
          </w:tcPr>
          <w:p w14:paraId="7972DA65" w14:textId="77777777" w:rsidR="00253020" w:rsidRPr="004B4322" w:rsidRDefault="00253020" w:rsidP="004B4322">
            <w:pPr>
              <w:spacing w:after="0"/>
            </w:pPr>
          </w:p>
        </w:tc>
        <w:tc>
          <w:tcPr>
            <w:tcW w:w="1701" w:type="dxa"/>
            <w:shd w:val="clear" w:color="auto" w:fill="FFFFFF"/>
            <w:vAlign w:val="center"/>
          </w:tcPr>
          <w:p w14:paraId="46314B27" w14:textId="77777777" w:rsidR="00253020" w:rsidRPr="004B4322" w:rsidRDefault="00253020" w:rsidP="004B4322">
            <w:pPr>
              <w:spacing w:after="0"/>
            </w:pPr>
          </w:p>
        </w:tc>
      </w:tr>
      <w:tr w:rsidR="00253020" w:rsidRPr="004B4322" w14:paraId="51D09F36" w14:textId="77777777" w:rsidTr="004B4322">
        <w:trPr>
          <w:trHeight w:val="20"/>
        </w:trPr>
        <w:tc>
          <w:tcPr>
            <w:tcW w:w="1134" w:type="dxa"/>
            <w:shd w:val="clear" w:color="auto" w:fill="FFFFFF"/>
            <w:vAlign w:val="center"/>
          </w:tcPr>
          <w:p w14:paraId="2E595FC3"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5BB7B9B" w14:textId="77777777" w:rsidR="00253020" w:rsidRPr="004B4322" w:rsidRDefault="00253020" w:rsidP="004B4322">
            <w:pPr>
              <w:spacing w:after="0"/>
              <w:rPr>
                <w:lang w:val="el-GR"/>
              </w:rPr>
            </w:pPr>
            <w:r w:rsidRPr="004B4322">
              <w:rPr>
                <w:lang w:val="el-GR"/>
              </w:rPr>
              <w:t>Το λογισμικό θα πρέπει να διαχειρίζεται το σύνολο των υπολογιστικών πόρων (</w:t>
            </w:r>
            <w:r w:rsidRPr="004B4322">
              <w:t>CPU</w:t>
            </w:r>
            <w:r w:rsidRPr="004B4322">
              <w:rPr>
                <w:lang w:val="el-GR"/>
              </w:rPr>
              <w:t xml:space="preserve">, </w:t>
            </w:r>
            <w:r w:rsidRPr="004B4322">
              <w:t>RAM</w:t>
            </w:r>
            <w:r w:rsidRPr="004B4322">
              <w:rPr>
                <w:lang w:val="el-GR"/>
              </w:rPr>
              <w:t xml:space="preserve">, </w:t>
            </w:r>
            <w:r w:rsidRPr="004B4322">
              <w:t>GPU</w:t>
            </w:r>
            <w:r w:rsidRPr="004B4322">
              <w:rPr>
                <w:lang w:val="el-GR"/>
              </w:rPr>
              <w:t xml:space="preserve">) του </w:t>
            </w:r>
            <w:r w:rsidRPr="004B4322">
              <w:t>HPC</w:t>
            </w:r>
            <w:r w:rsidRPr="004B4322">
              <w:rPr>
                <w:lang w:val="el-GR"/>
              </w:rPr>
              <w:t xml:space="preserve"> και να τους διανέμει αναλόγως, ως προς την εκτέλεση υπολογιστικών εργασιών.</w:t>
            </w:r>
          </w:p>
        </w:tc>
        <w:tc>
          <w:tcPr>
            <w:tcW w:w="2268" w:type="dxa"/>
            <w:shd w:val="clear" w:color="auto" w:fill="FFFFFF"/>
            <w:vAlign w:val="center"/>
          </w:tcPr>
          <w:p w14:paraId="7481B2E3" w14:textId="77777777" w:rsidR="00253020" w:rsidRPr="004B4322" w:rsidRDefault="00253020" w:rsidP="004B4322">
            <w:pPr>
              <w:spacing w:after="0"/>
            </w:pPr>
            <w:r w:rsidRPr="004B4322">
              <w:t>ΝΑΙ</w:t>
            </w:r>
          </w:p>
        </w:tc>
        <w:tc>
          <w:tcPr>
            <w:tcW w:w="1701" w:type="dxa"/>
            <w:shd w:val="clear" w:color="auto" w:fill="FFFFFF"/>
            <w:vAlign w:val="center"/>
          </w:tcPr>
          <w:p w14:paraId="2EB8968B" w14:textId="77777777" w:rsidR="00253020" w:rsidRPr="004B4322" w:rsidRDefault="00253020" w:rsidP="004B4322">
            <w:pPr>
              <w:spacing w:after="0"/>
            </w:pPr>
          </w:p>
        </w:tc>
        <w:tc>
          <w:tcPr>
            <w:tcW w:w="1701" w:type="dxa"/>
            <w:shd w:val="clear" w:color="auto" w:fill="FFFFFF"/>
            <w:vAlign w:val="center"/>
          </w:tcPr>
          <w:p w14:paraId="7A741182" w14:textId="77777777" w:rsidR="00253020" w:rsidRPr="004B4322" w:rsidRDefault="00253020" w:rsidP="004B4322">
            <w:pPr>
              <w:spacing w:after="0"/>
            </w:pPr>
          </w:p>
        </w:tc>
      </w:tr>
      <w:tr w:rsidR="00253020" w:rsidRPr="004B4322" w14:paraId="2680F1E2" w14:textId="77777777" w:rsidTr="004B4322">
        <w:trPr>
          <w:trHeight w:val="20"/>
        </w:trPr>
        <w:tc>
          <w:tcPr>
            <w:tcW w:w="1134" w:type="dxa"/>
            <w:shd w:val="clear" w:color="auto" w:fill="FFFFFF"/>
            <w:vAlign w:val="center"/>
          </w:tcPr>
          <w:p w14:paraId="4B78C58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733F20B0" w14:textId="77777777" w:rsidR="00253020" w:rsidRPr="004B4322" w:rsidRDefault="00253020" w:rsidP="004B4322">
            <w:pPr>
              <w:spacing w:after="0"/>
              <w:rPr>
                <w:lang w:val="el-GR"/>
              </w:rPr>
            </w:pPr>
            <w:r w:rsidRPr="004B4322">
              <w:rPr>
                <w:lang w:val="el-GR"/>
              </w:rPr>
              <w:t xml:space="preserve">Το λογισμικό θα πρέπει να υποστηρίζει όλα τα μηχανήματα του </w:t>
            </w:r>
            <w:r w:rsidRPr="004B4322">
              <w:t>HPC</w:t>
            </w:r>
            <w:r w:rsidRPr="004B4322">
              <w:rPr>
                <w:lang w:val="el-GR"/>
              </w:rPr>
              <w:t xml:space="preserve"> πλήρως (αρχιτεκτονική, λειτουργικό σύστημα </w:t>
            </w:r>
            <w:r w:rsidRPr="004B4322">
              <w:t>Linux</w:t>
            </w:r>
            <w:r w:rsidRPr="004B4322">
              <w:rPr>
                <w:lang w:val="el-GR"/>
              </w:rPr>
              <w:t>). Δεν θα πρέπει να υπάρχει περιορισμός ως προς τον αριθμό των μηχανημάτων (</w:t>
            </w:r>
            <w:r w:rsidRPr="004B4322">
              <w:t>nodes</w:t>
            </w:r>
            <w:r w:rsidRPr="004B4322">
              <w:rPr>
                <w:lang w:val="el-GR"/>
              </w:rPr>
              <w:t xml:space="preserve">) του </w:t>
            </w:r>
            <w:r w:rsidRPr="004B4322">
              <w:t>HPC</w:t>
            </w:r>
            <w:r w:rsidRPr="004B4322">
              <w:rPr>
                <w:lang w:val="el-GR"/>
              </w:rPr>
              <w:t xml:space="preserve">. </w:t>
            </w:r>
          </w:p>
        </w:tc>
        <w:tc>
          <w:tcPr>
            <w:tcW w:w="2268" w:type="dxa"/>
            <w:shd w:val="clear" w:color="auto" w:fill="FFFFFF"/>
            <w:vAlign w:val="center"/>
          </w:tcPr>
          <w:p w14:paraId="57D5ECCF" w14:textId="77777777" w:rsidR="00253020" w:rsidRPr="004B4322" w:rsidRDefault="00253020" w:rsidP="004B4322">
            <w:pPr>
              <w:spacing w:after="0"/>
            </w:pPr>
            <w:r w:rsidRPr="004B4322">
              <w:t>ΝΑΙ</w:t>
            </w:r>
          </w:p>
        </w:tc>
        <w:tc>
          <w:tcPr>
            <w:tcW w:w="1701" w:type="dxa"/>
            <w:shd w:val="clear" w:color="auto" w:fill="FFFFFF"/>
          </w:tcPr>
          <w:p w14:paraId="44EA9831" w14:textId="77777777" w:rsidR="00253020" w:rsidRPr="004B4322" w:rsidRDefault="00253020" w:rsidP="004B4322">
            <w:pPr>
              <w:spacing w:after="0"/>
            </w:pPr>
          </w:p>
        </w:tc>
        <w:tc>
          <w:tcPr>
            <w:tcW w:w="1701" w:type="dxa"/>
            <w:shd w:val="clear" w:color="auto" w:fill="FFFFFF"/>
          </w:tcPr>
          <w:p w14:paraId="76DD6537" w14:textId="77777777" w:rsidR="00253020" w:rsidRPr="004B4322" w:rsidRDefault="00253020" w:rsidP="004B4322">
            <w:pPr>
              <w:spacing w:after="0"/>
            </w:pPr>
          </w:p>
        </w:tc>
      </w:tr>
      <w:tr w:rsidR="00253020" w:rsidRPr="004B4322" w14:paraId="7F7CDC4C" w14:textId="77777777" w:rsidTr="004B4322">
        <w:trPr>
          <w:trHeight w:val="20"/>
        </w:trPr>
        <w:tc>
          <w:tcPr>
            <w:tcW w:w="1134" w:type="dxa"/>
            <w:shd w:val="clear" w:color="auto" w:fill="FFFFFF"/>
            <w:vAlign w:val="center"/>
          </w:tcPr>
          <w:p w14:paraId="3BCC2B2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22A0CFB6" w14:textId="77777777" w:rsidR="00253020" w:rsidRPr="004B4322" w:rsidRDefault="00253020" w:rsidP="004B4322">
            <w:pPr>
              <w:spacing w:after="0"/>
              <w:rPr>
                <w:lang w:val="el-GR"/>
              </w:rPr>
            </w:pPr>
            <w:r w:rsidRPr="004B4322">
              <w:rPr>
                <w:lang w:val="el-GR"/>
              </w:rPr>
              <w:t>Το λογισμικό θα πρέπει να παρέχει ένα σύστημα ουράς (</w:t>
            </w:r>
            <w:r w:rsidRPr="004B4322">
              <w:t>queue</w:t>
            </w:r>
            <w:r w:rsidRPr="004B4322">
              <w:rPr>
                <w:lang w:val="el-GR"/>
              </w:rPr>
              <w:t xml:space="preserve">), μέσα από το οποίο θα επιλέγει διεργασίες για εκτέλεση. Οι χρήστες του </w:t>
            </w:r>
            <w:r w:rsidRPr="004B4322">
              <w:t>HPC</w:t>
            </w:r>
            <w:r w:rsidRPr="004B4322">
              <w:rPr>
                <w:lang w:val="el-GR"/>
              </w:rPr>
              <w:t xml:space="preserve"> θα πρέπει να μπορούν να υποβάλλουν υπολογιστικές εργασίες (</w:t>
            </w:r>
            <w:r w:rsidRPr="004B4322">
              <w:t>jobs</w:t>
            </w:r>
            <w:r w:rsidRPr="004B4322">
              <w:rPr>
                <w:lang w:val="el-GR"/>
              </w:rPr>
              <w:t xml:space="preserve">) στο λογισμικό, το οποίο θα είναι υπεύθυνο για την δέσμευση, κατανομή, εκτέλεση και διαχείριση τους. Το σύστημα θα πρέπει να τοποθετεί τις διεργασίες στα μηχανήματα, καλύπτοντας τις ανάγκες των διεργασιών σε υπολογιστικούς πόρους (επεξεργαστές, </w:t>
            </w:r>
            <w:r w:rsidRPr="004B4322">
              <w:t>RAM</w:t>
            </w:r>
            <w:r w:rsidRPr="004B4322">
              <w:rPr>
                <w:lang w:val="el-GR"/>
              </w:rPr>
              <w:t xml:space="preserve">, </w:t>
            </w:r>
            <w:r w:rsidRPr="004B4322">
              <w:t>GPU</w:t>
            </w:r>
            <w:r w:rsidRPr="004B4322">
              <w:rPr>
                <w:lang w:val="el-GR"/>
              </w:rPr>
              <w:t>).</w:t>
            </w:r>
          </w:p>
        </w:tc>
        <w:tc>
          <w:tcPr>
            <w:tcW w:w="2268" w:type="dxa"/>
            <w:shd w:val="clear" w:color="auto" w:fill="FFFFFF"/>
            <w:vAlign w:val="center"/>
          </w:tcPr>
          <w:p w14:paraId="0E4D50B6" w14:textId="77777777" w:rsidR="00253020" w:rsidRPr="004B4322" w:rsidRDefault="00253020" w:rsidP="004B4322">
            <w:pPr>
              <w:spacing w:after="0"/>
            </w:pPr>
            <w:r w:rsidRPr="004B4322">
              <w:t>ΝΑΙ</w:t>
            </w:r>
          </w:p>
        </w:tc>
        <w:tc>
          <w:tcPr>
            <w:tcW w:w="1701" w:type="dxa"/>
            <w:shd w:val="clear" w:color="auto" w:fill="FFFFFF"/>
          </w:tcPr>
          <w:p w14:paraId="471E168E" w14:textId="77777777" w:rsidR="00253020" w:rsidRPr="004B4322" w:rsidRDefault="00253020" w:rsidP="004B4322">
            <w:pPr>
              <w:spacing w:after="0"/>
            </w:pPr>
          </w:p>
        </w:tc>
        <w:tc>
          <w:tcPr>
            <w:tcW w:w="1701" w:type="dxa"/>
            <w:shd w:val="clear" w:color="auto" w:fill="FFFFFF"/>
          </w:tcPr>
          <w:p w14:paraId="68542784" w14:textId="77777777" w:rsidR="00253020" w:rsidRPr="004B4322" w:rsidRDefault="00253020" w:rsidP="004B4322">
            <w:pPr>
              <w:spacing w:after="0"/>
            </w:pPr>
          </w:p>
        </w:tc>
      </w:tr>
      <w:tr w:rsidR="00253020" w:rsidRPr="004B4322" w14:paraId="2CD9E982" w14:textId="77777777" w:rsidTr="004B4322">
        <w:trPr>
          <w:trHeight w:val="20"/>
        </w:trPr>
        <w:tc>
          <w:tcPr>
            <w:tcW w:w="1134" w:type="dxa"/>
            <w:shd w:val="clear" w:color="auto" w:fill="FFFFFF"/>
            <w:vAlign w:val="center"/>
          </w:tcPr>
          <w:p w14:paraId="741C5EA5"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7F67D6B3" w14:textId="77777777" w:rsidR="00253020" w:rsidRPr="004B4322" w:rsidRDefault="00253020" w:rsidP="004B4322">
            <w:pPr>
              <w:spacing w:after="0"/>
              <w:rPr>
                <w:lang w:val="el-GR"/>
              </w:rPr>
            </w:pPr>
            <w:r w:rsidRPr="004B4322">
              <w:rPr>
                <w:lang w:val="el-GR"/>
              </w:rPr>
              <w:t>Κάθε διεργασία θα πρέπει να μπορεί να δέσμευση πόρους από ένα ή παραπάνω φυσικά μηχανήματα. Πρέπει να δίνεται η δυνατότητα αποκλειστικής παραχώρησης ενός ή παραπάνω μηχανημάτων, εφόσον ζητηθεί.</w:t>
            </w:r>
          </w:p>
        </w:tc>
        <w:tc>
          <w:tcPr>
            <w:tcW w:w="2268" w:type="dxa"/>
            <w:shd w:val="clear" w:color="auto" w:fill="FFFFFF"/>
            <w:vAlign w:val="center"/>
          </w:tcPr>
          <w:p w14:paraId="4DA48D7C" w14:textId="77777777" w:rsidR="00253020" w:rsidRPr="004B4322" w:rsidRDefault="00253020" w:rsidP="004B4322">
            <w:pPr>
              <w:spacing w:after="0"/>
            </w:pPr>
            <w:r w:rsidRPr="004B4322">
              <w:t>NAI</w:t>
            </w:r>
          </w:p>
        </w:tc>
        <w:tc>
          <w:tcPr>
            <w:tcW w:w="1701" w:type="dxa"/>
            <w:shd w:val="clear" w:color="auto" w:fill="FFFFFF"/>
          </w:tcPr>
          <w:p w14:paraId="3CD49CA6" w14:textId="77777777" w:rsidR="00253020" w:rsidRPr="004B4322" w:rsidRDefault="00253020" w:rsidP="004B4322">
            <w:pPr>
              <w:spacing w:after="0"/>
            </w:pPr>
          </w:p>
        </w:tc>
        <w:tc>
          <w:tcPr>
            <w:tcW w:w="1701" w:type="dxa"/>
            <w:shd w:val="clear" w:color="auto" w:fill="FFFFFF"/>
          </w:tcPr>
          <w:p w14:paraId="438A5489" w14:textId="77777777" w:rsidR="00253020" w:rsidRPr="004B4322" w:rsidRDefault="00253020" w:rsidP="004B4322">
            <w:pPr>
              <w:spacing w:after="0"/>
            </w:pPr>
          </w:p>
        </w:tc>
      </w:tr>
      <w:tr w:rsidR="00253020" w:rsidRPr="004B4322" w14:paraId="31EC3C83" w14:textId="77777777" w:rsidTr="004B4322">
        <w:trPr>
          <w:trHeight w:val="20"/>
        </w:trPr>
        <w:tc>
          <w:tcPr>
            <w:tcW w:w="1134" w:type="dxa"/>
            <w:shd w:val="clear" w:color="auto" w:fill="FFFFFF"/>
            <w:vAlign w:val="center"/>
          </w:tcPr>
          <w:p w14:paraId="3EDFDC9F"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2D1F82AD" w14:textId="77777777" w:rsidR="00253020" w:rsidRPr="004B4322" w:rsidRDefault="00253020" w:rsidP="004B4322">
            <w:pPr>
              <w:spacing w:after="0"/>
              <w:rPr>
                <w:lang w:val="el-GR"/>
              </w:rPr>
            </w:pPr>
            <w:r w:rsidRPr="004B4322">
              <w:rPr>
                <w:lang w:val="el-GR"/>
              </w:rPr>
              <w:t xml:space="preserve">Το λογισμικό πρέπει να επιτρέπει τον διαχωρισμό κομματιών του </w:t>
            </w:r>
            <w:r w:rsidRPr="004B4322">
              <w:t>HPC</w:t>
            </w:r>
            <w:r w:rsidRPr="004B4322">
              <w:rPr>
                <w:lang w:val="el-GR"/>
              </w:rPr>
              <w:t xml:space="preserve"> σε αυτόνομες νησίδες, η κάθε μία με το δικό της σύστημα ουράς. Πρέπει να υπάρχει η δυνατότητα ενός </w:t>
            </w:r>
            <w:r w:rsidRPr="004B4322">
              <w:t>node</w:t>
            </w:r>
            <w:r w:rsidRPr="004B4322">
              <w:rPr>
                <w:lang w:val="el-GR"/>
              </w:rPr>
              <w:t xml:space="preserve"> να βρίσκεται σε παραπάνω από μία νησίδες.</w:t>
            </w:r>
          </w:p>
        </w:tc>
        <w:tc>
          <w:tcPr>
            <w:tcW w:w="2268" w:type="dxa"/>
            <w:shd w:val="clear" w:color="auto" w:fill="FFFFFF"/>
            <w:vAlign w:val="center"/>
          </w:tcPr>
          <w:p w14:paraId="2CE4E231" w14:textId="77777777" w:rsidR="00253020" w:rsidRPr="004B4322" w:rsidRDefault="00253020" w:rsidP="004B4322">
            <w:pPr>
              <w:spacing w:after="0"/>
            </w:pPr>
            <w:r w:rsidRPr="004B4322">
              <w:t>NAI</w:t>
            </w:r>
          </w:p>
        </w:tc>
        <w:tc>
          <w:tcPr>
            <w:tcW w:w="1701" w:type="dxa"/>
            <w:shd w:val="clear" w:color="auto" w:fill="FFFFFF"/>
            <w:vAlign w:val="center"/>
          </w:tcPr>
          <w:p w14:paraId="63C6463E" w14:textId="77777777" w:rsidR="00253020" w:rsidRPr="004B4322" w:rsidRDefault="00253020" w:rsidP="004B4322">
            <w:pPr>
              <w:spacing w:after="0"/>
            </w:pPr>
          </w:p>
        </w:tc>
        <w:tc>
          <w:tcPr>
            <w:tcW w:w="1701" w:type="dxa"/>
            <w:shd w:val="clear" w:color="auto" w:fill="FFFFFF"/>
            <w:vAlign w:val="center"/>
          </w:tcPr>
          <w:p w14:paraId="4881AD90" w14:textId="77777777" w:rsidR="00253020" w:rsidRPr="004B4322" w:rsidRDefault="00253020" w:rsidP="004B4322">
            <w:pPr>
              <w:spacing w:after="0"/>
            </w:pPr>
          </w:p>
        </w:tc>
      </w:tr>
      <w:tr w:rsidR="00253020" w:rsidRPr="004B4322" w14:paraId="4B76151F" w14:textId="77777777" w:rsidTr="004B4322">
        <w:trPr>
          <w:trHeight w:val="20"/>
        </w:trPr>
        <w:tc>
          <w:tcPr>
            <w:tcW w:w="1134" w:type="dxa"/>
            <w:shd w:val="clear" w:color="auto" w:fill="FFFFFF"/>
            <w:vAlign w:val="center"/>
          </w:tcPr>
          <w:p w14:paraId="4EDA4734"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6EA7906" w14:textId="77777777" w:rsidR="00253020" w:rsidRPr="004B4322" w:rsidRDefault="00253020" w:rsidP="004B4322">
            <w:pPr>
              <w:spacing w:after="0"/>
              <w:rPr>
                <w:lang w:val="el-GR"/>
              </w:rPr>
            </w:pPr>
            <w:r w:rsidRPr="004B4322">
              <w:rPr>
                <w:lang w:val="el-GR"/>
              </w:rPr>
              <w:t>Το λογισμικό πρέπει να έχει την δυνατότητα περιορισμού των πόρων στους οποίους έχει πρόσβαση ο κάθε χρήστης.</w:t>
            </w:r>
          </w:p>
        </w:tc>
        <w:tc>
          <w:tcPr>
            <w:tcW w:w="2268" w:type="dxa"/>
            <w:shd w:val="clear" w:color="auto" w:fill="FFFFFF"/>
            <w:vAlign w:val="center"/>
          </w:tcPr>
          <w:p w14:paraId="0C319A93" w14:textId="77777777" w:rsidR="00253020" w:rsidRPr="004B4322" w:rsidRDefault="00253020" w:rsidP="004B4322">
            <w:pPr>
              <w:spacing w:after="0"/>
            </w:pPr>
            <w:r w:rsidRPr="004B4322">
              <w:t>NAI</w:t>
            </w:r>
          </w:p>
        </w:tc>
        <w:tc>
          <w:tcPr>
            <w:tcW w:w="1701" w:type="dxa"/>
            <w:shd w:val="clear" w:color="auto" w:fill="FFFFFF"/>
            <w:vAlign w:val="center"/>
          </w:tcPr>
          <w:p w14:paraId="6603A023" w14:textId="77777777" w:rsidR="00253020" w:rsidRPr="004B4322" w:rsidRDefault="00253020" w:rsidP="004B4322">
            <w:pPr>
              <w:spacing w:after="0"/>
            </w:pPr>
          </w:p>
        </w:tc>
        <w:tc>
          <w:tcPr>
            <w:tcW w:w="1701" w:type="dxa"/>
            <w:shd w:val="clear" w:color="auto" w:fill="FFFFFF"/>
            <w:vAlign w:val="center"/>
          </w:tcPr>
          <w:p w14:paraId="34235B66" w14:textId="77777777" w:rsidR="00253020" w:rsidRPr="004B4322" w:rsidRDefault="00253020" w:rsidP="004B4322">
            <w:pPr>
              <w:spacing w:after="0"/>
            </w:pPr>
          </w:p>
        </w:tc>
      </w:tr>
      <w:tr w:rsidR="00253020" w:rsidRPr="004B4322" w14:paraId="5BC0BC72" w14:textId="77777777" w:rsidTr="004B4322">
        <w:trPr>
          <w:trHeight w:val="20"/>
        </w:trPr>
        <w:tc>
          <w:tcPr>
            <w:tcW w:w="1134" w:type="dxa"/>
            <w:shd w:val="clear" w:color="auto" w:fill="FFFFFF"/>
            <w:vAlign w:val="center"/>
          </w:tcPr>
          <w:p w14:paraId="0C15218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1B3F4AA" w14:textId="77777777" w:rsidR="00253020" w:rsidRPr="004B4322" w:rsidRDefault="00253020" w:rsidP="004B4322">
            <w:pPr>
              <w:spacing w:after="0"/>
              <w:rPr>
                <w:lang w:val="el-GR"/>
              </w:rPr>
            </w:pPr>
            <w:r w:rsidRPr="004B4322">
              <w:rPr>
                <w:lang w:val="el-GR"/>
              </w:rPr>
              <w:t>Το λογισμικό πρέπει να έχει την δυνατότητα για δημιουργία ομάδων, στις οποίες ανήκουν ένας ή περισσότεροι χρήστες. Στις ομάδες πρέπει να μπορούν να αποδοθούν πόροι, οι οποίοι καταναλώνονται από τους χρήστες.</w:t>
            </w:r>
          </w:p>
        </w:tc>
        <w:tc>
          <w:tcPr>
            <w:tcW w:w="2268" w:type="dxa"/>
            <w:shd w:val="clear" w:color="auto" w:fill="FFFFFF"/>
            <w:vAlign w:val="center"/>
          </w:tcPr>
          <w:p w14:paraId="0FBDCF37" w14:textId="77777777" w:rsidR="00253020" w:rsidRPr="004B4322" w:rsidRDefault="00253020" w:rsidP="004B4322">
            <w:pPr>
              <w:spacing w:after="0"/>
            </w:pPr>
            <w:r w:rsidRPr="004B4322">
              <w:t>NAI</w:t>
            </w:r>
          </w:p>
        </w:tc>
        <w:tc>
          <w:tcPr>
            <w:tcW w:w="1701" w:type="dxa"/>
            <w:shd w:val="clear" w:color="auto" w:fill="FFFFFF"/>
            <w:vAlign w:val="center"/>
          </w:tcPr>
          <w:p w14:paraId="7FC31FF5" w14:textId="77777777" w:rsidR="00253020" w:rsidRPr="004B4322" w:rsidRDefault="00253020" w:rsidP="004B4322">
            <w:pPr>
              <w:spacing w:after="0"/>
            </w:pPr>
          </w:p>
        </w:tc>
        <w:tc>
          <w:tcPr>
            <w:tcW w:w="1701" w:type="dxa"/>
            <w:shd w:val="clear" w:color="auto" w:fill="FFFFFF"/>
            <w:vAlign w:val="center"/>
          </w:tcPr>
          <w:p w14:paraId="7BADF5EF" w14:textId="77777777" w:rsidR="00253020" w:rsidRPr="004B4322" w:rsidRDefault="00253020" w:rsidP="004B4322">
            <w:pPr>
              <w:spacing w:after="0"/>
            </w:pPr>
          </w:p>
        </w:tc>
      </w:tr>
      <w:tr w:rsidR="00253020" w:rsidRPr="004B4322" w14:paraId="5273A985" w14:textId="77777777" w:rsidTr="004B4322">
        <w:trPr>
          <w:trHeight w:val="20"/>
        </w:trPr>
        <w:tc>
          <w:tcPr>
            <w:tcW w:w="1134" w:type="dxa"/>
            <w:shd w:val="clear" w:color="auto" w:fill="FFFFFF"/>
            <w:vAlign w:val="center"/>
          </w:tcPr>
          <w:p w14:paraId="0C0A4D8A"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24D5EBC" w14:textId="77777777" w:rsidR="00253020" w:rsidRPr="004B4322" w:rsidRDefault="00253020" w:rsidP="004B4322">
            <w:pPr>
              <w:spacing w:after="0"/>
              <w:rPr>
                <w:lang w:val="el-GR"/>
              </w:rPr>
            </w:pPr>
            <w:r w:rsidRPr="004B4322">
              <w:rPr>
                <w:lang w:val="el-GR"/>
              </w:rPr>
              <w:t>Το λογισμικό πρέπει να ενημερώνει τους χρήστες μέσω ηλεκτρονικού ταχυδρομείου για την κατάσταση των διεργασιών τους.</w:t>
            </w:r>
          </w:p>
        </w:tc>
        <w:tc>
          <w:tcPr>
            <w:tcW w:w="2268" w:type="dxa"/>
            <w:shd w:val="clear" w:color="auto" w:fill="FFFFFF"/>
            <w:vAlign w:val="center"/>
          </w:tcPr>
          <w:p w14:paraId="6D37FD3A" w14:textId="77777777" w:rsidR="00253020" w:rsidRPr="004B4322" w:rsidRDefault="00253020" w:rsidP="004B4322">
            <w:pPr>
              <w:spacing w:after="0"/>
            </w:pPr>
            <w:r w:rsidRPr="004B4322">
              <w:t>NAI</w:t>
            </w:r>
          </w:p>
        </w:tc>
        <w:tc>
          <w:tcPr>
            <w:tcW w:w="1701" w:type="dxa"/>
            <w:shd w:val="clear" w:color="auto" w:fill="FFFFFF"/>
            <w:vAlign w:val="center"/>
          </w:tcPr>
          <w:p w14:paraId="17FA9D5A" w14:textId="77777777" w:rsidR="00253020" w:rsidRPr="004B4322" w:rsidRDefault="00253020" w:rsidP="004B4322">
            <w:pPr>
              <w:spacing w:after="0"/>
            </w:pPr>
          </w:p>
        </w:tc>
        <w:tc>
          <w:tcPr>
            <w:tcW w:w="1701" w:type="dxa"/>
            <w:shd w:val="clear" w:color="auto" w:fill="FFFFFF"/>
            <w:vAlign w:val="center"/>
          </w:tcPr>
          <w:p w14:paraId="047332E2" w14:textId="77777777" w:rsidR="00253020" w:rsidRPr="004B4322" w:rsidRDefault="00253020" w:rsidP="004B4322">
            <w:pPr>
              <w:spacing w:after="0"/>
            </w:pPr>
          </w:p>
        </w:tc>
      </w:tr>
      <w:tr w:rsidR="00253020" w:rsidRPr="004B4322" w14:paraId="46E3B479" w14:textId="77777777" w:rsidTr="004B4322">
        <w:trPr>
          <w:trHeight w:val="20"/>
        </w:trPr>
        <w:tc>
          <w:tcPr>
            <w:tcW w:w="1134" w:type="dxa"/>
            <w:shd w:val="clear" w:color="auto" w:fill="FFFFFF"/>
            <w:vAlign w:val="center"/>
          </w:tcPr>
          <w:p w14:paraId="3A3B2D9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B51686E" w14:textId="77777777" w:rsidR="00253020" w:rsidRPr="004B4322" w:rsidRDefault="00253020" w:rsidP="004B4322">
            <w:pPr>
              <w:spacing w:after="0"/>
              <w:rPr>
                <w:lang w:val="el-GR"/>
              </w:rPr>
            </w:pPr>
            <w:r w:rsidRPr="004B4322">
              <w:rPr>
                <w:lang w:val="el-GR"/>
              </w:rPr>
              <w:t>Πρέπει να παρέχεται η δυνατότητα στους χρήστες να βλέπουν την κατάσταση των διεργασιών τους και να την αλλάζουν (π.χ. διακοπή)</w:t>
            </w:r>
          </w:p>
        </w:tc>
        <w:tc>
          <w:tcPr>
            <w:tcW w:w="2268" w:type="dxa"/>
            <w:shd w:val="clear" w:color="auto" w:fill="FFFFFF"/>
            <w:vAlign w:val="center"/>
          </w:tcPr>
          <w:p w14:paraId="4D2004A0" w14:textId="77777777" w:rsidR="00253020" w:rsidRPr="004B4322" w:rsidRDefault="00253020" w:rsidP="004B4322">
            <w:pPr>
              <w:spacing w:after="0"/>
            </w:pPr>
            <w:r w:rsidRPr="004B4322">
              <w:t>NAI</w:t>
            </w:r>
          </w:p>
        </w:tc>
        <w:tc>
          <w:tcPr>
            <w:tcW w:w="1701" w:type="dxa"/>
            <w:shd w:val="clear" w:color="auto" w:fill="FFFFFF"/>
            <w:vAlign w:val="center"/>
          </w:tcPr>
          <w:p w14:paraId="605E3E99" w14:textId="77777777" w:rsidR="00253020" w:rsidRPr="004B4322" w:rsidRDefault="00253020" w:rsidP="004B4322">
            <w:pPr>
              <w:spacing w:after="0"/>
            </w:pPr>
          </w:p>
        </w:tc>
        <w:tc>
          <w:tcPr>
            <w:tcW w:w="1701" w:type="dxa"/>
            <w:shd w:val="clear" w:color="auto" w:fill="FFFFFF"/>
            <w:vAlign w:val="center"/>
          </w:tcPr>
          <w:p w14:paraId="1A945092" w14:textId="77777777" w:rsidR="00253020" w:rsidRPr="004B4322" w:rsidRDefault="00253020" w:rsidP="004B4322">
            <w:pPr>
              <w:spacing w:after="0"/>
            </w:pPr>
          </w:p>
        </w:tc>
      </w:tr>
      <w:tr w:rsidR="00253020" w:rsidRPr="004B4322" w14:paraId="1E913A0A" w14:textId="77777777" w:rsidTr="004B4322">
        <w:trPr>
          <w:trHeight w:val="20"/>
        </w:trPr>
        <w:tc>
          <w:tcPr>
            <w:tcW w:w="1134" w:type="dxa"/>
            <w:shd w:val="clear" w:color="auto" w:fill="FFFFFF"/>
            <w:vAlign w:val="center"/>
          </w:tcPr>
          <w:p w14:paraId="288F7215"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218473A" w14:textId="77777777" w:rsidR="00253020" w:rsidRPr="004B4322" w:rsidRDefault="00253020" w:rsidP="004B4322">
            <w:pPr>
              <w:spacing w:after="0"/>
              <w:rPr>
                <w:lang w:val="el-GR"/>
              </w:rPr>
            </w:pPr>
            <w:r w:rsidRPr="004B4322">
              <w:rPr>
                <w:lang w:val="el-GR"/>
              </w:rPr>
              <w:t>Πρέπει να διατηρείται ιστορικό των διεργασιών και μετά το πέρας της εκτέλεσης τους.</w:t>
            </w:r>
          </w:p>
        </w:tc>
        <w:tc>
          <w:tcPr>
            <w:tcW w:w="2268" w:type="dxa"/>
            <w:shd w:val="clear" w:color="auto" w:fill="FFFFFF"/>
            <w:vAlign w:val="center"/>
          </w:tcPr>
          <w:p w14:paraId="18714D5F" w14:textId="77777777" w:rsidR="00253020" w:rsidRPr="004B4322" w:rsidRDefault="00253020" w:rsidP="004B4322">
            <w:pPr>
              <w:spacing w:after="0"/>
            </w:pPr>
            <w:r w:rsidRPr="004B4322">
              <w:t>NAI</w:t>
            </w:r>
          </w:p>
        </w:tc>
        <w:tc>
          <w:tcPr>
            <w:tcW w:w="1701" w:type="dxa"/>
            <w:shd w:val="clear" w:color="auto" w:fill="FFFFFF"/>
            <w:vAlign w:val="center"/>
          </w:tcPr>
          <w:p w14:paraId="4DB1EC0F" w14:textId="77777777" w:rsidR="00253020" w:rsidRPr="004B4322" w:rsidRDefault="00253020" w:rsidP="004B4322">
            <w:pPr>
              <w:spacing w:after="0"/>
            </w:pPr>
          </w:p>
        </w:tc>
        <w:tc>
          <w:tcPr>
            <w:tcW w:w="1701" w:type="dxa"/>
            <w:shd w:val="clear" w:color="auto" w:fill="FFFFFF"/>
            <w:vAlign w:val="center"/>
          </w:tcPr>
          <w:p w14:paraId="3DB9DE48" w14:textId="77777777" w:rsidR="00253020" w:rsidRPr="004B4322" w:rsidRDefault="00253020" w:rsidP="004B4322">
            <w:pPr>
              <w:spacing w:after="0"/>
            </w:pPr>
          </w:p>
        </w:tc>
      </w:tr>
      <w:tr w:rsidR="00253020" w:rsidRPr="004B4322" w14:paraId="7159913F" w14:textId="77777777" w:rsidTr="004B4322">
        <w:trPr>
          <w:trHeight w:val="20"/>
        </w:trPr>
        <w:tc>
          <w:tcPr>
            <w:tcW w:w="1134" w:type="dxa"/>
            <w:shd w:val="clear" w:color="auto" w:fill="FFFFFF"/>
            <w:vAlign w:val="center"/>
          </w:tcPr>
          <w:p w14:paraId="446C48D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933CE62" w14:textId="77777777" w:rsidR="00253020" w:rsidRPr="004B4322" w:rsidRDefault="00253020" w:rsidP="004B4322">
            <w:pPr>
              <w:spacing w:after="0"/>
              <w:rPr>
                <w:lang w:val="el-GR"/>
              </w:rPr>
            </w:pPr>
            <w:r w:rsidRPr="004B4322">
              <w:rPr>
                <w:lang w:val="el-GR"/>
              </w:rPr>
              <w:t xml:space="preserve">Το λογισμικό πρέπει να καταγράφει την χρήση πόρων κάθε διεργασίες, συγκεκριμένα σε </w:t>
            </w:r>
            <w:r w:rsidRPr="004B4322">
              <w:t>Core</w:t>
            </w:r>
            <w:r w:rsidRPr="004B4322">
              <w:rPr>
                <w:lang w:val="el-GR"/>
              </w:rPr>
              <w:t xml:space="preserve"> </w:t>
            </w:r>
            <w:r w:rsidRPr="004B4322">
              <w:t>Hours</w:t>
            </w:r>
            <w:r w:rsidRPr="004B4322">
              <w:rPr>
                <w:lang w:val="el-GR"/>
              </w:rPr>
              <w:t xml:space="preserve"> (χρήση ενός πυρήνα για μία ώρα).</w:t>
            </w:r>
          </w:p>
        </w:tc>
        <w:tc>
          <w:tcPr>
            <w:tcW w:w="2268" w:type="dxa"/>
            <w:shd w:val="clear" w:color="auto" w:fill="FFFFFF"/>
            <w:vAlign w:val="center"/>
          </w:tcPr>
          <w:p w14:paraId="23812A65" w14:textId="77777777" w:rsidR="00253020" w:rsidRPr="004B4322" w:rsidRDefault="00253020" w:rsidP="004B4322">
            <w:pPr>
              <w:spacing w:after="0"/>
            </w:pPr>
            <w:r w:rsidRPr="004B4322">
              <w:t>NAI</w:t>
            </w:r>
          </w:p>
        </w:tc>
        <w:tc>
          <w:tcPr>
            <w:tcW w:w="1701" w:type="dxa"/>
            <w:shd w:val="clear" w:color="auto" w:fill="FFFFFF"/>
            <w:vAlign w:val="center"/>
          </w:tcPr>
          <w:p w14:paraId="2D441F49" w14:textId="77777777" w:rsidR="00253020" w:rsidRPr="004B4322" w:rsidRDefault="00253020" w:rsidP="004B4322">
            <w:pPr>
              <w:spacing w:after="0"/>
            </w:pPr>
          </w:p>
        </w:tc>
        <w:tc>
          <w:tcPr>
            <w:tcW w:w="1701" w:type="dxa"/>
            <w:shd w:val="clear" w:color="auto" w:fill="FFFFFF"/>
            <w:vAlign w:val="center"/>
          </w:tcPr>
          <w:p w14:paraId="29710F02" w14:textId="77777777" w:rsidR="00253020" w:rsidRPr="004B4322" w:rsidRDefault="00253020" w:rsidP="004B4322">
            <w:pPr>
              <w:spacing w:after="0"/>
            </w:pPr>
          </w:p>
        </w:tc>
      </w:tr>
      <w:tr w:rsidR="00253020" w:rsidRPr="004B4322" w14:paraId="07523D81" w14:textId="77777777" w:rsidTr="004B4322">
        <w:trPr>
          <w:trHeight w:val="20"/>
        </w:trPr>
        <w:tc>
          <w:tcPr>
            <w:tcW w:w="1134" w:type="dxa"/>
            <w:shd w:val="clear" w:color="auto" w:fill="FFFFFF"/>
            <w:vAlign w:val="center"/>
          </w:tcPr>
          <w:p w14:paraId="14260FB5"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133542F0" w14:textId="77777777" w:rsidR="00253020" w:rsidRPr="004B4322" w:rsidRDefault="00253020" w:rsidP="004B4322">
            <w:pPr>
              <w:spacing w:after="0"/>
              <w:rPr>
                <w:lang w:val="el-GR"/>
              </w:rPr>
            </w:pPr>
            <w:r w:rsidRPr="004B4322">
              <w:rPr>
                <w:lang w:val="el-GR"/>
              </w:rPr>
              <w:t xml:space="preserve">Η καταγραφή των δεδομένων (χρήση πόρων, ιστορικότητα διεργασιών) πρέπει να υποστηρίζει και σχεσιακή βάση δεδομένων, τύπου </w:t>
            </w:r>
            <w:r w:rsidRPr="004B4322">
              <w:t>MySQL</w:t>
            </w:r>
            <w:r w:rsidRPr="004B4322">
              <w:rPr>
                <w:lang w:val="el-GR"/>
              </w:rPr>
              <w:t xml:space="preserve"> ή </w:t>
            </w:r>
            <w:r w:rsidRPr="004B4322">
              <w:t>PostgreSQL</w:t>
            </w:r>
            <w:r w:rsidRPr="004B4322">
              <w:rPr>
                <w:lang w:val="el-GR"/>
              </w:rPr>
              <w:t>.</w:t>
            </w:r>
          </w:p>
        </w:tc>
        <w:tc>
          <w:tcPr>
            <w:tcW w:w="2268" w:type="dxa"/>
            <w:shd w:val="clear" w:color="auto" w:fill="FFFFFF"/>
            <w:vAlign w:val="center"/>
          </w:tcPr>
          <w:p w14:paraId="7D559CCB" w14:textId="77777777" w:rsidR="00253020" w:rsidRPr="004B4322" w:rsidRDefault="00253020" w:rsidP="004B4322">
            <w:pPr>
              <w:spacing w:after="0"/>
            </w:pPr>
            <w:r w:rsidRPr="004B4322">
              <w:t>NAI</w:t>
            </w:r>
          </w:p>
        </w:tc>
        <w:tc>
          <w:tcPr>
            <w:tcW w:w="1701" w:type="dxa"/>
            <w:shd w:val="clear" w:color="auto" w:fill="FFFFFF"/>
            <w:vAlign w:val="center"/>
          </w:tcPr>
          <w:p w14:paraId="586D0D02" w14:textId="77777777" w:rsidR="00253020" w:rsidRPr="004B4322" w:rsidRDefault="00253020" w:rsidP="004B4322">
            <w:pPr>
              <w:spacing w:after="0"/>
            </w:pPr>
          </w:p>
        </w:tc>
        <w:tc>
          <w:tcPr>
            <w:tcW w:w="1701" w:type="dxa"/>
            <w:shd w:val="clear" w:color="auto" w:fill="FFFFFF"/>
            <w:vAlign w:val="center"/>
          </w:tcPr>
          <w:p w14:paraId="6A98E9E7" w14:textId="77777777" w:rsidR="00253020" w:rsidRPr="004B4322" w:rsidRDefault="00253020" w:rsidP="004B4322">
            <w:pPr>
              <w:spacing w:after="0"/>
            </w:pPr>
          </w:p>
        </w:tc>
      </w:tr>
      <w:tr w:rsidR="00253020" w:rsidRPr="004B4322" w14:paraId="44041B18" w14:textId="77777777" w:rsidTr="004B4322">
        <w:trPr>
          <w:trHeight w:val="20"/>
        </w:trPr>
        <w:tc>
          <w:tcPr>
            <w:tcW w:w="1134" w:type="dxa"/>
            <w:shd w:val="clear" w:color="auto" w:fill="FFFFFF"/>
            <w:vAlign w:val="center"/>
          </w:tcPr>
          <w:p w14:paraId="790E37A1"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1791D6A" w14:textId="77777777" w:rsidR="00253020" w:rsidRPr="004B4322" w:rsidRDefault="00253020" w:rsidP="004B4322">
            <w:pPr>
              <w:spacing w:after="0"/>
              <w:rPr>
                <w:lang w:val="el-GR"/>
              </w:rPr>
            </w:pPr>
            <w:r w:rsidRPr="004B4322">
              <w:rPr>
                <w:lang w:val="el-GR"/>
              </w:rPr>
              <w:t xml:space="preserve">Πρέπει να διατίθεται </w:t>
            </w:r>
            <w:r w:rsidRPr="004B4322">
              <w:t>REST</w:t>
            </w:r>
            <w:r w:rsidRPr="004B4322">
              <w:rPr>
                <w:lang w:val="el-GR"/>
              </w:rPr>
              <w:t xml:space="preserve"> </w:t>
            </w:r>
            <w:r w:rsidRPr="004B4322">
              <w:t>API</w:t>
            </w:r>
            <w:r w:rsidRPr="004B4322">
              <w:rPr>
                <w:lang w:val="el-GR"/>
              </w:rPr>
              <w:t xml:space="preserve"> </w:t>
            </w:r>
          </w:p>
        </w:tc>
        <w:tc>
          <w:tcPr>
            <w:tcW w:w="2268" w:type="dxa"/>
            <w:shd w:val="clear" w:color="auto" w:fill="FFFFFF"/>
            <w:vAlign w:val="center"/>
          </w:tcPr>
          <w:p w14:paraId="0E6A4427" w14:textId="77777777" w:rsidR="00253020" w:rsidRPr="004B4322" w:rsidRDefault="00253020" w:rsidP="004B4322">
            <w:pPr>
              <w:spacing w:after="0"/>
            </w:pPr>
            <w:r w:rsidRPr="004B4322">
              <w:t>NAI</w:t>
            </w:r>
          </w:p>
        </w:tc>
        <w:tc>
          <w:tcPr>
            <w:tcW w:w="1701" w:type="dxa"/>
            <w:shd w:val="clear" w:color="auto" w:fill="FFFFFF"/>
            <w:vAlign w:val="center"/>
          </w:tcPr>
          <w:p w14:paraId="1DC53B13" w14:textId="77777777" w:rsidR="00253020" w:rsidRPr="004B4322" w:rsidRDefault="00253020" w:rsidP="004B4322">
            <w:pPr>
              <w:spacing w:after="0"/>
            </w:pPr>
          </w:p>
        </w:tc>
        <w:tc>
          <w:tcPr>
            <w:tcW w:w="1701" w:type="dxa"/>
            <w:shd w:val="clear" w:color="auto" w:fill="FFFFFF"/>
            <w:vAlign w:val="center"/>
          </w:tcPr>
          <w:p w14:paraId="32781681" w14:textId="77777777" w:rsidR="00253020" w:rsidRPr="004B4322" w:rsidRDefault="00253020" w:rsidP="004B4322">
            <w:pPr>
              <w:spacing w:after="0"/>
            </w:pPr>
          </w:p>
        </w:tc>
      </w:tr>
      <w:tr w:rsidR="00253020" w:rsidRPr="004B4322" w14:paraId="56E44BD2" w14:textId="77777777" w:rsidTr="004B4322">
        <w:trPr>
          <w:trHeight w:val="20"/>
        </w:trPr>
        <w:tc>
          <w:tcPr>
            <w:tcW w:w="1134" w:type="dxa"/>
            <w:shd w:val="clear" w:color="auto" w:fill="FFFFFF"/>
            <w:vAlign w:val="center"/>
          </w:tcPr>
          <w:p w14:paraId="6C904574"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75C555E5" w14:textId="77777777" w:rsidR="00253020" w:rsidRPr="004B4322" w:rsidRDefault="00253020" w:rsidP="004B4322">
            <w:pPr>
              <w:spacing w:after="0"/>
              <w:rPr>
                <w:lang w:val="el-GR"/>
              </w:rPr>
            </w:pPr>
            <w:r w:rsidRPr="004B4322">
              <w:rPr>
                <w:lang w:val="el-GR"/>
              </w:rPr>
              <w:t xml:space="preserve">Η αλληλεπίδραση των χρηστών με το σύστημα θα πρέπει να γίνεται μέσω εντολές σε κέλυφος </w:t>
            </w:r>
            <w:r w:rsidRPr="004B4322">
              <w:t>Linux</w:t>
            </w:r>
            <w:r w:rsidRPr="004B4322">
              <w:rPr>
                <w:lang w:val="el-GR"/>
              </w:rPr>
              <w:t xml:space="preserve"> (</w:t>
            </w:r>
            <w:r w:rsidRPr="004B4322">
              <w:t>Linux</w:t>
            </w:r>
            <w:r w:rsidRPr="004B4322">
              <w:rPr>
                <w:lang w:val="el-GR"/>
              </w:rPr>
              <w:t xml:space="preserve"> </w:t>
            </w:r>
            <w:r w:rsidRPr="004B4322">
              <w:t>Shell</w:t>
            </w:r>
            <w:r w:rsidRPr="004B4322">
              <w:rPr>
                <w:lang w:val="el-GR"/>
              </w:rPr>
              <w:t>)</w:t>
            </w:r>
          </w:p>
        </w:tc>
        <w:tc>
          <w:tcPr>
            <w:tcW w:w="2268" w:type="dxa"/>
            <w:shd w:val="clear" w:color="auto" w:fill="FFFFFF"/>
            <w:vAlign w:val="center"/>
          </w:tcPr>
          <w:p w14:paraId="2E7D1B9E" w14:textId="77777777" w:rsidR="00253020" w:rsidRPr="004B4322" w:rsidRDefault="00253020" w:rsidP="004B4322">
            <w:pPr>
              <w:spacing w:after="0"/>
            </w:pPr>
            <w:r w:rsidRPr="004B4322">
              <w:t>NAI</w:t>
            </w:r>
          </w:p>
        </w:tc>
        <w:tc>
          <w:tcPr>
            <w:tcW w:w="1701" w:type="dxa"/>
            <w:shd w:val="clear" w:color="auto" w:fill="FFFFFF"/>
            <w:vAlign w:val="center"/>
          </w:tcPr>
          <w:p w14:paraId="109945C2" w14:textId="77777777" w:rsidR="00253020" w:rsidRPr="004B4322" w:rsidRDefault="00253020" w:rsidP="004B4322">
            <w:pPr>
              <w:spacing w:after="0"/>
            </w:pPr>
          </w:p>
        </w:tc>
        <w:tc>
          <w:tcPr>
            <w:tcW w:w="1701" w:type="dxa"/>
            <w:shd w:val="clear" w:color="auto" w:fill="FFFFFF"/>
            <w:vAlign w:val="center"/>
          </w:tcPr>
          <w:p w14:paraId="6315D048" w14:textId="77777777" w:rsidR="00253020" w:rsidRPr="004B4322" w:rsidRDefault="00253020" w:rsidP="004B4322">
            <w:pPr>
              <w:spacing w:after="0"/>
            </w:pPr>
          </w:p>
        </w:tc>
      </w:tr>
      <w:tr w:rsidR="00253020" w:rsidRPr="004B4322" w14:paraId="2D9CFD44" w14:textId="77777777" w:rsidTr="004B4322">
        <w:trPr>
          <w:trHeight w:val="20"/>
        </w:trPr>
        <w:tc>
          <w:tcPr>
            <w:tcW w:w="1134" w:type="dxa"/>
            <w:shd w:val="clear" w:color="auto" w:fill="FFFFFF"/>
            <w:vAlign w:val="center"/>
          </w:tcPr>
          <w:p w14:paraId="0F3DA63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4B1D2C52" w14:textId="77777777" w:rsidR="00253020" w:rsidRPr="004B4322" w:rsidRDefault="00253020" w:rsidP="004B4322">
            <w:pPr>
              <w:spacing w:after="0"/>
              <w:rPr>
                <w:lang w:val="el-GR"/>
              </w:rPr>
            </w:pPr>
            <w:r w:rsidRPr="004B4322">
              <w:rPr>
                <w:lang w:val="el-GR"/>
              </w:rPr>
              <w:t xml:space="preserve">Πρέπει να υποστηρίζεται η χρήση </w:t>
            </w:r>
            <w:r w:rsidRPr="004B4322">
              <w:t>OCI</w:t>
            </w:r>
            <w:r w:rsidRPr="004B4322">
              <w:rPr>
                <w:lang w:val="el-GR"/>
              </w:rPr>
              <w:t xml:space="preserve"> </w:t>
            </w:r>
            <w:r w:rsidRPr="004B4322">
              <w:t>containers</w:t>
            </w:r>
          </w:p>
        </w:tc>
        <w:tc>
          <w:tcPr>
            <w:tcW w:w="2268" w:type="dxa"/>
            <w:shd w:val="clear" w:color="auto" w:fill="FFFFFF"/>
            <w:vAlign w:val="center"/>
          </w:tcPr>
          <w:p w14:paraId="393A1810" w14:textId="77777777" w:rsidR="00253020" w:rsidRPr="004B4322" w:rsidRDefault="00253020" w:rsidP="004B4322">
            <w:pPr>
              <w:spacing w:after="0"/>
            </w:pPr>
            <w:r w:rsidRPr="004B4322">
              <w:t>NAI</w:t>
            </w:r>
          </w:p>
        </w:tc>
        <w:tc>
          <w:tcPr>
            <w:tcW w:w="1701" w:type="dxa"/>
            <w:shd w:val="clear" w:color="auto" w:fill="FFFFFF"/>
            <w:vAlign w:val="center"/>
          </w:tcPr>
          <w:p w14:paraId="04B9E23A" w14:textId="77777777" w:rsidR="00253020" w:rsidRPr="004B4322" w:rsidRDefault="00253020" w:rsidP="004B4322">
            <w:pPr>
              <w:spacing w:after="0"/>
            </w:pPr>
          </w:p>
        </w:tc>
        <w:tc>
          <w:tcPr>
            <w:tcW w:w="1701" w:type="dxa"/>
            <w:shd w:val="clear" w:color="auto" w:fill="FFFFFF"/>
            <w:vAlign w:val="center"/>
          </w:tcPr>
          <w:p w14:paraId="6A287853" w14:textId="77777777" w:rsidR="00253020" w:rsidRPr="004B4322" w:rsidRDefault="00253020" w:rsidP="004B4322">
            <w:pPr>
              <w:spacing w:after="0"/>
            </w:pPr>
          </w:p>
        </w:tc>
      </w:tr>
      <w:tr w:rsidR="00253020" w:rsidRPr="004B4322" w14:paraId="6D87028C" w14:textId="77777777" w:rsidTr="004B4322">
        <w:trPr>
          <w:trHeight w:val="20"/>
        </w:trPr>
        <w:tc>
          <w:tcPr>
            <w:tcW w:w="1134" w:type="dxa"/>
            <w:shd w:val="clear" w:color="auto" w:fill="FFFFFF"/>
            <w:vAlign w:val="center"/>
          </w:tcPr>
          <w:p w14:paraId="7AACEFDE"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77B1381" w14:textId="77777777" w:rsidR="00253020" w:rsidRPr="004B4322" w:rsidRDefault="00253020" w:rsidP="004B4322">
            <w:pPr>
              <w:spacing w:after="0"/>
              <w:rPr>
                <w:lang w:val="el-GR"/>
              </w:rPr>
            </w:pPr>
            <w:r w:rsidRPr="004B4322">
              <w:rPr>
                <w:lang w:val="el-GR"/>
              </w:rPr>
              <w:t xml:space="preserve">Πρέπει να υποστηρίζεται το πρωτόκολλο </w:t>
            </w:r>
            <w:r w:rsidRPr="004B4322">
              <w:t>MPI</w:t>
            </w:r>
            <w:r w:rsidRPr="004B4322">
              <w:rPr>
                <w:lang w:val="el-GR"/>
              </w:rPr>
              <w:t xml:space="preserve"> ώστε οι διεργασίες με </w:t>
            </w:r>
            <w:r w:rsidRPr="004B4322">
              <w:t>MPI</w:t>
            </w:r>
            <w:r w:rsidRPr="004B4322">
              <w:rPr>
                <w:lang w:val="el-GR"/>
              </w:rPr>
              <w:t xml:space="preserve"> προγράμματα να μπορούν να δεσμεύουν πάνω από ένα μηχάνημα</w:t>
            </w:r>
          </w:p>
        </w:tc>
        <w:tc>
          <w:tcPr>
            <w:tcW w:w="2268" w:type="dxa"/>
            <w:shd w:val="clear" w:color="auto" w:fill="FFFFFF"/>
            <w:vAlign w:val="center"/>
          </w:tcPr>
          <w:p w14:paraId="27A81F72" w14:textId="77777777" w:rsidR="00253020" w:rsidRPr="004B4322" w:rsidRDefault="00253020" w:rsidP="004B4322">
            <w:pPr>
              <w:spacing w:after="0"/>
            </w:pPr>
            <w:r w:rsidRPr="004B4322">
              <w:t>ΝΑΙ</w:t>
            </w:r>
          </w:p>
        </w:tc>
        <w:tc>
          <w:tcPr>
            <w:tcW w:w="1701" w:type="dxa"/>
            <w:shd w:val="clear" w:color="auto" w:fill="FFFFFF"/>
            <w:vAlign w:val="center"/>
          </w:tcPr>
          <w:p w14:paraId="77CB1B3F" w14:textId="77777777" w:rsidR="00253020" w:rsidRPr="004B4322" w:rsidRDefault="00253020" w:rsidP="004B4322">
            <w:pPr>
              <w:spacing w:after="0"/>
            </w:pPr>
          </w:p>
        </w:tc>
        <w:tc>
          <w:tcPr>
            <w:tcW w:w="1701" w:type="dxa"/>
            <w:shd w:val="clear" w:color="auto" w:fill="FFFFFF"/>
            <w:vAlign w:val="center"/>
          </w:tcPr>
          <w:p w14:paraId="45E140FD" w14:textId="77777777" w:rsidR="00253020" w:rsidRPr="004B4322" w:rsidRDefault="00253020" w:rsidP="004B4322">
            <w:pPr>
              <w:spacing w:after="0"/>
            </w:pPr>
          </w:p>
        </w:tc>
      </w:tr>
      <w:tr w:rsidR="00253020" w:rsidRPr="004B4322" w14:paraId="63106277" w14:textId="77777777" w:rsidTr="004B4322">
        <w:trPr>
          <w:trHeight w:val="20"/>
        </w:trPr>
        <w:tc>
          <w:tcPr>
            <w:tcW w:w="1134" w:type="dxa"/>
            <w:shd w:val="clear" w:color="auto" w:fill="FFFFFF"/>
            <w:vAlign w:val="center"/>
          </w:tcPr>
          <w:p w14:paraId="6F79B07D"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A74A086" w14:textId="77777777" w:rsidR="00253020" w:rsidRPr="004B4322" w:rsidRDefault="00253020" w:rsidP="004B4322">
            <w:pPr>
              <w:spacing w:after="0"/>
              <w:rPr>
                <w:lang w:val="el-GR"/>
              </w:rPr>
            </w:pPr>
            <w:r w:rsidRPr="004B4322">
              <w:rPr>
                <w:lang w:val="el-GR"/>
              </w:rPr>
              <w:t xml:space="preserve">Πρέπει να υποστηρίζεται συστήματα μελλοντικής ή επαναλαμβανόμενης εκτέλεσης κάποιας διεργασίας (τύπου </w:t>
            </w:r>
            <w:r w:rsidRPr="004B4322">
              <w:t>cron</w:t>
            </w:r>
            <w:r w:rsidRPr="004B4322">
              <w:rPr>
                <w:lang w:val="el-GR"/>
              </w:rPr>
              <w:t>)</w:t>
            </w:r>
          </w:p>
        </w:tc>
        <w:tc>
          <w:tcPr>
            <w:tcW w:w="2268" w:type="dxa"/>
            <w:shd w:val="clear" w:color="auto" w:fill="FFFFFF"/>
            <w:vAlign w:val="center"/>
          </w:tcPr>
          <w:p w14:paraId="573F0AEC" w14:textId="77777777" w:rsidR="00253020" w:rsidRPr="004B4322" w:rsidRDefault="00253020" w:rsidP="004B4322">
            <w:pPr>
              <w:spacing w:after="0"/>
            </w:pPr>
            <w:r w:rsidRPr="004B4322">
              <w:t>ΝΑΙ</w:t>
            </w:r>
          </w:p>
        </w:tc>
        <w:tc>
          <w:tcPr>
            <w:tcW w:w="1701" w:type="dxa"/>
            <w:shd w:val="clear" w:color="auto" w:fill="FFFFFF"/>
            <w:vAlign w:val="center"/>
          </w:tcPr>
          <w:p w14:paraId="2892DC33" w14:textId="77777777" w:rsidR="00253020" w:rsidRPr="004B4322" w:rsidRDefault="00253020" w:rsidP="004B4322">
            <w:pPr>
              <w:spacing w:after="0"/>
            </w:pPr>
          </w:p>
        </w:tc>
        <w:tc>
          <w:tcPr>
            <w:tcW w:w="1701" w:type="dxa"/>
            <w:shd w:val="clear" w:color="auto" w:fill="FFFFFF"/>
            <w:vAlign w:val="center"/>
          </w:tcPr>
          <w:p w14:paraId="2516498D" w14:textId="77777777" w:rsidR="00253020" w:rsidRPr="004B4322" w:rsidRDefault="00253020" w:rsidP="004B4322">
            <w:pPr>
              <w:spacing w:after="0"/>
            </w:pPr>
          </w:p>
        </w:tc>
      </w:tr>
      <w:tr w:rsidR="00253020" w:rsidRPr="004B4322" w14:paraId="217FD903" w14:textId="77777777" w:rsidTr="004B4322">
        <w:trPr>
          <w:trHeight w:val="20"/>
        </w:trPr>
        <w:tc>
          <w:tcPr>
            <w:tcW w:w="1134" w:type="dxa"/>
            <w:shd w:val="clear" w:color="auto" w:fill="FFFFFF"/>
            <w:vAlign w:val="center"/>
          </w:tcPr>
          <w:p w14:paraId="069E4A92"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019F86A1" w14:textId="77777777" w:rsidR="00253020" w:rsidRPr="004B4322" w:rsidRDefault="00253020" w:rsidP="004B4322">
            <w:pPr>
              <w:spacing w:after="0"/>
              <w:rPr>
                <w:lang w:val="el-GR"/>
              </w:rPr>
            </w:pPr>
            <w:r w:rsidRPr="004B4322">
              <w:rPr>
                <w:lang w:val="el-GR"/>
              </w:rPr>
              <w:t>Πρέπει να υποστηρίζονται «</w:t>
            </w:r>
            <w:r w:rsidRPr="004B4322">
              <w:t>interactive</w:t>
            </w:r>
            <w:r w:rsidRPr="004B4322">
              <w:rPr>
                <w:lang w:val="el-GR"/>
              </w:rPr>
              <w:t xml:space="preserve"> </w:t>
            </w:r>
            <w:r w:rsidRPr="004B4322">
              <w:t>jobs</w:t>
            </w:r>
            <w:r w:rsidRPr="004B4322">
              <w:rPr>
                <w:lang w:val="el-GR"/>
              </w:rPr>
              <w:t xml:space="preserve">», κατά τα οποία ο χρήστης δεσμεύει πόρους για άμεση αλληλεπίδραση μαζί τους μέσω του </w:t>
            </w:r>
            <w:r w:rsidRPr="004B4322">
              <w:t>shell</w:t>
            </w:r>
          </w:p>
        </w:tc>
        <w:tc>
          <w:tcPr>
            <w:tcW w:w="2268" w:type="dxa"/>
            <w:shd w:val="clear" w:color="auto" w:fill="FFFFFF"/>
            <w:vAlign w:val="center"/>
          </w:tcPr>
          <w:p w14:paraId="5FFC7BD1" w14:textId="77777777" w:rsidR="00253020" w:rsidRPr="004B4322" w:rsidRDefault="00253020" w:rsidP="004B4322">
            <w:pPr>
              <w:spacing w:after="0"/>
            </w:pPr>
            <w:r w:rsidRPr="004B4322">
              <w:t>ΝΑΙ</w:t>
            </w:r>
          </w:p>
        </w:tc>
        <w:tc>
          <w:tcPr>
            <w:tcW w:w="1701" w:type="dxa"/>
            <w:shd w:val="clear" w:color="auto" w:fill="FFFFFF"/>
            <w:vAlign w:val="center"/>
          </w:tcPr>
          <w:p w14:paraId="7426FD01" w14:textId="77777777" w:rsidR="00253020" w:rsidRPr="004B4322" w:rsidRDefault="00253020" w:rsidP="004B4322">
            <w:pPr>
              <w:spacing w:after="0"/>
            </w:pPr>
          </w:p>
        </w:tc>
        <w:tc>
          <w:tcPr>
            <w:tcW w:w="1701" w:type="dxa"/>
            <w:shd w:val="clear" w:color="auto" w:fill="FFFFFF"/>
            <w:vAlign w:val="center"/>
          </w:tcPr>
          <w:p w14:paraId="16C5133D" w14:textId="77777777" w:rsidR="00253020" w:rsidRPr="004B4322" w:rsidRDefault="00253020" w:rsidP="004B4322">
            <w:pPr>
              <w:spacing w:after="0"/>
            </w:pPr>
          </w:p>
        </w:tc>
      </w:tr>
      <w:tr w:rsidR="00253020" w:rsidRPr="004B4322" w14:paraId="67684C88" w14:textId="77777777" w:rsidTr="004B4322">
        <w:trPr>
          <w:trHeight w:val="20"/>
        </w:trPr>
        <w:tc>
          <w:tcPr>
            <w:tcW w:w="1134" w:type="dxa"/>
            <w:shd w:val="clear" w:color="auto" w:fill="FFFFFF"/>
            <w:vAlign w:val="center"/>
          </w:tcPr>
          <w:p w14:paraId="40B5175D"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7E4E2B5D" w14:textId="77777777" w:rsidR="00253020" w:rsidRPr="004B4322" w:rsidRDefault="00253020" w:rsidP="004B4322">
            <w:pPr>
              <w:spacing w:after="0"/>
              <w:rPr>
                <w:lang w:val="el-GR"/>
              </w:rPr>
            </w:pPr>
            <w:r w:rsidRPr="004B4322">
              <w:rPr>
                <w:lang w:val="el-GR"/>
              </w:rPr>
              <w:t xml:space="preserve">Το σύστημα θα πρέπει να ελέγχει την κατάσταση των </w:t>
            </w:r>
            <w:r w:rsidRPr="004B4322">
              <w:t>nodes</w:t>
            </w:r>
            <w:r w:rsidRPr="004B4322">
              <w:rPr>
                <w:lang w:val="el-GR"/>
              </w:rPr>
              <w:t xml:space="preserve"> και να ενημερώνει τους χρήστες σχετικά. Η απώλεια κάποιον </w:t>
            </w:r>
            <w:r w:rsidRPr="004B4322">
              <w:t>nodes</w:t>
            </w:r>
            <w:r w:rsidRPr="004B4322">
              <w:rPr>
                <w:lang w:val="el-GR"/>
              </w:rPr>
              <w:t xml:space="preserve"> δεν πρέπει να επηρεάζει τις διεργασίες που εκτελούνται στα υπόλοιπα</w:t>
            </w:r>
          </w:p>
        </w:tc>
        <w:tc>
          <w:tcPr>
            <w:tcW w:w="2268" w:type="dxa"/>
            <w:shd w:val="clear" w:color="auto" w:fill="FFFFFF"/>
            <w:vAlign w:val="center"/>
          </w:tcPr>
          <w:p w14:paraId="17E29429" w14:textId="77777777" w:rsidR="00253020" w:rsidRPr="004B4322" w:rsidRDefault="00253020" w:rsidP="004B4322">
            <w:pPr>
              <w:spacing w:after="0"/>
            </w:pPr>
            <w:r w:rsidRPr="004B4322">
              <w:t>ΝΑΙ</w:t>
            </w:r>
          </w:p>
        </w:tc>
        <w:tc>
          <w:tcPr>
            <w:tcW w:w="1701" w:type="dxa"/>
            <w:shd w:val="clear" w:color="auto" w:fill="FFFFFF"/>
            <w:vAlign w:val="center"/>
          </w:tcPr>
          <w:p w14:paraId="6A5AA8A8" w14:textId="77777777" w:rsidR="00253020" w:rsidRPr="004B4322" w:rsidRDefault="00253020" w:rsidP="004B4322">
            <w:pPr>
              <w:spacing w:after="0"/>
            </w:pPr>
          </w:p>
        </w:tc>
        <w:tc>
          <w:tcPr>
            <w:tcW w:w="1701" w:type="dxa"/>
            <w:shd w:val="clear" w:color="auto" w:fill="FFFFFF"/>
            <w:vAlign w:val="center"/>
          </w:tcPr>
          <w:p w14:paraId="330524FA" w14:textId="77777777" w:rsidR="00253020" w:rsidRPr="004B4322" w:rsidRDefault="00253020" w:rsidP="004B4322">
            <w:pPr>
              <w:spacing w:after="0"/>
            </w:pPr>
          </w:p>
        </w:tc>
      </w:tr>
      <w:tr w:rsidR="00253020" w:rsidRPr="004B4322" w14:paraId="3E817B04" w14:textId="77777777" w:rsidTr="004B4322">
        <w:trPr>
          <w:trHeight w:val="20"/>
        </w:trPr>
        <w:tc>
          <w:tcPr>
            <w:tcW w:w="1134" w:type="dxa"/>
            <w:shd w:val="clear" w:color="auto" w:fill="FFFFFF"/>
            <w:vAlign w:val="center"/>
          </w:tcPr>
          <w:p w14:paraId="274CE2B6"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4BA229C5" w14:textId="77777777" w:rsidR="00253020" w:rsidRPr="004B4322" w:rsidRDefault="00253020" w:rsidP="004B4322">
            <w:pPr>
              <w:spacing w:after="0"/>
              <w:rPr>
                <w:lang w:val="el-GR"/>
              </w:rPr>
            </w:pPr>
            <w:r w:rsidRPr="004B4322">
              <w:rPr>
                <w:lang w:val="el-GR"/>
              </w:rPr>
              <w:t>Οι χρήστες πρέπει να έχουν την δυνατότητα να αλληλοεπιδρούν με το σύστημα μέσω ενός «</w:t>
            </w:r>
            <w:r w:rsidRPr="004B4322">
              <w:t>login</w:t>
            </w:r>
            <w:r w:rsidRPr="004B4322">
              <w:rPr>
                <w:lang w:val="el-GR"/>
              </w:rPr>
              <w:t xml:space="preserve"> </w:t>
            </w:r>
            <w:r w:rsidRPr="004B4322">
              <w:t>node</w:t>
            </w:r>
            <w:r w:rsidRPr="004B4322">
              <w:rPr>
                <w:lang w:val="el-GR"/>
              </w:rPr>
              <w:t xml:space="preserve">», το οποίο θα είναι ξεχωριστό από τα </w:t>
            </w:r>
            <w:r w:rsidRPr="004B4322">
              <w:t>nodes</w:t>
            </w:r>
            <w:r w:rsidRPr="004B4322">
              <w:rPr>
                <w:lang w:val="el-GR"/>
              </w:rPr>
              <w:t xml:space="preserve"> του </w:t>
            </w:r>
            <w:r w:rsidRPr="004B4322">
              <w:t>HPC</w:t>
            </w:r>
            <w:r w:rsidRPr="004B4322">
              <w:rPr>
                <w:lang w:val="el-GR"/>
              </w:rPr>
              <w:t xml:space="preserve">. Δεν θα πρέπει να απαιτείται η σύνδεση των χρηστών στα </w:t>
            </w:r>
            <w:r w:rsidRPr="004B4322">
              <w:t>nodes</w:t>
            </w:r>
            <w:r w:rsidRPr="004B4322">
              <w:rPr>
                <w:lang w:val="el-GR"/>
              </w:rPr>
              <w:t xml:space="preserve"> σε κανένα στάδιο της λειτουργίας</w:t>
            </w:r>
          </w:p>
        </w:tc>
        <w:tc>
          <w:tcPr>
            <w:tcW w:w="2268" w:type="dxa"/>
            <w:shd w:val="clear" w:color="auto" w:fill="FFFFFF"/>
            <w:vAlign w:val="center"/>
          </w:tcPr>
          <w:p w14:paraId="2729599D" w14:textId="77777777" w:rsidR="00253020" w:rsidRPr="004B4322" w:rsidRDefault="00253020" w:rsidP="004B4322">
            <w:pPr>
              <w:spacing w:after="0"/>
            </w:pPr>
            <w:r w:rsidRPr="004B4322">
              <w:t>ΝΑΙ</w:t>
            </w:r>
          </w:p>
        </w:tc>
        <w:tc>
          <w:tcPr>
            <w:tcW w:w="1701" w:type="dxa"/>
            <w:shd w:val="clear" w:color="auto" w:fill="FFFFFF"/>
            <w:vAlign w:val="center"/>
          </w:tcPr>
          <w:p w14:paraId="785F96DA" w14:textId="77777777" w:rsidR="00253020" w:rsidRPr="004B4322" w:rsidRDefault="00253020" w:rsidP="004B4322">
            <w:pPr>
              <w:spacing w:after="0"/>
            </w:pPr>
          </w:p>
        </w:tc>
        <w:tc>
          <w:tcPr>
            <w:tcW w:w="1701" w:type="dxa"/>
            <w:shd w:val="clear" w:color="auto" w:fill="FFFFFF"/>
            <w:vAlign w:val="center"/>
          </w:tcPr>
          <w:p w14:paraId="062B1997" w14:textId="77777777" w:rsidR="00253020" w:rsidRPr="004B4322" w:rsidRDefault="00253020" w:rsidP="004B4322">
            <w:pPr>
              <w:spacing w:after="0"/>
            </w:pPr>
          </w:p>
        </w:tc>
      </w:tr>
      <w:tr w:rsidR="00253020" w:rsidRPr="004B4322" w14:paraId="58559462" w14:textId="77777777" w:rsidTr="004B4322">
        <w:trPr>
          <w:trHeight w:val="20"/>
        </w:trPr>
        <w:tc>
          <w:tcPr>
            <w:tcW w:w="1134" w:type="dxa"/>
            <w:shd w:val="clear" w:color="auto" w:fill="FFFFFF"/>
            <w:vAlign w:val="center"/>
          </w:tcPr>
          <w:p w14:paraId="0859150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C889FCF" w14:textId="77777777" w:rsidR="00253020" w:rsidRPr="004B4322" w:rsidRDefault="00253020" w:rsidP="004B4322">
            <w:pPr>
              <w:spacing w:after="0"/>
              <w:rPr>
                <w:lang w:val="el-GR"/>
              </w:rPr>
            </w:pPr>
            <w:r w:rsidRPr="004B4322">
              <w:rPr>
                <w:lang w:val="el-GR"/>
              </w:rPr>
              <w:t xml:space="preserve">Στο </w:t>
            </w:r>
            <w:r w:rsidRPr="004B4322">
              <w:t>HPC</w:t>
            </w:r>
            <w:r w:rsidRPr="004B4322">
              <w:rPr>
                <w:lang w:val="el-GR"/>
              </w:rPr>
              <w:t xml:space="preserve"> θα πρέπει να υπάρχει η δυνατότητα παροχής λογισμικού (</w:t>
            </w:r>
            <w:r w:rsidRPr="004B4322">
              <w:t>software</w:t>
            </w:r>
            <w:r w:rsidRPr="004B4322">
              <w:rPr>
                <w:lang w:val="el-GR"/>
              </w:rPr>
              <w:t xml:space="preserve">) σε διαφορετικές εκδόσεις, με τους χρήστες να επιλέγουν ποια θα είναι ενεργή. Πρέπει το λογισμικό να είναι όμοιο σε όλα τα </w:t>
            </w:r>
            <w:r w:rsidRPr="004B4322">
              <w:t>nodes</w:t>
            </w:r>
            <w:r w:rsidRPr="004B4322">
              <w:rPr>
                <w:lang w:val="el-GR"/>
              </w:rPr>
              <w:t xml:space="preserve"> (συμπεριλαμβανομένου το </w:t>
            </w:r>
            <w:r w:rsidRPr="004B4322">
              <w:t>login</w:t>
            </w:r>
            <w:r w:rsidRPr="004B4322">
              <w:rPr>
                <w:lang w:val="el-GR"/>
              </w:rPr>
              <w:t xml:space="preserve"> </w:t>
            </w:r>
            <w:r w:rsidRPr="004B4322">
              <w:t>node</w:t>
            </w:r>
            <w:r w:rsidRPr="004B4322">
              <w:rPr>
                <w:lang w:val="el-GR"/>
              </w:rPr>
              <w:t>)</w:t>
            </w:r>
          </w:p>
        </w:tc>
        <w:tc>
          <w:tcPr>
            <w:tcW w:w="2268" w:type="dxa"/>
            <w:shd w:val="clear" w:color="auto" w:fill="FFFFFF"/>
            <w:vAlign w:val="center"/>
          </w:tcPr>
          <w:p w14:paraId="0067A21E" w14:textId="77777777" w:rsidR="00253020" w:rsidRPr="004B4322" w:rsidRDefault="00253020" w:rsidP="004B4322">
            <w:pPr>
              <w:spacing w:after="0"/>
            </w:pPr>
            <w:r w:rsidRPr="004B4322">
              <w:t>ΝΑΙ</w:t>
            </w:r>
          </w:p>
        </w:tc>
        <w:tc>
          <w:tcPr>
            <w:tcW w:w="1701" w:type="dxa"/>
            <w:shd w:val="clear" w:color="auto" w:fill="FFFFFF"/>
            <w:vAlign w:val="center"/>
          </w:tcPr>
          <w:p w14:paraId="22C30B2D" w14:textId="77777777" w:rsidR="00253020" w:rsidRPr="004B4322" w:rsidRDefault="00253020" w:rsidP="004B4322">
            <w:pPr>
              <w:spacing w:after="0"/>
            </w:pPr>
          </w:p>
        </w:tc>
        <w:tc>
          <w:tcPr>
            <w:tcW w:w="1701" w:type="dxa"/>
            <w:shd w:val="clear" w:color="auto" w:fill="FFFFFF"/>
            <w:vAlign w:val="center"/>
          </w:tcPr>
          <w:p w14:paraId="2F90929E" w14:textId="77777777" w:rsidR="00253020" w:rsidRPr="004B4322" w:rsidRDefault="00253020" w:rsidP="004B4322">
            <w:pPr>
              <w:spacing w:after="0"/>
            </w:pPr>
          </w:p>
        </w:tc>
      </w:tr>
      <w:tr w:rsidR="00253020" w:rsidRPr="004B4322" w14:paraId="17BA69FA" w14:textId="77777777" w:rsidTr="004B4322">
        <w:trPr>
          <w:trHeight w:val="20"/>
        </w:trPr>
        <w:tc>
          <w:tcPr>
            <w:tcW w:w="1134" w:type="dxa"/>
            <w:shd w:val="clear" w:color="auto" w:fill="FFFFFF"/>
            <w:vAlign w:val="center"/>
          </w:tcPr>
          <w:p w14:paraId="662A5D66"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024DFE2E" w14:textId="77777777" w:rsidR="00253020" w:rsidRPr="004B4322" w:rsidRDefault="00253020" w:rsidP="004B4322">
            <w:pPr>
              <w:spacing w:after="0"/>
              <w:rPr>
                <w:lang w:val="el-GR"/>
              </w:rPr>
            </w:pPr>
            <w:r w:rsidRPr="004B4322">
              <w:rPr>
                <w:lang w:val="el-GR"/>
              </w:rPr>
              <w:t>Μέγιστος χρόνος παράδοσης από την ημερομηνία υπογραφής της σύμβασης 12 μήνες</w:t>
            </w:r>
          </w:p>
        </w:tc>
        <w:tc>
          <w:tcPr>
            <w:tcW w:w="2268" w:type="dxa"/>
            <w:shd w:val="clear" w:color="auto" w:fill="FFFFFF"/>
            <w:vAlign w:val="center"/>
          </w:tcPr>
          <w:p w14:paraId="051CE250" w14:textId="77777777" w:rsidR="00253020" w:rsidRPr="004B4322" w:rsidRDefault="00253020" w:rsidP="004B4322">
            <w:pPr>
              <w:spacing w:after="0"/>
            </w:pPr>
            <w:r w:rsidRPr="004B4322">
              <w:t>ΝΑΙ</w:t>
            </w:r>
          </w:p>
        </w:tc>
        <w:tc>
          <w:tcPr>
            <w:tcW w:w="1701" w:type="dxa"/>
            <w:shd w:val="clear" w:color="auto" w:fill="FFFFFF"/>
            <w:vAlign w:val="center"/>
          </w:tcPr>
          <w:p w14:paraId="4022C200" w14:textId="77777777" w:rsidR="00253020" w:rsidRPr="004B4322" w:rsidRDefault="00253020" w:rsidP="004B4322">
            <w:pPr>
              <w:spacing w:after="0"/>
            </w:pPr>
          </w:p>
        </w:tc>
        <w:tc>
          <w:tcPr>
            <w:tcW w:w="1701" w:type="dxa"/>
            <w:shd w:val="clear" w:color="auto" w:fill="FFFFFF"/>
            <w:vAlign w:val="center"/>
          </w:tcPr>
          <w:p w14:paraId="1079478B" w14:textId="77777777" w:rsidR="00253020" w:rsidRPr="004B4322" w:rsidRDefault="00253020" w:rsidP="004B4322">
            <w:pPr>
              <w:spacing w:after="0"/>
            </w:pPr>
          </w:p>
        </w:tc>
      </w:tr>
      <w:tr w:rsidR="00253020" w:rsidRPr="004B4322" w14:paraId="099983D1" w14:textId="77777777" w:rsidTr="004B4322">
        <w:trPr>
          <w:trHeight w:val="20"/>
        </w:trPr>
        <w:tc>
          <w:tcPr>
            <w:tcW w:w="14459" w:type="dxa"/>
            <w:gridSpan w:val="5"/>
            <w:shd w:val="clear" w:color="auto" w:fill="D9D9D9" w:themeFill="background1" w:themeFillShade="D9"/>
            <w:vAlign w:val="center"/>
          </w:tcPr>
          <w:p w14:paraId="6580646D" w14:textId="77777777" w:rsidR="00253020" w:rsidRPr="004B4322" w:rsidRDefault="00253020" w:rsidP="004B4322">
            <w:pPr>
              <w:spacing w:after="0"/>
              <w:rPr>
                <w:b/>
                <w:bCs/>
              </w:rPr>
            </w:pPr>
            <w:r w:rsidRPr="004B4322">
              <w:rPr>
                <w:b/>
                <w:bCs/>
              </w:rPr>
              <w:t>HA Cluster Servers</w:t>
            </w:r>
          </w:p>
        </w:tc>
      </w:tr>
      <w:tr w:rsidR="00253020" w:rsidRPr="004B4322" w14:paraId="47339EF5" w14:textId="77777777" w:rsidTr="004B4322">
        <w:trPr>
          <w:trHeight w:val="20"/>
        </w:trPr>
        <w:tc>
          <w:tcPr>
            <w:tcW w:w="1134" w:type="dxa"/>
            <w:shd w:val="clear" w:color="auto" w:fill="FFFFFF"/>
            <w:vAlign w:val="center"/>
          </w:tcPr>
          <w:p w14:paraId="616290B6"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1D568144" w14:textId="77777777" w:rsidR="00253020" w:rsidRPr="004B4322" w:rsidRDefault="00253020" w:rsidP="004B4322">
            <w:pPr>
              <w:spacing w:after="0"/>
            </w:pPr>
            <w:r w:rsidRPr="004B4322">
              <w:t>Τεμάχια</w:t>
            </w:r>
          </w:p>
        </w:tc>
        <w:tc>
          <w:tcPr>
            <w:tcW w:w="2268" w:type="dxa"/>
            <w:shd w:val="clear" w:color="auto" w:fill="FFFFFF"/>
            <w:vAlign w:val="center"/>
          </w:tcPr>
          <w:p w14:paraId="1AA9DDCE" w14:textId="77777777" w:rsidR="00253020" w:rsidRPr="004B4322" w:rsidRDefault="00253020" w:rsidP="004B4322">
            <w:pPr>
              <w:spacing w:after="0"/>
            </w:pPr>
            <w:r w:rsidRPr="004B4322">
              <w:t>1</w:t>
            </w:r>
          </w:p>
        </w:tc>
        <w:tc>
          <w:tcPr>
            <w:tcW w:w="1701" w:type="dxa"/>
            <w:shd w:val="clear" w:color="auto" w:fill="FFFFFF"/>
            <w:vAlign w:val="center"/>
          </w:tcPr>
          <w:p w14:paraId="01AEE1FC" w14:textId="77777777" w:rsidR="00253020" w:rsidRPr="004B4322" w:rsidRDefault="00253020" w:rsidP="004B4322">
            <w:pPr>
              <w:spacing w:after="0"/>
            </w:pPr>
          </w:p>
        </w:tc>
        <w:tc>
          <w:tcPr>
            <w:tcW w:w="1701" w:type="dxa"/>
            <w:shd w:val="clear" w:color="auto" w:fill="FFFFFF"/>
            <w:vAlign w:val="center"/>
          </w:tcPr>
          <w:p w14:paraId="2D20323A" w14:textId="77777777" w:rsidR="00253020" w:rsidRPr="004B4322" w:rsidRDefault="00253020" w:rsidP="004B4322">
            <w:pPr>
              <w:spacing w:after="0"/>
            </w:pPr>
          </w:p>
        </w:tc>
      </w:tr>
      <w:tr w:rsidR="00253020" w:rsidRPr="004B4322" w14:paraId="3FCC5205" w14:textId="77777777" w:rsidTr="004B4322">
        <w:trPr>
          <w:trHeight w:val="20"/>
        </w:trPr>
        <w:tc>
          <w:tcPr>
            <w:tcW w:w="1134" w:type="dxa"/>
            <w:shd w:val="clear" w:color="auto" w:fill="FFFFFF"/>
            <w:vAlign w:val="center"/>
          </w:tcPr>
          <w:p w14:paraId="2265FD3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DAFE326" w14:textId="77777777" w:rsidR="00253020" w:rsidRPr="004B4322" w:rsidRDefault="00253020" w:rsidP="004B4322">
            <w:pPr>
              <w:spacing w:after="0"/>
            </w:pPr>
            <w:r w:rsidRPr="004B4322">
              <w:t>Rack mount Server</w:t>
            </w:r>
          </w:p>
        </w:tc>
        <w:tc>
          <w:tcPr>
            <w:tcW w:w="2268" w:type="dxa"/>
            <w:shd w:val="clear" w:color="auto" w:fill="FFFFFF"/>
            <w:vAlign w:val="center"/>
          </w:tcPr>
          <w:p w14:paraId="1FA9FD2D" w14:textId="77777777" w:rsidR="00253020" w:rsidRPr="004B4322" w:rsidRDefault="00253020" w:rsidP="004B4322">
            <w:pPr>
              <w:spacing w:after="0"/>
            </w:pPr>
            <w:r w:rsidRPr="004B4322">
              <w:t>≤ 1U</w:t>
            </w:r>
          </w:p>
        </w:tc>
        <w:tc>
          <w:tcPr>
            <w:tcW w:w="1701" w:type="dxa"/>
            <w:shd w:val="clear" w:color="auto" w:fill="FFFFFF"/>
            <w:vAlign w:val="center"/>
          </w:tcPr>
          <w:p w14:paraId="57626F0E" w14:textId="77777777" w:rsidR="00253020" w:rsidRPr="004B4322" w:rsidRDefault="00253020" w:rsidP="004B4322">
            <w:pPr>
              <w:spacing w:after="0"/>
            </w:pPr>
          </w:p>
        </w:tc>
        <w:tc>
          <w:tcPr>
            <w:tcW w:w="1701" w:type="dxa"/>
            <w:shd w:val="clear" w:color="auto" w:fill="FFFFFF"/>
            <w:vAlign w:val="center"/>
          </w:tcPr>
          <w:p w14:paraId="764B3F67" w14:textId="77777777" w:rsidR="00253020" w:rsidRPr="004B4322" w:rsidRDefault="00253020" w:rsidP="004B4322">
            <w:pPr>
              <w:spacing w:after="0"/>
            </w:pPr>
          </w:p>
        </w:tc>
      </w:tr>
      <w:tr w:rsidR="00253020" w:rsidRPr="004B4322" w14:paraId="7A438B71" w14:textId="77777777" w:rsidTr="004B4322">
        <w:trPr>
          <w:trHeight w:val="20"/>
        </w:trPr>
        <w:tc>
          <w:tcPr>
            <w:tcW w:w="1134" w:type="dxa"/>
            <w:shd w:val="clear" w:color="auto" w:fill="FFFFFF"/>
            <w:vAlign w:val="center"/>
          </w:tcPr>
          <w:p w14:paraId="1C73708C"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13B15F76" w14:textId="77777777" w:rsidR="00253020" w:rsidRPr="004B4322" w:rsidRDefault="00253020" w:rsidP="004B4322">
            <w:pPr>
              <w:spacing w:after="0"/>
              <w:rPr>
                <w:lang w:val="el-GR"/>
              </w:rPr>
            </w:pPr>
            <w:r w:rsidRPr="004B4322">
              <w:rPr>
                <w:lang w:val="el-GR"/>
              </w:rPr>
              <w:t xml:space="preserve">Να διαθέτει </w:t>
            </w:r>
            <w:r w:rsidRPr="004B4322">
              <w:t>Sliding</w:t>
            </w:r>
            <w:r w:rsidRPr="004B4322">
              <w:rPr>
                <w:lang w:val="el-GR"/>
              </w:rPr>
              <w:t xml:space="preserve"> </w:t>
            </w:r>
            <w:r w:rsidRPr="004B4322">
              <w:t>Rack</w:t>
            </w:r>
            <w:r w:rsidRPr="004B4322">
              <w:rPr>
                <w:lang w:val="el-GR"/>
              </w:rPr>
              <w:t xml:space="preserve"> </w:t>
            </w:r>
            <w:r w:rsidRPr="004B4322">
              <w:t>Rails</w:t>
            </w:r>
            <w:r w:rsidRPr="004B4322">
              <w:rPr>
                <w:lang w:val="el-GR"/>
              </w:rPr>
              <w:t xml:space="preserve"> με διαχειριστή καλωδίων </w:t>
            </w:r>
          </w:p>
        </w:tc>
        <w:tc>
          <w:tcPr>
            <w:tcW w:w="2268" w:type="dxa"/>
            <w:shd w:val="clear" w:color="auto" w:fill="FFFFFF"/>
          </w:tcPr>
          <w:p w14:paraId="16A7F8FA" w14:textId="77777777" w:rsidR="00253020" w:rsidRPr="004B4322" w:rsidRDefault="00253020" w:rsidP="004B4322">
            <w:pPr>
              <w:spacing w:after="0"/>
            </w:pPr>
            <w:r w:rsidRPr="004B4322">
              <w:t>NAI</w:t>
            </w:r>
          </w:p>
        </w:tc>
        <w:tc>
          <w:tcPr>
            <w:tcW w:w="1701" w:type="dxa"/>
            <w:shd w:val="clear" w:color="auto" w:fill="FFFFFF"/>
          </w:tcPr>
          <w:p w14:paraId="450750C2" w14:textId="77777777" w:rsidR="00253020" w:rsidRPr="004B4322" w:rsidRDefault="00253020" w:rsidP="004B4322">
            <w:pPr>
              <w:spacing w:after="0"/>
            </w:pPr>
          </w:p>
        </w:tc>
        <w:tc>
          <w:tcPr>
            <w:tcW w:w="1701" w:type="dxa"/>
            <w:shd w:val="clear" w:color="auto" w:fill="FFFFFF"/>
          </w:tcPr>
          <w:p w14:paraId="44B1F652" w14:textId="77777777" w:rsidR="00253020" w:rsidRPr="004B4322" w:rsidRDefault="00253020" w:rsidP="004B4322">
            <w:pPr>
              <w:spacing w:after="0"/>
            </w:pPr>
          </w:p>
        </w:tc>
      </w:tr>
      <w:tr w:rsidR="00253020" w:rsidRPr="004B4322" w14:paraId="75B06108" w14:textId="77777777" w:rsidTr="004B4322">
        <w:trPr>
          <w:trHeight w:val="20"/>
        </w:trPr>
        <w:tc>
          <w:tcPr>
            <w:tcW w:w="14459" w:type="dxa"/>
            <w:gridSpan w:val="5"/>
            <w:shd w:val="clear" w:color="auto" w:fill="D9D9D9" w:themeFill="background1" w:themeFillShade="D9"/>
            <w:vAlign w:val="center"/>
          </w:tcPr>
          <w:p w14:paraId="0C495E39" w14:textId="77777777" w:rsidR="00253020" w:rsidRPr="004B4322" w:rsidRDefault="00253020" w:rsidP="004B4322">
            <w:pPr>
              <w:spacing w:after="0"/>
              <w:rPr>
                <w:b/>
                <w:bCs/>
              </w:rPr>
            </w:pPr>
            <w:r w:rsidRPr="004B4322">
              <w:rPr>
                <w:b/>
                <w:bCs/>
              </w:rPr>
              <w:t>Μητρική (motherboard)</w:t>
            </w:r>
          </w:p>
        </w:tc>
      </w:tr>
      <w:tr w:rsidR="00253020" w:rsidRPr="004B4322" w14:paraId="4A767A59" w14:textId="77777777" w:rsidTr="004B4322">
        <w:trPr>
          <w:trHeight w:val="20"/>
        </w:trPr>
        <w:tc>
          <w:tcPr>
            <w:tcW w:w="1134" w:type="dxa"/>
            <w:shd w:val="clear" w:color="auto" w:fill="FFFFFF"/>
            <w:vAlign w:val="center"/>
          </w:tcPr>
          <w:p w14:paraId="0A87762E"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09CD895F" w14:textId="77777777" w:rsidR="00253020" w:rsidRPr="004B4322" w:rsidRDefault="00253020" w:rsidP="004B4322">
            <w:pPr>
              <w:spacing w:after="0"/>
            </w:pPr>
            <w:r w:rsidRPr="004B4322">
              <w:t>CPU Intel Xeon Gold 6426Y 2.5G, 16C/32T, 16GT/s, 38M Cache, Turbo, HT (185W) DDR5-4800</w:t>
            </w:r>
          </w:p>
        </w:tc>
        <w:tc>
          <w:tcPr>
            <w:tcW w:w="2268" w:type="dxa"/>
            <w:shd w:val="clear" w:color="auto" w:fill="FFFFFF"/>
            <w:vAlign w:val="center"/>
          </w:tcPr>
          <w:p w14:paraId="2D1BC001" w14:textId="77777777" w:rsidR="00253020" w:rsidRPr="004B4322" w:rsidRDefault="00253020" w:rsidP="004B4322">
            <w:pPr>
              <w:spacing w:after="0"/>
            </w:pPr>
            <w:r w:rsidRPr="004B4322">
              <w:t>1</w:t>
            </w:r>
          </w:p>
        </w:tc>
        <w:tc>
          <w:tcPr>
            <w:tcW w:w="1701" w:type="dxa"/>
            <w:shd w:val="clear" w:color="auto" w:fill="FFFFFF"/>
            <w:vAlign w:val="center"/>
          </w:tcPr>
          <w:p w14:paraId="1CA1AC93" w14:textId="77777777" w:rsidR="00253020" w:rsidRPr="004B4322" w:rsidRDefault="00253020" w:rsidP="004B4322">
            <w:pPr>
              <w:spacing w:after="0"/>
            </w:pPr>
          </w:p>
        </w:tc>
        <w:tc>
          <w:tcPr>
            <w:tcW w:w="1701" w:type="dxa"/>
            <w:shd w:val="clear" w:color="auto" w:fill="FFFFFF"/>
            <w:vAlign w:val="center"/>
          </w:tcPr>
          <w:p w14:paraId="01663E73" w14:textId="77777777" w:rsidR="00253020" w:rsidRPr="004B4322" w:rsidRDefault="00253020" w:rsidP="004B4322">
            <w:pPr>
              <w:spacing w:after="0"/>
            </w:pPr>
          </w:p>
        </w:tc>
      </w:tr>
      <w:tr w:rsidR="00253020" w:rsidRPr="004B4322" w14:paraId="0F120D8E" w14:textId="77777777" w:rsidTr="004B4322">
        <w:trPr>
          <w:trHeight w:val="20"/>
        </w:trPr>
        <w:tc>
          <w:tcPr>
            <w:tcW w:w="1134" w:type="dxa"/>
            <w:shd w:val="clear" w:color="auto" w:fill="FFFFFF"/>
            <w:vAlign w:val="center"/>
          </w:tcPr>
          <w:p w14:paraId="3E40877E"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4C9AC5F0" w14:textId="77777777" w:rsidR="00253020" w:rsidRPr="004B4322" w:rsidRDefault="00253020" w:rsidP="004B4322">
            <w:pPr>
              <w:spacing w:after="0"/>
              <w:rPr>
                <w:lang w:val="el-GR"/>
              </w:rPr>
            </w:pPr>
            <w:r w:rsidRPr="004B4322">
              <w:rPr>
                <w:lang w:val="el-GR"/>
              </w:rPr>
              <w:t>Να υποστηρίζει κατά την  παράδοση τουλάχιστον  1</w:t>
            </w:r>
            <w:r w:rsidRPr="004B4322">
              <w:t>x</w:t>
            </w:r>
            <w:r w:rsidRPr="004B4322">
              <w:rPr>
                <w:lang w:val="el-GR"/>
              </w:rPr>
              <w:t xml:space="preserve">16 </w:t>
            </w:r>
            <w:r w:rsidRPr="004B4322">
              <w:t>LP</w:t>
            </w:r>
            <w:r w:rsidRPr="004B4322">
              <w:rPr>
                <w:lang w:val="el-GR"/>
              </w:rPr>
              <w:t xml:space="preserve"> </w:t>
            </w:r>
            <w:r w:rsidRPr="004B4322">
              <w:t>Slots</w:t>
            </w:r>
            <w:r w:rsidRPr="004B4322">
              <w:rPr>
                <w:lang w:val="el-GR"/>
              </w:rPr>
              <w:t xml:space="preserve"> (</w:t>
            </w:r>
            <w:r w:rsidRPr="004B4322">
              <w:t>Gen</w:t>
            </w:r>
            <w:r w:rsidRPr="004B4322">
              <w:rPr>
                <w:lang w:val="el-GR"/>
              </w:rPr>
              <w:t>4) + 2</w:t>
            </w:r>
            <w:r w:rsidRPr="004B4322">
              <w:t>x</w:t>
            </w:r>
            <w:r w:rsidRPr="004B4322">
              <w:rPr>
                <w:lang w:val="el-GR"/>
              </w:rPr>
              <w:t xml:space="preserve">8 </w:t>
            </w:r>
            <w:r w:rsidRPr="004B4322">
              <w:t>LP</w:t>
            </w:r>
            <w:r w:rsidRPr="004B4322">
              <w:rPr>
                <w:lang w:val="el-GR"/>
              </w:rPr>
              <w:t xml:space="preserve"> </w:t>
            </w:r>
            <w:r w:rsidRPr="004B4322">
              <w:t>Slot</w:t>
            </w:r>
            <w:r w:rsidRPr="004B4322">
              <w:rPr>
                <w:lang w:val="el-GR"/>
              </w:rPr>
              <w:t xml:space="preserve"> (</w:t>
            </w:r>
            <w:r w:rsidRPr="004B4322">
              <w:t>Gen</w:t>
            </w:r>
            <w:r w:rsidRPr="004B4322">
              <w:rPr>
                <w:lang w:val="el-GR"/>
              </w:rPr>
              <w:t>4)</w:t>
            </w:r>
          </w:p>
        </w:tc>
        <w:tc>
          <w:tcPr>
            <w:tcW w:w="2268" w:type="dxa"/>
            <w:shd w:val="clear" w:color="auto" w:fill="FFFFFF"/>
            <w:vAlign w:val="center"/>
          </w:tcPr>
          <w:p w14:paraId="68A867DE" w14:textId="77777777" w:rsidR="00253020" w:rsidRPr="004B4322" w:rsidRDefault="00253020" w:rsidP="004B4322">
            <w:pPr>
              <w:spacing w:after="0"/>
            </w:pPr>
            <w:r w:rsidRPr="004B4322">
              <w:t>NAI</w:t>
            </w:r>
          </w:p>
        </w:tc>
        <w:tc>
          <w:tcPr>
            <w:tcW w:w="1701" w:type="dxa"/>
            <w:shd w:val="clear" w:color="auto" w:fill="FFFFFF"/>
            <w:vAlign w:val="center"/>
          </w:tcPr>
          <w:p w14:paraId="1FA5AE21" w14:textId="77777777" w:rsidR="00253020" w:rsidRPr="004B4322" w:rsidRDefault="00253020" w:rsidP="004B4322">
            <w:pPr>
              <w:spacing w:after="0"/>
            </w:pPr>
          </w:p>
        </w:tc>
        <w:tc>
          <w:tcPr>
            <w:tcW w:w="1701" w:type="dxa"/>
            <w:shd w:val="clear" w:color="auto" w:fill="FFFFFF"/>
            <w:vAlign w:val="center"/>
          </w:tcPr>
          <w:p w14:paraId="3215F2D8" w14:textId="77777777" w:rsidR="00253020" w:rsidRPr="004B4322" w:rsidRDefault="00253020" w:rsidP="004B4322">
            <w:pPr>
              <w:spacing w:after="0"/>
            </w:pPr>
          </w:p>
        </w:tc>
      </w:tr>
      <w:tr w:rsidR="00253020" w:rsidRPr="004B4322" w14:paraId="7A0FA72C" w14:textId="77777777" w:rsidTr="004B4322">
        <w:trPr>
          <w:trHeight w:val="20"/>
        </w:trPr>
        <w:tc>
          <w:tcPr>
            <w:tcW w:w="1134" w:type="dxa"/>
            <w:shd w:val="clear" w:color="auto" w:fill="FFFFFF"/>
            <w:vAlign w:val="center"/>
          </w:tcPr>
          <w:p w14:paraId="429EC632"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0263C30" w14:textId="77777777" w:rsidR="00253020" w:rsidRPr="004B4322" w:rsidRDefault="00253020" w:rsidP="004B4322">
            <w:pPr>
              <w:spacing w:after="0"/>
            </w:pPr>
            <w:r w:rsidRPr="004B4322">
              <w:t>USB ports</w:t>
            </w:r>
          </w:p>
        </w:tc>
        <w:tc>
          <w:tcPr>
            <w:tcW w:w="2268" w:type="dxa"/>
            <w:shd w:val="clear" w:color="auto" w:fill="FFFFFF"/>
            <w:vAlign w:val="center"/>
          </w:tcPr>
          <w:p w14:paraId="35DFD6FA" w14:textId="77777777" w:rsidR="00253020" w:rsidRPr="004B4322" w:rsidRDefault="00253020" w:rsidP="004B4322">
            <w:pPr>
              <w:spacing w:after="0"/>
            </w:pPr>
            <w:r w:rsidRPr="004B4322">
              <w:t>≥ 3</w:t>
            </w:r>
          </w:p>
        </w:tc>
        <w:tc>
          <w:tcPr>
            <w:tcW w:w="1701" w:type="dxa"/>
            <w:shd w:val="clear" w:color="auto" w:fill="FFFFFF"/>
            <w:vAlign w:val="center"/>
          </w:tcPr>
          <w:p w14:paraId="674710FB" w14:textId="77777777" w:rsidR="00253020" w:rsidRPr="004B4322" w:rsidRDefault="00253020" w:rsidP="004B4322">
            <w:pPr>
              <w:spacing w:after="0"/>
            </w:pPr>
          </w:p>
        </w:tc>
        <w:tc>
          <w:tcPr>
            <w:tcW w:w="1701" w:type="dxa"/>
            <w:shd w:val="clear" w:color="auto" w:fill="FFFFFF"/>
            <w:vAlign w:val="center"/>
          </w:tcPr>
          <w:p w14:paraId="2C63570F" w14:textId="77777777" w:rsidR="00253020" w:rsidRPr="004B4322" w:rsidRDefault="00253020" w:rsidP="004B4322">
            <w:pPr>
              <w:spacing w:after="0"/>
            </w:pPr>
          </w:p>
        </w:tc>
      </w:tr>
      <w:tr w:rsidR="00253020" w:rsidRPr="004B4322" w14:paraId="5FBB3FCF" w14:textId="77777777" w:rsidTr="004B4322">
        <w:trPr>
          <w:trHeight w:val="20"/>
        </w:trPr>
        <w:tc>
          <w:tcPr>
            <w:tcW w:w="1134" w:type="dxa"/>
            <w:shd w:val="clear" w:color="auto" w:fill="FFFFFF"/>
            <w:vAlign w:val="center"/>
          </w:tcPr>
          <w:p w14:paraId="458D433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7575A2F" w14:textId="77777777" w:rsidR="00253020" w:rsidRPr="004B4322" w:rsidRDefault="00253020" w:rsidP="004B4322">
            <w:pPr>
              <w:spacing w:after="0"/>
            </w:pPr>
            <w:r w:rsidRPr="004B4322">
              <w:t>VGA connector</w:t>
            </w:r>
          </w:p>
        </w:tc>
        <w:tc>
          <w:tcPr>
            <w:tcW w:w="2268" w:type="dxa"/>
            <w:shd w:val="clear" w:color="auto" w:fill="FFFFFF"/>
            <w:vAlign w:val="center"/>
          </w:tcPr>
          <w:p w14:paraId="4D2B9D6E" w14:textId="77777777" w:rsidR="00253020" w:rsidRPr="004B4322" w:rsidRDefault="00253020" w:rsidP="004B4322">
            <w:pPr>
              <w:spacing w:after="0"/>
            </w:pPr>
            <w:r w:rsidRPr="004B4322">
              <w:t>≥ 2</w:t>
            </w:r>
          </w:p>
        </w:tc>
        <w:tc>
          <w:tcPr>
            <w:tcW w:w="1701" w:type="dxa"/>
            <w:shd w:val="clear" w:color="auto" w:fill="FFFFFF"/>
            <w:vAlign w:val="center"/>
          </w:tcPr>
          <w:p w14:paraId="1D43756E" w14:textId="77777777" w:rsidR="00253020" w:rsidRPr="004B4322" w:rsidRDefault="00253020" w:rsidP="004B4322">
            <w:pPr>
              <w:spacing w:after="0"/>
            </w:pPr>
          </w:p>
        </w:tc>
        <w:tc>
          <w:tcPr>
            <w:tcW w:w="1701" w:type="dxa"/>
            <w:shd w:val="clear" w:color="auto" w:fill="FFFFFF"/>
            <w:vAlign w:val="center"/>
          </w:tcPr>
          <w:p w14:paraId="3FFCC917" w14:textId="77777777" w:rsidR="00253020" w:rsidRPr="004B4322" w:rsidRDefault="00253020" w:rsidP="004B4322">
            <w:pPr>
              <w:spacing w:after="0"/>
            </w:pPr>
          </w:p>
        </w:tc>
      </w:tr>
      <w:tr w:rsidR="00253020" w:rsidRPr="004B4322" w14:paraId="6957407F" w14:textId="77777777" w:rsidTr="004B4322">
        <w:trPr>
          <w:trHeight w:val="20"/>
        </w:trPr>
        <w:tc>
          <w:tcPr>
            <w:tcW w:w="14459" w:type="dxa"/>
            <w:gridSpan w:val="5"/>
            <w:shd w:val="clear" w:color="auto" w:fill="D9D9D9" w:themeFill="background1" w:themeFillShade="D9"/>
            <w:vAlign w:val="center"/>
          </w:tcPr>
          <w:p w14:paraId="2D8BDAD7" w14:textId="77777777" w:rsidR="00253020" w:rsidRPr="004B4322" w:rsidRDefault="00253020" w:rsidP="004B4322">
            <w:pPr>
              <w:spacing w:after="0"/>
              <w:rPr>
                <w:b/>
                <w:bCs/>
              </w:rPr>
            </w:pPr>
            <w:r w:rsidRPr="004B4322">
              <w:rPr>
                <w:b/>
                <w:bCs/>
              </w:rPr>
              <w:t>Network</w:t>
            </w:r>
          </w:p>
        </w:tc>
      </w:tr>
      <w:tr w:rsidR="00253020" w:rsidRPr="004B4322" w14:paraId="638CC3C6" w14:textId="77777777" w:rsidTr="004B4322">
        <w:trPr>
          <w:trHeight w:val="20"/>
        </w:trPr>
        <w:tc>
          <w:tcPr>
            <w:tcW w:w="1134" w:type="dxa"/>
            <w:shd w:val="clear" w:color="auto" w:fill="FFFFFF"/>
            <w:vAlign w:val="center"/>
          </w:tcPr>
          <w:p w14:paraId="5352328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136988EA" w14:textId="77777777" w:rsidR="00253020" w:rsidRPr="004B4322" w:rsidRDefault="00253020" w:rsidP="004B4322">
            <w:pPr>
              <w:spacing w:after="0"/>
            </w:pPr>
            <w:r w:rsidRPr="004B4322">
              <w:t>Gigabit BASE-T ports</w:t>
            </w:r>
          </w:p>
        </w:tc>
        <w:tc>
          <w:tcPr>
            <w:tcW w:w="2268" w:type="dxa"/>
            <w:shd w:val="clear" w:color="auto" w:fill="FFFFFF"/>
            <w:vAlign w:val="center"/>
          </w:tcPr>
          <w:p w14:paraId="52B63600" w14:textId="77777777" w:rsidR="00253020" w:rsidRPr="004B4322" w:rsidRDefault="00253020" w:rsidP="004B4322">
            <w:pPr>
              <w:spacing w:after="0"/>
            </w:pPr>
            <w:r w:rsidRPr="004B4322">
              <w:t>1</w:t>
            </w:r>
          </w:p>
        </w:tc>
        <w:tc>
          <w:tcPr>
            <w:tcW w:w="1701" w:type="dxa"/>
            <w:shd w:val="clear" w:color="auto" w:fill="FFFFFF"/>
            <w:vAlign w:val="center"/>
          </w:tcPr>
          <w:p w14:paraId="3342724C" w14:textId="77777777" w:rsidR="00253020" w:rsidRPr="004B4322" w:rsidRDefault="00253020" w:rsidP="004B4322">
            <w:pPr>
              <w:spacing w:after="0"/>
            </w:pPr>
          </w:p>
        </w:tc>
        <w:tc>
          <w:tcPr>
            <w:tcW w:w="1701" w:type="dxa"/>
            <w:shd w:val="clear" w:color="auto" w:fill="FFFFFF"/>
            <w:vAlign w:val="center"/>
          </w:tcPr>
          <w:p w14:paraId="17278E5A" w14:textId="77777777" w:rsidR="00253020" w:rsidRPr="004B4322" w:rsidRDefault="00253020" w:rsidP="004B4322">
            <w:pPr>
              <w:spacing w:after="0"/>
            </w:pPr>
          </w:p>
        </w:tc>
      </w:tr>
      <w:tr w:rsidR="00253020" w:rsidRPr="004B4322" w14:paraId="35AE657A" w14:textId="77777777" w:rsidTr="004B4322">
        <w:trPr>
          <w:trHeight w:val="20"/>
        </w:trPr>
        <w:tc>
          <w:tcPr>
            <w:tcW w:w="1134" w:type="dxa"/>
            <w:shd w:val="clear" w:color="auto" w:fill="FFFFFF"/>
            <w:vAlign w:val="center"/>
          </w:tcPr>
          <w:p w14:paraId="2A3F5BCC"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BB164EB" w14:textId="77777777" w:rsidR="00253020" w:rsidRPr="004B4322" w:rsidRDefault="00253020" w:rsidP="004B4322">
            <w:pPr>
              <w:spacing w:after="0"/>
            </w:pPr>
            <w:r w:rsidRPr="004B4322">
              <w:t>10/25GbE SFP28 ports (Να περιλαμβάνονται τεσσερα SFP28 to SFP28, 25GbE, Passive Copper Twinax Direct Attach Cable, 3 Meter)</w:t>
            </w:r>
          </w:p>
          <w:p w14:paraId="3F7973F9" w14:textId="77777777" w:rsidR="00253020" w:rsidRPr="004B4322" w:rsidRDefault="00253020" w:rsidP="004B4322">
            <w:pPr>
              <w:spacing w:after="0"/>
              <w:rPr>
                <w:lang w:val="el-GR"/>
              </w:rPr>
            </w:pPr>
            <w:r w:rsidRPr="004B4322">
              <w:rPr>
                <w:lang w:val="el-GR"/>
              </w:rPr>
              <w:t xml:space="preserve">Οι τέσσερεις πόρτες να είναι χωρισμένες σε δυο κάρτες. </w:t>
            </w:r>
          </w:p>
        </w:tc>
        <w:tc>
          <w:tcPr>
            <w:tcW w:w="2268" w:type="dxa"/>
            <w:shd w:val="clear" w:color="auto" w:fill="FFFFFF"/>
            <w:vAlign w:val="center"/>
          </w:tcPr>
          <w:p w14:paraId="3162E0D0" w14:textId="77777777" w:rsidR="00253020" w:rsidRPr="004B4322" w:rsidRDefault="00253020" w:rsidP="004B4322">
            <w:pPr>
              <w:spacing w:after="0"/>
            </w:pPr>
            <w:r w:rsidRPr="004B4322">
              <w:t>2</w:t>
            </w:r>
          </w:p>
        </w:tc>
        <w:tc>
          <w:tcPr>
            <w:tcW w:w="1701" w:type="dxa"/>
            <w:shd w:val="clear" w:color="auto" w:fill="FFFFFF"/>
            <w:vAlign w:val="center"/>
          </w:tcPr>
          <w:p w14:paraId="39575EBC" w14:textId="77777777" w:rsidR="00253020" w:rsidRPr="004B4322" w:rsidRDefault="00253020" w:rsidP="004B4322">
            <w:pPr>
              <w:spacing w:after="0"/>
            </w:pPr>
          </w:p>
        </w:tc>
        <w:tc>
          <w:tcPr>
            <w:tcW w:w="1701" w:type="dxa"/>
            <w:shd w:val="clear" w:color="auto" w:fill="FFFFFF"/>
            <w:vAlign w:val="center"/>
          </w:tcPr>
          <w:p w14:paraId="67DA1D99" w14:textId="77777777" w:rsidR="00253020" w:rsidRPr="004B4322" w:rsidRDefault="00253020" w:rsidP="004B4322">
            <w:pPr>
              <w:spacing w:after="0"/>
            </w:pPr>
          </w:p>
        </w:tc>
      </w:tr>
      <w:tr w:rsidR="00253020" w:rsidRPr="004B4322" w14:paraId="03AC2E9B" w14:textId="77777777" w:rsidTr="004B4322">
        <w:trPr>
          <w:trHeight w:val="20"/>
        </w:trPr>
        <w:tc>
          <w:tcPr>
            <w:tcW w:w="1134" w:type="dxa"/>
            <w:shd w:val="clear" w:color="auto" w:fill="FFFFFF"/>
            <w:vAlign w:val="center"/>
          </w:tcPr>
          <w:p w14:paraId="7E77CC9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4EFA8F2" w14:textId="77777777" w:rsidR="00253020" w:rsidRPr="004B4322" w:rsidRDefault="00253020" w:rsidP="004B4322">
            <w:pPr>
              <w:spacing w:after="0"/>
            </w:pPr>
            <w:r w:rsidRPr="004B4322">
              <w:t>10Gigabit BASE-T ports</w:t>
            </w:r>
          </w:p>
        </w:tc>
        <w:tc>
          <w:tcPr>
            <w:tcW w:w="2268" w:type="dxa"/>
            <w:shd w:val="clear" w:color="auto" w:fill="FFFFFF"/>
            <w:vAlign w:val="center"/>
          </w:tcPr>
          <w:p w14:paraId="093136D7" w14:textId="77777777" w:rsidR="00253020" w:rsidRPr="004B4322" w:rsidRDefault="00253020" w:rsidP="004B4322">
            <w:pPr>
              <w:spacing w:after="0"/>
            </w:pPr>
            <w:r w:rsidRPr="004B4322">
              <w:t>1</w:t>
            </w:r>
          </w:p>
        </w:tc>
        <w:tc>
          <w:tcPr>
            <w:tcW w:w="1701" w:type="dxa"/>
            <w:shd w:val="clear" w:color="auto" w:fill="FFFFFF"/>
            <w:vAlign w:val="center"/>
          </w:tcPr>
          <w:p w14:paraId="4011914D" w14:textId="77777777" w:rsidR="00253020" w:rsidRPr="004B4322" w:rsidRDefault="00253020" w:rsidP="004B4322">
            <w:pPr>
              <w:spacing w:after="0"/>
            </w:pPr>
          </w:p>
        </w:tc>
        <w:tc>
          <w:tcPr>
            <w:tcW w:w="1701" w:type="dxa"/>
            <w:shd w:val="clear" w:color="auto" w:fill="FFFFFF"/>
            <w:vAlign w:val="center"/>
          </w:tcPr>
          <w:p w14:paraId="7CFFFD7A" w14:textId="77777777" w:rsidR="00253020" w:rsidRPr="004B4322" w:rsidRDefault="00253020" w:rsidP="004B4322">
            <w:pPr>
              <w:spacing w:after="0"/>
            </w:pPr>
          </w:p>
        </w:tc>
      </w:tr>
      <w:tr w:rsidR="00253020" w:rsidRPr="004B4322" w14:paraId="1CD73B5A" w14:textId="77777777" w:rsidTr="004B4322">
        <w:trPr>
          <w:trHeight w:val="20"/>
        </w:trPr>
        <w:tc>
          <w:tcPr>
            <w:tcW w:w="14459" w:type="dxa"/>
            <w:gridSpan w:val="5"/>
            <w:shd w:val="clear" w:color="auto" w:fill="D9D9D9" w:themeFill="background1" w:themeFillShade="D9"/>
            <w:vAlign w:val="center"/>
          </w:tcPr>
          <w:p w14:paraId="7F849864" w14:textId="77777777" w:rsidR="00253020" w:rsidRPr="004B4322" w:rsidRDefault="00253020" w:rsidP="004B4322">
            <w:pPr>
              <w:spacing w:after="0"/>
              <w:rPr>
                <w:b/>
                <w:bCs/>
              </w:rPr>
            </w:pPr>
            <w:r w:rsidRPr="004B4322">
              <w:rPr>
                <w:b/>
                <w:bCs/>
              </w:rPr>
              <w:t>Μνήμη (RAM)</w:t>
            </w:r>
          </w:p>
        </w:tc>
      </w:tr>
      <w:tr w:rsidR="00253020" w:rsidRPr="004B4322" w14:paraId="535A7D65" w14:textId="77777777" w:rsidTr="004B4322">
        <w:trPr>
          <w:trHeight w:val="20"/>
        </w:trPr>
        <w:tc>
          <w:tcPr>
            <w:tcW w:w="1134" w:type="dxa"/>
            <w:shd w:val="clear" w:color="auto" w:fill="FFFFFF"/>
            <w:vAlign w:val="center"/>
          </w:tcPr>
          <w:p w14:paraId="080CAB7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91A9772" w14:textId="77777777" w:rsidR="00253020" w:rsidRPr="004B4322" w:rsidRDefault="00253020" w:rsidP="004B4322">
            <w:pPr>
              <w:spacing w:after="0"/>
            </w:pPr>
            <w:r w:rsidRPr="004B4322">
              <w:t xml:space="preserve">Μέγιστη υποστηριζόμενη RDIMM μνήμη </w:t>
            </w:r>
          </w:p>
        </w:tc>
        <w:tc>
          <w:tcPr>
            <w:tcW w:w="2268" w:type="dxa"/>
            <w:shd w:val="clear" w:color="auto" w:fill="FFFFFF"/>
            <w:vAlign w:val="center"/>
          </w:tcPr>
          <w:p w14:paraId="3C30D87D" w14:textId="77777777" w:rsidR="00253020" w:rsidRPr="004B4322" w:rsidRDefault="00253020" w:rsidP="004B4322">
            <w:pPr>
              <w:spacing w:after="0"/>
            </w:pPr>
            <w:r w:rsidRPr="004B4322">
              <w:t>≥ 1TB</w:t>
            </w:r>
          </w:p>
        </w:tc>
        <w:tc>
          <w:tcPr>
            <w:tcW w:w="1701" w:type="dxa"/>
            <w:shd w:val="clear" w:color="auto" w:fill="FFFFFF"/>
            <w:vAlign w:val="center"/>
          </w:tcPr>
          <w:p w14:paraId="38EE18B7" w14:textId="77777777" w:rsidR="00253020" w:rsidRPr="004B4322" w:rsidRDefault="00253020" w:rsidP="004B4322">
            <w:pPr>
              <w:spacing w:after="0"/>
            </w:pPr>
          </w:p>
        </w:tc>
        <w:tc>
          <w:tcPr>
            <w:tcW w:w="1701" w:type="dxa"/>
            <w:shd w:val="clear" w:color="auto" w:fill="FFFFFF"/>
            <w:vAlign w:val="center"/>
          </w:tcPr>
          <w:p w14:paraId="2136EE23" w14:textId="77777777" w:rsidR="00253020" w:rsidRPr="004B4322" w:rsidRDefault="00253020" w:rsidP="004B4322">
            <w:pPr>
              <w:spacing w:after="0"/>
            </w:pPr>
          </w:p>
        </w:tc>
      </w:tr>
      <w:tr w:rsidR="00253020" w:rsidRPr="004B4322" w14:paraId="01B470BF" w14:textId="77777777" w:rsidTr="004B4322">
        <w:trPr>
          <w:trHeight w:val="20"/>
        </w:trPr>
        <w:tc>
          <w:tcPr>
            <w:tcW w:w="1134" w:type="dxa"/>
            <w:shd w:val="clear" w:color="auto" w:fill="FFFFFF"/>
            <w:vAlign w:val="center"/>
          </w:tcPr>
          <w:p w14:paraId="51896CDF"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0229768" w14:textId="77777777" w:rsidR="00253020" w:rsidRPr="004B4322" w:rsidRDefault="00253020" w:rsidP="004B4322">
            <w:pPr>
              <w:spacing w:after="0"/>
            </w:pPr>
            <w:r w:rsidRPr="004B4322">
              <w:t>Προσφερόμενη Μνήμη DDR4 RDIMM</w:t>
            </w:r>
          </w:p>
        </w:tc>
        <w:tc>
          <w:tcPr>
            <w:tcW w:w="2268" w:type="dxa"/>
            <w:shd w:val="clear" w:color="auto" w:fill="FFFFFF"/>
            <w:vAlign w:val="center"/>
          </w:tcPr>
          <w:p w14:paraId="6A1735F0" w14:textId="77777777" w:rsidR="00253020" w:rsidRPr="004B4322" w:rsidRDefault="00253020" w:rsidP="004B4322">
            <w:pPr>
              <w:spacing w:after="0"/>
            </w:pPr>
            <w:r w:rsidRPr="004B4322">
              <w:t>≥ 128GB (4x 32GB)</w:t>
            </w:r>
          </w:p>
        </w:tc>
        <w:tc>
          <w:tcPr>
            <w:tcW w:w="1701" w:type="dxa"/>
            <w:shd w:val="clear" w:color="auto" w:fill="FFFFFF"/>
            <w:vAlign w:val="center"/>
          </w:tcPr>
          <w:p w14:paraId="177D2B21" w14:textId="77777777" w:rsidR="00253020" w:rsidRPr="004B4322" w:rsidRDefault="00253020" w:rsidP="004B4322">
            <w:pPr>
              <w:spacing w:after="0"/>
            </w:pPr>
          </w:p>
        </w:tc>
        <w:tc>
          <w:tcPr>
            <w:tcW w:w="1701" w:type="dxa"/>
            <w:shd w:val="clear" w:color="auto" w:fill="FFFFFF"/>
            <w:vAlign w:val="center"/>
          </w:tcPr>
          <w:p w14:paraId="37EC5CE4" w14:textId="77777777" w:rsidR="00253020" w:rsidRPr="004B4322" w:rsidRDefault="00253020" w:rsidP="004B4322">
            <w:pPr>
              <w:spacing w:after="0"/>
            </w:pPr>
          </w:p>
        </w:tc>
      </w:tr>
      <w:tr w:rsidR="00253020" w:rsidRPr="004B4322" w14:paraId="318AEE7C" w14:textId="77777777" w:rsidTr="004B4322">
        <w:trPr>
          <w:trHeight w:val="20"/>
        </w:trPr>
        <w:tc>
          <w:tcPr>
            <w:tcW w:w="1134" w:type="dxa"/>
            <w:shd w:val="clear" w:color="auto" w:fill="FFFFFF"/>
            <w:vAlign w:val="center"/>
          </w:tcPr>
          <w:p w14:paraId="025601A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88AAC08" w14:textId="77777777" w:rsidR="00253020" w:rsidRPr="004B4322" w:rsidRDefault="00253020" w:rsidP="004B4322">
            <w:pPr>
              <w:spacing w:after="0"/>
              <w:rPr>
                <w:lang w:val="el-GR"/>
              </w:rPr>
            </w:pPr>
            <w:r w:rsidRPr="004B4322">
              <w:rPr>
                <w:lang w:val="el-GR"/>
              </w:rPr>
              <w:t xml:space="preserve">Ονομαστική συχνότητα μνήμης, ανεξαρτήτως του επεξεργαστή </w:t>
            </w:r>
          </w:p>
        </w:tc>
        <w:tc>
          <w:tcPr>
            <w:tcW w:w="2268" w:type="dxa"/>
            <w:shd w:val="clear" w:color="auto" w:fill="FFFFFF"/>
            <w:vAlign w:val="center"/>
          </w:tcPr>
          <w:p w14:paraId="3AF66E24" w14:textId="77777777" w:rsidR="00253020" w:rsidRPr="004B4322" w:rsidRDefault="00253020" w:rsidP="004B4322">
            <w:pPr>
              <w:spacing w:after="0"/>
            </w:pPr>
            <w:r w:rsidRPr="004B4322">
              <w:t xml:space="preserve">4800MT/s </w:t>
            </w:r>
          </w:p>
        </w:tc>
        <w:tc>
          <w:tcPr>
            <w:tcW w:w="1701" w:type="dxa"/>
            <w:shd w:val="clear" w:color="auto" w:fill="FFFFFF"/>
            <w:vAlign w:val="center"/>
          </w:tcPr>
          <w:p w14:paraId="1AEC38F7" w14:textId="77777777" w:rsidR="00253020" w:rsidRPr="004B4322" w:rsidRDefault="00253020" w:rsidP="004B4322">
            <w:pPr>
              <w:spacing w:after="0"/>
            </w:pPr>
          </w:p>
        </w:tc>
        <w:tc>
          <w:tcPr>
            <w:tcW w:w="1701" w:type="dxa"/>
            <w:shd w:val="clear" w:color="auto" w:fill="FFFFFF"/>
            <w:vAlign w:val="center"/>
          </w:tcPr>
          <w:p w14:paraId="7352260E" w14:textId="77777777" w:rsidR="00253020" w:rsidRPr="004B4322" w:rsidRDefault="00253020" w:rsidP="004B4322">
            <w:pPr>
              <w:spacing w:after="0"/>
            </w:pPr>
          </w:p>
        </w:tc>
      </w:tr>
      <w:tr w:rsidR="00253020" w:rsidRPr="004B4322" w14:paraId="6FF01047" w14:textId="77777777" w:rsidTr="004B4322">
        <w:trPr>
          <w:trHeight w:val="20"/>
        </w:trPr>
        <w:tc>
          <w:tcPr>
            <w:tcW w:w="1134" w:type="dxa"/>
            <w:shd w:val="clear" w:color="auto" w:fill="FFFFFF"/>
            <w:vAlign w:val="center"/>
          </w:tcPr>
          <w:p w14:paraId="39EBC73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5465D5A" w14:textId="77777777" w:rsidR="00253020" w:rsidRPr="004B4322" w:rsidRDefault="00253020" w:rsidP="004B4322">
            <w:pPr>
              <w:spacing w:after="0"/>
            </w:pPr>
            <w:r w:rsidRPr="004B4322">
              <w:t xml:space="preserve">Memory slots </w:t>
            </w:r>
          </w:p>
        </w:tc>
        <w:tc>
          <w:tcPr>
            <w:tcW w:w="2268" w:type="dxa"/>
            <w:shd w:val="clear" w:color="auto" w:fill="FFFFFF"/>
            <w:vAlign w:val="center"/>
          </w:tcPr>
          <w:p w14:paraId="17780D68" w14:textId="77777777" w:rsidR="00253020" w:rsidRPr="004B4322" w:rsidRDefault="00253020" w:rsidP="004B4322">
            <w:pPr>
              <w:spacing w:after="0"/>
            </w:pPr>
            <w:r w:rsidRPr="004B4322">
              <w:t>≥ 4</w:t>
            </w:r>
          </w:p>
        </w:tc>
        <w:tc>
          <w:tcPr>
            <w:tcW w:w="1701" w:type="dxa"/>
            <w:shd w:val="clear" w:color="auto" w:fill="FFFFFF"/>
            <w:vAlign w:val="center"/>
          </w:tcPr>
          <w:p w14:paraId="73A6FBBC" w14:textId="77777777" w:rsidR="00253020" w:rsidRPr="004B4322" w:rsidRDefault="00253020" w:rsidP="004B4322">
            <w:pPr>
              <w:spacing w:after="0"/>
            </w:pPr>
          </w:p>
        </w:tc>
        <w:tc>
          <w:tcPr>
            <w:tcW w:w="1701" w:type="dxa"/>
            <w:shd w:val="clear" w:color="auto" w:fill="FFFFFF"/>
            <w:vAlign w:val="center"/>
          </w:tcPr>
          <w:p w14:paraId="68145AE6" w14:textId="77777777" w:rsidR="00253020" w:rsidRPr="004B4322" w:rsidRDefault="00253020" w:rsidP="004B4322">
            <w:pPr>
              <w:spacing w:after="0"/>
            </w:pPr>
          </w:p>
        </w:tc>
      </w:tr>
      <w:tr w:rsidR="00253020" w:rsidRPr="004B4322" w14:paraId="0472ED86" w14:textId="77777777" w:rsidTr="004B4322">
        <w:trPr>
          <w:trHeight w:val="20"/>
        </w:trPr>
        <w:tc>
          <w:tcPr>
            <w:tcW w:w="14459" w:type="dxa"/>
            <w:gridSpan w:val="5"/>
            <w:shd w:val="clear" w:color="auto" w:fill="D9D9D9" w:themeFill="background1" w:themeFillShade="D9"/>
            <w:vAlign w:val="center"/>
          </w:tcPr>
          <w:p w14:paraId="67AD751E" w14:textId="77777777" w:rsidR="00253020" w:rsidRPr="004B4322" w:rsidRDefault="00253020" w:rsidP="004B4322">
            <w:pPr>
              <w:spacing w:after="0"/>
              <w:rPr>
                <w:b/>
                <w:bCs/>
              </w:rPr>
            </w:pPr>
            <w:r w:rsidRPr="004B4322">
              <w:rPr>
                <w:b/>
                <w:bCs/>
              </w:rPr>
              <w:t>Ελεγκτής σκληρών δίσκων – δίσκοι</w:t>
            </w:r>
          </w:p>
        </w:tc>
      </w:tr>
      <w:tr w:rsidR="00253020" w:rsidRPr="004B4322" w14:paraId="148B047B" w14:textId="77777777" w:rsidTr="004B4322">
        <w:trPr>
          <w:trHeight w:val="20"/>
        </w:trPr>
        <w:tc>
          <w:tcPr>
            <w:tcW w:w="1134" w:type="dxa"/>
            <w:shd w:val="clear" w:color="auto" w:fill="FFFFFF"/>
            <w:vAlign w:val="center"/>
          </w:tcPr>
          <w:p w14:paraId="480ED73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C623E66" w14:textId="77777777" w:rsidR="00253020" w:rsidRPr="004B4322" w:rsidRDefault="00253020" w:rsidP="004B4322">
            <w:pPr>
              <w:spacing w:after="0"/>
              <w:rPr>
                <w:lang w:val="el-GR"/>
              </w:rPr>
            </w:pPr>
            <w:r w:rsidRPr="004B4322">
              <w:rPr>
                <w:lang w:val="el-GR"/>
              </w:rPr>
              <w:t xml:space="preserve">Ο </w:t>
            </w:r>
            <w:r w:rsidRPr="004B4322">
              <w:t>server</w:t>
            </w:r>
            <w:r w:rsidRPr="004B4322">
              <w:rPr>
                <w:lang w:val="el-GR"/>
              </w:rPr>
              <w:t xml:space="preserve"> να προσφερθεί με τουλάχιστον 2</w:t>
            </w:r>
            <w:r w:rsidRPr="004B4322">
              <w:t>x</w:t>
            </w:r>
            <w:r w:rsidRPr="004B4322">
              <w:rPr>
                <w:lang w:val="el-GR"/>
              </w:rPr>
              <w:t xml:space="preserve"> 480</w:t>
            </w:r>
            <w:r w:rsidRPr="004B4322">
              <w:t>GB</w:t>
            </w:r>
            <w:r w:rsidRPr="004B4322">
              <w:rPr>
                <w:lang w:val="el-GR"/>
              </w:rPr>
              <w:t xml:space="preserve">  </w:t>
            </w:r>
            <w:r w:rsidRPr="004B4322">
              <w:t>M</w:t>
            </w:r>
            <w:r w:rsidRPr="004B4322">
              <w:rPr>
                <w:lang w:val="el-GR"/>
              </w:rPr>
              <w:t xml:space="preserve">.2 </w:t>
            </w:r>
            <w:r w:rsidRPr="004B4322">
              <w:t>NVMe</w:t>
            </w:r>
            <w:r w:rsidRPr="004B4322">
              <w:rPr>
                <w:lang w:val="el-GR"/>
              </w:rPr>
              <w:t xml:space="preserve">  </w:t>
            </w:r>
            <w:r w:rsidRPr="004B4322">
              <w:t>SSDs</w:t>
            </w:r>
            <w:r w:rsidRPr="004B4322">
              <w:rPr>
                <w:lang w:val="el-GR"/>
              </w:rPr>
              <w:t xml:space="preserve"> σε διαμόρφωση </w:t>
            </w:r>
            <w:r w:rsidRPr="004B4322">
              <w:t>raid</w:t>
            </w:r>
            <w:r w:rsidRPr="004B4322">
              <w:rPr>
                <w:lang w:val="el-GR"/>
              </w:rPr>
              <w:t xml:space="preserve">-1, με δυνατοτητα </w:t>
            </w:r>
            <w:r w:rsidRPr="004B4322">
              <w:t>hot</w:t>
            </w:r>
            <w:r w:rsidRPr="004B4322">
              <w:rPr>
                <w:lang w:val="el-GR"/>
              </w:rPr>
              <w:t xml:space="preserve"> </w:t>
            </w:r>
            <w:r w:rsidRPr="004B4322">
              <w:t>Plug</w:t>
            </w:r>
            <w:r w:rsidRPr="004B4322">
              <w:rPr>
                <w:lang w:val="el-GR"/>
              </w:rPr>
              <w:t xml:space="preserve">. </w:t>
            </w:r>
          </w:p>
        </w:tc>
        <w:tc>
          <w:tcPr>
            <w:tcW w:w="2268" w:type="dxa"/>
            <w:shd w:val="clear" w:color="auto" w:fill="FFFFFF"/>
            <w:vAlign w:val="center"/>
          </w:tcPr>
          <w:p w14:paraId="6000D9D2" w14:textId="77777777" w:rsidR="00253020" w:rsidRPr="004B4322" w:rsidRDefault="00253020" w:rsidP="004B4322">
            <w:pPr>
              <w:spacing w:after="0"/>
            </w:pPr>
            <w:r w:rsidRPr="004B4322">
              <w:t>ΝΑΙ</w:t>
            </w:r>
          </w:p>
        </w:tc>
        <w:tc>
          <w:tcPr>
            <w:tcW w:w="1701" w:type="dxa"/>
            <w:shd w:val="clear" w:color="auto" w:fill="FFFFFF"/>
            <w:vAlign w:val="center"/>
          </w:tcPr>
          <w:p w14:paraId="1BB1366A" w14:textId="77777777" w:rsidR="00253020" w:rsidRPr="004B4322" w:rsidRDefault="00253020" w:rsidP="004B4322">
            <w:pPr>
              <w:spacing w:after="0"/>
            </w:pPr>
          </w:p>
        </w:tc>
        <w:tc>
          <w:tcPr>
            <w:tcW w:w="1701" w:type="dxa"/>
            <w:shd w:val="clear" w:color="auto" w:fill="FFFFFF"/>
            <w:vAlign w:val="center"/>
          </w:tcPr>
          <w:p w14:paraId="78815446" w14:textId="77777777" w:rsidR="00253020" w:rsidRPr="004B4322" w:rsidRDefault="00253020" w:rsidP="004B4322">
            <w:pPr>
              <w:spacing w:after="0"/>
            </w:pPr>
          </w:p>
        </w:tc>
      </w:tr>
      <w:tr w:rsidR="00253020" w:rsidRPr="0005605F" w14:paraId="578206C9" w14:textId="77777777" w:rsidTr="004B4322">
        <w:trPr>
          <w:trHeight w:val="20"/>
        </w:trPr>
        <w:tc>
          <w:tcPr>
            <w:tcW w:w="14459" w:type="dxa"/>
            <w:gridSpan w:val="5"/>
            <w:shd w:val="clear" w:color="auto" w:fill="D9D9D9" w:themeFill="background1" w:themeFillShade="D9"/>
            <w:vAlign w:val="center"/>
          </w:tcPr>
          <w:p w14:paraId="3437B0AF" w14:textId="77777777" w:rsidR="00253020" w:rsidRPr="004B4322" w:rsidRDefault="00253020" w:rsidP="004B4322">
            <w:pPr>
              <w:spacing w:after="0"/>
              <w:rPr>
                <w:b/>
                <w:bCs/>
                <w:lang w:val="el-GR"/>
              </w:rPr>
            </w:pPr>
            <w:r w:rsidRPr="004B4322">
              <w:rPr>
                <w:b/>
                <w:bCs/>
                <w:lang w:val="el-GR"/>
              </w:rPr>
              <w:t>Ελεγκτής διαχείρισης και ασφάλεια συστήματος</w:t>
            </w:r>
          </w:p>
        </w:tc>
      </w:tr>
      <w:tr w:rsidR="00253020" w:rsidRPr="004B4322" w14:paraId="3B03448C" w14:textId="77777777" w:rsidTr="004B4322">
        <w:trPr>
          <w:trHeight w:val="20"/>
        </w:trPr>
        <w:tc>
          <w:tcPr>
            <w:tcW w:w="1134" w:type="dxa"/>
            <w:shd w:val="clear" w:color="auto" w:fill="FFFFFF"/>
            <w:vAlign w:val="center"/>
          </w:tcPr>
          <w:p w14:paraId="324B255C" w14:textId="77777777" w:rsidR="00253020" w:rsidRPr="004B4322" w:rsidRDefault="00253020" w:rsidP="007B4C2A">
            <w:pPr>
              <w:pStyle w:val="aff"/>
              <w:numPr>
                <w:ilvl w:val="0"/>
                <w:numId w:val="109"/>
              </w:numPr>
              <w:spacing w:after="0"/>
              <w:jc w:val="center"/>
              <w:rPr>
                <w:lang w:val="el-GR"/>
              </w:rPr>
            </w:pPr>
          </w:p>
        </w:tc>
        <w:tc>
          <w:tcPr>
            <w:tcW w:w="7655" w:type="dxa"/>
            <w:shd w:val="clear" w:color="auto" w:fill="FFFFFF"/>
            <w:vAlign w:val="center"/>
          </w:tcPr>
          <w:p w14:paraId="07E51A2F" w14:textId="77777777" w:rsidR="00253020" w:rsidRPr="004B4322" w:rsidRDefault="00253020" w:rsidP="004B4322">
            <w:pPr>
              <w:spacing w:after="0"/>
            </w:pPr>
            <w:r w:rsidRPr="004B4322">
              <w:t>Dedicated NIC για management</w:t>
            </w:r>
          </w:p>
        </w:tc>
        <w:tc>
          <w:tcPr>
            <w:tcW w:w="2268" w:type="dxa"/>
            <w:shd w:val="clear" w:color="auto" w:fill="FFFFFF"/>
            <w:vAlign w:val="center"/>
          </w:tcPr>
          <w:p w14:paraId="7B2A35CB" w14:textId="77777777" w:rsidR="00253020" w:rsidRPr="004B4322" w:rsidRDefault="00253020" w:rsidP="004B4322">
            <w:pPr>
              <w:spacing w:after="0"/>
            </w:pPr>
            <w:r w:rsidRPr="004B4322">
              <w:t>ΝΑΙ</w:t>
            </w:r>
          </w:p>
        </w:tc>
        <w:tc>
          <w:tcPr>
            <w:tcW w:w="1701" w:type="dxa"/>
            <w:shd w:val="clear" w:color="auto" w:fill="FFFFFF"/>
            <w:vAlign w:val="center"/>
          </w:tcPr>
          <w:p w14:paraId="1D5E99D8" w14:textId="77777777" w:rsidR="00253020" w:rsidRPr="004B4322" w:rsidRDefault="00253020" w:rsidP="004B4322">
            <w:pPr>
              <w:spacing w:after="0"/>
            </w:pPr>
          </w:p>
        </w:tc>
        <w:tc>
          <w:tcPr>
            <w:tcW w:w="1701" w:type="dxa"/>
            <w:shd w:val="clear" w:color="auto" w:fill="FFFFFF"/>
            <w:vAlign w:val="center"/>
          </w:tcPr>
          <w:p w14:paraId="5140B8ED" w14:textId="77777777" w:rsidR="00253020" w:rsidRPr="004B4322" w:rsidRDefault="00253020" w:rsidP="004B4322">
            <w:pPr>
              <w:spacing w:after="0"/>
            </w:pPr>
          </w:p>
        </w:tc>
      </w:tr>
      <w:tr w:rsidR="00253020" w:rsidRPr="004B4322" w14:paraId="7FBB14B0" w14:textId="77777777" w:rsidTr="004B4322">
        <w:trPr>
          <w:trHeight w:val="20"/>
        </w:trPr>
        <w:tc>
          <w:tcPr>
            <w:tcW w:w="1134" w:type="dxa"/>
            <w:shd w:val="clear" w:color="auto" w:fill="FFFFFF"/>
            <w:vAlign w:val="center"/>
          </w:tcPr>
          <w:p w14:paraId="076990A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7DEBEFD" w14:textId="77777777" w:rsidR="00253020" w:rsidRPr="004B4322" w:rsidRDefault="00253020" w:rsidP="004B4322">
            <w:pPr>
              <w:spacing w:after="0"/>
            </w:pPr>
            <w:r w:rsidRPr="004B4322">
              <w:t>Υποστήριξη interfaces/standards: IPMI 2.0, DCMI 1.5, Redfish, Web GUI, local/remote CLI, Telnet, SSH</w:t>
            </w:r>
          </w:p>
        </w:tc>
        <w:tc>
          <w:tcPr>
            <w:tcW w:w="2268" w:type="dxa"/>
            <w:shd w:val="clear" w:color="auto" w:fill="FFFFFF"/>
            <w:vAlign w:val="center"/>
          </w:tcPr>
          <w:p w14:paraId="3751E0D4" w14:textId="77777777" w:rsidR="00253020" w:rsidRPr="004B4322" w:rsidRDefault="00253020" w:rsidP="004B4322">
            <w:pPr>
              <w:spacing w:after="0"/>
            </w:pPr>
            <w:r w:rsidRPr="004B4322">
              <w:t>ΝΑΙ</w:t>
            </w:r>
          </w:p>
        </w:tc>
        <w:tc>
          <w:tcPr>
            <w:tcW w:w="1701" w:type="dxa"/>
            <w:shd w:val="clear" w:color="auto" w:fill="FFFFFF"/>
            <w:vAlign w:val="center"/>
          </w:tcPr>
          <w:p w14:paraId="5B2AF4AA" w14:textId="77777777" w:rsidR="00253020" w:rsidRPr="004B4322" w:rsidRDefault="00253020" w:rsidP="004B4322">
            <w:pPr>
              <w:spacing w:after="0"/>
            </w:pPr>
          </w:p>
        </w:tc>
        <w:tc>
          <w:tcPr>
            <w:tcW w:w="1701" w:type="dxa"/>
            <w:shd w:val="clear" w:color="auto" w:fill="FFFFFF"/>
            <w:vAlign w:val="center"/>
          </w:tcPr>
          <w:p w14:paraId="19F8FAD2" w14:textId="77777777" w:rsidR="00253020" w:rsidRPr="004B4322" w:rsidRDefault="00253020" w:rsidP="004B4322">
            <w:pPr>
              <w:spacing w:after="0"/>
            </w:pPr>
          </w:p>
        </w:tc>
      </w:tr>
      <w:tr w:rsidR="00253020" w:rsidRPr="004B4322" w14:paraId="38E6BFA7" w14:textId="77777777" w:rsidTr="004B4322">
        <w:trPr>
          <w:trHeight w:val="20"/>
        </w:trPr>
        <w:tc>
          <w:tcPr>
            <w:tcW w:w="1134" w:type="dxa"/>
            <w:shd w:val="clear" w:color="auto" w:fill="FFFFFF"/>
            <w:vAlign w:val="center"/>
          </w:tcPr>
          <w:p w14:paraId="4715B24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666124F" w14:textId="77777777" w:rsidR="00253020" w:rsidRPr="004B4322" w:rsidRDefault="00253020" w:rsidP="004B4322">
            <w:pPr>
              <w:spacing w:after="0"/>
            </w:pPr>
            <w:r w:rsidRPr="004B4322">
              <w:t>Υποστήριξη connectivity: IPv4, IPv6, DHCP, DNS, NFS v4, SMB 3.0</w:t>
            </w:r>
          </w:p>
        </w:tc>
        <w:tc>
          <w:tcPr>
            <w:tcW w:w="2268" w:type="dxa"/>
            <w:shd w:val="clear" w:color="auto" w:fill="FFFFFF"/>
            <w:vAlign w:val="center"/>
          </w:tcPr>
          <w:p w14:paraId="34D92E7A" w14:textId="77777777" w:rsidR="00253020" w:rsidRPr="004B4322" w:rsidRDefault="00253020" w:rsidP="004B4322">
            <w:pPr>
              <w:spacing w:after="0"/>
            </w:pPr>
            <w:r w:rsidRPr="004B4322">
              <w:t>NAI</w:t>
            </w:r>
          </w:p>
        </w:tc>
        <w:tc>
          <w:tcPr>
            <w:tcW w:w="1701" w:type="dxa"/>
            <w:shd w:val="clear" w:color="auto" w:fill="FFFFFF"/>
            <w:vAlign w:val="center"/>
          </w:tcPr>
          <w:p w14:paraId="0AD8C6A1" w14:textId="77777777" w:rsidR="00253020" w:rsidRPr="004B4322" w:rsidRDefault="00253020" w:rsidP="004B4322">
            <w:pPr>
              <w:spacing w:after="0"/>
            </w:pPr>
          </w:p>
        </w:tc>
        <w:tc>
          <w:tcPr>
            <w:tcW w:w="1701" w:type="dxa"/>
            <w:shd w:val="clear" w:color="auto" w:fill="FFFFFF"/>
            <w:vAlign w:val="center"/>
          </w:tcPr>
          <w:p w14:paraId="3948CCD4" w14:textId="77777777" w:rsidR="00253020" w:rsidRPr="004B4322" w:rsidRDefault="00253020" w:rsidP="004B4322">
            <w:pPr>
              <w:spacing w:after="0"/>
            </w:pPr>
          </w:p>
        </w:tc>
      </w:tr>
      <w:tr w:rsidR="00253020" w:rsidRPr="004B4322" w14:paraId="0F244185" w14:textId="77777777" w:rsidTr="004B4322">
        <w:trPr>
          <w:trHeight w:val="20"/>
        </w:trPr>
        <w:tc>
          <w:tcPr>
            <w:tcW w:w="1134" w:type="dxa"/>
            <w:shd w:val="clear" w:color="auto" w:fill="FFFFFF"/>
            <w:vAlign w:val="center"/>
          </w:tcPr>
          <w:p w14:paraId="07532CF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CF06AD4" w14:textId="77777777" w:rsidR="00253020" w:rsidRPr="004B4322" w:rsidRDefault="00253020" w:rsidP="004B4322">
            <w:pPr>
              <w:spacing w:after="0"/>
            </w:pPr>
            <w:r w:rsidRPr="004B4322">
              <w:t>Υποστήριξη security: SSL, Role-based authority, IP blocking, Single sign-on, PK authentication, Directory services (AD, LDAP), Secure UEFI, FIPS 140-2</w:t>
            </w:r>
          </w:p>
        </w:tc>
        <w:tc>
          <w:tcPr>
            <w:tcW w:w="2268" w:type="dxa"/>
            <w:shd w:val="clear" w:color="auto" w:fill="FFFFFF"/>
            <w:vAlign w:val="center"/>
          </w:tcPr>
          <w:p w14:paraId="4E3F06DB" w14:textId="77777777" w:rsidR="00253020" w:rsidRPr="004B4322" w:rsidRDefault="00253020" w:rsidP="004B4322">
            <w:pPr>
              <w:spacing w:after="0"/>
            </w:pPr>
            <w:r w:rsidRPr="004B4322">
              <w:t>NAI</w:t>
            </w:r>
          </w:p>
        </w:tc>
        <w:tc>
          <w:tcPr>
            <w:tcW w:w="1701" w:type="dxa"/>
            <w:shd w:val="clear" w:color="auto" w:fill="FFFFFF"/>
            <w:vAlign w:val="center"/>
          </w:tcPr>
          <w:p w14:paraId="62F6D01B" w14:textId="77777777" w:rsidR="00253020" w:rsidRPr="004B4322" w:rsidRDefault="00253020" w:rsidP="004B4322">
            <w:pPr>
              <w:spacing w:after="0"/>
            </w:pPr>
          </w:p>
        </w:tc>
        <w:tc>
          <w:tcPr>
            <w:tcW w:w="1701" w:type="dxa"/>
            <w:shd w:val="clear" w:color="auto" w:fill="FFFFFF"/>
            <w:vAlign w:val="center"/>
          </w:tcPr>
          <w:p w14:paraId="319A7FC4" w14:textId="77777777" w:rsidR="00253020" w:rsidRPr="004B4322" w:rsidRDefault="00253020" w:rsidP="004B4322">
            <w:pPr>
              <w:spacing w:after="0"/>
            </w:pPr>
          </w:p>
        </w:tc>
      </w:tr>
      <w:tr w:rsidR="00253020" w:rsidRPr="004B4322" w14:paraId="05C0F8BE" w14:textId="77777777" w:rsidTr="004B4322">
        <w:trPr>
          <w:trHeight w:val="20"/>
        </w:trPr>
        <w:tc>
          <w:tcPr>
            <w:tcW w:w="1134" w:type="dxa"/>
            <w:shd w:val="clear" w:color="auto" w:fill="FFFFFF"/>
            <w:vAlign w:val="center"/>
          </w:tcPr>
          <w:p w14:paraId="7CF2517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72B8336" w14:textId="77777777" w:rsidR="00253020" w:rsidRPr="004B4322" w:rsidRDefault="00253020" w:rsidP="004B4322">
            <w:pPr>
              <w:spacing w:after="0"/>
            </w:pPr>
            <w:r w:rsidRPr="004B4322">
              <w:t>Να υποστηρίζει μηχανισμό που ο administrator να μπορεί να σβήσει data από local storage (HDDs, SSDs, NVMs) και embedded flash devices</w:t>
            </w:r>
          </w:p>
        </w:tc>
        <w:tc>
          <w:tcPr>
            <w:tcW w:w="2268" w:type="dxa"/>
            <w:shd w:val="clear" w:color="auto" w:fill="FFFFFF"/>
            <w:vAlign w:val="center"/>
          </w:tcPr>
          <w:p w14:paraId="5B55B81C" w14:textId="77777777" w:rsidR="00253020" w:rsidRPr="004B4322" w:rsidRDefault="00253020" w:rsidP="004B4322">
            <w:pPr>
              <w:spacing w:after="0"/>
            </w:pPr>
            <w:r w:rsidRPr="004B4322">
              <w:t>NAI</w:t>
            </w:r>
          </w:p>
        </w:tc>
        <w:tc>
          <w:tcPr>
            <w:tcW w:w="1701" w:type="dxa"/>
            <w:shd w:val="clear" w:color="auto" w:fill="FFFFFF"/>
            <w:vAlign w:val="center"/>
          </w:tcPr>
          <w:p w14:paraId="0284F001" w14:textId="77777777" w:rsidR="00253020" w:rsidRPr="004B4322" w:rsidRDefault="00253020" w:rsidP="004B4322">
            <w:pPr>
              <w:spacing w:after="0"/>
            </w:pPr>
          </w:p>
        </w:tc>
        <w:tc>
          <w:tcPr>
            <w:tcW w:w="1701" w:type="dxa"/>
            <w:shd w:val="clear" w:color="auto" w:fill="FFFFFF"/>
            <w:vAlign w:val="center"/>
          </w:tcPr>
          <w:p w14:paraId="40F80412" w14:textId="77777777" w:rsidR="00253020" w:rsidRPr="004B4322" w:rsidRDefault="00253020" w:rsidP="004B4322">
            <w:pPr>
              <w:spacing w:after="0"/>
            </w:pPr>
          </w:p>
        </w:tc>
      </w:tr>
      <w:tr w:rsidR="00253020" w:rsidRPr="004B4322" w14:paraId="52BD8E3D" w14:textId="77777777" w:rsidTr="004B4322">
        <w:trPr>
          <w:trHeight w:val="20"/>
        </w:trPr>
        <w:tc>
          <w:tcPr>
            <w:tcW w:w="1134" w:type="dxa"/>
            <w:shd w:val="clear" w:color="auto" w:fill="FFFFFF"/>
            <w:vAlign w:val="center"/>
          </w:tcPr>
          <w:p w14:paraId="57133F1A"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868BD7C" w14:textId="77777777" w:rsidR="00253020" w:rsidRPr="004B4322" w:rsidRDefault="00253020" w:rsidP="004B4322">
            <w:pPr>
              <w:spacing w:after="0"/>
            </w:pPr>
            <w:r w:rsidRPr="004B4322">
              <w:t>Να υποστηρίζει απευθείας σύνδεση USB με το management controller interface στο front-panel του server για γρήγορο configuration</w:t>
            </w:r>
          </w:p>
        </w:tc>
        <w:tc>
          <w:tcPr>
            <w:tcW w:w="2268" w:type="dxa"/>
            <w:shd w:val="clear" w:color="auto" w:fill="FFFFFF"/>
            <w:vAlign w:val="center"/>
          </w:tcPr>
          <w:p w14:paraId="053A0D40" w14:textId="77777777" w:rsidR="00253020" w:rsidRPr="004B4322" w:rsidRDefault="00253020" w:rsidP="004B4322">
            <w:pPr>
              <w:spacing w:after="0"/>
            </w:pPr>
            <w:r w:rsidRPr="004B4322">
              <w:t>NAI</w:t>
            </w:r>
          </w:p>
        </w:tc>
        <w:tc>
          <w:tcPr>
            <w:tcW w:w="1701" w:type="dxa"/>
            <w:shd w:val="clear" w:color="auto" w:fill="FFFFFF"/>
            <w:vAlign w:val="center"/>
          </w:tcPr>
          <w:p w14:paraId="1F1B0381" w14:textId="77777777" w:rsidR="00253020" w:rsidRPr="004B4322" w:rsidRDefault="00253020" w:rsidP="004B4322">
            <w:pPr>
              <w:spacing w:after="0"/>
            </w:pPr>
          </w:p>
        </w:tc>
        <w:tc>
          <w:tcPr>
            <w:tcW w:w="1701" w:type="dxa"/>
            <w:shd w:val="clear" w:color="auto" w:fill="FFFFFF"/>
            <w:vAlign w:val="center"/>
          </w:tcPr>
          <w:p w14:paraId="6A6228A1" w14:textId="77777777" w:rsidR="00253020" w:rsidRPr="004B4322" w:rsidRDefault="00253020" w:rsidP="004B4322">
            <w:pPr>
              <w:spacing w:after="0"/>
            </w:pPr>
          </w:p>
        </w:tc>
      </w:tr>
      <w:tr w:rsidR="00253020" w:rsidRPr="004B4322" w14:paraId="51C05B02" w14:textId="77777777" w:rsidTr="004B4322">
        <w:trPr>
          <w:trHeight w:val="20"/>
        </w:trPr>
        <w:tc>
          <w:tcPr>
            <w:tcW w:w="1134" w:type="dxa"/>
            <w:shd w:val="clear" w:color="auto" w:fill="FFFFFF"/>
            <w:vAlign w:val="center"/>
          </w:tcPr>
          <w:p w14:paraId="4D06ADA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43FA972" w14:textId="77777777" w:rsidR="00253020" w:rsidRPr="004B4322" w:rsidRDefault="00253020" w:rsidP="004B4322">
            <w:pPr>
              <w:spacing w:after="0"/>
            </w:pPr>
            <w:r w:rsidRPr="004B4322">
              <w:t>Να διαθέτει built-in one-to-many monitoring και inventory δυνατότητα και για άλλους servers με τον ίδιο ελεγκτή διαχείρισης, χωρίς ανάγκη για άλλο software και ξεχωριστή monitoring console</w:t>
            </w:r>
          </w:p>
        </w:tc>
        <w:tc>
          <w:tcPr>
            <w:tcW w:w="2268" w:type="dxa"/>
            <w:shd w:val="clear" w:color="auto" w:fill="FFFFFF"/>
            <w:vAlign w:val="center"/>
          </w:tcPr>
          <w:p w14:paraId="6954377A" w14:textId="77777777" w:rsidR="00253020" w:rsidRPr="004B4322" w:rsidRDefault="00253020" w:rsidP="004B4322">
            <w:pPr>
              <w:spacing w:after="0"/>
            </w:pPr>
            <w:r w:rsidRPr="004B4322">
              <w:t>NAI</w:t>
            </w:r>
          </w:p>
        </w:tc>
        <w:tc>
          <w:tcPr>
            <w:tcW w:w="1701" w:type="dxa"/>
            <w:shd w:val="clear" w:color="auto" w:fill="FFFFFF"/>
            <w:vAlign w:val="center"/>
          </w:tcPr>
          <w:p w14:paraId="5EE144F2" w14:textId="77777777" w:rsidR="00253020" w:rsidRPr="004B4322" w:rsidRDefault="00253020" w:rsidP="004B4322">
            <w:pPr>
              <w:spacing w:after="0"/>
            </w:pPr>
          </w:p>
        </w:tc>
        <w:tc>
          <w:tcPr>
            <w:tcW w:w="1701" w:type="dxa"/>
            <w:shd w:val="clear" w:color="auto" w:fill="FFFFFF"/>
            <w:vAlign w:val="center"/>
          </w:tcPr>
          <w:p w14:paraId="031EDAE6" w14:textId="77777777" w:rsidR="00253020" w:rsidRPr="004B4322" w:rsidRDefault="00253020" w:rsidP="004B4322">
            <w:pPr>
              <w:spacing w:after="0"/>
            </w:pPr>
          </w:p>
        </w:tc>
      </w:tr>
      <w:tr w:rsidR="00253020" w:rsidRPr="004B4322" w14:paraId="200F8003" w14:textId="77777777" w:rsidTr="004B4322">
        <w:trPr>
          <w:trHeight w:val="20"/>
        </w:trPr>
        <w:tc>
          <w:tcPr>
            <w:tcW w:w="1134" w:type="dxa"/>
            <w:shd w:val="clear" w:color="auto" w:fill="FFFFFF"/>
            <w:vAlign w:val="center"/>
          </w:tcPr>
          <w:p w14:paraId="5B70311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A176C1B" w14:textId="77777777" w:rsidR="00253020" w:rsidRPr="004B4322" w:rsidRDefault="00253020" w:rsidP="004B4322">
            <w:pPr>
              <w:spacing w:after="0"/>
            </w:pPr>
            <w:r w:rsidRPr="004B4322">
              <w:t>Υποστήριξη Virtual Media, Virtual Folders, Virtual Console, Virtual Console Chat, Virtual Console Collaboration, Virtual Flash Partitions, Remote File Share, Serial Redirection</w:t>
            </w:r>
          </w:p>
        </w:tc>
        <w:tc>
          <w:tcPr>
            <w:tcW w:w="2268" w:type="dxa"/>
            <w:shd w:val="clear" w:color="auto" w:fill="FFFFFF"/>
            <w:vAlign w:val="center"/>
          </w:tcPr>
          <w:p w14:paraId="6F9B4F93" w14:textId="77777777" w:rsidR="00253020" w:rsidRPr="004B4322" w:rsidRDefault="00253020" w:rsidP="004B4322">
            <w:pPr>
              <w:spacing w:after="0"/>
            </w:pPr>
            <w:r w:rsidRPr="004B4322">
              <w:t>ΝΑΙ</w:t>
            </w:r>
          </w:p>
        </w:tc>
        <w:tc>
          <w:tcPr>
            <w:tcW w:w="1701" w:type="dxa"/>
            <w:shd w:val="clear" w:color="auto" w:fill="FFFFFF"/>
            <w:vAlign w:val="center"/>
          </w:tcPr>
          <w:p w14:paraId="3448BFB3" w14:textId="77777777" w:rsidR="00253020" w:rsidRPr="004B4322" w:rsidRDefault="00253020" w:rsidP="004B4322">
            <w:pPr>
              <w:spacing w:after="0"/>
            </w:pPr>
          </w:p>
        </w:tc>
        <w:tc>
          <w:tcPr>
            <w:tcW w:w="1701" w:type="dxa"/>
            <w:shd w:val="clear" w:color="auto" w:fill="FFFFFF"/>
            <w:vAlign w:val="center"/>
          </w:tcPr>
          <w:p w14:paraId="65EF1542" w14:textId="77777777" w:rsidR="00253020" w:rsidRPr="004B4322" w:rsidRDefault="00253020" w:rsidP="004B4322">
            <w:pPr>
              <w:spacing w:after="0"/>
            </w:pPr>
          </w:p>
        </w:tc>
      </w:tr>
      <w:tr w:rsidR="00253020" w:rsidRPr="004B4322" w14:paraId="194D1761" w14:textId="77777777" w:rsidTr="004B4322">
        <w:trPr>
          <w:trHeight w:val="20"/>
        </w:trPr>
        <w:tc>
          <w:tcPr>
            <w:tcW w:w="1134" w:type="dxa"/>
            <w:shd w:val="clear" w:color="auto" w:fill="FFFFFF"/>
            <w:vAlign w:val="center"/>
          </w:tcPr>
          <w:p w14:paraId="0DAEB04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1AE898A" w14:textId="77777777" w:rsidR="00253020" w:rsidRPr="004B4322" w:rsidRDefault="00253020" w:rsidP="004B4322">
            <w:pPr>
              <w:spacing w:after="0"/>
              <w:rPr>
                <w:lang w:val="el-GR"/>
              </w:rPr>
            </w:pPr>
            <w:r w:rsidRPr="004B4322">
              <w:rPr>
                <w:lang w:val="el-GR"/>
              </w:rPr>
              <w:t xml:space="preserve">Υποστήριξη </w:t>
            </w:r>
            <w:r w:rsidRPr="004B4322">
              <w:t>HTML</w:t>
            </w:r>
            <w:r w:rsidRPr="004B4322">
              <w:rPr>
                <w:lang w:val="el-GR"/>
              </w:rPr>
              <w:t xml:space="preserve">5 και </w:t>
            </w:r>
            <w:r w:rsidRPr="004B4322">
              <w:t>HTTP</w:t>
            </w:r>
            <w:r w:rsidRPr="004B4322">
              <w:rPr>
                <w:lang w:val="el-GR"/>
              </w:rPr>
              <w:t xml:space="preserve"> / </w:t>
            </w:r>
            <w:r w:rsidRPr="004B4322">
              <w:t>HTTPS</w:t>
            </w:r>
            <w:r w:rsidRPr="004B4322">
              <w:rPr>
                <w:lang w:val="el-GR"/>
              </w:rPr>
              <w:t xml:space="preserve"> μαζί με </w:t>
            </w:r>
            <w:r w:rsidRPr="004B4322">
              <w:t>NFS</w:t>
            </w:r>
            <w:r w:rsidRPr="004B4322">
              <w:rPr>
                <w:lang w:val="el-GR"/>
              </w:rPr>
              <w:t>/</w:t>
            </w:r>
            <w:r w:rsidRPr="004B4322">
              <w:t>CIFS</w:t>
            </w:r>
          </w:p>
        </w:tc>
        <w:tc>
          <w:tcPr>
            <w:tcW w:w="2268" w:type="dxa"/>
            <w:shd w:val="clear" w:color="auto" w:fill="FFFFFF"/>
            <w:vAlign w:val="center"/>
          </w:tcPr>
          <w:p w14:paraId="1FDF2783" w14:textId="77777777" w:rsidR="00253020" w:rsidRPr="004B4322" w:rsidRDefault="00253020" w:rsidP="004B4322">
            <w:pPr>
              <w:spacing w:after="0"/>
            </w:pPr>
            <w:r w:rsidRPr="004B4322">
              <w:t>ΝΑΙ</w:t>
            </w:r>
          </w:p>
        </w:tc>
        <w:tc>
          <w:tcPr>
            <w:tcW w:w="1701" w:type="dxa"/>
            <w:shd w:val="clear" w:color="auto" w:fill="FFFFFF"/>
            <w:vAlign w:val="center"/>
          </w:tcPr>
          <w:p w14:paraId="4EFB7ECB" w14:textId="77777777" w:rsidR="00253020" w:rsidRPr="004B4322" w:rsidRDefault="00253020" w:rsidP="004B4322">
            <w:pPr>
              <w:spacing w:after="0"/>
            </w:pPr>
          </w:p>
        </w:tc>
        <w:tc>
          <w:tcPr>
            <w:tcW w:w="1701" w:type="dxa"/>
            <w:shd w:val="clear" w:color="auto" w:fill="FFFFFF"/>
            <w:vAlign w:val="center"/>
          </w:tcPr>
          <w:p w14:paraId="213C170D" w14:textId="77777777" w:rsidR="00253020" w:rsidRPr="004B4322" w:rsidRDefault="00253020" w:rsidP="004B4322">
            <w:pPr>
              <w:spacing w:after="0"/>
            </w:pPr>
          </w:p>
        </w:tc>
      </w:tr>
      <w:tr w:rsidR="00253020" w:rsidRPr="004B4322" w14:paraId="48CEC418" w14:textId="77777777" w:rsidTr="004B4322">
        <w:trPr>
          <w:trHeight w:val="20"/>
        </w:trPr>
        <w:tc>
          <w:tcPr>
            <w:tcW w:w="1134" w:type="dxa"/>
            <w:shd w:val="clear" w:color="auto" w:fill="FFFFFF"/>
            <w:vAlign w:val="center"/>
          </w:tcPr>
          <w:p w14:paraId="3D86ACE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2A4948D" w14:textId="77777777" w:rsidR="00253020" w:rsidRPr="004B4322" w:rsidRDefault="00253020" w:rsidP="004B4322">
            <w:pPr>
              <w:spacing w:after="0"/>
            </w:pPr>
            <w:r w:rsidRPr="004B4322">
              <w:t>Υποστήριξη monitoring για temperature, fan power supply, memory, CPU, RAID, NIC, HD, και επίσης Agent-free monitoring, Predictive failure monitoring, Out of Band Performance Monitoring</w:t>
            </w:r>
          </w:p>
        </w:tc>
        <w:tc>
          <w:tcPr>
            <w:tcW w:w="2268" w:type="dxa"/>
            <w:shd w:val="clear" w:color="auto" w:fill="FFFFFF"/>
            <w:vAlign w:val="center"/>
          </w:tcPr>
          <w:p w14:paraId="2EE3D59E" w14:textId="77777777" w:rsidR="00253020" w:rsidRPr="004B4322" w:rsidRDefault="00253020" w:rsidP="004B4322">
            <w:pPr>
              <w:spacing w:after="0"/>
            </w:pPr>
            <w:r w:rsidRPr="004B4322">
              <w:t>NAI</w:t>
            </w:r>
          </w:p>
        </w:tc>
        <w:tc>
          <w:tcPr>
            <w:tcW w:w="1701" w:type="dxa"/>
            <w:shd w:val="clear" w:color="auto" w:fill="FFFFFF"/>
            <w:vAlign w:val="center"/>
          </w:tcPr>
          <w:p w14:paraId="7586D38E" w14:textId="77777777" w:rsidR="00253020" w:rsidRPr="004B4322" w:rsidRDefault="00253020" w:rsidP="004B4322">
            <w:pPr>
              <w:spacing w:after="0"/>
            </w:pPr>
          </w:p>
        </w:tc>
        <w:tc>
          <w:tcPr>
            <w:tcW w:w="1701" w:type="dxa"/>
            <w:shd w:val="clear" w:color="auto" w:fill="FFFFFF"/>
            <w:vAlign w:val="center"/>
          </w:tcPr>
          <w:p w14:paraId="506EE186" w14:textId="77777777" w:rsidR="00253020" w:rsidRPr="004B4322" w:rsidRDefault="00253020" w:rsidP="004B4322">
            <w:pPr>
              <w:spacing w:after="0"/>
            </w:pPr>
          </w:p>
        </w:tc>
      </w:tr>
      <w:tr w:rsidR="00253020" w:rsidRPr="004B4322" w14:paraId="7E0D0AE4" w14:textId="77777777" w:rsidTr="004B4322">
        <w:trPr>
          <w:trHeight w:val="20"/>
        </w:trPr>
        <w:tc>
          <w:tcPr>
            <w:tcW w:w="1134" w:type="dxa"/>
            <w:shd w:val="clear" w:color="auto" w:fill="FFFFFF"/>
            <w:vAlign w:val="center"/>
          </w:tcPr>
          <w:p w14:paraId="3F45B49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02D156F" w14:textId="77777777" w:rsidR="00253020" w:rsidRPr="004B4322" w:rsidRDefault="00253020" w:rsidP="004B4322">
            <w:pPr>
              <w:spacing w:after="0"/>
            </w:pPr>
            <w:r w:rsidRPr="004B4322">
              <w:t>Υποστήριξη Email Alerting, SNMPv1, v2, and v3 (traps and gets), Alerts για SSD wear-out, System Event Log, Remote Syslog, Power thresholds &amp; alerts</w:t>
            </w:r>
          </w:p>
        </w:tc>
        <w:tc>
          <w:tcPr>
            <w:tcW w:w="2268" w:type="dxa"/>
            <w:shd w:val="clear" w:color="auto" w:fill="FFFFFF"/>
            <w:vAlign w:val="center"/>
          </w:tcPr>
          <w:p w14:paraId="0C9C3FB5" w14:textId="77777777" w:rsidR="00253020" w:rsidRPr="004B4322" w:rsidRDefault="00253020" w:rsidP="004B4322">
            <w:pPr>
              <w:spacing w:after="0"/>
            </w:pPr>
            <w:r w:rsidRPr="004B4322">
              <w:t>ΝΑΙ</w:t>
            </w:r>
          </w:p>
        </w:tc>
        <w:tc>
          <w:tcPr>
            <w:tcW w:w="1701" w:type="dxa"/>
            <w:shd w:val="clear" w:color="auto" w:fill="FFFFFF"/>
            <w:vAlign w:val="center"/>
          </w:tcPr>
          <w:p w14:paraId="6144CA4F" w14:textId="77777777" w:rsidR="00253020" w:rsidRPr="004B4322" w:rsidRDefault="00253020" w:rsidP="004B4322">
            <w:pPr>
              <w:spacing w:after="0"/>
            </w:pPr>
          </w:p>
        </w:tc>
        <w:tc>
          <w:tcPr>
            <w:tcW w:w="1701" w:type="dxa"/>
            <w:shd w:val="clear" w:color="auto" w:fill="FFFFFF"/>
            <w:vAlign w:val="center"/>
          </w:tcPr>
          <w:p w14:paraId="27122473" w14:textId="77777777" w:rsidR="00253020" w:rsidRPr="004B4322" w:rsidRDefault="00253020" w:rsidP="004B4322">
            <w:pPr>
              <w:spacing w:after="0"/>
            </w:pPr>
          </w:p>
        </w:tc>
      </w:tr>
      <w:tr w:rsidR="00253020" w:rsidRPr="004B4322" w14:paraId="14C6D058" w14:textId="77777777" w:rsidTr="004B4322">
        <w:trPr>
          <w:trHeight w:val="20"/>
        </w:trPr>
        <w:tc>
          <w:tcPr>
            <w:tcW w:w="1134" w:type="dxa"/>
            <w:shd w:val="clear" w:color="auto" w:fill="FFFFFF"/>
            <w:vAlign w:val="center"/>
          </w:tcPr>
          <w:p w14:paraId="5567D91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C0048C3" w14:textId="77777777" w:rsidR="00253020" w:rsidRPr="004B4322" w:rsidRDefault="00253020" w:rsidP="004B4322">
            <w:pPr>
              <w:spacing w:after="0"/>
            </w:pPr>
            <w:r w:rsidRPr="004B4322">
              <w:t>Server Configuration Backup</w:t>
            </w:r>
          </w:p>
        </w:tc>
        <w:tc>
          <w:tcPr>
            <w:tcW w:w="2268" w:type="dxa"/>
            <w:shd w:val="clear" w:color="auto" w:fill="FFFFFF"/>
            <w:vAlign w:val="center"/>
          </w:tcPr>
          <w:p w14:paraId="01F4088E" w14:textId="77777777" w:rsidR="00253020" w:rsidRPr="004B4322" w:rsidRDefault="00253020" w:rsidP="004B4322">
            <w:pPr>
              <w:spacing w:after="0"/>
            </w:pPr>
            <w:r w:rsidRPr="004B4322">
              <w:t>NAI</w:t>
            </w:r>
          </w:p>
        </w:tc>
        <w:tc>
          <w:tcPr>
            <w:tcW w:w="1701" w:type="dxa"/>
            <w:shd w:val="clear" w:color="auto" w:fill="FFFFFF"/>
            <w:vAlign w:val="center"/>
          </w:tcPr>
          <w:p w14:paraId="09F8ED68" w14:textId="77777777" w:rsidR="00253020" w:rsidRPr="004B4322" w:rsidRDefault="00253020" w:rsidP="004B4322">
            <w:pPr>
              <w:spacing w:after="0"/>
            </w:pPr>
          </w:p>
        </w:tc>
        <w:tc>
          <w:tcPr>
            <w:tcW w:w="1701" w:type="dxa"/>
            <w:shd w:val="clear" w:color="auto" w:fill="FFFFFF"/>
            <w:vAlign w:val="center"/>
          </w:tcPr>
          <w:p w14:paraId="2DB85CA4" w14:textId="77777777" w:rsidR="00253020" w:rsidRPr="004B4322" w:rsidRDefault="00253020" w:rsidP="004B4322">
            <w:pPr>
              <w:spacing w:after="0"/>
            </w:pPr>
          </w:p>
        </w:tc>
      </w:tr>
      <w:tr w:rsidR="00253020" w:rsidRPr="004B4322" w14:paraId="295BE128" w14:textId="77777777" w:rsidTr="004B4322">
        <w:trPr>
          <w:trHeight w:val="20"/>
        </w:trPr>
        <w:tc>
          <w:tcPr>
            <w:tcW w:w="1134" w:type="dxa"/>
            <w:shd w:val="clear" w:color="auto" w:fill="FFFFFF"/>
            <w:vAlign w:val="center"/>
          </w:tcPr>
          <w:p w14:paraId="2A338338"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53DC2DE" w14:textId="77777777" w:rsidR="00253020" w:rsidRPr="004B4322" w:rsidRDefault="00253020" w:rsidP="004B4322">
            <w:pPr>
              <w:spacing w:after="0"/>
              <w:rPr>
                <w:lang w:val="el-GR"/>
              </w:rPr>
            </w:pPr>
            <w:r w:rsidRPr="004B4322">
              <w:rPr>
                <w:lang w:val="el-GR"/>
              </w:rPr>
              <w:t xml:space="preserve">Να υποστηρίζεται και να προσφέρεται πλήρης έλεγχος με μετρήσεις και ιστορικό για τα παρακάτω: </w:t>
            </w:r>
          </w:p>
        </w:tc>
        <w:tc>
          <w:tcPr>
            <w:tcW w:w="2268" w:type="dxa"/>
            <w:shd w:val="clear" w:color="auto" w:fill="FFFFFF"/>
            <w:vAlign w:val="center"/>
          </w:tcPr>
          <w:p w14:paraId="7D696D5D" w14:textId="77777777" w:rsidR="00253020" w:rsidRPr="004B4322" w:rsidRDefault="00253020" w:rsidP="004B4322">
            <w:pPr>
              <w:spacing w:after="0"/>
            </w:pPr>
            <w:r w:rsidRPr="004B4322">
              <w:t>NAI</w:t>
            </w:r>
          </w:p>
        </w:tc>
        <w:tc>
          <w:tcPr>
            <w:tcW w:w="1701" w:type="dxa"/>
            <w:shd w:val="clear" w:color="auto" w:fill="FFFFFF"/>
            <w:vAlign w:val="center"/>
          </w:tcPr>
          <w:p w14:paraId="50957F82" w14:textId="77777777" w:rsidR="00253020" w:rsidRPr="004B4322" w:rsidRDefault="00253020" w:rsidP="004B4322">
            <w:pPr>
              <w:spacing w:after="0"/>
            </w:pPr>
          </w:p>
        </w:tc>
        <w:tc>
          <w:tcPr>
            <w:tcW w:w="1701" w:type="dxa"/>
            <w:shd w:val="clear" w:color="auto" w:fill="FFFFFF"/>
            <w:vAlign w:val="center"/>
          </w:tcPr>
          <w:p w14:paraId="1249840F" w14:textId="77777777" w:rsidR="00253020" w:rsidRPr="004B4322" w:rsidRDefault="00253020" w:rsidP="004B4322">
            <w:pPr>
              <w:spacing w:after="0"/>
            </w:pPr>
          </w:p>
        </w:tc>
      </w:tr>
      <w:tr w:rsidR="00253020" w:rsidRPr="004B4322" w14:paraId="31505993" w14:textId="77777777" w:rsidTr="004B4322">
        <w:trPr>
          <w:trHeight w:val="20"/>
        </w:trPr>
        <w:tc>
          <w:tcPr>
            <w:tcW w:w="1134" w:type="dxa"/>
            <w:shd w:val="clear" w:color="auto" w:fill="FFFFFF"/>
            <w:vAlign w:val="center"/>
          </w:tcPr>
          <w:p w14:paraId="44D98DBA"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691EFC5F" w14:textId="77777777" w:rsidR="00253020" w:rsidRPr="004B4322" w:rsidRDefault="00253020" w:rsidP="004B4322">
            <w:pPr>
              <w:spacing w:after="0"/>
            </w:pPr>
            <w:r w:rsidRPr="004B4322">
              <w:t>Power History, Temperature History, CPU Utilization, Input-Output Utilization, Memory Utilization.</w:t>
            </w:r>
          </w:p>
        </w:tc>
        <w:tc>
          <w:tcPr>
            <w:tcW w:w="2268" w:type="dxa"/>
            <w:shd w:val="clear" w:color="auto" w:fill="FFFFFF"/>
            <w:vAlign w:val="center"/>
          </w:tcPr>
          <w:p w14:paraId="64C4C69D" w14:textId="77777777" w:rsidR="00253020" w:rsidRPr="004B4322" w:rsidRDefault="00253020" w:rsidP="004B4322">
            <w:pPr>
              <w:spacing w:after="0"/>
            </w:pPr>
            <w:r w:rsidRPr="004B4322">
              <w:t>NAI</w:t>
            </w:r>
          </w:p>
        </w:tc>
        <w:tc>
          <w:tcPr>
            <w:tcW w:w="1701" w:type="dxa"/>
            <w:shd w:val="clear" w:color="auto" w:fill="FFFFFF"/>
            <w:vAlign w:val="center"/>
          </w:tcPr>
          <w:p w14:paraId="6C0469C5" w14:textId="77777777" w:rsidR="00253020" w:rsidRPr="004B4322" w:rsidRDefault="00253020" w:rsidP="004B4322">
            <w:pPr>
              <w:spacing w:after="0"/>
            </w:pPr>
          </w:p>
        </w:tc>
        <w:tc>
          <w:tcPr>
            <w:tcW w:w="1701" w:type="dxa"/>
            <w:shd w:val="clear" w:color="auto" w:fill="FFFFFF"/>
            <w:vAlign w:val="center"/>
          </w:tcPr>
          <w:p w14:paraId="005AAAA0" w14:textId="77777777" w:rsidR="00253020" w:rsidRPr="004B4322" w:rsidRDefault="00253020" w:rsidP="004B4322">
            <w:pPr>
              <w:spacing w:after="0"/>
            </w:pPr>
          </w:p>
        </w:tc>
      </w:tr>
      <w:tr w:rsidR="00253020" w:rsidRPr="004B4322" w14:paraId="2C7637ED" w14:textId="77777777" w:rsidTr="004B4322">
        <w:trPr>
          <w:trHeight w:val="20"/>
        </w:trPr>
        <w:tc>
          <w:tcPr>
            <w:tcW w:w="1134" w:type="dxa"/>
            <w:shd w:val="clear" w:color="auto" w:fill="FFFFFF"/>
            <w:vAlign w:val="center"/>
          </w:tcPr>
          <w:p w14:paraId="72891EA3"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1695153" w14:textId="77777777" w:rsidR="00253020" w:rsidRPr="004B4322" w:rsidRDefault="00253020" w:rsidP="004B4322">
            <w:pPr>
              <w:spacing w:after="0"/>
              <w:rPr>
                <w:lang w:val="el-GR"/>
              </w:rPr>
            </w:pPr>
            <w:r w:rsidRPr="004B4322">
              <w:rPr>
                <w:lang w:val="el-GR"/>
              </w:rPr>
              <w:t>Να υποστηρίζεται και να προσφέρεται η δυνατότητα δημιουργίας  και διατήρησης  πολιτικών  που δίνουν τη δυνατότητα  ορισμού ορίων  κατανάλωσης  ισχύος των συσκευών ή των συσκευών που είναι μέρος μιας ομάδας.</w:t>
            </w:r>
          </w:p>
        </w:tc>
        <w:tc>
          <w:tcPr>
            <w:tcW w:w="2268" w:type="dxa"/>
            <w:shd w:val="clear" w:color="auto" w:fill="FFFFFF"/>
            <w:vAlign w:val="center"/>
          </w:tcPr>
          <w:p w14:paraId="1061853E" w14:textId="77777777" w:rsidR="00253020" w:rsidRPr="004B4322" w:rsidRDefault="00253020" w:rsidP="004B4322">
            <w:pPr>
              <w:spacing w:after="0"/>
            </w:pPr>
            <w:r w:rsidRPr="004B4322">
              <w:t>NAI</w:t>
            </w:r>
          </w:p>
        </w:tc>
        <w:tc>
          <w:tcPr>
            <w:tcW w:w="1701" w:type="dxa"/>
            <w:shd w:val="clear" w:color="auto" w:fill="FFFFFF"/>
            <w:vAlign w:val="center"/>
          </w:tcPr>
          <w:p w14:paraId="084155D2" w14:textId="77777777" w:rsidR="00253020" w:rsidRPr="004B4322" w:rsidRDefault="00253020" w:rsidP="004B4322">
            <w:pPr>
              <w:spacing w:after="0"/>
            </w:pPr>
          </w:p>
        </w:tc>
        <w:tc>
          <w:tcPr>
            <w:tcW w:w="1701" w:type="dxa"/>
            <w:shd w:val="clear" w:color="auto" w:fill="FFFFFF"/>
            <w:vAlign w:val="center"/>
          </w:tcPr>
          <w:p w14:paraId="4D8618E7" w14:textId="77777777" w:rsidR="00253020" w:rsidRPr="004B4322" w:rsidRDefault="00253020" w:rsidP="004B4322">
            <w:pPr>
              <w:spacing w:after="0"/>
            </w:pPr>
          </w:p>
        </w:tc>
      </w:tr>
      <w:tr w:rsidR="00253020" w:rsidRPr="004B4322" w14:paraId="59CB2307" w14:textId="77777777" w:rsidTr="004B4322">
        <w:trPr>
          <w:trHeight w:val="20"/>
        </w:trPr>
        <w:tc>
          <w:tcPr>
            <w:tcW w:w="1134" w:type="dxa"/>
            <w:shd w:val="clear" w:color="auto" w:fill="FFFFFF"/>
            <w:vAlign w:val="center"/>
          </w:tcPr>
          <w:p w14:paraId="4E4C490D"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5F9B5C46" w14:textId="77777777" w:rsidR="00253020" w:rsidRPr="004B4322" w:rsidRDefault="00253020" w:rsidP="004B4322">
            <w:pPr>
              <w:spacing w:after="0"/>
              <w:rPr>
                <w:lang w:val="el-GR"/>
              </w:rPr>
            </w:pPr>
            <w:r w:rsidRPr="004B4322">
              <w:rPr>
                <w:lang w:val="el-GR"/>
              </w:rPr>
              <w:t>Να υποστηρίζεται και να προσφέρεται η δυνατότητα άμεσης ενεργοποίησης πολιτικών   μείωσης    κατανάλωσης ρεύματος ή της απενεργοποίησης συγκεκριμένων συσκευών    ή συσκευών που ανήκουν σε μια ομάδα, σε περίπτωση έκτακτης ανάγκης.</w:t>
            </w:r>
          </w:p>
        </w:tc>
        <w:tc>
          <w:tcPr>
            <w:tcW w:w="2268" w:type="dxa"/>
            <w:shd w:val="clear" w:color="auto" w:fill="FFFFFF"/>
            <w:vAlign w:val="center"/>
          </w:tcPr>
          <w:p w14:paraId="662FE07D" w14:textId="77777777" w:rsidR="00253020" w:rsidRPr="004B4322" w:rsidRDefault="00253020" w:rsidP="004B4322">
            <w:pPr>
              <w:spacing w:after="0"/>
            </w:pPr>
            <w:r w:rsidRPr="004B4322">
              <w:t>NAI</w:t>
            </w:r>
          </w:p>
        </w:tc>
        <w:tc>
          <w:tcPr>
            <w:tcW w:w="1701" w:type="dxa"/>
            <w:shd w:val="clear" w:color="auto" w:fill="FFFFFF"/>
            <w:vAlign w:val="center"/>
          </w:tcPr>
          <w:p w14:paraId="55C40D4D" w14:textId="77777777" w:rsidR="00253020" w:rsidRPr="004B4322" w:rsidRDefault="00253020" w:rsidP="004B4322">
            <w:pPr>
              <w:spacing w:after="0"/>
            </w:pPr>
          </w:p>
        </w:tc>
        <w:tc>
          <w:tcPr>
            <w:tcW w:w="1701" w:type="dxa"/>
            <w:shd w:val="clear" w:color="auto" w:fill="FFFFFF"/>
            <w:vAlign w:val="center"/>
          </w:tcPr>
          <w:p w14:paraId="5D3F2068" w14:textId="77777777" w:rsidR="00253020" w:rsidRPr="004B4322" w:rsidRDefault="00253020" w:rsidP="004B4322">
            <w:pPr>
              <w:spacing w:after="0"/>
            </w:pPr>
          </w:p>
        </w:tc>
      </w:tr>
      <w:tr w:rsidR="00253020" w:rsidRPr="004B4322" w14:paraId="44F226C8" w14:textId="77777777" w:rsidTr="004B4322">
        <w:trPr>
          <w:trHeight w:val="20"/>
        </w:trPr>
        <w:tc>
          <w:tcPr>
            <w:tcW w:w="1134" w:type="dxa"/>
            <w:shd w:val="clear" w:color="auto" w:fill="FFFFFF"/>
            <w:vAlign w:val="center"/>
          </w:tcPr>
          <w:p w14:paraId="610B96F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4AA5566" w14:textId="77777777" w:rsidR="00253020" w:rsidRPr="004B4322" w:rsidRDefault="00253020" w:rsidP="004B4322">
            <w:pPr>
              <w:spacing w:after="0"/>
            </w:pPr>
            <w:r w:rsidRPr="004B4322">
              <w:t>Bare-metal server deployment and cloning</w:t>
            </w:r>
          </w:p>
        </w:tc>
        <w:tc>
          <w:tcPr>
            <w:tcW w:w="2268" w:type="dxa"/>
            <w:shd w:val="clear" w:color="auto" w:fill="FFFFFF"/>
            <w:vAlign w:val="center"/>
          </w:tcPr>
          <w:p w14:paraId="659AE638" w14:textId="77777777" w:rsidR="00253020" w:rsidRPr="004B4322" w:rsidRDefault="00253020" w:rsidP="004B4322">
            <w:pPr>
              <w:spacing w:after="0"/>
            </w:pPr>
            <w:r w:rsidRPr="004B4322">
              <w:t>NAI</w:t>
            </w:r>
          </w:p>
        </w:tc>
        <w:tc>
          <w:tcPr>
            <w:tcW w:w="1701" w:type="dxa"/>
            <w:shd w:val="clear" w:color="auto" w:fill="FFFFFF"/>
            <w:vAlign w:val="center"/>
          </w:tcPr>
          <w:p w14:paraId="027EED15" w14:textId="77777777" w:rsidR="00253020" w:rsidRPr="004B4322" w:rsidRDefault="00253020" w:rsidP="004B4322">
            <w:pPr>
              <w:spacing w:after="0"/>
            </w:pPr>
          </w:p>
        </w:tc>
        <w:tc>
          <w:tcPr>
            <w:tcW w:w="1701" w:type="dxa"/>
            <w:shd w:val="clear" w:color="auto" w:fill="FFFFFF"/>
            <w:vAlign w:val="center"/>
          </w:tcPr>
          <w:p w14:paraId="5A59DFF9" w14:textId="77777777" w:rsidR="00253020" w:rsidRPr="004B4322" w:rsidRDefault="00253020" w:rsidP="004B4322">
            <w:pPr>
              <w:spacing w:after="0"/>
            </w:pPr>
          </w:p>
        </w:tc>
      </w:tr>
      <w:tr w:rsidR="00253020" w:rsidRPr="004B4322" w14:paraId="435823A8" w14:textId="77777777" w:rsidTr="004B4322">
        <w:trPr>
          <w:trHeight w:val="20"/>
        </w:trPr>
        <w:tc>
          <w:tcPr>
            <w:tcW w:w="1134" w:type="dxa"/>
            <w:shd w:val="clear" w:color="auto" w:fill="FFFFFF"/>
            <w:vAlign w:val="center"/>
          </w:tcPr>
          <w:p w14:paraId="18C6908A"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4A3B55C" w14:textId="77777777" w:rsidR="00253020" w:rsidRPr="004B4322" w:rsidRDefault="00253020" w:rsidP="004B4322">
            <w:pPr>
              <w:spacing w:after="0"/>
              <w:rPr>
                <w:lang w:val="el-GR"/>
              </w:rPr>
            </w:pPr>
            <w:r w:rsidRPr="004B4322">
              <w:rPr>
                <w:lang w:val="el-GR"/>
              </w:rPr>
              <w:t xml:space="preserve">Υποστήριξη απομακρυσμένου ελέγχου και αντιμετώπισης  προβλημάτων στις δικτυακές συνδέσεις, από το ίδιο κεντρικό </w:t>
            </w:r>
            <w:r w:rsidRPr="004B4322">
              <w:t>GUI</w:t>
            </w:r>
            <w:r w:rsidRPr="004B4322">
              <w:rPr>
                <w:lang w:val="el-GR"/>
              </w:rPr>
              <w:t xml:space="preserve"> που χρησιμοποιείτε για την ανάπτυξη, ενημέρωση, παρακολούθηση και συντήρηση των διακομιστών.</w:t>
            </w:r>
          </w:p>
        </w:tc>
        <w:tc>
          <w:tcPr>
            <w:tcW w:w="2268" w:type="dxa"/>
            <w:shd w:val="clear" w:color="auto" w:fill="FFFFFF"/>
            <w:vAlign w:val="center"/>
          </w:tcPr>
          <w:p w14:paraId="677138E0" w14:textId="77777777" w:rsidR="00253020" w:rsidRPr="004B4322" w:rsidRDefault="00253020" w:rsidP="004B4322">
            <w:pPr>
              <w:spacing w:after="0"/>
            </w:pPr>
            <w:r w:rsidRPr="004B4322">
              <w:t>NAI</w:t>
            </w:r>
          </w:p>
        </w:tc>
        <w:tc>
          <w:tcPr>
            <w:tcW w:w="1701" w:type="dxa"/>
            <w:shd w:val="clear" w:color="auto" w:fill="FFFFFF"/>
            <w:vAlign w:val="center"/>
          </w:tcPr>
          <w:p w14:paraId="7D9FDAE3" w14:textId="77777777" w:rsidR="00253020" w:rsidRPr="004B4322" w:rsidRDefault="00253020" w:rsidP="004B4322">
            <w:pPr>
              <w:spacing w:after="0"/>
            </w:pPr>
          </w:p>
        </w:tc>
        <w:tc>
          <w:tcPr>
            <w:tcW w:w="1701" w:type="dxa"/>
            <w:shd w:val="clear" w:color="auto" w:fill="FFFFFF"/>
            <w:vAlign w:val="center"/>
          </w:tcPr>
          <w:p w14:paraId="789D3DC8" w14:textId="77777777" w:rsidR="00253020" w:rsidRPr="004B4322" w:rsidRDefault="00253020" w:rsidP="004B4322">
            <w:pPr>
              <w:spacing w:after="0"/>
            </w:pPr>
          </w:p>
        </w:tc>
      </w:tr>
      <w:tr w:rsidR="00253020" w:rsidRPr="004B4322" w14:paraId="14955D6C" w14:textId="77777777" w:rsidTr="004B4322">
        <w:trPr>
          <w:trHeight w:val="20"/>
        </w:trPr>
        <w:tc>
          <w:tcPr>
            <w:tcW w:w="1134" w:type="dxa"/>
            <w:shd w:val="clear" w:color="auto" w:fill="FFFFFF"/>
          </w:tcPr>
          <w:p w14:paraId="275CC39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CC75BDB" w14:textId="77777777" w:rsidR="00253020" w:rsidRPr="004B4322" w:rsidRDefault="00253020" w:rsidP="004B4322">
            <w:pPr>
              <w:spacing w:after="0"/>
            </w:pPr>
            <w:r w:rsidRPr="004B4322">
              <w:t>Telemetry Streaming - Streaming over Redfish SSE, Redfish Subscription, or Rsyslog</w:t>
            </w:r>
          </w:p>
        </w:tc>
        <w:tc>
          <w:tcPr>
            <w:tcW w:w="2268" w:type="dxa"/>
            <w:shd w:val="clear" w:color="auto" w:fill="FFFFFF"/>
            <w:vAlign w:val="center"/>
          </w:tcPr>
          <w:p w14:paraId="771BB3A7" w14:textId="77777777" w:rsidR="00253020" w:rsidRPr="004B4322" w:rsidRDefault="00253020" w:rsidP="004B4322">
            <w:pPr>
              <w:spacing w:after="0"/>
            </w:pPr>
            <w:r w:rsidRPr="004B4322">
              <w:t>NAI</w:t>
            </w:r>
          </w:p>
        </w:tc>
        <w:tc>
          <w:tcPr>
            <w:tcW w:w="1701" w:type="dxa"/>
            <w:shd w:val="clear" w:color="auto" w:fill="FFFFFF"/>
            <w:vAlign w:val="center"/>
          </w:tcPr>
          <w:p w14:paraId="7CC7F85D" w14:textId="77777777" w:rsidR="00253020" w:rsidRPr="004B4322" w:rsidRDefault="00253020" w:rsidP="004B4322">
            <w:pPr>
              <w:spacing w:after="0"/>
            </w:pPr>
          </w:p>
        </w:tc>
        <w:tc>
          <w:tcPr>
            <w:tcW w:w="1701" w:type="dxa"/>
            <w:shd w:val="clear" w:color="auto" w:fill="FFFFFF"/>
            <w:vAlign w:val="center"/>
          </w:tcPr>
          <w:p w14:paraId="1E8FFACD" w14:textId="77777777" w:rsidR="00253020" w:rsidRPr="004B4322" w:rsidRDefault="00253020" w:rsidP="004B4322">
            <w:pPr>
              <w:spacing w:after="0"/>
            </w:pPr>
          </w:p>
        </w:tc>
      </w:tr>
      <w:tr w:rsidR="00253020" w:rsidRPr="004B4322" w14:paraId="3205C5D9" w14:textId="77777777" w:rsidTr="004B4322">
        <w:trPr>
          <w:trHeight w:val="20"/>
        </w:trPr>
        <w:tc>
          <w:tcPr>
            <w:tcW w:w="1134" w:type="dxa"/>
            <w:shd w:val="clear" w:color="auto" w:fill="FFFFFF"/>
          </w:tcPr>
          <w:p w14:paraId="412DAEA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09151C0" w14:textId="77777777" w:rsidR="00253020" w:rsidRPr="004B4322" w:rsidRDefault="00253020" w:rsidP="004B4322">
            <w:pPr>
              <w:spacing w:after="0"/>
            </w:pPr>
            <w:r w:rsidRPr="004B4322">
              <w:t>Idle Server Detection</w:t>
            </w:r>
          </w:p>
        </w:tc>
        <w:tc>
          <w:tcPr>
            <w:tcW w:w="2268" w:type="dxa"/>
            <w:shd w:val="clear" w:color="auto" w:fill="FFFFFF"/>
            <w:vAlign w:val="center"/>
          </w:tcPr>
          <w:p w14:paraId="31F9DE82" w14:textId="77777777" w:rsidR="00253020" w:rsidRPr="004B4322" w:rsidRDefault="00253020" w:rsidP="004B4322">
            <w:pPr>
              <w:spacing w:after="0"/>
            </w:pPr>
            <w:r w:rsidRPr="004B4322">
              <w:t>NAI</w:t>
            </w:r>
          </w:p>
        </w:tc>
        <w:tc>
          <w:tcPr>
            <w:tcW w:w="1701" w:type="dxa"/>
            <w:shd w:val="clear" w:color="auto" w:fill="FFFFFF"/>
            <w:vAlign w:val="center"/>
          </w:tcPr>
          <w:p w14:paraId="59D9FE10" w14:textId="77777777" w:rsidR="00253020" w:rsidRPr="004B4322" w:rsidRDefault="00253020" w:rsidP="004B4322">
            <w:pPr>
              <w:spacing w:after="0"/>
            </w:pPr>
          </w:p>
        </w:tc>
        <w:tc>
          <w:tcPr>
            <w:tcW w:w="1701" w:type="dxa"/>
            <w:shd w:val="clear" w:color="auto" w:fill="FFFFFF"/>
            <w:vAlign w:val="center"/>
          </w:tcPr>
          <w:p w14:paraId="1AF487AD" w14:textId="77777777" w:rsidR="00253020" w:rsidRPr="004B4322" w:rsidRDefault="00253020" w:rsidP="004B4322">
            <w:pPr>
              <w:spacing w:after="0"/>
            </w:pPr>
          </w:p>
        </w:tc>
      </w:tr>
      <w:tr w:rsidR="00253020" w:rsidRPr="004B4322" w14:paraId="0264EA08" w14:textId="77777777" w:rsidTr="004B4322">
        <w:trPr>
          <w:trHeight w:val="20"/>
        </w:trPr>
        <w:tc>
          <w:tcPr>
            <w:tcW w:w="1134" w:type="dxa"/>
            <w:shd w:val="clear" w:color="auto" w:fill="FFFFFF"/>
          </w:tcPr>
          <w:p w14:paraId="2283F30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B0FC556" w14:textId="77777777" w:rsidR="00253020" w:rsidRPr="004B4322" w:rsidRDefault="00253020" w:rsidP="004B4322">
            <w:pPr>
              <w:spacing w:after="0"/>
            </w:pPr>
            <w:r w:rsidRPr="004B4322">
              <w:t>BIOS Live Scanning for malicious firmware</w:t>
            </w:r>
          </w:p>
        </w:tc>
        <w:tc>
          <w:tcPr>
            <w:tcW w:w="2268" w:type="dxa"/>
            <w:shd w:val="clear" w:color="auto" w:fill="FFFFFF"/>
            <w:vAlign w:val="center"/>
          </w:tcPr>
          <w:p w14:paraId="67125400" w14:textId="77777777" w:rsidR="00253020" w:rsidRPr="004B4322" w:rsidRDefault="00253020" w:rsidP="004B4322">
            <w:pPr>
              <w:spacing w:after="0"/>
            </w:pPr>
            <w:r w:rsidRPr="004B4322">
              <w:t>NAI</w:t>
            </w:r>
          </w:p>
        </w:tc>
        <w:tc>
          <w:tcPr>
            <w:tcW w:w="1701" w:type="dxa"/>
            <w:shd w:val="clear" w:color="auto" w:fill="FFFFFF"/>
            <w:vAlign w:val="center"/>
          </w:tcPr>
          <w:p w14:paraId="452D6316" w14:textId="77777777" w:rsidR="00253020" w:rsidRPr="004B4322" w:rsidRDefault="00253020" w:rsidP="004B4322">
            <w:pPr>
              <w:spacing w:after="0"/>
            </w:pPr>
          </w:p>
        </w:tc>
        <w:tc>
          <w:tcPr>
            <w:tcW w:w="1701" w:type="dxa"/>
            <w:shd w:val="clear" w:color="auto" w:fill="FFFFFF"/>
            <w:vAlign w:val="center"/>
          </w:tcPr>
          <w:p w14:paraId="793F09B9" w14:textId="77777777" w:rsidR="00253020" w:rsidRPr="004B4322" w:rsidRDefault="00253020" w:rsidP="004B4322">
            <w:pPr>
              <w:spacing w:after="0"/>
            </w:pPr>
          </w:p>
        </w:tc>
      </w:tr>
      <w:tr w:rsidR="00253020" w:rsidRPr="004B4322" w14:paraId="7377E5F1" w14:textId="77777777" w:rsidTr="004B4322">
        <w:trPr>
          <w:trHeight w:val="20"/>
        </w:trPr>
        <w:tc>
          <w:tcPr>
            <w:tcW w:w="1134" w:type="dxa"/>
            <w:shd w:val="clear" w:color="auto" w:fill="FFFFFF"/>
          </w:tcPr>
          <w:p w14:paraId="7472F71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97D2FED" w14:textId="77777777" w:rsidR="00253020" w:rsidRPr="004B4322" w:rsidRDefault="00253020" w:rsidP="004B4322">
            <w:pPr>
              <w:spacing w:after="0"/>
            </w:pPr>
            <w:r w:rsidRPr="004B4322">
              <w:t xml:space="preserve">PCIe airflow customization </w:t>
            </w:r>
          </w:p>
          <w:p w14:paraId="52A48577" w14:textId="77777777" w:rsidR="00253020" w:rsidRPr="004B4322" w:rsidRDefault="00253020" w:rsidP="004B4322">
            <w:pPr>
              <w:spacing w:after="0"/>
            </w:pPr>
            <w:r w:rsidRPr="004B4322">
              <w:t>System Airflow Consumption</w:t>
            </w:r>
          </w:p>
        </w:tc>
        <w:tc>
          <w:tcPr>
            <w:tcW w:w="2268" w:type="dxa"/>
            <w:shd w:val="clear" w:color="auto" w:fill="FFFFFF"/>
            <w:vAlign w:val="center"/>
          </w:tcPr>
          <w:p w14:paraId="0CA11581" w14:textId="77777777" w:rsidR="00253020" w:rsidRPr="004B4322" w:rsidRDefault="00253020" w:rsidP="004B4322">
            <w:pPr>
              <w:spacing w:after="0"/>
            </w:pPr>
            <w:r w:rsidRPr="004B4322">
              <w:t>NAI</w:t>
            </w:r>
          </w:p>
        </w:tc>
        <w:tc>
          <w:tcPr>
            <w:tcW w:w="1701" w:type="dxa"/>
            <w:shd w:val="clear" w:color="auto" w:fill="FFFFFF"/>
            <w:vAlign w:val="center"/>
          </w:tcPr>
          <w:p w14:paraId="1AC29F3A" w14:textId="77777777" w:rsidR="00253020" w:rsidRPr="004B4322" w:rsidRDefault="00253020" w:rsidP="004B4322">
            <w:pPr>
              <w:spacing w:after="0"/>
            </w:pPr>
          </w:p>
        </w:tc>
        <w:tc>
          <w:tcPr>
            <w:tcW w:w="1701" w:type="dxa"/>
            <w:shd w:val="clear" w:color="auto" w:fill="FFFFFF"/>
            <w:vAlign w:val="center"/>
          </w:tcPr>
          <w:p w14:paraId="376331BD" w14:textId="77777777" w:rsidR="00253020" w:rsidRPr="004B4322" w:rsidRDefault="00253020" w:rsidP="004B4322">
            <w:pPr>
              <w:spacing w:after="0"/>
            </w:pPr>
          </w:p>
        </w:tc>
      </w:tr>
      <w:tr w:rsidR="00253020" w:rsidRPr="004B4322" w14:paraId="173B54CE" w14:textId="77777777" w:rsidTr="004B4322">
        <w:trPr>
          <w:trHeight w:val="20"/>
        </w:trPr>
        <w:tc>
          <w:tcPr>
            <w:tcW w:w="1134" w:type="dxa"/>
            <w:shd w:val="clear" w:color="auto" w:fill="FFFFFF"/>
            <w:vAlign w:val="center"/>
          </w:tcPr>
          <w:p w14:paraId="59BD36ED"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AF0FCFC" w14:textId="77777777" w:rsidR="00253020" w:rsidRPr="004B4322" w:rsidRDefault="00253020" w:rsidP="004B4322">
            <w:pPr>
              <w:spacing w:after="0"/>
              <w:rPr>
                <w:lang w:val="el-GR"/>
              </w:rPr>
            </w:pPr>
            <w:r w:rsidRPr="004B4322">
              <w:rPr>
                <w:lang w:val="el-GR"/>
              </w:rPr>
              <w:t>Υποστήριξη απομακρυσμένης πρόσβασης σε γραφικό περιβάλλον (</w:t>
            </w:r>
            <w:r w:rsidRPr="004B4322">
              <w:t>Remote</w:t>
            </w:r>
            <w:r w:rsidRPr="004B4322">
              <w:rPr>
                <w:lang w:val="el-GR"/>
              </w:rPr>
              <w:t xml:space="preserve"> </w:t>
            </w:r>
            <w:r w:rsidRPr="004B4322">
              <w:t>VGA</w:t>
            </w:r>
            <w:r w:rsidRPr="004B4322">
              <w:rPr>
                <w:lang w:val="el-GR"/>
              </w:rPr>
              <w:t xml:space="preserve">) με τεχνολογία </w:t>
            </w:r>
            <w:r w:rsidRPr="004B4322">
              <w:t>HTML</w:t>
            </w:r>
            <w:r w:rsidRPr="004B4322">
              <w:rPr>
                <w:lang w:val="el-GR"/>
              </w:rPr>
              <w:t>5</w:t>
            </w:r>
          </w:p>
        </w:tc>
        <w:tc>
          <w:tcPr>
            <w:tcW w:w="2268" w:type="dxa"/>
            <w:shd w:val="clear" w:color="auto" w:fill="FFFFFF"/>
            <w:vAlign w:val="center"/>
          </w:tcPr>
          <w:p w14:paraId="1A26360D" w14:textId="77777777" w:rsidR="00253020" w:rsidRPr="004B4322" w:rsidRDefault="00253020" w:rsidP="004B4322">
            <w:pPr>
              <w:spacing w:after="0"/>
            </w:pPr>
            <w:r w:rsidRPr="004B4322">
              <w:t>NAI</w:t>
            </w:r>
          </w:p>
        </w:tc>
        <w:tc>
          <w:tcPr>
            <w:tcW w:w="1701" w:type="dxa"/>
            <w:shd w:val="clear" w:color="auto" w:fill="FFFFFF"/>
            <w:vAlign w:val="center"/>
          </w:tcPr>
          <w:p w14:paraId="46F456C8" w14:textId="77777777" w:rsidR="00253020" w:rsidRPr="004B4322" w:rsidRDefault="00253020" w:rsidP="004B4322">
            <w:pPr>
              <w:spacing w:after="0"/>
            </w:pPr>
          </w:p>
        </w:tc>
        <w:tc>
          <w:tcPr>
            <w:tcW w:w="1701" w:type="dxa"/>
            <w:shd w:val="clear" w:color="auto" w:fill="FFFFFF"/>
            <w:vAlign w:val="center"/>
          </w:tcPr>
          <w:p w14:paraId="26B20A21" w14:textId="77777777" w:rsidR="00253020" w:rsidRPr="004B4322" w:rsidRDefault="00253020" w:rsidP="004B4322">
            <w:pPr>
              <w:spacing w:after="0"/>
            </w:pPr>
          </w:p>
        </w:tc>
      </w:tr>
      <w:tr w:rsidR="00253020" w:rsidRPr="004B4322" w14:paraId="23EE4E5D" w14:textId="77777777" w:rsidTr="004B4322">
        <w:trPr>
          <w:trHeight w:val="20"/>
        </w:trPr>
        <w:tc>
          <w:tcPr>
            <w:tcW w:w="1134" w:type="dxa"/>
            <w:shd w:val="clear" w:color="auto" w:fill="FFFFFF"/>
            <w:vAlign w:val="center"/>
          </w:tcPr>
          <w:p w14:paraId="5A311AE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8E124D9" w14:textId="77777777" w:rsidR="00253020" w:rsidRPr="004B4322" w:rsidRDefault="00253020" w:rsidP="004B4322">
            <w:pPr>
              <w:spacing w:after="0"/>
              <w:rPr>
                <w:lang w:val="el-GR"/>
              </w:rPr>
            </w:pPr>
            <w:r w:rsidRPr="004B4322">
              <w:rPr>
                <w:lang w:val="el-GR"/>
              </w:rPr>
              <w:t>Δυνατότητα καθαρισμού με μη ανακτήσιμο τρόπο όλων των αποθηκευτικών μέσων (δίσκων) του συστήματος</w:t>
            </w:r>
          </w:p>
        </w:tc>
        <w:tc>
          <w:tcPr>
            <w:tcW w:w="2268" w:type="dxa"/>
            <w:shd w:val="clear" w:color="auto" w:fill="FFFFFF"/>
            <w:vAlign w:val="center"/>
          </w:tcPr>
          <w:p w14:paraId="604F5D04" w14:textId="77777777" w:rsidR="00253020" w:rsidRPr="004B4322" w:rsidRDefault="00253020" w:rsidP="004B4322">
            <w:pPr>
              <w:spacing w:after="0"/>
            </w:pPr>
            <w:r w:rsidRPr="004B4322">
              <w:t>NAI</w:t>
            </w:r>
          </w:p>
        </w:tc>
        <w:tc>
          <w:tcPr>
            <w:tcW w:w="1701" w:type="dxa"/>
            <w:shd w:val="clear" w:color="auto" w:fill="FFFFFF"/>
            <w:vAlign w:val="center"/>
          </w:tcPr>
          <w:p w14:paraId="5FB04788" w14:textId="77777777" w:rsidR="00253020" w:rsidRPr="004B4322" w:rsidRDefault="00253020" w:rsidP="004B4322">
            <w:pPr>
              <w:spacing w:after="0"/>
            </w:pPr>
          </w:p>
        </w:tc>
        <w:tc>
          <w:tcPr>
            <w:tcW w:w="1701" w:type="dxa"/>
            <w:shd w:val="clear" w:color="auto" w:fill="FFFFFF"/>
            <w:vAlign w:val="center"/>
          </w:tcPr>
          <w:p w14:paraId="08B50786" w14:textId="77777777" w:rsidR="00253020" w:rsidRPr="004B4322" w:rsidRDefault="00253020" w:rsidP="004B4322">
            <w:pPr>
              <w:spacing w:after="0"/>
            </w:pPr>
          </w:p>
        </w:tc>
      </w:tr>
      <w:tr w:rsidR="00253020" w:rsidRPr="004B4322" w14:paraId="20419D45" w14:textId="77777777" w:rsidTr="004B4322">
        <w:trPr>
          <w:trHeight w:val="20"/>
        </w:trPr>
        <w:tc>
          <w:tcPr>
            <w:tcW w:w="1134" w:type="dxa"/>
            <w:shd w:val="clear" w:color="auto" w:fill="FFFFFF"/>
            <w:vAlign w:val="center"/>
          </w:tcPr>
          <w:p w14:paraId="0840FF7C"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095E647" w14:textId="77777777" w:rsidR="00253020" w:rsidRPr="004B4322" w:rsidRDefault="00253020" w:rsidP="004B4322">
            <w:pPr>
              <w:spacing w:after="0"/>
              <w:rPr>
                <w:lang w:val="el-GR"/>
              </w:rPr>
            </w:pPr>
            <w:r w:rsidRPr="004B4322">
              <w:rPr>
                <w:lang w:val="el-GR"/>
              </w:rPr>
              <w:t>Υποστήριξη «κλειδώματος» της διαμόρφωσης και του κώδικα μηχανής (</w:t>
            </w:r>
            <w:r w:rsidRPr="004B4322">
              <w:t>firmware</w:t>
            </w:r>
            <w:r w:rsidRPr="004B4322">
              <w:rPr>
                <w:lang w:val="el-GR"/>
              </w:rPr>
              <w:t>) του συστήματος για προστασία από κακόβουλες μεταβολές ή/και αναβαθμίσεις</w:t>
            </w:r>
          </w:p>
        </w:tc>
        <w:tc>
          <w:tcPr>
            <w:tcW w:w="2268" w:type="dxa"/>
            <w:shd w:val="clear" w:color="auto" w:fill="FFFFFF"/>
            <w:vAlign w:val="center"/>
          </w:tcPr>
          <w:p w14:paraId="51B00E67" w14:textId="77777777" w:rsidR="00253020" w:rsidRPr="004B4322" w:rsidRDefault="00253020" w:rsidP="004B4322">
            <w:pPr>
              <w:spacing w:after="0"/>
            </w:pPr>
            <w:r w:rsidRPr="004B4322">
              <w:t>NAI</w:t>
            </w:r>
          </w:p>
        </w:tc>
        <w:tc>
          <w:tcPr>
            <w:tcW w:w="1701" w:type="dxa"/>
            <w:shd w:val="clear" w:color="auto" w:fill="FFFFFF"/>
            <w:vAlign w:val="center"/>
          </w:tcPr>
          <w:p w14:paraId="6A2572BC" w14:textId="77777777" w:rsidR="00253020" w:rsidRPr="004B4322" w:rsidRDefault="00253020" w:rsidP="004B4322">
            <w:pPr>
              <w:spacing w:after="0"/>
            </w:pPr>
          </w:p>
        </w:tc>
        <w:tc>
          <w:tcPr>
            <w:tcW w:w="1701" w:type="dxa"/>
            <w:shd w:val="clear" w:color="auto" w:fill="FFFFFF"/>
            <w:vAlign w:val="center"/>
          </w:tcPr>
          <w:p w14:paraId="39AF9706" w14:textId="77777777" w:rsidR="00253020" w:rsidRPr="004B4322" w:rsidRDefault="00253020" w:rsidP="004B4322">
            <w:pPr>
              <w:spacing w:after="0"/>
            </w:pPr>
          </w:p>
        </w:tc>
      </w:tr>
      <w:tr w:rsidR="00253020" w:rsidRPr="004B4322" w14:paraId="1236C05F" w14:textId="77777777" w:rsidTr="004B4322">
        <w:trPr>
          <w:trHeight w:val="20"/>
        </w:trPr>
        <w:tc>
          <w:tcPr>
            <w:tcW w:w="1134" w:type="dxa"/>
            <w:shd w:val="clear" w:color="auto" w:fill="FFFFFF"/>
            <w:vAlign w:val="center"/>
          </w:tcPr>
          <w:p w14:paraId="103B1C9D"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6C55D85" w14:textId="77777777" w:rsidR="00253020" w:rsidRPr="004B4322" w:rsidRDefault="00253020" w:rsidP="004B4322">
            <w:pPr>
              <w:spacing w:after="0"/>
              <w:rPr>
                <w:lang w:val="el-GR"/>
              </w:rPr>
            </w:pPr>
            <w:r w:rsidRPr="004B4322">
              <w:rPr>
                <w:lang w:val="el-GR"/>
              </w:rPr>
              <w:t xml:space="preserve">Πρόσβαση σε </w:t>
            </w:r>
            <w:r w:rsidRPr="004B4322">
              <w:t>firmware</w:t>
            </w:r>
            <w:r w:rsidRPr="004B4322">
              <w:rPr>
                <w:lang w:val="el-GR"/>
              </w:rPr>
              <w:t xml:space="preserve"> </w:t>
            </w:r>
            <w:r w:rsidRPr="004B4322">
              <w:t>updates</w:t>
            </w:r>
            <w:r w:rsidRPr="004B4322">
              <w:rPr>
                <w:lang w:val="el-GR"/>
              </w:rPr>
              <w:t xml:space="preserve"> από τον κατασκευαστή για όλη τη διάρκεια ζωής του μηχανήματος</w:t>
            </w:r>
          </w:p>
        </w:tc>
        <w:tc>
          <w:tcPr>
            <w:tcW w:w="2268" w:type="dxa"/>
            <w:shd w:val="clear" w:color="auto" w:fill="FFFFFF"/>
            <w:vAlign w:val="center"/>
          </w:tcPr>
          <w:p w14:paraId="1CA190C9" w14:textId="77777777" w:rsidR="00253020" w:rsidRPr="004B4322" w:rsidRDefault="00253020" w:rsidP="004B4322">
            <w:pPr>
              <w:spacing w:after="0"/>
            </w:pPr>
            <w:r w:rsidRPr="004B4322">
              <w:t>NAI</w:t>
            </w:r>
          </w:p>
        </w:tc>
        <w:tc>
          <w:tcPr>
            <w:tcW w:w="1701" w:type="dxa"/>
            <w:shd w:val="clear" w:color="auto" w:fill="FFFFFF"/>
            <w:vAlign w:val="center"/>
          </w:tcPr>
          <w:p w14:paraId="7D3C1DD9" w14:textId="77777777" w:rsidR="00253020" w:rsidRPr="004B4322" w:rsidRDefault="00253020" w:rsidP="004B4322">
            <w:pPr>
              <w:spacing w:after="0"/>
            </w:pPr>
          </w:p>
        </w:tc>
        <w:tc>
          <w:tcPr>
            <w:tcW w:w="1701" w:type="dxa"/>
            <w:shd w:val="clear" w:color="auto" w:fill="FFFFFF"/>
            <w:vAlign w:val="center"/>
          </w:tcPr>
          <w:p w14:paraId="0651FBD5" w14:textId="77777777" w:rsidR="00253020" w:rsidRPr="004B4322" w:rsidRDefault="00253020" w:rsidP="004B4322">
            <w:pPr>
              <w:spacing w:after="0"/>
            </w:pPr>
          </w:p>
        </w:tc>
      </w:tr>
      <w:tr w:rsidR="00253020" w:rsidRPr="004B4322" w14:paraId="669EF6D4" w14:textId="77777777" w:rsidTr="004B4322">
        <w:trPr>
          <w:trHeight w:val="20"/>
        </w:trPr>
        <w:tc>
          <w:tcPr>
            <w:tcW w:w="1134" w:type="dxa"/>
            <w:shd w:val="clear" w:color="auto" w:fill="FFFFFF"/>
            <w:vAlign w:val="center"/>
          </w:tcPr>
          <w:p w14:paraId="597EB38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6CB96880" w14:textId="77777777" w:rsidR="00253020" w:rsidRPr="004B4322" w:rsidRDefault="00253020" w:rsidP="004B4322">
            <w:pPr>
              <w:spacing w:after="0"/>
            </w:pPr>
            <w:r w:rsidRPr="004B4322">
              <w:t>Υποστήριξη UEFI secure boot με custom certificates</w:t>
            </w:r>
          </w:p>
        </w:tc>
        <w:tc>
          <w:tcPr>
            <w:tcW w:w="2268" w:type="dxa"/>
            <w:shd w:val="clear" w:color="auto" w:fill="FFFFFF"/>
            <w:vAlign w:val="center"/>
          </w:tcPr>
          <w:p w14:paraId="1FEAF462" w14:textId="77777777" w:rsidR="00253020" w:rsidRPr="004B4322" w:rsidRDefault="00253020" w:rsidP="004B4322">
            <w:pPr>
              <w:spacing w:after="0"/>
            </w:pPr>
            <w:r w:rsidRPr="004B4322">
              <w:t>NAI</w:t>
            </w:r>
          </w:p>
        </w:tc>
        <w:tc>
          <w:tcPr>
            <w:tcW w:w="1701" w:type="dxa"/>
            <w:shd w:val="clear" w:color="auto" w:fill="FFFFFF"/>
            <w:vAlign w:val="center"/>
          </w:tcPr>
          <w:p w14:paraId="13AE0D13" w14:textId="77777777" w:rsidR="00253020" w:rsidRPr="004B4322" w:rsidRDefault="00253020" w:rsidP="004B4322">
            <w:pPr>
              <w:spacing w:after="0"/>
            </w:pPr>
          </w:p>
        </w:tc>
        <w:tc>
          <w:tcPr>
            <w:tcW w:w="1701" w:type="dxa"/>
            <w:shd w:val="clear" w:color="auto" w:fill="FFFFFF"/>
            <w:vAlign w:val="center"/>
          </w:tcPr>
          <w:p w14:paraId="17385198" w14:textId="77777777" w:rsidR="00253020" w:rsidRPr="004B4322" w:rsidRDefault="00253020" w:rsidP="004B4322">
            <w:pPr>
              <w:spacing w:after="0"/>
            </w:pPr>
          </w:p>
        </w:tc>
      </w:tr>
      <w:tr w:rsidR="00253020" w:rsidRPr="004B4322" w14:paraId="26BE3809" w14:textId="77777777" w:rsidTr="004B4322">
        <w:trPr>
          <w:trHeight w:val="20"/>
        </w:trPr>
        <w:tc>
          <w:tcPr>
            <w:tcW w:w="1134" w:type="dxa"/>
            <w:shd w:val="clear" w:color="auto" w:fill="FFFFFF"/>
            <w:vAlign w:val="center"/>
          </w:tcPr>
          <w:p w14:paraId="7B700F35"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5046F8C" w14:textId="77777777" w:rsidR="00253020" w:rsidRPr="004B4322" w:rsidRDefault="00253020" w:rsidP="004B4322">
            <w:pPr>
              <w:spacing w:after="0"/>
              <w:rPr>
                <w:lang w:val="el-GR"/>
              </w:rPr>
            </w:pPr>
            <w:r w:rsidRPr="004B4322">
              <w:rPr>
                <w:lang w:val="el-GR"/>
              </w:rPr>
              <w:t xml:space="preserve">Δυνατότητα  για λόγους ασφαλείας «κλειδώματος»  των θυρών </w:t>
            </w:r>
            <w:r w:rsidRPr="004B4322">
              <w:t>USB</w:t>
            </w:r>
            <w:r w:rsidRPr="004B4322">
              <w:rPr>
                <w:lang w:val="el-GR"/>
              </w:rPr>
              <w:t xml:space="preserve"> </w:t>
            </w:r>
          </w:p>
        </w:tc>
        <w:tc>
          <w:tcPr>
            <w:tcW w:w="2268" w:type="dxa"/>
            <w:shd w:val="clear" w:color="auto" w:fill="FFFFFF"/>
            <w:vAlign w:val="center"/>
          </w:tcPr>
          <w:p w14:paraId="66381B1C" w14:textId="77777777" w:rsidR="00253020" w:rsidRPr="004B4322" w:rsidRDefault="00253020" w:rsidP="004B4322">
            <w:pPr>
              <w:spacing w:after="0"/>
            </w:pPr>
            <w:r w:rsidRPr="004B4322">
              <w:t>NAI</w:t>
            </w:r>
          </w:p>
        </w:tc>
        <w:tc>
          <w:tcPr>
            <w:tcW w:w="1701" w:type="dxa"/>
            <w:shd w:val="clear" w:color="auto" w:fill="FFFFFF"/>
            <w:vAlign w:val="center"/>
          </w:tcPr>
          <w:p w14:paraId="1174E56E" w14:textId="77777777" w:rsidR="00253020" w:rsidRPr="004B4322" w:rsidRDefault="00253020" w:rsidP="004B4322">
            <w:pPr>
              <w:spacing w:after="0"/>
            </w:pPr>
          </w:p>
        </w:tc>
        <w:tc>
          <w:tcPr>
            <w:tcW w:w="1701" w:type="dxa"/>
            <w:shd w:val="clear" w:color="auto" w:fill="FFFFFF"/>
            <w:vAlign w:val="center"/>
          </w:tcPr>
          <w:p w14:paraId="4C9261C9" w14:textId="77777777" w:rsidR="00253020" w:rsidRPr="004B4322" w:rsidRDefault="00253020" w:rsidP="004B4322">
            <w:pPr>
              <w:spacing w:after="0"/>
            </w:pPr>
          </w:p>
        </w:tc>
      </w:tr>
      <w:tr w:rsidR="00253020" w:rsidRPr="004B4322" w14:paraId="280E4170" w14:textId="77777777" w:rsidTr="004B4322">
        <w:trPr>
          <w:trHeight w:val="20"/>
        </w:trPr>
        <w:tc>
          <w:tcPr>
            <w:tcW w:w="14459" w:type="dxa"/>
            <w:gridSpan w:val="5"/>
            <w:shd w:val="clear" w:color="auto" w:fill="D9D9D9" w:themeFill="background1" w:themeFillShade="D9"/>
            <w:vAlign w:val="center"/>
          </w:tcPr>
          <w:p w14:paraId="6A7866D7" w14:textId="77777777" w:rsidR="00253020" w:rsidRPr="004B4322" w:rsidRDefault="00253020" w:rsidP="004B4322">
            <w:pPr>
              <w:spacing w:after="0"/>
              <w:rPr>
                <w:b/>
                <w:bCs/>
              </w:rPr>
            </w:pPr>
            <w:r w:rsidRPr="004B4322">
              <w:rPr>
                <w:b/>
                <w:bCs/>
              </w:rPr>
              <w:t>Λοιπά χαρακτηριστικά</w:t>
            </w:r>
          </w:p>
        </w:tc>
      </w:tr>
      <w:tr w:rsidR="00253020" w:rsidRPr="004B4322" w14:paraId="691E4BEB" w14:textId="77777777" w:rsidTr="004B4322">
        <w:trPr>
          <w:trHeight w:val="20"/>
        </w:trPr>
        <w:tc>
          <w:tcPr>
            <w:tcW w:w="1134" w:type="dxa"/>
            <w:shd w:val="clear" w:color="auto" w:fill="FFFFFF"/>
            <w:vAlign w:val="center"/>
          </w:tcPr>
          <w:p w14:paraId="45F13EC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3023102" w14:textId="77777777" w:rsidR="00253020" w:rsidRPr="004B4322" w:rsidRDefault="00253020" w:rsidP="004B4322">
            <w:pPr>
              <w:spacing w:after="0"/>
            </w:pPr>
            <w:r w:rsidRPr="004B4322">
              <w:t>2 Redundant hot plug τροφοδοτικά</w:t>
            </w:r>
          </w:p>
        </w:tc>
        <w:tc>
          <w:tcPr>
            <w:tcW w:w="2268" w:type="dxa"/>
            <w:shd w:val="clear" w:color="auto" w:fill="FFFFFF"/>
            <w:vAlign w:val="center"/>
          </w:tcPr>
          <w:p w14:paraId="161EF5F7" w14:textId="77777777" w:rsidR="00253020" w:rsidRPr="004B4322" w:rsidRDefault="00253020" w:rsidP="004B4322">
            <w:pPr>
              <w:spacing w:after="0"/>
            </w:pPr>
            <w:r w:rsidRPr="004B4322">
              <w:t>ΝΑΙ</w:t>
            </w:r>
          </w:p>
        </w:tc>
        <w:tc>
          <w:tcPr>
            <w:tcW w:w="1701" w:type="dxa"/>
            <w:shd w:val="clear" w:color="auto" w:fill="FFFFFF"/>
            <w:vAlign w:val="center"/>
          </w:tcPr>
          <w:p w14:paraId="3CCECF36" w14:textId="77777777" w:rsidR="00253020" w:rsidRPr="004B4322" w:rsidRDefault="00253020" w:rsidP="004B4322">
            <w:pPr>
              <w:spacing w:after="0"/>
            </w:pPr>
          </w:p>
        </w:tc>
        <w:tc>
          <w:tcPr>
            <w:tcW w:w="1701" w:type="dxa"/>
            <w:shd w:val="clear" w:color="auto" w:fill="FFFFFF"/>
            <w:vAlign w:val="center"/>
          </w:tcPr>
          <w:p w14:paraId="64F01339" w14:textId="77777777" w:rsidR="00253020" w:rsidRPr="004B4322" w:rsidRDefault="00253020" w:rsidP="004B4322">
            <w:pPr>
              <w:spacing w:after="0"/>
            </w:pPr>
          </w:p>
        </w:tc>
      </w:tr>
      <w:tr w:rsidR="00253020" w:rsidRPr="004B4322" w14:paraId="32973374" w14:textId="77777777" w:rsidTr="004B4322">
        <w:trPr>
          <w:trHeight w:val="20"/>
        </w:trPr>
        <w:tc>
          <w:tcPr>
            <w:tcW w:w="1134" w:type="dxa"/>
            <w:shd w:val="clear" w:color="auto" w:fill="FFFFFF"/>
            <w:vAlign w:val="center"/>
          </w:tcPr>
          <w:p w14:paraId="4A536AE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D384B3F" w14:textId="77777777" w:rsidR="00253020" w:rsidRPr="004B4322" w:rsidRDefault="00253020" w:rsidP="004B4322">
            <w:pPr>
              <w:spacing w:after="0"/>
            </w:pPr>
            <w:r w:rsidRPr="004B4322">
              <w:t>Ισχύς τροφοδοτικού απόδοσης titanium</w:t>
            </w:r>
          </w:p>
        </w:tc>
        <w:tc>
          <w:tcPr>
            <w:tcW w:w="2268" w:type="dxa"/>
            <w:shd w:val="clear" w:color="auto" w:fill="FFFFFF"/>
            <w:vAlign w:val="center"/>
          </w:tcPr>
          <w:p w14:paraId="73ABA658" w14:textId="77777777" w:rsidR="00253020" w:rsidRPr="004B4322" w:rsidRDefault="00253020" w:rsidP="004B4322">
            <w:pPr>
              <w:spacing w:after="0"/>
            </w:pPr>
            <w:r w:rsidRPr="004B4322">
              <w:t>≥ 1100W</w:t>
            </w:r>
          </w:p>
        </w:tc>
        <w:tc>
          <w:tcPr>
            <w:tcW w:w="1701" w:type="dxa"/>
            <w:shd w:val="clear" w:color="auto" w:fill="FFFFFF"/>
            <w:vAlign w:val="center"/>
          </w:tcPr>
          <w:p w14:paraId="1B1984EB" w14:textId="77777777" w:rsidR="00253020" w:rsidRPr="004B4322" w:rsidRDefault="00253020" w:rsidP="004B4322">
            <w:pPr>
              <w:spacing w:after="0"/>
            </w:pPr>
          </w:p>
        </w:tc>
        <w:tc>
          <w:tcPr>
            <w:tcW w:w="1701" w:type="dxa"/>
            <w:shd w:val="clear" w:color="auto" w:fill="FFFFFF"/>
            <w:vAlign w:val="center"/>
          </w:tcPr>
          <w:p w14:paraId="3D0CE418" w14:textId="77777777" w:rsidR="00253020" w:rsidRPr="004B4322" w:rsidRDefault="00253020" w:rsidP="004B4322">
            <w:pPr>
              <w:spacing w:after="0"/>
            </w:pPr>
          </w:p>
        </w:tc>
      </w:tr>
      <w:tr w:rsidR="00253020" w:rsidRPr="004B4322" w14:paraId="0F25553C" w14:textId="77777777" w:rsidTr="004B4322">
        <w:trPr>
          <w:trHeight w:val="20"/>
        </w:trPr>
        <w:tc>
          <w:tcPr>
            <w:tcW w:w="1134" w:type="dxa"/>
            <w:shd w:val="clear" w:color="auto" w:fill="FFFFFF"/>
            <w:vAlign w:val="center"/>
          </w:tcPr>
          <w:p w14:paraId="6D9DAE9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5400C08" w14:textId="77777777" w:rsidR="00253020" w:rsidRPr="004B4322" w:rsidRDefault="00253020" w:rsidP="004B4322">
            <w:pPr>
              <w:spacing w:after="0"/>
              <w:rPr>
                <w:lang w:val="el-GR"/>
              </w:rPr>
            </w:pPr>
            <w:r w:rsidRPr="004B4322">
              <w:rPr>
                <w:lang w:val="el-GR"/>
              </w:rPr>
              <w:t xml:space="preserve">Καλώδια τροφοδοσίας, όσα και ο αριθμός των τροφοδοτικών </w:t>
            </w:r>
          </w:p>
        </w:tc>
        <w:tc>
          <w:tcPr>
            <w:tcW w:w="2268" w:type="dxa"/>
            <w:shd w:val="clear" w:color="auto" w:fill="FFFFFF"/>
            <w:vAlign w:val="center"/>
          </w:tcPr>
          <w:p w14:paraId="151A70D7" w14:textId="77777777" w:rsidR="00253020" w:rsidRPr="004B4322" w:rsidRDefault="00253020" w:rsidP="004B4322">
            <w:pPr>
              <w:spacing w:after="0"/>
            </w:pPr>
            <w:r w:rsidRPr="004B4322">
              <w:t>ΝΑΙ</w:t>
            </w:r>
          </w:p>
        </w:tc>
        <w:tc>
          <w:tcPr>
            <w:tcW w:w="1701" w:type="dxa"/>
            <w:shd w:val="clear" w:color="auto" w:fill="FFFFFF"/>
            <w:vAlign w:val="center"/>
          </w:tcPr>
          <w:p w14:paraId="3267AB18" w14:textId="77777777" w:rsidR="00253020" w:rsidRPr="004B4322" w:rsidRDefault="00253020" w:rsidP="004B4322">
            <w:pPr>
              <w:spacing w:after="0"/>
            </w:pPr>
          </w:p>
        </w:tc>
        <w:tc>
          <w:tcPr>
            <w:tcW w:w="1701" w:type="dxa"/>
            <w:shd w:val="clear" w:color="auto" w:fill="FFFFFF"/>
            <w:vAlign w:val="center"/>
          </w:tcPr>
          <w:p w14:paraId="4E1B7A08" w14:textId="77777777" w:rsidR="00253020" w:rsidRPr="004B4322" w:rsidRDefault="00253020" w:rsidP="004B4322">
            <w:pPr>
              <w:spacing w:after="0"/>
            </w:pPr>
          </w:p>
        </w:tc>
      </w:tr>
      <w:tr w:rsidR="00253020" w:rsidRPr="004B4322" w14:paraId="61642548" w14:textId="77777777" w:rsidTr="004B4322">
        <w:trPr>
          <w:trHeight w:val="20"/>
        </w:trPr>
        <w:tc>
          <w:tcPr>
            <w:tcW w:w="1134" w:type="dxa"/>
            <w:shd w:val="clear" w:color="auto" w:fill="FFFFFF"/>
            <w:vAlign w:val="center"/>
          </w:tcPr>
          <w:p w14:paraId="2643877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7B16BBA" w14:textId="77777777" w:rsidR="00253020" w:rsidRPr="004B4322" w:rsidRDefault="00253020" w:rsidP="004B4322">
            <w:pPr>
              <w:spacing w:after="0"/>
              <w:rPr>
                <w:lang w:val="el-GR"/>
              </w:rPr>
            </w:pPr>
            <w:r w:rsidRPr="004B4322">
              <w:rPr>
                <w:lang w:val="el-GR"/>
              </w:rPr>
              <w:t xml:space="preserve">Να περιλαμβάνονται τουλάχιστον επτά     ανεμιστήρες ψύξης με </w:t>
            </w:r>
            <w:r w:rsidRPr="004B4322">
              <w:t>N</w:t>
            </w:r>
            <w:r w:rsidRPr="004B4322">
              <w:rPr>
                <w:lang w:val="el-GR"/>
              </w:rPr>
              <w:t>+1 διαθεσιμότητα.</w:t>
            </w:r>
          </w:p>
        </w:tc>
        <w:tc>
          <w:tcPr>
            <w:tcW w:w="2268" w:type="dxa"/>
            <w:shd w:val="clear" w:color="auto" w:fill="FFFFFF"/>
            <w:vAlign w:val="center"/>
          </w:tcPr>
          <w:p w14:paraId="3C7E8394" w14:textId="77777777" w:rsidR="00253020" w:rsidRPr="004B4322" w:rsidRDefault="00253020" w:rsidP="004B4322">
            <w:pPr>
              <w:spacing w:after="0"/>
            </w:pPr>
            <w:r w:rsidRPr="004B4322">
              <w:t>ΝΑΙ</w:t>
            </w:r>
          </w:p>
        </w:tc>
        <w:tc>
          <w:tcPr>
            <w:tcW w:w="1701" w:type="dxa"/>
            <w:shd w:val="clear" w:color="auto" w:fill="FFFFFF"/>
            <w:vAlign w:val="center"/>
          </w:tcPr>
          <w:p w14:paraId="5C8AA9C4" w14:textId="77777777" w:rsidR="00253020" w:rsidRPr="004B4322" w:rsidRDefault="00253020" w:rsidP="004B4322">
            <w:pPr>
              <w:spacing w:after="0"/>
            </w:pPr>
          </w:p>
        </w:tc>
        <w:tc>
          <w:tcPr>
            <w:tcW w:w="1701" w:type="dxa"/>
            <w:shd w:val="clear" w:color="auto" w:fill="FFFFFF"/>
            <w:vAlign w:val="center"/>
          </w:tcPr>
          <w:p w14:paraId="4E9FBEB6" w14:textId="77777777" w:rsidR="00253020" w:rsidRPr="004B4322" w:rsidRDefault="00253020" w:rsidP="004B4322">
            <w:pPr>
              <w:spacing w:after="0"/>
            </w:pPr>
          </w:p>
        </w:tc>
      </w:tr>
      <w:tr w:rsidR="00253020" w:rsidRPr="004B4322" w14:paraId="7C9D05BF" w14:textId="77777777" w:rsidTr="004B4322">
        <w:trPr>
          <w:trHeight w:val="20"/>
        </w:trPr>
        <w:tc>
          <w:tcPr>
            <w:tcW w:w="1134" w:type="dxa"/>
            <w:shd w:val="clear" w:color="auto" w:fill="FFFFFF"/>
            <w:vAlign w:val="center"/>
          </w:tcPr>
          <w:p w14:paraId="59F71AD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7CD8238" w14:textId="77777777" w:rsidR="00253020" w:rsidRPr="004B4322" w:rsidRDefault="00253020" w:rsidP="004B4322">
            <w:pPr>
              <w:spacing w:after="0"/>
              <w:rPr>
                <w:lang w:val="el-GR"/>
              </w:rPr>
            </w:pPr>
            <w:r w:rsidRPr="004B4322">
              <w:rPr>
                <w:lang w:val="el-GR"/>
              </w:rPr>
              <w:t xml:space="preserve">Υποστηριζόμενα λειτουργικά συστήματα </w:t>
            </w:r>
          </w:p>
          <w:p w14:paraId="22098F90" w14:textId="77777777" w:rsidR="00253020" w:rsidRPr="004B4322" w:rsidRDefault="00253020" w:rsidP="004B4322">
            <w:pPr>
              <w:spacing w:after="0"/>
              <w:rPr>
                <w:lang w:val="el-GR"/>
              </w:rPr>
            </w:pPr>
            <w:r w:rsidRPr="004B4322">
              <w:t>Canonical</w:t>
            </w:r>
            <w:r w:rsidRPr="004B4322">
              <w:rPr>
                <w:lang w:val="el-GR"/>
              </w:rPr>
              <w:t xml:space="preserve"> </w:t>
            </w:r>
            <w:r w:rsidRPr="004B4322">
              <w:t>Ubuntu</w:t>
            </w:r>
            <w:r w:rsidRPr="004B4322">
              <w:rPr>
                <w:lang w:val="el-GR"/>
              </w:rPr>
              <w:t xml:space="preserve"> </w:t>
            </w:r>
            <w:r w:rsidRPr="004B4322">
              <w:t>Server</w:t>
            </w:r>
            <w:r w:rsidRPr="004B4322">
              <w:rPr>
                <w:lang w:val="el-GR"/>
              </w:rPr>
              <w:t xml:space="preserve"> </w:t>
            </w:r>
            <w:r w:rsidRPr="004B4322">
              <w:t>LTS</w:t>
            </w:r>
          </w:p>
          <w:p w14:paraId="63D54C78" w14:textId="77777777" w:rsidR="00253020" w:rsidRPr="004B4322" w:rsidRDefault="00253020" w:rsidP="004B4322">
            <w:pPr>
              <w:spacing w:after="0"/>
            </w:pPr>
            <w:r w:rsidRPr="004B4322">
              <w:t>Citrix Xen Server</w:t>
            </w:r>
          </w:p>
          <w:p w14:paraId="08E38A8A" w14:textId="77777777" w:rsidR="00253020" w:rsidRPr="004B4322" w:rsidRDefault="00253020" w:rsidP="004B4322">
            <w:pPr>
              <w:spacing w:after="0"/>
            </w:pPr>
            <w:r w:rsidRPr="004B4322">
              <w:t>Microsoft Windows Server with Hyper-V</w:t>
            </w:r>
          </w:p>
          <w:p w14:paraId="1C4675AD" w14:textId="77777777" w:rsidR="00253020" w:rsidRPr="004B4322" w:rsidRDefault="00253020" w:rsidP="004B4322">
            <w:pPr>
              <w:spacing w:after="0"/>
            </w:pPr>
            <w:r w:rsidRPr="004B4322">
              <w:t>Red Hat Enterprise Linux</w:t>
            </w:r>
          </w:p>
          <w:p w14:paraId="561D2166" w14:textId="77777777" w:rsidR="00253020" w:rsidRPr="004B4322" w:rsidRDefault="00253020" w:rsidP="004B4322">
            <w:pPr>
              <w:spacing w:after="0"/>
            </w:pPr>
            <w:r w:rsidRPr="004B4322">
              <w:t>SUSE Linux Enterprise Server</w:t>
            </w:r>
          </w:p>
          <w:p w14:paraId="36971EB2" w14:textId="77777777" w:rsidR="00253020" w:rsidRPr="004B4322" w:rsidRDefault="00253020" w:rsidP="004B4322">
            <w:pPr>
              <w:spacing w:after="0"/>
            </w:pPr>
            <w:r w:rsidRPr="004B4322">
              <w:t>VMware ESXi</w:t>
            </w:r>
          </w:p>
        </w:tc>
        <w:tc>
          <w:tcPr>
            <w:tcW w:w="2268" w:type="dxa"/>
            <w:shd w:val="clear" w:color="auto" w:fill="FFFFFF"/>
            <w:vAlign w:val="center"/>
          </w:tcPr>
          <w:p w14:paraId="5E8167EE" w14:textId="77777777" w:rsidR="00253020" w:rsidRPr="004B4322" w:rsidRDefault="00253020" w:rsidP="004B4322">
            <w:pPr>
              <w:spacing w:after="0"/>
            </w:pPr>
            <w:r w:rsidRPr="004B4322">
              <w:t>ΝΑΙ</w:t>
            </w:r>
          </w:p>
        </w:tc>
        <w:tc>
          <w:tcPr>
            <w:tcW w:w="1701" w:type="dxa"/>
            <w:shd w:val="clear" w:color="auto" w:fill="FFFFFF"/>
            <w:vAlign w:val="center"/>
          </w:tcPr>
          <w:p w14:paraId="257D0A6D" w14:textId="77777777" w:rsidR="00253020" w:rsidRPr="004B4322" w:rsidRDefault="00253020" w:rsidP="004B4322">
            <w:pPr>
              <w:spacing w:after="0"/>
            </w:pPr>
          </w:p>
        </w:tc>
        <w:tc>
          <w:tcPr>
            <w:tcW w:w="1701" w:type="dxa"/>
            <w:shd w:val="clear" w:color="auto" w:fill="FFFFFF"/>
            <w:vAlign w:val="center"/>
          </w:tcPr>
          <w:p w14:paraId="4905BFD4" w14:textId="77777777" w:rsidR="00253020" w:rsidRPr="004B4322" w:rsidRDefault="00253020" w:rsidP="004B4322">
            <w:pPr>
              <w:spacing w:after="0"/>
            </w:pPr>
          </w:p>
        </w:tc>
      </w:tr>
      <w:tr w:rsidR="00253020" w:rsidRPr="004B4322" w14:paraId="70E9DD66" w14:textId="77777777" w:rsidTr="004B4322">
        <w:trPr>
          <w:trHeight w:val="20"/>
        </w:trPr>
        <w:tc>
          <w:tcPr>
            <w:tcW w:w="1134" w:type="dxa"/>
            <w:shd w:val="clear" w:color="auto" w:fill="FFFFFF"/>
            <w:vAlign w:val="center"/>
          </w:tcPr>
          <w:p w14:paraId="2EF2798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72C334A" w14:textId="77777777" w:rsidR="00253020" w:rsidRPr="004B4322" w:rsidRDefault="00253020" w:rsidP="004B4322">
            <w:pPr>
              <w:spacing w:after="0"/>
            </w:pPr>
            <w:r w:rsidRPr="004B4322">
              <w:t>Trusted Platform Module 2.0</w:t>
            </w:r>
          </w:p>
        </w:tc>
        <w:tc>
          <w:tcPr>
            <w:tcW w:w="2268" w:type="dxa"/>
            <w:shd w:val="clear" w:color="auto" w:fill="FFFFFF"/>
            <w:vAlign w:val="center"/>
          </w:tcPr>
          <w:p w14:paraId="65B86729" w14:textId="77777777" w:rsidR="00253020" w:rsidRPr="004B4322" w:rsidRDefault="00253020" w:rsidP="004B4322">
            <w:pPr>
              <w:spacing w:after="0"/>
            </w:pPr>
            <w:r w:rsidRPr="004B4322">
              <w:t>ΝΑΙ</w:t>
            </w:r>
          </w:p>
        </w:tc>
        <w:tc>
          <w:tcPr>
            <w:tcW w:w="1701" w:type="dxa"/>
            <w:shd w:val="clear" w:color="auto" w:fill="FFFFFF"/>
            <w:vAlign w:val="center"/>
          </w:tcPr>
          <w:p w14:paraId="6E5A8275" w14:textId="77777777" w:rsidR="00253020" w:rsidRPr="004B4322" w:rsidRDefault="00253020" w:rsidP="004B4322">
            <w:pPr>
              <w:spacing w:after="0"/>
            </w:pPr>
          </w:p>
        </w:tc>
        <w:tc>
          <w:tcPr>
            <w:tcW w:w="1701" w:type="dxa"/>
            <w:shd w:val="clear" w:color="auto" w:fill="FFFFFF"/>
            <w:vAlign w:val="center"/>
          </w:tcPr>
          <w:p w14:paraId="214BB84B" w14:textId="77777777" w:rsidR="00253020" w:rsidRPr="004B4322" w:rsidRDefault="00253020" w:rsidP="004B4322">
            <w:pPr>
              <w:spacing w:after="0"/>
            </w:pPr>
          </w:p>
        </w:tc>
      </w:tr>
      <w:tr w:rsidR="00253020" w:rsidRPr="004B4322" w14:paraId="197BCBAF" w14:textId="77777777" w:rsidTr="004B4322">
        <w:trPr>
          <w:trHeight w:val="20"/>
        </w:trPr>
        <w:tc>
          <w:tcPr>
            <w:tcW w:w="1134" w:type="dxa"/>
            <w:shd w:val="clear" w:color="auto" w:fill="FFFFFF"/>
            <w:vAlign w:val="center"/>
          </w:tcPr>
          <w:p w14:paraId="56DF8F2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984E519" w14:textId="77777777" w:rsidR="00253020" w:rsidRPr="004B4322" w:rsidRDefault="00253020" w:rsidP="004B4322">
            <w:pPr>
              <w:spacing w:after="0"/>
              <w:rPr>
                <w:lang w:val="el-GR"/>
              </w:rPr>
            </w:pPr>
            <w:r w:rsidRPr="004B4322">
              <w:t>LCD</w:t>
            </w:r>
            <w:r w:rsidRPr="004B4322">
              <w:rPr>
                <w:lang w:val="el-GR"/>
              </w:rPr>
              <w:t xml:space="preserve"> </w:t>
            </w:r>
            <w:r w:rsidRPr="004B4322">
              <w:t>panel</w:t>
            </w:r>
            <w:r w:rsidRPr="004B4322">
              <w:rPr>
                <w:lang w:val="el-GR"/>
              </w:rPr>
              <w:t xml:space="preserve"> στην πρόσοψη για πληροφόρηση κατανάλωσης σε </w:t>
            </w:r>
            <w:r w:rsidRPr="004B4322">
              <w:t>BTU</w:t>
            </w:r>
            <w:r w:rsidRPr="004B4322">
              <w:rPr>
                <w:lang w:val="el-GR"/>
              </w:rPr>
              <w:t>/</w:t>
            </w:r>
            <w:r w:rsidRPr="004B4322">
              <w:t>hr</w:t>
            </w:r>
            <w:r w:rsidRPr="004B4322">
              <w:rPr>
                <w:lang w:val="el-GR"/>
              </w:rPr>
              <w:t xml:space="preserve"> ή </w:t>
            </w:r>
            <w:r w:rsidRPr="004B4322">
              <w:t>Watts</w:t>
            </w:r>
            <w:r w:rsidRPr="004B4322">
              <w:rPr>
                <w:lang w:val="el-GR"/>
              </w:rPr>
              <w:t xml:space="preserve"> και θερμοκρασίας και γρήγορης πρόσβαση στο σύστημα.</w:t>
            </w:r>
          </w:p>
        </w:tc>
        <w:tc>
          <w:tcPr>
            <w:tcW w:w="2268" w:type="dxa"/>
            <w:shd w:val="clear" w:color="auto" w:fill="FFFFFF"/>
            <w:vAlign w:val="center"/>
          </w:tcPr>
          <w:p w14:paraId="5A55E6EB" w14:textId="77777777" w:rsidR="00253020" w:rsidRPr="004B4322" w:rsidRDefault="00253020" w:rsidP="004B4322">
            <w:pPr>
              <w:spacing w:after="0"/>
            </w:pPr>
            <w:r w:rsidRPr="004B4322">
              <w:t>ΝΑΙ</w:t>
            </w:r>
          </w:p>
        </w:tc>
        <w:tc>
          <w:tcPr>
            <w:tcW w:w="1701" w:type="dxa"/>
            <w:shd w:val="clear" w:color="auto" w:fill="FFFFFF"/>
            <w:vAlign w:val="center"/>
          </w:tcPr>
          <w:p w14:paraId="2C88A25C" w14:textId="77777777" w:rsidR="00253020" w:rsidRPr="004B4322" w:rsidRDefault="00253020" w:rsidP="004B4322">
            <w:pPr>
              <w:spacing w:after="0"/>
            </w:pPr>
          </w:p>
        </w:tc>
        <w:tc>
          <w:tcPr>
            <w:tcW w:w="1701" w:type="dxa"/>
            <w:shd w:val="clear" w:color="auto" w:fill="FFFFFF"/>
            <w:vAlign w:val="center"/>
          </w:tcPr>
          <w:p w14:paraId="10C966DC" w14:textId="77777777" w:rsidR="00253020" w:rsidRPr="004B4322" w:rsidRDefault="00253020" w:rsidP="004B4322">
            <w:pPr>
              <w:spacing w:after="0"/>
            </w:pPr>
          </w:p>
        </w:tc>
      </w:tr>
      <w:tr w:rsidR="00253020" w:rsidRPr="004B4322" w14:paraId="1C105949" w14:textId="77777777" w:rsidTr="004B4322">
        <w:trPr>
          <w:trHeight w:val="20"/>
        </w:trPr>
        <w:tc>
          <w:tcPr>
            <w:tcW w:w="14459" w:type="dxa"/>
            <w:gridSpan w:val="5"/>
            <w:shd w:val="clear" w:color="auto" w:fill="D9D9D9" w:themeFill="background1" w:themeFillShade="D9"/>
            <w:vAlign w:val="center"/>
          </w:tcPr>
          <w:p w14:paraId="3D41B02C" w14:textId="77777777" w:rsidR="00253020" w:rsidRPr="004B4322" w:rsidRDefault="00253020" w:rsidP="004B4322">
            <w:pPr>
              <w:spacing w:after="0"/>
              <w:rPr>
                <w:b/>
                <w:bCs/>
              </w:rPr>
            </w:pPr>
            <w:r w:rsidRPr="004B4322">
              <w:rPr>
                <w:b/>
                <w:bCs/>
              </w:rPr>
              <w:t>Εγγύηση</w:t>
            </w:r>
          </w:p>
        </w:tc>
      </w:tr>
      <w:tr w:rsidR="00253020" w:rsidRPr="004B4322" w14:paraId="3CD64806" w14:textId="77777777" w:rsidTr="004B4322">
        <w:trPr>
          <w:trHeight w:val="20"/>
        </w:trPr>
        <w:tc>
          <w:tcPr>
            <w:tcW w:w="1134" w:type="dxa"/>
            <w:shd w:val="clear" w:color="auto" w:fill="FFFFFF"/>
            <w:vAlign w:val="center"/>
          </w:tcPr>
          <w:p w14:paraId="3A3DFC11" w14:textId="77777777" w:rsidR="00253020" w:rsidRPr="004B4322" w:rsidRDefault="00253020" w:rsidP="007B4C2A">
            <w:pPr>
              <w:pStyle w:val="aff"/>
              <w:numPr>
                <w:ilvl w:val="0"/>
                <w:numId w:val="109"/>
              </w:numPr>
              <w:spacing w:after="0"/>
              <w:jc w:val="left"/>
              <w:rPr>
                <w:b/>
                <w:bCs/>
              </w:rPr>
            </w:pPr>
          </w:p>
        </w:tc>
        <w:tc>
          <w:tcPr>
            <w:tcW w:w="7655" w:type="dxa"/>
            <w:shd w:val="clear" w:color="auto" w:fill="FFFFFF"/>
            <w:vAlign w:val="center"/>
          </w:tcPr>
          <w:p w14:paraId="76FBFB01" w14:textId="77777777" w:rsidR="00253020" w:rsidRPr="004B4322" w:rsidRDefault="00253020" w:rsidP="004B4322">
            <w:pPr>
              <w:spacing w:after="0"/>
              <w:rPr>
                <w:lang w:val="el-GR"/>
              </w:rPr>
            </w:pPr>
            <w:r w:rsidRPr="004B4322">
              <w:rPr>
                <w:lang w:val="el-GR"/>
              </w:rPr>
              <w:t>Συνολική εγγύηση συστήματος από τον κατασκευαστή</w:t>
            </w:r>
          </w:p>
        </w:tc>
        <w:tc>
          <w:tcPr>
            <w:tcW w:w="2268" w:type="dxa"/>
            <w:shd w:val="clear" w:color="auto" w:fill="FFFFFF"/>
            <w:vAlign w:val="center"/>
          </w:tcPr>
          <w:p w14:paraId="3BD9459B" w14:textId="77777777" w:rsidR="00253020" w:rsidRPr="004B4322" w:rsidRDefault="00253020" w:rsidP="004B4322">
            <w:pPr>
              <w:spacing w:after="0"/>
            </w:pPr>
            <w:r w:rsidRPr="004B4322">
              <w:t>≥ 24 μηνών</w:t>
            </w:r>
          </w:p>
        </w:tc>
        <w:tc>
          <w:tcPr>
            <w:tcW w:w="1701" w:type="dxa"/>
            <w:shd w:val="clear" w:color="auto" w:fill="FFFFFF"/>
            <w:vAlign w:val="center"/>
          </w:tcPr>
          <w:p w14:paraId="1950290C" w14:textId="77777777" w:rsidR="00253020" w:rsidRPr="004B4322" w:rsidRDefault="00253020" w:rsidP="004B4322">
            <w:pPr>
              <w:spacing w:after="0"/>
            </w:pPr>
          </w:p>
        </w:tc>
        <w:tc>
          <w:tcPr>
            <w:tcW w:w="1701" w:type="dxa"/>
            <w:shd w:val="clear" w:color="auto" w:fill="FFFFFF"/>
            <w:vAlign w:val="center"/>
          </w:tcPr>
          <w:p w14:paraId="33436DC1" w14:textId="77777777" w:rsidR="00253020" w:rsidRPr="004B4322" w:rsidRDefault="00253020" w:rsidP="004B4322">
            <w:pPr>
              <w:spacing w:after="0"/>
            </w:pPr>
          </w:p>
        </w:tc>
      </w:tr>
      <w:tr w:rsidR="00253020" w:rsidRPr="004B4322" w14:paraId="6FDEDECF" w14:textId="77777777" w:rsidTr="004B4322">
        <w:trPr>
          <w:trHeight w:val="20"/>
        </w:trPr>
        <w:tc>
          <w:tcPr>
            <w:tcW w:w="1134" w:type="dxa"/>
            <w:shd w:val="clear" w:color="auto" w:fill="FFFFFF"/>
            <w:vAlign w:val="center"/>
          </w:tcPr>
          <w:p w14:paraId="0395EFE4" w14:textId="77777777" w:rsidR="00253020" w:rsidRPr="004B4322" w:rsidRDefault="00253020" w:rsidP="007B4C2A">
            <w:pPr>
              <w:pStyle w:val="aff"/>
              <w:numPr>
                <w:ilvl w:val="0"/>
                <w:numId w:val="109"/>
              </w:numPr>
              <w:spacing w:after="0"/>
              <w:jc w:val="left"/>
              <w:rPr>
                <w:b/>
                <w:bCs/>
              </w:rPr>
            </w:pPr>
          </w:p>
        </w:tc>
        <w:tc>
          <w:tcPr>
            <w:tcW w:w="7655" w:type="dxa"/>
            <w:shd w:val="clear" w:color="auto" w:fill="FFFFFF"/>
            <w:vAlign w:val="center"/>
          </w:tcPr>
          <w:p w14:paraId="2A20ABE9" w14:textId="77777777" w:rsidR="00253020" w:rsidRPr="004B4322" w:rsidRDefault="00253020" w:rsidP="004B4322">
            <w:pPr>
              <w:spacing w:after="0"/>
              <w:rPr>
                <w:lang w:val="el-GR"/>
              </w:rPr>
            </w:pPr>
            <w:r w:rsidRPr="004B4322">
              <w:rPr>
                <w:lang w:val="el-GR"/>
              </w:rPr>
              <w:t>Τηλεφωνική υποστήριξη 24</w:t>
            </w:r>
            <w:r w:rsidRPr="004B4322">
              <w:t>x</w:t>
            </w:r>
            <w:r w:rsidRPr="004B4322">
              <w:rPr>
                <w:lang w:val="el-GR"/>
              </w:rPr>
              <w:t>7</w:t>
            </w:r>
            <w:r w:rsidRPr="004B4322">
              <w:t>x</w:t>
            </w:r>
            <w:r w:rsidRPr="004B4322">
              <w:rPr>
                <w:lang w:val="el-GR"/>
              </w:rPr>
              <w:t xml:space="preserve">365 από τον κατασκευαστή για προβλήματα σχετικά με το </w:t>
            </w:r>
            <w:r w:rsidRPr="004B4322">
              <w:t>hardware</w:t>
            </w:r>
            <w:r w:rsidRPr="004B4322">
              <w:rPr>
                <w:lang w:val="el-GR"/>
              </w:rPr>
              <w:t xml:space="preserve"> και το </w:t>
            </w:r>
            <w:r w:rsidRPr="004B4322">
              <w:t>software</w:t>
            </w:r>
            <w:r w:rsidRPr="004B4322">
              <w:rPr>
                <w:lang w:val="el-GR"/>
              </w:rPr>
              <w:t xml:space="preserve"> του κατασκευαστή.</w:t>
            </w:r>
          </w:p>
        </w:tc>
        <w:tc>
          <w:tcPr>
            <w:tcW w:w="2268" w:type="dxa"/>
            <w:shd w:val="clear" w:color="auto" w:fill="FFFFFF"/>
            <w:vAlign w:val="center"/>
          </w:tcPr>
          <w:p w14:paraId="426FD852" w14:textId="77777777" w:rsidR="00253020" w:rsidRPr="004B4322" w:rsidRDefault="00253020" w:rsidP="004B4322">
            <w:pPr>
              <w:spacing w:after="0"/>
            </w:pPr>
            <w:r w:rsidRPr="004B4322">
              <w:t>NAI</w:t>
            </w:r>
          </w:p>
        </w:tc>
        <w:tc>
          <w:tcPr>
            <w:tcW w:w="1701" w:type="dxa"/>
            <w:shd w:val="clear" w:color="auto" w:fill="FFFFFF"/>
            <w:vAlign w:val="center"/>
          </w:tcPr>
          <w:p w14:paraId="57CA90FD" w14:textId="77777777" w:rsidR="00253020" w:rsidRPr="004B4322" w:rsidRDefault="00253020" w:rsidP="004B4322">
            <w:pPr>
              <w:spacing w:after="0"/>
            </w:pPr>
          </w:p>
        </w:tc>
        <w:tc>
          <w:tcPr>
            <w:tcW w:w="1701" w:type="dxa"/>
            <w:shd w:val="clear" w:color="auto" w:fill="FFFFFF"/>
            <w:vAlign w:val="center"/>
          </w:tcPr>
          <w:p w14:paraId="11291387" w14:textId="77777777" w:rsidR="00253020" w:rsidRPr="004B4322" w:rsidRDefault="00253020" w:rsidP="004B4322">
            <w:pPr>
              <w:spacing w:after="0"/>
            </w:pPr>
          </w:p>
        </w:tc>
      </w:tr>
      <w:tr w:rsidR="00253020" w:rsidRPr="004B4322" w14:paraId="3D374014" w14:textId="77777777" w:rsidTr="004B4322">
        <w:trPr>
          <w:trHeight w:val="20"/>
        </w:trPr>
        <w:tc>
          <w:tcPr>
            <w:tcW w:w="1134" w:type="dxa"/>
            <w:shd w:val="clear" w:color="auto" w:fill="FFFFFF"/>
            <w:vAlign w:val="center"/>
          </w:tcPr>
          <w:p w14:paraId="541690F3" w14:textId="77777777" w:rsidR="00253020" w:rsidRPr="004B4322" w:rsidRDefault="00253020" w:rsidP="007B4C2A">
            <w:pPr>
              <w:pStyle w:val="aff"/>
              <w:numPr>
                <w:ilvl w:val="0"/>
                <w:numId w:val="109"/>
              </w:numPr>
              <w:spacing w:after="0"/>
              <w:jc w:val="left"/>
              <w:rPr>
                <w:b/>
                <w:bCs/>
              </w:rPr>
            </w:pPr>
          </w:p>
        </w:tc>
        <w:tc>
          <w:tcPr>
            <w:tcW w:w="7655" w:type="dxa"/>
            <w:shd w:val="clear" w:color="auto" w:fill="FFFFFF"/>
          </w:tcPr>
          <w:p w14:paraId="00C3ADE5" w14:textId="77777777" w:rsidR="00253020" w:rsidRPr="004B4322" w:rsidRDefault="00253020" w:rsidP="004B4322">
            <w:pPr>
              <w:spacing w:after="0"/>
            </w:pPr>
            <w:r w:rsidRPr="004B4322">
              <w:t>Ανταπόκριση On-Site, Next Business Day, από τον κατασκευαστή</w:t>
            </w:r>
          </w:p>
        </w:tc>
        <w:tc>
          <w:tcPr>
            <w:tcW w:w="2268" w:type="dxa"/>
            <w:shd w:val="clear" w:color="auto" w:fill="FFFFFF"/>
            <w:vAlign w:val="center"/>
          </w:tcPr>
          <w:p w14:paraId="6DF2E814" w14:textId="77777777" w:rsidR="00253020" w:rsidRPr="004B4322" w:rsidRDefault="00253020" w:rsidP="004B4322">
            <w:pPr>
              <w:spacing w:after="0"/>
            </w:pPr>
            <w:r w:rsidRPr="004B4322">
              <w:t>ΝΑΙ</w:t>
            </w:r>
          </w:p>
        </w:tc>
        <w:tc>
          <w:tcPr>
            <w:tcW w:w="1701" w:type="dxa"/>
            <w:shd w:val="clear" w:color="auto" w:fill="FFFFFF"/>
            <w:vAlign w:val="center"/>
          </w:tcPr>
          <w:p w14:paraId="1ABE48D2" w14:textId="77777777" w:rsidR="00253020" w:rsidRPr="004B4322" w:rsidRDefault="00253020" w:rsidP="004B4322">
            <w:pPr>
              <w:spacing w:after="0"/>
            </w:pPr>
          </w:p>
        </w:tc>
        <w:tc>
          <w:tcPr>
            <w:tcW w:w="1701" w:type="dxa"/>
            <w:shd w:val="clear" w:color="auto" w:fill="FFFFFF"/>
            <w:vAlign w:val="center"/>
          </w:tcPr>
          <w:p w14:paraId="10FC618E" w14:textId="77777777" w:rsidR="00253020" w:rsidRPr="004B4322" w:rsidRDefault="00253020" w:rsidP="004B4322">
            <w:pPr>
              <w:spacing w:after="0"/>
            </w:pPr>
          </w:p>
        </w:tc>
      </w:tr>
      <w:tr w:rsidR="00253020" w:rsidRPr="004B4322" w14:paraId="55C0E956" w14:textId="77777777" w:rsidTr="004B4322">
        <w:trPr>
          <w:trHeight w:val="20"/>
        </w:trPr>
        <w:tc>
          <w:tcPr>
            <w:tcW w:w="1134" w:type="dxa"/>
            <w:shd w:val="clear" w:color="auto" w:fill="FFFFFF"/>
            <w:vAlign w:val="center"/>
          </w:tcPr>
          <w:p w14:paraId="0BA221A6" w14:textId="77777777" w:rsidR="00253020" w:rsidRPr="004B4322" w:rsidRDefault="00253020" w:rsidP="007B4C2A">
            <w:pPr>
              <w:pStyle w:val="aff"/>
              <w:numPr>
                <w:ilvl w:val="0"/>
                <w:numId w:val="109"/>
              </w:numPr>
              <w:spacing w:after="0"/>
              <w:jc w:val="left"/>
              <w:rPr>
                <w:b/>
                <w:bCs/>
              </w:rPr>
            </w:pPr>
          </w:p>
        </w:tc>
        <w:tc>
          <w:tcPr>
            <w:tcW w:w="7655" w:type="dxa"/>
            <w:shd w:val="clear" w:color="auto" w:fill="FFFFFF"/>
          </w:tcPr>
          <w:p w14:paraId="65F1A3BC" w14:textId="77777777" w:rsidR="00253020" w:rsidRPr="004B4322" w:rsidRDefault="00253020" w:rsidP="004B4322">
            <w:pPr>
              <w:spacing w:after="0"/>
              <w:rPr>
                <w:lang w:val="el-GR"/>
              </w:rPr>
            </w:pPr>
            <w:r w:rsidRPr="004B4322">
              <w:rPr>
                <w:lang w:val="el-GR"/>
              </w:rPr>
              <w:t>Να περιλαμβάνεται η δυνατότητα προληπτικής επίλυσης προβλημάτων με αυτοματοποιημένο εντοπισμό, αυτόματη δημιουργία υπόθεσης για βλάβη στη βάση του κατασκευαστή και υποστήριξη.</w:t>
            </w:r>
          </w:p>
        </w:tc>
        <w:tc>
          <w:tcPr>
            <w:tcW w:w="2268" w:type="dxa"/>
            <w:shd w:val="clear" w:color="auto" w:fill="FFFFFF"/>
            <w:vAlign w:val="center"/>
          </w:tcPr>
          <w:p w14:paraId="0223599D" w14:textId="77777777" w:rsidR="00253020" w:rsidRPr="004B4322" w:rsidRDefault="00253020" w:rsidP="004B4322">
            <w:pPr>
              <w:spacing w:after="0"/>
            </w:pPr>
            <w:r w:rsidRPr="004B4322">
              <w:t>ΝΑΙ</w:t>
            </w:r>
          </w:p>
        </w:tc>
        <w:tc>
          <w:tcPr>
            <w:tcW w:w="1701" w:type="dxa"/>
            <w:shd w:val="clear" w:color="auto" w:fill="FFFFFF"/>
            <w:vAlign w:val="center"/>
          </w:tcPr>
          <w:p w14:paraId="2131883F" w14:textId="77777777" w:rsidR="00253020" w:rsidRPr="004B4322" w:rsidRDefault="00253020" w:rsidP="004B4322">
            <w:pPr>
              <w:spacing w:after="0"/>
            </w:pPr>
          </w:p>
        </w:tc>
        <w:tc>
          <w:tcPr>
            <w:tcW w:w="1701" w:type="dxa"/>
            <w:shd w:val="clear" w:color="auto" w:fill="FFFFFF"/>
            <w:vAlign w:val="center"/>
          </w:tcPr>
          <w:p w14:paraId="044492D0" w14:textId="77777777" w:rsidR="00253020" w:rsidRPr="004B4322" w:rsidRDefault="00253020" w:rsidP="004B4322">
            <w:pPr>
              <w:spacing w:after="0"/>
            </w:pPr>
          </w:p>
        </w:tc>
      </w:tr>
      <w:tr w:rsidR="00253020" w:rsidRPr="004B4322" w14:paraId="5FE78F49" w14:textId="77777777" w:rsidTr="004B4322">
        <w:trPr>
          <w:trHeight w:val="20"/>
        </w:trPr>
        <w:tc>
          <w:tcPr>
            <w:tcW w:w="14459" w:type="dxa"/>
            <w:gridSpan w:val="5"/>
            <w:shd w:val="clear" w:color="auto" w:fill="D9D9D9" w:themeFill="background1" w:themeFillShade="D9"/>
            <w:vAlign w:val="center"/>
          </w:tcPr>
          <w:p w14:paraId="64C475C9" w14:textId="77777777" w:rsidR="00253020" w:rsidRPr="004B4322" w:rsidRDefault="00253020" w:rsidP="004B4322">
            <w:pPr>
              <w:spacing w:after="0"/>
              <w:rPr>
                <w:b/>
                <w:bCs/>
              </w:rPr>
            </w:pPr>
            <w:r w:rsidRPr="004B4322">
              <w:rPr>
                <w:b/>
                <w:bCs/>
              </w:rPr>
              <w:t>Επιπλέον Απαιτήσεις</w:t>
            </w:r>
          </w:p>
        </w:tc>
      </w:tr>
      <w:tr w:rsidR="00253020" w:rsidRPr="004B4322" w14:paraId="197B0E8F" w14:textId="77777777" w:rsidTr="004B4322">
        <w:trPr>
          <w:trHeight w:val="20"/>
        </w:trPr>
        <w:tc>
          <w:tcPr>
            <w:tcW w:w="1134" w:type="dxa"/>
            <w:shd w:val="clear" w:color="auto" w:fill="FFFFFF"/>
            <w:vAlign w:val="center"/>
          </w:tcPr>
          <w:p w14:paraId="5170D99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7158F356" w14:textId="77777777" w:rsidR="00253020" w:rsidRPr="004B4322" w:rsidRDefault="00253020" w:rsidP="004B4322">
            <w:pPr>
              <w:spacing w:after="0"/>
            </w:pPr>
            <w:r w:rsidRPr="004B4322">
              <w:t>Καινούργιο (Brand New)</w:t>
            </w:r>
          </w:p>
        </w:tc>
        <w:tc>
          <w:tcPr>
            <w:tcW w:w="2268" w:type="dxa"/>
            <w:shd w:val="clear" w:color="auto" w:fill="FFFFFF"/>
            <w:vAlign w:val="center"/>
          </w:tcPr>
          <w:p w14:paraId="7C7C16E3" w14:textId="77777777" w:rsidR="00253020" w:rsidRPr="004B4322" w:rsidRDefault="00253020" w:rsidP="004B4322">
            <w:pPr>
              <w:spacing w:after="0"/>
            </w:pPr>
            <w:r w:rsidRPr="004B4322">
              <w:t>ΝΑΙ</w:t>
            </w:r>
          </w:p>
        </w:tc>
        <w:tc>
          <w:tcPr>
            <w:tcW w:w="1701" w:type="dxa"/>
            <w:shd w:val="clear" w:color="auto" w:fill="FFFFFF"/>
            <w:vAlign w:val="center"/>
          </w:tcPr>
          <w:p w14:paraId="3F86EAFD" w14:textId="77777777" w:rsidR="00253020" w:rsidRPr="004B4322" w:rsidRDefault="00253020" w:rsidP="004B4322">
            <w:pPr>
              <w:spacing w:after="0"/>
            </w:pPr>
          </w:p>
        </w:tc>
        <w:tc>
          <w:tcPr>
            <w:tcW w:w="1701" w:type="dxa"/>
            <w:shd w:val="clear" w:color="auto" w:fill="FFFFFF"/>
            <w:vAlign w:val="center"/>
          </w:tcPr>
          <w:p w14:paraId="35F1D4BC" w14:textId="77777777" w:rsidR="00253020" w:rsidRPr="004B4322" w:rsidRDefault="00253020" w:rsidP="004B4322">
            <w:pPr>
              <w:spacing w:after="0"/>
            </w:pPr>
          </w:p>
        </w:tc>
      </w:tr>
      <w:tr w:rsidR="00253020" w:rsidRPr="004B4322" w14:paraId="270ABEC7" w14:textId="77777777" w:rsidTr="004B4322">
        <w:trPr>
          <w:trHeight w:val="20"/>
        </w:trPr>
        <w:tc>
          <w:tcPr>
            <w:tcW w:w="1134" w:type="dxa"/>
            <w:shd w:val="clear" w:color="auto" w:fill="FFFFFF"/>
            <w:vAlign w:val="center"/>
          </w:tcPr>
          <w:p w14:paraId="20EA4AC2"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5742C0E7" w14:textId="77777777" w:rsidR="00253020" w:rsidRPr="004B4322" w:rsidRDefault="00253020" w:rsidP="004B4322">
            <w:pPr>
              <w:spacing w:after="0"/>
              <w:rPr>
                <w:lang w:val="el-GR"/>
              </w:rPr>
            </w:pPr>
            <w:r w:rsidRPr="004B4322">
              <w:rPr>
                <w:lang w:val="el-GR"/>
              </w:rPr>
              <w:t>Όλα τα επιμέρους τμήματα και εξαρτήματα πρέπει να είναι καινούρια και αμεταχείριστα.</w:t>
            </w:r>
          </w:p>
        </w:tc>
        <w:tc>
          <w:tcPr>
            <w:tcW w:w="2268" w:type="dxa"/>
            <w:shd w:val="clear" w:color="auto" w:fill="FFFFFF"/>
            <w:vAlign w:val="center"/>
          </w:tcPr>
          <w:p w14:paraId="36EF423F" w14:textId="77777777" w:rsidR="00253020" w:rsidRPr="004B4322" w:rsidRDefault="00253020" w:rsidP="004B4322">
            <w:pPr>
              <w:spacing w:after="0"/>
            </w:pPr>
            <w:r w:rsidRPr="004B4322">
              <w:t>ΝΑΙ</w:t>
            </w:r>
          </w:p>
        </w:tc>
        <w:tc>
          <w:tcPr>
            <w:tcW w:w="1701" w:type="dxa"/>
            <w:shd w:val="clear" w:color="auto" w:fill="FFFFFF"/>
            <w:vAlign w:val="center"/>
          </w:tcPr>
          <w:p w14:paraId="13CD4D0C" w14:textId="77777777" w:rsidR="00253020" w:rsidRPr="004B4322" w:rsidRDefault="00253020" w:rsidP="004B4322">
            <w:pPr>
              <w:spacing w:after="0"/>
            </w:pPr>
          </w:p>
        </w:tc>
        <w:tc>
          <w:tcPr>
            <w:tcW w:w="1701" w:type="dxa"/>
            <w:shd w:val="clear" w:color="auto" w:fill="FFFFFF"/>
            <w:vAlign w:val="center"/>
          </w:tcPr>
          <w:p w14:paraId="461176E3" w14:textId="77777777" w:rsidR="00253020" w:rsidRPr="004B4322" w:rsidRDefault="00253020" w:rsidP="004B4322">
            <w:pPr>
              <w:spacing w:after="0"/>
            </w:pPr>
          </w:p>
        </w:tc>
      </w:tr>
      <w:tr w:rsidR="00253020" w:rsidRPr="004B4322" w14:paraId="0F1190F7" w14:textId="77777777" w:rsidTr="004B4322">
        <w:trPr>
          <w:trHeight w:val="20"/>
        </w:trPr>
        <w:tc>
          <w:tcPr>
            <w:tcW w:w="1134" w:type="dxa"/>
            <w:shd w:val="clear" w:color="auto" w:fill="FFFFFF"/>
            <w:vAlign w:val="center"/>
          </w:tcPr>
          <w:p w14:paraId="6245A9BD"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258DA283" w14:textId="77777777" w:rsidR="00253020" w:rsidRPr="004B4322" w:rsidRDefault="00253020" w:rsidP="004B4322">
            <w:pPr>
              <w:spacing w:after="0"/>
              <w:rPr>
                <w:lang w:val="el-GR"/>
              </w:rPr>
            </w:pPr>
            <w:r w:rsidRPr="004B4322">
              <w:rPr>
                <w:lang w:val="el-GR"/>
              </w:rPr>
              <w:t xml:space="preserve">Το σύστημα πρέπει να συνοδεύεται από όλα τα απαιτούμενα παρελκόμενα και απαραίτητα εξαρτήματα ή μικροανταλλακτικά </w:t>
            </w:r>
          </w:p>
        </w:tc>
        <w:tc>
          <w:tcPr>
            <w:tcW w:w="2268" w:type="dxa"/>
            <w:shd w:val="clear" w:color="auto" w:fill="FFFFFF"/>
            <w:vAlign w:val="center"/>
          </w:tcPr>
          <w:p w14:paraId="45A02FD1" w14:textId="77777777" w:rsidR="00253020" w:rsidRPr="004B4322" w:rsidRDefault="00253020" w:rsidP="004B4322">
            <w:pPr>
              <w:spacing w:after="0"/>
            </w:pPr>
            <w:r w:rsidRPr="004B4322">
              <w:t>ΝΑΙ</w:t>
            </w:r>
          </w:p>
        </w:tc>
        <w:tc>
          <w:tcPr>
            <w:tcW w:w="1701" w:type="dxa"/>
            <w:shd w:val="clear" w:color="auto" w:fill="FFFFFF"/>
            <w:vAlign w:val="center"/>
          </w:tcPr>
          <w:p w14:paraId="2D572F8E" w14:textId="77777777" w:rsidR="00253020" w:rsidRPr="004B4322" w:rsidRDefault="00253020" w:rsidP="004B4322">
            <w:pPr>
              <w:spacing w:after="0"/>
            </w:pPr>
          </w:p>
        </w:tc>
        <w:tc>
          <w:tcPr>
            <w:tcW w:w="1701" w:type="dxa"/>
            <w:shd w:val="clear" w:color="auto" w:fill="FFFFFF"/>
            <w:vAlign w:val="center"/>
          </w:tcPr>
          <w:p w14:paraId="04C83122" w14:textId="77777777" w:rsidR="00253020" w:rsidRPr="004B4322" w:rsidRDefault="00253020" w:rsidP="004B4322">
            <w:pPr>
              <w:spacing w:after="0"/>
            </w:pPr>
          </w:p>
        </w:tc>
      </w:tr>
      <w:tr w:rsidR="00253020" w:rsidRPr="004B4322" w14:paraId="4B5E2479" w14:textId="77777777" w:rsidTr="004B4322">
        <w:trPr>
          <w:trHeight w:val="20"/>
        </w:trPr>
        <w:tc>
          <w:tcPr>
            <w:tcW w:w="1134" w:type="dxa"/>
            <w:shd w:val="clear" w:color="auto" w:fill="FFFFFF"/>
            <w:vAlign w:val="center"/>
          </w:tcPr>
          <w:p w14:paraId="2FF2FC45"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17C4A0CF" w14:textId="77777777" w:rsidR="00253020" w:rsidRPr="004B4322" w:rsidRDefault="00253020" w:rsidP="004B4322">
            <w:pPr>
              <w:spacing w:after="0"/>
              <w:rPr>
                <w:lang w:val="el-GR"/>
              </w:rPr>
            </w:pPr>
            <w:r w:rsidRPr="004B4322">
              <w:rPr>
                <w:lang w:val="el-GR"/>
              </w:rPr>
              <w:t>Να αναφερθεί το μοντέλο και η εταιρία κατασκευής.</w:t>
            </w:r>
          </w:p>
        </w:tc>
        <w:tc>
          <w:tcPr>
            <w:tcW w:w="2268" w:type="dxa"/>
            <w:shd w:val="clear" w:color="auto" w:fill="FFFFFF"/>
            <w:vAlign w:val="center"/>
          </w:tcPr>
          <w:p w14:paraId="6D59F273" w14:textId="77777777" w:rsidR="00253020" w:rsidRPr="004B4322" w:rsidRDefault="00253020" w:rsidP="004B4322">
            <w:pPr>
              <w:spacing w:after="0"/>
            </w:pPr>
            <w:r w:rsidRPr="004B4322">
              <w:t>ΝΑΙ</w:t>
            </w:r>
          </w:p>
        </w:tc>
        <w:tc>
          <w:tcPr>
            <w:tcW w:w="1701" w:type="dxa"/>
            <w:shd w:val="clear" w:color="auto" w:fill="FFFFFF"/>
            <w:vAlign w:val="center"/>
          </w:tcPr>
          <w:p w14:paraId="2EB70A08" w14:textId="77777777" w:rsidR="00253020" w:rsidRPr="004B4322" w:rsidRDefault="00253020" w:rsidP="004B4322">
            <w:pPr>
              <w:spacing w:after="0"/>
            </w:pPr>
          </w:p>
        </w:tc>
        <w:tc>
          <w:tcPr>
            <w:tcW w:w="1701" w:type="dxa"/>
            <w:shd w:val="clear" w:color="auto" w:fill="FFFFFF"/>
            <w:vAlign w:val="center"/>
          </w:tcPr>
          <w:p w14:paraId="3F08B03F" w14:textId="77777777" w:rsidR="00253020" w:rsidRPr="004B4322" w:rsidRDefault="00253020" w:rsidP="004B4322">
            <w:pPr>
              <w:spacing w:after="0"/>
            </w:pPr>
          </w:p>
        </w:tc>
      </w:tr>
      <w:tr w:rsidR="00253020" w:rsidRPr="004B4322" w14:paraId="074CF68A" w14:textId="77777777" w:rsidTr="004B4322">
        <w:trPr>
          <w:trHeight w:val="20"/>
        </w:trPr>
        <w:tc>
          <w:tcPr>
            <w:tcW w:w="1134" w:type="dxa"/>
            <w:shd w:val="clear" w:color="auto" w:fill="FFFFFF"/>
            <w:vAlign w:val="center"/>
          </w:tcPr>
          <w:p w14:paraId="75AA09A6"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17412164" w14:textId="77777777" w:rsidR="00253020" w:rsidRPr="004B4322" w:rsidRDefault="00253020" w:rsidP="004B4322">
            <w:pPr>
              <w:spacing w:after="0"/>
              <w:rPr>
                <w:lang w:val="el-GR"/>
              </w:rPr>
            </w:pPr>
            <w:r w:rsidRPr="004B4322">
              <w:rPr>
                <w:lang w:val="el-GR"/>
              </w:rPr>
              <w:t xml:space="preserve">Να διαθέτει Πιστοποιητικά Ποιότητας και Ασφάλειας, </w:t>
            </w:r>
            <w:r w:rsidRPr="004B4322">
              <w:t>CE</w:t>
            </w:r>
            <w:r w:rsidRPr="004B4322">
              <w:rPr>
                <w:lang w:val="el-GR"/>
              </w:rPr>
              <w:t xml:space="preserve"> </w:t>
            </w:r>
          </w:p>
        </w:tc>
        <w:tc>
          <w:tcPr>
            <w:tcW w:w="2268" w:type="dxa"/>
            <w:shd w:val="clear" w:color="auto" w:fill="FFFFFF"/>
            <w:vAlign w:val="center"/>
          </w:tcPr>
          <w:p w14:paraId="38AAA503" w14:textId="77777777" w:rsidR="00253020" w:rsidRPr="004B4322" w:rsidRDefault="00253020" w:rsidP="004B4322">
            <w:pPr>
              <w:spacing w:after="0"/>
            </w:pPr>
            <w:r w:rsidRPr="004B4322">
              <w:t>ΝΑΙ</w:t>
            </w:r>
          </w:p>
        </w:tc>
        <w:tc>
          <w:tcPr>
            <w:tcW w:w="1701" w:type="dxa"/>
            <w:shd w:val="clear" w:color="auto" w:fill="FFFFFF"/>
            <w:vAlign w:val="center"/>
          </w:tcPr>
          <w:p w14:paraId="058939F6" w14:textId="77777777" w:rsidR="00253020" w:rsidRPr="004B4322" w:rsidRDefault="00253020" w:rsidP="004B4322">
            <w:pPr>
              <w:spacing w:after="0"/>
            </w:pPr>
          </w:p>
        </w:tc>
        <w:tc>
          <w:tcPr>
            <w:tcW w:w="1701" w:type="dxa"/>
            <w:shd w:val="clear" w:color="auto" w:fill="FFFFFF"/>
            <w:vAlign w:val="center"/>
          </w:tcPr>
          <w:p w14:paraId="7C814BFC" w14:textId="77777777" w:rsidR="00253020" w:rsidRPr="004B4322" w:rsidRDefault="00253020" w:rsidP="004B4322">
            <w:pPr>
              <w:spacing w:after="0"/>
            </w:pPr>
          </w:p>
        </w:tc>
      </w:tr>
      <w:tr w:rsidR="00253020" w:rsidRPr="004B4322" w14:paraId="07906C1F" w14:textId="77777777" w:rsidTr="004B4322">
        <w:trPr>
          <w:trHeight w:val="20"/>
        </w:trPr>
        <w:tc>
          <w:tcPr>
            <w:tcW w:w="1134" w:type="dxa"/>
            <w:shd w:val="clear" w:color="auto" w:fill="FFFFFF"/>
            <w:vAlign w:val="center"/>
          </w:tcPr>
          <w:p w14:paraId="2E9AC681"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02BE0973" w14:textId="77777777" w:rsidR="00253020" w:rsidRPr="004B4322" w:rsidRDefault="00253020" w:rsidP="004B4322">
            <w:pPr>
              <w:spacing w:after="0"/>
              <w:rPr>
                <w:lang w:val="el-GR"/>
              </w:rPr>
            </w:pPr>
            <w:r w:rsidRPr="004B4322">
              <w:rPr>
                <w:lang w:val="el-GR"/>
              </w:rPr>
              <w:t xml:space="preserve">Να διαθέτει πιστοποίηση </w:t>
            </w:r>
            <w:r w:rsidRPr="004B4322">
              <w:t>Energy</w:t>
            </w:r>
            <w:r w:rsidRPr="004B4322">
              <w:rPr>
                <w:lang w:val="el-GR"/>
              </w:rPr>
              <w:t xml:space="preserve"> </w:t>
            </w:r>
            <w:r w:rsidRPr="004B4322">
              <w:t>star</w:t>
            </w:r>
            <w:r w:rsidRPr="004B4322">
              <w:rPr>
                <w:lang w:val="el-GR"/>
              </w:rPr>
              <w:t xml:space="preserve"> στη προσφερόμενη σύνθεση </w:t>
            </w:r>
          </w:p>
        </w:tc>
        <w:tc>
          <w:tcPr>
            <w:tcW w:w="2268" w:type="dxa"/>
            <w:shd w:val="clear" w:color="auto" w:fill="FFFFFF"/>
            <w:vAlign w:val="center"/>
          </w:tcPr>
          <w:p w14:paraId="4F7D384C" w14:textId="77777777" w:rsidR="00253020" w:rsidRPr="004B4322" w:rsidRDefault="00253020" w:rsidP="004B4322">
            <w:pPr>
              <w:spacing w:after="0"/>
            </w:pPr>
            <w:r w:rsidRPr="004B4322">
              <w:t>ΝΑΙ</w:t>
            </w:r>
          </w:p>
        </w:tc>
        <w:tc>
          <w:tcPr>
            <w:tcW w:w="1701" w:type="dxa"/>
            <w:shd w:val="clear" w:color="auto" w:fill="FFFFFF"/>
            <w:vAlign w:val="center"/>
          </w:tcPr>
          <w:p w14:paraId="11E5AC4F" w14:textId="77777777" w:rsidR="00253020" w:rsidRPr="004B4322" w:rsidRDefault="00253020" w:rsidP="004B4322">
            <w:pPr>
              <w:spacing w:after="0"/>
            </w:pPr>
          </w:p>
        </w:tc>
        <w:tc>
          <w:tcPr>
            <w:tcW w:w="1701" w:type="dxa"/>
            <w:shd w:val="clear" w:color="auto" w:fill="FFFFFF"/>
            <w:vAlign w:val="center"/>
          </w:tcPr>
          <w:p w14:paraId="330FFE02" w14:textId="77777777" w:rsidR="00253020" w:rsidRPr="004B4322" w:rsidRDefault="00253020" w:rsidP="004B4322">
            <w:pPr>
              <w:spacing w:after="0"/>
            </w:pPr>
          </w:p>
        </w:tc>
      </w:tr>
      <w:tr w:rsidR="00253020" w:rsidRPr="004B4322" w14:paraId="51FBF17A" w14:textId="77777777" w:rsidTr="004B4322">
        <w:trPr>
          <w:trHeight w:val="20"/>
        </w:trPr>
        <w:tc>
          <w:tcPr>
            <w:tcW w:w="1134" w:type="dxa"/>
            <w:shd w:val="clear" w:color="auto" w:fill="FFFFFF"/>
            <w:vAlign w:val="center"/>
          </w:tcPr>
          <w:p w14:paraId="4A908920"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25E95C61" w14:textId="77777777" w:rsidR="00253020" w:rsidRPr="004B4322" w:rsidRDefault="00253020" w:rsidP="004B4322">
            <w:pPr>
              <w:spacing w:after="0"/>
              <w:rPr>
                <w:lang w:val="el-GR"/>
              </w:rPr>
            </w:pPr>
            <w:r w:rsidRPr="004B4322">
              <w:rPr>
                <w:lang w:val="el-GR"/>
              </w:rPr>
              <w:t xml:space="preserve">Ο υποψήφιος ανάδοχος πρέπει να συμπεριλάβει την μεταφορά του εξοπλισμού (και την ασφάλιση του κατά τη μεταφορά) και την παράδοση </w:t>
            </w:r>
          </w:p>
        </w:tc>
        <w:tc>
          <w:tcPr>
            <w:tcW w:w="2268" w:type="dxa"/>
            <w:shd w:val="clear" w:color="auto" w:fill="FFFFFF"/>
            <w:vAlign w:val="center"/>
          </w:tcPr>
          <w:p w14:paraId="0489C138" w14:textId="77777777" w:rsidR="00253020" w:rsidRPr="004B4322" w:rsidRDefault="00253020" w:rsidP="004B4322">
            <w:pPr>
              <w:spacing w:after="0"/>
            </w:pPr>
            <w:r w:rsidRPr="004B4322">
              <w:t>ΝΑΙ</w:t>
            </w:r>
          </w:p>
        </w:tc>
        <w:tc>
          <w:tcPr>
            <w:tcW w:w="1701" w:type="dxa"/>
            <w:shd w:val="clear" w:color="auto" w:fill="FFFFFF"/>
            <w:vAlign w:val="center"/>
          </w:tcPr>
          <w:p w14:paraId="33C63BDD" w14:textId="77777777" w:rsidR="00253020" w:rsidRPr="004B4322" w:rsidRDefault="00253020" w:rsidP="004B4322">
            <w:pPr>
              <w:spacing w:after="0"/>
            </w:pPr>
          </w:p>
        </w:tc>
        <w:tc>
          <w:tcPr>
            <w:tcW w:w="1701" w:type="dxa"/>
            <w:shd w:val="clear" w:color="auto" w:fill="FFFFFF"/>
            <w:vAlign w:val="center"/>
          </w:tcPr>
          <w:p w14:paraId="56F361CE" w14:textId="77777777" w:rsidR="00253020" w:rsidRPr="004B4322" w:rsidRDefault="00253020" w:rsidP="004B4322">
            <w:pPr>
              <w:spacing w:after="0"/>
            </w:pPr>
          </w:p>
        </w:tc>
      </w:tr>
      <w:tr w:rsidR="00253020" w:rsidRPr="004B4322" w14:paraId="77618D7D" w14:textId="77777777" w:rsidTr="004B4322">
        <w:trPr>
          <w:trHeight w:val="20"/>
        </w:trPr>
        <w:tc>
          <w:tcPr>
            <w:tcW w:w="1134" w:type="dxa"/>
            <w:shd w:val="clear" w:color="auto" w:fill="FFFFFF"/>
            <w:vAlign w:val="center"/>
          </w:tcPr>
          <w:p w14:paraId="496BC6C3"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46B500D4" w14:textId="77777777" w:rsidR="00253020" w:rsidRPr="004B4322" w:rsidRDefault="00253020" w:rsidP="004B4322">
            <w:pPr>
              <w:spacing w:after="0"/>
              <w:rPr>
                <w:lang w:val="el-GR"/>
              </w:rPr>
            </w:pPr>
            <w:r w:rsidRPr="004B4322">
              <w:rPr>
                <w:lang w:val="el-GR"/>
              </w:rPr>
              <w:t>Ο υποψήφιος Ανάδοχος πρέπει να αναλάβει να εγκαταστήσει και να παραδώσει το σύστημα σε πλήρη λειτουργία, συμπεριλαμβανομένου του κόστους των εργασιών και υλικών, που απαιτούνται για τη διασύνδεση του συστήματος στις υπάρχουσες παροχές (ηλεκτρολογικές, υδραυλικές κτλ.) του χώρου που θα του υποδειχθεί.</w:t>
            </w:r>
          </w:p>
        </w:tc>
        <w:tc>
          <w:tcPr>
            <w:tcW w:w="2268" w:type="dxa"/>
            <w:shd w:val="clear" w:color="auto" w:fill="FFFFFF"/>
            <w:vAlign w:val="center"/>
          </w:tcPr>
          <w:p w14:paraId="28EDA4A0" w14:textId="77777777" w:rsidR="00253020" w:rsidRPr="004B4322" w:rsidRDefault="00253020" w:rsidP="004B4322">
            <w:pPr>
              <w:spacing w:after="0"/>
            </w:pPr>
            <w:r w:rsidRPr="004B4322">
              <w:t>ΝΑΙ</w:t>
            </w:r>
          </w:p>
        </w:tc>
        <w:tc>
          <w:tcPr>
            <w:tcW w:w="1701" w:type="dxa"/>
            <w:shd w:val="clear" w:color="auto" w:fill="FFFFFF"/>
            <w:vAlign w:val="center"/>
          </w:tcPr>
          <w:p w14:paraId="3FD15F46" w14:textId="77777777" w:rsidR="00253020" w:rsidRPr="004B4322" w:rsidRDefault="00253020" w:rsidP="004B4322">
            <w:pPr>
              <w:spacing w:after="0"/>
            </w:pPr>
          </w:p>
        </w:tc>
        <w:tc>
          <w:tcPr>
            <w:tcW w:w="1701" w:type="dxa"/>
            <w:shd w:val="clear" w:color="auto" w:fill="FFFFFF"/>
            <w:vAlign w:val="center"/>
          </w:tcPr>
          <w:p w14:paraId="5E40CF67" w14:textId="77777777" w:rsidR="00253020" w:rsidRPr="004B4322" w:rsidRDefault="00253020" w:rsidP="004B4322">
            <w:pPr>
              <w:spacing w:after="0"/>
            </w:pPr>
          </w:p>
        </w:tc>
      </w:tr>
      <w:tr w:rsidR="00253020" w:rsidRPr="004B4322" w14:paraId="4788BE6B" w14:textId="77777777" w:rsidTr="004B4322">
        <w:trPr>
          <w:trHeight w:val="20"/>
        </w:trPr>
        <w:tc>
          <w:tcPr>
            <w:tcW w:w="1134" w:type="dxa"/>
            <w:shd w:val="clear" w:color="auto" w:fill="FFFFFF"/>
            <w:vAlign w:val="center"/>
          </w:tcPr>
          <w:p w14:paraId="747DE3E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1C9CF98D"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vAlign w:val="center"/>
          </w:tcPr>
          <w:p w14:paraId="4D1E479A" w14:textId="77777777" w:rsidR="00253020" w:rsidRPr="004B4322" w:rsidRDefault="00253020" w:rsidP="004B4322">
            <w:pPr>
              <w:spacing w:after="0"/>
            </w:pPr>
            <w:r w:rsidRPr="004B4322">
              <w:t>NAI</w:t>
            </w:r>
          </w:p>
        </w:tc>
        <w:tc>
          <w:tcPr>
            <w:tcW w:w="1701" w:type="dxa"/>
            <w:shd w:val="clear" w:color="auto" w:fill="FFFFFF"/>
            <w:vAlign w:val="center"/>
          </w:tcPr>
          <w:p w14:paraId="1DADAD53" w14:textId="77777777" w:rsidR="00253020" w:rsidRPr="004B4322" w:rsidRDefault="00253020" w:rsidP="004B4322">
            <w:pPr>
              <w:spacing w:after="0"/>
            </w:pPr>
          </w:p>
        </w:tc>
        <w:tc>
          <w:tcPr>
            <w:tcW w:w="1701" w:type="dxa"/>
            <w:shd w:val="clear" w:color="auto" w:fill="FFFFFF"/>
            <w:vAlign w:val="center"/>
          </w:tcPr>
          <w:p w14:paraId="2ADEFC7B" w14:textId="77777777" w:rsidR="00253020" w:rsidRPr="004B4322" w:rsidRDefault="00253020" w:rsidP="004B4322">
            <w:pPr>
              <w:spacing w:after="0"/>
            </w:pPr>
          </w:p>
        </w:tc>
      </w:tr>
      <w:tr w:rsidR="00253020" w:rsidRPr="004B4322" w14:paraId="20005257" w14:textId="77777777" w:rsidTr="004B4322">
        <w:trPr>
          <w:trHeight w:val="20"/>
        </w:trPr>
        <w:tc>
          <w:tcPr>
            <w:tcW w:w="14459" w:type="dxa"/>
            <w:gridSpan w:val="5"/>
            <w:shd w:val="clear" w:color="auto" w:fill="D9D9D9" w:themeFill="background1" w:themeFillShade="D9"/>
            <w:vAlign w:val="center"/>
          </w:tcPr>
          <w:p w14:paraId="63FDF080" w14:textId="77777777" w:rsidR="00253020" w:rsidRPr="004B4322" w:rsidRDefault="00253020" w:rsidP="004B4322">
            <w:pPr>
              <w:spacing w:after="0"/>
              <w:rPr>
                <w:b/>
                <w:bCs/>
              </w:rPr>
            </w:pPr>
            <w:r w:rsidRPr="004B4322">
              <w:rPr>
                <w:b/>
                <w:bCs/>
              </w:rPr>
              <w:t>Storage System - HA Cluster</w:t>
            </w:r>
          </w:p>
        </w:tc>
      </w:tr>
      <w:tr w:rsidR="00253020" w:rsidRPr="004B4322" w14:paraId="67F2AE56" w14:textId="77777777" w:rsidTr="004B4322">
        <w:trPr>
          <w:trHeight w:val="20"/>
        </w:trPr>
        <w:tc>
          <w:tcPr>
            <w:tcW w:w="1134" w:type="dxa"/>
            <w:shd w:val="clear" w:color="auto" w:fill="FFFFFF"/>
            <w:vAlign w:val="center"/>
          </w:tcPr>
          <w:p w14:paraId="4763A66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4F38C3E" w14:textId="77777777" w:rsidR="00253020" w:rsidRPr="004B4322" w:rsidRDefault="00253020" w:rsidP="004B4322">
            <w:pPr>
              <w:spacing w:after="0"/>
            </w:pPr>
            <w:r w:rsidRPr="004B4322">
              <w:t>Τεμάχια</w:t>
            </w:r>
          </w:p>
        </w:tc>
        <w:tc>
          <w:tcPr>
            <w:tcW w:w="2268" w:type="dxa"/>
            <w:shd w:val="clear" w:color="auto" w:fill="FFFFFF"/>
            <w:vAlign w:val="center"/>
          </w:tcPr>
          <w:p w14:paraId="1E5803A9" w14:textId="77777777" w:rsidR="00253020" w:rsidRPr="004B4322" w:rsidRDefault="00253020" w:rsidP="004B4322">
            <w:pPr>
              <w:spacing w:after="0"/>
            </w:pPr>
            <w:r w:rsidRPr="004B4322">
              <w:t>1</w:t>
            </w:r>
          </w:p>
        </w:tc>
        <w:tc>
          <w:tcPr>
            <w:tcW w:w="1701" w:type="dxa"/>
            <w:shd w:val="clear" w:color="auto" w:fill="FFFFFF"/>
            <w:vAlign w:val="center"/>
          </w:tcPr>
          <w:p w14:paraId="31913BC5" w14:textId="77777777" w:rsidR="00253020" w:rsidRPr="004B4322" w:rsidRDefault="00253020" w:rsidP="004B4322">
            <w:pPr>
              <w:spacing w:after="0"/>
            </w:pPr>
          </w:p>
        </w:tc>
        <w:tc>
          <w:tcPr>
            <w:tcW w:w="1701" w:type="dxa"/>
            <w:shd w:val="clear" w:color="auto" w:fill="FFFFFF"/>
            <w:vAlign w:val="center"/>
          </w:tcPr>
          <w:p w14:paraId="2BAEB216" w14:textId="77777777" w:rsidR="00253020" w:rsidRPr="004B4322" w:rsidRDefault="00253020" w:rsidP="004B4322">
            <w:pPr>
              <w:spacing w:after="0"/>
            </w:pPr>
          </w:p>
        </w:tc>
      </w:tr>
      <w:tr w:rsidR="00253020" w:rsidRPr="004B4322" w14:paraId="67D3DF14" w14:textId="77777777" w:rsidTr="004B4322">
        <w:trPr>
          <w:trHeight w:val="20"/>
        </w:trPr>
        <w:tc>
          <w:tcPr>
            <w:tcW w:w="1134" w:type="dxa"/>
            <w:shd w:val="clear" w:color="auto" w:fill="FFFFFF"/>
            <w:vAlign w:val="center"/>
          </w:tcPr>
          <w:p w14:paraId="641709DC"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2E216FC" w14:textId="77777777" w:rsidR="00253020" w:rsidRPr="004B4322" w:rsidRDefault="00253020" w:rsidP="004B4322">
            <w:pPr>
              <w:spacing w:after="0"/>
              <w:rPr>
                <w:lang w:val="el-GR"/>
              </w:rPr>
            </w:pPr>
            <w:r w:rsidRPr="004B4322">
              <w:rPr>
                <w:lang w:val="el-GR"/>
              </w:rPr>
              <w:t xml:space="preserve">Ύψος σε </w:t>
            </w:r>
            <w:r w:rsidRPr="004B4322">
              <w:t>U</w:t>
            </w:r>
            <w:r w:rsidRPr="004B4322">
              <w:rPr>
                <w:lang w:val="el-GR"/>
              </w:rPr>
              <w:t xml:space="preserve"> του προσφερόμενου προϊόντος (</w:t>
            </w:r>
            <w:r w:rsidRPr="004B4322">
              <w:t>Rack</w:t>
            </w:r>
            <w:r w:rsidRPr="004B4322">
              <w:rPr>
                <w:lang w:val="el-GR"/>
              </w:rPr>
              <w:t xml:space="preserve"> </w:t>
            </w:r>
            <w:r w:rsidRPr="004B4322">
              <w:t>Mount</w:t>
            </w:r>
            <w:r w:rsidRPr="004B4322">
              <w:rPr>
                <w:lang w:val="el-GR"/>
              </w:rPr>
              <w:t>)</w:t>
            </w:r>
          </w:p>
        </w:tc>
        <w:tc>
          <w:tcPr>
            <w:tcW w:w="2268" w:type="dxa"/>
            <w:shd w:val="clear" w:color="auto" w:fill="FFFFFF"/>
            <w:vAlign w:val="center"/>
          </w:tcPr>
          <w:p w14:paraId="1698A820" w14:textId="77777777" w:rsidR="00253020" w:rsidRPr="004B4322" w:rsidRDefault="00253020" w:rsidP="004B4322">
            <w:pPr>
              <w:spacing w:after="0"/>
            </w:pPr>
            <w:r w:rsidRPr="004B4322">
              <w:t>≤4U</w:t>
            </w:r>
          </w:p>
        </w:tc>
        <w:tc>
          <w:tcPr>
            <w:tcW w:w="1701" w:type="dxa"/>
            <w:shd w:val="clear" w:color="auto" w:fill="FFFFFF"/>
            <w:vAlign w:val="center"/>
          </w:tcPr>
          <w:p w14:paraId="7976A0A6" w14:textId="77777777" w:rsidR="00253020" w:rsidRPr="004B4322" w:rsidRDefault="00253020" w:rsidP="004B4322">
            <w:pPr>
              <w:spacing w:after="0"/>
            </w:pPr>
          </w:p>
        </w:tc>
        <w:tc>
          <w:tcPr>
            <w:tcW w:w="1701" w:type="dxa"/>
            <w:shd w:val="clear" w:color="auto" w:fill="FFFFFF"/>
            <w:vAlign w:val="center"/>
          </w:tcPr>
          <w:p w14:paraId="56FDF604" w14:textId="77777777" w:rsidR="00253020" w:rsidRPr="004B4322" w:rsidRDefault="00253020" w:rsidP="004B4322">
            <w:pPr>
              <w:spacing w:after="0"/>
            </w:pPr>
          </w:p>
        </w:tc>
      </w:tr>
      <w:tr w:rsidR="00253020" w:rsidRPr="004B4322" w14:paraId="607084FD" w14:textId="77777777" w:rsidTr="004B4322">
        <w:trPr>
          <w:trHeight w:val="20"/>
        </w:trPr>
        <w:tc>
          <w:tcPr>
            <w:tcW w:w="1134" w:type="dxa"/>
            <w:shd w:val="clear" w:color="auto" w:fill="FFFFFF"/>
            <w:vAlign w:val="center"/>
          </w:tcPr>
          <w:p w14:paraId="4621E41F"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1D395BA5" w14:textId="77777777" w:rsidR="00253020" w:rsidRPr="004B4322" w:rsidRDefault="00253020" w:rsidP="004B4322">
            <w:pPr>
              <w:spacing w:after="0"/>
            </w:pPr>
            <w:r w:rsidRPr="004B4322">
              <w:t>High availability shared SAN storage</w:t>
            </w:r>
          </w:p>
        </w:tc>
        <w:tc>
          <w:tcPr>
            <w:tcW w:w="2268" w:type="dxa"/>
            <w:shd w:val="clear" w:color="auto" w:fill="FFFFFF"/>
            <w:vAlign w:val="center"/>
          </w:tcPr>
          <w:p w14:paraId="3C7D8F60" w14:textId="77777777" w:rsidR="00253020" w:rsidRPr="004B4322" w:rsidRDefault="00253020" w:rsidP="004B4322">
            <w:pPr>
              <w:spacing w:after="0"/>
            </w:pPr>
            <w:r w:rsidRPr="004B4322">
              <w:t>ΝΑΙ</w:t>
            </w:r>
          </w:p>
        </w:tc>
        <w:tc>
          <w:tcPr>
            <w:tcW w:w="1701" w:type="dxa"/>
            <w:shd w:val="clear" w:color="auto" w:fill="FFFFFF"/>
            <w:vAlign w:val="center"/>
          </w:tcPr>
          <w:p w14:paraId="37F225D3" w14:textId="77777777" w:rsidR="00253020" w:rsidRPr="004B4322" w:rsidRDefault="00253020" w:rsidP="004B4322">
            <w:pPr>
              <w:spacing w:after="0"/>
            </w:pPr>
          </w:p>
        </w:tc>
        <w:tc>
          <w:tcPr>
            <w:tcW w:w="1701" w:type="dxa"/>
            <w:shd w:val="clear" w:color="auto" w:fill="FFFFFF"/>
            <w:vAlign w:val="center"/>
          </w:tcPr>
          <w:p w14:paraId="5FA1E239" w14:textId="77777777" w:rsidR="00253020" w:rsidRPr="004B4322" w:rsidRDefault="00253020" w:rsidP="004B4322">
            <w:pPr>
              <w:spacing w:after="0"/>
            </w:pPr>
          </w:p>
        </w:tc>
      </w:tr>
      <w:tr w:rsidR="00253020" w:rsidRPr="004B4322" w14:paraId="4DB0D764" w14:textId="77777777" w:rsidTr="004B4322">
        <w:trPr>
          <w:trHeight w:val="20"/>
        </w:trPr>
        <w:tc>
          <w:tcPr>
            <w:tcW w:w="14459" w:type="dxa"/>
            <w:gridSpan w:val="5"/>
            <w:shd w:val="clear" w:color="auto" w:fill="D9D9D9" w:themeFill="background1" w:themeFillShade="D9"/>
            <w:vAlign w:val="center"/>
          </w:tcPr>
          <w:p w14:paraId="57AAC768" w14:textId="77777777" w:rsidR="00253020" w:rsidRPr="004B4322" w:rsidRDefault="00253020" w:rsidP="004B4322">
            <w:pPr>
              <w:spacing w:after="0"/>
              <w:rPr>
                <w:b/>
                <w:bCs/>
              </w:rPr>
            </w:pPr>
            <w:r w:rsidRPr="004B4322">
              <w:rPr>
                <w:b/>
                <w:bCs/>
              </w:rPr>
              <w:t>Ελεγκτής δίσκων</w:t>
            </w:r>
          </w:p>
        </w:tc>
      </w:tr>
      <w:tr w:rsidR="00253020" w:rsidRPr="004B4322" w14:paraId="2171AD16" w14:textId="77777777" w:rsidTr="004B4322">
        <w:trPr>
          <w:trHeight w:val="20"/>
        </w:trPr>
        <w:tc>
          <w:tcPr>
            <w:tcW w:w="1134" w:type="dxa"/>
            <w:shd w:val="clear" w:color="auto" w:fill="FFFFFF"/>
            <w:vAlign w:val="center"/>
          </w:tcPr>
          <w:p w14:paraId="144405C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09E4CBB" w14:textId="77777777" w:rsidR="00253020" w:rsidRPr="004B4322" w:rsidRDefault="00253020" w:rsidP="004B4322">
            <w:pPr>
              <w:spacing w:after="0"/>
            </w:pPr>
            <w:r w:rsidRPr="004B4322">
              <w:t>Ελεγκτές δίσκων (hot swap controllers)</w:t>
            </w:r>
          </w:p>
        </w:tc>
        <w:tc>
          <w:tcPr>
            <w:tcW w:w="2268" w:type="dxa"/>
            <w:shd w:val="clear" w:color="auto" w:fill="FFFFFF"/>
            <w:vAlign w:val="center"/>
          </w:tcPr>
          <w:p w14:paraId="23F26692" w14:textId="77777777" w:rsidR="00253020" w:rsidRPr="004B4322" w:rsidRDefault="00253020" w:rsidP="004B4322">
            <w:pPr>
              <w:spacing w:after="0"/>
            </w:pPr>
            <w:r w:rsidRPr="004B4322">
              <w:t>1</w:t>
            </w:r>
          </w:p>
        </w:tc>
        <w:tc>
          <w:tcPr>
            <w:tcW w:w="1701" w:type="dxa"/>
            <w:shd w:val="clear" w:color="auto" w:fill="FFFFFF"/>
            <w:vAlign w:val="center"/>
          </w:tcPr>
          <w:p w14:paraId="2555B134" w14:textId="77777777" w:rsidR="00253020" w:rsidRPr="004B4322" w:rsidRDefault="00253020" w:rsidP="004B4322">
            <w:pPr>
              <w:spacing w:after="0"/>
            </w:pPr>
          </w:p>
        </w:tc>
        <w:tc>
          <w:tcPr>
            <w:tcW w:w="1701" w:type="dxa"/>
            <w:shd w:val="clear" w:color="auto" w:fill="FFFFFF"/>
            <w:vAlign w:val="center"/>
          </w:tcPr>
          <w:p w14:paraId="637BDA46" w14:textId="77777777" w:rsidR="00253020" w:rsidRPr="004B4322" w:rsidRDefault="00253020" w:rsidP="004B4322">
            <w:pPr>
              <w:spacing w:after="0"/>
            </w:pPr>
          </w:p>
        </w:tc>
      </w:tr>
      <w:tr w:rsidR="00253020" w:rsidRPr="004B4322" w14:paraId="4D0949D0" w14:textId="77777777" w:rsidTr="004B4322">
        <w:trPr>
          <w:trHeight w:val="20"/>
        </w:trPr>
        <w:tc>
          <w:tcPr>
            <w:tcW w:w="1134" w:type="dxa"/>
            <w:shd w:val="clear" w:color="auto" w:fill="FFFFFF"/>
            <w:vAlign w:val="center"/>
          </w:tcPr>
          <w:p w14:paraId="2109EFE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545FCCA" w14:textId="77777777" w:rsidR="00253020" w:rsidRPr="004B4322" w:rsidRDefault="00253020" w:rsidP="004B4322">
            <w:pPr>
              <w:spacing w:after="0"/>
            </w:pPr>
            <w:r w:rsidRPr="004B4322">
              <w:t xml:space="preserve">Θύρες διασύνδεσης Front-End Connectivity 25Gb iSCSI SFP28 Port ανά ελεγκτή. </w:t>
            </w:r>
          </w:p>
        </w:tc>
        <w:tc>
          <w:tcPr>
            <w:tcW w:w="2268" w:type="dxa"/>
            <w:shd w:val="clear" w:color="auto" w:fill="FFFFFF"/>
            <w:vAlign w:val="center"/>
          </w:tcPr>
          <w:p w14:paraId="38FF92DF" w14:textId="77777777" w:rsidR="00253020" w:rsidRPr="004B4322" w:rsidRDefault="00253020" w:rsidP="004B4322">
            <w:pPr>
              <w:spacing w:after="0"/>
            </w:pPr>
            <w:r w:rsidRPr="004B4322">
              <w:t>1</w:t>
            </w:r>
          </w:p>
        </w:tc>
        <w:tc>
          <w:tcPr>
            <w:tcW w:w="1701" w:type="dxa"/>
            <w:shd w:val="clear" w:color="auto" w:fill="FFFFFF"/>
            <w:vAlign w:val="center"/>
          </w:tcPr>
          <w:p w14:paraId="3FB24569" w14:textId="77777777" w:rsidR="00253020" w:rsidRPr="004B4322" w:rsidRDefault="00253020" w:rsidP="004B4322">
            <w:pPr>
              <w:spacing w:after="0"/>
            </w:pPr>
          </w:p>
        </w:tc>
        <w:tc>
          <w:tcPr>
            <w:tcW w:w="1701" w:type="dxa"/>
            <w:shd w:val="clear" w:color="auto" w:fill="FFFFFF"/>
            <w:vAlign w:val="center"/>
          </w:tcPr>
          <w:p w14:paraId="351DA32A" w14:textId="77777777" w:rsidR="00253020" w:rsidRPr="004B4322" w:rsidRDefault="00253020" w:rsidP="004B4322">
            <w:pPr>
              <w:spacing w:after="0"/>
            </w:pPr>
          </w:p>
        </w:tc>
      </w:tr>
      <w:tr w:rsidR="00253020" w:rsidRPr="004B4322" w14:paraId="45138134" w14:textId="77777777" w:rsidTr="004B4322">
        <w:trPr>
          <w:trHeight w:val="20"/>
        </w:trPr>
        <w:tc>
          <w:tcPr>
            <w:tcW w:w="1134" w:type="dxa"/>
            <w:shd w:val="clear" w:color="auto" w:fill="FFFFFF"/>
            <w:vAlign w:val="center"/>
          </w:tcPr>
          <w:p w14:paraId="78619C4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3B6642E" w14:textId="77777777" w:rsidR="00253020" w:rsidRPr="004B4322" w:rsidRDefault="00253020" w:rsidP="004B4322">
            <w:pPr>
              <w:spacing w:after="0"/>
            </w:pPr>
            <w:r w:rsidRPr="004B4322">
              <w:t>Να προσφερθούν  SFP28 to SFP28, 25GbE, Passive Copper Twinax Direct Attach Cable, 3 Meter</w:t>
            </w:r>
          </w:p>
        </w:tc>
        <w:tc>
          <w:tcPr>
            <w:tcW w:w="2268" w:type="dxa"/>
            <w:shd w:val="clear" w:color="auto" w:fill="FFFFFF"/>
            <w:vAlign w:val="center"/>
          </w:tcPr>
          <w:p w14:paraId="172E1EB1" w14:textId="77777777" w:rsidR="00253020" w:rsidRPr="004B4322" w:rsidRDefault="00253020" w:rsidP="004B4322">
            <w:pPr>
              <w:spacing w:after="0"/>
            </w:pPr>
            <w:r w:rsidRPr="004B4322">
              <w:t>2</w:t>
            </w:r>
          </w:p>
        </w:tc>
        <w:tc>
          <w:tcPr>
            <w:tcW w:w="1701" w:type="dxa"/>
            <w:shd w:val="clear" w:color="auto" w:fill="FFFFFF"/>
            <w:vAlign w:val="center"/>
          </w:tcPr>
          <w:p w14:paraId="5F5C27F1" w14:textId="77777777" w:rsidR="00253020" w:rsidRPr="004B4322" w:rsidRDefault="00253020" w:rsidP="004B4322">
            <w:pPr>
              <w:spacing w:after="0"/>
            </w:pPr>
          </w:p>
        </w:tc>
        <w:tc>
          <w:tcPr>
            <w:tcW w:w="1701" w:type="dxa"/>
            <w:shd w:val="clear" w:color="auto" w:fill="FFFFFF"/>
            <w:vAlign w:val="center"/>
          </w:tcPr>
          <w:p w14:paraId="6D7538DE" w14:textId="77777777" w:rsidR="00253020" w:rsidRPr="004B4322" w:rsidRDefault="00253020" w:rsidP="004B4322">
            <w:pPr>
              <w:spacing w:after="0"/>
            </w:pPr>
          </w:p>
        </w:tc>
      </w:tr>
      <w:tr w:rsidR="00253020" w:rsidRPr="004B4322" w14:paraId="3754065B" w14:textId="77777777" w:rsidTr="004B4322">
        <w:trPr>
          <w:trHeight w:val="20"/>
        </w:trPr>
        <w:tc>
          <w:tcPr>
            <w:tcW w:w="1134" w:type="dxa"/>
            <w:shd w:val="clear" w:color="auto" w:fill="FFFFFF"/>
            <w:vAlign w:val="center"/>
          </w:tcPr>
          <w:p w14:paraId="185078B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234C41F" w14:textId="77777777" w:rsidR="00253020" w:rsidRPr="004B4322" w:rsidRDefault="00253020" w:rsidP="004B4322">
            <w:pPr>
              <w:spacing w:after="0"/>
            </w:pPr>
            <w:r w:rsidRPr="004B4322">
              <w:t xml:space="preserve">Υποστήριξη RAID  1, 5, 6, 10 </w:t>
            </w:r>
          </w:p>
        </w:tc>
        <w:tc>
          <w:tcPr>
            <w:tcW w:w="2268" w:type="dxa"/>
            <w:shd w:val="clear" w:color="auto" w:fill="FFFFFF"/>
            <w:vAlign w:val="center"/>
          </w:tcPr>
          <w:p w14:paraId="1D54D4D2" w14:textId="77777777" w:rsidR="00253020" w:rsidRPr="004B4322" w:rsidRDefault="00253020" w:rsidP="004B4322">
            <w:pPr>
              <w:spacing w:after="0"/>
            </w:pPr>
            <w:r w:rsidRPr="004B4322">
              <w:t>ΝΑΙ</w:t>
            </w:r>
          </w:p>
        </w:tc>
        <w:tc>
          <w:tcPr>
            <w:tcW w:w="1701" w:type="dxa"/>
            <w:shd w:val="clear" w:color="auto" w:fill="FFFFFF"/>
            <w:vAlign w:val="center"/>
          </w:tcPr>
          <w:p w14:paraId="5A7543EB" w14:textId="77777777" w:rsidR="00253020" w:rsidRPr="004B4322" w:rsidRDefault="00253020" w:rsidP="004B4322">
            <w:pPr>
              <w:spacing w:after="0"/>
            </w:pPr>
          </w:p>
        </w:tc>
        <w:tc>
          <w:tcPr>
            <w:tcW w:w="1701" w:type="dxa"/>
            <w:shd w:val="clear" w:color="auto" w:fill="FFFFFF"/>
            <w:vAlign w:val="center"/>
          </w:tcPr>
          <w:p w14:paraId="5FBB8116" w14:textId="77777777" w:rsidR="00253020" w:rsidRPr="004B4322" w:rsidRDefault="00253020" w:rsidP="004B4322">
            <w:pPr>
              <w:spacing w:after="0"/>
            </w:pPr>
          </w:p>
        </w:tc>
      </w:tr>
      <w:tr w:rsidR="00253020" w:rsidRPr="004B4322" w14:paraId="22D2660D" w14:textId="77777777" w:rsidTr="004B4322">
        <w:trPr>
          <w:trHeight w:val="20"/>
        </w:trPr>
        <w:tc>
          <w:tcPr>
            <w:tcW w:w="1134" w:type="dxa"/>
            <w:shd w:val="clear" w:color="auto" w:fill="FFFFFF"/>
            <w:vAlign w:val="center"/>
          </w:tcPr>
          <w:p w14:paraId="2D8490F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1BA77F9" w14:textId="77777777" w:rsidR="00253020" w:rsidRPr="004B4322" w:rsidRDefault="00253020" w:rsidP="004B4322">
            <w:pPr>
              <w:spacing w:after="0"/>
            </w:pPr>
            <w:r w:rsidRPr="004B4322">
              <w:t>Cache/memory, ανά ελεγκτή δίσκων.</w:t>
            </w:r>
          </w:p>
        </w:tc>
        <w:tc>
          <w:tcPr>
            <w:tcW w:w="2268" w:type="dxa"/>
            <w:shd w:val="clear" w:color="auto" w:fill="FFFFFF"/>
            <w:vAlign w:val="center"/>
          </w:tcPr>
          <w:p w14:paraId="79996B4A" w14:textId="77777777" w:rsidR="00253020" w:rsidRPr="004B4322" w:rsidRDefault="00253020" w:rsidP="004B4322">
            <w:pPr>
              <w:spacing w:after="0"/>
            </w:pPr>
            <w:r w:rsidRPr="004B4322">
              <w:t>≥ 16GB</w:t>
            </w:r>
          </w:p>
        </w:tc>
        <w:tc>
          <w:tcPr>
            <w:tcW w:w="1701" w:type="dxa"/>
            <w:shd w:val="clear" w:color="auto" w:fill="FFFFFF"/>
            <w:vAlign w:val="center"/>
          </w:tcPr>
          <w:p w14:paraId="0DB5DBF0" w14:textId="77777777" w:rsidR="00253020" w:rsidRPr="004B4322" w:rsidRDefault="00253020" w:rsidP="004B4322">
            <w:pPr>
              <w:spacing w:after="0"/>
            </w:pPr>
          </w:p>
        </w:tc>
        <w:tc>
          <w:tcPr>
            <w:tcW w:w="1701" w:type="dxa"/>
            <w:shd w:val="clear" w:color="auto" w:fill="FFFFFF"/>
            <w:vAlign w:val="center"/>
          </w:tcPr>
          <w:p w14:paraId="14C348F4" w14:textId="77777777" w:rsidR="00253020" w:rsidRPr="004B4322" w:rsidRDefault="00253020" w:rsidP="004B4322">
            <w:pPr>
              <w:spacing w:after="0"/>
            </w:pPr>
          </w:p>
        </w:tc>
      </w:tr>
      <w:tr w:rsidR="00253020" w:rsidRPr="004B4322" w14:paraId="2C3D2AAB" w14:textId="77777777" w:rsidTr="004B4322">
        <w:trPr>
          <w:trHeight w:val="20"/>
        </w:trPr>
        <w:tc>
          <w:tcPr>
            <w:tcW w:w="1134" w:type="dxa"/>
            <w:shd w:val="clear" w:color="auto" w:fill="FFFFFF"/>
            <w:vAlign w:val="center"/>
          </w:tcPr>
          <w:p w14:paraId="7CA1B70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2F81548" w14:textId="77777777" w:rsidR="00253020" w:rsidRPr="004B4322" w:rsidRDefault="00253020" w:rsidP="004B4322">
            <w:pPr>
              <w:spacing w:after="0"/>
              <w:rPr>
                <w:lang w:val="el-GR"/>
              </w:rPr>
            </w:pPr>
            <w:r w:rsidRPr="004B4322">
              <w:rPr>
                <w:lang w:val="el-GR"/>
              </w:rPr>
              <w:t>Υποστηριζόμενος αριθμός δίσκων στο προσφερόμενο σύστημα</w:t>
            </w:r>
          </w:p>
        </w:tc>
        <w:tc>
          <w:tcPr>
            <w:tcW w:w="2268" w:type="dxa"/>
            <w:shd w:val="clear" w:color="auto" w:fill="FFFFFF"/>
            <w:vAlign w:val="center"/>
          </w:tcPr>
          <w:p w14:paraId="625567C3" w14:textId="77777777" w:rsidR="00253020" w:rsidRPr="004B4322" w:rsidRDefault="00253020" w:rsidP="004B4322">
            <w:pPr>
              <w:spacing w:after="0"/>
            </w:pPr>
            <w:r w:rsidRPr="004B4322">
              <w:t>≥8</w:t>
            </w:r>
          </w:p>
        </w:tc>
        <w:tc>
          <w:tcPr>
            <w:tcW w:w="1701" w:type="dxa"/>
            <w:shd w:val="clear" w:color="auto" w:fill="FFFFFF"/>
            <w:vAlign w:val="center"/>
          </w:tcPr>
          <w:p w14:paraId="017A804E" w14:textId="77777777" w:rsidR="00253020" w:rsidRPr="004B4322" w:rsidRDefault="00253020" w:rsidP="004B4322">
            <w:pPr>
              <w:spacing w:after="0"/>
            </w:pPr>
          </w:p>
        </w:tc>
        <w:tc>
          <w:tcPr>
            <w:tcW w:w="1701" w:type="dxa"/>
            <w:shd w:val="clear" w:color="auto" w:fill="FFFFFF"/>
            <w:vAlign w:val="center"/>
          </w:tcPr>
          <w:p w14:paraId="5398E95B" w14:textId="77777777" w:rsidR="00253020" w:rsidRPr="004B4322" w:rsidRDefault="00253020" w:rsidP="004B4322">
            <w:pPr>
              <w:spacing w:after="0"/>
            </w:pPr>
          </w:p>
        </w:tc>
      </w:tr>
      <w:tr w:rsidR="00253020" w:rsidRPr="004B4322" w14:paraId="136E0677" w14:textId="77777777" w:rsidTr="004B4322">
        <w:trPr>
          <w:trHeight w:val="20"/>
        </w:trPr>
        <w:tc>
          <w:tcPr>
            <w:tcW w:w="1134" w:type="dxa"/>
            <w:shd w:val="clear" w:color="auto" w:fill="FFFFFF"/>
            <w:vAlign w:val="center"/>
          </w:tcPr>
          <w:p w14:paraId="419AA28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45B29E1" w14:textId="77777777" w:rsidR="00253020" w:rsidRPr="004B4322" w:rsidRDefault="00253020" w:rsidP="004B4322">
            <w:pPr>
              <w:spacing w:after="0"/>
              <w:rPr>
                <w:lang w:val="el-GR"/>
              </w:rPr>
            </w:pPr>
            <w:r w:rsidRPr="004B4322">
              <w:rPr>
                <w:lang w:val="el-GR"/>
              </w:rPr>
              <w:t xml:space="preserve">Δυνατότητα επέκτασης με προσθήκη υποσυστημάτων δίσκων </w:t>
            </w:r>
          </w:p>
        </w:tc>
        <w:tc>
          <w:tcPr>
            <w:tcW w:w="2268" w:type="dxa"/>
            <w:shd w:val="clear" w:color="auto" w:fill="FFFFFF"/>
            <w:vAlign w:val="center"/>
          </w:tcPr>
          <w:p w14:paraId="18628617" w14:textId="77777777" w:rsidR="00253020" w:rsidRPr="004B4322" w:rsidRDefault="00253020" w:rsidP="004B4322">
            <w:pPr>
              <w:spacing w:after="0"/>
            </w:pPr>
            <w:r w:rsidRPr="004B4322">
              <w:t>ΝΑΙ</w:t>
            </w:r>
          </w:p>
        </w:tc>
        <w:tc>
          <w:tcPr>
            <w:tcW w:w="1701" w:type="dxa"/>
            <w:shd w:val="clear" w:color="auto" w:fill="FFFFFF"/>
            <w:vAlign w:val="center"/>
          </w:tcPr>
          <w:p w14:paraId="16BEE2AB" w14:textId="77777777" w:rsidR="00253020" w:rsidRPr="004B4322" w:rsidRDefault="00253020" w:rsidP="004B4322">
            <w:pPr>
              <w:spacing w:after="0"/>
            </w:pPr>
          </w:p>
        </w:tc>
        <w:tc>
          <w:tcPr>
            <w:tcW w:w="1701" w:type="dxa"/>
            <w:shd w:val="clear" w:color="auto" w:fill="FFFFFF"/>
            <w:vAlign w:val="center"/>
          </w:tcPr>
          <w:p w14:paraId="340A8A72" w14:textId="77777777" w:rsidR="00253020" w:rsidRPr="004B4322" w:rsidRDefault="00253020" w:rsidP="004B4322">
            <w:pPr>
              <w:spacing w:after="0"/>
            </w:pPr>
          </w:p>
        </w:tc>
      </w:tr>
      <w:tr w:rsidR="00253020" w:rsidRPr="004B4322" w14:paraId="78432B71" w14:textId="77777777" w:rsidTr="004B4322">
        <w:trPr>
          <w:trHeight w:val="20"/>
        </w:trPr>
        <w:tc>
          <w:tcPr>
            <w:tcW w:w="1134" w:type="dxa"/>
            <w:shd w:val="clear" w:color="auto" w:fill="FFFFFF"/>
            <w:vAlign w:val="center"/>
          </w:tcPr>
          <w:p w14:paraId="7EFACEE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6E085A7" w14:textId="77777777" w:rsidR="00253020" w:rsidRPr="004B4322" w:rsidRDefault="00253020" w:rsidP="004B4322">
            <w:pPr>
              <w:spacing w:after="0"/>
            </w:pPr>
            <w:r w:rsidRPr="004B4322">
              <w:t xml:space="preserve">Θύρες διασύνδεσης SAS 12Gbps για disk enclosure expansion </w:t>
            </w:r>
          </w:p>
        </w:tc>
        <w:tc>
          <w:tcPr>
            <w:tcW w:w="2268" w:type="dxa"/>
            <w:shd w:val="clear" w:color="auto" w:fill="FFFFFF"/>
            <w:vAlign w:val="center"/>
          </w:tcPr>
          <w:p w14:paraId="1E743CC0" w14:textId="77777777" w:rsidR="00253020" w:rsidRPr="004B4322" w:rsidRDefault="00253020" w:rsidP="004B4322">
            <w:pPr>
              <w:spacing w:after="0"/>
            </w:pPr>
            <w:r w:rsidRPr="004B4322">
              <w:t>≥ 2</w:t>
            </w:r>
          </w:p>
        </w:tc>
        <w:tc>
          <w:tcPr>
            <w:tcW w:w="1701" w:type="dxa"/>
            <w:shd w:val="clear" w:color="auto" w:fill="FFFFFF"/>
            <w:vAlign w:val="center"/>
          </w:tcPr>
          <w:p w14:paraId="6C4B4692" w14:textId="77777777" w:rsidR="00253020" w:rsidRPr="004B4322" w:rsidRDefault="00253020" w:rsidP="004B4322">
            <w:pPr>
              <w:spacing w:after="0"/>
            </w:pPr>
          </w:p>
        </w:tc>
        <w:tc>
          <w:tcPr>
            <w:tcW w:w="1701" w:type="dxa"/>
            <w:shd w:val="clear" w:color="auto" w:fill="FFFFFF"/>
            <w:vAlign w:val="center"/>
          </w:tcPr>
          <w:p w14:paraId="1EDF516B" w14:textId="77777777" w:rsidR="00253020" w:rsidRPr="004B4322" w:rsidRDefault="00253020" w:rsidP="004B4322">
            <w:pPr>
              <w:spacing w:after="0"/>
            </w:pPr>
          </w:p>
        </w:tc>
      </w:tr>
      <w:tr w:rsidR="00253020" w:rsidRPr="004B4322" w14:paraId="434AE8C8" w14:textId="77777777" w:rsidTr="004B4322">
        <w:trPr>
          <w:trHeight w:val="20"/>
        </w:trPr>
        <w:tc>
          <w:tcPr>
            <w:tcW w:w="1134" w:type="dxa"/>
            <w:shd w:val="clear" w:color="auto" w:fill="FFFFFF"/>
            <w:vAlign w:val="center"/>
          </w:tcPr>
          <w:p w14:paraId="43E6896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E314DD6" w14:textId="77777777" w:rsidR="00253020" w:rsidRPr="004B4322" w:rsidRDefault="00253020" w:rsidP="004B4322">
            <w:pPr>
              <w:spacing w:after="0"/>
              <w:rPr>
                <w:lang w:val="el-GR"/>
              </w:rPr>
            </w:pPr>
            <w:r w:rsidRPr="004B4322">
              <w:rPr>
                <w:lang w:val="el-GR"/>
              </w:rPr>
              <w:t>Μέγιστος υποστηριζόμενος αριθμός δίσκων με επέκταση</w:t>
            </w:r>
          </w:p>
        </w:tc>
        <w:tc>
          <w:tcPr>
            <w:tcW w:w="2268" w:type="dxa"/>
            <w:shd w:val="clear" w:color="auto" w:fill="FFFFFF"/>
            <w:vAlign w:val="center"/>
          </w:tcPr>
          <w:p w14:paraId="448417C2" w14:textId="77777777" w:rsidR="00253020" w:rsidRPr="004B4322" w:rsidRDefault="00253020" w:rsidP="004B4322">
            <w:pPr>
              <w:spacing w:after="0"/>
            </w:pPr>
            <w:r w:rsidRPr="004B4322">
              <w:t>≥ 276</w:t>
            </w:r>
          </w:p>
        </w:tc>
        <w:tc>
          <w:tcPr>
            <w:tcW w:w="1701" w:type="dxa"/>
            <w:shd w:val="clear" w:color="auto" w:fill="FFFFFF"/>
            <w:vAlign w:val="center"/>
          </w:tcPr>
          <w:p w14:paraId="1A9041A0" w14:textId="77777777" w:rsidR="00253020" w:rsidRPr="004B4322" w:rsidRDefault="00253020" w:rsidP="004B4322">
            <w:pPr>
              <w:spacing w:after="0"/>
            </w:pPr>
          </w:p>
        </w:tc>
        <w:tc>
          <w:tcPr>
            <w:tcW w:w="1701" w:type="dxa"/>
            <w:shd w:val="clear" w:color="auto" w:fill="FFFFFF"/>
            <w:vAlign w:val="center"/>
          </w:tcPr>
          <w:p w14:paraId="2B3249EE" w14:textId="77777777" w:rsidR="00253020" w:rsidRPr="004B4322" w:rsidRDefault="00253020" w:rsidP="004B4322">
            <w:pPr>
              <w:spacing w:after="0"/>
            </w:pPr>
          </w:p>
        </w:tc>
      </w:tr>
      <w:tr w:rsidR="00253020" w:rsidRPr="004B4322" w14:paraId="3D8B9D9A" w14:textId="77777777" w:rsidTr="004B4322">
        <w:trPr>
          <w:trHeight w:val="20"/>
        </w:trPr>
        <w:tc>
          <w:tcPr>
            <w:tcW w:w="1134" w:type="dxa"/>
            <w:shd w:val="clear" w:color="auto" w:fill="FFFFFF"/>
            <w:vAlign w:val="center"/>
          </w:tcPr>
          <w:p w14:paraId="2BD118C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FB02EC9" w14:textId="77777777" w:rsidR="00253020" w:rsidRPr="004B4322" w:rsidRDefault="00253020" w:rsidP="004B4322">
            <w:pPr>
              <w:spacing w:after="0"/>
              <w:rPr>
                <w:lang w:val="el-GR"/>
              </w:rPr>
            </w:pPr>
            <w:r w:rsidRPr="004B4322">
              <w:rPr>
                <w:lang w:val="el-GR"/>
              </w:rPr>
              <w:t xml:space="preserve">Υποστήριξη δίσκων </w:t>
            </w:r>
            <w:r w:rsidRPr="004B4322">
              <w:t>SAS</w:t>
            </w:r>
            <w:r w:rsidRPr="004B4322">
              <w:rPr>
                <w:lang w:val="el-GR"/>
              </w:rPr>
              <w:t xml:space="preserve">, </w:t>
            </w:r>
            <w:r w:rsidRPr="004B4322">
              <w:t>NL</w:t>
            </w:r>
            <w:r w:rsidRPr="004B4322">
              <w:rPr>
                <w:lang w:val="el-GR"/>
              </w:rPr>
              <w:t>-</w:t>
            </w:r>
            <w:r w:rsidRPr="004B4322">
              <w:t>SAS</w:t>
            </w:r>
            <w:r w:rsidRPr="004B4322">
              <w:rPr>
                <w:lang w:val="el-GR"/>
              </w:rPr>
              <w:t xml:space="preserve">, </w:t>
            </w:r>
            <w:r w:rsidRPr="004B4322">
              <w:t>SSD</w:t>
            </w:r>
            <w:r w:rsidRPr="004B4322">
              <w:rPr>
                <w:lang w:val="el-GR"/>
              </w:rPr>
              <w:t xml:space="preserve"> </w:t>
            </w:r>
          </w:p>
        </w:tc>
        <w:tc>
          <w:tcPr>
            <w:tcW w:w="2268" w:type="dxa"/>
            <w:shd w:val="clear" w:color="auto" w:fill="FFFFFF"/>
            <w:vAlign w:val="center"/>
          </w:tcPr>
          <w:p w14:paraId="74FF9A1A" w14:textId="77777777" w:rsidR="00253020" w:rsidRPr="004B4322" w:rsidRDefault="00253020" w:rsidP="004B4322">
            <w:pPr>
              <w:spacing w:after="0"/>
            </w:pPr>
            <w:r w:rsidRPr="004B4322">
              <w:t>NAI</w:t>
            </w:r>
          </w:p>
        </w:tc>
        <w:tc>
          <w:tcPr>
            <w:tcW w:w="1701" w:type="dxa"/>
            <w:shd w:val="clear" w:color="auto" w:fill="FFFFFF"/>
            <w:vAlign w:val="center"/>
          </w:tcPr>
          <w:p w14:paraId="0CC7C36C" w14:textId="77777777" w:rsidR="00253020" w:rsidRPr="004B4322" w:rsidRDefault="00253020" w:rsidP="004B4322">
            <w:pPr>
              <w:spacing w:after="0"/>
            </w:pPr>
          </w:p>
        </w:tc>
        <w:tc>
          <w:tcPr>
            <w:tcW w:w="1701" w:type="dxa"/>
            <w:shd w:val="clear" w:color="auto" w:fill="FFFFFF"/>
            <w:vAlign w:val="center"/>
          </w:tcPr>
          <w:p w14:paraId="66A0AFF8" w14:textId="77777777" w:rsidR="00253020" w:rsidRPr="004B4322" w:rsidRDefault="00253020" w:rsidP="004B4322">
            <w:pPr>
              <w:spacing w:after="0"/>
            </w:pPr>
          </w:p>
        </w:tc>
      </w:tr>
      <w:tr w:rsidR="00253020" w:rsidRPr="004B4322" w14:paraId="4178C355" w14:textId="77777777" w:rsidTr="004B4322">
        <w:trPr>
          <w:trHeight w:val="20"/>
        </w:trPr>
        <w:tc>
          <w:tcPr>
            <w:tcW w:w="1134" w:type="dxa"/>
            <w:shd w:val="clear" w:color="auto" w:fill="FFFFFF"/>
            <w:vAlign w:val="center"/>
          </w:tcPr>
          <w:p w14:paraId="3029F4F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4A851CB" w14:textId="77777777" w:rsidR="00253020" w:rsidRPr="004B4322" w:rsidRDefault="00253020" w:rsidP="004B4322">
            <w:pPr>
              <w:spacing w:after="0"/>
            </w:pPr>
            <w:r w:rsidRPr="004B4322">
              <w:t>Υποστήριξη δίσκων 7.2K, 10K</w:t>
            </w:r>
          </w:p>
        </w:tc>
        <w:tc>
          <w:tcPr>
            <w:tcW w:w="2268" w:type="dxa"/>
            <w:shd w:val="clear" w:color="auto" w:fill="FFFFFF"/>
            <w:vAlign w:val="center"/>
          </w:tcPr>
          <w:p w14:paraId="5856C850" w14:textId="77777777" w:rsidR="00253020" w:rsidRPr="004B4322" w:rsidRDefault="00253020" w:rsidP="004B4322">
            <w:pPr>
              <w:spacing w:after="0"/>
            </w:pPr>
            <w:r w:rsidRPr="004B4322">
              <w:t>NAI</w:t>
            </w:r>
          </w:p>
        </w:tc>
        <w:tc>
          <w:tcPr>
            <w:tcW w:w="1701" w:type="dxa"/>
            <w:shd w:val="clear" w:color="auto" w:fill="FFFFFF"/>
            <w:vAlign w:val="center"/>
          </w:tcPr>
          <w:p w14:paraId="144F90AA" w14:textId="77777777" w:rsidR="00253020" w:rsidRPr="004B4322" w:rsidRDefault="00253020" w:rsidP="004B4322">
            <w:pPr>
              <w:spacing w:after="0"/>
            </w:pPr>
          </w:p>
        </w:tc>
        <w:tc>
          <w:tcPr>
            <w:tcW w:w="1701" w:type="dxa"/>
            <w:shd w:val="clear" w:color="auto" w:fill="FFFFFF"/>
            <w:vAlign w:val="center"/>
          </w:tcPr>
          <w:p w14:paraId="4B6D76F0" w14:textId="77777777" w:rsidR="00253020" w:rsidRPr="004B4322" w:rsidRDefault="00253020" w:rsidP="004B4322">
            <w:pPr>
              <w:spacing w:after="0"/>
            </w:pPr>
          </w:p>
        </w:tc>
      </w:tr>
      <w:tr w:rsidR="00253020" w:rsidRPr="004B4322" w14:paraId="6C71F987" w14:textId="77777777" w:rsidTr="004B4322">
        <w:trPr>
          <w:trHeight w:val="20"/>
        </w:trPr>
        <w:tc>
          <w:tcPr>
            <w:tcW w:w="1134" w:type="dxa"/>
            <w:shd w:val="clear" w:color="auto" w:fill="FFFFFF"/>
            <w:vAlign w:val="center"/>
          </w:tcPr>
          <w:p w14:paraId="50EA6E2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C913CBD" w14:textId="77777777" w:rsidR="00253020" w:rsidRPr="004B4322" w:rsidRDefault="00253020" w:rsidP="004B4322">
            <w:pPr>
              <w:spacing w:after="0"/>
              <w:rPr>
                <w:lang w:val="el-GR"/>
              </w:rPr>
            </w:pPr>
            <w:r w:rsidRPr="004B4322">
              <w:rPr>
                <w:lang w:val="el-GR"/>
              </w:rPr>
              <w:t xml:space="preserve">Μέγιστος υποστηριζόμενος αριθμός </w:t>
            </w:r>
            <w:r w:rsidRPr="004B4322">
              <w:t>virtual</w:t>
            </w:r>
            <w:r w:rsidRPr="004B4322">
              <w:rPr>
                <w:lang w:val="el-GR"/>
              </w:rPr>
              <w:t xml:space="preserve"> </w:t>
            </w:r>
            <w:r w:rsidRPr="004B4322">
              <w:t>volumes</w:t>
            </w:r>
          </w:p>
        </w:tc>
        <w:tc>
          <w:tcPr>
            <w:tcW w:w="2268" w:type="dxa"/>
            <w:shd w:val="clear" w:color="auto" w:fill="FFFFFF"/>
            <w:vAlign w:val="center"/>
          </w:tcPr>
          <w:p w14:paraId="7AD405AF" w14:textId="77777777" w:rsidR="00253020" w:rsidRPr="004B4322" w:rsidRDefault="00253020" w:rsidP="004B4322">
            <w:pPr>
              <w:spacing w:after="0"/>
            </w:pPr>
            <w:r w:rsidRPr="004B4322">
              <w:t>≥ 1024</w:t>
            </w:r>
          </w:p>
        </w:tc>
        <w:tc>
          <w:tcPr>
            <w:tcW w:w="1701" w:type="dxa"/>
            <w:shd w:val="clear" w:color="auto" w:fill="FFFFFF"/>
            <w:vAlign w:val="center"/>
          </w:tcPr>
          <w:p w14:paraId="32EB0169" w14:textId="77777777" w:rsidR="00253020" w:rsidRPr="004B4322" w:rsidRDefault="00253020" w:rsidP="004B4322">
            <w:pPr>
              <w:spacing w:after="0"/>
            </w:pPr>
          </w:p>
        </w:tc>
        <w:tc>
          <w:tcPr>
            <w:tcW w:w="1701" w:type="dxa"/>
            <w:shd w:val="clear" w:color="auto" w:fill="FFFFFF"/>
            <w:vAlign w:val="center"/>
          </w:tcPr>
          <w:p w14:paraId="7CA1F647" w14:textId="77777777" w:rsidR="00253020" w:rsidRPr="004B4322" w:rsidRDefault="00253020" w:rsidP="004B4322">
            <w:pPr>
              <w:spacing w:after="0"/>
            </w:pPr>
          </w:p>
        </w:tc>
      </w:tr>
      <w:tr w:rsidR="00253020" w:rsidRPr="004B4322" w14:paraId="56E6AFF8" w14:textId="77777777" w:rsidTr="004B4322">
        <w:trPr>
          <w:trHeight w:val="20"/>
        </w:trPr>
        <w:tc>
          <w:tcPr>
            <w:tcW w:w="1134" w:type="dxa"/>
            <w:shd w:val="clear" w:color="auto" w:fill="FFFFFF"/>
            <w:vAlign w:val="center"/>
          </w:tcPr>
          <w:p w14:paraId="6B7E941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2036342" w14:textId="77777777" w:rsidR="00253020" w:rsidRPr="004B4322" w:rsidRDefault="00253020" w:rsidP="004B4322">
            <w:pPr>
              <w:spacing w:after="0"/>
              <w:rPr>
                <w:lang w:val="el-GR"/>
              </w:rPr>
            </w:pPr>
            <w:r w:rsidRPr="004B4322">
              <w:rPr>
                <w:lang w:val="el-GR"/>
              </w:rPr>
              <w:t xml:space="preserve">Μέγιστος αριθμός υποστηριζόμενων </w:t>
            </w:r>
            <w:r w:rsidRPr="004B4322">
              <w:t>snapshots</w:t>
            </w:r>
            <w:r w:rsidRPr="004B4322">
              <w:rPr>
                <w:lang w:val="el-GR"/>
              </w:rPr>
              <w:t xml:space="preserve"> στο σύστημα.</w:t>
            </w:r>
          </w:p>
        </w:tc>
        <w:tc>
          <w:tcPr>
            <w:tcW w:w="2268" w:type="dxa"/>
            <w:shd w:val="clear" w:color="auto" w:fill="FFFFFF"/>
            <w:vAlign w:val="center"/>
          </w:tcPr>
          <w:p w14:paraId="0703CA66" w14:textId="77777777" w:rsidR="00253020" w:rsidRPr="004B4322" w:rsidRDefault="00253020" w:rsidP="004B4322">
            <w:pPr>
              <w:spacing w:after="0"/>
            </w:pPr>
            <w:r w:rsidRPr="004B4322">
              <w:t>≥ 1024</w:t>
            </w:r>
          </w:p>
        </w:tc>
        <w:tc>
          <w:tcPr>
            <w:tcW w:w="1701" w:type="dxa"/>
            <w:shd w:val="clear" w:color="auto" w:fill="FFFFFF"/>
            <w:vAlign w:val="center"/>
          </w:tcPr>
          <w:p w14:paraId="3778626D" w14:textId="77777777" w:rsidR="00253020" w:rsidRPr="004B4322" w:rsidRDefault="00253020" w:rsidP="004B4322">
            <w:pPr>
              <w:spacing w:after="0"/>
            </w:pPr>
          </w:p>
        </w:tc>
        <w:tc>
          <w:tcPr>
            <w:tcW w:w="1701" w:type="dxa"/>
            <w:shd w:val="clear" w:color="auto" w:fill="FFFFFF"/>
            <w:vAlign w:val="center"/>
          </w:tcPr>
          <w:p w14:paraId="2064D25B" w14:textId="77777777" w:rsidR="00253020" w:rsidRPr="004B4322" w:rsidRDefault="00253020" w:rsidP="004B4322">
            <w:pPr>
              <w:spacing w:after="0"/>
            </w:pPr>
          </w:p>
        </w:tc>
      </w:tr>
      <w:tr w:rsidR="00253020" w:rsidRPr="004B4322" w14:paraId="054DF2EC" w14:textId="77777777" w:rsidTr="004B4322">
        <w:trPr>
          <w:trHeight w:val="20"/>
        </w:trPr>
        <w:tc>
          <w:tcPr>
            <w:tcW w:w="14459" w:type="dxa"/>
            <w:gridSpan w:val="5"/>
            <w:shd w:val="clear" w:color="auto" w:fill="D9D9D9" w:themeFill="background1" w:themeFillShade="D9"/>
            <w:vAlign w:val="center"/>
          </w:tcPr>
          <w:p w14:paraId="6AF99ECC" w14:textId="77777777" w:rsidR="00253020" w:rsidRPr="004B4322" w:rsidRDefault="00253020" w:rsidP="004B4322">
            <w:pPr>
              <w:spacing w:after="0"/>
              <w:rPr>
                <w:b/>
                <w:bCs/>
              </w:rPr>
            </w:pPr>
            <w:r w:rsidRPr="004B4322">
              <w:rPr>
                <w:b/>
                <w:bCs/>
              </w:rPr>
              <w:t>Δίσκοι</w:t>
            </w:r>
          </w:p>
        </w:tc>
      </w:tr>
      <w:tr w:rsidR="00253020" w:rsidRPr="004B4322" w14:paraId="76517FD7" w14:textId="77777777" w:rsidTr="004B4322">
        <w:trPr>
          <w:trHeight w:val="20"/>
        </w:trPr>
        <w:tc>
          <w:tcPr>
            <w:tcW w:w="1134" w:type="dxa"/>
            <w:shd w:val="clear" w:color="auto" w:fill="FFFFFF"/>
            <w:vAlign w:val="center"/>
          </w:tcPr>
          <w:p w14:paraId="1A6CF02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044AB6D" w14:textId="77777777" w:rsidR="00253020" w:rsidRPr="004B4322" w:rsidRDefault="00253020" w:rsidP="004B4322">
            <w:pPr>
              <w:spacing w:after="0"/>
            </w:pPr>
            <w:r w:rsidRPr="004B4322">
              <w:t>Να προσφερθούν τουλάχιστον 12x 3.84TB SSD SAS Read Intensive up to 24Gbps 512e 2.5in Hot-Plug 1WPD, Drive</w:t>
            </w:r>
          </w:p>
        </w:tc>
        <w:tc>
          <w:tcPr>
            <w:tcW w:w="2268" w:type="dxa"/>
            <w:shd w:val="clear" w:color="auto" w:fill="FFFFFF"/>
            <w:vAlign w:val="center"/>
          </w:tcPr>
          <w:p w14:paraId="45717074" w14:textId="77777777" w:rsidR="00253020" w:rsidRPr="004B4322" w:rsidRDefault="00253020" w:rsidP="004B4322">
            <w:pPr>
              <w:spacing w:after="0"/>
            </w:pPr>
            <w:r w:rsidRPr="004B4322">
              <w:t>ΝΑΙ</w:t>
            </w:r>
          </w:p>
        </w:tc>
        <w:tc>
          <w:tcPr>
            <w:tcW w:w="1701" w:type="dxa"/>
            <w:shd w:val="clear" w:color="auto" w:fill="FFFFFF"/>
            <w:vAlign w:val="center"/>
          </w:tcPr>
          <w:p w14:paraId="2BF3F5A6" w14:textId="77777777" w:rsidR="00253020" w:rsidRPr="004B4322" w:rsidRDefault="00253020" w:rsidP="004B4322">
            <w:pPr>
              <w:spacing w:after="0"/>
            </w:pPr>
          </w:p>
        </w:tc>
        <w:tc>
          <w:tcPr>
            <w:tcW w:w="1701" w:type="dxa"/>
            <w:shd w:val="clear" w:color="auto" w:fill="FFFFFF"/>
            <w:vAlign w:val="center"/>
          </w:tcPr>
          <w:p w14:paraId="49239D2C" w14:textId="77777777" w:rsidR="00253020" w:rsidRPr="004B4322" w:rsidRDefault="00253020" w:rsidP="004B4322">
            <w:pPr>
              <w:spacing w:after="0"/>
            </w:pPr>
          </w:p>
        </w:tc>
      </w:tr>
      <w:tr w:rsidR="00253020" w:rsidRPr="004B4322" w14:paraId="21B410DE" w14:textId="77777777" w:rsidTr="004B4322">
        <w:trPr>
          <w:trHeight w:val="20"/>
        </w:trPr>
        <w:tc>
          <w:tcPr>
            <w:tcW w:w="1134" w:type="dxa"/>
            <w:shd w:val="clear" w:color="auto" w:fill="FFFFFF"/>
            <w:vAlign w:val="center"/>
          </w:tcPr>
          <w:p w14:paraId="2FA259A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2567A4C" w14:textId="77777777" w:rsidR="00253020" w:rsidRPr="004B4322" w:rsidRDefault="00253020" w:rsidP="004B4322">
            <w:pPr>
              <w:spacing w:after="0"/>
            </w:pPr>
            <w:r w:rsidRPr="004B4322">
              <w:t>Να προσφερθούν τουλάχιστον 12x 2.4TB 10K RPM SAS ISE 12Gbps 512e 2.5in Hot-plug Hard Drive</w:t>
            </w:r>
          </w:p>
        </w:tc>
        <w:tc>
          <w:tcPr>
            <w:tcW w:w="2268" w:type="dxa"/>
            <w:shd w:val="clear" w:color="auto" w:fill="FFFFFF"/>
            <w:vAlign w:val="center"/>
          </w:tcPr>
          <w:p w14:paraId="4A9E572D" w14:textId="77777777" w:rsidR="00253020" w:rsidRPr="004B4322" w:rsidRDefault="00253020" w:rsidP="004B4322">
            <w:pPr>
              <w:spacing w:after="0"/>
            </w:pPr>
            <w:r w:rsidRPr="004B4322">
              <w:t>ΝΑΙ</w:t>
            </w:r>
          </w:p>
        </w:tc>
        <w:tc>
          <w:tcPr>
            <w:tcW w:w="1701" w:type="dxa"/>
            <w:shd w:val="clear" w:color="auto" w:fill="FFFFFF"/>
            <w:vAlign w:val="center"/>
          </w:tcPr>
          <w:p w14:paraId="37834193" w14:textId="77777777" w:rsidR="00253020" w:rsidRPr="004B4322" w:rsidRDefault="00253020" w:rsidP="004B4322">
            <w:pPr>
              <w:spacing w:after="0"/>
            </w:pPr>
          </w:p>
        </w:tc>
        <w:tc>
          <w:tcPr>
            <w:tcW w:w="1701" w:type="dxa"/>
            <w:shd w:val="clear" w:color="auto" w:fill="FFFFFF"/>
            <w:vAlign w:val="center"/>
          </w:tcPr>
          <w:p w14:paraId="41778848" w14:textId="77777777" w:rsidR="00253020" w:rsidRPr="004B4322" w:rsidRDefault="00253020" w:rsidP="004B4322">
            <w:pPr>
              <w:spacing w:after="0"/>
            </w:pPr>
          </w:p>
        </w:tc>
      </w:tr>
      <w:tr w:rsidR="00253020" w:rsidRPr="004B4322" w14:paraId="6FE72E2F" w14:textId="77777777" w:rsidTr="004B4322">
        <w:trPr>
          <w:trHeight w:val="20"/>
        </w:trPr>
        <w:tc>
          <w:tcPr>
            <w:tcW w:w="1134" w:type="dxa"/>
            <w:shd w:val="clear" w:color="auto" w:fill="FFFFFF"/>
            <w:vAlign w:val="center"/>
          </w:tcPr>
          <w:p w14:paraId="13F7DEE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72F1DFC" w14:textId="77777777" w:rsidR="00253020" w:rsidRPr="004B4322" w:rsidRDefault="00253020" w:rsidP="004B4322">
            <w:pPr>
              <w:spacing w:after="0"/>
            </w:pPr>
            <w:r w:rsidRPr="004B4322">
              <w:t>Να προσφερθούν τουλάχιστον 12x 20TB HDD SAS ISE 12Gbps 7.2K 512e 3.5in Hot-Plug, Drive</w:t>
            </w:r>
          </w:p>
        </w:tc>
        <w:tc>
          <w:tcPr>
            <w:tcW w:w="2268" w:type="dxa"/>
            <w:shd w:val="clear" w:color="auto" w:fill="FFFFFF"/>
            <w:vAlign w:val="center"/>
          </w:tcPr>
          <w:p w14:paraId="559E0CC2" w14:textId="77777777" w:rsidR="00253020" w:rsidRPr="004B4322" w:rsidRDefault="00253020" w:rsidP="004B4322">
            <w:pPr>
              <w:spacing w:after="0"/>
            </w:pPr>
            <w:r w:rsidRPr="004B4322">
              <w:t>ΝΑΙ</w:t>
            </w:r>
          </w:p>
        </w:tc>
        <w:tc>
          <w:tcPr>
            <w:tcW w:w="1701" w:type="dxa"/>
            <w:shd w:val="clear" w:color="auto" w:fill="FFFFFF"/>
            <w:vAlign w:val="center"/>
          </w:tcPr>
          <w:p w14:paraId="2B5C61DE" w14:textId="77777777" w:rsidR="00253020" w:rsidRPr="004B4322" w:rsidRDefault="00253020" w:rsidP="004B4322">
            <w:pPr>
              <w:spacing w:after="0"/>
            </w:pPr>
          </w:p>
        </w:tc>
        <w:tc>
          <w:tcPr>
            <w:tcW w:w="1701" w:type="dxa"/>
            <w:shd w:val="clear" w:color="auto" w:fill="FFFFFF"/>
            <w:vAlign w:val="center"/>
          </w:tcPr>
          <w:p w14:paraId="12235100" w14:textId="77777777" w:rsidR="00253020" w:rsidRPr="004B4322" w:rsidRDefault="00253020" w:rsidP="004B4322">
            <w:pPr>
              <w:spacing w:after="0"/>
            </w:pPr>
          </w:p>
        </w:tc>
      </w:tr>
      <w:tr w:rsidR="00253020" w:rsidRPr="004B4322" w14:paraId="7DA367A9" w14:textId="77777777" w:rsidTr="004B4322">
        <w:trPr>
          <w:trHeight w:val="20"/>
        </w:trPr>
        <w:tc>
          <w:tcPr>
            <w:tcW w:w="1134" w:type="dxa"/>
            <w:shd w:val="clear" w:color="auto" w:fill="FFFFFF"/>
            <w:vAlign w:val="center"/>
          </w:tcPr>
          <w:p w14:paraId="12E3C254"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6A2D0BB" w14:textId="77777777" w:rsidR="00253020" w:rsidRPr="004B4322" w:rsidRDefault="00253020" w:rsidP="004B4322">
            <w:pPr>
              <w:spacing w:after="0"/>
              <w:rPr>
                <w:lang w:val="el-GR"/>
              </w:rPr>
            </w:pPr>
            <w:r w:rsidRPr="004B4322">
              <w:rPr>
                <w:lang w:val="el-GR"/>
              </w:rPr>
              <w:t>Οι παραπάνω ομάδες δίσκων να χρησιμοποιούν την τεχνολογία  3-</w:t>
            </w:r>
            <w:r w:rsidRPr="004B4322">
              <w:t>Level</w:t>
            </w:r>
            <w:r w:rsidRPr="004B4322">
              <w:rPr>
                <w:lang w:val="el-GR"/>
              </w:rPr>
              <w:t xml:space="preserve"> </w:t>
            </w:r>
            <w:r w:rsidRPr="004B4322">
              <w:t>Auto</w:t>
            </w:r>
            <w:r w:rsidRPr="004B4322">
              <w:rPr>
                <w:lang w:val="el-GR"/>
              </w:rPr>
              <w:t>-</w:t>
            </w:r>
            <w:r w:rsidRPr="004B4322">
              <w:t>tiering</w:t>
            </w:r>
          </w:p>
        </w:tc>
        <w:tc>
          <w:tcPr>
            <w:tcW w:w="2268" w:type="dxa"/>
            <w:shd w:val="clear" w:color="auto" w:fill="FFFFFF"/>
            <w:vAlign w:val="center"/>
          </w:tcPr>
          <w:p w14:paraId="6F2E62F5" w14:textId="77777777" w:rsidR="00253020" w:rsidRPr="004B4322" w:rsidRDefault="00253020" w:rsidP="004B4322">
            <w:pPr>
              <w:spacing w:after="0"/>
            </w:pPr>
            <w:r w:rsidRPr="004B4322">
              <w:t>ΝΑΙ</w:t>
            </w:r>
          </w:p>
        </w:tc>
        <w:tc>
          <w:tcPr>
            <w:tcW w:w="1701" w:type="dxa"/>
            <w:shd w:val="clear" w:color="auto" w:fill="FFFFFF"/>
            <w:vAlign w:val="center"/>
          </w:tcPr>
          <w:p w14:paraId="619746B7" w14:textId="77777777" w:rsidR="00253020" w:rsidRPr="004B4322" w:rsidRDefault="00253020" w:rsidP="004B4322">
            <w:pPr>
              <w:spacing w:after="0"/>
            </w:pPr>
          </w:p>
        </w:tc>
        <w:tc>
          <w:tcPr>
            <w:tcW w:w="1701" w:type="dxa"/>
            <w:shd w:val="clear" w:color="auto" w:fill="FFFFFF"/>
            <w:vAlign w:val="center"/>
          </w:tcPr>
          <w:p w14:paraId="0380C21C" w14:textId="77777777" w:rsidR="00253020" w:rsidRPr="004B4322" w:rsidRDefault="00253020" w:rsidP="004B4322">
            <w:pPr>
              <w:spacing w:after="0"/>
            </w:pPr>
          </w:p>
        </w:tc>
      </w:tr>
      <w:tr w:rsidR="00253020" w:rsidRPr="004B4322" w14:paraId="081EB0B4" w14:textId="77777777" w:rsidTr="004B4322">
        <w:trPr>
          <w:trHeight w:val="20"/>
        </w:trPr>
        <w:tc>
          <w:tcPr>
            <w:tcW w:w="1134" w:type="dxa"/>
            <w:shd w:val="clear" w:color="auto" w:fill="FFFFFF"/>
            <w:vAlign w:val="center"/>
          </w:tcPr>
          <w:p w14:paraId="00CCC72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B007696" w14:textId="77777777" w:rsidR="00253020" w:rsidRPr="004B4322" w:rsidRDefault="00253020" w:rsidP="004B4322">
            <w:pPr>
              <w:spacing w:after="0"/>
              <w:rPr>
                <w:lang w:val="el-GR"/>
              </w:rPr>
            </w:pPr>
            <w:r w:rsidRPr="004B4322">
              <w:rPr>
                <w:lang w:val="el-GR"/>
              </w:rPr>
              <w:t xml:space="preserve">Συνολική Προσφερόμενη ωφέλιμη χωρητικότητα με ενδεικτικό προφίλ 80% </w:t>
            </w:r>
            <w:r w:rsidRPr="004B4322">
              <w:t>Read</w:t>
            </w:r>
            <w:r w:rsidRPr="004B4322">
              <w:rPr>
                <w:lang w:val="el-GR"/>
              </w:rPr>
              <w:t xml:space="preserve"> - 20% </w:t>
            </w:r>
            <w:r w:rsidRPr="004B4322">
              <w:t>Write</w:t>
            </w:r>
            <w:r w:rsidRPr="004B4322">
              <w:rPr>
                <w:lang w:val="el-GR"/>
              </w:rPr>
              <w:t xml:space="preserve">, </w:t>
            </w:r>
            <w:r w:rsidRPr="004B4322">
              <w:t>Block</w:t>
            </w:r>
            <w:r w:rsidRPr="004B4322">
              <w:rPr>
                <w:lang w:val="el-GR"/>
              </w:rPr>
              <w:t xml:space="preserve"> </w:t>
            </w:r>
            <w:r w:rsidRPr="004B4322">
              <w:t>Size</w:t>
            </w:r>
            <w:r w:rsidRPr="004B4322">
              <w:rPr>
                <w:lang w:val="el-GR"/>
              </w:rPr>
              <w:t xml:space="preserve"> 8</w:t>
            </w:r>
            <w:r w:rsidRPr="004B4322">
              <w:t>K</w:t>
            </w:r>
            <w:r w:rsidRPr="004B4322">
              <w:rPr>
                <w:lang w:val="el-GR"/>
              </w:rPr>
              <w:t>, μετά από διαμόρφωση που επιτρέπει την βλάβη δυο δίσκων χωρίς την απώλεια δεδομένων και  στην οποία  περιλαμβάνεται ο απαραίτητος  εφεδρικός χώρος για τη περίπτωση βλάβης δίσκου.</w:t>
            </w:r>
          </w:p>
        </w:tc>
        <w:tc>
          <w:tcPr>
            <w:tcW w:w="2268" w:type="dxa"/>
            <w:shd w:val="clear" w:color="auto" w:fill="FFFFFF"/>
            <w:vAlign w:val="center"/>
          </w:tcPr>
          <w:p w14:paraId="6BD22F68" w14:textId="77777777" w:rsidR="00253020" w:rsidRPr="004B4322" w:rsidRDefault="00253020" w:rsidP="004B4322">
            <w:pPr>
              <w:spacing w:after="0"/>
            </w:pPr>
            <w:r w:rsidRPr="004B4322">
              <w:t>≥209TB</w:t>
            </w:r>
          </w:p>
        </w:tc>
        <w:tc>
          <w:tcPr>
            <w:tcW w:w="1701" w:type="dxa"/>
            <w:shd w:val="clear" w:color="auto" w:fill="FFFFFF"/>
            <w:vAlign w:val="center"/>
          </w:tcPr>
          <w:p w14:paraId="7971A90E" w14:textId="77777777" w:rsidR="00253020" w:rsidRPr="004B4322" w:rsidRDefault="00253020" w:rsidP="004B4322">
            <w:pPr>
              <w:spacing w:after="0"/>
            </w:pPr>
          </w:p>
        </w:tc>
        <w:tc>
          <w:tcPr>
            <w:tcW w:w="1701" w:type="dxa"/>
            <w:shd w:val="clear" w:color="auto" w:fill="FFFFFF"/>
            <w:vAlign w:val="center"/>
          </w:tcPr>
          <w:p w14:paraId="186F7D18" w14:textId="77777777" w:rsidR="00253020" w:rsidRPr="004B4322" w:rsidRDefault="00253020" w:rsidP="004B4322">
            <w:pPr>
              <w:spacing w:after="0"/>
            </w:pPr>
          </w:p>
        </w:tc>
      </w:tr>
      <w:tr w:rsidR="00253020" w:rsidRPr="004B4322" w14:paraId="0C285104" w14:textId="77777777" w:rsidTr="004B4322">
        <w:trPr>
          <w:trHeight w:val="20"/>
        </w:trPr>
        <w:tc>
          <w:tcPr>
            <w:tcW w:w="1134" w:type="dxa"/>
            <w:shd w:val="clear" w:color="auto" w:fill="FFFFFF"/>
            <w:vAlign w:val="center"/>
          </w:tcPr>
          <w:p w14:paraId="1C6D989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383E9B1" w14:textId="77777777" w:rsidR="00253020" w:rsidRPr="004B4322" w:rsidRDefault="00253020" w:rsidP="004B4322">
            <w:pPr>
              <w:spacing w:after="0"/>
            </w:pPr>
            <w:r w:rsidRPr="004B4322">
              <w:t>Προσφερόμενο performance με ενδεικτικό προφίλ 80% Read - 20% Write, Block Size 8K</w:t>
            </w:r>
          </w:p>
        </w:tc>
        <w:tc>
          <w:tcPr>
            <w:tcW w:w="2268" w:type="dxa"/>
            <w:shd w:val="clear" w:color="auto" w:fill="FFFFFF"/>
            <w:vAlign w:val="center"/>
          </w:tcPr>
          <w:p w14:paraId="66A90969" w14:textId="77777777" w:rsidR="00253020" w:rsidRPr="004B4322" w:rsidRDefault="00253020" w:rsidP="004B4322">
            <w:pPr>
              <w:spacing w:after="0"/>
            </w:pPr>
            <w:r w:rsidRPr="004B4322">
              <w:t>≥22000 IOPS</w:t>
            </w:r>
          </w:p>
        </w:tc>
        <w:tc>
          <w:tcPr>
            <w:tcW w:w="1701" w:type="dxa"/>
            <w:shd w:val="clear" w:color="auto" w:fill="FFFFFF"/>
            <w:vAlign w:val="center"/>
          </w:tcPr>
          <w:p w14:paraId="7DDAE060" w14:textId="77777777" w:rsidR="00253020" w:rsidRPr="004B4322" w:rsidRDefault="00253020" w:rsidP="004B4322">
            <w:pPr>
              <w:spacing w:after="0"/>
            </w:pPr>
          </w:p>
        </w:tc>
        <w:tc>
          <w:tcPr>
            <w:tcW w:w="1701" w:type="dxa"/>
            <w:shd w:val="clear" w:color="auto" w:fill="FFFFFF"/>
            <w:vAlign w:val="center"/>
          </w:tcPr>
          <w:p w14:paraId="50DEBDE8" w14:textId="77777777" w:rsidR="00253020" w:rsidRPr="004B4322" w:rsidRDefault="00253020" w:rsidP="004B4322">
            <w:pPr>
              <w:spacing w:after="0"/>
            </w:pPr>
          </w:p>
        </w:tc>
      </w:tr>
      <w:tr w:rsidR="00253020" w:rsidRPr="004B4322" w14:paraId="71CA3B18" w14:textId="77777777" w:rsidTr="004B4322">
        <w:trPr>
          <w:trHeight w:val="20"/>
        </w:trPr>
        <w:tc>
          <w:tcPr>
            <w:tcW w:w="1134" w:type="dxa"/>
            <w:shd w:val="clear" w:color="auto" w:fill="FFFFFF"/>
            <w:vAlign w:val="center"/>
          </w:tcPr>
          <w:p w14:paraId="01B8B0D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565E0C8" w14:textId="77777777" w:rsidR="00253020" w:rsidRPr="004B4322" w:rsidRDefault="00253020" w:rsidP="004B4322">
            <w:pPr>
              <w:spacing w:after="0"/>
              <w:rPr>
                <w:lang w:val="el-GR"/>
              </w:rPr>
            </w:pPr>
            <w:r w:rsidRPr="004B4322">
              <w:rPr>
                <w:lang w:val="el-GR"/>
              </w:rPr>
              <w:t>Δυνατότητα αλλαγής δίσκου εν ώρα λειτουργίας (</w:t>
            </w:r>
            <w:r w:rsidRPr="004B4322">
              <w:t>hot</w:t>
            </w:r>
            <w:r w:rsidRPr="004B4322">
              <w:rPr>
                <w:lang w:val="el-GR"/>
              </w:rPr>
              <w:t xml:space="preserve"> </w:t>
            </w:r>
            <w:r w:rsidRPr="004B4322">
              <w:t>swap</w:t>
            </w:r>
            <w:r w:rsidRPr="004B4322">
              <w:rPr>
                <w:lang w:val="el-GR"/>
              </w:rPr>
              <w:t>)</w:t>
            </w:r>
          </w:p>
        </w:tc>
        <w:tc>
          <w:tcPr>
            <w:tcW w:w="2268" w:type="dxa"/>
            <w:shd w:val="clear" w:color="auto" w:fill="FFFFFF"/>
            <w:vAlign w:val="center"/>
          </w:tcPr>
          <w:p w14:paraId="506D31F9" w14:textId="77777777" w:rsidR="00253020" w:rsidRPr="004B4322" w:rsidRDefault="00253020" w:rsidP="004B4322">
            <w:pPr>
              <w:spacing w:after="0"/>
            </w:pPr>
            <w:r w:rsidRPr="004B4322">
              <w:t>ΝΑΙ</w:t>
            </w:r>
          </w:p>
        </w:tc>
        <w:tc>
          <w:tcPr>
            <w:tcW w:w="1701" w:type="dxa"/>
            <w:shd w:val="clear" w:color="auto" w:fill="FFFFFF"/>
            <w:vAlign w:val="center"/>
          </w:tcPr>
          <w:p w14:paraId="0822FBB8" w14:textId="77777777" w:rsidR="00253020" w:rsidRPr="004B4322" w:rsidRDefault="00253020" w:rsidP="004B4322">
            <w:pPr>
              <w:spacing w:after="0"/>
            </w:pPr>
          </w:p>
        </w:tc>
        <w:tc>
          <w:tcPr>
            <w:tcW w:w="1701" w:type="dxa"/>
            <w:shd w:val="clear" w:color="auto" w:fill="FFFFFF"/>
            <w:vAlign w:val="center"/>
          </w:tcPr>
          <w:p w14:paraId="411F88A7" w14:textId="77777777" w:rsidR="00253020" w:rsidRPr="004B4322" w:rsidRDefault="00253020" w:rsidP="004B4322">
            <w:pPr>
              <w:spacing w:after="0"/>
            </w:pPr>
          </w:p>
        </w:tc>
      </w:tr>
      <w:tr w:rsidR="00253020" w:rsidRPr="004B4322" w14:paraId="0CF16A98" w14:textId="77777777" w:rsidTr="004B4322">
        <w:trPr>
          <w:trHeight w:val="20"/>
        </w:trPr>
        <w:tc>
          <w:tcPr>
            <w:tcW w:w="14459" w:type="dxa"/>
            <w:gridSpan w:val="5"/>
            <w:shd w:val="clear" w:color="auto" w:fill="D9D9D9" w:themeFill="background1" w:themeFillShade="D9"/>
            <w:vAlign w:val="center"/>
          </w:tcPr>
          <w:p w14:paraId="7649EC0B" w14:textId="77777777" w:rsidR="00253020" w:rsidRPr="004B4322" w:rsidRDefault="00253020" w:rsidP="004B4322">
            <w:pPr>
              <w:spacing w:after="0"/>
              <w:rPr>
                <w:b/>
                <w:bCs/>
              </w:rPr>
            </w:pPr>
            <w:r w:rsidRPr="004B4322">
              <w:rPr>
                <w:b/>
                <w:bCs/>
              </w:rPr>
              <w:t>Λοιπά χαρακτηριστικά</w:t>
            </w:r>
          </w:p>
        </w:tc>
      </w:tr>
      <w:tr w:rsidR="00253020" w:rsidRPr="004B4322" w14:paraId="5928636E" w14:textId="77777777" w:rsidTr="004B4322">
        <w:trPr>
          <w:trHeight w:val="20"/>
        </w:trPr>
        <w:tc>
          <w:tcPr>
            <w:tcW w:w="1134" w:type="dxa"/>
            <w:shd w:val="clear" w:color="auto" w:fill="FFFFFF"/>
            <w:vAlign w:val="center"/>
          </w:tcPr>
          <w:p w14:paraId="249301C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6B8818B" w14:textId="77777777" w:rsidR="00253020" w:rsidRPr="004B4322" w:rsidRDefault="00253020" w:rsidP="004B4322">
            <w:pPr>
              <w:spacing w:after="0"/>
            </w:pPr>
            <w:r w:rsidRPr="004B4322">
              <w:t xml:space="preserve">Redundant τροφοδοτικά </w:t>
            </w:r>
          </w:p>
        </w:tc>
        <w:tc>
          <w:tcPr>
            <w:tcW w:w="2268" w:type="dxa"/>
            <w:shd w:val="clear" w:color="auto" w:fill="FFFFFF"/>
            <w:vAlign w:val="center"/>
          </w:tcPr>
          <w:p w14:paraId="5F4E7F32" w14:textId="77777777" w:rsidR="00253020" w:rsidRPr="004B4322" w:rsidRDefault="00253020" w:rsidP="004B4322">
            <w:pPr>
              <w:spacing w:after="0"/>
            </w:pPr>
            <w:r w:rsidRPr="004B4322">
              <w:t>NAI</w:t>
            </w:r>
          </w:p>
        </w:tc>
        <w:tc>
          <w:tcPr>
            <w:tcW w:w="1701" w:type="dxa"/>
            <w:shd w:val="clear" w:color="auto" w:fill="FFFFFF"/>
            <w:vAlign w:val="center"/>
          </w:tcPr>
          <w:p w14:paraId="617288DD" w14:textId="77777777" w:rsidR="00253020" w:rsidRPr="004B4322" w:rsidRDefault="00253020" w:rsidP="004B4322">
            <w:pPr>
              <w:spacing w:after="0"/>
            </w:pPr>
          </w:p>
        </w:tc>
        <w:tc>
          <w:tcPr>
            <w:tcW w:w="1701" w:type="dxa"/>
            <w:shd w:val="clear" w:color="auto" w:fill="FFFFFF"/>
            <w:vAlign w:val="center"/>
          </w:tcPr>
          <w:p w14:paraId="01F96F1D" w14:textId="77777777" w:rsidR="00253020" w:rsidRPr="004B4322" w:rsidRDefault="00253020" w:rsidP="004B4322">
            <w:pPr>
              <w:spacing w:after="0"/>
            </w:pPr>
          </w:p>
        </w:tc>
      </w:tr>
      <w:tr w:rsidR="00253020" w:rsidRPr="004B4322" w14:paraId="44346B59" w14:textId="77777777" w:rsidTr="004B4322">
        <w:trPr>
          <w:trHeight w:val="20"/>
        </w:trPr>
        <w:tc>
          <w:tcPr>
            <w:tcW w:w="1134" w:type="dxa"/>
            <w:shd w:val="clear" w:color="auto" w:fill="FFFFFF"/>
            <w:vAlign w:val="center"/>
          </w:tcPr>
          <w:p w14:paraId="7D7B6021"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tcPr>
          <w:p w14:paraId="0123DBC9" w14:textId="77777777" w:rsidR="00253020" w:rsidRPr="004B4322" w:rsidRDefault="00253020" w:rsidP="004B4322">
            <w:pPr>
              <w:spacing w:after="0"/>
              <w:rPr>
                <w:lang w:val="el-GR"/>
              </w:rPr>
            </w:pPr>
            <w:r w:rsidRPr="004B4322">
              <w:rPr>
                <w:lang w:val="el-GR"/>
              </w:rPr>
              <w:t>Δυνατότητα αλλαγής μονάδας τροφοδοσίας εν ώρα λειτουργίας (</w:t>
            </w:r>
            <w:r w:rsidRPr="004B4322">
              <w:t>hot</w:t>
            </w:r>
            <w:r w:rsidRPr="004B4322">
              <w:rPr>
                <w:lang w:val="el-GR"/>
              </w:rPr>
              <w:t xml:space="preserve"> </w:t>
            </w:r>
            <w:r w:rsidRPr="004B4322">
              <w:t>swap</w:t>
            </w:r>
            <w:r w:rsidRPr="004B4322">
              <w:rPr>
                <w:lang w:val="el-GR"/>
              </w:rPr>
              <w:t>)</w:t>
            </w:r>
          </w:p>
        </w:tc>
        <w:tc>
          <w:tcPr>
            <w:tcW w:w="2268" w:type="dxa"/>
            <w:shd w:val="clear" w:color="auto" w:fill="FFFFFF"/>
          </w:tcPr>
          <w:p w14:paraId="57B362FE" w14:textId="77777777" w:rsidR="00253020" w:rsidRPr="004B4322" w:rsidRDefault="00253020" w:rsidP="004B4322">
            <w:pPr>
              <w:spacing w:after="0"/>
            </w:pPr>
            <w:r w:rsidRPr="004B4322">
              <w:t>ΝΑΙ</w:t>
            </w:r>
          </w:p>
        </w:tc>
        <w:tc>
          <w:tcPr>
            <w:tcW w:w="1701" w:type="dxa"/>
            <w:shd w:val="clear" w:color="auto" w:fill="FFFFFF"/>
            <w:vAlign w:val="center"/>
          </w:tcPr>
          <w:p w14:paraId="17E9943A" w14:textId="77777777" w:rsidR="00253020" w:rsidRPr="004B4322" w:rsidRDefault="00253020" w:rsidP="004B4322">
            <w:pPr>
              <w:spacing w:after="0"/>
            </w:pPr>
          </w:p>
        </w:tc>
        <w:tc>
          <w:tcPr>
            <w:tcW w:w="1701" w:type="dxa"/>
            <w:shd w:val="clear" w:color="auto" w:fill="FFFFFF"/>
            <w:vAlign w:val="center"/>
          </w:tcPr>
          <w:p w14:paraId="76E82DDD" w14:textId="77777777" w:rsidR="00253020" w:rsidRPr="004B4322" w:rsidRDefault="00253020" w:rsidP="004B4322">
            <w:pPr>
              <w:spacing w:after="0"/>
            </w:pPr>
          </w:p>
        </w:tc>
      </w:tr>
      <w:tr w:rsidR="00253020" w:rsidRPr="004B4322" w14:paraId="79845739" w14:textId="77777777" w:rsidTr="004B4322">
        <w:trPr>
          <w:trHeight w:val="20"/>
        </w:trPr>
        <w:tc>
          <w:tcPr>
            <w:tcW w:w="1134" w:type="dxa"/>
            <w:shd w:val="clear" w:color="auto" w:fill="FFFFFF"/>
            <w:vAlign w:val="center"/>
          </w:tcPr>
          <w:p w14:paraId="2A071D1C"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6DF48499" w14:textId="77777777" w:rsidR="00253020" w:rsidRPr="004B4322" w:rsidRDefault="00253020" w:rsidP="004B4322">
            <w:pPr>
              <w:spacing w:after="0"/>
            </w:pPr>
            <w:r w:rsidRPr="004B4322">
              <w:t>Ισχύς του κάθε τροφοδοτικού</w:t>
            </w:r>
          </w:p>
        </w:tc>
        <w:tc>
          <w:tcPr>
            <w:tcW w:w="2268" w:type="dxa"/>
            <w:shd w:val="clear" w:color="auto" w:fill="FFFFFF"/>
            <w:vAlign w:val="center"/>
          </w:tcPr>
          <w:p w14:paraId="588FE215" w14:textId="77777777" w:rsidR="00253020" w:rsidRPr="004B4322" w:rsidRDefault="00253020" w:rsidP="004B4322">
            <w:pPr>
              <w:spacing w:after="0"/>
            </w:pPr>
            <w:r w:rsidRPr="004B4322">
              <w:t>≥ 580W</w:t>
            </w:r>
          </w:p>
        </w:tc>
        <w:tc>
          <w:tcPr>
            <w:tcW w:w="1701" w:type="dxa"/>
            <w:shd w:val="clear" w:color="auto" w:fill="FFFFFF"/>
            <w:vAlign w:val="center"/>
          </w:tcPr>
          <w:p w14:paraId="22E12D40" w14:textId="77777777" w:rsidR="00253020" w:rsidRPr="004B4322" w:rsidRDefault="00253020" w:rsidP="004B4322">
            <w:pPr>
              <w:spacing w:after="0"/>
            </w:pPr>
          </w:p>
        </w:tc>
        <w:tc>
          <w:tcPr>
            <w:tcW w:w="1701" w:type="dxa"/>
            <w:shd w:val="clear" w:color="auto" w:fill="FFFFFF"/>
            <w:vAlign w:val="center"/>
          </w:tcPr>
          <w:p w14:paraId="3391C020" w14:textId="77777777" w:rsidR="00253020" w:rsidRPr="004B4322" w:rsidRDefault="00253020" w:rsidP="004B4322">
            <w:pPr>
              <w:spacing w:after="0"/>
            </w:pPr>
          </w:p>
        </w:tc>
      </w:tr>
      <w:tr w:rsidR="00253020" w:rsidRPr="004B4322" w14:paraId="4D9E0385" w14:textId="77777777" w:rsidTr="004B4322">
        <w:trPr>
          <w:trHeight w:val="20"/>
        </w:trPr>
        <w:tc>
          <w:tcPr>
            <w:tcW w:w="1134" w:type="dxa"/>
            <w:shd w:val="clear" w:color="auto" w:fill="FFFFFF"/>
            <w:vAlign w:val="center"/>
          </w:tcPr>
          <w:p w14:paraId="65133079"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C377B15" w14:textId="77777777" w:rsidR="00253020" w:rsidRPr="004B4322" w:rsidRDefault="00253020" w:rsidP="004B4322">
            <w:pPr>
              <w:spacing w:after="0"/>
              <w:rPr>
                <w:lang w:val="el-GR"/>
              </w:rPr>
            </w:pPr>
            <w:r w:rsidRPr="004B4322">
              <w:rPr>
                <w:lang w:val="el-GR"/>
              </w:rPr>
              <w:t>Να προσφερθούν καλώδια τροφοδοσίας ρεύματος</w:t>
            </w:r>
          </w:p>
        </w:tc>
        <w:tc>
          <w:tcPr>
            <w:tcW w:w="2268" w:type="dxa"/>
            <w:shd w:val="clear" w:color="auto" w:fill="FFFFFF"/>
            <w:vAlign w:val="center"/>
          </w:tcPr>
          <w:p w14:paraId="6779A866" w14:textId="77777777" w:rsidR="00253020" w:rsidRPr="004B4322" w:rsidRDefault="00253020" w:rsidP="004B4322">
            <w:pPr>
              <w:spacing w:after="0"/>
            </w:pPr>
            <w:r w:rsidRPr="004B4322">
              <w:t>1</w:t>
            </w:r>
          </w:p>
        </w:tc>
        <w:tc>
          <w:tcPr>
            <w:tcW w:w="1701" w:type="dxa"/>
            <w:shd w:val="clear" w:color="auto" w:fill="FFFFFF"/>
            <w:vAlign w:val="center"/>
          </w:tcPr>
          <w:p w14:paraId="413E2DBE" w14:textId="77777777" w:rsidR="00253020" w:rsidRPr="004B4322" w:rsidRDefault="00253020" w:rsidP="004B4322">
            <w:pPr>
              <w:spacing w:after="0"/>
            </w:pPr>
          </w:p>
        </w:tc>
        <w:tc>
          <w:tcPr>
            <w:tcW w:w="1701" w:type="dxa"/>
            <w:shd w:val="clear" w:color="auto" w:fill="FFFFFF"/>
            <w:vAlign w:val="center"/>
          </w:tcPr>
          <w:p w14:paraId="096D9FF4" w14:textId="77777777" w:rsidR="00253020" w:rsidRPr="004B4322" w:rsidRDefault="00253020" w:rsidP="004B4322">
            <w:pPr>
              <w:spacing w:after="0"/>
            </w:pPr>
          </w:p>
        </w:tc>
      </w:tr>
      <w:tr w:rsidR="00253020" w:rsidRPr="004B4322" w14:paraId="2CBEF2A2" w14:textId="77777777" w:rsidTr="004B4322">
        <w:trPr>
          <w:trHeight w:val="20"/>
        </w:trPr>
        <w:tc>
          <w:tcPr>
            <w:tcW w:w="1134" w:type="dxa"/>
            <w:shd w:val="clear" w:color="auto" w:fill="FFFFFF"/>
            <w:vAlign w:val="center"/>
          </w:tcPr>
          <w:p w14:paraId="41F9E1C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A576EAE" w14:textId="77777777" w:rsidR="00253020" w:rsidRPr="004B4322" w:rsidRDefault="00253020" w:rsidP="004B4322">
            <w:pPr>
              <w:spacing w:after="0"/>
              <w:rPr>
                <w:lang w:val="el-GR"/>
              </w:rPr>
            </w:pPr>
            <w:r w:rsidRPr="004B4322">
              <w:rPr>
                <w:lang w:val="el-GR"/>
              </w:rPr>
              <w:t xml:space="preserve">Το σύστημα θα πρέπει να συνοδεύεται από λογισμικό διαχείρισης </w:t>
            </w:r>
          </w:p>
        </w:tc>
        <w:tc>
          <w:tcPr>
            <w:tcW w:w="2268" w:type="dxa"/>
            <w:shd w:val="clear" w:color="auto" w:fill="FFFFFF"/>
            <w:vAlign w:val="center"/>
          </w:tcPr>
          <w:p w14:paraId="773DC573" w14:textId="77777777" w:rsidR="00253020" w:rsidRPr="004B4322" w:rsidRDefault="00253020" w:rsidP="004B4322">
            <w:pPr>
              <w:spacing w:after="0"/>
            </w:pPr>
            <w:r w:rsidRPr="004B4322">
              <w:t>ΝΑΙ</w:t>
            </w:r>
          </w:p>
        </w:tc>
        <w:tc>
          <w:tcPr>
            <w:tcW w:w="1701" w:type="dxa"/>
            <w:shd w:val="clear" w:color="auto" w:fill="FFFFFF"/>
            <w:vAlign w:val="center"/>
          </w:tcPr>
          <w:p w14:paraId="17CCCE7B" w14:textId="77777777" w:rsidR="00253020" w:rsidRPr="004B4322" w:rsidRDefault="00253020" w:rsidP="004B4322">
            <w:pPr>
              <w:spacing w:after="0"/>
            </w:pPr>
          </w:p>
        </w:tc>
        <w:tc>
          <w:tcPr>
            <w:tcW w:w="1701" w:type="dxa"/>
            <w:shd w:val="clear" w:color="auto" w:fill="FFFFFF"/>
            <w:vAlign w:val="center"/>
          </w:tcPr>
          <w:p w14:paraId="271A0858" w14:textId="77777777" w:rsidR="00253020" w:rsidRPr="004B4322" w:rsidRDefault="00253020" w:rsidP="004B4322">
            <w:pPr>
              <w:spacing w:after="0"/>
            </w:pPr>
          </w:p>
        </w:tc>
      </w:tr>
      <w:tr w:rsidR="00253020" w:rsidRPr="004B4322" w14:paraId="0D60172A" w14:textId="77777777" w:rsidTr="004B4322">
        <w:trPr>
          <w:trHeight w:val="20"/>
        </w:trPr>
        <w:tc>
          <w:tcPr>
            <w:tcW w:w="1134" w:type="dxa"/>
            <w:shd w:val="clear" w:color="auto" w:fill="FFFFFF"/>
            <w:vAlign w:val="center"/>
          </w:tcPr>
          <w:p w14:paraId="346F0273"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21BDC833" w14:textId="77777777" w:rsidR="00253020" w:rsidRPr="004B4322" w:rsidRDefault="00253020" w:rsidP="004B4322">
            <w:pPr>
              <w:spacing w:after="0"/>
              <w:rPr>
                <w:lang w:val="el-GR"/>
              </w:rPr>
            </w:pPr>
            <w:r w:rsidRPr="004B4322">
              <w:rPr>
                <w:lang w:val="el-GR"/>
              </w:rPr>
              <w:t xml:space="preserve">Να υποστηρίζεται  η δυνατότητα παρακολούθησης του συστήματος  μέσω εφαρμογής στο </w:t>
            </w:r>
            <w:r w:rsidRPr="004B4322">
              <w:t>Cloud</w:t>
            </w:r>
            <w:r w:rsidRPr="004B4322">
              <w:rPr>
                <w:lang w:val="el-GR"/>
              </w:rPr>
              <w:t>, που να περιλαμβάνει προληπτικές αναλύσεις και υποστήριξη για πολλαπλά συστήματα (</w:t>
            </w:r>
            <w:r w:rsidRPr="004B4322">
              <w:t>storages</w:t>
            </w:r>
            <w:r w:rsidRPr="004B4322">
              <w:rPr>
                <w:lang w:val="el-GR"/>
              </w:rPr>
              <w:t xml:space="preserve">, </w:t>
            </w:r>
            <w:r w:rsidRPr="004B4322">
              <w:t>Servers</w:t>
            </w:r>
            <w:r w:rsidRPr="004B4322">
              <w:rPr>
                <w:lang w:val="el-GR"/>
              </w:rPr>
              <w:t>) του ίδιου κατασκευαστή.</w:t>
            </w:r>
          </w:p>
        </w:tc>
        <w:tc>
          <w:tcPr>
            <w:tcW w:w="2268" w:type="dxa"/>
            <w:shd w:val="clear" w:color="auto" w:fill="FFFFFF"/>
            <w:vAlign w:val="center"/>
          </w:tcPr>
          <w:p w14:paraId="08B61EE1" w14:textId="77777777" w:rsidR="00253020" w:rsidRPr="004B4322" w:rsidRDefault="00253020" w:rsidP="004B4322">
            <w:pPr>
              <w:spacing w:after="0"/>
            </w:pPr>
            <w:r w:rsidRPr="004B4322">
              <w:t>ΝΑΙ</w:t>
            </w:r>
          </w:p>
        </w:tc>
        <w:tc>
          <w:tcPr>
            <w:tcW w:w="1701" w:type="dxa"/>
            <w:shd w:val="clear" w:color="auto" w:fill="FFFFFF"/>
            <w:vAlign w:val="center"/>
          </w:tcPr>
          <w:p w14:paraId="4DCB42C1" w14:textId="77777777" w:rsidR="00253020" w:rsidRPr="004B4322" w:rsidRDefault="00253020" w:rsidP="004B4322">
            <w:pPr>
              <w:spacing w:after="0"/>
            </w:pPr>
          </w:p>
        </w:tc>
        <w:tc>
          <w:tcPr>
            <w:tcW w:w="1701" w:type="dxa"/>
            <w:shd w:val="clear" w:color="auto" w:fill="FFFFFF"/>
            <w:vAlign w:val="center"/>
          </w:tcPr>
          <w:p w14:paraId="09CCB59E" w14:textId="77777777" w:rsidR="00253020" w:rsidRPr="004B4322" w:rsidRDefault="00253020" w:rsidP="004B4322">
            <w:pPr>
              <w:spacing w:after="0"/>
            </w:pPr>
          </w:p>
        </w:tc>
      </w:tr>
      <w:tr w:rsidR="00253020" w:rsidRPr="004B4322" w14:paraId="6E850108" w14:textId="77777777" w:rsidTr="004B4322">
        <w:trPr>
          <w:trHeight w:val="20"/>
        </w:trPr>
        <w:tc>
          <w:tcPr>
            <w:tcW w:w="1134" w:type="dxa"/>
            <w:shd w:val="clear" w:color="auto" w:fill="FFFFFF"/>
            <w:vAlign w:val="center"/>
          </w:tcPr>
          <w:p w14:paraId="3A65528B"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5C1C5F62" w14:textId="77777777" w:rsidR="00253020" w:rsidRPr="004B4322" w:rsidRDefault="00253020" w:rsidP="004B4322">
            <w:pPr>
              <w:spacing w:after="0"/>
              <w:rPr>
                <w:lang w:val="el-GR"/>
              </w:rPr>
            </w:pPr>
            <w:r w:rsidRPr="004B4322">
              <w:rPr>
                <w:lang w:val="el-GR"/>
              </w:rPr>
              <w:t xml:space="preserve">Το σύστημα θα πρέπει να διαθέτει </w:t>
            </w:r>
            <w:r w:rsidRPr="004B4322">
              <w:t>USB</w:t>
            </w:r>
            <w:r w:rsidRPr="004B4322">
              <w:rPr>
                <w:lang w:val="el-GR"/>
              </w:rPr>
              <w:t xml:space="preserve"> </w:t>
            </w:r>
            <w:r w:rsidRPr="004B4322">
              <w:t>port</w:t>
            </w:r>
            <w:r w:rsidRPr="004B4322">
              <w:rPr>
                <w:lang w:val="el-GR"/>
              </w:rPr>
              <w:t xml:space="preserve"> &amp; </w:t>
            </w:r>
            <w:r w:rsidRPr="004B4322">
              <w:t>Ethernet</w:t>
            </w:r>
            <w:r w:rsidRPr="004B4322">
              <w:rPr>
                <w:lang w:val="el-GR"/>
              </w:rPr>
              <w:t xml:space="preserve"> </w:t>
            </w:r>
            <w:r w:rsidRPr="004B4322">
              <w:t>management</w:t>
            </w:r>
            <w:r w:rsidRPr="004B4322">
              <w:rPr>
                <w:lang w:val="el-GR"/>
              </w:rPr>
              <w:t xml:space="preserve"> </w:t>
            </w:r>
            <w:r w:rsidRPr="004B4322">
              <w:t>port</w:t>
            </w:r>
            <w:r w:rsidRPr="004B4322">
              <w:rPr>
                <w:lang w:val="el-GR"/>
              </w:rPr>
              <w:t xml:space="preserve"> </w:t>
            </w:r>
          </w:p>
        </w:tc>
        <w:tc>
          <w:tcPr>
            <w:tcW w:w="2268" w:type="dxa"/>
            <w:shd w:val="clear" w:color="auto" w:fill="FFFFFF"/>
            <w:vAlign w:val="center"/>
          </w:tcPr>
          <w:p w14:paraId="478417FB" w14:textId="77777777" w:rsidR="00253020" w:rsidRPr="004B4322" w:rsidRDefault="00253020" w:rsidP="004B4322">
            <w:pPr>
              <w:spacing w:after="0"/>
            </w:pPr>
            <w:r w:rsidRPr="004B4322">
              <w:t>ΝΑΙ</w:t>
            </w:r>
          </w:p>
        </w:tc>
        <w:tc>
          <w:tcPr>
            <w:tcW w:w="1701" w:type="dxa"/>
            <w:shd w:val="clear" w:color="auto" w:fill="FFFFFF"/>
            <w:vAlign w:val="center"/>
          </w:tcPr>
          <w:p w14:paraId="3198C8CF" w14:textId="77777777" w:rsidR="00253020" w:rsidRPr="004B4322" w:rsidRDefault="00253020" w:rsidP="004B4322">
            <w:pPr>
              <w:spacing w:after="0"/>
            </w:pPr>
          </w:p>
        </w:tc>
        <w:tc>
          <w:tcPr>
            <w:tcW w:w="1701" w:type="dxa"/>
            <w:shd w:val="clear" w:color="auto" w:fill="FFFFFF"/>
            <w:vAlign w:val="center"/>
          </w:tcPr>
          <w:p w14:paraId="4D5C71C2" w14:textId="77777777" w:rsidR="00253020" w:rsidRPr="004B4322" w:rsidRDefault="00253020" w:rsidP="004B4322">
            <w:pPr>
              <w:spacing w:after="0"/>
            </w:pPr>
          </w:p>
        </w:tc>
      </w:tr>
      <w:tr w:rsidR="00253020" w:rsidRPr="004B4322" w14:paraId="4E90A7BF" w14:textId="77777777" w:rsidTr="004B4322">
        <w:trPr>
          <w:trHeight w:val="20"/>
        </w:trPr>
        <w:tc>
          <w:tcPr>
            <w:tcW w:w="1134" w:type="dxa"/>
            <w:shd w:val="clear" w:color="auto" w:fill="FFFFFF"/>
            <w:vAlign w:val="center"/>
          </w:tcPr>
          <w:p w14:paraId="7F857CC6"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F10B549" w14:textId="77777777" w:rsidR="00253020" w:rsidRPr="004B4322" w:rsidRDefault="00253020" w:rsidP="004B4322">
            <w:pPr>
              <w:spacing w:after="0"/>
              <w:rPr>
                <w:lang w:val="el-GR"/>
              </w:rPr>
            </w:pPr>
            <w:r w:rsidRPr="004B4322">
              <w:rPr>
                <w:lang w:val="el-GR"/>
              </w:rPr>
              <w:t>Υποστηριζόμενα λειτουργικά συστήματα:</w:t>
            </w:r>
          </w:p>
          <w:p w14:paraId="7F078702" w14:textId="77777777" w:rsidR="00253020" w:rsidRPr="004B4322" w:rsidRDefault="00253020" w:rsidP="004B4322">
            <w:pPr>
              <w:spacing w:after="0"/>
              <w:rPr>
                <w:lang w:val="el-GR"/>
              </w:rPr>
            </w:pPr>
            <w:r w:rsidRPr="004B4322">
              <w:t>Windows</w:t>
            </w:r>
            <w:r w:rsidRPr="004B4322">
              <w:rPr>
                <w:lang w:val="el-GR"/>
              </w:rPr>
              <w:t xml:space="preserve"> </w:t>
            </w:r>
            <w:r w:rsidRPr="004B4322">
              <w:t>Server</w:t>
            </w:r>
            <w:r w:rsidRPr="004B4322">
              <w:rPr>
                <w:lang w:val="el-GR"/>
              </w:rPr>
              <w:t xml:space="preserve"> 2022, 2019</w:t>
            </w:r>
          </w:p>
          <w:p w14:paraId="5ED36198" w14:textId="77777777" w:rsidR="00253020" w:rsidRPr="004B4322" w:rsidRDefault="00253020" w:rsidP="004B4322">
            <w:pPr>
              <w:spacing w:after="0"/>
            </w:pPr>
            <w:r w:rsidRPr="004B4322">
              <w:t>RHEL 8.2 and 7.8</w:t>
            </w:r>
          </w:p>
          <w:p w14:paraId="6E53E672" w14:textId="77777777" w:rsidR="00253020" w:rsidRPr="004B4322" w:rsidRDefault="00253020" w:rsidP="004B4322">
            <w:pPr>
              <w:spacing w:after="0"/>
            </w:pPr>
            <w:r w:rsidRPr="004B4322">
              <w:t>SLES 15.2 and 12.5</w:t>
            </w:r>
          </w:p>
          <w:p w14:paraId="23BCA8A3" w14:textId="77777777" w:rsidR="00253020" w:rsidRPr="004B4322" w:rsidRDefault="00253020" w:rsidP="004B4322">
            <w:pPr>
              <w:spacing w:after="0"/>
            </w:pPr>
            <w:r w:rsidRPr="004B4322">
              <w:t>VMware 7.0 and 6.7</w:t>
            </w:r>
          </w:p>
          <w:p w14:paraId="179E4D8F" w14:textId="77777777" w:rsidR="00253020" w:rsidRPr="004B4322" w:rsidRDefault="00253020" w:rsidP="004B4322">
            <w:pPr>
              <w:spacing w:after="0"/>
            </w:pPr>
            <w:r w:rsidRPr="004B4322">
              <w:t>Citrix Xen 8.x and 7.x</w:t>
            </w:r>
          </w:p>
        </w:tc>
        <w:tc>
          <w:tcPr>
            <w:tcW w:w="2268" w:type="dxa"/>
            <w:shd w:val="clear" w:color="auto" w:fill="FFFFFF"/>
            <w:vAlign w:val="center"/>
          </w:tcPr>
          <w:p w14:paraId="2F122058" w14:textId="77777777" w:rsidR="00253020" w:rsidRPr="004B4322" w:rsidRDefault="00253020" w:rsidP="004B4322">
            <w:pPr>
              <w:spacing w:after="0"/>
            </w:pPr>
            <w:r w:rsidRPr="004B4322">
              <w:t>ΝΑΙ</w:t>
            </w:r>
          </w:p>
        </w:tc>
        <w:tc>
          <w:tcPr>
            <w:tcW w:w="1701" w:type="dxa"/>
            <w:shd w:val="clear" w:color="auto" w:fill="FFFFFF"/>
            <w:vAlign w:val="center"/>
          </w:tcPr>
          <w:p w14:paraId="656FAF0D" w14:textId="77777777" w:rsidR="00253020" w:rsidRPr="004B4322" w:rsidRDefault="00253020" w:rsidP="004B4322">
            <w:pPr>
              <w:spacing w:after="0"/>
            </w:pPr>
          </w:p>
        </w:tc>
        <w:tc>
          <w:tcPr>
            <w:tcW w:w="1701" w:type="dxa"/>
            <w:shd w:val="clear" w:color="auto" w:fill="FFFFFF"/>
            <w:vAlign w:val="center"/>
          </w:tcPr>
          <w:p w14:paraId="089B72D2" w14:textId="77777777" w:rsidR="00253020" w:rsidRPr="004B4322" w:rsidRDefault="00253020" w:rsidP="004B4322">
            <w:pPr>
              <w:spacing w:after="0"/>
            </w:pPr>
          </w:p>
        </w:tc>
      </w:tr>
      <w:tr w:rsidR="00253020" w:rsidRPr="004B4322" w14:paraId="4C5342F9" w14:textId="77777777" w:rsidTr="004B4322">
        <w:trPr>
          <w:trHeight w:val="20"/>
        </w:trPr>
        <w:tc>
          <w:tcPr>
            <w:tcW w:w="1134" w:type="dxa"/>
            <w:shd w:val="clear" w:color="auto" w:fill="FFFFFF"/>
            <w:vAlign w:val="center"/>
          </w:tcPr>
          <w:p w14:paraId="1E8032D7" w14:textId="77777777" w:rsidR="00253020" w:rsidRPr="004B4322" w:rsidRDefault="00253020" w:rsidP="007B4C2A">
            <w:pPr>
              <w:pStyle w:val="aff"/>
              <w:numPr>
                <w:ilvl w:val="0"/>
                <w:numId w:val="109"/>
              </w:numPr>
              <w:spacing w:after="0"/>
              <w:jc w:val="center"/>
              <w:rPr>
                <w:b/>
                <w:bCs/>
              </w:rPr>
            </w:pPr>
          </w:p>
        </w:tc>
        <w:tc>
          <w:tcPr>
            <w:tcW w:w="7655" w:type="dxa"/>
            <w:shd w:val="clear" w:color="auto" w:fill="FFFFFF"/>
            <w:vAlign w:val="center"/>
          </w:tcPr>
          <w:p w14:paraId="372B1D86" w14:textId="77777777" w:rsidR="00253020" w:rsidRPr="004B4322" w:rsidRDefault="00253020" w:rsidP="004B4322">
            <w:pPr>
              <w:spacing w:after="0"/>
              <w:rPr>
                <w:lang w:val="el-GR"/>
              </w:rPr>
            </w:pPr>
            <w:r w:rsidRPr="004B4322">
              <w:rPr>
                <w:lang w:val="el-GR"/>
              </w:rPr>
              <w:t xml:space="preserve">Υποστήριξη των παρακάτω λειτουργιών. </w:t>
            </w:r>
          </w:p>
          <w:p w14:paraId="0C187918" w14:textId="77777777" w:rsidR="00253020" w:rsidRPr="004B4322" w:rsidRDefault="00253020" w:rsidP="004B4322">
            <w:pPr>
              <w:spacing w:after="0"/>
              <w:rPr>
                <w:lang w:val="el-GR"/>
              </w:rPr>
            </w:pPr>
            <w:r w:rsidRPr="004B4322">
              <w:rPr>
                <w:lang w:val="el-GR"/>
              </w:rPr>
              <w:t xml:space="preserve">Προστασία των δεδομένων κατανέμοντάς τα δυναμικά σε ενιαίους χώρους μονάδων δίσκου. Σε περίπτωση βλάβης σε μια μονάδα δίσκου, να γίνεται </w:t>
            </w:r>
            <w:r w:rsidRPr="004B4322">
              <w:rPr>
                <w:lang w:val="el-GR"/>
              </w:rPr>
              <w:lastRenderedPageBreak/>
              <w:t xml:space="preserve">αυτόματη  αναγνώριση των δεδομένων ζωτικής σημασίας και  δυναμική επαναφορά  σε ισορροπία, έτσι ώστε η συστοιχία να μπορεί να επιστρέψει σε μια βέλτιστη κατάσταση πιο γρήγορα απ' ότι αν βρισκόταν σε τυπικό περιβάλλον </w:t>
            </w:r>
            <w:r w:rsidRPr="004B4322">
              <w:t>RAID</w:t>
            </w:r>
          </w:p>
          <w:p w14:paraId="21EA5846" w14:textId="77777777" w:rsidR="00253020" w:rsidRPr="004B4322" w:rsidRDefault="00253020" w:rsidP="004B4322">
            <w:pPr>
              <w:spacing w:after="0"/>
              <w:rPr>
                <w:lang w:val="el-GR"/>
              </w:rPr>
            </w:pPr>
            <w:r w:rsidRPr="004B4322">
              <w:rPr>
                <w:lang w:val="el-GR"/>
              </w:rPr>
              <w:t xml:space="preserve">Δυναμική εκχώρηση: Εκχώρηση και χρήση του φυσικού χώρου αποθήκευσης ανάλογα με τις ανάγκες στους ενιαίους χώρους δίσκων. </w:t>
            </w:r>
          </w:p>
          <w:p w14:paraId="36494501" w14:textId="77777777" w:rsidR="00253020" w:rsidRPr="004B4322" w:rsidRDefault="00253020" w:rsidP="004B4322">
            <w:pPr>
              <w:spacing w:after="0"/>
              <w:rPr>
                <w:lang w:val="el-GR"/>
              </w:rPr>
            </w:pPr>
            <w:r w:rsidRPr="004B4322">
              <w:rPr>
                <w:lang w:val="el-GR"/>
              </w:rPr>
              <w:t xml:space="preserve">Μνήμη </w:t>
            </w:r>
            <w:r w:rsidRPr="004B4322">
              <w:t>cache</w:t>
            </w:r>
            <w:r w:rsidRPr="004B4322">
              <w:rPr>
                <w:lang w:val="el-GR"/>
              </w:rPr>
              <w:t xml:space="preserve"> ανάγνωσης από </w:t>
            </w:r>
            <w:r w:rsidRPr="004B4322">
              <w:t>SSD</w:t>
            </w:r>
            <w:r w:rsidRPr="004B4322">
              <w:rPr>
                <w:lang w:val="el-GR"/>
              </w:rPr>
              <w:t xml:space="preserve">: Αυξάνει την ταχύτητα εκτέλεσης εφαρμογών μέσω της προσωρινής αποθήκευσης των δεδομένων που έχουν ήδη αναγνωσθεί στη μνήμη </w:t>
            </w:r>
            <w:r w:rsidRPr="004B4322">
              <w:t>cache</w:t>
            </w:r>
            <w:r w:rsidRPr="004B4322">
              <w:rPr>
                <w:lang w:val="el-GR"/>
              </w:rPr>
              <w:t>.</w:t>
            </w:r>
          </w:p>
          <w:p w14:paraId="33E90D75" w14:textId="77777777" w:rsidR="00253020" w:rsidRPr="004B4322" w:rsidRDefault="00253020" w:rsidP="004B4322">
            <w:pPr>
              <w:spacing w:after="0"/>
              <w:rPr>
                <w:lang w:val="el-GR"/>
              </w:rPr>
            </w:pPr>
            <w:r w:rsidRPr="004B4322">
              <w:rPr>
                <w:lang w:val="el-GR"/>
              </w:rPr>
              <w:t>Στιγμιότυπα: Εύκολη ανάκτηση αρχείων μετά από ακούσια διαγραφή ή τροποποίησή τους με ανακατεύθυνση κατά την εγγραφή στιγμιότυπων.</w:t>
            </w:r>
          </w:p>
          <w:p w14:paraId="0EB61008" w14:textId="77777777" w:rsidR="00253020" w:rsidRPr="004B4322" w:rsidRDefault="00253020" w:rsidP="004B4322">
            <w:pPr>
              <w:spacing w:after="0"/>
              <w:rPr>
                <w:lang w:val="el-GR"/>
              </w:rPr>
            </w:pPr>
            <w:r w:rsidRPr="004B4322">
              <w:rPr>
                <w:lang w:val="el-GR"/>
              </w:rPr>
              <w:t>3-</w:t>
            </w:r>
            <w:r w:rsidRPr="004B4322">
              <w:t>Level</w:t>
            </w:r>
            <w:r w:rsidRPr="004B4322">
              <w:rPr>
                <w:lang w:val="el-GR"/>
              </w:rPr>
              <w:t xml:space="preserve"> </w:t>
            </w:r>
            <w:r w:rsidRPr="004B4322">
              <w:t>Auto</w:t>
            </w:r>
            <w:r w:rsidRPr="004B4322">
              <w:rPr>
                <w:lang w:val="el-GR"/>
              </w:rPr>
              <w:t>-</w:t>
            </w:r>
            <w:r w:rsidRPr="004B4322">
              <w:t>tiering</w:t>
            </w:r>
          </w:p>
          <w:p w14:paraId="7991C42A" w14:textId="77777777" w:rsidR="00253020" w:rsidRPr="004B4322" w:rsidRDefault="00253020" w:rsidP="004B4322">
            <w:pPr>
              <w:spacing w:after="0"/>
              <w:rPr>
                <w:lang w:val="el-GR"/>
              </w:rPr>
            </w:pPr>
            <w:r w:rsidRPr="004B4322">
              <w:rPr>
                <w:lang w:val="el-GR"/>
              </w:rPr>
              <w:t>Αντιγραφή/δημιουργία κλώνου τόμων: Δυνατότητα απρόσκοπτης μετεγκατάστασης τόμων και δημιουργίας και επαναφοράς αντιγράφων ασφαλείας με ένα πλήρες αντίγραφο των δεδομένων προέλευσης.</w:t>
            </w:r>
          </w:p>
          <w:p w14:paraId="681F877A" w14:textId="77777777" w:rsidR="00253020" w:rsidRPr="004B4322" w:rsidRDefault="00253020" w:rsidP="004B4322">
            <w:pPr>
              <w:spacing w:after="0"/>
              <w:rPr>
                <w:lang w:val="el-GR"/>
              </w:rPr>
            </w:pPr>
            <w:r w:rsidRPr="004B4322">
              <w:rPr>
                <w:lang w:val="el-GR"/>
              </w:rPr>
              <w:t xml:space="preserve">Κρυπτογράφηση με υποστήριξη Αυτοκρυπτογραφούμενων μονάδων δίσκων - </w:t>
            </w:r>
            <w:r w:rsidRPr="004B4322">
              <w:t>SED</w:t>
            </w:r>
            <w:r w:rsidRPr="004B4322">
              <w:rPr>
                <w:lang w:val="el-GR"/>
              </w:rPr>
              <w:t xml:space="preserve">: </w:t>
            </w:r>
          </w:p>
          <w:p w14:paraId="1C9D35DA" w14:textId="77777777" w:rsidR="00253020" w:rsidRPr="004B4322" w:rsidRDefault="00253020" w:rsidP="004B4322">
            <w:pPr>
              <w:spacing w:after="0"/>
              <w:rPr>
                <w:lang w:val="el-GR"/>
              </w:rPr>
            </w:pPr>
            <w:r w:rsidRPr="004B4322">
              <w:rPr>
                <w:lang w:val="el-GR"/>
              </w:rPr>
              <w:t xml:space="preserve">Ενσωματώσεις εικονικής διαμόρφωσης: </w:t>
            </w:r>
            <w:r w:rsidRPr="004B4322">
              <w:t>VMware</w:t>
            </w:r>
            <w:r w:rsidRPr="004B4322">
              <w:rPr>
                <w:lang w:val="el-GR"/>
              </w:rPr>
              <w:t xml:space="preserve"> </w:t>
            </w:r>
            <w:r w:rsidRPr="004B4322">
              <w:t>vSphere</w:t>
            </w:r>
            <w:r w:rsidRPr="004B4322">
              <w:rPr>
                <w:lang w:val="el-GR"/>
              </w:rPr>
              <w:t xml:space="preserve">, </w:t>
            </w:r>
            <w:r w:rsidRPr="004B4322">
              <w:t>vCenter</w:t>
            </w:r>
            <w:r w:rsidRPr="004B4322">
              <w:rPr>
                <w:lang w:val="el-GR"/>
              </w:rPr>
              <w:t xml:space="preserve"> </w:t>
            </w:r>
            <w:r w:rsidRPr="004B4322">
              <w:t>SRM</w:t>
            </w:r>
            <w:r w:rsidRPr="004B4322">
              <w:rPr>
                <w:lang w:val="el-GR"/>
              </w:rPr>
              <w:t xml:space="preserve">, </w:t>
            </w:r>
            <w:r w:rsidRPr="004B4322">
              <w:t>Microsoft</w:t>
            </w:r>
            <w:r w:rsidRPr="004B4322">
              <w:rPr>
                <w:lang w:val="el-GR"/>
              </w:rPr>
              <w:t xml:space="preserve"> </w:t>
            </w:r>
            <w:r w:rsidRPr="004B4322">
              <w:t>Hyper</w:t>
            </w:r>
            <w:r w:rsidRPr="004B4322">
              <w:rPr>
                <w:lang w:val="el-GR"/>
              </w:rPr>
              <w:t>-</w:t>
            </w:r>
            <w:r w:rsidRPr="004B4322">
              <w:t>V</w:t>
            </w:r>
            <w:r w:rsidRPr="004B4322">
              <w:rPr>
                <w:lang w:val="el-GR"/>
              </w:rPr>
              <w:t>.</w:t>
            </w:r>
          </w:p>
        </w:tc>
        <w:tc>
          <w:tcPr>
            <w:tcW w:w="2268" w:type="dxa"/>
            <w:shd w:val="clear" w:color="auto" w:fill="FFFFFF"/>
            <w:vAlign w:val="center"/>
          </w:tcPr>
          <w:p w14:paraId="5627C090" w14:textId="77777777" w:rsidR="00253020" w:rsidRPr="004B4322" w:rsidRDefault="00253020" w:rsidP="004B4322">
            <w:pPr>
              <w:spacing w:after="0"/>
            </w:pPr>
            <w:r w:rsidRPr="004B4322">
              <w:lastRenderedPageBreak/>
              <w:t>NAI</w:t>
            </w:r>
          </w:p>
        </w:tc>
        <w:tc>
          <w:tcPr>
            <w:tcW w:w="1701" w:type="dxa"/>
            <w:shd w:val="clear" w:color="auto" w:fill="FFFFFF"/>
            <w:vAlign w:val="center"/>
          </w:tcPr>
          <w:p w14:paraId="4E134262" w14:textId="77777777" w:rsidR="00253020" w:rsidRPr="004B4322" w:rsidRDefault="00253020" w:rsidP="004B4322">
            <w:pPr>
              <w:spacing w:after="0"/>
            </w:pPr>
          </w:p>
        </w:tc>
        <w:tc>
          <w:tcPr>
            <w:tcW w:w="1701" w:type="dxa"/>
            <w:shd w:val="clear" w:color="auto" w:fill="FFFFFF"/>
            <w:vAlign w:val="center"/>
          </w:tcPr>
          <w:p w14:paraId="53E67CEC" w14:textId="77777777" w:rsidR="00253020" w:rsidRPr="004B4322" w:rsidRDefault="00253020" w:rsidP="004B4322">
            <w:pPr>
              <w:spacing w:after="0"/>
            </w:pPr>
          </w:p>
        </w:tc>
      </w:tr>
      <w:tr w:rsidR="00253020" w:rsidRPr="004B4322" w14:paraId="1391D32B" w14:textId="77777777" w:rsidTr="004B4322">
        <w:trPr>
          <w:trHeight w:val="20"/>
        </w:trPr>
        <w:tc>
          <w:tcPr>
            <w:tcW w:w="14459" w:type="dxa"/>
            <w:gridSpan w:val="5"/>
            <w:shd w:val="clear" w:color="auto" w:fill="D9D9D9" w:themeFill="background1" w:themeFillShade="D9"/>
            <w:vAlign w:val="center"/>
          </w:tcPr>
          <w:p w14:paraId="313D311C" w14:textId="77777777" w:rsidR="00253020" w:rsidRPr="004B4322" w:rsidRDefault="00253020" w:rsidP="004B4322">
            <w:pPr>
              <w:spacing w:after="0"/>
              <w:rPr>
                <w:b/>
                <w:bCs/>
              </w:rPr>
            </w:pPr>
            <w:r w:rsidRPr="004B4322">
              <w:rPr>
                <w:b/>
                <w:bCs/>
              </w:rPr>
              <w:t>Εγγύηση - Υποστήριξη</w:t>
            </w:r>
          </w:p>
        </w:tc>
      </w:tr>
      <w:tr w:rsidR="00253020" w:rsidRPr="004B4322" w14:paraId="37A01D7E" w14:textId="77777777" w:rsidTr="004B4322">
        <w:trPr>
          <w:trHeight w:val="20"/>
        </w:trPr>
        <w:tc>
          <w:tcPr>
            <w:tcW w:w="1134" w:type="dxa"/>
            <w:shd w:val="clear" w:color="auto" w:fill="FFFFFF"/>
            <w:vAlign w:val="center"/>
          </w:tcPr>
          <w:p w14:paraId="5C5EE3D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F57E3C2" w14:textId="77777777" w:rsidR="00253020" w:rsidRPr="004B4322" w:rsidRDefault="00253020" w:rsidP="004B4322">
            <w:pPr>
              <w:spacing w:after="0"/>
              <w:rPr>
                <w:lang w:val="el-GR"/>
              </w:rPr>
            </w:pPr>
            <w:r w:rsidRPr="004B4322">
              <w:rPr>
                <w:lang w:val="el-GR"/>
              </w:rPr>
              <w:t>Συνολική εγγύηση συστήματος από τον κατασκευαστή</w:t>
            </w:r>
          </w:p>
        </w:tc>
        <w:tc>
          <w:tcPr>
            <w:tcW w:w="2268" w:type="dxa"/>
            <w:shd w:val="clear" w:color="auto" w:fill="FFFFFF"/>
            <w:vAlign w:val="center"/>
          </w:tcPr>
          <w:p w14:paraId="29C960D8" w14:textId="77777777" w:rsidR="00253020" w:rsidRPr="004B4322" w:rsidRDefault="00253020" w:rsidP="004B4322">
            <w:pPr>
              <w:spacing w:after="0"/>
            </w:pPr>
            <w:r w:rsidRPr="004B4322">
              <w:t>≥ 24 μηνών</w:t>
            </w:r>
          </w:p>
        </w:tc>
        <w:tc>
          <w:tcPr>
            <w:tcW w:w="1701" w:type="dxa"/>
            <w:shd w:val="clear" w:color="auto" w:fill="FFFFFF"/>
            <w:vAlign w:val="center"/>
          </w:tcPr>
          <w:p w14:paraId="2D95105E" w14:textId="77777777" w:rsidR="00253020" w:rsidRPr="004B4322" w:rsidRDefault="00253020" w:rsidP="004B4322">
            <w:pPr>
              <w:spacing w:after="0"/>
            </w:pPr>
          </w:p>
        </w:tc>
        <w:tc>
          <w:tcPr>
            <w:tcW w:w="1701" w:type="dxa"/>
            <w:shd w:val="clear" w:color="auto" w:fill="FFFFFF"/>
            <w:vAlign w:val="center"/>
          </w:tcPr>
          <w:p w14:paraId="4AA1AE14" w14:textId="77777777" w:rsidR="00253020" w:rsidRPr="004B4322" w:rsidRDefault="00253020" w:rsidP="004B4322">
            <w:pPr>
              <w:spacing w:after="0"/>
            </w:pPr>
          </w:p>
        </w:tc>
      </w:tr>
      <w:tr w:rsidR="00253020" w:rsidRPr="004B4322" w14:paraId="53518F8A" w14:textId="77777777" w:rsidTr="004B4322">
        <w:trPr>
          <w:trHeight w:val="20"/>
        </w:trPr>
        <w:tc>
          <w:tcPr>
            <w:tcW w:w="1134" w:type="dxa"/>
            <w:shd w:val="clear" w:color="auto" w:fill="FFFFFF"/>
            <w:vAlign w:val="center"/>
          </w:tcPr>
          <w:p w14:paraId="149837A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E9BC315" w14:textId="77777777" w:rsidR="00253020" w:rsidRPr="004B4322" w:rsidRDefault="00253020" w:rsidP="004B4322">
            <w:pPr>
              <w:spacing w:after="0"/>
              <w:rPr>
                <w:lang w:val="el-GR"/>
              </w:rPr>
            </w:pPr>
            <w:r w:rsidRPr="004B4322">
              <w:rPr>
                <w:lang w:val="el-GR"/>
              </w:rPr>
              <w:t>Τηλεφωνική υποστήριξη 24</w:t>
            </w:r>
            <w:r w:rsidRPr="004B4322">
              <w:t>x</w:t>
            </w:r>
            <w:r w:rsidRPr="004B4322">
              <w:rPr>
                <w:lang w:val="el-GR"/>
              </w:rPr>
              <w:t>7</w:t>
            </w:r>
            <w:r w:rsidRPr="004B4322">
              <w:t>x</w:t>
            </w:r>
            <w:r w:rsidRPr="004B4322">
              <w:rPr>
                <w:lang w:val="el-GR"/>
              </w:rPr>
              <w:t xml:space="preserve">365 από τον κατασκευαστή για προβλήματα σχετικά με το </w:t>
            </w:r>
            <w:r w:rsidRPr="004B4322">
              <w:t>hardware</w:t>
            </w:r>
            <w:r w:rsidRPr="004B4322">
              <w:rPr>
                <w:lang w:val="el-GR"/>
              </w:rPr>
              <w:t xml:space="preserve"> και το </w:t>
            </w:r>
            <w:r w:rsidRPr="004B4322">
              <w:t>software</w:t>
            </w:r>
            <w:r w:rsidRPr="004B4322">
              <w:rPr>
                <w:lang w:val="el-GR"/>
              </w:rPr>
              <w:t xml:space="preserve"> του κατασκευαστή.</w:t>
            </w:r>
          </w:p>
        </w:tc>
        <w:tc>
          <w:tcPr>
            <w:tcW w:w="2268" w:type="dxa"/>
            <w:shd w:val="clear" w:color="auto" w:fill="FFFFFF"/>
            <w:vAlign w:val="center"/>
          </w:tcPr>
          <w:p w14:paraId="2897C60F" w14:textId="77777777" w:rsidR="00253020" w:rsidRPr="004B4322" w:rsidRDefault="00253020" w:rsidP="004B4322">
            <w:pPr>
              <w:spacing w:after="0"/>
            </w:pPr>
            <w:r w:rsidRPr="004B4322">
              <w:t>ΝΑΙ</w:t>
            </w:r>
          </w:p>
        </w:tc>
        <w:tc>
          <w:tcPr>
            <w:tcW w:w="1701" w:type="dxa"/>
            <w:shd w:val="clear" w:color="auto" w:fill="FFFFFF"/>
            <w:vAlign w:val="center"/>
          </w:tcPr>
          <w:p w14:paraId="61960796" w14:textId="77777777" w:rsidR="00253020" w:rsidRPr="004B4322" w:rsidRDefault="00253020" w:rsidP="004B4322">
            <w:pPr>
              <w:spacing w:after="0"/>
            </w:pPr>
          </w:p>
        </w:tc>
        <w:tc>
          <w:tcPr>
            <w:tcW w:w="1701" w:type="dxa"/>
            <w:shd w:val="clear" w:color="auto" w:fill="FFFFFF"/>
            <w:vAlign w:val="center"/>
          </w:tcPr>
          <w:p w14:paraId="53ADF309" w14:textId="77777777" w:rsidR="00253020" w:rsidRPr="004B4322" w:rsidRDefault="00253020" w:rsidP="004B4322">
            <w:pPr>
              <w:spacing w:after="0"/>
            </w:pPr>
          </w:p>
        </w:tc>
      </w:tr>
      <w:tr w:rsidR="00253020" w:rsidRPr="004B4322" w14:paraId="4705B15B" w14:textId="77777777" w:rsidTr="004B4322">
        <w:trPr>
          <w:trHeight w:val="20"/>
        </w:trPr>
        <w:tc>
          <w:tcPr>
            <w:tcW w:w="1134" w:type="dxa"/>
            <w:shd w:val="clear" w:color="auto" w:fill="FFFFFF"/>
            <w:vAlign w:val="center"/>
          </w:tcPr>
          <w:p w14:paraId="7AFC70DA"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1826597" w14:textId="77777777" w:rsidR="00253020" w:rsidRPr="004B4322" w:rsidRDefault="00253020" w:rsidP="004B4322">
            <w:pPr>
              <w:spacing w:after="0"/>
              <w:rPr>
                <w:lang w:val="el-GR"/>
              </w:rPr>
            </w:pPr>
            <w:r w:rsidRPr="004B4322">
              <w:rPr>
                <w:lang w:val="el-GR"/>
              </w:rPr>
              <w:t xml:space="preserve">Ανταπόκριση για το </w:t>
            </w:r>
            <w:r w:rsidRPr="004B4322">
              <w:t>Hardware</w:t>
            </w:r>
            <w:r w:rsidRPr="004B4322">
              <w:rPr>
                <w:lang w:val="el-GR"/>
              </w:rPr>
              <w:t xml:space="preserve">, </w:t>
            </w:r>
            <w:r w:rsidRPr="004B4322">
              <w:t>On</w:t>
            </w:r>
            <w:r w:rsidRPr="004B4322">
              <w:rPr>
                <w:lang w:val="el-GR"/>
              </w:rPr>
              <w:t>-</w:t>
            </w:r>
            <w:r w:rsidRPr="004B4322">
              <w:t>Site</w:t>
            </w:r>
            <w:r w:rsidRPr="004B4322">
              <w:rPr>
                <w:lang w:val="el-GR"/>
              </w:rPr>
              <w:t xml:space="preserve"> εντός τεσσάρων ωρών  μετά από την διάγνωση της βλάβης συμπεριλαμβανομένων των ανταλλακτικών και της εργασίας.</w:t>
            </w:r>
          </w:p>
        </w:tc>
        <w:tc>
          <w:tcPr>
            <w:tcW w:w="2268" w:type="dxa"/>
            <w:shd w:val="clear" w:color="auto" w:fill="FFFFFF"/>
            <w:vAlign w:val="center"/>
          </w:tcPr>
          <w:p w14:paraId="42801837" w14:textId="77777777" w:rsidR="00253020" w:rsidRPr="004B4322" w:rsidRDefault="00253020" w:rsidP="004B4322">
            <w:pPr>
              <w:spacing w:after="0"/>
            </w:pPr>
            <w:r w:rsidRPr="004B4322">
              <w:t>ΝΑΙ</w:t>
            </w:r>
          </w:p>
        </w:tc>
        <w:tc>
          <w:tcPr>
            <w:tcW w:w="1701" w:type="dxa"/>
            <w:shd w:val="clear" w:color="auto" w:fill="FFFFFF"/>
            <w:vAlign w:val="center"/>
          </w:tcPr>
          <w:p w14:paraId="472DBEF6" w14:textId="77777777" w:rsidR="00253020" w:rsidRPr="004B4322" w:rsidRDefault="00253020" w:rsidP="004B4322">
            <w:pPr>
              <w:spacing w:after="0"/>
            </w:pPr>
          </w:p>
        </w:tc>
        <w:tc>
          <w:tcPr>
            <w:tcW w:w="1701" w:type="dxa"/>
            <w:shd w:val="clear" w:color="auto" w:fill="FFFFFF"/>
            <w:vAlign w:val="center"/>
          </w:tcPr>
          <w:p w14:paraId="4103BA0F" w14:textId="77777777" w:rsidR="00253020" w:rsidRPr="004B4322" w:rsidRDefault="00253020" w:rsidP="004B4322">
            <w:pPr>
              <w:spacing w:after="0"/>
            </w:pPr>
          </w:p>
        </w:tc>
      </w:tr>
      <w:tr w:rsidR="00253020" w:rsidRPr="004B4322" w14:paraId="0BD618E1" w14:textId="77777777" w:rsidTr="004B4322">
        <w:trPr>
          <w:trHeight w:val="20"/>
        </w:trPr>
        <w:tc>
          <w:tcPr>
            <w:tcW w:w="1134" w:type="dxa"/>
            <w:shd w:val="clear" w:color="auto" w:fill="FFFFFF"/>
            <w:vAlign w:val="center"/>
          </w:tcPr>
          <w:p w14:paraId="4071DD14"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B3B2D1E" w14:textId="77777777" w:rsidR="00253020" w:rsidRPr="004B4322" w:rsidRDefault="00253020" w:rsidP="004B4322">
            <w:pPr>
              <w:spacing w:after="0"/>
              <w:rPr>
                <w:lang w:val="el-GR"/>
              </w:rPr>
            </w:pPr>
            <w:r w:rsidRPr="004B4322">
              <w:rPr>
                <w:lang w:val="el-GR"/>
              </w:rPr>
              <w:t>Η προσφερόμενη εγγύηση – τεχνική υποστήριξη θα πρέπει να προσφέρεται από τον κατασκευαστή</w:t>
            </w:r>
          </w:p>
        </w:tc>
        <w:tc>
          <w:tcPr>
            <w:tcW w:w="2268" w:type="dxa"/>
            <w:shd w:val="clear" w:color="auto" w:fill="FFFFFF"/>
            <w:vAlign w:val="center"/>
          </w:tcPr>
          <w:p w14:paraId="583EC478" w14:textId="77777777" w:rsidR="00253020" w:rsidRPr="004B4322" w:rsidRDefault="00253020" w:rsidP="004B4322">
            <w:pPr>
              <w:spacing w:after="0"/>
            </w:pPr>
            <w:r w:rsidRPr="004B4322">
              <w:t>ΝΑΙ</w:t>
            </w:r>
          </w:p>
        </w:tc>
        <w:tc>
          <w:tcPr>
            <w:tcW w:w="1701" w:type="dxa"/>
            <w:shd w:val="clear" w:color="auto" w:fill="FFFFFF"/>
            <w:vAlign w:val="center"/>
          </w:tcPr>
          <w:p w14:paraId="7B041112" w14:textId="77777777" w:rsidR="00253020" w:rsidRPr="004B4322" w:rsidRDefault="00253020" w:rsidP="004B4322">
            <w:pPr>
              <w:spacing w:after="0"/>
            </w:pPr>
          </w:p>
        </w:tc>
        <w:tc>
          <w:tcPr>
            <w:tcW w:w="1701" w:type="dxa"/>
            <w:shd w:val="clear" w:color="auto" w:fill="FFFFFF"/>
            <w:vAlign w:val="center"/>
          </w:tcPr>
          <w:p w14:paraId="660FEBCE" w14:textId="77777777" w:rsidR="00253020" w:rsidRPr="004B4322" w:rsidRDefault="00253020" w:rsidP="004B4322">
            <w:pPr>
              <w:spacing w:after="0"/>
            </w:pPr>
          </w:p>
        </w:tc>
      </w:tr>
      <w:tr w:rsidR="00253020" w:rsidRPr="004B4322" w14:paraId="2124EA9D" w14:textId="77777777" w:rsidTr="004B4322">
        <w:trPr>
          <w:trHeight w:val="20"/>
        </w:trPr>
        <w:tc>
          <w:tcPr>
            <w:tcW w:w="1134" w:type="dxa"/>
            <w:shd w:val="clear" w:color="auto" w:fill="FFFFFF"/>
            <w:vAlign w:val="center"/>
          </w:tcPr>
          <w:p w14:paraId="2F851774"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FE17AF5" w14:textId="77777777" w:rsidR="00253020" w:rsidRPr="004B4322" w:rsidRDefault="00253020" w:rsidP="004B4322">
            <w:pPr>
              <w:spacing w:after="0"/>
              <w:rPr>
                <w:lang w:val="el-GR"/>
              </w:rPr>
            </w:pPr>
            <w:r w:rsidRPr="004B4322">
              <w:rPr>
                <w:lang w:val="el-GR"/>
              </w:rPr>
              <w:t>Η εγγύηση–τεχνική υποστήριξη, θα πρέπει να αποδεικνύεται γραπτά, με επίσημη δήλωση του κατασκευαστή του υλικού</w:t>
            </w:r>
          </w:p>
        </w:tc>
        <w:tc>
          <w:tcPr>
            <w:tcW w:w="2268" w:type="dxa"/>
            <w:shd w:val="clear" w:color="auto" w:fill="FFFFFF"/>
            <w:vAlign w:val="center"/>
          </w:tcPr>
          <w:p w14:paraId="2836DD3A" w14:textId="77777777" w:rsidR="00253020" w:rsidRPr="004B4322" w:rsidRDefault="00253020" w:rsidP="004B4322">
            <w:pPr>
              <w:spacing w:after="0"/>
            </w:pPr>
            <w:r w:rsidRPr="004B4322">
              <w:t>NAI</w:t>
            </w:r>
          </w:p>
        </w:tc>
        <w:tc>
          <w:tcPr>
            <w:tcW w:w="1701" w:type="dxa"/>
            <w:shd w:val="clear" w:color="auto" w:fill="FFFFFF"/>
            <w:vAlign w:val="center"/>
          </w:tcPr>
          <w:p w14:paraId="5BD1B3D7" w14:textId="77777777" w:rsidR="00253020" w:rsidRPr="004B4322" w:rsidRDefault="00253020" w:rsidP="004B4322">
            <w:pPr>
              <w:spacing w:after="0"/>
            </w:pPr>
          </w:p>
        </w:tc>
        <w:tc>
          <w:tcPr>
            <w:tcW w:w="1701" w:type="dxa"/>
            <w:shd w:val="clear" w:color="auto" w:fill="FFFFFF"/>
            <w:vAlign w:val="center"/>
          </w:tcPr>
          <w:p w14:paraId="16ED1AAC" w14:textId="77777777" w:rsidR="00253020" w:rsidRPr="004B4322" w:rsidRDefault="00253020" w:rsidP="004B4322">
            <w:pPr>
              <w:spacing w:after="0"/>
            </w:pPr>
          </w:p>
        </w:tc>
      </w:tr>
      <w:tr w:rsidR="00253020" w:rsidRPr="004B4322" w14:paraId="379CFCFE" w14:textId="77777777" w:rsidTr="004B4322">
        <w:trPr>
          <w:trHeight w:val="20"/>
        </w:trPr>
        <w:tc>
          <w:tcPr>
            <w:tcW w:w="14459" w:type="dxa"/>
            <w:gridSpan w:val="5"/>
            <w:shd w:val="clear" w:color="auto" w:fill="D9D9D9" w:themeFill="background1" w:themeFillShade="D9"/>
            <w:vAlign w:val="center"/>
          </w:tcPr>
          <w:p w14:paraId="2049505F" w14:textId="77777777" w:rsidR="00253020" w:rsidRPr="004B4322" w:rsidRDefault="00253020" w:rsidP="004B4322">
            <w:pPr>
              <w:spacing w:after="0"/>
              <w:rPr>
                <w:b/>
                <w:bCs/>
              </w:rPr>
            </w:pPr>
            <w:r w:rsidRPr="004B4322">
              <w:rPr>
                <w:b/>
                <w:bCs/>
              </w:rPr>
              <w:t>Επιπλέον Απαιτήσεις</w:t>
            </w:r>
          </w:p>
        </w:tc>
      </w:tr>
      <w:tr w:rsidR="00253020" w:rsidRPr="004B4322" w14:paraId="095891C7" w14:textId="77777777" w:rsidTr="004B4322">
        <w:trPr>
          <w:trHeight w:val="20"/>
        </w:trPr>
        <w:tc>
          <w:tcPr>
            <w:tcW w:w="1134" w:type="dxa"/>
            <w:shd w:val="clear" w:color="auto" w:fill="FFFFFF"/>
            <w:vAlign w:val="center"/>
          </w:tcPr>
          <w:p w14:paraId="1CA263C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CD9C7E5" w14:textId="77777777" w:rsidR="00253020" w:rsidRPr="004B4322" w:rsidRDefault="00253020" w:rsidP="004B4322">
            <w:pPr>
              <w:spacing w:after="0"/>
            </w:pPr>
            <w:r w:rsidRPr="004B4322">
              <w:t>Καινούργιο (Brand New)</w:t>
            </w:r>
          </w:p>
        </w:tc>
        <w:tc>
          <w:tcPr>
            <w:tcW w:w="2268" w:type="dxa"/>
            <w:shd w:val="clear" w:color="auto" w:fill="FFFFFF"/>
            <w:vAlign w:val="center"/>
          </w:tcPr>
          <w:p w14:paraId="69D65B6E" w14:textId="77777777" w:rsidR="00253020" w:rsidRPr="004B4322" w:rsidRDefault="00253020" w:rsidP="004B4322">
            <w:pPr>
              <w:spacing w:after="0"/>
            </w:pPr>
            <w:r w:rsidRPr="004B4322">
              <w:t>ΝΑΙ</w:t>
            </w:r>
          </w:p>
        </w:tc>
        <w:tc>
          <w:tcPr>
            <w:tcW w:w="1701" w:type="dxa"/>
            <w:shd w:val="clear" w:color="auto" w:fill="FFFFFF"/>
            <w:vAlign w:val="center"/>
          </w:tcPr>
          <w:p w14:paraId="5F7E707D" w14:textId="77777777" w:rsidR="00253020" w:rsidRPr="004B4322" w:rsidRDefault="00253020" w:rsidP="004B4322">
            <w:pPr>
              <w:spacing w:after="0"/>
            </w:pPr>
          </w:p>
        </w:tc>
        <w:tc>
          <w:tcPr>
            <w:tcW w:w="1701" w:type="dxa"/>
            <w:shd w:val="clear" w:color="auto" w:fill="FFFFFF"/>
            <w:vAlign w:val="center"/>
          </w:tcPr>
          <w:p w14:paraId="10AE49F9" w14:textId="77777777" w:rsidR="00253020" w:rsidRPr="004B4322" w:rsidRDefault="00253020" w:rsidP="004B4322">
            <w:pPr>
              <w:spacing w:after="0"/>
            </w:pPr>
          </w:p>
        </w:tc>
      </w:tr>
      <w:tr w:rsidR="00253020" w:rsidRPr="004B4322" w14:paraId="587629CF" w14:textId="77777777" w:rsidTr="004B4322">
        <w:trPr>
          <w:trHeight w:val="20"/>
        </w:trPr>
        <w:tc>
          <w:tcPr>
            <w:tcW w:w="1134" w:type="dxa"/>
            <w:shd w:val="clear" w:color="auto" w:fill="FFFFFF"/>
            <w:vAlign w:val="center"/>
          </w:tcPr>
          <w:p w14:paraId="25DD3B3D"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33652A0" w14:textId="77777777" w:rsidR="00253020" w:rsidRPr="004B4322" w:rsidRDefault="00253020" w:rsidP="004B4322">
            <w:pPr>
              <w:spacing w:after="0"/>
              <w:rPr>
                <w:lang w:val="el-GR"/>
              </w:rPr>
            </w:pPr>
            <w:r w:rsidRPr="004B4322">
              <w:rPr>
                <w:lang w:val="el-GR"/>
              </w:rPr>
              <w:t>Όλα τα επιμέρους τμήματα και εξαρτήματα πρέπει να είναι καινούρια και αμεταχείριστα.</w:t>
            </w:r>
          </w:p>
        </w:tc>
        <w:tc>
          <w:tcPr>
            <w:tcW w:w="2268" w:type="dxa"/>
            <w:shd w:val="clear" w:color="auto" w:fill="FFFFFF"/>
            <w:vAlign w:val="center"/>
          </w:tcPr>
          <w:p w14:paraId="460C9832" w14:textId="77777777" w:rsidR="00253020" w:rsidRPr="004B4322" w:rsidRDefault="00253020" w:rsidP="004B4322">
            <w:pPr>
              <w:spacing w:after="0"/>
            </w:pPr>
            <w:r w:rsidRPr="004B4322">
              <w:t>ΝΑΙ</w:t>
            </w:r>
          </w:p>
        </w:tc>
        <w:tc>
          <w:tcPr>
            <w:tcW w:w="1701" w:type="dxa"/>
            <w:shd w:val="clear" w:color="auto" w:fill="FFFFFF"/>
            <w:vAlign w:val="center"/>
          </w:tcPr>
          <w:p w14:paraId="6C37885C" w14:textId="77777777" w:rsidR="00253020" w:rsidRPr="004B4322" w:rsidRDefault="00253020" w:rsidP="004B4322">
            <w:pPr>
              <w:spacing w:after="0"/>
            </w:pPr>
          </w:p>
        </w:tc>
        <w:tc>
          <w:tcPr>
            <w:tcW w:w="1701" w:type="dxa"/>
            <w:shd w:val="clear" w:color="auto" w:fill="FFFFFF"/>
            <w:vAlign w:val="center"/>
          </w:tcPr>
          <w:p w14:paraId="2977153A" w14:textId="77777777" w:rsidR="00253020" w:rsidRPr="004B4322" w:rsidRDefault="00253020" w:rsidP="004B4322">
            <w:pPr>
              <w:spacing w:after="0"/>
            </w:pPr>
          </w:p>
        </w:tc>
      </w:tr>
      <w:tr w:rsidR="00253020" w:rsidRPr="004B4322" w14:paraId="58D29DD3" w14:textId="77777777" w:rsidTr="004B4322">
        <w:trPr>
          <w:trHeight w:val="20"/>
        </w:trPr>
        <w:tc>
          <w:tcPr>
            <w:tcW w:w="1134" w:type="dxa"/>
            <w:shd w:val="clear" w:color="auto" w:fill="FFFFFF"/>
            <w:vAlign w:val="center"/>
          </w:tcPr>
          <w:p w14:paraId="482EDEF0"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92B76E0" w14:textId="77777777" w:rsidR="00253020" w:rsidRPr="004B4322" w:rsidRDefault="00253020" w:rsidP="004B4322">
            <w:pPr>
              <w:spacing w:after="0"/>
              <w:rPr>
                <w:lang w:val="el-GR"/>
              </w:rPr>
            </w:pPr>
            <w:r w:rsidRPr="004B4322">
              <w:rPr>
                <w:lang w:val="el-GR"/>
              </w:rPr>
              <w:t xml:space="preserve">Το σύστημα πρέπει να συνοδεύεται από όλα τα απαιτούμενα παρελκόμενα και απαραίτητα εξαρτήματα ή μικροανταλλακτικά </w:t>
            </w:r>
          </w:p>
        </w:tc>
        <w:tc>
          <w:tcPr>
            <w:tcW w:w="2268" w:type="dxa"/>
            <w:shd w:val="clear" w:color="auto" w:fill="FFFFFF"/>
            <w:vAlign w:val="center"/>
          </w:tcPr>
          <w:p w14:paraId="237C597A" w14:textId="77777777" w:rsidR="00253020" w:rsidRPr="004B4322" w:rsidRDefault="00253020" w:rsidP="004B4322">
            <w:pPr>
              <w:spacing w:after="0"/>
            </w:pPr>
            <w:r w:rsidRPr="004B4322">
              <w:t>ΝΑΙ</w:t>
            </w:r>
          </w:p>
        </w:tc>
        <w:tc>
          <w:tcPr>
            <w:tcW w:w="1701" w:type="dxa"/>
            <w:shd w:val="clear" w:color="auto" w:fill="FFFFFF"/>
            <w:vAlign w:val="center"/>
          </w:tcPr>
          <w:p w14:paraId="74815896" w14:textId="77777777" w:rsidR="00253020" w:rsidRPr="004B4322" w:rsidRDefault="00253020" w:rsidP="004B4322">
            <w:pPr>
              <w:spacing w:after="0"/>
            </w:pPr>
          </w:p>
        </w:tc>
        <w:tc>
          <w:tcPr>
            <w:tcW w:w="1701" w:type="dxa"/>
            <w:shd w:val="clear" w:color="auto" w:fill="FFFFFF"/>
            <w:vAlign w:val="center"/>
          </w:tcPr>
          <w:p w14:paraId="21306655" w14:textId="77777777" w:rsidR="00253020" w:rsidRPr="004B4322" w:rsidRDefault="00253020" w:rsidP="004B4322">
            <w:pPr>
              <w:spacing w:after="0"/>
            </w:pPr>
          </w:p>
        </w:tc>
      </w:tr>
      <w:tr w:rsidR="00253020" w:rsidRPr="004B4322" w14:paraId="765D9000" w14:textId="77777777" w:rsidTr="004B4322">
        <w:trPr>
          <w:trHeight w:val="20"/>
        </w:trPr>
        <w:tc>
          <w:tcPr>
            <w:tcW w:w="1134" w:type="dxa"/>
            <w:shd w:val="clear" w:color="auto" w:fill="FFFFFF"/>
            <w:vAlign w:val="center"/>
          </w:tcPr>
          <w:p w14:paraId="22FD846A"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2CDAB66" w14:textId="77777777" w:rsidR="00253020" w:rsidRPr="004B4322" w:rsidRDefault="00253020" w:rsidP="004B4322">
            <w:pPr>
              <w:spacing w:after="0"/>
              <w:rPr>
                <w:lang w:val="el-GR"/>
              </w:rPr>
            </w:pPr>
            <w:r w:rsidRPr="004B4322">
              <w:rPr>
                <w:lang w:val="el-GR"/>
              </w:rPr>
              <w:t>Να αναφερθεί το μοντέλο και η εταιρία κατασκευής.</w:t>
            </w:r>
          </w:p>
        </w:tc>
        <w:tc>
          <w:tcPr>
            <w:tcW w:w="2268" w:type="dxa"/>
            <w:shd w:val="clear" w:color="auto" w:fill="FFFFFF"/>
            <w:vAlign w:val="center"/>
          </w:tcPr>
          <w:p w14:paraId="5735608A" w14:textId="77777777" w:rsidR="00253020" w:rsidRPr="004B4322" w:rsidRDefault="00253020" w:rsidP="004B4322">
            <w:pPr>
              <w:spacing w:after="0"/>
            </w:pPr>
            <w:r w:rsidRPr="004B4322">
              <w:t>ΝΑΙ</w:t>
            </w:r>
          </w:p>
        </w:tc>
        <w:tc>
          <w:tcPr>
            <w:tcW w:w="1701" w:type="dxa"/>
            <w:shd w:val="clear" w:color="auto" w:fill="FFFFFF"/>
            <w:vAlign w:val="center"/>
          </w:tcPr>
          <w:p w14:paraId="35C56AF8" w14:textId="77777777" w:rsidR="00253020" w:rsidRPr="004B4322" w:rsidRDefault="00253020" w:rsidP="004B4322">
            <w:pPr>
              <w:spacing w:after="0"/>
            </w:pPr>
          </w:p>
        </w:tc>
        <w:tc>
          <w:tcPr>
            <w:tcW w:w="1701" w:type="dxa"/>
            <w:shd w:val="clear" w:color="auto" w:fill="FFFFFF"/>
            <w:vAlign w:val="center"/>
          </w:tcPr>
          <w:p w14:paraId="71A587F4" w14:textId="77777777" w:rsidR="00253020" w:rsidRPr="004B4322" w:rsidRDefault="00253020" w:rsidP="004B4322">
            <w:pPr>
              <w:spacing w:after="0"/>
            </w:pPr>
          </w:p>
        </w:tc>
      </w:tr>
      <w:tr w:rsidR="00253020" w:rsidRPr="004B4322" w14:paraId="3C53927D" w14:textId="77777777" w:rsidTr="004B4322">
        <w:trPr>
          <w:trHeight w:val="20"/>
        </w:trPr>
        <w:tc>
          <w:tcPr>
            <w:tcW w:w="1134" w:type="dxa"/>
            <w:shd w:val="clear" w:color="auto" w:fill="FFFFFF"/>
            <w:vAlign w:val="center"/>
          </w:tcPr>
          <w:p w14:paraId="7E6A53A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017E6B0" w14:textId="77777777" w:rsidR="00253020" w:rsidRPr="004B4322" w:rsidRDefault="00253020" w:rsidP="004B4322">
            <w:pPr>
              <w:spacing w:after="0"/>
              <w:rPr>
                <w:lang w:val="el-GR"/>
              </w:rPr>
            </w:pPr>
            <w:r w:rsidRPr="004B4322">
              <w:rPr>
                <w:lang w:val="el-GR"/>
              </w:rPr>
              <w:t xml:space="preserve">Το σύνολο του εξοπλισμού </w:t>
            </w:r>
            <w:r w:rsidRPr="004B4322">
              <w:t>Hardware</w:t>
            </w:r>
            <w:r w:rsidRPr="004B4322">
              <w:rPr>
                <w:lang w:val="el-GR"/>
              </w:rPr>
              <w:t xml:space="preserve"> (</w:t>
            </w:r>
            <w:r w:rsidRPr="004B4322">
              <w:t>servers</w:t>
            </w:r>
            <w:r w:rsidRPr="004B4322">
              <w:rPr>
                <w:lang w:val="el-GR"/>
              </w:rPr>
              <w:t xml:space="preserve">,  </w:t>
            </w:r>
            <w:r w:rsidRPr="004B4322">
              <w:t>storage</w:t>
            </w:r>
            <w:r w:rsidRPr="004B4322">
              <w:rPr>
                <w:lang w:val="el-GR"/>
              </w:rPr>
              <w:t>) να είναι του ιδίου επώνυμου κατασκευαστή</w:t>
            </w:r>
          </w:p>
        </w:tc>
        <w:tc>
          <w:tcPr>
            <w:tcW w:w="2268" w:type="dxa"/>
            <w:shd w:val="clear" w:color="auto" w:fill="FFFFFF"/>
            <w:vAlign w:val="center"/>
          </w:tcPr>
          <w:p w14:paraId="3FF9D09E" w14:textId="77777777" w:rsidR="00253020" w:rsidRPr="004B4322" w:rsidRDefault="00253020" w:rsidP="004B4322">
            <w:pPr>
              <w:spacing w:after="0"/>
            </w:pPr>
            <w:r w:rsidRPr="004B4322">
              <w:t>ΝΑΙ</w:t>
            </w:r>
          </w:p>
        </w:tc>
        <w:tc>
          <w:tcPr>
            <w:tcW w:w="1701" w:type="dxa"/>
            <w:shd w:val="clear" w:color="auto" w:fill="FFFFFF"/>
            <w:vAlign w:val="center"/>
          </w:tcPr>
          <w:p w14:paraId="6DC51FB4" w14:textId="77777777" w:rsidR="00253020" w:rsidRPr="004B4322" w:rsidRDefault="00253020" w:rsidP="004B4322">
            <w:pPr>
              <w:spacing w:after="0"/>
            </w:pPr>
          </w:p>
        </w:tc>
        <w:tc>
          <w:tcPr>
            <w:tcW w:w="1701" w:type="dxa"/>
            <w:shd w:val="clear" w:color="auto" w:fill="FFFFFF"/>
            <w:vAlign w:val="center"/>
          </w:tcPr>
          <w:p w14:paraId="3E5E2238" w14:textId="77777777" w:rsidR="00253020" w:rsidRPr="004B4322" w:rsidRDefault="00253020" w:rsidP="004B4322">
            <w:pPr>
              <w:spacing w:after="0"/>
            </w:pPr>
          </w:p>
        </w:tc>
      </w:tr>
      <w:tr w:rsidR="00253020" w:rsidRPr="004B4322" w14:paraId="7931594C" w14:textId="77777777" w:rsidTr="004B4322">
        <w:trPr>
          <w:trHeight w:val="20"/>
        </w:trPr>
        <w:tc>
          <w:tcPr>
            <w:tcW w:w="1134" w:type="dxa"/>
            <w:shd w:val="clear" w:color="auto" w:fill="FFFFFF"/>
            <w:vAlign w:val="center"/>
          </w:tcPr>
          <w:p w14:paraId="6D279E93"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3FB4D16" w14:textId="77777777" w:rsidR="00253020" w:rsidRPr="004B4322" w:rsidRDefault="00253020" w:rsidP="004B4322">
            <w:pPr>
              <w:spacing w:after="0"/>
              <w:rPr>
                <w:lang w:val="el-GR"/>
              </w:rPr>
            </w:pPr>
            <w:r w:rsidRPr="004B4322">
              <w:rPr>
                <w:lang w:val="el-GR"/>
              </w:rPr>
              <w:t xml:space="preserve">Να διαθέτει Πιστοποιητικά Ποιότητας και Ασφάλειας, </w:t>
            </w:r>
            <w:r w:rsidRPr="004B4322">
              <w:t>CE</w:t>
            </w:r>
            <w:r w:rsidRPr="004B4322">
              <w:rPr>
                <w:lang w:val="el-GR"/>
              </w:rPr>
              <w:t xml:space="preserve"> </w:t>
            </w:r>
          </w:p>
        </w:tc>
        <w:tc>
          <w:tcPr>
            <w:tcW w:w="2268" w:type="dxa"/>
            <w:shd w:val="clear" w:color="auto" w:fill="FFFFFF"/>
            <w:vAlign w:val="center"/>
          </w:tcPr>
          <w:p w14:paraId="7AC91D2E" w14:textId="77777777" w:rsidR="00253020" w:rsidRPr="004B4322" w:rsidRDefault="00253020" w:rsidP="004B4322">
            <w:pPr>
              <w:spacing w:after="0"/>
            </w:pPr>
            <w:r w:rsidRPr="004B4322">
              <w:t>ΝΑΙ</w:t>
            </w:r>
          </w:p>
        </w:tc>
        <w:tc>
          <w:tcPr>
            <w:tcW w:w="1701" w:type="dxa"/>
            <w:shd w:val="clear" w:color="auto" w:fill="FFFFFF"/>
            <w:vAlign w:val="center"/>
          </w:tcPr>
          <w:p w14:paraId="107165E6" w14:textId="77777777" w:rsidR="00253020" w:rsidRPr="004B4322" w:rsidRDefault="00253020" w:rsidP="004B4322">
            <w:pPr>
              <w:spacing w:after="0"/>
            </w:pPr>
          </w:p>
        </w:tc>
        <w:tc>
          <w:tcPr>
            <w:tcW w:w="1701" w:type="dxa"/>
            <w:shd w:val="clear" w:color="auto" w:fill="FFFFFF"/>
            <w:vAlign w:val="center"/>
          </w:tcPr>
          <w:p w14:paraId="695EE984" w14:textId="77777777" w:rsidR="00253020" w:rsidRPr="004B4322" w:rsidRDefault="00253020" w:rsidP="004B4322">
            <w:pPr>
              <w:spacing w:after="0"/>
            </w:pPr>
          </w:p>
        </w:tc>
      </w:tr>
      <w:tr w:rsidR="00253020" w:rsidRPr="004B4322" w14:paraId="61916FDE" w14:textId="77777777" w:rsidTr="004B4322">
        <w:trPr>
          <w:trHeight w:val="20"/>
        </w:trPr>
        <w:tc>
          <w:tcPr>
            <w:tcW w:w="1134" w:type="dxa"/>
            <w:shd w:val="clear" w:color="auto" w:fill="FFFFFF"/>
            <w:vAlign w:val="center"/>
          </w:tcPr>
          <w:p w14:paraId="753BAB7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D2E2C55" w14:textId="77777777" w:rsidR="00253020" w:rsidRPr="004B4322" w:rsidRDefault="00253020" w:rsidP="004B4322">
            <w:pPr>
              <w:spacing w:after="0"/>
              <w:rPr>
                <w:lang w:val="el-GR"/>
              </w:rPr>
            </w:pPr>
            <w:r w:rsidRPr="004B4322">
              <w:rPr>
                <w:lang w:val="el-GR"/>
              </w:rPr>
              <w:t xml:space="preserve">Να διαθέτει πιστοποίηση </w:t>
            </w:r>
            <w:r w:rsidRPr="004B4322">
              <w:t>Energy</w:t>
            </w:r>
            <w:r w:rsidRPr="004B4322">
              <w:rPr>
                <w:lang w:val="el-GR"/>
              </w:rPr>
              <w:t xml:space="preserve"> </w:t>
            </w:r>
            <w:r w:rsidRPr="004B4322">
              <w:t>star</w:t>
            </w:r>
            <w:r w:rsidRPr="004B4322">
              <w:rPr>
                <w:lang w:val="el-GR"/>
              </w:rPr>
              <w:t xml:space="preserve"> στη προσφερόμενη σύνθεση </w:t>
            </w:r>
          </w:p>
        </w:tc>
        <w:tc>
          <w:tcPr>
            <w:tcW w:w="2268" w:type="dxa"/>
            <w:shd w:val="clear" w:color="auto" w:fill="FFFFFF"/>
            <w:vAlign w:val="center"/>
          </w:tcPr>
          <w:p w14:paraId="3F677798" w14:textId="77777777" w:rsidR="00253020" w:rsidRPr="004B4322" w:rsidRDefault="00253020" w:rsidP="004B4322">
            <w:pPr>
              <w:spacing w:after="0"/>
            </w:pPr>
            <w:r w:rsidRPr="004B4322">
              <w:t>ΝΑΙ</w:t>
            </w:r>
          </w:p>
        </w:tc>
        <w:tc>
          <w:tcPr>
            <w:tcW w:w="1701" w:type="dxa"/>
            <w:shd w:val="clear" w:color="auto" w:fill="FFFFFF"/>
            <w:vAlign w:val="center"/>
          </w:tcPr>
          <w:p w14:paraId="7F63DD54" w14:textId="77777777" w:rsidR="00253020" w:rsidRPr="004B4322" w:rsidRDefault="00253020" w:rsidP="004B4322">
            <w:pPr>
              <w:spacing w:after="0"/>
            </w:pPr>
          </w:p>
        </w:tc>
        <w:tc>
          <w:tcPr>
            <w:tcW w:w="1701" w:type="dxa"/>
            <w:shd w:val="clear" w:color="auto" w:fill="FFFFFF"/>
            <w:vAlign w:val="center"/>
          </w:tcPr>
          <w:p w14:paraId="352EDAEC" w14:textId="77777777" w:rsidR="00253020" w:rsidRPr="004B4322" w:rsidRDefault="00253020" w:rsidP="004B4322">
            <w:pPr>
              <w:spacing w:after="0"/>
            </w:pPr>
          </w:p>
        </w:tc>
      </w:tr>
      <w:tr w:rsidR="00253020" w:rsidRPr="004B4322" w14:paraId="38FBD494" w14:textId="77777777" w:rsidTr="004B4322">
        <w:trPr>
          <w:trHeight w:val="20"/>
        </w:trPr>
        <w:tc>
          <w:tcPr>
            <w:tcW w:w="1134" w:type="dxa"/>
            <w:shd w:val="clear" w:color="auto" w:fill="FFFFFF"/>
            <w:vAlign w:val="center"/>
          </w:tcPr>
          <w:p w14:paraId="237D7336"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EB9B71C" w14:textId="77777777" w:rsidR="00253020" w:rsidRPr="004B4322" w:rsidRDefault="00253020" w:rsidP="004B4322">
            <w:pPr>
              <w:spacing w:after="0"/>
              <w:rPr>
                <w:lang w:val="el-GR"/>
              </w:rPr>
            </w:pPr>
            <w:r w:rsidRPr="004B4322">
              <w:rPr>
                <w:lang w:val="el-GR"/>
              </w:rPr>
              <w:t xml:space="preserve">Ο υποψήφιος ανάδοχος πρέπει να συμπεριλάβει την μεταφορά του εξοπλισμού (και την ασφάλιση του κατά τη μεταφορά) και την παράδοση </w:t>
            </w:r>
          </w:p>
        </w:tc>
        <w:tc>
          <w:tcPr>
            <w:tcW w:w="2268" w:type="dxa"/>
            <w:shd w:val="clear" w:color="auto" w:fill="FFFFFF"/>
            <w:vAlign w:val="center"/>
          </w:tcPr>
          <w:p w14:paraId="55B27481" w14:textId="77777777" w:rsidR="00253020" w:rsidRPr="004B4322" w:rsidRDefault="00253020" w:rsidP="004B4322">
            <w:pPr>
              <w:spacing w:after="0"/>
            </w:pPr>
            <w:r w:rsidRPr="004B4322">
              <w:t>ΝΑΙ</w:t>
            </w:r>
          </w:p>
        </w:tc>
        <w:tc>
          <w:tcPr>
            <w:tcW w:w="1701" w:type="dxa"/>
            <w:shd w:val="clear" w:color="auto" w:fill="FFFFFF"/>
            <w:vAlign w:val="center"/>
          </w:tcPr>
          <w:p w14:paraId="3A2C4FB5" w14:textId="77777777" w:rsidR="00253020" w:rsidRPr="004B4322" w:rsidRDefault="00253020" w:rsidP="004B4322">
            <w:pPr>
              <w:spacing w:after="0"/>
            </w:pPr>
          </w:p>
        </w:tc>
        <w:tc>
          <w:tcPr>
            <w:tcW w:w="1701" w:type="dxa"/>
            <w:shd w:val="clear" w:color="auto" w:fill="FFFFFF"/>
            <w:vAlign w:val="center"/>
          </w:tcPr>
          <w:p w14:paraId="50FA9A3C" w14:textId="77777777" w:rsidR="00253020" w:rsidRPr="004B4322" w:rsidRDefault="00253020" w:rsidP="004B4322">
            <w:pPr>
              <w:spacing w:after="0"/>
            </w:pPr>
          </w:p>
        </w:tc>
      </w:tr>
      <w:tr w:rsidR="00253020" w:rsidRPr="004B4322" w14:paraId="044F9380" w14:textId="77777777" w:rsidTr="004B4322">
        <w:trPr>
          <w:trHeight w:val="20"/>
        </w:trPr>
        <w:tc>
          <w:tcPr>
            <w:tcW w:w="1134" w:type="dxa"/>
            <w:shd w:val="clear" w:color="auto" w:fill="FFFFFF"/>
            <w:vAlign w:val="center"/>
          </w:tcPr>
          <w:p w14:paraId="3016F10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B2898E3" w14:textId="77777777" w:rsidR="00253020" w:rsidRPr="004B4322" w:rsidRDefault="00253020" w:rsidP="004B4322">
            <w:pPr>
              <w:spacing w:after="0"/>
              <w:rPr>
                <w:lang w:val="el-GR"/>
              </w:rPr>
            </w:pPr>
            <w:r w:rsidRPr="004B4322">
              <w:rPr>
                <w:lang w:val="el-GR"/>
              </w:rPr>
              <w:t>Ο υποψήφιος Ανάδοχος πρέπει να αναλάβει να εγκαταστήσει και να παραδώσει το σύστημα σε πλήρη λειτουργία, συμπεριλαμβανομένου του κόστους των εργασιών και υλικών, που απαιτούνται για τη διασύνδεση του συστήματος στις υπάρχουσες παροχές (ηλεκτρολογικές, υδραυλικές κτλ.) του χώρου που θα του υποδειχθεί.</w:t>
            </w:r>
          </w:p>
        </w:tc>
        <w:tc>
          <w:tcPr>
            <w:tcW w:w="2268" w:type="dxa"/>
            <w:shd w:val="clear" w:color="auto" w:fill="FFFFFF"/>
            <w:vAlign w:val="center"/>
          </w:tcPr>
          <w:p w14:paraId="5F7E4163" w14:textId="77777777" w:rsidR="00253020" w:rsidRPr="004B4322" w:rsidRDefault="00253020" w:rsidP="004B4322">
            <w:pPr>
              <w:spacing w:after="0"/>
            </w:pPr>
            <w:r w:rsidRPr="004B4322">
              <w:t>ΝΑΙ</w:t>
            </w:r>
          </w:p>
        </w:tc>
        <w:tc>
          <w:tcPr>
            <w:tcW w:w="1701" w:type="dxa"/>
            <w:shd w:val="clear" w:color="auto" w:fill="FFFFFF"/>
            <w:vAlign w:val="center"/>
          </w:tcPr>
          <w:p w14:paraId="099F55CD" w14:textId="77777777" w:rsidR="00253020" w:rsidRPr="004B4322" w:rsidRDefault="00253020" w:rsidP="004B4322">
            <w:pPr>
              <w:spacing w:after="0"/>
            </w:pPr>
          </w:p>
        </w:tc>
        <w:tc>
          <w:tcPr>
            <w:tcW w:w="1701" w:type="dxa"/>
            <w:shd w:val="clear" w:color="auto" w:fill="FFFFFF"/>
            <w:vAlign w:val="center"/>
          </w:tcPr>
          <w:p w14:paraId="40AB3CFD" w14:textId="77777777" w:rsidR="00253020" w:rsidRPr="004B4322" w:rsidRDefault="00253020" w:rsidP="004B4322">
            <w:pPr>
              <w:spacing w:after="0"/>
            </w:pPr>
          </w:p>
        </w:tc>
      </w:tr>
      <w:tr w:rsidR="00253020" w:rsidRPr="004B4322" w14:paraId="66C453CF" w14:textId="77777777" w:rsidTr="004B4322">
        <w:trPr>
          <w:trHeight w:val="20"/>
        </w:trPr>
        <w:tc>
          <w:tcPr>
            <w:tcW w:w="1134" w:type="dxa"/>
            <w:shd w:val="clear" w:color="auto" w:fill="FFFFFF"/>
            <w:vAlign w:val="center"/>
          </w:tcPr>
          <w:p w14:paraId="7BDA43F4"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F6DD927"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vAlign w:val="center"/>
          </w:tcPr>
          <w:p w14:paraId="3430B490" w14:textId="77777777" w:rsidR="00253020" w:rsidRPr="004B4322" w:rsidRDefault="00253020" w:rsidP="004B4322">
            <w:pPr>
              <w:spacing w:after="0"/>
            </w:pPr>
            <w:r w:rsidRPr="004B4322">
              <w:t>NAI</w:t>
            </w:r>
          </w:p>
        </w:tc>
        <w:tc>
          <w:tcPr>
            <w:tcW w:w="1701" w:type="dxa"/>
            <w:shd w:val="clear" w:color="auto" w:fill="FFFFFF"/>
            <w:vAlign w:val="center"/>
          </w:tcPr>
          <w:p w14:paraId="4B8BDAD8" w14:textId="77777777" w:rsidR="00253020" w:rsidRPr="004B4322" w:rsidRDefault="00253020" w:rsidP="004B4322">
            <w:pPr>
              <w:spacing w:after="0"/>
            </w:pPr>
          </w:p>
        </w:tc>
        <w:tc>
          <w:tcPr>
            <w:tcW w:w="1701" w:type="dxa"/>
            <w:shd w:val="clear" w:color="auto" w:fill="FFFFFF"/>
            <w:vAlign w:val="center"/>
          </w:tcPr>
          <w:p w14:paraId="4F5764D6" w14:textId="77777777" w:rsidR="00253020" w:rsidRPr="004B4322" w:rsidRDefault="00253020" w:rsidP="004B4322">
            <w:pPr>
              <w:spacing w:after="0"/>
            </w:pPr>
          </w:p>
        </w:tc>
      </w:tr>
      <w:tr w:rsidR="00253020" w:rsidRPr="001614C6" w14:paraId="104A2858" w14:textId="77777777" w:rsidTr="004B4322">
        <w:trPr>
          <w:trHeight w:val="20"/>
        </w:trPr>
        <w:tc>
          <w:tcPr>
            <w:tcW w:w="14459" w:type="dxa"/>
            <w:gridSpan w:val="5"/>
            <w:shd w:val="clear" w:color="auto" w:fill="D9D9D9" w:themeFill="background1" w:themeFillShade="D9"/>
            <w:vAlign w:val="center"/>
          </w:tcPr>
          <w:p w14:paraId="14D025E3" w14:textId="77777777" w:rsidR="00253020" w:rsidRPr="004B4322" w:rsidRDefault="00253020" w:rsidP="004B4322">
            <w:pPr>
              <w:spacing w:after="0"/>
              <w:rPr>
                <w:b/>
                <w:bCs/>
                <w:lang w:val="el-GR"/>
              </w:rPr>
            </w:pPr>
            <w:r w:rsidRPr="004B4322">
              <w:rPr>
                <w:b/>
                <w:bCs/>
                <w:lang w:val="el-GR"/>
              </w:rPr>
              <w:t xml:space="preserve">Λογισμικό Διαχείρισης </w:t>
            </w:r>
            <w:r w:rsidRPr="004B4322">
              <w:rPr>
                <w:b/>
                <w:bCs/>
              </w:rPr>
              <w:t>Hypervisor</w:t>
            </w:r>
            <w:r w:rsidRPr="004B4322">
              <w:rPr>
                <w:b/>
                <w:bCs/>
                <w:lang w:val="el-GR"/>
              </w:rPr>
              <w:t xml:space="preserve"> - </w:t>
            </w:r>
            <w:r w:rsidRPr="004B4322">
              <w:rPr>
                <w:b/>
                <w:bCs/>
              </w:rPr>
              <w:t>HA</w:t>
            </w:r>
            <w:r w:rsidRPr="004B4322">
              <w:rPr>
                <w:b/>
                <w:bCs/>
                <w:lang w:val="el-GR"/>
              </w:rPr>
              <w:t xml:space="preserve"> </w:t>
            </w:r>
            <w:r w:rsidRPr="004B4322">
              <w:rPr>
                <w:b/>
                <w:bCs/>
              </w:rPr>
              <w:t>Cluster</w:t>
            </w:r>
          </w:p>
        </w:tc>
      </w:tr>
      <w:tr w:rsidR="00253020" w:rsidRPr="004B4322" w14:paraId="7CE3D68B" w14:textId="77777777" w:rsidTr="004B4322">
        <w:trPr>
          <w:trHeight w:val="20"/>
        </w:trPr>
        <w:tc>
          <w:tcPr>
            <w:tcW w:w="1134" w:type="dxa"/>
            <w:shd w:val="clear" w:color="auto" w:fill="FFFFFF"/>
            <w:vAlign w:val="center"/>
          </w:tcPr>
          <w:p w14:paraId="07FA7843" w14:textId="77777777" w:rsidR="00253020" w:rsidRPr="004B4322" w:rsidRDefault="00253020" w:rsidP="007B4C2A">
            <w:pPr>
              <w:pStyle w:val="aff"/>
              <w:numPr>
                <w:ilvl w:val="0"/>
                <w:numId w:val="109"/>
              </w:numPr>
              <w:spacing w:after="0"/>
              <w:jc w:val="center"/>
              <w:rPr>
                <w:lang w:val="el-GR"/>
              </w:rPr>
            </w:pPr>
          </w:p>
        </w:tc>
        <w:tc>
          <w:tcPr>
            <w:tcW w:w="7655" w:type="dxa"/>
            <w:shd w:val="clear" w:color="auto" w:fill="FFFFFF"/>
            <w:vAlign w:val="center"/>
          </w:tcPr>
          <w:p w14:paraId="2EE44FF9" w14:textId="77777777" w:rsidR="00253020" w:rsidRPr="004B4322" w:rsidRDefault="00253020" w:rsidP="004B4322">
            <w:pPr>
              <w:spacing w:after="0"/>
              <w:rPr>
                <w:lang w:val="el-GR"/>
              </w:rPr>
            </w:pPr>
            <w:r w:rsidRPr="004B4322">
              <w:rPr>
                <w:lang w:val="el-GR"/>
              </w:rPr>
              <w:t>Το λογισμικό πρέπει να προφέρει την δυνατότητα δημιουργίας, εκτέλεσης, και διαχείρισης εικονικών μηχανών (</w:t>
            </w:r>
            <w:r w:rsidRPr="004B4322">
              <w:t>Virtual</w:t>
            </w:r>
            <w:r w:rsidRPr="004B4322">
              <w:rPr>
                <w:lang w:val="el-GR"/>
              </w:rPr>
              <w:t xml:space="preserve"> </w:t>
            </w:r>
            <w:r w:rsidRPr="004B4322">
              <w:t>Machines</w:t>
            </w:r>
            <w:r w:rsidRPr="004B4322">
              <w:rPr>
                <w:lang w:val="el-GR"/>
              </w:rPr>
              <w:t xml:space="preserve">, </w:t>
            </w:r>
            <w:r w:rsidRPr="004B4322">
              <w:t>VM</w:t>
            </w:r>
            <w:r w:rsidRPr="004B4322">
              <w:rPr>
                <w:lang w:val="el-GR"/>
              </w:rPr>
              <w:t>), σε πλήθος φυσικών</w:t>
            </w:r>
          </w:p>
        </w:tc>
        <w:tc>
          <w:tcPr>
            <w:tcW w:w="2268" w:type="dxa"/>
            <w:shd w:val="clear" w:color="auto" w:fill="FFFFFF"/>
            <w:vAlign w:val="center"/>
          </w:tcPr>
          <w:p w14:paraId="07DCCEB0" w14:textId="77777777" w:rsidR="00253020" w:rsidRPr="004B4322" w:rsidRDefault="00253020" w:rsidP="004B4322">
            <w:pPr>
              <w:spacing w:after="0"/>
            </w:pPr>
            <w:r w:rsidRPr="004B4322">
              <w:t>ΝΑΙ</w:t>
            </w:r>
          </w:p>
        </w:tc>
        <w:tc>
          <w:tcPr>
            <w:tcW w:w="1701" w:type="dxa"/>
            <w:shd w:val="clear" w:color="auto" w:fill="FFFFFF"/>
            <w:vAlign w:val="center"/>
          </w:tcPr>
          <w:p w14:paraId="3CF1F780" w14:textId="77777777" w:rsidR="00253020" w:rsidRPr="004B4322" w:rsidRDefault="00253020" w:rsidP="004B4322">
            <w:pPr>
              <w:spacing w:after="0"/>
            </w:pPr>
          </w:p>
        </w:tc>
        <w:tc>
          <w:tcPr>
            <w:tcW w:w="1701" w:type="dxa"/>
            <w:shd w:val="clear" w:color="auto" w:fill="FFFFFF"/>
            <w:vAlign w:val="center"/>
          </w:tcPr>
          <w:p w14:paraId="29B0C0DE" w14:textId="77777777" w:rsidR="00253020" w:rsidRPr="004B4322" w:rsidRDefault="00253020" w:rsidP="004B4322">
            <w:pPr>
              <w:spacing w:after="0"/>
            </w:pPr>
          </w:p>
        </w:tc>
      </w:tr>
      <w:tr w:rsidR="00253020" w:rsidRPr="004B4322" w14:paraId="3F32C215" w14:textId="77777777" w:rsidTr="004B4322">
        <w:trPr>
          <w:trHeight w:val="20"/>
        </w:trPr>
        <w:tc>
          <w:tcPr>
            <w:tcW w:w="1134" w:type="dxa"/>
            <w:shd w:val="clear" w:color="auto" w:fill="FFFFFF"/>
            <w:vAlign w:val="center"/>
          </w:tcPr>
          <w:p w14:paraId="4BAA80CA"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71BAD9B" w14:textId="77777777" w:rsidR="00253020" w:rsidRPr="004B4322" w:rsidRDefault="00253020" w:rsidP="004B4322">
            <w:pPr>
              <w:spacing w:after="0"/>
              <w:rPr>
                <w:lang w:val="el-GR"/>
              </w:rPr>
            </w:pPr>
            <w:r w:rsidRPr="004B4322">
              <w:rPr>
                <w:lang w:val="el-GR"/>
              </w:rPr>
              <w:t xml:space="preserve">Το λογισμικό πρέπει να είναι πλήρως συμβατό με τα </w:t>
            </w:r>
            <w:r w:rsidRPr="004B4322">
              <w:t>VM</w:t>
            </w:r>
            <w:r w:rsidRPr="004B4322">
              <w:rPr>
                <w:lang w:val="el-GR"/>
              </w:rPr>
              <w:t xml:space="preserve"> </w:t>
            </w:r>
            <w:r w:rsidRPr="004B4322">
              <w:t>nodes</w:t>
            </w:r>
            <w:r w:rsidRPr="004B4322">
              <w:rPr>
                <w:lang w:val="el-GR"/>
              </w:rPr>
              <w:t xml:space="preserve"> που θα προσφερθούν</w:t>
            </w:r>
          </w:p>
        </w:tc>
        <w:tc>
          <w:tcPr>
            <w:tcW w:w="2268" w:type="dxa"/>
            <w:shd w:val="clear" w:color="auto" w:fill="FFFFFF"/>
            <w:vAlign w:val="center"/>
          </w:tcPr>
          <w:p w14:paraId="2BE0068D" w14:textId="77777777" w:rsidR="00253020" w:rsidRPr="004B4322" w:rsidRDefault="00253020" w:rsidP="004B4322">
            <w:pPr>
              <w:spacing w:after="0"/>
            </w:pPr>
            <w:r w:rsidRPr="004B4322">
              <w:t>NAI</w:t>
            </w:r>
          </w:p>
        </w:tc>
        <w:tc>
          <w:tcPr>
            <w:tcW w:w="1701" w:type="dxa"/>
            <w:shd w:val="clear" w:color="auto" w:fill="FFFFFF"/>
            <w:vAlign w:val="center"/>
          </w:tcPr>
          <w:p w14:paraId="4C6810A2" w14:textId="77777777" w:rsidR="00253020" w:rsidRPr="004B4322" w:rsidRDefault="00253020" w:rsidP="004B4322">
            <w:pPr>
              <w:spacing w:after="0"/>
            </w:pPr>
          </w:p>
        </w:tc>
        <w:tc>
          <w:tcPr>
            <w:tcW w:w="1701" w:type="dxa"/>
            <w:shd w:val="clear" w:color="auto" w:fill="FFFFFF"/>
            <w:vAlign w:val="center"/>
          </w:tcPr>
          <w:p w14:paraId="4F5306A5" w14:textId="77777777" w:rsidR="00253020" w:rsidRPr="004B4322" w:rsidRDefault="00253020" w:rsidP="004B4322">
            <w:pPr>
              <w:spacing w:after="0"/>
            </w:pPr>
          </w:p>
        </w:tc>
      </w:tr>
      <w:tr w:rsidR="00253020" w:rsidRPr="004B4322" w14:paraId="0E757566" w14:textId="77777777" w:rsidTr="004B4322">
        <w:trPr>
          <w:trHeight w:val="20"/>
        </w:trPr>
        <w:tc>
          <w:tcPr>
            <w:tcW w:w="1134" w:type="dxa"/>
            <w:shd w:val="clear" w:color="auto" w:fill="FFFFFF"/>
            <w:vAlign w:val="center"/>
          </w:tcPr>
          <w:p w14:paraId="194C66D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3110278" w14:textId="77777777" w:rsidR="00253020" w:rsidRPr="004B4322" w:rsidRDefault="00253020" w:rsidP="004B4322">
            <w:pPr>
              <w:spacing w:after="0"/>
              <w:rPr>
                <w:lang w:val="el-GR"/>
              </w:rPr>
            </w:pPr>
            <w:r w:rsidRPr="004B4322">
              <w:rPr>
                <w:lang w:val="el-GR"/>
              </w:rPr>
              <w:t xml:space="preserve">Δεν πρέπει να υπάρχει όριο στον αριθμό των </w:t>
            </w:r>
            <w:r w:rsidRPr="004B4322">
              <w:t>nodes</w:t>
            </w:r>
            <w:r w:rsidRPr="004B4322">
              <w:rPr>
                <w:lang w:val="el-GR"/>
              </w:rPr>
              <w:t xml:space="preserve"> που θα αποτελούν μέλη του συστήματος</w:t>
            </w:r>
          </w:p>
        </w:tc>
        <w:tc>
          <w:tcPr>
            <w:tcW w:w="2268" w:type="dxa"/>
            <w:shd w:val="clear" w:color="auto" w:fill="FFFFFF"/>
            <w:vAlign w:val="center"/>
          </w:tcPr>
          <w:p w14:paraId="5E988551" w14:textId="77777777" w:rsidR="00253020" w:rsidRPr="004B4322" w:rsidRDefault="00253020" w:rsidP="004B4322">
            <w:pPr>
              <w:spacing w:after="0"/>
            </w:pPr>
            <w:r w:rsidRPr="004B4322">
              <w:t>NAI</w:t>
            </w:r>
          </w:p>
        </w:tc>
        <w:tc>
          <w:tcPr>
            <w:tcW w:w="1701" w:type="dxa"/>
            <w:shd w:val="clear" w:color="auto" w:fill="FFFFFF"/>
            <w:vAlign w:val="center"/>
          </w:tcPr>
          <w:p w14:paraId="1C3F5875" w14:textId="77777777" w:rsidR="00253020" w:rsidRPr="004B4322" w:rsidRDefault="00253020" w:rsidP="004B4322">
            <w:pPr>
              <w:spacing w:after="0"/>
            </w:pPr>
          </w:p>
        </w:tc>
        <w:tc>
          <w:tcPr>
            <w:tcW w:w="1701" w:type="dxa"/>
            <w:shd w:val="clear" w:color="auto" w:fill="FFFFFF"/>
            <w:vAlign w:val="center"/>
          </w:tcPr>
          <w:p w14:paraId="453146C9" w14:textId="77777777" w:rsidR="00253020" w:rsidRPr="004B4322" w:rsidRDefault="00253020" w:rsidP="004B4322">
            <w:pPr>
              <w:spacing w:after="0"/>
            </w:pPr>
          </w:p>
        </w:tc>
      </w:tr>
      <w:tr w:rsidR="00253020" w:rsidRPr="004B4322" w14:paraId="5B722558" w14:textId="77777777" w:rsidTr="004B4322">
        <w:trPr>
          <w:trHeight w:val="20"/>
        </w:trPr>
        <w:tc>
          <w:tcPr>
            <w:tcW w:w="1134" w:type="dxa"/>
            <w:shd w:val="clear" w:color="auto" w:fill="FFFFFF"/>
            <w:vAlign w:val="center"/>
          </w:tcPr>
          <w:p w14:paraId="4B257E8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872FA65" w14:textId="77777777" w:rsidR="00253020" w:rsidRPr="004B4322" w:rsidRDefault="00253020" w:rsidP="004B4322">
            <w:pPr>
              <w:spacing w:after="0"/>
              <w:rPr>
                <w:lang w:val="el-GR"/>
              </w:rPr>
            </w:pPr>
            <w:r w:rsidRPr="004B4322">
              <w:rPr>
                <w:lang w:val="el-GR"/>
              </w:rPr>
              <w:t xml:space="preserve">Το λειτουργικό σύστημα των </w:t>
            </w:r>
            <w:r w:rsidRPr="004B4322">
              <w:t>nodes</w:t>
            </w:r>
            <w:r w:rsidRPr="004B4322">
              <w:rPr>
                <w:lang w:val="el-GR"/>
              </w:rPr>
              <w:t xml:space="preserve"> πρέπει να είναι βασισμένο στο </w:t>
            </w:r>
            <w:r w:rsidRPr="004B4322">
              <w:t>Linux</w:t>
            </w:r>
            <w:r w:rsidRPr="004B4322">
              <w:rPr>
                <w:lang w:val="el-GR"/>
              </w:rPr>
              <w:t xml:space="preserve"> </w:t>
            </w:r>
            <w:r w:rsidRPr="004B4322">
              <w:t>Kernel</w:t>
            </w:r>
            <w:r w:rsidRPr="004B4322">
              <w:rPr>
                <w:lang w:val="el-GR"/>
              </w:rPr>
              <w:t xml:space="preserve"> και οι εικονικές μηχανές να χρησιμοποιούν </w:t>
            </w:r>
            <w:r w:rsidRPr="004B4322">
              <w:t>KVM</w:t>
            </w:r>
            <w:r w:rsidRPr="004B4322">
              <w:rPr>
                <w:lang w:val="el-GR"/>
              </w:rPr>
              <w:t>.</w:t>
            </w:r>
          </w:p>
        </w:tc>
        <w:tc>
          <w:tcPr>
            <w:tcW w:w="2268" w:type="dxa"/>
            <w:shd w:val="clear" w:color="auto" w:fill="FFFFFF"/>
            <w:vAlign w:val="center"/>
          </w:tcPr>
          <w:p w14:paraId="6DFCE53B" w14:textId="77777777" w:rsidR="00253020" w:rsidRPr="004B4322" w:rsidRDefault="00253020" w:rsidP="004B4322">
            <w:pPr>
              <w:spacing w:after="0"/>
            </w:pPr>
            <w:r w:rsidRPr="004B4322">
              <w:t>NAI</w:t>
            </w:r>
          </w:p>
        </w:tc>
        <w:tc>
          <w:tcPr>
            <w:tcW w:w="1701" w:type="dxa"/>
            <w:shd w:val="clear" w:color="auto" w:fill="FFFFFF"/>
            <w:vAlign w:val="center"/>
          </w:tcPr>
          <w:p w14:paraId="19F3020B" w14:textId="77777777" w:rsidR="00253020" w:rsidRPr="004B4322" w:rsidRDefault="00253020" w:rsidP="004B4322">
            <w:pPr>
              <w:spacing w:after="0"/>
            </w:pPr>
          </w:p>
        </w:tc>
        <w:tc>
          <w:tcPr>
            <w:tcW w:w="1701" w:type="dxa"/>
            <w:shd w:val="clear" w:color="auto" w:fill="FFFFFF"/>
            <w:vAlign w:val="center"/>
          </w:tcPr>
          <w:p w14:paraId="1AA23258" w14:textId="77777777" w:rsidR="00253020" w:rsidRPr="004B4322" w:rsidRDefault="00253020" w:rsidP="004B4322">
            <w:pPr>
              <w:spacing w:after="0"/>
            </w:pPr>
          </w:p>
        </w:tc>
      </w:tr>
      <w:tr w:rsidR="00253020" w:rsidRPr="004B4322" w14:paraId="7B6AE1F2" w14:textId="77777777" w:rsidTr="004B4322">
        <w:trPr>
          <w:trHeight w:val="20"/>
        </w:trPr>
        <w:tc>
          <w:tcPr>
            <w:tcW w:w="1134" w:type="dxa"/>
            <w:shd w:val="clear" w:color="auto" w:fill="FFFFFF"/>
            <w:vAlign w:val="center"/>
          </w:tcPr>
          <w:p w14:paraId="450F96D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21A3882" w14:textId="77777777" w:rsidR="00253020" w:rsidRPr="004B4322" w:rsidRDefault="00253020" w:rsidP="004B4322">
            <w:pPr>
              <w:spacing w:after="0"/>
              <w:rPr>
                <w:lang w:val="el-GR"/>
              </w:rPr>
            </w:pPr>
            <w:r w:rsidRPr="004B4322">
              <w:rPr>
                <w:lang w:val="el-GR"/>
              </w:rPr>
              <w:t xml:space="preserve">Δεν πρέπει να υπάρχει όριο στον αριθμό των πυρήνων, το μέγεθος της μνήμης, ή κάποιο άλλο στοιχείο των </w:t>
            </w:r>
            <w:r w:rsidRPr="004B4322">
              <w:t>node</w:t>
            </w:r>
            <w:r w:rsidRPr="004B4322">
              <w:rPr>
                <w:lang w:val="el-GR"/>
              </w:rPr>
              <w:t>, αρκεί αυτά να είναι συμβατής αρχιτεκτονικής</w:t>
            </w:r>
          </w:p>
        </w:tc>
        <w:tc>
          <w:tcPr>
            <w:tcW w:w="2268" w:type="dxa"/>
            <w:shd w:val="clear" w:color="auto" w:fill="FFFFFF"/>
            <w:vAlign w:val="center"/>
          </w:tcPr>
          <w:p w14:paraId="42F67F82" w14:textId="77777777" w:rsidR="00253020" w:rsidRPr="004B4322" w:rsidRDefault="00253020" w:rsidP="004B4322">
            <w:pPr>
              <w:spacing w:after="0"/>
            </w:pPr>
            <w:r w:rsidRPr="004B4322">
              <w:t>ΝΑΙ</w:t>
            </w:r>
          </w:p>
        </w:tc>
        <w:tc>
          <w:tcPr>
            <w:tcW w:w="1701" w:type="dxa"/>
            <w:shd w:val="clear" w:color="auto" w:fill="FFFFFF"/>
            <w:vAlign w:val="center"/>
          </w:tcPr>
          <w:p w14:paraId="0586857C" w14:textId="77777777" w:rsidR="00253020" w:rsidRPr="004B4322" w:rsidRDefault="00253020" w:rsidP="004B4322">
            <w:pPr>
              <w:spacing w:after="0"/>
            </w:pPr>
          </w:p>
        </w:tc>
        <w:tc>
          <w:tcPr>
            <w:tcW w:w="1701" w:type="dxa"/>
            <w:shd w:val="clear" w:color="auto" w:fill="FFFFFF"/>
            <w:vAlign w:val="center"/>
          </w:tcPr>
          <w:p w14:paraId="14BB95B4" w14:textId="77777777" w:rsidR="00253020" w:rsidRPr="004B4322" w:rsidRDefault="00253020" w:rsidP="004B4322">
            <w:pPr>
              <w:spacing w:after="0"/>
            </w:pPr>
          </w:p>
        </w:tc>
      </w:tr>
      <w:tr w:rsidR="00253020" w:rsidRPr="004B4322" w14:paraId="20632ED7" w14:textId="77777777" w:rsidTr="004B4322">
        <w:trPr>
          <w:trHeight w:val="20"/>
        </w:trPr>
        <w:tc>
          <w:tcPr>
            <w:tcW w:w="1134" w:type="dxa"/>
            <w:shd w:val="clear" w:color="auto" w:fill="FFFFFF"/>
            <w:vAlign w:val="center"/>
          </w:tcPr>
          <w:p w14:paraId="4E6AECA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705F106" w14:textId="77777777" w:rsidR="00253020" w:rsidRPr="004B4322" w:rsidRDefault="00253020" w:rsidP="004B4322">
            <w:pPr>
              <w:spacing w:after="0"/>
            </w:pPr>
            <w:r w:rsidRPr="004B4322">
              <w:t>Nα υποστηρίζεται hardware acceleration (όπως VT-x).</w:t>
            </w:r>
          </w:p>
        </w:tc>
        <w:tc>
          <w:tcPr>
            <w:tcW w:w="2268" w:type="dxa"/>
            <w:shd w:val="clear" w:color="auto" w:fill="FFFFFF"/>
            <w:vAlign w:val="center"/>
          </w:tcPr>
          <w:p w14:paraId="39FC6705" w14:textId="77777777" w:rsidR="00253020" w:rsidRPr="004B4322" w:rsidRDefault="00253020" w:rsidP="004B4322">
            <w:pPr>
              <w:spacing w:after="0"/>
            </w:pPr>
            <w:r w:rsidRPr="004B4322">
              <w:t>NAI</w:t>
            </w:r>
          </w:p>
        </w:tc>
        <w:tc>
          <w:tcPr>
            <w:tcW w:w="1701" w:type="dxa"/>
            <w:shd w:val="clear" w:color="auto" w:fill="FFFFFF"/>
            <w:vAlign w:val="center"/>
          </w:tcPr>
          <w:p w14:paraId="2308FDC4" w14:textId="77777777" w:rsidR="00253020" w:rsidRPr="004B4322" w:rsidRDefault="00253020" w:rsidP="004B4322">
            <w:pPr>
              <w:spacing w:after="0"/>
            </w:pPr>
          </w:p>
        </w:tc>
        <w:tc>
          <w:tcPr>
            <w:tcW w:w="1701" w:type="dxa"/>
            <w:shd w:val="clear" w:color="auto" w:fill="FFFFFF"/>
            <w:vAlign w:val="center"/>
          </w:tcPr>
          <w:p w14:paraId="2AFBFE9A" w14:textId="77777777" w:rsidR="00253020" w:rsidRPr="004B4322" w:rsidRDefault="00253020" w:rsidP="004B4322">
            <w:pPr>
              <w:spacing w:after="0"/>
            </w:pPr>
          </w:p>
        </w:tc>
      </w:tr>
      <w:tr w:rsidR="00253020" w:rsidRPr="004B4322" w14:paraId="47A9DCAE" w14:textId="77777777" w:rsidTr="004B4322">
        <w:trPr>
          <w:trHeight w:val="20"/>
        </w:trPr>
        <w:tc>
          <w:tcPr>
            <w:tcW w:w="1134" w:type="dxa"/>
            <w:shd w:val="clear" w:color="auto" w:fill="FFFFFF"/>
            <w:vAlign w:val="center"/>
          </w:tcPr>
          <w:p w14:paraId="1808C03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2C34DE9" w14:textId="77777777" w:rsidR="00253020" w:rsidRPr="004B4322" w:rsidRDefault="00253020" w:rsidP="004B4322">
            <w:pPr>
              <w:spacing w:after="0"/>
              <w:rPr>
                <w:lang w:val="el-GR"/>
              </w:rPr>
            </w:pPr>
            <w:r w:rsidRPr="004B4322">
              <w:t>N</w:t>
            </w:r>
            <w:r w:rsidRPr="004B4322">
              <w:rPr>
                <w:lang w:val="el-GR"/>
              </w:rPr>
              <w:t xml:space="preserve">α υποστηρίζεται ο διαμοιρασμός συσκευών από το </w:t>
            </w:r>
            <w:r w:rsidRPr="004B4322">
              <w:t>node</w:t>
            </w:r>
            <w:r w:rsidRPr="004B4322">
              <w:rPr>
                <w:lang w:val="el-GR"/>
              </w:rPr>
              <w:t xml:space="preserve"> στο </w:t>
            </w:r>
            <w:r w:rsidRPr="004B4322">
              <w:t>VM</w:t>
            </w:r>
            <w:r w:rsidRPr="004B4322">
              <w:rPr>
                <w:lang w:val="el-GR"/>
              </w:rPr>
              <w:t xml:space="preserve">, μέσω </w:t>
            </w:r>
            <w:r w:rsidRPr="004B4322">
              <w:t>I</w:t>
            </w:r>
            <w:r w:rsidRPr="004B4322">
              <w:rPr>
                <w:lang w:val="el-GR"/>
              </w:rPr>
              <w:t>/</w:t>
            </w:r>
            <w:r w:rsidRPr="004B4322">
              <w:t>O</w:t>
            </w:r>
            <w:r w:rsidRPr="004B4322">
              <w:rPr>
                <w:lang w:val="el-GR"/>
              </w:rPr>
              <w:t xml:space="preserve"> </w:t>
            </w:r>
            <w:r w:rsidRPr="004B4322">
              <w:t>MMU</w:t>
            </w:r>
            <w:r w:rsidRPr="004B4322">
              <w:rPr>
                <w:lang w:val="el-GR"/>
              </w:rPr>
              <w:t xml:space="preserve"> </w:t>
            </w:r>
            <w:r w:rsidRPr="004B4322">
              <w:t>virtualisation</w:t>
            </w:r>
            <w:r w:rsidRPr="004B4322">
              <w:rPr>
                <w:lang w:val="el-GR"/>
              </w:rPr>
              <w:t xml:space="preserve"> (π.χ. </w:t>
            </w:r>
            <w:r w:rsidRPr="004B4322">
              <w:t>VT</w:t>
            </w:r>
            <w:r w:rsidRPr="004B4322">
              <w:rPr>
                <w:lang w:val="el-GR"/>
              </w:rPr>
              <w:t>-</w:t>
            </w:r>
            <w:r w:rsidRPr="004B4322">
              <w:t>d</w:t>
            </w:r>
            <w:r w:rsidRPr="004B4322">
              <w:rPr>
                <w:lang w:val="el-GR"/>
              </w:rPr>
              <w:t>)</w:t>
            </w:r>
          </w:p>
        </w:tc>
        <w:tc>
          <w:tcPr>
            <w:tcW w:w="2268" w:type="dxa"/>
            <w:shd w:val="clear" w:color="auto" w:fill="FFFFFF"/>
            <w:vAlign w:val="center"/>
          </w:tcPr>
          <w:p w14:paraId="39909925" w14:textId="77777777" w:rsidR="00253020" w:rsidRPr="004B4322" w:rsidRDefault="00253020" w:rsidP="004B4322">
            <w:pPr>
              <w:spacing w:after="0"/>
            </w:pPr>
            <w:r w:rsidRPr="004B4322">
              <w:t>NAI</w:t>
            </w:r>
          </w:p>
        </w:tc>
        <w:tc>
          <w:tcPr>
            <w:tcW w:w="1701" w:type="dxa"/>
            <w:shd w:val="clear" w:color="auto" w:fill="FFFFFF"/>
            <w:vAlign w:val="center"/>
          </w:tcPr>
          <w:p w14:paraId="7B4FEE70" w14:textId="77777777" w:rsidR="00253020" w:rsidRPr="004B4322" w:rsidRDefault="00253020" w:rsidP="004B4322">
            <w:pPr>
              <w:spacing w:after="0"/>
            </w:pPr>
          </w:p>
        </w:tc>
        <w:tc>
          <w:tcPr>
            <w:tcW w:w="1701" w:type="dxa"/>
            <w:shd w:val="clear" w:color="auto" w:fill="FFFFFF"/>
            <w:vAlign w:val="center"/>
          </w:tcPr>
          <w:p w14:paraId="447B4243" w14:textId="77777777" w:rsidR="00253020" w:rsidRPr="004B4322" w:rsidRDefault="00253020" w:rsidP="004B4322">
            <w:pPr>
              <w:spacing w:after="0"/>
            </w:pPr>
          </w:p>
        </w:tc>
      </w:tr>
      <w:tr w:rsidR="00253020" w:rsidRPr="004B4322" w14:paraId="2838F785" w14:textId="77777777" w:rsidTr="004B4322">
        <w:trPr>
          <w:trHeight w:val="20"/>
        </w:trPr>
        <w:tc>
          <w:tcPr>
            <w:tcW w:w="1134" w:type="dxa"/>
            <w:shd w:val="clear" w:color="auto" w:fill="FFFFFF"/>
            <w:vAlign w:val="center"/>
          </w:tcPr>
          <w:p w14:paraId="5A83DEF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00DAF2E" w14:textId="77777777" w:rsidR="00253020" w:rsidRPr="004B4322" w:rsidRDefault="00253020" w:rsidP="004B4322">
            <w:pPr>
              <w:spacing w:after="0"/>
              <w:rPr>
                <w:lang w:val="el-GR"/>
              </w:rPr>
            </w:pPr>
            <w:r w:rsidRPr="004B4322">
              <w:rPr>
                <w:lang w:val="el-GR"/>
              </w:rPr>
              <w:t xml:space="preserve">Το λογισμικό πρέπει να προσφέρει όλες τις λειτουργίες χωρίς να απαιτείται ξεχωριστή φυσική μηχανή από αυτές που είναι κομμάτι του </w:t>
            </w:r>
            <w:r w:rsidRPr="004B4322">
              <w:t>cluster</w:t>
            </w:r>
            <w:r w:rsidRPr="004B4322">
              <w:rPr>
                <w:lang w:val="el-GR"/>
              </w:rPr>
              <w:t xml:space="preserve">. Στην </w:t>
            </w:r>
            <w:r w:rsidRPr="004B4322">
              <w:rPr>
                <w:lang w:val="el-GR"/>
              </w:rPr>
              <w:lastRenderedPageBreak/>
              <w:t xml:space="preserve">περίπτωση που απαιτείται κάποιο μηχάνημα για την υπηρεσία, αυτό πρέπει να είναι </w:t>
            </w:r>
            <w:r w:rsidRPr="004B4322">
              <w:t>VM</w:t>
            </w:r>
            <w:r w:rsidRPr="004B4322">
              <w:rPr>
                <w:lang w:val="el-GR"/>
              </w:rPr>
              <w:t xml:space="preserve"> που φιλοξενείται στα ίδια μηχανήματα.</w:t>
            </w:r>
          </w:p>
        </w:tc>
        <w:tc>
          <w:tcPr>
            <w:tcW w:w="2268" w:type="dxa"/>
            <w:shd w:val="clear" w:color="auto" w:fill="FFFFFF"/>
            <w:vAlign w:val="center"/>
          </w:tcPr>
          <w:p w14:paraId="78063E71" w14:textId="77777777" w:rsidR="00253020" w:rsidRPr="004B4322" w:rsidRDefault="00253020" w:rsidP="004B4322">
            <w:pPr>
              <w:spacing w:after="0"/>
            </w:pPr>
            <w:r w:rsidRPr="004B4322">
              <w:lastRenderedPageBreak/>
              <w:t>NAI</w:t>
            </w:r>
          </w:p>
        </w:tc>
        <w:tc>
          <w:tcPr>
            <w:tcW w:w="1701" w:type="dxa"/>
            <w:shd w:val="clear" w:color="auto" w:fill="FFFFFF"/>
            <w:vAlign w:val="center"/>
          </w:tcPr>
          <w:p w14:paraId="229660E0" w14:textId="77777777" w:rsidR="00253020" w:rsidRPr="004B4322" w:rsidRDefault="00253020" w:rsidP="004B4322">
            <w:pPr>
              <w:spacing w:after="0"/>
            </w:pPr>
          </w:p>
        </w:tc>
        <w:tc>
          <w:tcPr>
            <w:tcW w:w="1701" w:type="dxa"/>
            <w:shd w:val="clear" w:color="auto" w:fill="FFFFFF"/>
            <w:vAlign w:val="center"/>
          </w:tcPr>
          <w:p w14:paraId="7E0F3389" w14:textId="77777777" w:rsidR="00253020" w:rsidRPr="004B4322" w:rsidRDefault="00253020" w:rsidP="004B4322">
            <w:pPr>
              <w:spacing w:after="0"/>
            </w:pPr>
          </w:p>
        </w:tc>
      </w:tr>
      <w:tr w:rsidR="00253020" w:rsidRPr="004B4322" w14:paraId="3F646B58" w14:textId="77777777" w:rsidTr="004B4322">
        <w:trPr>
          <w:trHeight w:val="20"/>
        </w:trPr>
        <w:tc>
          <w:tcPr>
            <w:tcW w:w="14459" w:type="dxa"/>
            <w:gridSpan w:val="5"/>
            <w:shd w:val="clear" w:color="auto" w:fill="D9D9D9" w:themeFill="background1" w:themeFillShade="D9"/>
            <w:vAlign w:val="center"/>
          </w:tcPr>
          <w:p w14:paraId="2C7C80C2" w14:textId="77777777" w:rsidR="00253020" w:rsidRPr="004B4322" w:rsidRDefault="00253020" w:rsidP="004B4322">
            <w:pPr>
              <w:spacing w:after="0"/>
              <w:rPr>
                <w:b/>
                <w:bCs/>
              </w:rPr>
            </w:pPr>
            <w:r w:rsidRPr="004B4322">
              <w:rPr>
                <w:b/>
                <w:bCs/>
              </w:rPr>
              <w:t>Περιβάλλον Διαχείρισης</w:t>
            </w:r>
          </w:p>
        </w:tc>
      </w:tr>
      <w:tr w:rsidR="00253020" w:rsidRPr="004B4322" w14:paraId="06B069E5" w14:textId="77777777" w:rsidTr="004B4322">
        <w:trPr>
          <w:trHeight w:val="20"/>
        </w:trPr>
        <w:tc>
          <w:tcPr>
            <w:tcW w:w="1134" w:type="dxa"/>
            <w:shd w:val="clear" w:color="auto" w:fill="FFFFFF"/>
            <w:vAlign w:val="center"/>
          </w:tcPr>
          <w:p w14:paraId="0A76D2C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B8104E5" w14:textId="77777777" w:rsidR="00253020" w:rsidRPr="004B4322" w:rsidRDefault="00253020" w:rsidP="004B4322">
            <w:pPr>
              <w:spacing w:after="0"/>
              <w:rPr>
                <w:lang w:val="el-GR"/>
              </w:rPr>
            </w:pPr>
            <w:r w:rsidRPr="004B4322">
              <w:rPr>
                <w:lang w:val="el-GR"/>
              </w:rPr>
              <w:t xml:space="preserve">Το λογισμικό πρέπει να προσφέρει περιβάλλον διαχείρισης </w:t>
            </w:r>
            <w:r w:rsidRPr="004B4322">
              <w:t>Web</w:t>
            </w:r>
            <w:r w:rsidRPr="004B4322">
              <w:rPr>
                <w:lang w:val="el-GR"/>
              </w:rPr>
              <w:t xml:space="preserve"> (</w:t>
            </w:r>
            <w:r w:rsidRPr="004B4322">
              <w:t>HTTP</w:t>
            </w:r>
            <w:r w:rsidRPr="004B4322">
              <w:rPr>
                <w:lang w:val="el-GR"/>
              </w:rPr>
              <w:t>), μέσω του οποίου οι διαχειριστές της πλατφόρμας έχουν πρόσβαση σε όλες τις λειτουργίες.</w:t>
            </w:r>
          </w:p>
        </w:tc>
        <w:tc>
          <w:tcPr>
            <w:tcW w:w="2268" w:type="dxa"/>
            <w:shd w:val="clear" w:color="auto" w:fill="FFFFFF"/>
            <w:vAlign w:val="center"/>
          </w:tcPr>
          <w:p w14:paraId="6FA58E8B" w14:textId="77777777" w:rsidR="00253020" w:rsidRPr="004B4322" w:rsidRDefault="00253020" w:rsidP="004B4322">
            <w:pPr>
              <w:spacing w:after="0"/>
            </w:pPr>
            <w:r w:rsidRPr="004B4322">
              <w:t>NAI</w:t>
            </w:r>
          </w:p>
        </w:tc>
        <w:tc>
          <w:tcPr>
            <w:tcW w:w="1701" w:type="dxa"/>
            <w:shd w:val="clear" w:color="auto" w:fill="FFFFFF"/>
            <w:vAlign w:val="center"/>
          </w:tcPr>
          <w:p w14:paraId="3D5A6408" w14:textId="77777777" w:rsidR="00253020" w:rsidRPr="004B4322" w:rsidRDefault="00253020" w:rsidP="004B4322">
            <w:pPr>
              <w:spacing w:after="0"/>
            </w:pPr>
          </w:p>
        </w:tc>
        <w:tc>
          <w:tcPr>
            <w:tcW w:w="1701" w:type="dxa"/>
            <w:shd w:val="clear" w:color="auto" w:fill="FFFFFF"/>
            <w:vAlign w:val="center"/>
          </w:tcPr>
          <w:p w14:paraId="4FBC525C" w14:textId="77777777" w:rsidR="00253020" w:rsidRPr="004B4322" w:rsidRDefault="00253020" w:rsidP="004B4322">
            <w:pPr>
              <w:spacing w:after="0"/>
            </w:pPr>
          </w:p>
        </w:tc>
      </w:tr>
      <w:tr w:rsidR="00253020" w:rsidRPr="004B4322" w14:paraId="31031CA8" w14:textId="77777777" w:rsidTr="004B4322">
        <w:trPr>
          <w:trHeight w:val="20"/>
        </w:trPr>
        <w:tc>
          <w:tcPr>
            <w:tcW w:w="1134" w:type="dxa"/>
            <w:shd w:val="clear" w:color="auto" w:fill="FFFFFF"/>
            <w:vAlign w:val="center"/>
          </w:tcPr>
          <w:p w14:paraId="38DB1AD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8A13066" w14:textId="77777777" w:rsidR="00253020" w:rsidRPr="004B4322" w:rsidRDefault="00253020" w:rsidP="004B4322">
            <w:pPr>
              <w:spacing w:after="0"/>
              <w:rPr>
                <w:lang w:val="el-GR"/>
              </w:rPr>
            </w:pPr>
            <w:r w:rsidRPr="004B4322">
              <w:rPr>
                <w:lang w:val="el-GR"/>
              </w:rPr>
              <w:t>Το περιβάλλον διαχείρισης να είναι συμβατό με τις πρόσφατες (</w:t>
            </w:r>
            <w:r w:rsidRPr="004B4322">
              <w:t>evergreen</w:t>
            </w:r>
            <w:r w:rsidRPr="004B4322">
              <w:rPr>
                <w:lang w:val="el-GR"/>
              </w:rPr>
              <w:t xml:space="preserve">) εκδόσεις </w:t>
            </w:r>
            <w:r w:rsidRPr="004B4322">
              <w:t>browsers</w:t>
            </w:r>
            <w:r w:rsidRPr="004B4322">
              <w:rPr>
                <w:lang w:val="el-GR"/>
              </w:rPr>
              <w:t xml:space="preserve"> και να μην απαιτεί κάποιο </w:t>
            </w:r>
            <w:r w:rsidRPr="004B4322">
              <w:t>browser</w:t>
            </w:r>
            <w:r w:rsidRPr="004B4322">
              <w:rPr>
                <w:lang w:val="el-GR"/>
              </w:rPr>
              <w:t xml:space="preserve"> </w:t>
            </w:r>
            <w:r w:rsidRPr="004B4322">
              <w:t>plugin</w:t>
            </w:r>
            <w:r w:rsidRPr="004B4322">
              <w:rPr>
                <w:lang w:val="el-GR"/>
              </w:rPr>
              <w:t xml:space="preserve"> όπως </w:t>
            </w:r>
            <w:r w:rsidRPr="004B4322">
              <w:t>java</w:t>
            </w:r>
            <w:r w:rsidRPr="004B4322">
              <w:rPr>
                <w:lang w:val="el-GR"/>
              </w:rPr>
              <w:t xml:space="preserve">, </w:t>
            </w:r>
            <w:r w:rsidRPr="004B4322">
              <w:t>flash</w:t>
            </w:r>
            <w:r w:rsidRPr="004B4322">
              <w:rPr>
                <w:lang w:val="el-GR"/>
              </w:rPr>
              <w:t xml:space="preserve">, </w:t>
            </w:r>
            <w:r w:rsidRPr="004B4322">
              <w:t>silverlight</w:t>
            </w:r>
            <w:r w:rsidRPr="004B4322">
              <w:rPr>
                <w:lang w:val="el-GR"/>
              </w:rPr>
              <w:t>.</w:t>
            </w:r>
          </w:p>
        </w:tc>
        <w:tc>
          <w:tcPr>
            <w:tcW w:w="2268" w:type="dxa"/>
            <w:shd w:val="clear" w:color="auto" w:fill="FFFFFF"/>
            <w:vAlign w:val="center"/>
          </w:tcPr>
          <w:p w14:paraId="6ACA9CC8" w14:textId="77777777" w:rsidR="00253020" w:rsidRPr="004B4322" w:rsidRDefault="00253020" w:rsidP="004B4322">
            <w:pPr>
              <w:spacing w:after="0"/>
            </w:pPr>
            <w:r w:rsidRPr="004B4322">
              <w:t>NAI</w:t>
            </w:r>
          </w:p>
        </w:tc>
        <w:tc>
          <w:tcPr>
            <w:tcW w:w="1701" w:type="dxa"/>
            <w:shd w:val="clear" w:color="auto" w:fill="FFFFFF"/>
            <w:vAlign w:val="center"/>
          </w:tcPr>
          <w:p w14:paraId="79ED9BCA" w14:textId="77777777" w:rsidR="00253020" w:rsidRPr="004B4322" w:rsidRDefault="00253020" w:rsidP="004B4322">
            <w:pPr>
              <w:spacing w:after="0"/>
            </w:pPr>
          </w:p>
        </w:tc>
        <w:tc>
          <w:tcPr>
            <w:tcW w:w="1701" w:type="dxa"/>
            <w:shd w:val="clear" w:color="auto" w:fill="FFFFFF"/>
            <w:vAlign w:val="center"/>
          </w:tcPr>
          <w:p w14:paraId="2B7E8D65" w14:textId="77777777" w:rsidR="00253020" w:rsidRPr="004B4322" w:rsidRDefault="00253020" w:rsidP="004B4322">
            <w:pPr>
              <w:spacing w:after="0"/>
            </w:pPr>
          </w:p>
        </w:tc>
      </w:tr>
      <w:tr w:rsidR="00253020" w:rsidRPr="004B4322" w14:paraId="21608F40" w14:textId="77777777" w:rsidTr="004B4322">
        <w:trPr>
          <w:trHeight w:val="20"/>
        </w:trPr>
        <w:tc>
          <w:tcPr>
            <w:tcW w:w="1134" w:type="dxa"/>
            <w:shd w:val="clear" w:color="auto" w:fill="FFFFFF"/>
            <w:vAlign w:val="center"/>
          </w:tcPr>
          <w:p w14:paraId="5F6F1F0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505A8F4" w14:textId="77777777" w:rsidR="00253020" w:rsidRPr="004B4322" w:rsidRDefault="00253020" w:rsidP="004B4322">
            <w:pPr>
              <w:spacing w:after="0"/>
              <w:rPr>
                <w:lang w:val="el-GR"/>
              </w:rPr>
            </w:pPr>
            <w:r w:rsidRPr="004B4322">
              <w:t>N</w:t>
            </w:r>
            <w:r w:rsidRPr="004B4322">
              <w:rPr>
                <w:lang w:val="el-GR"/>
              </w:rPr>
              <w:t xml:space="preserve">α υποστηρίζεται </w:t>
            </w:r>
            <w:r w:rsidRPr="004B4322">
              <w:t>Role</w:t>
            </w:r>
            <w:r w:rsidRPr="004B4322">
              <w:rPr>
                <w:lang w:val="el-GR"/>
              </w:rPr>
              <w:t>-</w:t>
            </w:r>
            <w:r w:rsidRPr="004B4322">
              <w:t>based</w:t>
            </w:r>
            <w:r w:rsidRPr="004B4322">
              <w:rPr>
                <w:lang w:val="el-GR"/>
              </w:rPr>
              <w:t xml:space="preserve"> </w:t>
            </w:r>
            <w:r w:rsidRPr="004B4322">
              <w:t>Access</w:t>
            </w:r>
            <w:r w:rsidRPr="004B4322">
              <w:rPr>
                <w:lang w:val="el-GR"/>
              </w:rPr>
              <w:t xml:space="preserve"> </w:t>
            </w:r>
            <w:r w:rsidRPr="004B4322">
              <w:t>Control</w:t>
            </w:r>
            <w:r w:rsidRPr="004B4322">
              <w:rPr>
                <w:lang w:val="el-GR"/>
              </w:rPr>
              <w:t xml:space="preserve"> (</w:t>
            </w:r>
            <w:r w:rsidRPr="004B4322">
              <w:t>RBAC</w:t>
            </w:r>
            <w:r w:rsidRPr="004B4322">
              <w:rPr>
                <w:lang w:val="el-GR"/>
              </w:rPr>
              <w:t>) για την διαχείριση των δικαιωμάτων των χρηστών.</w:t>
            </w:r>
          </w:p>
        </w:tc>
        <w:tc>
          <w:tcPr>
            <w:tcW w:w="2268" w:type="dxa"/>
            <w:shd w:val="clear" w:color="auto" w:fill="FFFFFF"/>
            <w:vAlign w:val="center"/>
          </w:tcPr>
          <w:p w14:paraId="052F83F1" w14:textId="77777777" w:rsidR="00253020" w:rsidRPr="004B4322" w:rsidRDefault="00253020" w:rsidP="004B4322">
            <w:pPr>
              <w:spacing w:after="0"/>
            </w:pPr>
            <w:r w:rsidRPr="004B4322">
              <w:t>NAI</w:t>
            </w:r>
          </w:p>
        </w:tc>
        <w:tc>
          <w:tcPr>
            <w:tcW w:w="1701" w:type="dxa"/>
            <w:shd w:val="clear" w:color="auto" w:fill="FFFFFF"/>
            <w:vAlign w:val="center"/>
          </w:tcPr>
          <w:p w14:paraId="0AE56C3A" w14:textId="77777777" w:rsidR="00253020" w:rsidRPr="004B4322" w:rsidRDefault="00253020" w:rsidP="004B4322">
            <w:pPr>
              <w:spacing w:after="0"/>
            </w:pPr>
          </w:p>
        </w:tc>
        <w:tc>
          <w:tcPr>
            <w:tcW w:w="1701" w:type="dxa"/>
            <w:shd w:val="clear" w:color="auto" w:fill="FFFFFF"/>
            <w:vAlign w:val="center"/>
          </w:tcPr>
          <w:p w14:paraId="1E759EFA" w14:textId="77777777" w:rsidR="00253020" w:rsidRPr="004B4322" w:rsidRDefault="00253020" w:rsidP="004B4322">
            <w:pPr>
              <w:spacing w:after="0"/>
            </w:pPr>
          </w:p>
        </w:tc>
      </w:tr>
      <w:tr w:rsidR="00253020" w:rsidRPr="004B4322" w14:paraId="0C65314A" w14:textId="77777777" w:rsidTr="004B4322">
        <w:trPr>
          <w:trHeight w:val="20"/>
        </w:trPr>
        <w:tc>
          <w:tcPr>
            <w:tcW w:w="1134" w:type="dxa"/>
            <w:shd w:val="clear" w:color="auto" w:fill="FFFFFF"/>
            <w:vAlign w:val="center"/>
          </w:tcPr>
          <w:p w14:paraId="1064471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2082A13" w14:textId="77777777" w:rsidR="00253020" w:rsidRPr="004B4322" w:rsidRDefault="00253020" w:rsidP="004B4322">
            <w:pPr>
              <w:spacing w:after="0"/>
            </w:pPr>
            <w:r w:rsidRPr="004B4322">
              <w:t>Aυθεντικοποίηση μέσω LDAP.</w:t>
            </w:r>
          </w:p>
        </w:tc>
        <w:tc>
          <w:tcPr>
            <w:tcW w:w="2268" w:type="dxa"/>
            <w:shd w:val="clear" w:color="auto" w:fill="FFFFFF"/>
            <w:vAlign w:val="center"/>
          </w:tcPr>
          <w:p w14:paraId="3E430A3F" w14:textId="77777777" w:rsidR="00253020" w:rsidRPr="004B4322" w:rsidRDefault="00253020" w:rsidP="004B4322">
            <w:pPr>
              <w:spacing w:after="0"/>
            </w:pPr>
            <w:r w:rsidRPr="004B4322">
              <w:t>NAI</w:t>
            </w:r>
          </w:p>
        </w:tc>
        <w:tc>
          <w:tcPr>
            <w:tcW w:w="1701" w:type="dxa"/>
            <w:shd w:val="clear" w:color="auto" w:fill="FFFFFF"/>
            <w:vAlign w:val="center"/>
          </w:tcPr>
          <w:p w14:paraId="2CECE9BB" w14:textId="77777777" w:rsidR="00253020" w:rsidRPr="004B4322" w:rsidRDefault="00253020" w:rsidP="004B4322">
            <w:pPr>
              <w:spacing w:after="0"/>
            </w:pPr>
          </w:p>
        </w:tc>
        <w:tc>
          <w:tcPr>
            <w:tcW w:w="1701" w:type="dxa"/>
            <w:shd w:val="clear" w:color="auto" w:fill="FFFFFF"/>
            <w:vAlign w:val="center"/>
          </w:tcPr>
          <w:p w14:paraId="17CF726B" w14:textId="77777777" w:rsidR="00253020" w:rsidRPr="004B4322" w:rsidRDefault="00253020" w:rsidP="004B4322">
            <w:pPr>
              <w:spacing w:after="0"/>
            </w:pPr>
          </w:p>
        </w:tc>
      </w:tr>
      <w:tr w:rsidR="00253020" w:rsidRPr="004B4322" w14:paraId="777B8144" w14:textId="77777777" w:rsidTr="004B4322">
        <w:trPr>
          <w:trHeight w:val="20"/>
        </w:trPr>
        <w:tc>
          <w:tcPr>
            <w:tcW w:w="1134" w:type="dxa"/>
            <w:shd w:val="clear" w:color="auto" w:fill="FFFFFF"/>
            <w:vAlign w:val="center"/>
          </w:tcPr>
          <w:p w14:paraId="2120A32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C1EC1C9" w14:textId="77777777" w:rsidR="00253020" w:rsidRPr="004B4322" w:rsidRDefault="00253020" w:rsidP="004B4322">
            <w:pPr>
              <w:spacing w:after="0"/>
            </w:pPr>
            <w:r w:rsidRPr="004B4322">
              <w:t>Nα υποστηρίζεται «Single-Sign On» (SSO) μέσω OpenID</w:t>
            </w:r>
          </w:p>
        </w:tc>
        <w:tc>
          <w:tcPr>
            <w:tcW w:w="2268" w:type="dxa"/>
            <w:shd w:val="clear" w:color="auto" w:fill="FFFFFF"/>
            <w:vAlign w:val="center"/>
          </w:tcPr>
          <w:p w14:paraId="42FD40F1" w14:textId="77777777" w:rsidR="00253020" w:rsidRPr="004B4322" w:rsidRDefault="00253020" w:rsidP="004B4322">
            <w:pPr>
              <w:spacing w:after="0"/>
            </w:pPr>
            <w:r w:rsidRPr="004B4322">
              <w:t>NAI</w:t>
            </w:r>
          </w:p>
        </w:tc>
        <w:tc>
          <w:tcPr>
            <w:tcW w:w="1701" w:type="dxa"/>
            <w:shd w:val="clear" w:color="auto" w:fill="FFFFFF"/>
            <w:vAlign w:val="center"/>
          </w:tcPr>
          <w:p w14:paraId="08B14063" w14:textId="77777777" w:rsidR="00253020" w:rsidRPr="004B4322" w:rsidRDefault="00253020" w:rsidP="004B4322">
            <w:pPr>
              <w:spacing w:after="0"/>
            </w:pPr>
          </w:p>
        </w:tc>
        <w:tc>
          <w:tcPr>
            <w:tcW w:w="1701" w:type="dxa"/>
            <w:shd w:val="clear" w:color="auto" w:fill="FFFFFF"/>
            <w:vAlign w:val="center"/>
          </w:tcPr>
          <w:p w14:paraId="12FFB97C" w14:textId="77777777" w:rsidR="00253020" w:rsidRPr="004B4322" w:rsidRDefault="00253020" w:rsidP="004B4322">
            <w:pPr>
              <w:spacing w:after="0"/>
            </w:pPr>
          </w:p>
        </w:tc>
      </w:tr>
      <w:tr w:rsidR="00253020" w:rsidRPr="004B4322" w14:paraId="24DD998E" w14:textId="77777777" w:rsidTr="004B4322">
        <w:trPr>
          <w:trHeight w:val="20"/>
        </w:trPr>
        <w:tc>
          <w:tcPr>
            <w:tcW w:w="1134" w:type="dxa"/>
            <w:shd w:val="clear" w:color="auto" w:fill="FFFFFF"/>
            <w:vAlign w:val="center"/>
          </w:tcPr>
          <w:p w14:paraId="581B08E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030B79F" w14:textId="77777777" w:rsidR="00253020" w:rsidRPr="004B4322" w:rsidRDefault="00253020" w:rsidP="004B4322">
            <w:pPr>
              <w:spacing w:after="0"/>
              <w:rPr>
                <w:lang w:val="el-GR"/>
              </w:rPr>
            </w:pPr>
            <w:r w:rsidRPr="004B4322">
              <w:rPr>
                <w:lang w:val="el-GR"/>
              </w:rPr>
              <w:t xml:space="preserve">Μέσω του λογισμικού διαχείρισης, πρέπει να δίνεται η δυνατότητα σύνδεσης στην κονσόλα ενός </w:t>
            </w:r>
            <w:r w:rsidRPr="004B4322">
              <w:t>VM</w:t>
            </w:r>
            <w:r w:rsidRPr="004B4322">
              <w:rPr>
                <w:lang w:val="el-GR"/>
              </w:rPr>
              <w:t xml:space="preserve"> (</w:t>
            </w:r>
            <w:r w:rsidRPr="004B4322">
              <w:t>virtual</w:t>
            </w:r>
            <w:r w:rsidRPr="004B4322">
              <w:rPr>
                <w:lang w:val="el-GR"/>
              </w:rPr>
              <w:t xml:space="preserve"> </w:t>
            </w:r>
            <w:r w:rsidRPr="004B4322">
              <w:t>console</w:t>
            </w:r>
            <w:r w:rsidRPr="004B4322">
              <w:rPr>
                <w:lang w:val="el-GR"/>
              </w:rPr>
              <w:t xml:space="preserve"> </w:t>
            </w:r>
            <w:r w:rsidRPr="004B4322">
              <w:t>access</w:t>
            </w:r>
            <w:r w:rsidRPr="004B4322">
              <w:rPr>
                <w:lang w:val="el-GR"/>
              </w:rPr>
              <w:t xml:space="preserve">). Μέσω αυτής της δυνατότητας, πρέπει να υπάρχει πρόσβαση στην έξοδο οθόνης του </w:t>
            </w:r>
            <w:r w:rsidRPr="004B4322">
              <w:t>VM</w:t>
            </w:r>
            <w:r w:rsidRPr="004B4322">
              <w:rPr>
                <w:lang w:val="el-GR"/>
              </w:rPr>
              <w:t xml:space="preserve"> και να επιτρέπεται η αλληλεπίδραση μέσω πληκτρολογίου και ποντικιού.</w:t>
            </w:r>
          </w:p>
          <w:p w14:paraId="0801095C" w14:textId="77777777" w:rsidR="00253020" w:rsidRPr="004B4322" w:rsidRDefault="00253020" w:rsidP="004B4322">
            <w:pPr>
              <w:spacing w:after="0"/>
              <w:rPr>
                <w:lang w:val="el-GR"/>
              </w:rPr>
            </w:pPr>
          </w:p>
        </w:tc>
        <w:tc>
          <w:tcPr>
            <w:tcW w:w="2268" w:type="dxa"/>
            <w:shd w:val="clear" w:color="auto" w:fill="FFFFFF"/>
            <w:vAlign w:val="center"/>
          </w:tcPr>
          <w:p w14:paraId="2AD0C38C" w14:textId="77777777" w:rsidR="00253020" w:rsidRPr="004B4322" w:rsidRDefault="00253020" w:rsidP="004B4322">
            <w:pPr>
              <w:spacing w:after="0"/>
            </w:pPr>
            <w:r w:rsidRPr="004B4322">
              <w:t>NAI</w:t>
            </w:r>
          </w:p>
        </w:tc>
        <w:tc>
          <w:tcPr>
            <w:tcW w:w="1701" w:type="dxa"/>
            <w:shd w:val="clear" w:color="auto" w:fill="FFFFFF"/>
            <w:vAlign w:val="center"/>
          </w:tcPr>
          <w:p w14:paraId="25EAA362" w14:textId="77777777" w:rsidR="00253020" w:rsidRPr="004B4322" w:rsidRDefault="00253020" w:rsidP="004B4322">
            <w:pPr>
              <w:spacing w:after="0"/>
            </w:pPr>
          </w:p>
        </w:tc>
        <w:tc>
          <w:tcPr>
            <w:tcW w:w="1701" w:type="dxa"/>
            <w:shd w:val="clear" w:color="auto" w:fill="FFFFFF"/>
            <w:vAlign w:val="center"/>
          </w:tcPr>
          <w:p w14:paraId="358AB20E" w14:textId="77777777" w:rsidR="00253020" w:rsidRPr="004B4322" w:rsidRDefault="00253020" w:rsidP="004B4322">
            <w:pPr>
              <w:spacing w:after="0"/>
            </w:pPr>
          </w:p>
        </w:tc>
      </w:tr>
      <w:tr w:rsidR="00253020" w:rsidRPr="004B4322" w14:paraId="2ACCBB28" w14:textId="77777777" w:rsidTr="004B4322">
        <w:trPr>
          <w:trHeight w:val="20"/>
        </w:trPr>
        <w:tc>
          <w:tcPr>
            <w:tcW w:w="1134" w:type="dxa"/>
            <w:shd w:val="clear" w:color="auto" w:fill="FFFFFF"/>
            <w:vAlign w:val="center"/>
          </w:tcPr>
          <w:p w14:paraId="6458A79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8221EE0" w14:textId="77777777" w:rsidR="00253020" w:rsidRPr="004B4322" w:rsidRDefault="00253020" w:rsidP="004B4322">
            <w:pPr>
              <w:spacing w:after="0"/>
              <w:rPr>
                <w:lang w:val="el-GR"/>
              </w:rPr>
            </w:pPr>
            <w:r w:rsidRPr="004B4322">
              <w:rPr>
                <w:lang w:val="el-GR"/>
              </w:rPr>
              <w:t xml:space="preserve">Δυνατότητα να συλλέγονται πληροφορίες για την χρήση των πόρων από τα </w:t>
            </w:r>
            <w:r w:rsidRPr="004B4322">
              <w:t>VMs</w:t>
            </w:r>
            <w:r w:rsidRPr="004B4322">
              <w:rPr>
                <w:lang w:val="el-GR"/>
              </w:rPr>
              <w:t>:</w:t>
            </w:r>
          </w:p>
          <w:p w14:paraId="10075B1C" w14:textId="77777777" w:rsidR="00253020" w:rsidRPr="004B4322" w:rsidRDefault="00253020" w:rsidP="004B4322">
            <w:pPr>
              <w:spacing w:after="0"/>
              <w:rPr>
                <w:lang w:val="el-GR"/>
              </w:rPr>
            </w:pPr>
            <w:r w:rsidRPr="004B4322">
              <w:rPr>
                <w:lang w:val="el-GR"/>
              </w:rPr>
              <w:t xml:space="preserve"> πυρήνες, μνήμη, αποθηκευτικός χώρος και χρήση δικτύου. </w:t>
            </w:r>
          </w:p>
          <w:p w14:paraId="053EEB96" w14:textId="77777777" w:rsidR="00253020" w:rsidRPr="004B4322" w:rsidRDefault="00253020" w:rsidP="004B4322">
            <w:pPr>
              <w:spacing w:after="0"/>
              <w:rPr>
                <w:lang w:val="el-GR"/>
              </w:rPr>
            </w:pPr>
            <w:r w:rsidRPr="004B4322">
              <w:rPr>
                <w:lang w:val="el-GR"/>
              </w:rPr>
              <w:t>Να διατηρείται ιστορικό αυτών των δεδομένων σε σχεσιακή βάση δεδομένων.</w:t>
            </w:r>
          </w:p>
          <w:p w14:paraId="59E085A0" w14:textId="77777777" w:rsidR="00253020" w:rsidRPr="004B4322" w:rsidRDefault="00253020" w:rsidP="004B4322">
            <w:pPr>
              <w:spacing w:after="0"/>
              <w:rPr>
                <w:lang w:val="el-GR"/>
              </w:rPr>
            </w:pPr>
          </w:p>
        </w:tc>
        <w:tc>
          <w:tcPr>
            <w:tcW w:w="2268" w:type="dxa"/>
            <w:shd w:val="clear" w:color="auto" w:fill="FFFFFF"/>
            <w:vAlign w:val="center"/>
          </w:tcPr>
          <w:p w14:paraId="15732471" w14:textId="77777777" w:rsidR="00253020" w:rsidRPr="004B4322" w:rsidRDefault="00253020" w:rsidP="004B4322">
            <w:pPr>
              <w:spacing w:after="0"/>
            </w:pPr>
            <w:r w:rsidRPr="004B4322">
              <w:t>NAI</w:t>
            </w:r>
          </w:p>
        </w:tc>
        <w:tc>
          <w:tcPr>
            <w:tcW w:w="1701" w:type="dxa"/>
            <w:shd w:val="clear" w:color="auto" w:fill="FFFFFF"/>
            <w:vAlign w:val="center"/>
          </w:tcPr>
          <w:p w14:paraId="7D49CA4E" w14:textId="77777777" w:rsidR="00253020" w:rsidRPr="004B4322" w:rsidRDefault="00253020" w:rsidP="004B4322">
            <w:pPr>
              <w:spacing w:after="0"/>
            </w:pPr>
          </w:p>
        </w:tc>
        <w:tc>
          <w:tcPr>
            <w:tcW w:w="1701" w:type="dxa"/>
            <w:shd w:val="clear" w:color="auto" w:fill="FFFFFF"/>
            <w:vAlign w:val="center"/>
          </w:tcPr>
          <w:p w14:paraId="12E30893" w14:textId="77777777" w:rsidR="00253020" w:rsidRPr="004B4322" w:rsidRDefault="00253020" w:rsidP="004B4322">
            <w:pPr>
              <w:spacing w:after="0"/>
            </w:pPr>
          </w:p>
        </w:tc>
      </w:tr>
      <w:tr w:rsidR="00253020" w:rsidRPr="004B4322" w14:paraId="51070067" w14:textId="77777777" w:rsidTr="004B4322">
        <w:trPr>
          <w:trHeight w:val="20"/>
        </w:trPr>
        <w:tc>
          <w:tcPr>
            <w:tcW w:w="1134" w:type="dxa"/>
            <w:shd w:val="clear" w:color="auto" w:fill="FFFFFF"/>
            <w:vAlign w:val="center"/>
          </w:tcPr>
          <w:p w14:paraId="0B34B98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0BD911D" w14:textId="77777777" w:rsidR="00253020" w:rsidRPr="004B4322" w:rsidRDefault="00253020" w:rsidP="004B4322">
            <w:pPr>
              <w:spacing w:after="0"/>
              <w:rPr>
                <w:lang w:val="el-GR"/>
              </w:rPr>
            </w:pPr>
            <w:r w:rsidRPr="004B4322">
              <w:rPr>
                <w:lang w:val="el-GR"/>
              </w:rPr>
              <w:t xml:space="preserve">Να υποστηρίζεται η μεταφόρτωση ειδώλων δίσκου (π.χ. </w:t>
            </w:r>
            <w:r w:rsidRPr="004B4322">
              <w:t>ISO</w:t>
            </w:r>
            <w:r w:rsidRPr="004B4322">
              <w:rPr>
                <w:lang w:val="el-GR"/>
              </w:rPr>
              <w:t xml:space="preserve">) από τον υπολογιστή του χρήστη προς την πλατφόρμα, για χρήση στα </w:t>
            </w:r>
            <w:r w:rsidRPr="004B4322">
              <w:t>VMs</w:t>
            </w:r>
          </w:p>
        </w:tc>
        <w:tc>
          <w:tcPr>
            <w:tcW w:w="2268" w:type="dxa"/>
            <w:shd w:val="clear" w:color="auto" w:fill="FFFFFF"/>
            <w:vAlign w:val="center"/>
          </w:tcPr>
          <w:p w14:paraId="0374B3B2" w14:textId="77777777" w:rsidR="00253020" w:rsidRPr="004B4322" w:rsidRDefault="00253020" w:rsidP="004B4322">
            <w:pPr>
              <w:spacing w:after="0"/>
            </w:pPr>
            <w:r w:rsidRPr="004B4322">
              <w:t>ΝΑΙ</w:t>
            </w:r>
          </w:p>
        </w:tc>
        <w:tc>
          <w:tcPr>
            <w:tcW w:w="1701" w:type="dxa"/>
            <w:shd w:val="clear" w:color="auto" w:fill="FFFFFF"/>
            <w:vAlign w:val="center"/>
          </w:tcPr>
          <w:p w14:paraId="2F1E62F2" w14:textId="77777777" w:rsidR="00253020" w:rsidRPr="004B4322" w:rsidRDefault="00253020" w:rsidP="004B4322">
            <w:pPr>
              <w:spacing w:after="0"/>
            </w:pPr>
          </w:p>
        </w:tc>
        <w:tc>
          <w:tcPr>
            <w:tcW w:w="1701" w:type="dxa"/>
            <w:shd w:val="clear" w:color="auto" w:fill="FFFFFF"/>
            <w:vAlign w:val="center"/>
          </w:tcPr>
          <w:p w14:paraId="3BC6B47D" w14:textId="77777777" w:rsidR="00253020" w:rsidRPr="004B4322" w:rsidRDefault="00253020" w:rsidP="004B4322">
            <w:pPr>
              <w:spacing w:after="0"/>
            </w:pPr>
          </w:p>
        </w:tc>
      </w:tr>
      <w:tr w:rsidR="00253020" w:rsidRPr="004B4322" w14:paraId="2945E35A" w14:textId="77777777" w:rsidTr="004B4322">
        <w:trPr>
          <w:trHeight w:val="20"/>
        </w:trPr>
        <w:tc>
          <w:tcPr>
            <w:tcW w:w="1134" w:type="dxa"/>
            <w:shd w:val="clear" w:color="auto" w:fill="FFFFFF"/>
            <w:vAlign w:val="center"/>
          </w:tcPr>
          <w:p w14:paraId="14A7619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458709D" w14:textId="77777777" w:rsidR="00253020" w:rsidRPr="004B4322" w:rsidRDefault="00253020" w:rsidP="004B4322">
            <w:pPr>
              <w:spacing w:after="0"/>
              <w:rPr>
                <w:lang w:val="el-GR"/>
              </w:rPr>
            </w:pPr>
            <w:r w:rsidRPr="004B4322">
              <w:rPr>
                <w:lang w:val="el-GR"/>
              </w:rPr>
              <w:t xml:space="preserve">Να υποστηρίζεται η μεταφόρτωση ενός </w:t>
            </w:r>
            <w:r w:rsidRPr="004B4322">
              <w:t>VM</w:t>
            </w:r>
            <w:r w:rsidRPr="004B4322">
              <w:rPr>
                <w:lang w:val="el-GR"/>
              </w:rPr>
              <w:t xml:space="preserve"> ως αρχείο τύπου </w:t>
            </w:r>
            <w:r w:rsidRPr="004B4322">
              <w:t>OVA</w:t>
            </w:r>
          </w:p>
        </w:tc>
        <w:tc>
          <w:tcPr>
            <w:tcW w:w="2268" w:type="dxa"/>
            <w:shd w:val="clear" w:color="auto" w:fill="FFFFFF"/>
            <w:vAlign w:val="center"/>
          </w:tcPr>
          <w:p w14:paraId="7FE53A28" w14:textId="77777777" w:rsidR="00253020" w:rsidRPr="004B4322" w:rsidRDefault="00253020" w:rsidP="004B4322">
            <w:pPr>
              <w:spacing w:after="0"/>
            </w:pPr>
            <w:r w:rsidRPr="004B4322">
              <w:t>ΝΑΙ</w:t>
            </w:r>
          </w:p>
        </w:tc>
        <w:tc>
          <w:tcPr>
            <w:tcW w:w="1701" w:type="dxa"/>
            <w:shd w:val="clear" w:color="auto" w:fill="FFFFFF"/>
            <w:vAlign w:val="center"/>
          </w:tcPr>
          <w:p w14:paraId="17F50BF1" w14:textId="77777777" w:rsidR="00253020" w:rsidRPr="004B4322" w:rsidRDefault="00253020" w:rsidP="004B4322">
            <w:pPr>
              <w:spacing w:after="0"/>
            </w:pPr>
          </w:p>
        </w:tc>
        <w:tc>
          <w:tcPr>
            <w:tcW w:w="1701" w:type="dxa"/>
            <w:shd w:val="clear" w:color="auto" w:fill="FFFFFF"/>
            <w:vAlign w:val="center"/>
          </w:tcPr>
          <w:p w14:paraId="2ED7D652" w14:textId="77777777" w:rsidR="00253020" w:rsidRPr="004B4322" w:rsidRDefault="00253020" w:rsidP="004B4322">
            <w:pPr>
              <w:spacing w:after="0"/>
            </w:pPr>
          </w:p>
        </w:tc>
      </w:tr>
      <w:tr w:rsidR="00253020" w:rsidRPr="004B4322" w14:paraId="0E7B2486" w14:textId="77777777" w:rsidTr="004B4322">
        <w:trPr>
          <w:trHeight w:val="20"/>
        </w:trPr>
        <w:tc>
          <w:tcPr>
            <w:tcW w:w="1134" w:type="dxa"/>
            <w:shd w:val="clear" w:color="auto" w:fill="FFFFFF"/>
            <w:vAlign w:val="center"/>
          </w:tcPr>
          <w:p w14:paraId="792FCC2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9B914C5" w14:textId="77777777" w:rsidR="00253020" w:rsidRPr="004B4322" w:rsidRDefault="00253020" w:rsidP="004B4322">
            <w:pPr>
              <w:spacing w:after="0"/>
              <w:rPr>
                <w:lang w:val="el-GR"/>
              </w:rPr>
            </w:pPr>
            <w:r w:rsidRPr="004B4322">
              <w:rPr>
                <w:lang w:val="el-GR"/>
              </w:rPr>
              <w:t xml:space="preserve">Να υποστηρίζεται </w:t>
            </w:r>
            <w:r w:rsidRPr="004B4322">
              <w:t>snapshotting</w:t>
            </w:r>
            <w:r w:rsidRPr="004B4322">
              <w:rPr>
                <w:lang w:val="el-GR"/>
              </w:rPr>
              <w:t xml:space="preserve"> των </w:t>
            </w:r>
            <w:r w:rsidRPr="004B4322">
              <w:t>VMs</w:t>
            </w:r>
          </w:p>
        </w:tc>
        <w:tc>
          <w:tcPr>
            <w:tcW w:w="2268" w:type="dxa"/>
            <w:shd w:val="clear" w:color="auto" w:fill="FFFFFF"/>
            <w:vAlign w:val="center"/>
          </w:tcPr>
          <w:p w14:paraId="0C5EA069" w14:textId="77777777" w:rsidR="00253020" w:rsidRPr="004B4322" w:rsidRDefault="00253020" w:rsidP="004B4322">
            <w:pPr>
              <w:spacing w:after="0"/>
            </w:pPr>
            <w:r w:rsidRPr="004B4322">
              <w:t>ΝΑΙ</w:t>
            </w:r>
          </w:p>
        </w:tc>
        <w:tc>
          <w:tcPr>
            <w:tcW w:w="1701" w:type="dxa"/>
            <w:shd w:val="clear" w:color="auto" w:fill="FFFFFF"/>
            <w:vAlign w:val="center"/>
          </w:tcPr>
          <w:p w14:paraId="253CA3A1" w14:textId="77777777" w:rsidR="00253020" w:rsidRPr="004B4322" w:rsidRDefault="00253020" w:rsidP="004B4322">
            <w:pPr>
              <w:spacing w:after="0"/>
            </w:pPr>
          </w:p>
        </w:tc>
        <w:tc>
          <w:tcPr>
            <w:tcW w:w="1701" w:type="dxa"/>
            <w:shd w:val="clear" w:color="auto" w:fill="FFFFFF"/>
            <w:vAlign w:val="center"/>
          </w:tcPr>
          <w:p w14:paraId="225E15E8" w14:textId="77777777" w:rsidR="00253020" w:rsidRPr="004B4322" w:rsidRDefault="00253020" w:rsidP="004B4322">
            <w:pPr>
              <w:spacing w:after="0"/>
            </w:pPr>
          </w:p>
        </w:tc>
      </w:tr>
      <w:tr w:rsidR="00253020" w:rsidRPr="004B4322" w14:paraId="78C05554" w14:textId="77777777" w:rsidTr="004B4322">
        <w:trPr>
          <w:trHeight w:val="20"/>
        </w:trPr>
        <w:tc>
          <w:tcPr>
            <w:tcW w:w="1134" w:type="dxa"/>
            <w:shd w:val="clear" w:color="auto" w:fill="FFFFFF"/>
            <w:vAlign w:val="center"/>
          </w:tcPr>
          <w:p w14:paraId="2534E7D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9AF2806" w14:textId="77777777" w:rsidR="00253020" w:rsidRPr="004B4322" w:rsidRDefault="00253020" w:rsidP="004B4322">
            <w:pPr>
              <w:spacing w:after="0"/>
              <w:rPr>
                <w:lang w:val="el-GR"/>
              </w:rPr>
            </w:pPr>
            <w:r w:rsidRPr="004B4322">
              <w:rPr>
                <w:lang w:val="el-GR"/>
              </w:rPr>
              <w:t xml:space="preserve">Να υποστηρίζεται η χρήση </w:t>
            </w:r>
            <w:r w:rsidRPr="004B4322">
              <w:t>templates</w:t>
            </w:r>
            <w:r w:rsidRPr="004B4322">
              <w:rPr>
                <w:lang w:val="el-GR"/>
              </w:rPr>
              <w:t xml:space="preserve"> στην δημιουργία των </w:t>
            </w:r>
            <w:r w:rsidRPr="004B4322">
              <w:t>VMs</w:t>
            </w:r>
          </w:p>
        </w:tc>
        <w:tc>
          <w:tcPr>
            <w:tcW w:w="2268" w:type="dxa"/>
            <w:shd w:val="clear" w:color="auto" w:fill="FFFFFF"/>
            <w:vAlign w:val="center"/>
          </w:tcPr>
          <w:p w14:paraId="4F9F7739" w14:textId="77777777" w:rsidR="00253020" w:rsidRPr="004B4322" w:rsidRDefault="00253020" w:rsidP="004B4322">
            <w:pPr>
              <w:spacing w:after="0"/>
            </w:pPr>
            <w:r w:rsidRPr="004B4322">
              <w:t>ΝΑΙ</w:t>
            </w:r>
          </w:p>
        </w:tc>
        <w:tc>
          <w:tcPr>
            <w:tcW w:w="1701" w:type="dxa"/>
            <w:shd w:val="clear" w:color="auto" w:fill="FFFFFF"/>
            <w:vAlign w:val="center"/>
          </w:tcPr>
          <w:p w14:paraId="33ADA817" w14:textId="77777777" w:rsidR="00253020" w:rsidRPr="004B4322" w:rsidRDefault="00253020" w:rsidP="004B4322">
            <w:pPr>
              <w:spacing w:after="0"/>
            </w:pPr>
          </w:p>
        </w:tc>
        <w:tc>
          <w:tcPr>
            <w:tcW w:w="1701" w:type="dxa"/>
            <w:shd w:val="clear" w:color="auto" w:fill="FFFFFF"/>
            <w:vAlign w:val="center"/>
          </w:tcPr>
          <w:p w14:paraId="281640CA" w14:textId="77777777" w:rsidR="00253020" w:rsidRPr="004B4322" w:rsidRDefault="00253020" w:rsidP="004B4322">
            <w:pPr>
              <w:spacing w:after="0"/>
            </w:pPr>
          </w:p>
        </w:tc>
      </w:tr>
      <w:tr w:rsidR="00253020" w:rsidRPr="004B4322" w14:paraId="7764CC35" w14:textId="77777777" w:rsidTr="004B4322">
        <w:trPr>
          <w:trHeight w:val="20"/>
        </w:trPr>
        <w:tc>
          <w:tcPr>
            <w:tcW w:w="14459" w:type="dxa"/>
            <w:gridSpan w:val="5"/>
            <w:shd w:val="clear" w:color="auto" w:fill="D9D9D9" w:themeFill="background1" w:themeFillShade="D9"/>
            <w:vAlign w:val="center"/>
          </w:tcPr>
          <w:p w14:paraId="05967074" w14:textId="77777777" w:rsidR="00253020" w:rsidRPr="004B4322" w:rsidRDefault="00253020" w:rsidP="004B4322">
            <w:pPr>
              <w:spacing w:after="0"/>
              <w:rPr>
                <w:b/>
                <w:bCs/>
              </w:rPr>
            </w:pPr>
            <w:r w:rsidRPr="004B4322">
              <w:rPr>
                <w:b/>
                <w:bCs/>
              </w:rPr>
              <w:t>Αποθήκευση</w:t>
            </w:r>
          </w:p>
        </w:tc>
      </w:tr>
      <w:tr w:rsidR="00253020" w:rsidRPr="004B4322" w14:paraId="2800C136" w14:textId="77777777" w:rsidTr="004B4322">
        <w:trPr>
          <w:trHeight w:val="20"/>
        </w:trPr>
        <w:tc>
          <w:tcPr>
            <w:tcW w:w="1134" w:type="dxa"/>
            <w:shd w:val="clear" w:color="auto" w:fill="FFFFFF"/>
            <w:vAlign w:val="center"/>
          </w:tcPr>
          <w:p w14:paraId="70FB04B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8EFC274" w14:textId="77777777" w:rsidR="00253020" w:rsidRPr="004B4322" w:rsidRDefault="00253020" w:rsidP="004B4322">
            <w:pPr>
              <w:spacing w:after="0"/>
              <w:rPr>
                <w:lang w:val="el-GR"/>
              </w:rPr>
            </w:pPr>
            <w:r w:rsidRPr="004B4322">
              <w:rPr>
                <w:lang w:val="el-GR"/>
              </w:rPr>
              <w:t xml:space="preserve">Το λογισμικό πρέπει να διαχειρίζεται το σύνολο του αποθηκευτικού χώρου των </w:t>
            </w:r>
            <w:r w:rsidRPr="004B4322">
              <w:t>nodes</w:t>
            </w:r>
            <w:r w:rsidRPr="004B4322">
              <w:rPr>
                <w:lang w:val="el-GR"/>
              </w:rPr>
              <w:t xml:space="preserve"> και να επιτρέπει την χρήση του από τα </w:t>
            </w:r>
            <w:r w:rsidRPr="004B4322">
              <w:t>VMs</w:t>
            </w:r>
            <w:r w:rsidRPr="004B4322">
              <w:rPr>
                <w:lang w:val="el-GR"/>
              </w:rPr>
              <w:t>.</w:t>
            </w:r>
          </w:p>
        </w:tc>
        <w:tc>
          <w:tcPr>
            <w:tcW w:w="2268" w:type="dxa"/>
            <w:shd w:val="clear" w:color="auto" w:fill="FFFFFF"/>
            <w:vAlign w:val="center"/>
          </w:tcPr>
          <w:p w14:paraId="5103D958" w14:textId="77777777" w:rsidR="00253020" w:rsidRPr="004B4322" w:rsidRDefault="00253020" w:rsidP="004B4322">
            <w:pPr>
              <w:spacing w:after="0"/>
            </w:pPr>
            <w:r w:rsidRPr="004B4322">
              <w:t>ΝΑΙ</w:t>
            </w:r>
          </w:p>
        </w:tc>
        <w:tc>
          <w:tcPr>
            <w:tcW w:w="1701" w:type="dxa"/>
            <w:shd w:val="clear" w:color="auto" w:fill="FFFFFF"/>
            <w:vAlign w:val="center"/>
          </w:tcPr>
          <w:p w14:paraId="1BB5F2D1" w14:textId="77777777" w:rsidR="00253020" w:rsidRPr="004B4322" w:rsidRDefault="00253020" w:rsidP="004B4322">
            <w:pPr>
              <w:spacing w:after="0"/>
            </w:pPr>
          </w:p>
        </w:tc>
        <w:tc>
          <w:tcPr>
            <w:tcW w:w="1701" w:type="dxa"/>
            <w:shd w:val="clear" w:color="auto" w:fill="FFFFFF"/>
            <w:vAlign w:val="center"/>
          </w:tcPr>
          <w:p w14:paraId="2E30FA58" w14:textId="77777777" w:rsidR="00253020" w:rsidRPr="004B4322" w:rsidRDefault="00253020" w:rsidP="004B4322">
            <w:pPr>
              <w:spacing w:after="0"/>
            </w:pPr>
          </w:p>
        </w:tc>
      </w:tr>
      <w:tr w:rsidR="00253020" w:rsidRPr="004B4322" w14:paraId="1DEB2E90" w14:textId="77777777" w:rsidTr="004B4322">
        <w:trPr>
          <w:trHeight w:val="20"/>
        </w:trPr>
        <w:tc>
          <w:tcPr>
            <w:tcW w:w="1134" w:type="dxa"/>
            <w:shd w:val="clear" w:color="auto" w:fill="FFFFFF"/>
            <w:vAlign w:val="center"/>
          </w:tcPr>
          <w:p w14:paraId="4000F3C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F951E36" w14:textId="77777777" w:rsidR="00253020" w:rsidRPr="004B4322" w:rsidRDefault="00253020" w:rsidP="004B4322">
            <w:pPr>
              <w:spacing w:after="0"/>
              <w:rPr>
                <w:lang w:val="el-GR"/>
              </w:rPr>
            </w:pPr>
            <w:r w:rsidRPr="004B4322">
              <w:rPr>
                <w:lang w:val="el-GR"/>
              </w:rPr>
              <w:t>Να υποστηρίζονται οι εξής τρόποι αποθήκευσης:</w:t>
            </w:r>
          </w:p>
          <w:p w14:paraId="16B506AA" w14:textId="77777777" w:rsidR="00253020" w:rsidRPr="00427BDD" w:rsidRDefault="00253020" w:rsidP="004B4322">
            <w:pPr>
              <w:spacing w:after="0"/>
              <w:rPr>
                <w:lang w:val="en-US"/>
              </w:rPr>
            </w:pPr>
            <w:r w:rsidRPr="004B4322">
              <w:t>NFS</w:t>
            </w:r>
          </w:p>
          <w:p w14:paraId="39CD63C7" w14:textId="77777777" w:rsidR="00253020" w:rsidRPr="00427BDD" w:rsidRDefault="00253020" w:rsidP="004B4322">
            <w:pPr>
              <w:spacing w:after="0"/>
              <w:rPr>
                <w:lang w:val="en-US"/>
              </w:rPr>
            </w:pPr>
            <w:r w:rsidRPr="004B4322">
              <w:t>POSIX</w:t>
            </w:r>
            <w:r w:rsidRPr="00427BDD">
              <w:rPr>
                <w:lang w:val="en-US"/>
              </w:rPr>
              <w:t>-</w:t>
            </w:r>
            <w:r w:rsidRPr="004B4322">
              <w:t>compliant</w:t>
            </w:r>
            <w:r w:rsidRPr="00427BDD">
              <w:rPr>
                <w:lang w:val="en-US"/>
              </w:rPr>
              <w:t xml:space="preserve"> </w:t>
            </w:r>
            <w:r w:rsidRPr="004B4322">
              <w:t>filesystem</w:t>
            </w:r>
            <w:r w:rsidRPr="00427BDD">
              <w:rPr>
                <w:lang w:val="en-US"/>
              </w:rPr>
              <w:t xml:space="preserve"> (</w:t>
            </w:r>
            <w:r w:rsidRPr="004B4322">
              <w:rPr>
                <w:lang w:val="el-GR"/>
              </w:rPr>
              <w:t>σε</w:t>
            </w:r>
            <w:r w:rsidRPr="00427BDD">
              <w:rPr>
                <w:lang w:val="en-US"/>
              </w:rPr>
              <w:t xml:space="preserve"> </w:t>
            </w:r>
            <w:r w:rsidRPr="004B4322">
              <w:rPr>
                <w:lang w:val="el-GR"/>
              </w:rPr>
              <w:t>τοπικό</w:t>
            </w:r>
            <w:r w:rsidRPr="00427BDD">
              <w:rPr>
                <w:lang w:val="en-US"/>
              </w:rPr>
              <w:t xml:space="preserve"> </w:t>
            </w:r>
            <w:r w:rsidRPr="004B4322">
              <w:rPr>
                <w:lang w:val="el-GR"/>
              </w:rPr>
              <w:t>χώρο</w:t>
            </w:r>
            <w:r w:rsidRPr="00427BDD">
              <w:rPr>
                <w:lang w:val="en-US"/>
              </w:rPr>
              <w:t xml:space="preserve"> </w:t>
            </w:r>
            <w:r w:rsidRPr="004B4322">
              <w:rPr>
                <w:lang w:val="el-GR"/>
              </w:rPr>
              <w:t>αποθήκευσης</w:t>
            </w:r>
            <w:r w:rsidRPr="00427BDD">
              <w:rPr>
                <w:lang w:val="en-US"/>
              </w:rPr>
              <w:t>)</w:t>
            </w:r>
          </w:p>
          <w:p w14:paraId="17798FBA" w14:textId="77777777" w:rsidR="00253020" w:rsidRPr="004B4322" w:rsidRDefault="00253020" w:rsidP="004B4322">
            <w:pPr>
              <w:spacing w:after="0"/>
            </w:pPr>
            <w:r w:rsidRPr="004B4322">
              <w:lastRenderedPageBreak/>
              <w:t>GlusterFS</w:t>
            </w:r>
          </w:p>
          <w:p w14:paraId="2D8BA285" w14:textId="77777777" w:rsidR="00253020" w:rsidRPr="004B4322" w:rsidRDefault="00253020" w:rsidP="004B4322">
            <w:pPr>
              <w:spacing w:after="0"/>
            </w:pPr>
            <w:r w:rsidRPr="004B4322">
              <w:t>iSCSI</w:t>
            </w:r>
          </w:p>
          <w:p w14:paraId="60E69AE3" w14:textId="77777777" w:rsidR="00253020" w:rsidRPr="004B4322" w:rsidRDefault="00253020" w:rsidP="004B4322">
            <w:pPr>
              <w:spacing w:after="0"/>
            </w:pPr>
            <w:r w:rsidRPr="004B4322">
              <w:t>Fibre Channel</w:t>
            </w:r>
          </w:p>
        </w:tc>
        <w:tc>
          <w:tcPr>
            <w:tcW w:w="2268" w:type="dxa"/>
            <w:shd w:val="clear" w:color="auto" w:fill="FFFFFF"/>
            <w:vAlign w:val="center"/>
          </w:tcPr>
          <w:p w14:paraId="09D0D6C0" w14:textId="77777777" w:rsidR="00253020" w:rsidRPr="004B4322" w:rsidRDefault="00253020" w:rsidP="004B4322">
            <w:pPr>
              <w:spacing w:after="0"/>
            </w:pPr>
            <w:r w:rsidRPr="004B4322">
              <w:lastRenderedPageBreak/>
              <w:t>ΝΑΙ</w:t>
            </w:r>
          </w:p>
        </w:tc>
        <w:tc>
          <w:tcPr>
            <w:tcW w:w="1701" w:type="dxa"/>
            <w:shd w:val="clear" w:color="auto" w:fill="FFFFFF"/>
            <w:vAlign w:val="center"/>
          </w:tcPr>
          <w:p w14:paraId="2BCB46E3" w14:textId="77777777" w:rsidR="00253020" w:rsidRPr="004B4322" w:rsidRDefault="00253020" w:rsidP="004B4322">
            <w:pPr>
              <w:spacing w:after="0"/>
            </w:pPr>
          </w:p>
        </w:tc>
        <w:tc>
          <w:tcPr>
            <w:tcW w:w="1701" w:type="dxa"/>
            <w:shd w:val="clear" w:color="auto" w:fill="FFFFFF"/>
            <w:vAlign w:val="center"/>
          </w:tcPr>
          <w:p w14:paraId="306B42B7" w14:textId="77777777" w:rsidR="00253020" w:rsidRPr="004B4322" w:rsidRDefault="00253020" w:rsidP="004B4322">
            <w:pPr>
              <w:spacing w:after="0"/>
            </w:pPr>
          </w:p>
        </w:tc>
      </w:tr>
      <w:tr w:rsidR="00253020" w:rsidRPr="004B4322" w14:paraId="0FE52816" w14:textId="77777777" w:rsidTr="004B4322">
        <w:trPr>
          <w:trHeight w:val="20"/>
        </w:trPr>
        <w:tc>
          <w:tcPr>
            <w:tcW w:w="1134" w:type="dxa"/>
            <w:shd w:val="clear" w:color="auto" w:fill="FFFFFF"/>
            <w:vAlign w:val="center"/>
          </w:tcPr>
          <w:p w14:paraId="62661A1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2048F2C" w14:textId="77777777" w:rsidR="00253020" w:rsidRPr="004B4322" w:rsidRDefault="00253020" w:rsidP="004B4322">
            <w:pPr>
              <w:spacing w:after="0"/>
              <w:rPr>
                <w:lang w:val="el-GR"/>
              </w:rPr>
            </w:pPr>
            <w:r w:rsidRPr="004B4322">
              <w:rPr>
                <w:lang w:val="el-GR"/>
              </w:rPr>
              <w:t xml:space="preserve">Σε περίπτωση κοινού </w:t>
            </w:r>
            <w:r w:rsidRPr="004B4322">
              <w:t>block</w:t>
            </w:r>
            <w:r w:rsidRPr="004B4322">
              <w:rPr>
                <w:lang w:val="el-GR"/>
              </w:rPr>
              <w:t xml:space="preserve"> </w:t>
            </w:r>
            <w:r w:rsidRPr="004B4322">
              <w:t>device</w:t>
            </w:r>
            <w:r w:rsidRPr="004B4322">
              <w:rPr>
                <w:lang w:val="el-GR"/>
              </w:rPr>
              <w:t xml:space="preserve"> (πχ. μέσω </w:t>
            </w:r>
            <w:r w:rsidRPr="004B4322">
              <w:t>iSCSI</w:t>
            </w:r>
            <w:r w:rsidRPr="004B4322">
              <w:rPr>
                <w:lang w:val="el-GR"/>
              </w:rPr>
              <w:t xml:space="preserve">, </w:t>
            </w:r>
            <w:r w:rsidRPr="004B4322">
              <w:t>FC</w:t>
            </w:r>
            <w:r w:rsidRPr="004B4322">
              <w:rPr>
                <w:lang w:val="el-GR"/>
              </w:rPr>
              <w:t xml:space="preserve"> ή </w:t>
            </w:r>
            <w:r w:rsidRPr="004B4322">
              <w:t>GlusterFS</w:t>
            </w:r>
            <w:r w:rsidRPr="004B4322">
              <w:rPr>
                <w:lang w:val="el-GR"/>
              </w:rPr>
              <w:t xml:space="preserve">), πρέπει το λογισμικό να διαχειρίζεται την πρόσβαση των </w:t>
            </w:r>
            <w:r w:rsidRPr="004B4322">
              <w:t>nodes</w:t>
            </w:r>
            <w:r w:rsidRPr="004B4322">
              <w:rPr>
                <w:lang w:val="el-GR"/>
              </w:rPr>
              <w:t xml:space="preserve"> και των </w:t>
            </w:r>
            <w:r w:rsidRPr="004B4322">
              <w:t>VMs</w:t>
            </w:r>
            <w:r w:rsidRPr="004B4322">
              <w:rPr>
                <w:lang w:val="el-GR"/>
              </w:rPr>
              <w:t xml:space="preserve"> σε αυτό ώστε να μην απαιτείται χρήση </w:t>
            </w:r>
            <w:r w:rsidRPr="004B4322">
              <w:t>clustered</w:t>
            </w:r>
            <w:r w:rsidRPr="004B4322">
              <w:rPr>
                <w:lang w:val="el-GR"/>
              </w:rPr>
              <w:t xml:space="preserve"> </w:t>
            </w:r>
            <w:r w:rsidRPr="004B4322">
              <w:t>filesystem</w:t>
            </w:r>
            <w:r w:rsidRPr="004B4322">
              <w:rPr>
                <w:lang w:val="el-GR"/>
              </w:rPr>
              <w:t>.</w:t>
            </w:r>
          </w:p>
        </w:tc>
        <w:tc>
          <w:tcPr>
            <w:tcW w:w="2268" w:type="dxa"/>
            <w:shd w:val="clear" w:color="auto" w:fill="FFFFFF"/>
            <w:vAlign w:val="center"/>
          </w:tcPr>
          <w:p w14:paraId="03F54D26" w14:textId="77777777" w:rsidR="00253020" w:rsidRPr="004B4322" w:rsidRDefault="00253020" w:rsidP="004B4322">
            <w:pPr>
              <w:spacing w:after="0"/>
            </w:pPr>
            <w:r w:rsidRPr="004B4322">
              <w:t>ΝΑΙ</w:t>
            </w:r>
          </w:p>
        </w:tc>
        <w:tc>
          <w:tcPr>
            <w:tcW w:w="1701" w:type="dxa"/>
            <w:shd w:val="clear" w:color="auto" w:fill="FFFFFF"/>
            <w:vAlign w:val="center"/>
          </w:tcPr>
          <w:p w14:paraId="749D6D31" w14:textId="77777777" w:rsidR="00253020" w:rsidRPr="004B4322" w:rsidRDefault="00253020" w:rsidP="004B4322">
            <w:pPr>
              <w:spacing w:after="0"/>
            </w:pPr>
          </w:p>
        </w:tc>
        <w:tc>
          <w:tcPr>
            <w:tcW w:w="1701" w:type="dxa"/>
            <w:shd w:val="clear" w:color="auto" w:fill="FFFFFF"/>
            <w:vAlign w:val="center"/>
          </w:tcPr>
          <w:p w14:paraId="5672DF16" w14:textId="77777777" w:rsidR="00253020" w:rsidRPr="004B4322" w:rsidRDefault="00253020" w:rsidP="004B4322">
            <w:pPr>
              <w:spacing w:after="0"/>
            </w:pPr>
          </w:p>
        </w:tc>
      </w:tr>
      <w:tr w:rsidR="00253020" w:rsidRPr="004B4322" w14:paraId="0E3A9381" w14:textId="77777777" w:rsidTr="004B4322">
        <w:trPr>
          <w:trHeight w:val="20"/>
        </w:trPr>
        <w:tc>
          <w:tcPr>
            <w:tcW w:w="1134" w:type="dxa"/>
            <w:shd w:val="clear" w:color="auto" w:fill="FFFFFF"/>
            <w:vAlign w:val="center"/>
          </w:tcPr>
          <w:p w14:paraId="653F865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111BA34" w14:textId="77777777" w:rsidR="00253020" w:rsidRPr="004B4322" w:rsidRDefault="00253020" w:rsidP="004B4322">
            <w:pPr>
              <w:spacing w:after="0"/>
              <w:rPr>
                <w:lang w:val="el-GR"/>
              </w:rPr>
            </w:pPr>
            <w:r w:rsidRPr="004B4322">
              <w:rPr>
                <w:lang w:val="el-GR"/>
              </w:rPr>
              <w:t>Να υποστηρίζεται η λειτουργία «</w:t>
            </w:r>
            <w:r w:rsidRPr="004B4322">
              <w:t>thin</w:t>
            </w:r>
            <w:r w:rsidRPr="004B4322">
              <w:rPr>
                <w:lang w:val="el-GR"/>
              </w:rPr>
              <w:t xml:space="preserve"> </w:t>
            </w:r>
            <w:r w:rsidRPr="004B4322">
              <w:t>provisioning</w:t>
            </w:r>
            <w:r w:rsidRPr="004B4322">
              <w:rPr>
                <w:lang w:val="el-GR"/>
              </w:rPr>
              <w:t xml:space="preserve">» κατά την δημιουργία των δίσκων των </w:t>
            </w:r>
            <w:r w:rsidRPr="004B4322">
              <w:t>VMs</w:t>
            </w:r>
            <w:r w:rsidRPr="004B4322">
              <w:rPr>
                <w:lang w:val="el-GR"/>
              </w:rPr>
              <w:t>, ώστε ο κενός χώρος ενός εικονικού δίσκου να μην καταλαμβάνει φυσικό αποθηκευτικό χώρο.</w:t>
            </w:r>
          </w:p>
        </w:tc>
        <w:tc>
          <w:tcPr>
            <w:tcW w:w="2268" w:type="dxa"/>
            <w:shd w:val="clear" w:color="auto" w:fill="FFFFFF"/>
            <w:vAlign w:val="center"/>
          </w:tcPr>
          <w:p w14:paraId="30214DBC" w14:textId="77777777" w:rsidR="00253020" w:rsidRPr="004B4322" w:rsidRDefault="00253020" w:rsidP="004B4322">
            <w:pPr>
              <w:spacing w:after="0"/>
            </w:pPr>
            <w:r w:rsidRPr="004B4322">
              <w:t>ΝΑΙ</w:t>
            </w:r>
          </w:p>
        </w:tc>
        <w:tc>
          <w:tcPr>
            <w:tcW w:w="1701" w:type="dxa"/>
            <w:shd w:val="clear" w:color="auto" w:fill="FFFFFF"/>
            <w:vAlign w:val="center"/>
          </w:tcPr>
          <w:p w14:paraId="08AFEDE8" w14:textId="77777777" w:rsidR="00253020" w:rsidRPr="004B4322" w:rsidRDefault="00253020" w:rsidP="004B4322">
            <w:pPr>
              <w:spacing w:after="0"/>
            </w:pPr>
          </w:p>
        </w:tc>
        <w:tc>
          <w:tcPr>
            <w:tcW w:w="1701" w:type="dxa"/>
            <w:shd w:val="clear" w:color="auto" w:fill="FFFFFF"/>
            <w:vAlign w:val="center"/>
          </w:tcPr>
          <w:p w14:paraId="60469121" w14:textId="77777777" w:rsidR="00253020" w:rsidRPr="004B4322" w:rsidRDefault="00253020" w:rsidP="004B4322">
            <w:pPr>
              <w:spacing w:after="0"/>
            </w:pPr>
          </w:p>
        </w:tc>
      </w:tr>
      <w:tr w:rsidR="00253020" w:rsidRPr="004B4322" w14:paraId="51093067" w14:textId="77777777" w:rsidTr="004B4322">
        <w:trPr>
          <w:trHeight w:val="20"/>
        </w:trPr>
        <w:tc>
          <w:tcPr>
            <w:tcW w:w="14459" w:type="dxa"/>
            <w:gridSpan w:val="5"/>
            <w:shd w:val="clear" w:color="auto" w:fill="D9D9D9" w:themeFill="background1" w:themeFillShade="D9"/>
            <w:vAlign w:val="center"/>
          </w:tcPr>
          <w:p w14:paraId="783980A5" w14:textId="77777777" w:rsidR="00253020" w:rsidRPr="004B4322" w:rsidRDefault="00253020" w:rsidP="004B4322">
            <w:pPr>
              <w:spacing w:after="0"/>
              <w:rPr>
                <w:b/>
                <w:bCs/>
              </w:rPr>
            </w:pPr>
            <w:r w:rsidRPr="004B4322">
              <w:rPr>
                <w:b/>
                <w:bCs/>
              </w:rPr>
              <w:t>High Availability</w:t>
            </w:r>
          </w:p>
        </w:tc>
      </w:tr>
      <w:tr w:rsidR="00253020" w:rsidRPr="004B4322" w14:paraId="0E0D74C4" w14:textId="77777777" w:rsidTr="004B4322">
        <w:trPr>
          <w:trHeight w:val="20"/>
        </w:trPr>
        <w:tc>
          <w:tcPr>
            <w:tcW w:w="1134" w:type="dxa"/>
            <w:shd w:val="clear" w:color="auto" w:fill="FFFFFF"/>
            <w:vAlign w:val="center"/>
          </w:tcPr>
          <w:p w14:paraId="6892C00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0DC9F02" w14:textId="77777777" w:rsidR="00253020" w:rsidRPr="004B4322" w:rsidRDefault="00253020" w:rsidP="004B4322">
            <w:pPr>
              <w:spacing w:after="0"/>
              <w:rPr>
                <w:lang w:val="el-GR"/>
              </w:rPr>
            </w:pPr>
            <w:r w:rsidRPr="004B4322">
              <w:t>N</w:t>
            </w:r>
            <w:r w:rsidRPr="004B4322">
              <w:rPr>
                <w:lang w:val="el-GR"/>
              </w:rPr>
              <w:t>α  δίνεται η δυνατότητα μεταφοράς μίας εικονικής μηχανής από ένα φυσικό μηχάνημα σε άλλο, με ελάχιστη διακοπή της εκτέλεσης της και χωρίς επανεκκίνηση.</w:t>
            </w:r>
          </w:p>
        </w:tc>
        <w:tc>
          <w:tcPr>
            <w:tcW w:w="2268" w:type="dxa"/>
            <w:shd w:val="clear" w:color="auto" w:fill="FFFFFF"/>
            <w:vAlign w:val="center"/>
          </w:tcPr>
          <w:p w14:paraId="0ACCF5DB" w14:textId="77777777" w:rsidR="00253020" w:rsidRPr="004B4322" w:rsidRDefault="00253020" w:rsidP="004B4322">
            <w:pPr>
              <w:spacing w:after="0"/>
            </w:pPr>
            <w:r w:rsidRPr="004B4322">
              <w:t>ΝΑΙ</w:t>
            </w:r>
          </w:p>
        </w:tc>
        <w:tc>
          <w:tcPr>
            <w:tcW w:w="1701" w:type="dxa"/>
            <w:shd w:val="clear" w:color="auto" w:fill="FFFFFF"/>
            <w:vAlign w:val="center"/>
          </w:tcPr>
          <w:p w14:paraId="74009C23" w14:textId="77777777" w:rsidR="00253020" w:rsidRPr="004B4322" w:rsidRDefault="00253020" w:rsidP="004B4322">
            <w:pPr>
              <w:spacing w:after="0"/>
            </w:pPr>
          </w:p>
        </w:tc>
        <w:tc>
          <w:tcPr>
            <w:tcW w:w="1701" w:type="dxa"/>
            <w:shd w:val="clear" w:color="auto" w:fill="FFFFFF"/>
            <w:vAlign w:val="center"/>
          </w:tcPr>
          <w:p w14:paraId="5672D2CA" w14:textId="77777777" w:rsidR="00253020" w:rsidRPr="004B4322" w:rsidRDefault="00253020" w:rsidP="004B4322">
            <w:pPr>
              <w:spacing w:after="0"/>
            </w:pPr>
          </w:p>
        </w:tc>
      </w:tr>
      <w:tr w:rsidR="00253020" w:rsidRPr="004B4322" w14:paraId="11BC1679" w14:textId="77777777" w:rsidTr="004B4322">
        <w:trPr>
          <w:trHeight w:val="20"/>
        </w:trPr>
        <w:tc>
          <w:tcPr>
            <w:tcW w:w="1134" w:type="dxa"/>
            <w:shd w:val="clear" w:color="auto" w:fill="FFFFFF"/>
            <w:vAlign w:val="center"/>
          </w:tcPr>
          <w:p w14:paraId="35452D7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9EDF2CA" w14:textId="77777777" w:rsidR="00253020" w:rsidRPr="004B4322" w:rsidRDefault="00253020" w:rsidP="004B4322">
            <w:pPr>
              <w:spacing w:after="0"/>
              <w:rPr>
                <w:lang w:val="el-GR"/>
              </w:rPr>
            </w:pPr>
            <w:r w:rsidRPr="004B4322">
              <w:rPr>
                <w:lang w:val="el-GR"/>
              </w:rPr>
              <w:t xml:space="preserve">Σε περίπτωση απώλειας ενός φυσικού </w:t>
            </w:r>
            <w:r w:rsidRPr="004B4322">
              <w:t>node</w:t>
            </w:r>
            <w:r w:rsidRPr="004B4322">
              <w:rPr>
                <w:lang w:val="el-GR"/>
              </w:rPr>
              <w:t xml:space="preserve"> από σφάλμα / βλάβη, θα πρέπει ένα άλλο </w:t>
            </w:r>
            <w:r w:rsidRPr="004B4322">
              <w:t>node</w:t>
            </w:r>
            <w:r w:rsidRPr="004B4322">
              <w:rPr>
                <w:lang w:val="el-GR"/>
              </w:rPr>
              <w:t xml:space="preserve"> αυτόματα να επανεκτελεί τα </w:t>
            </w:r>
            <w:r w:rsidRPr="004B4322">
              <w:t>VMs</w:t>
            </w:r>
            <w:r w:rsidRPr="004B4322">
              <w:rPr>
                <w:lang w:val="el-GR"/>
              </w:rPr>
              <w:t xml:space="preserve"> που χάθηκαν.</w:t>
            </w:r>
          </w:p>
        </w:tc>
        <w:tc>
          <w:tcPr>
            <w:tcW w:w="2268" w:type="dxa"/>
            <w:shd w:val="clear" w:color="auto" w:fill="FFFFFF"/>
            <w:vAlign w:val="center"/>
          </w:tcPr>
          <w:p w14:paraId="788810F0" w14:textId="77777777" w:rsidR="00253020" w:rsidRPr="004B4322" w:rsidRDefault="00253020" w:rsidP="004B4322">
            <w:pPr>
              <w:spacing w:after="0"/>
            </w:pPr>
            <w:r w:rsidRPr="004B4322">
              <w:t>ΝΑΙ</w:t>
            </w:r>
          </w:p>
        </w:tc>
        <w:tc>
          <w:tcPr>
            <w:tcW w:w="1701" w:type="dxa"/>
            <w:shd w:val="clear" w:color="auto" w:fill="FFFFFF"/>
            <w:vAlign w:val="center"/>
          </w:tcPr>
          <w:p w14:paraId="16FEB410" w14:textId="77777777" w:rsidR="00253020" w:rsidRPr="004B4322" w:rsidRDefault="00253020" w:rsidP="004B4322">
            <w:pPr>
              <w:spacing w:after="0"/>
            </w:pPr>
          </w:p>
        </w:tc>
        <w:tc>
          <w:tcPr>
            <w:tcW w:w="1701" w:type="dxa"/>
            <w:shd w:val="clear" w:color="auto" w:fill="FFFFFF"/>
            <w:vAlign w:val="center"/>
          </w:tcPr>
          <w:p w14:paraId="444E7A71" w14:textId="77777777" w:rsidR="00253020" w:rsidRPr="004B4322" w:rsidRDefault="00253020" w:rsidP="004B4322">
            <w:pPr>
              <w:spacing w:after="0"/>
            </w:pPr>
          </w:p>
        </w:tc>
      </w:tr>
      <w:tr w:rsidR="00253020" w:rsidRPr="004B4322" w14:paraId="0E4F3FE2" w14:textId="77777777" w:rsidTr="004B4322">
        <w:trPr>
          <w:trHeight w:val="20"/>
        </w:trPr>
        <w:tc>
          <w:tcPr>
            <w:tcW w:w="1134" w:type="dxa"/>
            <w:shd w:val="clear" w:color="auto" w:fill="FFFFFF"/>
            <w:vAlign w:val="center"/>
          </w:tcPr>
          <w:p w14:paraId="77B6D62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C419657" w14:textId="77777777" w:rsidR="00253020" w:rsidRPr="004B4322" w:rsidRDefault="00253020" w:rsidP="004B4322">
            <w:pPr>
              <w:spacing w:after="0"/>
              <w:rPr>
                <w:lang w:val="el-GR"/>
              </w:rPr>
            </w:pPr>
            <w:r w:rsidRPr="004B4322">
              <w:rPr>
                <w:lang w:val="el-GR"/>
              </w:rPr>
              <w:t xml:space="preserve">Να προσφέρεται η δυνατότητα προσθήκης πυρήνων, μνήμης και δίσκων σε ένα </w:t>
            </w:r>
            <w:r w:rsidRPr="004B4322">
              <w:t>VM</w:t>
            </w:r>
            <w:r w:rsidRPr="004B4322">
              <w:rPr>
                <w:lang w:val="el-GR"/>
              </w:rPr>
              <w:t xml:space="preserve"> που εκτελείται χωρίς διακοπή της λειτουργίας του</w:t>
            </w:r>
          </w:p>
        </w:tc>
        <w:tc>
          <w:tcPr>
            <w:tcW w:w="2268" w:type="dxa"/>
            <w:shd w:val="clear" w:color="auto" w:fill="FFFFFF"/>
            <w:vAlign w:val="center"/>
          </w:tcPr>
          <w:p w14:paraId="3B31663E" w14:textId="77777777" w:rsidR="00253020" w:rsidRPr="004B4322" w:rsidRDefault="00253020" w:rsidP="004B4322">
            <w:pPr>
              <w:spacing w:after="0"/>
            </w:pPr>
            <w:r w:rsidRPr="004B4322">
              <w:t>ΝΑΙ</w:t>
            </w:r>
          </w:p>
        </w:tc>
        <w:tc>
          <w:tcPr>
            <w:tcW w:w="1701" w:type="dxa"/>
            <w:shd w:val="clear" w:color="auto" w:fill="FFFFFF"/>
            <w:vAlign w:val="center"/>
          </w:tcPr>
          <w:p w14:paraId="712C1BCE" w14:textId="77777777" w:rsidR="00253020" w:rsidRPr="004B4322" w:rsidRDefault="00253020" w:rsidP="004B4322">
            <w:pPr>
              <w:spacing w:after="0"/>
            </w:pPr>
          </w:p>
        </w:tc>
        <w:tc>
          <w:tcPr>
            <w:tcW w:w="1701" w:type="dxa"/>
            <w:shd w:val="clear" w:color="auto" w:fill="FFFFFF"/>
            <w:vAlign w:val="center"/>
          </w:tcPr>
          <w:p w14:paraId="4433B262" w14:textId="77777777" w:rsidR="00253020" w:rsidRPr="004B4322" w:rsidRDefault="00253020" w:rsidP="004B4322">
            <w:pPr>
              <w:spacing w:after="0"/>
            </w:pPr>
          </w:p>
        </w:tc>
      </w:tr>
      <w:tr w:rsidR="00253020" w:rsidRPr="004B4322" w14:paraId="22F60773" w14:textId="77777777" w:rsidTr="004B4322">
        <w:trPr>
          <w:trHeight w:val="20"/>
        </w:trPr>
        <w:tc>
          <w:tcPr>
            <w:tcW w:w="14459" w:type="dxa"/>
            <w:gridSpan w:val="5"/>
            <w:shd w:val="clear" w:color="auto" w:fill="D9D9D9" w:themeFill="background1" w:themeFillShade="D9"/>
            <w:vAlign w:val="center"/>
          </w:tcPr>
          <w:p w14:paraId="11527242" w14:textId="77777777" w:rsidR="00253020" w:rsidRPr="004B4322" w:rsidRDefault="00253020" w:rsidP="004B4322">
            <w:pPr>
              <w:spacing w:after="0"/>
              <w:rPr>
                <w:b/>
                <w:bCs/>
              </w:rPr>
            </w:pPr>
            <w:r w:rsidRPr="004B4322">
              <w:rPr>
                <w:b/>
                <w:bCs/>
              </w:rPr>
              <w:t>Δίκτυο</w:t>
            </w:r>
          </w:p>
        </w:tc>
      </w:tr>
      <w:tr w:rsidR="00253020" w:rsidRPr="004B4322" w14:paraId="1EC778EF" w14:textId="77777777" w:rsidTr="004B4322">
        <w:trPr>
          <w:trHeight w:val="20"/>
        </w:trPr>
        <w:tc>
          <w:tcPr>
            <w:tcW w:w="1134" w:type="dxa"/>
            <w:shd w:val="clear" w:color="auto" w:fill="FFFFFF"/>
            <w:vAlign w:val="center"/>
          </w:tcPr>
          <w:p w14:paraId="5388867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79B6C35" w14:textId="77777777" w:rsidR="00253020" w:rsidRPr="004B4322" w:rsidRDefault="00253020" w:rsidP="004B4322">
            <w:pPr>
              <w:spacing w:after="0"/>
              <w:rPr>
                <w:lang w:val="el-GR"/>
              </w:rPr>
            </w:pPr>
            <w:r w:rsidRPr="004B4322">
              <w:rPr>
                <w:lang w:val="el-GR"/>
              </w:rPr>
              <w:t xml:space="preserve">Το λογισμικό πρέπει να διαχειρίζεται τις κάρτες δικτύων των </w:t>
            </w:r>
            <w:r w:rsidRPr="004B4322">
              <w:t>nodes</w:t>
            </w:r>
          </w:p>
        </w:tc>
        <w:tc>
          <w:tcPr>
            <w:tcW w:w="2268" w:type="dxa"/>
            <w:shd w:val="clear" w:color="auto" w:fill="FFFFFF"/>
            <w:vAlign w:val="center"/>
          </w:tcPr>
          <w:p w14:paraId="6092F316" w14:textId="77777777" w:rsidR="00253020" w:rsidRPr="004B4322" w:rsidRDefault="00253020" w:rsidP="004B4322">
            <w:pPr>
              <w:spacing w:after="0"/>
            </w:pPr>
            <w:r w:rsidRPr="004B4322">
              <w:t>ΝΑΙ</w:t>
            </w:r>
          </w:p>
        </w:tc>
        <w:tc>
          <w:tcPr>
            <w:tcW w:w="1701" w:type="dxa"/>
            <w:shd w:val="clear" w:color="auto" w:fill="FFFFFF"/>
            <w:vAlign w:val="center"/>
          </w:tcPr>
          <w:p w14:paraId="008477ED" w14:textId="77777777" w:rsidR="00253020" w:rsidRPr="004B4322" w:rsidRDefault="00253020" w:rsidP="004B4322">
            <w:pPr>
              <w:spacing w:after="0"/>
            </w:pPr>
          </w:p>
        </w:tc>
        <w:tc>
          <w:tcPr>
            <w:tcW w:w="1701" w:type="dxa"/>
            <w:shd w:val="clear" w:color="auto" w:fill="FFFFFF"/>
            <w:vAlign w:val="center"/>
          </w:tcPr>
          <w:p w14:paraId="74F965E8" w14:textId="77777777" w:rsidR="00253020" w:rsidRPr="004B4322" w:rsidRDefault="00253020" w:rsidP="004B4322">
            <w:pPr>
              <w:spacing w:after="0"/>
            </w:pPr>
          </w:p>
        </w:tc>
      </w:tr>
      <w:tr w:rsidR="00253020" w:rsidRPr="004B4322" w14:paraId="09D34AF6" w14:textId="77777777" w:rsidTr="004B4322">
        <w:trPr>
          <w:trHeight w:val="20"/>
        </w:trPr>
        <w:tc>
          <w:tcPr>
            <w:tcW w:w="1134" w:type="dxa"/>
            <w:shd w:val="clear" w:color="auto" w:fill="FFFFFF"/>
            <w:vAlign w:val="center"/>
          </w:tcPr>
          <w:p w14:paraId="65772D6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814EA29" w14:textId="77777777" w:rsidR="00253020" w:rsidRPr="004B4322" w:rsidRDefault="00253020" w:rsidP="004B4322">
            <w:pPr>
              <w:spacing w:after="0"/>
              <w:rPr>
                <w:lang w:val="el-GR"/>
              </w:rPr>
            </w:pPr>
            <w:r w:rsidRPr="004B4322">
              <w:rPr>
                <w:lang w:val="el-GR"/>
              </w:rPr>
              <w:t xml:space="preserve">Θα πρέπει να υποστηρίζεται η λειτουργία διαφορετικών δικτύων, με </w:t>
            </w:r>
            <w:r w:rsidRPr="004B4322">
              <w:t>VLAN</w:t>
            </w:r>
            <w:r w:rsidRPr="004B4322">
              <w:rPr>
                <w:lang w:val="el-GR"/>
              </w:rPr>
              <w:t xml:space="preserve"> </w:t>
            </w:r>
            <w:r w:rsidRPr="004B4322">
              <w:t>tagging</w:t>
            </w:r>
            <w:r w:rsidRPr="004B4322">
              <w:rPr>
                <w:lang w:val="el-GR"/>
              </w:rPr>
              <w:t>.</w:t>
            </w:r>
          </w:p>
        </w:tc>
        <w:tc>
          <w:tcPr>
            <w:tcW w:w="2268" w:type="dxa"/>
            <w:shd w:val="clear" w:color="auto" w:fill="FFFFFF"/>
            <w:vAlign w:val="center"/>
          </w:tcPr>
          <w:p w14:paraId="4567ED67" w14:textId="77777777" w:rsidR="00253020" w:rsidRPr="004B4322" w:rsidRDefault="00253020" w:rsidP="004B4322">
            <w:pPr>
              <w:spacing w:after="0"/>
            </w:pPr>
            <w:r w:rsidRPr="004B4322">
              <w:t>ΝΑΙ</w:t>
            </w:r>
          </w:p>
        </w:tc>
        <w:tc>
          <w:tcPr>
            <w:tcW w:w="1701" w:type="dxa"/>
            <w:shd w:val="clear" w:color="auto" w:fill="FFFFFF"/>
            <w:vAlign w:val="center"/>
          </w:tcPr>
          <w:p w14:paraId="3F0B5F56" w14:textId="77777777" w:rsidR="00253020" w:rsidRPr="004B4322" w:rsidRDefault="00253020" w:rsidP="004B4322">
            <w:pPr>
              <w:spacing w:after="0"/>
            </w:pPr>
          </w:p>
        </w:tc>
        <w:tc>
          <w:tcPr>
            <w:tcW w:w="1701" w:type="dxa"/>
            <w:shd w:val="clear" w:color="auto" w:fill="FFFFFF"/>
            <w:vAlign w:val="center"/>
          </w:tcPr>
          <w:p w14:paraId="325534B1" w14:textId="77777777" w:rsidR="00253020" w:rsidRPr="004B4322" w:rsidRDefault="00253020" w:rsidP="004B4322">
            <w:pPr>
              <w:spacing w:after="0"/>
            </w:pPr>
          </w:p>
        </w:tc>
      </w:tr>
      <w:tr w:rsidR="00253020" w:rsidRPr="004B4322" w14:paraId="1FE63DE5" w14:textId="77777777" w:rsidTr="004B4322">
        <w:trPr>
          <w:trHeight w:val="20"/>
        </w:trPr>
        <w:tc>
          <w:tcPr>
            <w:tcW w:w="1134" w:type="dxa"/>
            <w:shd w:val="clear" w:color="auto" w:fill="FFFFFF"/>
            <w:vAlign w:val="center"/>
          </w:tcPr>
          <w:p w14:paraId="09EF7EFC"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3E74531" w14:textId="77777777" w:rsidR="00253020" w:rsidRPr="004B4322" w:rsidRDefault="00253020" w:rsidP="004B4322">
            <w:pPr>
              <w:spacing w:after="0"/>
              <w:rPr>
                <w:lang w:val="el-GR"/>
              </w:rPr>
            </w:pPr>
            <w:r w:rsidRPr="004B4322">
              <w:rPr>
                <w:lang w:val="el-GR"/>
              </w:rPr>
              <w:t xml:space="preserve">Θα πρέπει να υποστηρίζεται </w:t>
            </w:r>
            <w:r w:rsidRPr="004B4322">
              <w:t>SR</w:t>
            </w:r>
            <w:r w:rsidRPr="004B4322">
              <w:rPr>
                <w:lang w:val="el-GR"/>
              </w:rPr>
              <w:t>-</w:t>
            </w:r>
            <w:r w:rsidRPr="004B4322">
              <w:t>IOV</w:t>
            </w:r>
          </w:p>
        </w:tc>
        <w:tc>
          <w:tcPr>
            <w:tcW w:w="2268" w:type="dxa"/>
            <w:shd w:val="clear" w:color="auto" w:fill="FFFFFF"/>
          </w:tcPr>
          <w:p w14:paraId="1A5632C2" w14:textId="77777777" w:rsidR="00253020" w:rsidRPr="004B4322" w:rsidRDefault="00253020" w:rsidP="004B4322">
            <w:pPr>
              <w:spacing w:after="0"/>
            </w:pPr>
            <w:r w:rsidRPr="004B4322">
              <w:t>ΝΑΙ</w:t>
            </w:r>
          </w:p>
        </w:tc>
        <w:tc>
          <w:tcPr>
            <w:tcW w:w="1701" w:type="dxa"/>
            <w:shd w:val="clear" w:color="auto" w:fill="FFFFFF"/>
            <w:vAlign w:val="center"/>
          </w:tcPr>
          <w:p w14:paraId="77E5FAAA" w14:textId="77777777" w:rsidR="00253020" w:rsidRPr="004B4322" w:rsidRDefault="00253020" w:rsidP="004B4322">
            <w:pPr>
              <w:spacing w:after="0"/>
            </w:pPr>
          </w:p>
        </w:tc>
        <w:tc>
          <w:tcPr>
            <w:tcW w:w="1701" w:type="dxa"/>
            <w:shd w:val="clear" w:color="auto" w:fill="FFFFFF"/>
            <w:vAlign w:val="center"/>
          </w:tcPr>
          <w:p w14:paraId="4CCE42D2" w14:textId="77777777" w:rsidR="00253020" w:rsidRPr="004B4322" w:rsidRDefault="00253020" w:rsidP="004B4322">
            <w:pPr>
              <w:spacing w:after="0"/>
            </w:pPr>
          </w:p>
        </w:tc>
      </w:tr>
      <w:tr w:rsidR="00253020" w:rsidRPr="004B4322" w14:paraId="68A17655" w14:textId="77777777" w:rsidTr="004B4322">
        <w:trPr>
          <w:trHeight w:val="20"/>
        </w:trPr>
        <w:tc>
          <w:tcPr>
            <w:tcW w:w="1134" w:type="dxa"/>
            <w:shd w:val="clear" w:color="auto" w:fill="FFFFFF"/>
            <w:vAlign w:val="center"/>
          </w:tcPr>
          <w:p w14:paraId="5EE1383B"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1371890" w14:textId="77777777" w:rsidR="00253020" w:rsidRPr="004B4322" w:rsidRDefault="00253020" w:rsidP="004B4322">
            <w:pPr>
              <w:spacing w:after="0"/>
              <w:rPr>
                <w:lang w:val="el-GR"/>
              </w:rPr>
            </w:pPr>
            <w:r w:rsidRPr="004B4322">
              <w:rPr>
                <w:lang w:val="el-GR"/>
              </w:rPr>
              <w:t>Θα πρέπει να υποστηρίζεται η χρήση διαφορετικού δικτύου διαχείρισης (</w:t>
            </w:r>
            <w:r w:rsidRPr="004B4322">
              <w:t>management</w:t>
            </w:r>
            <w:r w:rsidRPr="004B4322">
              <w:rPr>
                <w:lang w:val="el-GR"/>
              </w:rPr>
              <w:t xml:space="preserve">, </w:t>
            </w:r>
            <w:r w:rsidRPr="004B4322">
              <w:t>migration</w:t>
            </w:r>
            <w:r w:rsidRPr="004B4322">
              <w:rPr>
                <w:lang w:val="el-GR"/>
              </w:rPr>
              <w:t xml:space="preserve">) και διαφορετικού για την πρόσβαση των </w:t>
            </w:r>
            <w:r w:rsidRPr="004B4322">
              <w:t>VMs</w:t>
            </w:r>
            <w:r w:rsidRPr="004B4322">
              <w:rPr>
                <w:lang w:val="el-GR"/>
              </w:rPr>
              <w:t xml:space="preserve"> στο δίκτυο</w:t>
            </w:r>
          </w:p>
        </w:tc>
        <w:tc>
          <w:tcPr>
            <w:tcW w:w="2268" w:type="dxa"/>
            <w:shd w:val="clear" w:color="auto" w:fill="FFFFFF"/>
            <w:vAlign w:val="center"/>
          </w:tcPr>
          <w:p w14:paraId="39B5F9B8" w14:textId="77777777" w:rsidR="00253020" w:rsidRPr="004B4322" w:rsidRDefault="00253020" w:rsidP="004B4322">
            <w:pPr>
              <w:spacing w:after="0"/>
            </w:pPr>
            <w:r w:rsidRPr="004B4322">
              <w:t>ΝΑΙ</w:t>
            </w:r>
          </w:p>
        </w:tc>
        <w:tc>
          <w:tcPr>
            <w:tcW w:w="1701" w:type="dxa"/>
            <w:shd w:val="clear" w:color="auto" w:fill="FFFFFF"/>
            <w:vAlign w:val="center"/>
          </w:tcPr>
          <w:p w14:paraId="1539E489" w14:textId="77777777" w:rsidR="00253020" w:rsidRPr="004B4322" w:rsidRDefault="00253020" w:rsidP="004B4322">
            <w:pPr>
              <w:spacing w:after="0"/>
            </w:pPr>
          </w:p>
        </w:tc>
        <w:tc>
          <w:tcPr>
            <w:tcW w:w="1701" w:type="dxa"/>
            <w:shd w:val="clear" w:color="auto" w:fill="FFFFFF"/>
            <w:vAlign w:val="center"/>
          </w:tcPr>
          <w:p w14:paraId="69010ECB" w14:textId="77777777" w:rsidR="00253020" w:rsidRPr="004B4322" w:rsidRDefault="00253020" w:rsidP="004B4322">
            <w:pPr>
              <w:spacing w:after="0"/>
            </w:pPr>
          </w:p>
        </w:tc>
      </w:tr>
      <w:tr w:rsidR="00253020" w:rsidRPr="004B4322" w14:paraId="3EDCD109" w14:textId="77777777" w:rsidTr="004B4322">
        <w:trPr>
          <w:trHeight w:val="20"/>
        </w:trPr>
        <w:tc>
          <w:tcPr>
            <w:tcW w:w="1134" w:type="dxa"/>
            <w:shd w:val="clear" w:color="auto" w:fill="FFFFFF"/>
            <w:vAlign w:val="center"/>
          </w:tcPr>
          <w:p w14:paraId="15458CFF"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83EDE9E" w14:textId="77777777" w:rsidR="00253020" w:rsidRPr="004B4322" w:rsidRDefault="00253020" w:rsidP="004B4322">
            <w:pPr>
              <w:spacing w:after="0"/>
            </w:pPr>
            <w:r w:rsidRPr="004B4322">
              <w:t>Υποστήριξει 802.3ad bonding</w:t>
            </w:r>
          </w:p>
        </w:tc>
        <w:tc>
          <w:tcPr>
            <w:tcW w:w="2268" w:type="dxa"/>
            <w:shd w:val="clear" w:color="auto" w:fill="FFFFFF"/>
          </w:tcPr>
          <w:p w14:paraId="0EEF0DEC" w14:textId="77777777" w:rsidR="00253020" w:rsidRPr="004B4322" w:rsidRDefault="00253020" w:rsidP="004B4322">
            <w:pPr>
              <w:spacing w:after="0"/>
            </w:pPr>
            <w:r w:rsidRPr="004B4322">
              <w:t>ΝΑΙ</w:t>
            </w:r>
          </w:p>
        </w:tc>
        <w:tc>
          <w:tcPr>
            <w:tcW w:w="1701" w:type="dxa"/>
            <w:shd w:val="clear" w:color="auto" w:fill="FFFFFF"/>
            <w:vAlign w:val="center"/>
          </w:tcPr>
          <w:p w14:paraId="03F5C4E5" w14:textId="77777777" w:rsidR="00253020" w:rsidRPr="004B4322" w:rsidRDefault="00253020" w:rsidP="004B4322">
            <w:pPr>
              <w:spacing w:after="0"/>
            </w:pPr>
          </w:p>
        </w:tc>
        <w:tc>
          <w:tcPr>
            <w:tcW w:w="1701" w:type="dxa"/>
            <w:shd w:val="clear" w:color="auto" w:fill="FFFFFF"/>
            <w:vAlign w:val="center"/>
          </w:tcPr>
          <w:p w14:paraId="068F347A" w14:textId="77777777" w:rsidR="00253020" w:rsidRPr="004B4322" w:rsidRDefault="00253020" w:rsidP="004B4322">
            <w:pPr>
              <w:spacing w:after="0"/>
            </w:pPr>
          </w:p>
        </w:tc>
      </w:tr>
      <w:tr w:rsidR="00253020" w:rsidRPr="004B4322" w14:paraId="5B7E6395" w14:textId="77777777" w:rsidTr="004B4322">
        <w:trPr>
          <w:trHeight w:val="20"/>
        </w:trPr>
        <w:tc>
          <w:tcPr>
            <w:tcW w:w="14459" w:type="dxa"/>
            <w:gridSpan w:val="5"/>
            <w:shd w:val="clear" w:color="auto" w:fill="D9D9D9" w:themeFill="background1" w:themeFillShade="D9"/>
            <w:vAlign w:val="center"/>
          </w:tcPr>
          <w:p w14:paraId="384C2042" w14:textId="77777777" w:rsidR="00253020" w:rsidRPr="004B4322" w:rsidRDefault="00253020" w:rsidP="004B4322">
            <w:pPr>
              <w:spacing w:after="0"/>
              <w:rPr>
                <w:b/>
                <w:bCs/>
              </w:rPr>
            </w:pPr>
            <w:r w:rsidRPr="004B4322">
              <w:rPr>
                <w:b/>
                <w:bCs/>
              </w:rPr>
              <w:t>Παράδοση Λογισμικού</w:t>
            </w:r>
          </w:p>
        </w:tc>
      </w:tr>
      <w:tr w:rsidR="00253020" w:rsidRPr="004B4322" w14:paraId="1636CD8D" w14:textId="77777777" w:rsidTr="004B4322">
        <w:trPr>
          <w:trHeight w:val="20"/>
        </w:trPr>
        <w:tc>
          <w:tcPr>
            <w:tcW w:w="1134" w:type="dxa"/>
            <w:shd w:val="clear" w:color="auto" w:fill="FFFFFF"/>
            <w:vAlign w:val="center"/>
          </w:tcPr>
          <w:p w14:paraId="1ABF42A4"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66C5C8E" w14:textId="77777777" w:rsidR="00253020" w:rsidRPr="004B4322" w:rsidRDefault="00253020" w:rsidP="004B4322">
            <w:pPr>
              <w:spacing w:after="0"/>
              <w:rPr>
                <w:lang w:val="el-GR"/>
              </w:rPr>
            </w:pPr>
            <w:r w:rsidRPr="004B4322">
              <w:rPr>
                <w:lang w:val="el-GR"/>
              </w:rPr>
              <w:t>Μέγιστος χρόνος παράδοσης του λογισμικού από την ημερομηνία υπογραφής της σύμβασης 12 μήνες</w:t>
            </w:r>
          </w:p>
        </w:tc>
        <w:tc>
          <w:tcPr>
            <w:tcW w:w="2268" w:type="dxa"/>
            <w:shd w:val="clear" w:color="auto" w:fill="FFFFFF"/>
            <w:vAlign w:val="center"/>
          </w:tcPr>
          <w:p w14:paraId="7627784B" w14:textId="77777777" w:rsidR="00253020" w:rsidRPr="004B4322" w:rsidRDefault="00253020" w:rsidP="004B4322">
            <w:pPr>
              <w:spacing w:after="0"/>
            </w:pPr>
            <w:r w:rsidRPr="004B4322">
              <w:t>ΝΑΙ</w:t>
            </w:r>
          </w:p>
        </w:tc>
        <w:tc>
          <w:tcPr>
            <w:tcW w:w="1701" w:type="dxa"/>
            <w:shd w:val="clear" w:color="auto" w:fill="FFFFFF"/>
            <w:vAlign w:val="center"/>
          </w:tcPr>
          <w:p w14:paraId="633EC4BD" w14:textId="77777777" w:rsidR="00253020" w:rsidRPr="004B4322" w:rsidRDefault="00253020" w:rsidP="004B4322">
            <w:pPr>
              <w:spacing w:after="0"/>
            </w:pPr>
          </w:p>
        </w:tc>
        <w:tc>
          <w:tcPr>
            <w:tcW w:w="1701" w:type="dxa"/>
            <w:shd w:val="clear" w:color="auto" w:fill="FFFFFF"/>
            <w:vAlign w:val="center"/>
          </w:tcPr>
          <w:p w14:paraId="7A0E6B49" w14:textId="77777777" w:rsidR="00253020" w:rsidRPr="004B4322" w:rsidRDefault="00253020" w:rsidP="004B4322">
            <w:pPr>
              <w:spacing w:after="0"/>
            </w:pPr>
          </w:p>
        </w:tc>
      </w:tr>
      <w:tr w:rsidR="00253020" w:rsidRPr="004B4322" w14:paraId="584BFB0A" w14:textId="77777777" w:rsidTr="004B4322">
        <w:trPr>
          <w:trHeight w:val="20"/>
        </w:trPr>
        <w:tc>
          <w:tcPr>
            <w:tcW w:w="14459" w:type="dxa"/>
            <w:gridSpan w:val="5"/>
            <w:shd w:val="clear" w:color="auto" w:fill="D9D9D9" w:themeFill="background1" w:themeFillShade="D9"/>
            <w:vAlign w:val="center"/>
          </w:tcPr>
          <w:p w14:paraId="4F7861C7" w14:textId="77777777" w:rsidR="00253020" w:rsidRPr="004B4322" w:rsidRDefault="00253020" w:rsidP="004B4322">
            <w:pPr>
              <w:spacing w:after="0"/>
              <w:rPr>
                <w:b/>
                <w:bCs/>
              </w:rPr>
            </w:pPr>
            <w:r w:rsidRPr="004B4322">
              <w:rPr>
                <w:b/>
                <w:bCs/>
              </w:rPr>
              <w:t>25G SFP28 ports Switch</w:t>
            </w:r>
          </w:p>
        </w:tc>
      </w:tr>
      <w:tr w:rsidR="00253020" w:rsidRPr="004B4322" w14:paraId="17B1D17C" w14:textId="77777777" w:rsidTr="004B4322">
        <w:trPr>
          <w:trHeight w:val="20"/>
        </w:trPr>
        <w:tc>
          <w:tcPr>
            <w:tcW w:w="1134" w:type="dxa"/>
            <w:shd w:val="clear" w:color="auto" w:fill="FFFFFF"/>
            <w:vAlign w:val="center"/>
          </w:tcPr>
          <w:p w14:paraId="75EA901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2A78E70" w14:textId="77777777" w:rsidR="00253020" w:rsidRPr="004B4322" w:rsidRDefault="00253020" w:rsidP="004B4322">
            <w:pPr>
              <w:spacing w:after="0"/>
            </w:pPr>
            <w:r w:rsidRPr="004B4322">
              <w:t>Τεμάχια</w:t>
            </w:r>
          </w:p>
        </w:tc>
        <w:tc>
          <w:tcPr>
            <w:tcW w:w="2268" w:type="dxa"/>
            <w:shd w:val="clear" w:color="auto" w:fill="FFFFFF"/>
            <w:vAlign w:val="center"/>
          </w:tcPr>
          <w:p w14:paraId="311039BA" w14:textId="77777777" w:rsidR="00253020" w:rsidRPr="004B4322" w:rsidRDefault="00253020" w:rsidP="004B4322">
            <w:pPr>
              <w:spacing w:after="0"/>
            </w:pPr>
            <w:r w:rsidRPr="004B4322">
              <w:t>1</w:t>
            </w:r>
          </w:p>
        </w:tc>
        <w:tc>
          <w:tcPr>
            <w:tcW w:w="1701" w:type="dxa"/>
            <w:shd w:val="clear" w:color="auto" w:fill="FFFFFF"/>
            <w:vAlign w:val="center"/>
          </w:tcPr>
          <w:p w14:paraId="568362A5" w14:textId="77777777" w:rsidR="00253020" w:rsidRPr="004B4322" w:rsidRDefault="00253020" w:rsidP="004B4322">
            <w:pPr>
              <w:spacing w:after="0"/>
            </w:pPr>
          </w:p>
        </w:tc>
        <w:tc>
          <w:tcPr>
            <w:tcW w:w="1701" w:type="dxa"/>
            <w:shd w:val="clear" w:color="auto" w:fill="FFFFFF"/>
            <w:vAlign w:val="center"/>
          </w:tcPr>
          <w:p w14:paraId="096C3820" w14:textId="77777777" w:rsidR="00253020" w:rsidRPr="004B4322" w:rsidRDefault="00253020" w:rsidP="004B4322">
            <w:pPr>
              <w:spacing w:after="0"/>
            </w:pPr>
          </w:p>
        </w:tc>
      </w:tr>
      <w:tr w:rsidR="00253020" w:rsidRPr="004B4322" w14:paraId="52AA4817" w14:textId="77777777" w:rsidTr="004B4322">
        <w:trPr>
          <w:trHeight w:val="20"/>
        </w:trPr>
        <w:tc>
          <w:tcPr>
            <w:tcW w:w="1134" w:type="dxa"/>
            <w:shd w:val="clear" w:color="auto" w:fill="FFFFFF"/>
            <w:vAlign w:val="center"/>
          </w:tcPr>
          <w:p w14:paraId="1BBE3BD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C099C7C" w14:textId="77777777" w:rsidR="00253020" w:rsidRPr="004B4322" w:rsidRDefault="00253020" w:rsidP="004B4322">
            <w:pPr>
              <w:spacing w:after="0"/>
              <w:rPr>
                <w:lang w:val="el-GR"/>
              </w:rPr>
            </w:pPr>
            <w:r w:rsidRPr="004B4322">
              <w:rPr>
                <w:lang w:val="el-GR"/>
              </w:rPr>
              <w:t xml:space="preserve">Ο μεταγωγός θα πρέπει να συνοδεύεται από τον απαραίτητο συνοδευτικό εξοπλισμό για την εγκατάσταση σε </w:t>
            </w:r>
            <w:r w:rsidRPr="004B4322">
              <w:t>standard</w:t>
            </w:r>
            <w:r w:rsidRPr="004B4322">
              <w:rPr>
                <w:lang w:val="el-GR"/>
              </w:rPr>
              <w:t xml:space="preserve"> </w:t>
            </w:r>
            <w:r w:rsidRPr="004B4322">
              <w:t>rack</w:t>
            </w:r>
            <w:r w:rsidRPr="004B4322">
              <w:rPr>
                <w:lang w:val="el-GR"/>
              </w:rPr>
              <w:t xml:space="preserve"> 19” και καλώδιο τροφοδοσίας ρεύματος </w:t>
            </w:r>
          </w:p>
        </w:tc>
        <w:tc>
          <w:tcPr>
            <w:tcW w:w="2268" w:type="dxa"/>
            <w:shd w:val="clear" w:color="auto" w:fill="FFFFFF"/>
            <w:vAlign w:val="center"/>
          </w:tcPr>
          <w:p w14:paraId="47C53FE6" w14:textId="77777777" w:rsidR="00253020" w:rsidRPr="004B4322" w:rsidRDefault="00253020" w:rsidP="004B4322">
            <w:pPr>
              <w:spacing w:after="0"/>
            </w:pPr>
            <w:r w:rsidRPr="004B4322">
              <w:t>NAI</w:t>
            </w:r>
          </w:p>
        </w:tc>
        <w:tc>
          <w:tcPr>
            <w:tcW w:w="1701" w:type="dxa"/>
            <w:shd w:val="clear" w:color="auto" w:fill="FFFFFF"/>
            <w:vAlign w:val="center"/>
          </w:tcPr>
          <w:p w14:paraId="75314852" w14:textId="77777777" w:rsidR="00253020" w:rsidRPr="004B4322" w:rsidRDefault="00253020" w:rsidP="004B4322">
            <w:pPr>
              <w:spacing w:after="0"/>
            </w:pPr>
          </w:p>
        </w:tc>
        <w:tc>
          <w:tcPr>
            <w:tcW w:w="1701" w:type="dxa"/>
            <w:shd w:val="clear" w:color="auto" w:fill="FFFFFF"/>
            <w:vAlign w:val="center"/>
          </w:tcPr>
          <w:p w14:paraId="7EB075F6" w14:textId="77777777" w:rsidR="00253020" w:rsidRPr="004B4322" w:rsidRDefault="00253020" w:rsidP="004B4322">
            <w:pPr>
              <w:spacing w:after="0"/>
            </w:pPr>
          </w:p>
        </w:tc>
      </w:tr>
      <w:tr w:rsidR="00253020" w:rsidRPr="004B4322" w14:paraId="313BF913" w14:textId="77777777" w:rsidTr="004B4322">
        <w:trPr>
          <w:trHeight w:val="20"/>
        </w:trPr>
        <w:tc>
          <w:tcPr>
            <w:tcW w:w="1134" w:type="dxa"/>
            <w:shd w:val="clear" w:color="auto" w:fill="FFFFFF"/>
            <w:vAlign w:val="center"/>
          </w:tcPr>
          <w:p w14:paraId="699C7F9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3D7602E" w14:textId="77777777" w:rsidR="00253020" w:rsidRPr="004B4322" w:rsidRDefault="00253020" w:rsidP="004B4322">
            <w:pPr>
              <w:spacing w:after="0"/>
              <w:rPr>
                <w:lang w:val="el-GR"/>
              </w:rPr>
            </w:pPr>
            <w:r w:rsidRPr="004B4322">
              <w:rPr>
                <w:lang w:val="el-GR"/>
              </w:rPr>
              <w:t xml:space="preserve">Το σύνολο του εξοπλισμού </w:t>
            </w:r>
            <w:r w:rsidRPr="004B4322">
              <w:t>Hardware</w:t>
            </w:r>
            <w:r w:rsidRPr="004B4322">
              <w:rPr>
                <w:lang w:val="el-GR"/>
              </w:rPr>
              <w:t xml:space="preserve"> (</w:t>
            </w:r>
            <w:r w:rsidRPr="004B4322">
              <w:t>servers</w:t>
            </w:r>
            <w:r w:rsidRPr="004B4322">
              <w:rPr>
                <w:lang w:val="el-GR"/>
              </w:rPr>
              <w:t xml:space="preserve">, </w:t>
            </w:r>
            <w:r w:rsidRPr="004B4322">
              <w:t>switches</w:t>
            </w:r>
            <w:r w:rsidRPr="004B4322">
              <w:rPr>
                <w:lang w:val="el-GR"/>
              </w:rPr>
              <w:t xml:space="preserve">, </w:t>
            </w:r>
            <w:r w:rsidRPr="004B4322">
              <w:t>Storage</w:t>
            </w:r>
            <w:r w:rsidRPr="004B4322">
              <w:rPr>
                <w:lang w:val="el-GR"/>
              </w:rPr>
              <w:t>) να είναι του ιδίου επώνυμου κατασκευαστή</w:t>
            </w:r>
          </w:p>
        </w:tc>
        <w:tc>
          <w:tcPr>
            <w:tcW w:w="2268" w:type="dxa"/>
            <w:shd w:val="clear" w:color="auto" w:fill="FFFFFF"/>
            <w:vAlign w:val="center"/>
          </w:tcPr>
          <w:p w14:paraId="68919183" w14:textId="77777777" w:rsidR="00253020" w:rsidRPr="004B4322" w:rsidRDefault="00253020" w:rsidP="004B4322">
            <w:pPr>
              <w:spacing w:after="0"/>
            </w:pPr>
            <w:r w:rsidRPr="004B4322">
              <w:t>NAI</w:t>
            </w:r>
          </w:p>
        </w:tc>
        <w:tc>
          <w:tcPr>
            <w:tcW w:w="1701" w:type="dxa"/>
            <w:shd w:val="clear" w:color="auto" w:fill="FFFFFF"/>
            <w:vAlign w:val="center"/>
          </w:tcPr>
          <w:p w14:paraId="33882F66" w14:textId="77777777" w:rsidR="00253020" w:rsidRPr="004B4322" w:rsidRDefault="00253020" w:rsidP="004B4322">
            <w:pPr>
              <w:spacing w:after="0"/>
            </w:pPr>
          </w:p>
        </w:tc>
        <w:tc>
          <w:tcPr>
            <w:tcW w:w="1701" w:type="dxa"/>
            <w:shd w:val="clear" w:color="auto" w:fill="FFFFFF"/>
            <w:vAlign w:val="center"/>
          </w:tcPr>
          <w:p w14:paraId="0A8F299C" w14:textId="77777777" w:rsidR="00253020" w:rsidRPr="004B4322" w:rsidRDefault="00253020" w:rsidP="004B4322">
            <w:pPr>
              <w:spacing w:after="0"/>
            </w:pPr>
          </w:p>
        </w:tc>
      </w:tr>
      <w:tr w:rsidR="00253020" w:rsidRPr="004B4322" w14:paraId="610CE6B1" w14:textId="77777777" w:rsidTr="004B4322">
        <w:trPr>
          <w:trHeight w:val="20"/>
        </w:trPr>
        <w:tc>
          <w:tcPr>
            <w:tcW w:w="1134" w:type="dxa"/>
            <w:shd w:val="clear" w:color="auto" w:fill="FFFFFF"/>
            <w:vAlign w:val="center"/>
          </w:tcPr>
          <w:p w14:paraId="64CF189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7EFCFD1" w14:textId="77777777" w:rsidR="00253020" w:rsidRPr="004B4322" w:rsidRDefault="00253020" w:rsidP="004B4322">
            <w:pPr>
              <w:spacing w:after="0"/>
            </w:pPr>
            <w:r w:rsidRPr="004B4322">
              <w:t xml:space="preserve">Υποστήριξη Open Networking </w:t>
            </w:r>
          </w:p>
        </w:tc>
        <w:tc>
          <w:tcPr>
            <w:tcW w:w="2268" w:type="dxa"/>
            <w:shd w:val="clear" w:color="auto" w:fill="FFFFFF"/>
            <w:vAlign w:val="center"/>
          </w:tcPr>
          <w:p w14:paraId="46047924" w14:textId="77777777" w:rsidR="00253020" w:rsidRPr="004B4322" w:rsidRDefault="00253020" w:rsidP="004B4322">
            <w:pPr>
              <w:spacing w:after="0"/>
            </w:pPr>
            <w:r w:rsidRPr="004B4322">
              <w:t>NAI</w:t>
            </w:r>
          </w:p>
        </w:tc>
        <w:tc>
          <w:tcPr>
            <w:tcW w:w="1701" w:type="dxa"/>
            <w:shd w:val="clear" w:color="auto" w:fill="FFFFFF"/>
            <w:vAlign w:val="center"/>
          </w:tcPr>
          <w:p w14:paraId="34A8296E" w14:textId="77777777" w:rsidR="00253020" w:rsidRPr="004B4322" w:rsidRDefault="00253020" w:rsidP="004B4322">
            <w:pPr>
              <w:spacing w:after="0"/>
            </w:pPr>
          </w:p>
        </w:tc>
        <w:tc>
          <w:tcPr>
            <w:tcW w:w="1701" w:type="dxa"/>
            <w:shd w:val="clear" w:color="auto" w:fill="FFFFFF"/>
            <w:vAlign w:val="center"/>
          </w:tcPr>
          <w:p w14:paraId="324A2226" w14:textId="77777777" w:rsidR="00253020" w:rsidRPr="004B4322" w:rsidRDefault="00253020" w:rsidP="004B4322">
            <w:pPr>
              <w:spacing w:after="0"/>
            </w:pPr>
          </w:p>
        </w:tc>
      </w:tr>
      <w:tr w:rsidR="00253020" w:rsidRPr="004B4322" w14:paraId="26871563" w14:textId="77777777" w:rsidTr="004B4322">
        <w:trPr>
          <w:trHeight w:val="20"/>
        </w:trPr>
        <w:tc>
          <w:tcPr>
            <w:tcW w:w="1134" w:type="dxa"/>
            <w:shd w:val="clear" w:color="auto" w:fill="FFFFFF"/>
            <w:vAlign w:val="center"/>
          </w:tcPr>
          <w:p w14:paraId="46FAFAC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57476E5" w14:textId="77777777" w:rsidR="00253020" w:rsidRPr="004B4322" w:rsidRDefault="00253020" w:rsidP="004B4322">
            <w:pPr>
              <w:spacing w:after="0"/>
              <w:rPr>
                <w:lang w:val="el-GR"/>
              </w:rPr>
            </w:pPr>
            <w:r w:rsidRPr="004B4322">
              <w:rPr>
                <w:lang w:val="el-GR"/>
              </w:rPr>
              <w:t xml:space="preserve">Να περιλαμβάνεται λειτουργικό σύστημα που να υποστηρίζει: Πρωτόκολλα μεταγωγής και δρομολόγησης επιπέδου 2 και 3 με ενσωματωμένα Υπηρεσίες </w:t>
            </w:r>
            <w:r w:rsidRPr="004B4322">
              <w:t>IP</w:t>
            </w:r>
            <w:r w:rsidRPr="004B4322">
              <w:rPr>
                <w:lang w:val="el-GR"/>
              </w:rPr>
              <w:t xml:space="preserve">, </w:t>
            </w:r>
            <w:r w:rsidRPr="004B4322">
              <w:t>quality</w:t>
            </w:r>
            <w:r w:rsidRPr="004B4322">
              <w:rPr>
                <w:lang w:val="el-GR"/>
              </w:rPr>
              <w:t xml:space="preserve"> </w:t>
            </w:r>
            <w:r w:rsidRPr="004B4322">
              <w:t>of</w:t>
            </w:r>
            <w:r w:rsidRPr="004B4322">
              <w:rPr>
                <w:lang w:val="el-GR"/>
              </w:rPr>
              <w:t xml:space="preserve"> </w:t>
            </w:r>
            <w:r w:rsidRPr="004B4322">
              <w:t>service</w:t>
            </w:r>
            <w:r w:rsidRPr="004B4322">
              <w:rPr>
                <w:lang w:val="el-GR"/>
              </w:rPr>
              <w:t>, διαχειρισιμότητα και χαρακτηριστικά αυτοματισμού.</w:t>
            </w:r>
          </w:p>
        </w:tc>
        <w:tc>
          <w:tcPr>
            <w:tcW w:w="2268" w:type="dxa"/>
            <w:shd w:val="clear" w:color="auto" w:fill="FFFFFF"/>
            <w:vAlign w:val="center"/>
          </w:tcPr>
          <w:p w14:paraId="000202AA" w14:textId="77777777" w:rsidR="00253020" w:rsidRPr="004B4322" w:rsidRDefault="00253020" w:rsidP="004B4322">
            <w:pPr>
              <w:spacing w:after="0"/>
            </w:pPr>
            <w:r w:rsidRPr="004B4322">
              <w:t>NAI</w:t>
            </w:r>
          </w:p>
        </w:tc>
        <w:tc>
          <w:tcPr>
            <w:tcW w:w="1701" w:type="dxa"/>
            <w:shd w:val="clear" w:color="auto" w:fill="FFFFFF"/>
            <w:vAlign w:val="center"/>
          </w:tcPr>
          <w:p w14:paraId="682CF492" w14:textId="77777777" w:rsidR="00253020" w:rsidRPr="004B4322" w:rsidRDefault="00253020" w:rsidP="004B4322">
            <w:pPr>
              <w:spacing w:after="0"/>
            </w:pPr>
          </w:p>
        </w:tc>
        <w:tc>
          <w:tcPr>
            <w:tcW w:w="1701" w:type="dxa"/>
            <w:shd w:val="clear" w:color="auto" w:fill="FFFFFF"/>
            <w:vAlign w:val="center"/>
          </w:tcPr>
          <w:p w14:paraId="1FAF6374" w14:textId="77777777" w:rsidR="00253020" w:rsidRPr="004B4322" w:rsidRDefault="00253020" w:rsidP="004B4322">
            <w:pPr>
              <w:spacing w:after="0"/>
            </w:pPr>
          </w:p>
        </w:tc>
      </w:tr>
      <w:tr w:rsidR="00253020" w:rsidRPr="004B4322" w14:paraId="5FD575BF" w14:textId="77777777" w:rsidTr="004B4322">
        <w:trPr>
          <w:trHeight w:val="20"/>
        </w:trPr>
        <w:tc>
          <w:tcPr>
            <w:tcW w:w="1134" w:type="dxa"/>
            <w:shd w:val="clear" w:color="auto" w:fill="FFFFFF"/>
            <w:vAlign w:val="center"/>
          </w:tcPr>
          <w:p w14:paraId="274C2BF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03E8023" w14:textId="77777777" w:rsidR="00253020" w:rsidRPr="004B4322" w:rsidRDefault="00253020" w:rsidP="004B4322">
            <w:pPr>
              <w:spacing w:after="0"/>
              <w:rPr>
                <w:lang w:val="el-GR"/>
              </w:rPr>
            </w:pPr>
            <w:r w:rsidRPr="004B4322">
              <w:rPr>
                <w:lang w:val="el-GR"/>
              </w:rPr>
              <w:t xml:space="preserve">Διαστάσεις του </w:t>
            </w:r>
            <w:r w:rsidRPr="004B4322">
              <w:t>switch</w:t>
            </w:r>
            <w:r w:rsidRPr="004B4322">
              <w:rPr>
                <w:lang w:val="el-GR"/>
              </w:rPr>
              <w:t xml:space="preserve"> (ύψος σε </w:t>
            </w:r>
            <w:r w:rsidRPr="004B4322">
              <w:t>U</w:t>
            </w:r>
            <w:r w:rsidRPr="004B4322">
              <w:rPr>
                <w:lang w:val="el-GR"/>
              </w:rPr>
              <w:t>)</w:t>
            </w:r>
          </w:p>
        </w:tc>
        <w:tc>
          <w:tcPr>
            <w:tcW w:w="2268" w:type="dxa"/>
            <w:shd w:val="clear" w:color="auto" w:fill="FFFFFF"/>
            <w:vAlign w:val="center"/>
          </w:tcPr>
          <w:p w14:paraId="68C69268" w14:textId="77777777" w:rsidR="00253020" w:rsidRPr="004B4322" w:rsidRDefault="00253020" w:rsidP="004B4322">
            <w:pPr>
              <w:spacing w:after="0"/>
            </w:pPr>
            <w:r w:rsidRPr="004B4322">
              <w:t>≤ 1U</w:t>
            </w:r>
          </w:p>
        </w:tc>
        <w:tc>
          <w:tcPr>
            <w:tcW w:w="1701" w:type="dxa"/>
            <w:shd w:val="clear" w:color="auto" w:fill="FFFFFF"/>
            <w:vAlign w:val="center"/>
          </w:tcPr>
          <w:p w14:paraId="24EB9BDD" w14:textId="77777777" w:rsidR="00253020" w:rsidRPr="004B4322" w:rsidRDefault="00253020" w:rsidP="004B4322">
            <w:pPr>
              <w:spacing w:after="0"/>
            </w:pPr>
          </w:p>
        </w:tc>
        <w:tc>
          <w:tcPr>
            <w:tcW w:w="1701" w:type="dxa"/>
            <w:shd w:val="clear" w:color="auto" w:fill="FFFFFF"/>
            <w:vAlign w:val="center"/>
          </w:tcPr>
          <w:p w14:paraId="7DC73F54" w14:textId="77777777" w:rsidR="00253020" w:rsidRPr="004B4322" w:rsidRDefault="00253020" w:rsidP="004B4322">
            <w:pPr>
              <w:spacing w:after="0"/>
            </w:pPr>
          </w:p>
        </w:tc>
      </w:tr>
      <w:tr w:rsidR="00253020" w:rsidRPr="004B4322" w14:paraId="6CAA28D7" w14:textId="77777777" w:rsidTr="004B4322">
        <w:trPr>
          <w:trHeight w:val="20"/>
        </w:trPr>
        <w:tc>
          <w:tcPr>
            <w:tcW w:w="1134" w:type="dxa"/>
            <w:shd w:val="clear" w:color="auto" w:fill="FFFFFF"/>
            <w:vAlign w:val="center"/>
          </w:tcPr>
          <w:p w14:paraId="1B13008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307C9E1" w14:textId="77777777" w:rsidR="00253020" w:rsidRPr="004B4322" w:rsidRDefault="00253020" w:rsidP="004B4322">
            <w:pPr>
              <w:spacing w:after="0"/>
            </w:pPr>
            <w:r w:rsidRPr="004B4322">
              <w:t>Hot swappable redundant power supply and fans</w:t>
            </w:r>
          </w:p>
        </w:tc>
        <w:tc>
          <w:tcPr>
            <w:tcW w:w="2268" w:type="dxa"/>
            <w:shd w:val="clear" w:color="auto" w:fill="FFFFFF"/>
            <w:vAlign w:val="center"/>
          </w:tcPr>
          <w:p w14:paraId="1CD8953B" w14:textId="77777777" w:rsidR="00253020" w:rsidRPr="004B4322" w:rsidRDefault="00253020" w:rsidP="004B4322">
            <w:pPr>
              <w:spacing w:after="0"/>
            </w:pPr>
            <w:r w:rsidRPr="004B4322">
              <w:t>NAI</w:t>
            </w:r>
          </w:p>
        </w:tc>
        <w:tc>
          <w:tcPr>
            <w:tcW w:w="1701" w:type="dxa"/>
            <w:shd w:val="clear" w:color="auto" w:fill="FFFFFF"/>
            <w:vAlign w:val="center"/>
          </w:tcPr>
          <w:p w14:paraId="3BE1BFC4" w14:textId="77777777" w:rsidR="00253020" w:rsidRPr="004B4322" w:rsidRDefault="00253020" w:rsidP="004B4322">
            <w:pPr>
              <w:spacing w:after="0"/>
            </w:pPr>
          </w:p>
        </w:tc>
        <w:tc>
          <w:tcPr>
            <w:tcW w:w="1701" w:type="dxa"/>
            <w:shd w:val="clear" w:color="auto" w:fill="FFFFFF"/>
            <w:vAlign w:val="center"/>
          </w:tcPr>
          <w:p w14:paraId="5E86990B" w14:textId="77777777" w:rsidR="00253020" w:rsidRPr="004B4322" w:rsidRDefault="00253020" w:rsidP="004B4322">
            <w:pPr>
              <w:spacing w:after="0"/>
            </w:pPr>
          </w:p>
        </w:tc>
      </w:tr>
      <w:tr w:rsidR="00253020" w:rsidRPr="004B4322" w14:paraId="39D311A0" w14:textId="77777777" w:rsidTr="004B4322">
        <w:trPr>
          <w:trHeight w:val="20"/>
        </w:trPr>
        <w:tc>
          <w:tcPr>
            <w:tcW w:w="1134" w:type="dxa"/>
            <w:shd w:val="clear" w:color="auto" w:fill="FFFFFF"/>
            <w:vAlign w:val="center"/>
          </w:tcPr>
          <w:p w14:paraId="56EDA4E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5DB57C7" w14:textId="77777777" w:rsidR="00253020" w:rsidRPr="004B4322" w:rsidRDefault="00253020" w:rsidP="004B4322">
            <w:pPr>
              <w:spacing w:after="0"/>
            </w:pPr>
            <w:r w:rsidRPr="004B4322">
              <w:t>Να προσφερθεί ένα καλώδιο   100GbE, QSFP28 to QSFP28, Passive Copper Direct Attach Cable, 0.5 Meter</w:t>
            </w:r>
          </w:p>
        </w:tc>
        <w:tc>
          <w:tcPr>
            <w:tcW w:w="2268" w:type="dxa"/>
            <w:shd w:val="clear" w:color="auto" w:fill="FFFFFF"/>
            <w:vAlign w:val="center"/>
          </w:tcPr>
          <w:p w14:paraId="7AC359C9" w14:textId="77777777" w:rsidR="00253020" w:rsidRPr="004B4322" w:rsidRDefault="00253020" w:rsidP="004B4322">
            <w:pPr>
              <w:spacing w:after="0"/>
            </w:pPr>
            <w:r w:rsidRPr="004B4322">
              <w:t>ΝΑΙ</w:t>
            </w:r>
          </w:p>
        </w:tc>
        <w:tc>
          <w:tcPr>
            <w:tcW w:w="1701" w:type="dxa"/>
            <w:shd w:val="clear" w:color="auto" w:fill="FFFFFF"/>
            <w:vAlign w:val="center"/>
          </w:tcPr>
          <w:p w14:paraId="335874D3" w14:textId="77777777" w:rsidR="00253020" w:rsidRPr="004B4322" w:rsidRDefault="00253020" w:rsidP="004B4322">
            <w:pPr>
              <w:spacing w:after="0"/>
            </w:pPr>
          </w:p>
        </w:tc>
        <w:tc>
          <w:tcPr>
            <w:tcW w:w="1701" w:type="dxa"/>
            <w:shd w:val="clear" w:color="auto" w:fill="FFFFFF"/>
            <w:vAlign w:val="center"/>
          </w:tcPr>
          <w:p w14:paraId="63867F6B" w14:textId="77777777" w:rsidR="00253020" w:rsidRPr="004B4322" w:rsidRDefault="00253020" w:rsidP="004B4322">
            <w:pPr>
              <w:spacing w:after="0"/>
            </w:pPr>
          </w:p>
        </w:tc>
      </w:tr>
      <w:tr w:rsidR="00253020" w:rsidRPr="004B4322" w14:paraId="3783CFA7" w14:textId="77777777" w:rsidTr="004B4322">
        <w:trPr>
          <w:trHeight w:val="20"/>
        </w:trPr>
        <w:tc>
          <w:tcPr>
            <w:tcW w:w="1134" w:type="dxa"/>
            <w:shd w:val="clear" w:color="auto" w:fill="FFFFFF"/>
            <w:vAlign w:val="center"/>
          </w:tcPr>
          <w:p w14:paraId="7157F43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6412B63" w14:textId="77777777" w:rsidR="00253020" w:rsidRPr="004B4322" w:rsidRDefault="00253020" w:rsidP="004B4322">
            <w:pPr>
              <w:spacing w:after="0"/>
            </w:pPr>
            <w:r w:rsidRPr="004B4322">
              <w:t>Memory</w:t>
            </w:r>
          </w:p>
        </w:tc>
        <w:tc>
          <w:tcPr>
            <w:tcW w:w="2268" w:type="dxa"/>
            <w:shd w:val="clear" w:color="auto" w:fill="FFFFFF"/>
            <w:vAlign w:val="center"/>
          </w:tcPr>
          <w:p w14:paraId="1D2A5866" w14:textId="77777777" w:rsidR="00253020" w:rsidRPr="004B4322" w:rsidRDefault="00253020" w:rsidP="004B4322">
            <w:pPr>
              <w:spacing w:after="0"/>
            </w:pPr>
            <w:r w:rsidRPr="004B4322">
              <w:t xml:space="preserve">≥8GB </w:t>
            </w:r>
          </w:p>
        </w:tc>
        <w:tc>
          <w:tcPr>
            <w:tcW w:w="1701" w:type="dxa"/>
            <w:shd w:val="clear" w:color="auto" w:fill="FFFFFF"/>
            <w:vAlign w:val="center"/>
          </w:tcPr>
          <w:p w14:paraId="7C8DF5F3" w14:textId="77777777" w:rsidR="00253020" w:rsidRPr="004B4322" w:rsidRDefault="00253020" w:rsidP="004B4322">
            <w:pPr>
              <w:spacing w:after="0"/>
            </w:pPr>
          </w:p>
        </w:tc>
        <w:tc>
          <w:tcPr>
            <w:tcW w:w="1701" w:type="dxa"/>
            <w:shd w:val="clear" w:color="auto" w:fill="FFFFFF"/>
            <w:vAlign w:val="center"/>
          </w:tcPr>
          <w:p w14:paraId="6D21749E" w14:textId="77777777" w:rsidR="00253020" w:rsidRPr="004B4322" w:rsidRDefault="00253020" w:rsidP="004B4322">
            <w:pPr>
              <w:spacing w:after="0"/>
            </w:pPr>
          </w:p>
        </w:tc>
      </w:tr>
      <w:tr w:rsidR="00253020" w:rsidRPr="004B4322" w14:paraId="0595A8F1" w14:textId="77777777" w:rsidTr="004B4322">
        <w:trPr>
          <w:trHeight w:val="20"/>
        </w:trPr>
        <w:tc>
          <w:tcPr>
            <w:tcW w:w="1134" w:type="dxa"/>
            <w:shd w:val="clear" w:color="auto" w:fill="FFFFFF"/>
            <w:vAlign w:val="center"/>
          </w:tcPr>
          <w:p w14:paraId="56C2160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ED4EF80" w14:textId="77777777" w:rsidR="00253020" w:rsidRPr="004B4322" w:rsidRDefault="00253020" w:rsidP="004B4322">
            <w:pPr>
              <w:spacing w:after="0"/>
            </w:pPr>
            <w:r w:rsidRPr="004B4322">
              <w:t>Packet Buffer memory</w:t>
            </w:r>
          </w:p>
        </w:tc>
        <w:tc>
          <w:tcPr>
            <w:tcW w:w="2268" w:type="dxa"/>
            <w:shd w:val="clear" w:color="auto" w:fill="FFFFFF"/>
            <w:vAlign w:val="center"/>
          </w:tcPr>
          <w:p w14:paraId="79F4E839" w14:textId="77777777" w:rsidR="00253020" w:rsidRPr="004B4322" w:rsidRDefault="00253020" w:rsidP="004B4322">
            <w:pPr>
              <w:spacing w:after="0"/>
            </w:pPr>
            <w:r w:rsidRPr="004B4322">
              <w:t>≥ 32MB</w:t>
            </w:r>
          </w:p>
        </w:tc>
        <w:tc>
          <w:tcPr>
            <w:tcW w:w="1701" w:type="dxa"/>
            <w:shd w:val="clear" w:color="auto" w:fill="FFFFFF"/>
            <w:vAlign w:val="center"/>
          </w:tcPr>
          <w:p w14:paraId="437DD41C" w14:textId="77777777" w:rsidR="00253020" w:rsidRPr="004B4322" w:rsidRDefault="00253020" w:rsidP="004B4322">
            <w:pPr>
              <w:spacing w:after="0"/>
            </w:pPr>
          </w:p>
        </w:tc>
        <w:tc>
          <w:tcPr>
            <w:tcW w:w="1701" w:type="dxa"/>
            <w:shd w:val="clear" w:color="auto" w:fill="FFFFFF"/>
            <w:vAlign w:val="center"/>
          </w:tcPr>
          <w:p w14:paraId="4D3F0452" w14:textId="77777777" w:rsidR="00253020" w:rsidRPr="004B4322" w:rsidRDefault="00253020" w:rsidP="004B4322">
            <w:pPr>
              <w:spacing w:after="0"/>
            </w:pPr>
          </w:p>
        </w:tc>
      </w:tr>
      <w:tr w:rsidR="00253020" w:rsidRPr="004B4322" w14:paraId="5346748A" w14:textId="77777777" w:rsidTr="004B4322">
        <w:trPr>
          <w:trHeight w:val="20"/>
        </w:trPr>
        <w:tc>
          <w:tcPr>
            <w:tcW w:w="1134" w:type="dxa"/>
            <w:shd w:val="clear" w:color="auto" w:fill="FFFFFF"/>
            <w:vAlign w:val="center"/>
          </w:tcPr>
          <w:p w14:paraId="597ECF4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0E30406" w14:textId="77777777" w:rsidR="00253020" w:rsidRPr="004B4322" w:rsidRDefault="00253020" w:rsidP="004B4322">
            <w:pPr>
              <w:spacing w:after="0"/>
            </w:pPr>
            <w:r w:rsidRPr="004B4322">
              <w:t>M.2 SATA SSD</w:t>
            </w:r>
          </w:p>
        </w:tc>
        <w:tc>
          <w:tcPr>
            <w:tcW w:w="2268" w:type="dxa"/>
            <w:shd w:val="clear" w:color="auto" w:fill="FFFFFF"/>
            <w:vAlign w:val="center"/>
          </w:tcPr>
          <w:p w14:paraId="501E5895" w14:textId="77777777" w:rsidR="00253020" w:rsidRPr="004B4322" w:rsidRDefault="00253020" w:rsidP="004B4322">
            <w:pPr>
              <w:spacing w:after="0"/>
            </w:pPr>
            <w:r w:rsidRPr="004B4322">
              <w:t>≥32GB</w:t>
            </w:r>
          </w:p>
        </w:tc>
        <w:tc>
          <w:tcPr>
            <w:tcW w:w="1701" w:type="dxa"/>
            <w:shd w:val="clear" w:color="auto" w:fill="FFFFFF"/>
            <w:vAlign w:val="center"/>
          </w:tcPr>
          <w:p w14:paraId="37393674" w14:textId="77777777" w:rsidR="00253020" w:rsidRPr="004B4322" w:rsidRDefault="00253020" w:rsidP="004B4322">
            <w:pPr>
              <w:spacing w:after="0"/>
            </w:pPr>
          </w:p>
        </w:tc>
        <w:tc>
          <w:tcPr>
            <w:tcW w:w="1701" w:type="dxa"/>
            <w:shd w:val="clear" w:color="auto" w:fill="FFFFFF"/>
            <w:vAlign w:val="center"/>
          </w:tcPr>
          <w:p w14:paraId="28EAD051" w14:textId="77777777" w:rsidR="00253020" w:rsidRPr="004B4322" w:rsidRDefault="00253020" w:rsidP="004B4322">
            <w:pPr>
              <w:spacing w:after="0"/>
            </w:pPr>
          </w:p>
        </w:tc>
      </w:tr>
      <w:tr w:rsidR="00253020" w:rsidRPr="004B4322" w14:paraId="0C1540CA" w14:textId="77777777" w:rsidTr="004B4322">
        <w:trPr>
          <w:trHeight w:val="20"/>
        </w:trPr>
        <w:tc>
          <w:tcPr>
            <w:tcW w:w="1134" w:type="dxa"/>
            <w:shd w:val="clear" w:color="auto" w:fill="FFFFFF"/>
            <w:vAlign w:val="center"/>
          </w:tcPr>
          <w:p w14:paraId="50F1A60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17C2B58" w14:textId="77777777" w:rsidR="00253020" w:rsidRPr="004B4322" w:rsidRDefault="00253020" w:rsidP="004B4322">
            <w:pPr>
              <w:spacing w:after="0"/>
              <w:rPr>
                <w:lang w:val="el-GR"/>
              </w:rPr>
            </w:pPr>
            <w:r w:rsidRPr="004B4322">
              <w:rPr>
                <w:lang w:val="el-GR"/>
              </w:rPr>
              <w:t>Αριθμός παρεχόμενων θυρών   1/10/25</w:t>
            </w:r>
            <w:r w:rsidRPr="004B4322">
              <w:t>GbE</w:t>
            </w:r>
            <w:r w:rsidRPr="004B4322">
              <w:rPr>
                <w:lang w:val="el-GR"/>
              </w:rPr>
              <w:t xml:space="preserve"> </w:t>
            </w:r>
            <w:r w:rsidRPr="004B4322">
              <w:t>SFP</w:t>
            </w:r>
            <w:r w:rsidRPr="004B4322">
              <w:rPr>
                <w:lang w:val="el-GR"/>
              </w:rPr>
              <w:t>28</w:t>
            </w:r>
          </w:p>
        </w:tc>
        <w:tc>
          <w:tcPr>
            <w:tcW w:w="2268" w:type="dxa"/>
            <w:shd w:val="clear" w:color="auto" w:fill="FFFFFF"/>
            <w:vAlign w:val="center"/>
          </w:tcPr>
          <w:p w14:paraId="7397BB03" w14:textId="77777777" w:rsidR="00253020" w:rsidRPr="004B4322" w:rsidRDefault="00253020" w:rsidP="004B4322">
            <w:pPr>
              <w:spacing w:after="0"/>
            </w:pPr>
            <w:r w:rsidRPr="004B4322">
              <w:t>≥ 24</w:t>
            </w:r>
          </w:p>
        </w:tc>
        <w:tc>
          <w:tcPr>
            <w:tcW w:w="1701" w:type="dxa"/>
            <w:shd w:val="clear" w:color="auto" w:fill="FFFFFF"/>
            <w:vAlign w:val="center"/>
          </w:tcPr>
          <w:p w14:paraId="1EEE5F72" w14:textId="77777777" w:rsidR="00253020" w:rsidRPr="004B4322" w:rsidRDefault="00253020" w:rsidP="004B4322">
            <w:pPr>
              <w:spacing w:after="0"/>
            </w:pPr>
          </w:p>
        </w:tc>
        <w:tc>
          <w:tcPr>
            <w:tcW w:w="1701" w:type="dxa"/>
            <w:shd w:val="clear" w:color="auto" w:fill="FFFFFF"/>
            <w:vAlign w:val="center"/>
          </w:tcPr>
          <w:p w14:paraId="39D06DE8" w14:textId="77777777" w:rsidR="00253020" w:rsidRPr="004B4322" w:rsidRDefault="00253020" w:rsidP="004B4322">
            <w:pPr>
              <w:spacing w:after="0"/>
            </w:pPr>
          </w:p>
        </w:tc>
      </w:tr>
      <w:tr w:rsidR="00253020" w:rsidRPr="004B4322" w14:paraId="733E6E32" w14:textId="77777777" w:rsidTr="004B4322">
        <w:trPr>
          <w:trHeight w:val="20"/>
        </w:trPr>
        <w:tc>
          <w:tcPr>
            <w:tcW w:w="1134" w:type="dxa"/>
            <w:shd w:val="clear" w:color="auto" w:fill="FFFFFF"/>
            <w:vAlign w:val="center"/>
          </w:tcPr>
          <w:p w14:paraId="2663414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8CB131C" w14:textId="77777777" w:rsidR="00253020" w:rsidRPr="004B4322" w:rsidRDefault="00253020" w:rsidP="004B4322">
            <w:pPr>
              <w:spacing w:after="0"/>
              <w:rPr>
                <w:lang w:val="el-GR"/>
              </w:rPr>
            </w:pPr>
            <w:r w:rsidRPr="004B4322">
              <w:rPr>
                <w:lang w:val="el-GR"/>
              </w:rPr>
              <w:t xml:space="preserve">Να διαθέτει 4 </w:t>
            </w:r>
            <w:r w:rsidRPr="004B4322">
              <w:t>ports</w:t>
            </w:r>
            <w:r w:rsidRPr="004B4322">
              <w:rPr>
                <w:lang w:val="el-GR"/>
              </w:rPr>
              <w:t xml:space="preserve"> 100</w:t>
            </w:r>
            <w:r w:rsidRPr="004B4322">
              <w:t>GbE</w:t>
            </w:r>
            <w:r w:rsidRPr="004B4322">
              <w:rPr>
                <w:lang w:val="el-GR"/>
              </w:rPr>
              <w:t xml:space="preserve"> (</w:t>
            </w:r>
            <w:r w:rsidRPr="004B4322">
              <w:t>QSFP</w:t>
            </w:r>
            <w:r w:rsidRPr="004B4322">
              <w:rPr>
                <w:lang w:val="el-GR"/>
              </w:rPr>
              <w:t>28)</w:t>
            </w:r>
          </w:p>
        </w:tc>
        <w:tc>
          <w:tcPr>
            <w:tcW w:w="2268" w:type="dxa"/>
            <w:shd w:val="clear" w:color="auto" w:fill="FFFFFF"/>
            <w:vAlign w:val="center"/>
          </w:tcPr>
          <w:p w14:paraId="31A8F15D" w14:textId="77777777" w:rsidR="00253020" w:rsidRPr="004B4322" w:rsidRDefault="00253020" w:rsidP="004B4322">
            <w:pPr>
              <w:spacing w:after="0"/>
            </w:pPr>
            <w:r w:rsidRPr="004B4322">
              <w:t>NAI</w:t>
            </w:r>
          </w:p>
        </w:tc>
        <w:tc>
          <w:tcPr>
            <w:tcW w:w="1701" w:type="dxa"/>
            <w:shd w:val="clear" w:color="auto" w:fill="FFFFFF"/>
            <w:vAlign w:val="center"/>
          </w:tcPr>
          <w:p w14:paraId="39404E9C" w14:textId="77777777" w:rsidR="00253020" w:rsidRPr="004B4322" w:rsidRDefault="00253020" w:rsidP="004B4322">
            <w:pPr>
              <w:spacing w:after="0"/>
            </w:pPr>
          </w:p>
        </w:tc>
        <w:tc>
          <w:tcPr>
            <w:tcW w:w="1701" w:type="dxa"/>
            <w:shd w:val="clear" w:color="auto" w:fill="FFFFFF"/>
            <w:vAlign w:val="center"/>
          </w:tcPr>
          <w:p w14:paraId="731477A2" w14:textId="77777777" w:rsidR="00253020" w:rsidRPr="004B4322" w:rsidRDefault="00253020" w:rsidP="004B4322">
            <w:pPr>
              <w:spacing w:after="0"/>
            </w:pPr>
          </w:p>
        </w:tc>
      </w:tr>
      <w:tr w:rsidR="00253020" w:rsidRPr="004B4322" w14:paraId="6888ED25" w14:textId="77777777" w:rsidTr="004B4322">
        <w:trPr>
          <w:trHeight w:val="20"/>
        </w:trPr>
        <w:tc>
          <w:tcPr>
            <w:tcW w:w="1134" w:type="dxa"/>
            <w:shd w:val="clear" w:color="auto" w:fill="FFFFFF"/>
            <w:vAlign w:val="center"/>
          </w:tcPr>
          <w:p w14:paraId="3D16672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F8122A9" w14:textId="77777777" w:rsidR="00253020" w:rsidRPr="004B4322" w:rsidRDefault="00253020" w:rsidP="004B4322">
            <w:pPr>
              <w:spacing w:after="0"/>
              <w:rPr>
                <w:lang w:val="el-GR"/>
              </w:rPr>
            </w:pPr>
            <w:r w:rsidRPr="004B4322">
              <w:rPr>
                <w:lang w:val="el-GR"/>
              </w:rPr>
              <w:t>Μέγιστη θεωρητική συνολική ταχύτητα διαμεταγωγής (</w:t>
            </w:r>
            <w:r w:rsidRPr="004B4322">
              <w:t>throughput</w:t>
            </w:r>
            <w:r w:rsidRPr="004B4322">
              <w:rPr>
                <w:lang w:val="el-GR"/>
              </w:rPr>
              <w:t>)</w:t>
            </w:r>
          </w:p>
        </w:tc>
        <w:tc>
          <w:tcPr>
            <w:tcW w:w="2268" w:type="dxa"/>
            <w:shd w:val="clear" w:color="auto" w:fill="FFFFFF"/>
            <w:vAlign w:val="center"/>
          </w:tcPr>
          <w:p w14:paraId="381B63CB" w14:textId="77777777" w:rsidR="00253020" w:rsidRPr="004B4322" w:rsidRDefault="00253020" w:rsidP="004B4322">
            <w:pPr>
              <w:spacing w:after="0"/>
            </w:pPr>
            <w:r w:rsidRPr="004B4322">
              <w:t>≥ 2.16Tbps</w:t>
            </w:r>
          </w:p>
          <w:p w14:paraId="0DD037A5" w14:textId="77777777" w:rsidR="00253020" w:rsidRPr="004B4322" w:rsidRDefault="00253020" w:rsidP="004B4322">
            <w:pPr>
              <w:spacing w:after="0"/>
            </w:pPr>
            <w:r w:rsidRPr="004B4322">
              <w:t>full-duplex</w:t>
            </w:r>
          </w:p>
        </w:tc>
        <w:tc>
          <w:tcPr>
            <w:tcW w:w="1701" w:type="dxa"/>
            <w:shd w:val="clear" w:color="auto" w:fill="FFFFFF"/>
            <w:vAlign w:val="center"/>
          </w:tcPr>
          <w:p w14:paraId="07F360B4" w14:textId="77777777" w:rsidR="00253020" w:rsidRPr="004B4322" w:rsidRDefault="00253020" w:rsidP="004B4322">
            <w:pPr>
              <w:spacing w:after="0"/>
            </w:pPr>
          </w:p>
        </w:tc>
        <w:tc>
          <w:tcPr>
            <w:tcW w:w="1701" w:type="dxa"/>
            <w:shd w:val="clear" w:color="auto" w:fill="FFFFFF"/>
            <w:vAlign w:val="center"/>
          </w:tcPr>
          <w:p w14:paraId="1ED18FDE" w14:textId="77777777" w:rsidR="00253020" w:rsidRPr="004B4322" w:rsidRDefault="00253020" w:rsidP="004B4322">
            <w:pPr>
              <w:spacing w:after="0"/>
            </w:pPr>
          </w:p>
        </w:tc>
      </w:tr>
      <w:tr w:rsidR="00253020" w:rsidRPr="004B4322" w14:paraId="43120248" w14:textId="77777777" w:rsidTr="004B4322">
        <w:trPr>
          <w:trHeight w:val="20"/>
        </w:trPr>
        <w:tc>
          <w:tcPr>
            <w:tcW w:w="1134" w:type="dxa"/>
            <w:shd w:val="clear" w:color="auto" w:fill="FFFFFF"/>
            <w:vAlign w:val="center"/>
          </w:tcPr>
          <w:p w14:paraId="67FE98C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D38F40C" w14:textId="77777777" w:rsidR="00253020" w:rsidRPr="004B4322" w:rsidRDefault="00253020" w:rsidP="004B4322">
            <w:pPr>
              <w:spacing w:after="0"/>
            </w:pPr>
            <w:r w:rsidRPr="004B4322">
              <w:t>Μέγιστος αριθμός υποστηριζόμενων VLAN</w:t>
            </w:r>
          </w:p>
        </w:tc>
        <w:tc>
          <w:tcPr>
            <w:tcW w:w="2268" w:type="dxa"/>
            <w:shd w:val="clear" w:color="auto" w:fill="FFFFFF"/>
            <w:vAlign w:val="center"/>
          </w:tcPr>
          <w:p w14:paraId="7CF748B2" w14:textId="77777777" w:rsidR="00253020" w:rsidRPr="004B4322" w:rsidRDefault="00253020" w:rsidP="004B4322">
            <w:pPr>
              <w:spacing w:after="0"/>
            </w:pPr>
            <w:r w:rsidRPr="004B4322">
              <w:t>≥ 4000</w:t>
            </w:r>
          </w:p>
        </w:tc>
        <w:tc>
          <w:tcPr>
            <w:tcW w:w="1701" w:type="dxa"/>
            <w:shd w:val="clear" w:color="auto" w:fill="FFFFFF"/>
            <w:vAlign w:val="center"/>
          </w:tcPr>
          <w:p w14:paraId="35ACDAC9" w14:textId="77777777" w:rsidR="00253020" w:rsidRPr="004B4322" w:rsidRDefault="00253020" w:rsidP="004B4322">
            <w:pPr>
              <w:spacing w:after="0"/>
            </w:pPr>
          </w:p>
        </w:tc>
        <w:tc>
          <w:tcPr>
            <w:tcW w:w="1701" w:type="dxa"/>
            <w:shd w:val="clear" w:color="auto" w:fill="FFFFFF"/>
            <w:vAlign w:val="center"/>
          </w:tcPr>
          <w:p w14:paraId="43523041" w14:textId="77777777" w:rsidR="00253020" w:rsidRPr="004B4322" w:rsidRDefault="00253020" w:rsidP="004B4322">
            <w:pPr>
              <w:spacing w:after="0"/>
            </w:pPr>
          </w:p>
        </w:tc>
      </w:tr>
      <w:tr w:rsidR="00253020" w:rsidRPr="004B4322" w14:paraId="0155F7A9" w14:textId="77777777" w:rsidTr="004B4322">
        <w:trPr>
          <w:trHeight w:val="20"/>
        </w:trPr>
        <w:tc>
          <w:tcPr>
            <w:tcW w:w="1134" w:type="dxa"/>
            <w:shd w:val="clear" w:color="auto" w:fill="FFFFFF"/>
            <w:vAlign w:val="center"/>
          </w:tcPr>
          <w:p w14:paraId="24EE67B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90E807E" w14:textId="77777777" w:rsidR="00253020" w:rsidRPr="004B4322" w:rsidRDefault="00253020" w:rsidP="004B4322">
            <w:pPr>
              <w:spacing w:after="0"/>
            </w:pPr>
            <w:r w:rsidRPr="004B4322">
              <w:t>Αριθμός MAC διευθύνσεων</w:t>
            </w:r>
          </w:p>
        </w:tc>
        <w:tc>
          <w:tcPr>
            <w:tcW w:w="2268" w:type="dxa"/>
            <w:shd w:val="clear" w:color="auto" w:fill="FFFFFF"/>
            <w:vAlign w:val="center"/>
          </w:tcPr>
          <w:p w14:paraId="6C6462DF" w14:textId="77777777" w:rsidR="00253020" w:rsidRPr="004B4322" w:rsidRDefault="00253020" w:rsidP="004B4322">
            <w:pPr>
              <w:spacing w:after="0"/>
            </w:pPr>
            <w:r w:rsidRPr="004B4322">
              <w:t>≥ 128000</w:t>
            </w:r>
          </w:p>
        </w:tc>
        <w:tc>
          <w:tcPr>
            <w:tcW w:w="1701" w:type="dxa"/>
            <w:shd w:val="clear" w:color="auto" w:fill="FFFFFF"/>
            <w:vAlign w:val="center"/>
          </w:tcPr>
          <w:p w14:paraId="623203F0" w14:textId="77777777" w:rsidR="00253020" w:rsidRPr="004B4322" w:rsidRDefault="00253020" w:rsidP="004B4322">
            <w:pPr>
              <w:spacing w:after="0"/>
            </w:pPr>
          </w:p>
        </w:tc>
        <w:tc>
          <w:tcPr>
            <w:tcW w:w="1701" w:type="dxa"/>
            <w:shd w:val="clear" w:color="auto" w:fill="FFFFFF"/>
            <w:vAlign w:val="center"/>
          </w:tcPr>
          <w:p w14:paraId="33CE0300" w14:textId="77777777" w:rsidR="00253020" w:rsidRPr="004B4322" w:rsidRDefault="00253020" w:rsidP="004B4322">
            <w:pPr>
              <w:spacing w:after="0"/>
            </w:pPr>
          </w:p>
        </w:tc>
      </w:tr>
      <w:tr w:rsidR="00253020" w:rsidRPr="004B4322" w14:paraId="4D957A52" w14:textId="77777777" w:rsidTr="004B4322">
        <w:trPr>
          <w:trHeight w:val="20"/>
        </w:trPr>
        <w:tc>
          <w:tcPr>
            <w:tcW w:w="1134" w:type="dxa"/>
            <w:shd w:val="clear" w:color="auto" w:fill="FFFFFF"/>
            <w:vAlign w:val="center"/>
          </w:tcPr>
          <w:p w14:paraId="5A0ACE0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B8E04BB" w14:textId="77777777" w:rsidR="00253020" w:rsidRPr="004B4322" w:rsidRDefault="00253020" w:rsidP="004B4322">
            <w:pPr>
              <w:spacing w:after="0"/>
            </w:pPr>
            <w:r w:rsidRPr="004B4322">
              <w:t>Throughput</w:t>
            </w:r>
          </w:p>
        </w:tc>
        <w:tc>
          <w:tcPr>
            <w:tcW w:w="2268" w:type="dxa"/>
            <w:shd w:val="clear" w:color="auto" w:fill="FFFFFF"/>
            <w:vAlign w:val="center"/>
          </w:tcPr>
          <w:p w14:paraId="425875B7" w14:textId="77777777" w:rsidR="00253020" w:rsidRPr="004B4322" w:rsidRDefault="00253020" w:rsidP="004B4322">
            <w:pPr>
              <w:spacing w:after="0"/>
            </w:pPr>
            <w:r w:rsidRPr="004B4322">
              <w:t>≥720Mpps</w:t>
            </w:r>
          </w:p>
        </w:tc>
        <w:tc>
          <w:tcPr>
            <w:tcW w:w="1701" w:type="dxa"/>
            <w:shd w:val="clear" w:color="auto" w:fill="FFFFFF"/>
            <w:vAlign w:val="center"/>
          </w:tcPr>
          <w:p w14:paraId="56A8CA04" w14:textId="77777777" w:rsidR="00253020" w:rsidRPr="004B4322" w:rsidRDefault="00253020" w:rsidP="004B4322">
            <w:pPr>
              <w:spacing w:after="0"/>
            </w:pPr>
          </w:p>
        </w:tc>
        <w:tc>
          <w:tcPr>
            <w:tcW w:w="1701" w:type="dxa"/>
            <w:shd w:val="clear" w:color="auto" w:fill="FFFFFF"/>
            <w:vAlign w:val="center"/>
          </w:tcPr>
          <w:p w14:paraId="245AE1CF" w14:textId="77777777" w:rsidR="00253020" w:rsidRPr="004B4322" w:rsidRDefault="00253020" w:rsidP="004B4322">
            <w:pPr>
              <w:spacing w:after="0"/>
            </w:pPr>
          </w:p>
        </w:tc>
      </w:tr>
      <w:tr w:rsidR="00253020" w:rsidRPr="004B4322" w14:paraId="6E8259F5" w14:textId="77777777" w:rsidTr="004B4322">
        <w:trPr>
          <w:trHeight w:val="20"/>
        </w:trPr>
        <w:tc>
          <w:tcPr>
            <w:tcW w:w="1134" w:type="dxa"/>
            <w:shd w:val="clear" w:color="auto" w:fill="FFFFFF"/>
            <w:vAlign w:val="center"/>
          </w:tcPr>
          <w:p w14:paraId="7A82777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A2F4FEC" w14:textId="77777777" w:rsidR="00253020" w:rsidRPr="004B4322" w:rsidRDefault="00253020" w:rsidP="004B4322">
            <w:pPr>
              <w:spacing w:after="0"/>
            </w:pPr>
            <w:r w:rsidRPr="004B4322">
              <w:t>Port Mirroring</w:t>
            </w:r>
          </w:p>
        </w:tc>
        <w:tc>
          <w:tcPr>
            <w:tcW w:w="2268" w:type="dxa"/>
            <w:shd w:val="clear" w:color="auto" w:fill="FFFFFF"/>
            <w:vAlign w:val="center"/>
          </w:tcPr>
          <w:p w14:paraId="041A1CA1" w14:textId="77777777" w:rsidR="00253020" w:rsidRPr="004B4322" w:rsidRDefault="00253020" w:rsidP="004B4322">
            <w:pPr>
              <w:spacing w:after="0"/>
            </w:pPr>
            <w:r w:rsidRPr="004B4322">
              <w:t>ΝΑΙ</w:t>
            </w:r>
          </w:p>
        </w:tc>
        <w:tc>
          <w:tcPr>
            <w:tcW w:w="1701" w:type="dxa"/>
            <w:shd w:val="clear" w:color="auto" w:fill="FFFFFF"/>
            <w:vAlign w:val="center"/>
          </w:tcPr>
          <w:p w14:paraId="78C904C2" w14:textId="77777777" w:rsidR="00253020" w:rsidRPr="004B4322" w:rsidRDefault="00253020" w:rsidP="004B4322">
            <w:pPr>
              <w:spacing w:after="0"/>
            </w:pPr>
          </w:p>
        </w:tc>
        <w:tc>
          <w:tcPr>
            <w:tcW w:w="1701" w:type="dxa"/>
            <w:shd w:val="clear" w:color="auto" w:fill="FFFFFF"/>
            <w:vAlign w:val="center"/>
          </w:tcPr>
          <w:p w14:paraId="52C87020" w14:textId="77777777" w:rsidR="00253020" w:rsidRPr="004B4322" w:rsidRDefault="00253020" w:rsidP="004B4322">
            <w:pPr>
              <w:spacing w:after="0"/>
            </w:pPr>
          </w:p>
        </w:tc>
      </w:tr>
      <w:tr w:rsidR="00253020" w:rsidRPr="004B4322" w14:paraId="7CEFC8DE" w14:textId="77777777" w:rsidTr="004B4322">
        <w:trPr>
          <w:trHeight w:val="20"/>
        </w:trPr>
        <w:tc>
          <w:tcPr>
            <w:tcW w:w="1134" w:type="dxa"/>
            <w:shd w:val="clear" w:color="auto" w:fill="FFFFFF"/>
            <w:vAlign w:val="center"/>
          </w:tcPr>
          <w:p w14:paraId="19C2002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28C53E6" w14:textId="77777777" w:rsidR="00253020" w:rsidRPr="004B4322" w:rsidRDefault="00253020" w:rsidP="004B4322">
            <w:pPr>
              <w:spacing w:after="0"/>
            </w:pPr>
            <w:r w:rsidRPr="004B4322">
              <w:t>Latency (nano sec)</w:t>
            </w:r>
          </w:p>
        </w:tc>
        <w:tc>
          <w:tcPr>
            <w:tcW w:w="2268" w:type="dxa"/>
            <w:shd w:val="clear" w:color="auto" w:fill="FFFFFF"/>
            <w:vAlign w:val="center"/>
          </w:tcPr>
          <w:p w14:paraId="1C7B6AD6" w14:textId="77777777" w:rsidR="00253020" w:rsidRPr="004B4322" w:rsidRDefault="00253020" w:rsidP="004B4322">
            <w:pPr>
              <w:spacing w:after="0"/>
            </w:pPr>
            <w:r w:rsidRPr="004B4322">
              <w:t>≤881</w:t>
            </w:r>
          </w:p>
        </w:tc>
        <w:tc>
          <w:tcPr>
            <w:tcW w:w="1701" w:type="dxa"/>
            <w:shd w:val="clear" w:color="auto" w:fill="FFFFFF"/>
            <w:vAlign w:val="center"/>
          </w:tcPr>
          <w:p w14:paraId="45BE43C5" w14:textId="77777777" w:rsidR="00253020" w:rsidRPr="004B4322" w:rsidRDefault="00253020" w:rsidP="004B4322">
            <w:pPr>
              <w:spacing w:after="0"/>
            </w:pPr>
          </w:p>
        </w:tc>
        <w:tc>
          <w:tcPr>
            <w:tcW w:w="1701" w:type="dxa"/>
            <w:shd w:val="clear" w:color="auto" w:fill="FFFFFF"/>
            <w:vAlign w:val="center"/>
          </w:tcPr>
          <w:p w14:paraId="2F3AC6F7" w14:textId="77777777" w:rsidR="00253020" w:rsidRPr="004B4322" w:rsidRDefault="00253020" w:rsidP="004B4322">
            <w:pPr>
              <w:spacing w:after="0"/>
            </w:pPr>
          </w:p>
        </w:tc>
      </w:tr>
      <w:tr w:rsidR="00253020" w:rsidRPr="004B4322" w14:paraId="0DD532AF" w14:textId="77777777" w:rsidTr="004B4322">
        <w:trPr>
          <w:trHeight w:val="20"/>
        </w:trPr>
        <w:tc>
          <w:tcPr>
            <w:tcW w:w="1134" w:type="dxa"/>
            <w:shd w:val="clear" w:color="auto" w:fill="FFFFFF"/>
            <w:vAlign w:val="center"/>
          </w:tcPr>
          <w:p w14:paraId="15F9F65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16D4898" w14:textId="77777777" w:rsidR="00253020" w:rsidRPr="004B4322" w:rsidRDefault="00253020" w:rsidP="004B4322">
            <w:pPr>
              <w:spacing w:after="0"/>
            </w:pPr>
            <w:r w:rsidRPr="004B4322">
              <w:t>IPv4 routes</w:t>
            </w:r>
          </w:p>
        </w:tc>
        <w:tc>
          <w:tcPr>
            <w:tcW w:w="2268" w:type="dxa"/>
            <w:shd w:val="clear" w:color="auto" w:fill="FFFFFF"/>
            <w:vAlign w:val="center"/>
          </w:tcPr>
          <w:p w14:paraId="4886BDE5" w14:textId="77777777" w:rsidR="00253020" w:rsidRPr="004B4322" w:rsidRDefault="00253020" w:rsidP="004B4322">
            <w:pPr>
              <w:spacing w:after="0"/>
            </w:pPr>
            <w:r w:rsidRPr="004B4322">
              <w:t>≥128000</w:t>
            </w:r>
          </w:p>
        </w:tc>
        <w:tc>
          <w:tcPr>
            <w:tcW w:w="1701" w:type="dxa"/>
            <w:shd w:val="clear" w:color="auto" w:fill="FFFFFF"/>
            <w:vAlign w:val="center"/>
          </w:tcPr>
          <w:p w14:paraId="742FC963" w14:textId="77777777" w:rsidR="00253020" w:rsidRPr="004B4322" w:rsidRDefault="00253020" w:rsidP="004B4322">
            <w:pPr>
              <w:spacing w:after="0"/>
            </w:pPr>
          </w:p>
        </w:tc>
        <w:tc>
          <w:tcPr>
            <w:tcW w:w="1701" w:type="dxa"/>
            <w:shd w:val="clear" w:color="auto" w:fill="FFFFFF"/>
            <w:vAlign w:val="center"/>
          </w:tcPr>
          <w:p w14:paraId="684DDAF1" w14:textId="77777777" w:rsidR="00253020" w:rsidRPr="004B4322" w:rsidRDefault="00253020" w:rsidP="004B4322">
            <w:pPr>
              <w:spacing w:after="0"/>
            </w:pPr>
          </w:p>
        </w:tc>
      </w:tr>
      <w:tr w:rsidR="00253020" w:rsidRPr="004B4322" w14:paraId="0646662B" w14:textId="77777777" w:rsidTr="004B4322">
        <w:trPr>
          <w:trHeight w:val="20"/>
        </w:trPr>
        <w:tc>
          <w:tcPr>
            <w:tcW w:w="1134" w:type="dxa"/>
            <w:shd w:val="clear" w:color="auto" w:fill="FFFFFF"/>
            <w:vAlign w:val="center"/>
          </w:tcPr>
          <w:p w14:paraId="470622F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1782AD5" w14:textId="77777777" w:rsidR="00253020" w:rsidRPr="004B4322" w:rsidRDefault="00253020" w:rsidP="004B4322">
            <w:pPr>
              <w:spacing w:after="0"/>
            </w:pPr>
            <w:r w:rsidRPr="004B4322">
              <w:t>IPv6 routes</w:t>
            </w:r>
          </w:p>
        </w:tc>
        <w:tc>
          <w:tcPr>
            <w:tcW w:w="2268" w:type="dxa"/>
            <w:shd w:val="clear" w:color="auto" w:fill="FFFFFF"/>
            <w:vAlign w:val="center"/>
          </w:tcPr>
          <w:p w14:paraId="0A1003B3" w14:textId="77777777" w:rsidR="00253020" w:rsidRPr="004B4322" w:rsidRDefault="00253020" w:rsidP="004B4322">
            <w:pPr>
              <w:spacing w:after="0"/>
            </w:pPr>
            <w:r w:rsidRPr="004B4322">
              <w:t>≥64000</w:t>
            </w:r>
          </w:p>
        </w:tc>
        <w:tc>
          <w:tcPr>
            <w:tcW w:w="1701" w:type="dxa"/>
            <w:shd w:val="clear" w:color="auto" w:fill="FFFFFF"/>
            <w:vAlign w:val="center"/>
          </w:tcPr>
          <w:p w14:paraId="236AA719" w14:textId="77777777" w:rsidR="00253020" w:rsidRPr="004B4322" w:rsidRDefault="00253020" w:rsidP="004B4322">
            <w:pPr>
              <w:spacing w:after="0"/>
            </w:pPr>
          </w:p>
        </w:tc>
        <w:tc>
          <w:tcPr>
            <w:tcW w:w="1701" w:type="dxa"/>
            <w:shd w:val="clear" w:color="auto" w:fill="FFFFFF"/>
            <w:vAlign w:val="center"/>
          </w:tcPr>
          <w:p w14:paraId="4D991EFB" w14:textId="77777777" w:rsidR="00253020" w:rsidRPr="004B4322" w:rsidRDefault="00253020" w:rsidP="004B4322">
            <w:pPr>
              <w:spacing w:after="0"/>
            </w:pPr>
          </w:p>
        </w:tc>
      </w:tr>
      <w:tr w:rsidR="00253020" w:rsidRPr="004B4322" w14:paraId="384B709F" w14:textId="77777777" w:rsidTr="004B4322">
        <w:trPr>
          <w:trHeight w:val="20"/>
        </w:trPr>
        <w:tc>
          <w:tcPr>
            <w:tcW w:w="1134" w:type="dxa"/>
            <w:shd w:val="clear" w:color="auto" w:fill="FFFFFF"/>
            <w:vAlign w:val="center"/>
          </w:tcPr>
          <w:p w14:paraId="55CA311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8C97B3F" w14:textId="77777777" w:rsidR="00253020" w:rsidRPr="004B4322" w:rsidRDefault="00253020" w:rsidP="004B4322">
            <w:pPr>
              <w:spacing w:after="0"/>
            </w:pPr>
            <w:r w:rsidRPr="004B4322">
              <w:t>QoS, ACL,  IPv4 and IPv6 features including OSPF, BGP and PBR</w:t>
            </w:r>
          </w:p>
        </w:tc>
        <w:tc>
          <w:tcPr>
            <w:tcW w:w="2268" w:type="dxa"/>
            <w:shd w:val="clear" w:color="auto" w:fill="FFFFFF"/>
            <w:vAlign w:val="center"/>
          </w:tcPr>
          <w:p w14:paraId="7489F574" w14:textId="77777777" w:rsidR="00253020" w:rsidRPr="004B4322" w:rsidRDefault="00253020" w:rsidP="004B4322">
            <w:pPr>
              <w:spacing w:after="0"/>
            </w:pPr>
            <w:r w:rsidRPr="004B4322">
              <w:t>ΝΑΙ</w:t>
            </w:r>
          </w:p>
        </w:tc>
        <w:tc>
          <w:tcPr>
            <w:tcW w:w="1701" w:type="dxa"/>
            <w:shd w:val="clear" w:color="auto" w:fill="FFFFFF"/>
            <w:vAlign w:val="center"/>
          </w:tcPr>
          <w:p w14:paraId="6B9A4D9D" w14:textId="77777777" w:rsidR="00253020" w:rsidRPr="004B4322" w:rsidRDefault="00253020" w:rsidP="004B4322">
            <w:pPr>
              <w:spacing w:after="0"/>
            </w:pPr>
          </w:p>
        </w:tc>
        <w:tc>
          <w:tcPr>
            <w:tcW w:w="1701" w:type="dxa"/>
            <w:shd w:val="clear" w:color="auto" w:fill="FFFFFF"/>
            <w:vAlign w:val="center"/>
          </w:tcPr>
          <w:p w14:paraId="19A05E39" w14:textId="77777777" w:rsidR="00253020" w:rsidRPr="004B4322" w:rsidRDefault="00253020" w:rsidP="004B4322">
            <w:pPr>
              <w:spacing w:after="0"/>
            </w:pPr>
          </w:p>
        </w:tc>
      </w:tr>
      <w:tr w:rsidR="00253020" w:rsidRPr="004B4322" w14:paraId="3C759A7A" w14:textId="77777777" w:rsidTr="004B4322">
        <w:trPr>
          <w:trHeight w:val="20"/>
        </w:trPr>
        <w:tc>
          <w:tcPr>
            <w:tcW w:w="1134" w:type="dxa"/>
            <w:shd w:val="clear" w:color="auto" w:fill="FFFFFF"/>
            <w:vAlign w:val="center"/>
          </w:tcPr>
          <w:p w14:paraId="412C5B4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DB692A0" w14:textId="77777777" w:rsidR="00253020" w:rsidRPr="004B4322" w:rsidRDefault="00253020" w:rsidP="004B4322">
            <w:pPr>
              <w:spacing w:after="0"/>
            </w:pPr>
            <w:r w:rsidRPr="004B4322">
              <w:t>Local mirroring, Remote Port Mirroring (RPM), and Encapsulated Remote Port Mirroring (ERPM)</w:t>
            </w:r>
          </w:p>
        </w:tc>
        <w:tc>
          <w:tcPr>
            <w:tcW w:w="2268" w:type="dxa"/>
            <w:shd w:val="clear" w:color="auto" w:fill="FFFFFF"/>
            <w:vAlign w:val="center"/>
          </w:tcPr>
          <w:p w14:paraId="4023EA2D" w14:textId="77777777" w:rsidR="00253020" w:rsidRPr="004B4322" w:rsidRDefault="00253020" w:rsidP="004B4322">
            <w:pPr>
              <w:spacing w:after="0"/>
            </w:pPr>
            <w:r w:rsidRPr="004B4322">
              <w:t>ΝΑΙ</w:t>
            </w:r>
          </w:p>
        </w:tc>
        <w:tc>
          <w:tcPr>
            <w:tcW w:w="1701" w:type="dxa"/>
            <w:shd w:val="clear" w:color="auto" w:fill="FFFFFF"/>
            <w:vAlign w:val="center"/>
          </w:tcPr>
          <w:p w14:paraId="3CDBA953" w14:textId="77777777" w:rsidR="00253020" w:rsidRPr="004B4322" w:rsidRDefault="00253020" w:rsidP="004B4322">
            <w:pPr>
              <w:spacing w:after="0"/>
            </w:pPr>
          </w:p>
        </w:tc>
        <w:tc>
          <w:tcPr>
            <w:tcW w:w="1701" w:type="dxa"/>
            <w:shd w:val="clear" w:color="auto" w:fill="FFFFFF"/>
            <w:vAlign w:val="center"/>
          </w:tcPr>
          <w:p w14:paraId="51FB9AFC" w14:textId="77777777" w:rsidR="00253020" w:rsidRPr="004B4322" w:rsidRDefault="00253020" w:rsidP="004B4322">
            <w:pPr>
              <w:spacing w:after="0"/>
            </w:pPr>
          </w:p>
        </w:tc>
      </w:tr>
      <w:tr w:rsidR="00253020" w:rsidRPr="004B4322" w14:paraId="223C8FC6" w14:textId="77777777" w:rsidTr="004B4322">
        <w:trPr>
          <w:trHeight w:val="20"/>
        </w:trPr>
        <w:tc>
          <w:tcPr>
            <w:tcW w:w="1134" w:type="dxa"/>
            <w:shd w:val="clear" w:color="auto" w:fill="FFFFFF"/>
            <w:vAlign w:val="center"/>
          </w:tcPr>
          <w:p w14:paraId="06B4078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390706C" w14:textId="77777777" w:rsidR="00253020" w:rsidRPr="004B4322" w:rsidRDefault="00253020" w:rsidP="004B4322">
            <w:pPr>
              <w:spacing w:after="0"/>
            </w:pPr>
            <w:r w:rsidRPr="004B4322">
              <w:t>Data Center Bridging, with priority flow control (802.1Qbb), ETS (802.1Qaz), DCBx and iSCSI TLV</w:t>
            </w:r>
          </w:p>
        </w:tc>
        <w:tc>
          <w:tcPr>
            <w:tcW w:w="2268" w:type="dxa"/>
            <w:shd w:val="clear" w:color="auto" w:fill="FFFFFF"/>
            <w:vAlign w:val="center"/>
          </w:tcPr>
          <w:p w14:paraId="1735BE8C" w14:textId="77777777" w:rsidR="00253020" w:rsidRPr="004B4322" w:rsidRDefault="00253020" w:rsidP="004B4322">
            <w:pPr>
              <w:spacing w:after="0"/>
            </w:pPr>
            <w:r w:rsidRPr="004B4322">
              <w:t>ΝΑΙ</w:t>
            </w:r>
          </w:p>
        </w:tc>
        <w:tc>
          <w:tcPr>
            <w:tcW w:w="1701" w:type="dxa"/>
            <w:shd w:val="clear" w:color="auto" w:fill="FFFFFF"/>
            <w:vAlign w:val="center"/>
          </w:tcPr>
          <w:p w14:paraId="03DBB623" w14:textId="77777777" w:rsidR="00253020" w:rsidRPr="004B4322" w:rsidRDefault="00253020" w:rsidP="004B4322">
            <w:pPr>
              <w:spacing w:after="0"/>
            </w:pPr>
          </w:p>
        </w:tc>
        <w:tc>
          <w:tcPr>
            <w:tcW w:w="1701" w:type="dxa"/>
            <w:shd w:val="clear" w:color="auto" w:fill="FFFFFF"/>
            <w:vAlign w:val="center"/>
          </w:tcPr>
          <w:p w14:paraId="1EE715D0" w14:textId="77777777" w:rsidR="00253020" w:rsidRPr="004B4322" w:rsidRDefault="00253020" w:rsidP="004B4322">
            <w:pPr>
              <w:spacing w:after="0"/>
            </w:pPr>
          </w:p>
        </w:tc>
      </w:tr>
      <w:tr w:rsidR="00253020" w:rsidRPr="004B4322" w14:paraId="1FFE2988" w14:textId="77777777" w:rsidTr="004B4322">
        <w:trPr>
          <w:trHeight w:val="20"/>
        </w:trPr>
        <w:tc>
          <w:tcPr>
            <w:tcW w:w="1134" w:type="dxa"/>
            <w:shd w:val="clear" w:color="auto" w:fill="FFFFFF"/>
            <w:vAlign w:val="center"/>
          </w:tcPr>
          <w:p w14:paraId="0864762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11553C5" w14:textId="77777777" w:rsidR="00253020" w:rsidRPr="004B4322" w:rsidRDefault="00253020" w:rsidP="004B4322">
            <w:pPr>
              <w:spacing w:after="0"/>
            </w:pPr>
            <w:r w:rsidRPr="004B4322">
              <w:t>L2 multipath support via Virtual Link Trunking (VLT) and Routed VLT support</w:t>
            </w:r>
          </w:p>
        </w:tc>
        <w:tc>
          <w:tcPr>
            <w:tcW w:w="2268" w:type="dxa"/>
            <w:shd w:val="clear" w:color="auto" w:fill="FFFFFF"/>
            <w:vAlign w:val="center"/>
          </w:tcPr>
          <w:p w14:paraId="7A3B5660" w14:textId="77777777" w:rsidR="00253020" w:rsidRPr="004B4322" w:rsidRDefault="00253020" w:rsidP="004B4322">
            <w:pPr>
              <w:spacing w:after="0"/>
            </w:pPr>
            <w:r w:rsidRPr="004B4322">
              <w:t>ΝΑΙ</w:t>
            </w:r>
          </w:p>
        </w:tc>
        <w:tc>
          <w:tcPr>
            <w:tcW w:w="1701" w:type="dxa"/>
            <w:shd w:val="clear" w:color="auto" w:fill="FFFFFF"/>
            <w:vAlign w:val="center"/>
          </w:tcPr>
          <w:p w14:paraId="516D885A" w14:textId="77777777" w:rsidR="00253020" w:rsidRPr="004B4322" w:rsidRDefault="00253020" w:rsidP="004B4322">
            <w:pPr>
              <w:spacing w:after="0"/>
            </w:pPr>
          </w:p>
        </w:tc>
        <w:tc>
          <w:tcPr>
            <w:tcW w:w="1701" w:type="dxa"/>
            <w:shd w:val="clear" w:color="auto" w:fill="FFFFFF"/>
            <w:vAlign w:val="center"/>
          </w:tcPr>
          <w:p w14:paraId="7214B8B0" w14:textId="77777777" w:rsidR="00253020" w:rsidRPr="004B4322" w:rsidRDefault="00253020" w:rsidP="004B4322">
            <w:pPr>
              <w:spacing w:after="0"/>
            </w:pPr>
          </w:p>
        </w:tc>
      </w:tr>
      <w:tr w:rsidR="00253020" w:rsidRPr="004B4322" w14:paraId="79C2061F" w14:textId="77777777" w:rsidTr="004B4322">
        <w:trPr>
          <w:trHeight w:val="20"/>
        </w:trPr>
        <w:tc>
          <w:tcPr>
            <w:tcW w:w="1134" w:type="dxa"/>
            <w:shd w:val="clear" w:color="auto" w:fill="FFFFFF"/>
            <w:vAlign w:val="center"/>
          </w:tcPr>
          <w:p w14:paraId="748C07F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B1A8C76" w14:textId="77777777" w:rsidR="00253020" w:rsidRPr="004B4322" w:rsidRDefault="00253020" w:rsidP="004B4322">
            <w:pPr>
              <w:spacing w:after="0"/>
            </w:pPr>
            <w:r w:rsidRPr="004B4322">
              <w:t>VXLAN gateway</w:t>
            </w:r>
          </w:p>
        </w:tc>
        <w:tc>
          <w:tcPr>
            <w:tcW w:w="2268" w:type="dxa"/>
            <w:shd w:val="clear" w:color="auto" w:fill="FFFFFF"/>
            <w:vAlign w:val="center"/>
          </w:tcPr>
          <w:p w14:paraId="048B5CEB" w14:textId="77777777" w:rsidR="00253020" w:rsidRPr="004B4322" w:rsidRDefault="00253020" w:rsidP="004B4322">
            <w:pPr>
              <w:spacing w:after="0"/>
            </w:pPr>
            <w:r w:rsidRPr="004B4322">
              <w:t>ΝΑΙ</w:t>
            </w:r>
          </w:p>
        </w:tc>
        <w:tc>
          <w:tcPr>
            <w:tcW w:w="1701" w:type="dxa"/>
            <w:shd w:val="clear" w:color="auto" w:fill="FFFFFF"/>
            <w:vAlign w:val="center"/>
          </w:tcPr>
          <w:p w14:paraId="717852DF" w14:textId="77777777" w:rsidR="00253020" w:rsidRPr="004B4322" w:rsidRDefault="00253020" w:rsidP="004B4322">
            <w:pPr>
              <w:spacing w:after="0"/>
            </w:pPr>
          </w:p>
        </w:tc>
        <w:tc>
          <w:tcPr>
            <w:tcW w:w="1701" w:type="dxa"/>
            <w:shd w:val="clear" w:color="auto" w:fill="FFFFFF"/>
            <w:vAlign w:val="center"/>
          </w:tcPr>
          <w:p w14:paraId="30103B5C" w14:textId="77777777" w:rsidR="00253020" w:rsidRPr="004B4322" w:rsidRDefault="00253020" w:rsidP="004B4322">
            <w:pPr>
              <w:spacing w:after="0"/>
            </w:pPr>
          </w:p>
        </w:tc>
      </w:tr>
      <w:tr w:rsidR="00253020" w:rsidRPr="004B4322" w14:paraId="3C4D87A3" w14:textId="77777777" w:rsidTr="004B4322">
        <w:trPr>
          <w:trHeight w:val="20"/>
        </w:trPr>
        <w:tc>
          <w:tcPr>
            <w:tcW w:w="1134" w:type="dxa"/>
            <w:shd w:val="clear" w:color="auto" w:fill="FFFFFF"/>
            <w:vAlign w:val="center"/>
          </w:tcPr>
          <w:p w14:paraId="2371BAF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D1E5831" w14:textId="77777777" w:rsidR="00253020" w:rsidRPr="004B4322" w:rsidRDefault="00253020" w:rsidP="004B4322">
            <w:pPr>
              <w:spacing w:after="0"/>
            </w:pPr>
            <w:r w:rsidRPr="004B4322">
              <w:t>BGP EVPN</w:t>
            </w:r>
          </w:p>
        </w:tc>
        <w:tc>
          <w:tcPr>
            <w:tcW w:w="2268" w:type="dxa"/>
            <w:shd w:val="clear" w:color="auto" w:fill="FFFFFF"/>
            <w:vAlign w:val="center"/>
          </w:tcPr>
          <w:p w14:paraId="702A2E0F" w14:textId="77777777" w:rsidR="00253020" w:rsidRPr="004B4322" w:rsidRDefault="00253020" w:rsidP="004B4322">
            <w:pPr>
              <w:spacing w:after="0"/>
            </w:pPr>
            <w:r w:rsidRPr="004B4322">
              <w:t>ΝΑΙ</w:t>
            </w:r>
          </w:p>
        </w:tc>
        <w:tc>
          <w:tcPr>
            <w:tcW w:w="1701" w:type="dxa"/>
            <w:shd w:val="clear" w:color="auto" w:fill="FFFFFF"/>
            <w:vAlign w:val="center"/>
          </w:tcPr>
          <w:p w14:paraId="1D35E29F" w14:textId="77777777" w:rsidR="00253020" w:rsidRPr="004B4322" w:rsidRDefault="00253020" w:rsidP="004B4322">
            <w:pPr>
              <w:spacing w:after="0"/>
            </w:pPr>
          </w:p>
        </w:tc>
        <w:tc>
          <w:tcPr>
            <w:tcW w:w="1701" w:type="dxa"/>
            <w:shd w:val="clear" w:color="auto" w:fill="FFFFFF"/>
            <w:vAlign w:val="center"/>
          </w:tcPr>
          <w:p w14:paraId="3743BA44" w14:textId="77777777" w:rsidR="00253020" w:rsidRPr="004B4322" w:rsidRDefault="00253020" w:rsidP="004B4322">
            <w:pPr>
              <w:spacing w:after="0"/>
            </w:pPr>
          </w:p>
        </w:tc>
      </w:tr>
      <w:tr w:rsidR="00253020" w:rsidRPr="004B4322" w14:paraId="1331D6BB" w14:textId="77777777" w:rsidTr="004B4322">
        <w:trPr>
          <w:trHeight w:val="20"/>
        </w:trPr>
        <w:tc>
          <w:tcPr>
            <w:tcW w:w="1134" w:type="dxa"/>
            <w:shd w:val="clear" w:color="auto" w:fill="FFFFFF"/>
            <w:vAlign w:val="center"/>
          </w:tcPr>
          <w:p w14:paraId="0559564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F4EAD84" w14:textId="77777777" w:rsidR="00253020" w:rsidRPr="004B4322" w:rsidRDefault="00253020" w:rsidP="004B4322">
            <w:pPr>
              <w:spacing w:after="0"/>
            </w:pPr>
            <w:r w:rsidRPr="004B4322">
              <w:t>RoCE</w:t>
            </w:r>
          </w:p>
        </w:tc>
        <w:tc>
          <w:tcPr>
            <w:tcW w:w="2268" w:type="dxa"/>
            <w:shd w:val="clear" w:color="auto" w:fill="FFFFFF"/>
            <w:vAlign w:val="center"/>
          </w:tcPr>
          <w:p w14:paraId="186379BF" w14:textId="77777777" w:rsidR="00253020" w:rsidRPr="004B4322" w:rsidRDefault="00253020" w:rsidP="004B4322">
            <w:pPr>
              <w:spacing w:after="0"/>
            </w:pPr>
            <w:r w:rsidRPr="004B4322">
              <w:t>ΝΑΙ</w:t>
            </w:r>
          </w:p>
        </w:tc>
        <w:tc>
          <w:tcPr>
            <w:tcW w:w="1701" w:type="dxa"/>
            <w:shd w:val="clear" w:color="auto" w:fill="FFFFFF"/>
            <w:vAlign w:val="center"/>
          </w:tcPr>
          <w:p w14:paraId="3B42513B" w14:textId="77777777" w:rsidR="00253020" w:rsidRPr="004B4322" w:rsidRDefault="00253020" w:rsidP="004B4322">
            <w:pPr>
              <w:spacing w:after="0"/>
            </w:pPr>
          </w:p>
        </w:tc>
        <w:tc>
          <w:tcPr>
            <w:tcW w:w="1701" w:type="dxa"/>
            <w:shd w:val="clear" w:color="auto" w:fill="FFFFFF"/>
            <w:vAlign w:val="center"/>
          </w:tcPr>
          <w:p w14:paraId="7A330ACA" w14:textId="77777777" w:rsidR="00253020" w:rsidRPr="004B4322" w:rsidRDefault="00253020" w:rsidP="004B4322">
            <w:pPr>
              <w:spacing w:after="0"/>
            </w:pPr>
          </w:p>
        </w:tc>
      </w:tr>
      <w:tr w:rsidR="00253020" w:rsidRPr="004B4322" w14:paraId="5AF2C95C" w14:textId="77777777" w:rsidTr="004B4322">
        <w:trPr>
          <w:trHeight w:val="20"/>
        </w:trPr>
        <w:tc>
          <w:tcPr>
            <w:tcW w:w="1134" w:type="dxa"/>
            <w:shd w:val="clear" w:color="auto" w:fill="FFFFFF"/>
            <w:vAlign w:val="center"/>
          </w:tcPr>
          <w:p w14:paraId="7A07746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B09CDFE" w14:textId="77777777" w:rsidR="00253020" w:rsidRPr="004B4322" w:rsidRDefault="00253020" w:rsidP="004B4322">
            <w:pPr>
              <w:spacing w:after="0"/>
            </w:pPr>
            <w:r w:rsidRPr="004B4322">
              <w:t>Precision Time Protocol (PTP, IEEE 1588v2)</w:t>
            </w:r>
          </w:p>
        </w:tc>
        <w:tc>
          <w:tcPr>
            <w:tcW w:w="2268" w:type="dxa"/>
            <w:shd w:val="clear" w:color="auto" w:fill="FFFFFF"/>
            <w:vAlign w:val="center"/>
          </w:tcPr>
          <w:p w14:paraId="123047D7" w14:textId="77777777" w:rsidR="00253020" w:rsidRPr="004B4322" w:rsidRDefault="00253020" w:rsidP="004B4322">
            <w:pPr>
              <w:spacing w:after="0"/>
            </w:pPr>
            <w:r w:rsidRPr="004B4322">
              <w:t>ΝΑΙ</w:t>
            </w:r>
          </w:p>
        </w:tc>
        <w:tc>
          <w:tcPr>
            <w:tcW w:w="1701" w:type="dxa"/>
            <w:shd w:val="clear" w:color="auto" w:fill="FFFFFF"/>
            <w:vAlign w:val="center"/>
          </w:tcPr>
          <w:p w14:paraId="6140D048" w14:textId="77777777" w:rsidR="00253020" w:rsidRPr="004B4322" w:rsidRDefault="00253020" w:rsidP="004B4322">
            <w:pPr>
              <w:spacing w:after="0"/>
            </w:pPr>
          </w:p>
        </w:tc>
        <w:tc>
          <w:tcPr>
            <w:tcW w:w="1701" w:type="dxa"/>
            <w:shd w:val="clear" w:color="auto" w:fill="FFFFFF"/>
            <w:vAlign w:val="center"/>
          </w:tcPr>
          <w:p w14:paraId="0E833772" w14:textId="77777777" w:rsidR="00253020" w:rsidRPr="004B4322" w:rsidRDefault="00253020" w:rsidP="004B4322">
            <w:pPr>
              <w:spacing w:after="0"/>
            </w:pPr>
          </w:p>
        </w:tc>
      </w:tr>
      <w:tr w:rsidR="00253020" w:rsidRPr="004B4322" w14:paraId="5B1034C9" w14:textId="77777777" w:rsidTr="004B4322">
        <w:trPr>
          <w:trHeight w:val="20"/>
        </w:trPr>
        <w:tc>
          <w:tcPr>
            <w:tcW w:w="1134" w:type="dxa"/>
            <w:shd w:val="clear" w:color="auto" w:fill="FFFFFF"/>
            <w:vAlign w:val="center"/>
          </w:tcPr>
          <w:p w14:paraId="2F23AA0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63FE0E9" w14:textId="77777777" w:rsidR="00253020" w:rsidRPr="004B4322" w:rsidRDefault="00253020" w:rsidP="004B4322">
            <w:pPr>
              <w:spacing w:after="0"/>
            </w:pPr>
            <w:r w:rsidRPr="004B4322">
              <w:t>Υποστήριξη LAG load balancing</w:t>
            </w:r>
          </w:p>
        </w:tc>
        <w:tc>
          <w:tcPr>
            <w:tcW w:w="2268" w:type="dxa"/>
            <w:shd w:val="clear" w:color="auto" w:fill="FFFFFF"/>
            <w:vAlign w:val="center"/>
          </w:tcPr>
          <w:p w14:paraId="5BA40DDB" w14:textId="77777777" w:rsidR="00253020" w:rsidRPr="004B4322" w:rsidRDefault="00253020" w:rsidP="004B4322">
            <w:pPr>
              <w:spacing w:after="0"/>
            </w:pPr>
            <w:r w:rsidRPr="004B4322">
              <w:t>NAI</w:t>
            </w:r>
          </w:p>
        </w:tc>
        <w:tc>
          <w:tcPr>
            <w:tcW w:w="1701" w:type="dxa"/>
            <w:shd w:val="clear" w:color="auto" w:fill="FFFFFF"/>
            <w:vAlign w:val="center"/>
          </w:tcPr>
          <w:p w14:paraId="3FB461C7" w14:textId="77777777" w:rsidR="00253020" w:rsidRPr="004B4322" w:rsidRDefault="00253020" w:rsidP="004B4322">
            <w:pPr>
              <w:spacing w:after="0"/>
            </w:pPr>
          </w:p>
        </w:tc>
        <w:tc>
          <w:tcPr>
            <w:tcW w:w="1701" w:type="dxa"/>
            <w:shd w:val="clear" w:color="auto" w:fill="FFFFFF"/>
            <w:vAlign w:val="center"/>
          </w:tcPr>
          <w:p w14:paraId="0617D342" w14:textId="77777777" w:rsidR="00253020" w:rsidRPr="004B4322" w:rsidRDefault="00253020" w:rsidP="004B4322">
            <w:pPr>
              <w:spacing w:after="0"/>
            </w:pPr>
          </w:p>
        </w:tc>
      </w:tr>
      <w:tr w:rsidR="00253020" w:rsidRPr="004B4322" w14:paraId="1EC1DE0F" w14:textId="77777777" w:rsidTr="004B4322">
        <w:trPr>
          <w:trHeight w:val="20"/>
        </w:trPr>
        <w:tc>
          <w:tcPr>
            <w:tcW w:w="14459" w:type="dxa"/>
            <w:gridSpan w:val="5"/>
            <w:shd w:val="clear" w:color="auto" w:fill="D9D9D9" w:themeFill="background1" w:themeFillShade="D9"/>
            <w:vAlign w:val="center"/>
          </w:tcPr>
          <w:p w14:paraId="17C5EA80" w14:textId="77777777" w:rsidR="00253020" w:rsidRPr="004B4322" w:rsidRDefault="00253020" w:rsidP="004B4322">
            <w:pPr>
              <w:spacing w:after="0"/>
              <w:rPr>
                <w:b/>
                <w:bCs/>
              </w:rPr>
            </w:pPr>
            <w:r w:rsidRPr="004B4322">
              <w:rPr>
                <w:b/>
                <w:bCs/>
              </w:rPr>
              <w:t>Εγγύηση</w:t>
            </w:r>
          </w:p>
        </w:tc>
      </w:tr>
      <w:tr w:rsidR="00253020" w:rsidRPr="004B4322" w14:paraId="63781F75" w14:textId="77777777" w:rsidTr="004B4322">
        <w:trPr>
          <w:trHeight w:val="20"/>
        </w:trPr>
        <w:tc>
          <w:tcPr>
            <w:tcW w:w="1134" w:type="dxa"/>
            <w:shd w:val="clear" w:color="auto" w:fill="FFFFFF"/>
            <w:vAlign w:val="center"/>
          </w:tcPr>
          <w:p w14:paraId="0E70A9B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32B70CE" w14:textId="77777777" w:rsidR="00253020" w:rsidRPr="004B4322" w:rsidRDefault="00253020" w:rsidP="004B4322">
            <w:pPr>
              <w:spacing w:after="0"/>
              <w:rPr>
                <w:lang w:val="el-GR"/>
              </w:rPr>
            </w:pPr>
            <w:r w:rsidRPr="004B4322">
              <w:rPr>
                <w:lang w:val="el-GR"/>
              </w:rPr>
              <w:t xml:space="preserve">Συνολική εγγύηση συστήματος για όλα τα μέρη, υποσυστήματα και </w:t>
            </w:r>
            <w:r w:rsidRPr="004B4322">
              <w:t>software</w:t>
            </w:r>
            <w:r w:rsidRPr="004B4322">
              <w:rPr>
                <w:lang w:val="el-GR"/>
              </w:rPr>
              <w:t>.</w:t>
            </w:r>
          </w:p>
        </w:tc>
        <w:tc>
          <w:tcPr>
            <w:tcW w:w="2268" w:type="dxa"/>
            <w:shd w:val="clear" w:color="auto" w:fill="FFFFFF"/>
            <w:vAlign w:val="center"/>
          </w:tcPr>
          <w:p w14:paraId="04933F78" w14:textId="77777777" w:rsidR="00253020" w:rsidRPr="004B4322" w:rsidRDefault="00253020" w:rsidP="004B4322">
            <w:pPr>
              <w:spacing w:after="0"/>
            </w:pPr>
            <w:r w:rsidRPr="004B4322">
              <w:t xml:space="preserve">≥ 24 μηνών </w:t>
            </w:r>
          </w:p>
        </w:tc>
        <w:tc>
          <w:tcPr>
            <w:tcW w:w="1701" w:type="dxa"/>
            <w:shd w:val="clear" w:color="auto" w:fill="FFFFFF"/>
            <w:vAlign w:val="center"/>
          </w:tcPr>
          <w:p w14:paraId="1FF68DA7" w14:textId="77777777" w:rsidR="00253020" w:rsidRPr="004B4322" w:rsidRDefault="00253020" w:rsidP="004B4322">
            <w:pPr>
              <w:spacing w:after="0"/>
            </w:pPr>
          </w:p>
        </w:tc>
        <w:tc>
          <w:tcPr>
            <w:tcW w:w="1701" w:type="dxa"/>
            <w:shd w:val="clear" w:color="auto" w:fill="FFFFFF"/>
            <w:vAlign w:val="center"/>
          </w:tcPr>
          <w:p w14:paraId="50A4F5D7" w14:textId="77777777" w:rsidR="00253020" w:rsidRPr="004B4322" w:rsidRDefault="00253020" w:rsidP="004B4322">
            <w:pPr>
              <w:spacing w:after="0"/>
            </w:pPr>
          </w:p>
        </w:tc>
      </w:tr>
      <w:tr w:rsidR="00253020" w:rsidRPr="004B4322" w14:paraId="6C34DBBF" w14:textId="77777777" w:rsidTr="004B4322">
        <w:trPr>
          <w:trHeight w:val="20"/>
        </w:trPr>
        <w:tc>
          <w:tcPr>
            <w:tcW w:w="1134" w:type="dxa"/>
            <w:shd w:val="clear" w:color="auto" w:fill="FFFFFF"/>
            <w:vAlign w:val="center"/>
          </w:tcPr>
          <w:p w14:paraId="125BA9FE"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61952A9F" w14:textId="77777777" w:rsidR="00253020" w:rsidRPr="004B4322" w:rsidRDefault="00253020" w:rsidP="004B4322">
            <w:pPr>
              <w:spacing w:after="0"/>
              <w:rPr>
                <w:lang w:val="el-GR"/>
              </w:rPr>
            </w:pPr>
            <w:r w:rsidRPr="004B4322">
              <w:rPr>
                <w:lang w:val="el-GR"/>
              </w:rPr>
              <w:t xml:space="preserve">Τηλεφωνική υποστήριξη 24 </w:t>
            </w:r>
            <w:r w:rsidRPr="004B4322">
              <w:t>x</w:t>
            </w:r>
            <w:r w:rsidRPr="004B4322">
              <w:rPr>
                <w:lang w:val="el-GR"/>
              </w:rPr>
              <w:t xml:space="preserve"> 7 </w:t>
            </w:r>
            <w:r w:rsidRPr="004B4322">
              <w:t>x</w:t>
            </w:r>
            <w:r w:rsidRPr="004B4322">
              <w:rPr>
                <w:lang w:val="el-GR"/>
              </w:rPr>
              <w:t xml:space="preserve"> 365 από τον κατασκευαστή για το υλικό και το λογισμικό</w:t>
            </w:r>
          </w:p>
        </w:tc>
        <w:tc>
          <w:tcPr>
            <w:tcW w:w="2268" w:type="dxa"/>
            <w:shd w:val="clear" w:color="auto" w:fill="FFFFFF"/>
            <w:vAlign w:val="center"/>
          </w:tcPr>
          <w:p w14:paraId="3290FC31" w14:textId="77777777" w:rsidR="00253020" w:rsidRPr="004B4322" w:rsidRDefault="00253020" w:rsidP="004B4322">
            <w:pPr>
              <w:spacing w:after="0"/>
            </w:pPr>
            <w:r w:rsidRPr="004B4322">
              <w:t>ΝΑΙ</w:t>
            </w:r>
          </w:p>
        </w:tc>
        <w:tc>
          <w:tcPr>
            <w:tcW w:w="1701" w:type="dxa"/>
            <w:shd w:val="clear" w:color="auto" w:fill="FFFFFF"/>
            <w:vAlign w:val="center"/>
          </w:tcPr>
          <w:p w14:paraId="7F27A2E3" w14:textId="77777777" w:rsidR="00253020" w:rsidRPr="004B4322" w:rsidRDefault="00253020" w:rsidP="004B4322">
            <w:pPr>
              <w:spacing w:after="0"/>
            </w:pPr>
          </w:p>
        </w:tc>
        <w:tc>
          <w:tcPr>
            <w:tcW w:w="1701" w:type="dxa"/>
            <w:shd w:val="clear" w:color="auto" w:fill="FFFFFF"/>
            <w:vAlign w:val="center"/>
          </w:tcPr>
          <w:p w14:paraId="2EA0DC6C" w14:textId="77777777" w:rsidR="00253020" w:rsidRPr="004B4322" w:rsidRDefault="00253020" w:rsidP="004B4322">
            <w:pPr>
              <w:spacing w:after="0"/>
            </w:pPr>
          </w:p>
        </w:tc>
      </w:tr>
      <w:tr w:rsidR="00253020" w:rsidRPr="004B4322" w14:paraId="3997B2E5" w14:textId="77777777" w:rsidTr="004B4322">
        <w:trPr>
          <w:trHeight w:val="20"/>
        </w:trPr>
        <w:tc>
          <w:tcPr>
            <w:tcW w:w="1134" w:type="dxa"/>
            <w:shd w:val="clear" w:color="auto" w:fill="FFFFFF"/>
            <w:vAlign w:val="center"/>
          </w:tcPr>
          <w:p w14:paraId="42DF174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38D30C0" w14:textId="77777777" w:rsidR="00253020" w:rsidRPr="004B4322" w:rsidRDefault="00253020" w:rsidP="004B4322">
            <w:pPr>
              <w:spacing w:after="0"/>
              <w:rPr>
                <w:lang w:val="el-GR"/>
              </w:rPr>
            </w:pPr>
            <w:r w:rsidRPr="004B4322">
              <w:rPr>
                <w:lang w:val="el-GR"/>
              </w:rPr>
              <w:t xml:space="preserve">Ανταπόκριση για το </w:t>
            </w:r>
            <w:r w:rsidRPr="004B4322">
              <w:t>Hardware</w:t>
            </w:r>
            <w:r w:rsidRPr="004B4322">
              <w:rPr>
                <w:lang w:val="el-GR"/>
              </w:rPr>
              <w:t xml:space="preserve"> </w:t>
            </w:r>
            <w:r w:rsidRPr="004B4322">
              <w:t>On</w:t>
            </w:r>
            <w:r w:rsidRPr="004B4322">
              <w:rPr>
                <w:lang w:val="el-GR"/>
              </w:rPr>
              <w:t>-</w:t>
            </w:r>
            <w:r w:rsidRPr="004B4322">
              <w:t>Site</w:t>
            </w:r>
            <w:r w:rsidRPr="004B4322">
              <w:rPr>
                <w:lang w:val="el-GR"/>
              </w:rPr>
              <w:t xml:space="preserve"> την επόμενη εργάσιμη μέρα, συμπεριλαμβανόμενων ανταλλακτικών και εργασίας</w:t>
            </w:r>
          </w:p>
        </w:tc>
        <w:tc>
          <w:tcPr>
            <w:tcW w:w="2268" w:type="dxa"/>
            <w:shd w:val="clear" w:color="auto" w:fill="FFFFFF"/>
            <w:vAlign w:val="center"/>
          </w:tcPr>
          <w:p w14:paraId="5A93F86F" w14:textId="77777777" w:rsidR="00253020" w:rsidRPr="004B4322" w:rsidRDefault="00253020" w:rsidP="004B4322">
            <w:pPr>
              <w:spacing w:after="0"/>
            </w:pPr>
            <w:r w:rsidRPr="004B4322">
              <w:t>ΝΑΙ</w:t>
            </w:r>
          </w:p>
        </w:tc>
        <w:tc>
          <w:tcPr>
            <w:tcW w:w="1701" w:type="dxa"/>
            <w:shd w:val="clear" w:color="auto" w:fill="FFFFFF"/>
            <w:vAlign w:val="center"/>
          </w:tcPr>
          <w:p w14:paraId="79AEAD7C" w14:textId="77777777" w:rsidR="00253020" w:rsidRPr="004B4322" w:rsidRDefault="00253020" w:rsidP="004B4322">
            <w:pPr>
              <w:spacing w:after="0"/>
            </w:pPr>
          </w:p>
        </w:tc>
        <w:tc>
          <w:tcPr>
            <w:tcW w:w="1701" w:type="dxa"/>
            <w:shd w:val="clear" w:color="auto" w:fill="FFFFFF"/>
            <w:vAlign w:val="center"/>
          </w:tcPr>
          <w:p w14:paraId="3D427538" w14:textId="77777777" w:rsidR="00253020" w:rsidRPr="004B4322" w:rsidRDefault="00253020" w:rsidP="004B4322">
            <w:pPr>
              <w:spacing w:after="0"/>
            </w:pPr>
          </w:p>
        </w:tc>
      </w:tr>
      <w:tr w:rsidR="00253020" w:rsidRPr="004B4322" w14:paraId="0725F2F9" w14:textId="77777777" w:rsidTr="004B4322">
        <w:trPr>
          <w:trHeight w:val="20"/>
        </w:trPr>
        <w:tc>
          <w:tcPr>
            <w:tcW w:w="1134" w:type="dxa"/>
            <w:shd w:val="clear" w:color="auto" w:fill="FFFFFF"/>
            <w:vAlign w:val="center"/>
          </w:tcPr>
          <w:p w14:paraId="0BB6D4F6"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01485B6" w14:textId="77777777" w:rsidR="00253020" w:rsidRPr="004B4322" w:rsidRDefault="00253020" w:rsidP="004B4322">
            <w:pPr>
              <w:spacing w:after="0"/>
              <w:rPr>
                <w:lang w:val="el-GR"/>
              </w:rPr>
            </w:pPr>
            <w:r w:rsidRPr="004B4322">
              <w:rPr>
                <w:lang w:val="el-GR"/>
              </w:rPr>
              <w:t xml:space="preserve">Η προσφερόμενη εγγύηση – τεχνική υποστήριξη,  θα πρέπει να προσφέρεται και να αποδεικνύεται με κωδικό και δήλωση από τον κατασκευαστή του </w:t>
            </w:r>
            <w:r w:rsidRPr="004B4322">
              <w:t>Server</w:t>
            </w:r>
          </w:p>
        </w:tc>
        <w:tc>
          <w:tcPr>
            <w:tcW w:w="2268" w:type="dxa"/>
            <w:shd w:val="clear" w:color="auto" w:fill="FFFFFF"/>
            <w:vAlign w:val="center"/>
          </w:tcPr>
          <w:p w14:paraId="2E5A4E44" w14:textId="77777777" w:rsidR="00253020" w:rsidRPr="004B4322" w:rsidRDefault="00253020" w:rsidP="004B4322">
            <w:pPr>
              <w:spacing w:after="0"/>
            </w:pPr>
            <w:r w:rsidRPr="004B4322">
              <w:t>ΝΑΙ</w:t>
            </w:r>
          </w:p>
        </w:tc>
        <w:tc>
          <w:tcPr>
            <w:tcW w:w="1701" w:type="dxa"/>
            <w:shd w:val="clear" w:color="auto" w:fill="FFFFFF"/>
            <w:vAlign w:val="center"/>
          </w:tcPr>
          <w:p w14:paraId="5979548E" w14:textId="77777777" w:rsidR="00253020" w:rsidRPr="004B4322" w:rsidRDefault="00253020" w:rsidP="004B4322">
            <w:pPr>
              <w:spacing w:after="0"/>
            </w:pPr>
          </w:p>
        </w:tc>
        <w:tc>
          <w:tcPr>
            <w:tcW w:w="1701" w:type="dxa"/>
            <w:shd w:val="clear" w:color="auto" w:fill="FFFFFF"/>
            <w:vAlign w:val="center"/>
          </w:tcPr>
          <w:p w14:paraId="1EADA880" w14:textId="77777777" w:rsidR="00253020" w:rsidRPr="004B4322" w:rsidRDefault="00253020" w:rsidP="004B4322">
            <w:pPr>
              <w:spacing w:after="0"/>
            </w:pPr>
          </w:p>
        </w:tc>
      </w:tr>
      <w:tr w:rsidR="00253020" w:rsidRPr="004B4322" w14:paraId="14DE770C" w14:textId="77777777" w:rsidTr="004B4322">
        <w:trPr>
          <w:trHeight w:val="20"/>
        </w:trPr>
        <w:tc>
          <w:tcPr>
            <w:tcW w:w="14459" w:type="dxa"/>
            <w:gridSpan w:val="5"/>
            <w:shd w:val="clear" w:color="auto" w:fill="D9D9D9" w:themeFill="background1" w:themeFillShade="D9"/>
            <w:vAlign w:val="center"/>
          </w:tcPr>
          <w:p w14:paraId="55E6DDF9" w14:textId="77777777" w:rsidR="00253020" w:rsidRPr="004B4322" w:rsidRDefault="00253020" w:rsidP="004B4322">
            <w:pPr>
              <w:spacing w:after="0"/>
              <w:rPr>
                <w:b/>
                <w:bCs/>
              </w:rPr>
            </w:pPr>
            <w:r w:rsidRPr="004B4322">
              <w:rPr>
                <w:b/>
                <w:bCs/>
              </w:rPr>
              <w:t>Επιπλέον Απαιτήσεις</w:t>
            </w:r>
          </w:p>
        </w:tc>
      </w:tr>
      <w:tr w:rsidR="00253020" w:rsidRPr="004B4322" w14:paraId="5050662C" w14:textId="77777777" w:rsidTr="004B4322">
        <w:trPr>
          <w:trHeight w:val="20"/>
        </w:trPr>
        <w:tc>
          <w:tcPr>
            <w:tcW w:w="1134" w:type="dxa"/>
            <w:shd w:val="clear" w:color="auto" w:fill="FFFFFF"/>
            <w:vAlign w:val="center"/>
          </w:tcPr>
          <w:p w14:paraId="3589B5D1"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F10DE13" w14:textId="77777777" w:rsidR="00253020" w:rsidRPr="004B4322" w:rsidRDefault="00253020" w:rsidP="004B4322">
            <w:pPr>
              <w:spacing w:after="0"/>
            </w:pPr>
            <w:r w:rsidRPr="004B4322">
              <w:t>Καινούργιο (Brand New)</w:t>
            </w:r>
          </w:p>
        </w:tc>
        <w:tc>
          <w:tcPr>
            <w:tcW w:w="2268" w:type="dxa"/>
            <w:shd w:val="clear" w:color="auto" w:fill="FFFFFF"/>
          </w:tcPr>
          <w:p w14:paraId="45248639" w14:textId="77777777" w:rsidR="00253020" w:rsidRPr="004B4322" w:rsidRDefault="00253020" w:rsidP="004B4322">
            <w:pPr>
              <w:spacing w:after="0"/>
            </w:pPr>
            <w:r w:rsidRPr="004B4322">
              <w:t>ΝΑΙ</w:t>
            </w:r>
          </w:p>
        </w:tc>
        <w:tc>
          <w:tcPr>
            <w:tcW w:w="1701" w:type="dxa"/>
            <w:shd w:val="clear" w:color="auto" w:fill="FFFFFF"/>
            <w:vAlign w:val="center"/>
          </w:tcPr>
          <w:p w14:paraId="253E1459" w14:textId="77777777" w:rsidR="00253020" w:rsidRPr="004B4322" w:rsidRDefault="00253020" w:rsidP="004B4322">
            <w:pPr>
              <w:spacing w:after="0"/>
            </w:pPr>
          </w:p>
        </w:tc>
        <w:tc>
          <w:tcPr>
            <w:tcW w:w="1701" w:type="dxa"/>
            <w:shd w:val="clear" w:color="auto" w:fill="FFFFFF"/>
            <w:vAlign w:val="center"/>
          </w:tcPr>
          <w:p w14:paraId="599F536D" w14:textId="77777777" w:rsidR="00253020" w:rsidRPr="004B4322" w:rsidRDefault="00253020" w:rsidP="004B4322">
            <w:pPr>
              <w:spacing w:after="0"/>
            </w:pPr>
          </w:p>
        </w:tc>
      </w:tr>
      <w:tr w:rsidR="00253020" w:rsidRPr="004B4322" w14:paraId="691C199E" w14:textId="77777777" w:rsidTr="004B4322">
        <w:trPr>
          <w:trHeight w:val="20"/>
        </w:trPr>
        <w:tc>
          <w:tcPr>
            <w:tcW w:w="1134" w:type="dxa"/>
            <w:shd w:val="clear" w:color="auto" w:fill="FFFFFF"/>
            <w:vAlign w:val="center"/>
          </w:tcPr>
          <w:p w14:paraId="376C7D34"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80BF7D9" w14:textId="77777777" w:rsidR="00253020" w:rsidRPr="004B4322" w:rsidRDefault="00253020" w:rsidP="004B4322">
            <w:pPr>
              <w:spacing w:after="0"/>
              <w:rPr>
                <w:lang w:val="el-GR"/>
              </w:rPr>
            </w:pPr>
            <w:r w:rsidRPr="004B4322">
              <w:rPr>
                <w:lang w:val="el-GR"/>
              </w:rPr>
              <w:t>Να αναφερθεί το μοντέλο και η εταιρία κατασκευής.</w:t>
            </w:r>
          </w:p>
        </w:tc>
        <w:tc>
          <w:tcPr>
            <w:tcW w:w="2268" w:type="dxa"/>
            <w:shd w:val="clear" w:color="auto" w:fill="FFFFFF"/>
            <w:vAlign w:val="center"/>
          </w:tcPr>
          <w:p w14:paraId="5E30365E" w14:textId="77777777" w:rsidR="00253020" w:rsidRPr="004B4322" w:rsidRDefault="00253020" w:rsidP="004B4322">
            <w:pPr>
              <w:spacing w:after="0"/>
            </w:pPr>
            <w:r w:rsidRPr="004B4322">
              <w:t>ΝΑΙ</w:t>
            </w:r>
          </w:p>
        </w:tc>
        <w:tc>
          <w:tcPr>
            <w:tcW w:w="1701" w:type="dxa"/>
            <w:shd w:val="clear" w:color="auto" w:fill="FFFFFF"/>
            <w:vAlign w:val="center"/>
          </w:tcPr>
          <w:p w14:paraId="7AA29B9F" w14:textId="77777777" w:rsidR="00253020" w:rsidRPr="004B4322" w:rsidRDefault="00253020" w:rsidP="004B4322">
            <w:pPr>
              <w:spacing w:after="0"/>
            </w:pPr>
          </w:p>
        </w:tc>
        <w:tc>
          <w:tcPr>
            <w:tcW w:w="1701" w:type="dxa"/>
            <w:shd w:val="clear" w:color="auto" w:fill="FFFFFF"/>
            <w:vAlign w:val="center"/>
          </w:tcPr>
          <w:p w14:paraId="4B391D0B" w14:textId="77777777" w:rsidR="00253020" w:rsidRPr="004B4322" w:rsidRDefault="00253020" w:rsidP="004B4322">
            <w:pPr>
              <w:spacing w:after="0"/>
            </w:pPr>
          </w:p>
        </w:tc>
      </w:tr>
      <w:tr w:rsidR="00253020" w:rsidRPr="004B4322" w14:paraId="0B6037F3" w14:textId="77777777" w:rsidTr="004B4322">
        <w:trPr>
          <w:trHeight w:val="20"/>
        </w:trPr>
        <w:tc>
          <w:tcPr>
            <w:tcW w:w="1134" w:type="dxa"/>
            <w:shd w:val="clear" w:color="auto" w:fill="FFFFFF"/>
            <w:vAlign w:val="center"/>
          </w:tcPr>
          <w:p w14:paraId="760FAE71"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52A42268" w14:textId="77777777" w:rsidR="00253020" w:rsidRPr="004B4322" w:rsidRDefault="00253020" w:rsidP="004B4322">
            <w:pPr>
              <w:spacing w:after="0"/>
              <w:rPr>
                <w:lang w:val="el-GR"/>
              </w:rPr>
            </w:pPr>
            <w:r w:rsidRPr="004B4322">
              <w:rPr>
                <w:lang w:val="el-GR"/>
              </w:rPr>
              <w:t xml:space="preserve">Ο υποψήφιος ανάδοχος πρέπει να συμπεριλάβει την μεταφορά και την παράδοση του εξοπλισμού </w:t>
            </w:r>
          </w:p>
        </w:tc>
        <w:tc>
          <w:tcPr>
            <w:tcW w:w="2268" w:type="dxa"/>
            <w:shd w:val="clear" w:color="auto" w:fill="FFFFFF"/>
          </w:tcPr>
          <w:p w14:paraId="7DC8C545" w14:textId="77777777" w:rsidR="00253020" w:rsidRPr="004B4322" w:rsidRDefault="00253020" w:rsidP="004B4322">
            <w:pPr>
              <w:spacing w:after="0"/>
            </w:pPr>
            <w:r w:rsidRPr="004B4322">
              <w:t>ΝΑΙ</w:t>
            </w:r>
          </w:p>
        </w:tc>
        <w:tc>
          <w:tcPr>
            <w:tcW w:w="1701" w:type="dxa"/>
            <w:shd w:val="clear" w:color="auto" w:fill="FFFFFF"/>
            <w:vAlign w:val="center"/>
          </w:tcPr>
          <w:p w14:paraId="1A44F1F0" w14:textId="77777777" w:rsidR="00253020" w:rsidRPr="004B4322" w:rsidRDefault="00253020" w:rsidP="004B4322">
            <w:pPr>
              <w:spacing w:after="0"/>
            </w:pPr>
          </w:p>
        </w:tc>
        <w:tc>
          <w:tcPr>
            <w:tcW w:w="1701" w:type="dxa"/>
            <w:shd w:val="clear" w:color="auto" w:fill="FFFFFF"/>
            <w:vAlign w:val="center"/>
          </w:tcPr>
          <w:p w14:paraId="6202400E" w14:textId="77777777" w:rsidR="00253020" w:rsidRPr="004B4322" w:rsidRDefault="00253020" w:rsidP="004B4322">
            <w:pPr>
              <w:spacing w:after="0"/>
            </w:pPr>
          </w:p>
        </w:tc>
      </w:tr>
      <w:tr w:rsidR="00253020" w:rsidRPr="004B4322" w14:paraId="7927DBBC" w14:textId="77777777" w:rsidTr="004B4322">
        <w:trPr>
          <w:trHeight w:val="20"/>
        </w:trPr>
        <w:tc>
          <w:tcPr>
            <w:tcW w:w="1134" w:type="dxa"/>
            <w:shd w:val="clear" w:color="auto" w:fill="FFFFFF"/>
            <w:vAlign w:val="center"/>
          </w:tcPr>
          <w:p w14:paraId="054F171C"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63638A1"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tcPr>
          <w:p w14:paraId="29275FD1" w14:textId="77777777" w:rsidR="00253020" w:rsidRPr="004B4322" w:rsidRDefault="00253020" w:rsidP="004B4322">
            <w:pPr>
              <w:spacing w:after="0"/>
            </w:pPr>
            <w:r w:rsidRPr="004B4322">
              <w:t>NAI</w:t>
            </w:r>
          </w:p>
        </w:tc>
        <w:tc>
          <w:tcPr>
            <w:tcW w:w="1701" w:type="dxa"/>
            <w:shd w:val="clear" w:color="auto" w:fill="FFFFFF"/>
            <w:vAlign w:val="center"/>
          </w:tcPr>
          <w:p w14:paraId="66939AE8" w14:textId="77777777" w:rsidR="00253020" w:rsidRPr="004B4322" w:rsidRDefault="00253020" w:rsidP="004B4322">
            <w:pPr>
              <w:spacing w:after="0"/>
            </w:pPr>
          </w:p>
        </w:tc>
        <w:tc>
          <w:tcPr>
            <w:tcW w:w="1701" w:type="dxa"/>
            <w:shd w:val="clear" w:color="auto" w:fill="FFFFFF"/>
            <w:vAlign w:val="center"/>
          </w:tcPr>
          <w:p w14:paraId="47AAA925" w14:textId="77777777" w:rsidR="00253020" w:rsidRPr="004B4322" w:rsidRDefault="00253020" w:rsidP="004B4322">
            <w:pPr>
              <w:spacing w:after="0"/>
            </w:pPr>
          </w:p>
        </w:tc>
      </w:tr>
      <w:tr w:rsidR="00253020" w:rsidRPr="004B4322" w14:paraId="0837E802" w14:textId="77777777" w:rsidTr="004B4322">
        <w:trPr>
          <w:trHeight w:val="20"/>
        </w:trPr>
        <w:tc>
          <w:tcPr>
            <w:tcW w:w="14459" w:type="dxa"/>
            <w:gridSpan w:val="5"/>
            <w:shd w:val="clear" w:color="auto" w:fill="D9D9D9" w:themeFill="background1" w:themeFillShade="D9"/>
            <w:vAlign w:val="center"/>
          </w:tcPr>
          <w:p w14:paraId="0925BFB3" w14:textId="77777777" w:rsidR="00253020" w:rsidRPr="004B4322" w:rsidRDefault="00253020" w:rsidP="004B4322">
            <w:pPr>
              <w:spacing w:after="0"/>
              <w:rPr>
                <w:b/>
                <w:bCs/>
              </w:rPr>
            </w:pPr>
            <w:r w:rsidRPr="004B4322">
              <w:rPr>
                <w:b/>
                <w:bCs/>
              </w:rPr>
              <w:t>10G Base-T ports Switch</w:t>
            </w:r>
          </w:p>
        </w:tc>
      </w:tr>
      <w:tr w:rsidR="00253020" w:rsidRPr="004B4322" w14:paraId="656A829F" w14:textId="77777777" w:rsidTr="004B4322">
        <w:trPr>
          <w:trHeight w:val="20"/>
        </w:trPr>
        <w:tc>
          <w:tcPr>
            <w:tcW w:w="1134" w:type="dxa"/>
            <w:shd w:val="clear" w:color="auto" w:fill="FFFFFF"/>
            <w:vAlign w:val="center"/>
          </w:tcPr>
          <w:p w14:paraId="63CC4E1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FDDDA59" w14:textId="77777777" w:rsidR="00253020" w:rsidRPr="004B4322" w:rsidRDefault="00253020" w:rsidP="004B4322">
            <w:pPr>
              <w:spacing w:after="0"/>
            </w:pPr>
            <w:r w:rsidRPr="004B4322">
              <w:t>Τεμάχια</w:t>
            </w:r>
          </w:p>
        </w:tc>
        <w:tc>
          <w:tcPr>
            <w:tcW w:w="2268" w:type="dxa"/>
            <w:shd w:val="clear" w:color="auto" w:fill="FFFFFF"/>
            <w:vAlign w:val="center"/>
          </w:tcPr>
          <w:p w14:paraId="6D0E4F10" w14:textId="77777777" w:rsidR="00253020" w:rsidRPr="004B4322" w:rsidRDefault="00253020" w:rsidP="004B4322">
            <w:pPr>
              <w:spacing w:after="0"/>
            </w:pPr>
            <w:r w:rsidRPr="004B4322">
              <w:t>1</w:t>
            </w:r>
          </w:p>
        </w:tc>
        <w:tc>
          <w:tcPr>
            <w:tcW w:w="1701" w:type="dxa"/>
            <w:shd w:val="clear" w:color="auto" w:fill="FFFFFF"/>
            <w:vAlign w:val="center"/>
          </w:tcPr>
          <w:p w14:paraId="58FC04A2" w14:textId="77777777" w:rsidR="00253020" w:rsidRPr="004B4322" w:rsidRDefault="00253020" w:rsidP="004B4322">
            <w:pPr>
              <w:spacing w:after="0"/>
            </w:pPr>
          </w:p>
        </w:tc>
        <w:tc>
          <w:tcPr>
            <w:tcW w:w="1701" w:type="dxa"/>
            <w:shd w:val="clear" w:color="auto" w:fill="FFFFFF"/>
            <w:vAlign w:val="center"/>
          </w:tcPr>
          <w:p w14:paraId="574AA360" w14:textId="77777777" w:rsidR="00253020" w:rsidRPr="004B4322" w:rsidRDefault="00253020" w:rsidP="004B4322">
            <w:pPr>
              <w:spacing w:after="0"/>
            </w:pPr>
          </w:p>
        </w:tc>
      </w:tr>
      <w:tr w:rsidR="00253020" w:rsidRPr="004B4322" w14:paraId="30772399" w14:textId="77777777" w:rsidTr="004B4322">
        <w:trPr>
          <w:trHeight w:val="20"/>
        </w:trPr>
        <w:tc>
          <w:tcPr>
            <w:tcW w:w="1134" w:type="dxa"/>
            <w:shd w:val="clear" w:color="auto" w:fill="FFFFFF"/>
            <w:vAlign w:val="center"/>
          </w:tcPr>
          <w:p w14:paraId="42220B6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F1CD2CD" w14:textId="77777777" w:rsidR="00253020" w:rsidRPr="004B4322" w:rsidRDefault="00253020" w:rsidP="004B4322">
            <w:pPr>
              <w:spacing w:after="0"/>
            </w:pPr>
            <w:r w:rsidRPr="004B4322">
              <w:t xml:space="preserve">Υποστήριξη Open Networking </w:t>
            </w:r>
          </w:p>
        </w:tc>
        <w:tc>
          <w:tcPr>
            <w:tcW w:w="2268" w:type="dxa"/>
            <w:shd w:val="clear" w:color="auto" w:fill="FFFFFF"/>
            <w:vAlign w:val="center"/>
          </w:tcPr>
          <w:p w14:paraId="7FCFCE85" w14:textId="77777777" w:rsidR="00253020" w:rsidRPr="004B4322" w:rsidRDefault="00253020" w:rsidP="004B4322">
            <w:pPr>
              <w:spacing w:after="0"/>
            </w:pPr>
            <w:r w:rsidRPr="004B4322">
              <w:t>NAI</w:t>
            </w:r>
          </w:p>
        </w:tc>
        <w:tc>
          <w:tcPr>
            <w:tcW w:w="1701" w:type="dxa"/>
            <w:shd w:val="clear" w:color="auto" w:fill="FFFFFF"/>
            <w:vAlign w:val="center"/>
          </w:tcPr>
          <w:p w14:paraId="6232D287" w14:textId="77777777" w:rsidR="00253020" w:rsidRPr="004B4322" w:rsidRDefault="00253020" w:rsidP="004B4322">
            <w:pPr>
              <w:spacing w:after="0"/>
            </w:pPr>
          </w:p>
        </w:tc>
        <w:tc>
          <w:tcPr>
            <w:tcW w:w="1701" w:type="dxa"/>
            <w:shd w:val="clear" w:color="auto" w:fill="FFFFFF"/>
            <w:vAlign w:val="center"/>
          </w:tcPr>
          <w:p w14:paraId="52C37BF4" w14:textId="77777777" w:rsidR="00253020" w:rsidRPr="004B4322" w:rsidRDefault="00253020" w:rsidP="004B4322">
            <w:pPr>
              <w:spacing w:after="0"/>
            </w:pPr>
          </w:p>
        </w:tc>
      </w:tr>
      <w:tr w:rsidR="00253020" w:rsidRPr="004B4322" w14:paraId="5500CA1C" w14:textId="77777777" w:rsidTr="004B4322">
        <w:trPr>
          <w:trHeight w:val="20"/>
        </w:trPr>
        <w:tc>
          <w:tcPr>
            <w:tcW w:w="1134" w:type="dxa"/>
            <w:shd w:val="clear" w:color="auto" w:fill="FFFFFF"/>
            <w:vAlign w:val="center"/>
          </w:tcPr>
          <w:p w14:paraId="659D63E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20E34B0" w14:textId="77777777" w:rsidR="00253020" w:rsidRPr="004B4322" w:rsidRDefault="00253020" w:rsidP="004B4322">
            <w:pPr>
              <w:spacing w:after="0"/>
              <w:rPr>
                <w:lang w:val="el-GR"/>
              </w:rPr>
            </w:pPr>
            <w:r w:rsidRPr="004B4322">
              <w:rPr>
                <w:lang w:val="el-GR"/>
              </w:rPr>
              <w:t xml:space="preserve">Να περιλαμβάνεται λειτουργικό σύστημα που να υποστηρίζει: Πρωτόκολλα μεταγωγής και δρομολόγησης επιπέδου 2 και 3 με ενσωματωμένα Υπηρεσίες </w:t>
            </w:r>
            <w:r w:rsidRPr="004B4322">
              <w:t>IP</w:t>
            </w:r>
            <w:r w:rsidRPr="004B4322">
              <w:rPr>
                <w:lang w:val="el-GR"/>
              </w:rPr>
              <w:t xml:space="preserve">, </w:t>
            </w:r>
            <w:r w:rsidRPr="004B4322">
              <w:t>quality</w:t>
            </w:r>
            <w:r w:rsidRPr="004B4322">
              <w:rPr>
                <w:lang w:val="el-GR"/>
              </w:rPr>
              <w:t xml:space="preserve"> </w:t>
            </w:r>
            <w:r w:rsidRPr="004B4322">
              <w:t>of</w:t>
            </w:r>
            <w:r w:rsidRPr="004B4322">
              <w:rPr>
                <w:lang w:val="el-GR"/>
              </w:rPr>
              <w:t xml:space="preserve"> </w:t>
            </w:r>
            <w:r w:rsidRPr="004B4322">
              <w:t>service</w:t>
            </w:r>
            <w:r w:rsidRPr="004B4322">
              <w:rPr>
                <w:lang w:val="el-GR"/>
              </w:rPr>
              <w:t>, διαχειρισιμότητα και χαρακτηριστικά αυτοματισμού.</w:t>
            </w:r>
          </w:p>
        </w:tc>
        <w:tc>
          <w:tcPr>
            <w:tcW w:w="2268" w:type="dxa"/>
            <w:shd w:val="clear" w:color="auto" w:fill="FFFFFF"/>
            <w:vAlign w:val="center"/>
          </w:tcPr>
          <w:p w14:paraId="56081E60" w14:textId="77777777" w:rsidR="00253020" w:rsidRPr="004B4322" w:rsidRDefault="00253020" w:rsidP="004B4322">
            <w:pPr>
              <w:spacing w:after="0"/>
            </w:pPr>
            <w:r w:rsidRPr="004B4322">
              <w:t>NAI</w:t>
            </w:r>
          </w:p>
        </w:tc>
        <w:tc>
          <w:tcPr>
            <w:tcW w:w="1701" w:type="dxa"/>
            <w:shd w:val="clear" w:color="auto" w:fill="FFFFFF"/>
            <w:vAlign w:val="center"/>
          </w:tcPr>
          <w:p w14:paraId="10822BEF" w14:textId="77777777" w:rsidR="00253020" w:rsidRPr="004B4322" w:rsidRDefault="00253020" w:rsidP="004B4322">
            <w:pPr>
              <w:spacing w:after="0"/>
            </w:pPr>
          </w:p>
        </w:tc>
        <w:tc>
          <w:tcPr>
            <w:tcW w:w="1701" w:type="dxa"/>
            <w:shd w:val="clear" w:color="auto" w:fill="FFFFFF"/>
            <w:vAlign w:val="center"/>
          </w:tcPr>
          <w:p w14:paraId="6CDC283E" w14:textId="77777777" w:rsidR="00253020" w:rsidRPr="004B4322" w:rsidRDefault="00253020" w:rsidP="004B4322">
            <w:pPr>
              <w:spacing w:after="0"/>
            </w:pPr>
          </w:p>
        </w:tc>
      </w:tr>
      <w:tr w:rsidR="00253020" w:rsidRPr="004B4322" w14:paraId="0E9599DA" w14:textId="77777777" w:rsidTr="004B4322">
        <w:trPr>
          <w:trHeight w:val="20"/>
        </w:trPr>
        <w:tc>
          <w:tcPr>
            <w:tcW w:w="1134" w:type="dxa"/>
            <w:shd w:val="clear" w:color="auto" w:fill="FFFFFF"/>
            <w:vAlign w:val="center"/>
          </w:tcPr>
          <w:p w14:paraId="1A566A1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031C17E" w14:textId="77777777" w:rsidR="00253020" w:rsidRPr="004B4322" w:rsidRDefault="00253020" w:rsidP="004B4322">
            <w:pPr>
              <w:spacing w:after="0"/>
              <w:rPr>
                <w:lang w:val="el-GR"/>
              </w:rPr>
            </w:pPr>
            <w:r w:rsidRPr="004B4322">
              <w:rPr>
                <w:lang w:val="el-GR"/>
              </w:rPr>
              <w:t xml:space="preserve">Διαστάσεις του </w:t>
            </w:r>
            <w:r w:rsidRPr="004B4322">
              <w:t>switch</w:t>
            </w:r>
            <w:r w:rsidRPr="004B4322">
              <w:rPr>
                <w:lang w:val="el-GR"/>
              </w:rPr>
              <w:t xml:space="preserve"> (ύψος σε </w:t>
            </w:r>
            <w:r w:rsidRPr="004B4322">
              <w:t>U</w:t>
            </w:r>
            <w:r w:rsidRPr="004B4322">
              <w:rPr>
                <w:lang w:val="el-GR"/>
              </w:rPr>
              <w:t>)</w:t>
            </w:r>
          </w:p>
        </w:tc>
        <w:tc>
          <w:tcPr>
            <w:tcW w:w="2268" w:type="dxa"/>
            <w:shd w:val="clear" w:color="auto" w:fill="FFFFFF"/>
            <w:vAlign w:val="center"/>
          </w:tcPr>
          <w:p w14:paraId="0FD8A1EB" w14:textId="77777777" w:rsidR="00253020" w:rsidRPr="004B4322" w:rsidRDefault="00253020" w:rsidP="004B4322">
            <w:pPr>
              <w:spacing w:after="0"/>
            </w:pPr>
            <w:r w:rsidRPr="004B4322">
              <w:t>≤ 1U</w:t>
            </w:r>
          </w:p>
        </w:tc>
        <w:tc>
          <w:tcPr>
            <w:tcW w:w="1701" w:type="dxa"/>
            <w:shd w:val="clear" w:color="auto" w:fill="FFFFFF"/>
            <w:vAlign w:val="center"/>
          </w:tcPr>
          <w:p w14:paraId="04C86F1F" w14:textId="77777777" w:rsidR="00253020" w:rsidRPr="004B4322" w:rsidRDefault="00253020" w:rsidP="004B4322">
            <w:pPr>
              <w:spacing w:after="0"/>
            </w:pPr>
          </w:p>
        </w:tc>
        <w:tc>
          <w:tcPr>
            <w:tcW w:w="1701" w:type="dxa"/>
            <w:shd w:val="clear" w:color="auto" w:fill="FFFFFF"/>
            <w:vAlign w:val="center"/>
          </w:tcPr>
          <w:p w14:paraId="185BA354" w14:textId="77777777" w:rsidR="00253020" w:rsidRPr="004B4322" w:rsidRDefault="00253020" w:rsidP="004B4322">
            <w:pPr>
              <w:spacing w:after="0"/>
            </w:pPr>
          </w:p>
        </w:tc>
      </w:tr>
      <w:tr w:rsidR="00253020" w:rsidRPr="004B4322" w14:paraId="1E28186B" w14:textId="77777777" w:rsidTr="004B4322">
        <w:trPr>
          <w:trHeight w:val="20"/>
        </w:trPr>
        <w:tc>
          <w:tcPr>
            <w:tcW w:w="1134" w:type="dxa"/>
            <w:shd w:val="clear" w:color="auto" w:fill="FFFFFF"/>
            <w:vAlign w:val="center"/>
          </w:tcPr>
          <w:p w14:paraId="1C3BFF0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4B41388" w14:textId="77777777" w:rsidR="00253020" w:rsidRPr="004B4322" w:rsidRDefault="00253020" w:rsidP="004B4322">
            <w:pPr>
              <w:spacing w:after="0"/>
            </w:pPr>
            <w:r w:rsidRPr="004B4322">
              <w:t>Hot swappable redundant power supply and fans</w:t>
            </w:r>
          </w:p>
        </w:tc>
        <w:tc>
          <w:tcPr>
            <w:tcW w:w="2268" w:type="dxa"/>
            <w:shd w:val="clear" w:color="auto" w:fill="FFFFFF"/>
            <w:vAlign w:val="center"/>
          </w:tcPr>
          <w:p w14:paraId="4B5E1FD9" w14:textId="77777777" w:rsidR="00253020" w:rsidRPr="004B4322" w:rsidRDefault="00253020" w:rsidP="004B4322">
            <w:pPr>
              <w:spacing w:after="0"/>
            </w:pPr>
            <w:r w:rsidRPr="004B4322">
              <w:t>NAI</w:t>
            </w:r>
          </w:p>
        </w:tc>
        <w:tc>
          <w:tcPr>
            <w:tcW w:w="1701" w:type="dxa"/>
            <w:shd w:val="clear" w:color="auto" w:fill="FFFFFF"/>
            <w:vAlign w:val="center"/>
          </w:tcPr>
          <w:p w14:paraId="74F8A0B2" w14:textId="77777777" w:rsidR="00253020" w:rsidRPr="004B4322" w:rsidRDefault="00253020" w:rsidP="004B4322">
            <w:pPr>
              <w:spacing w:after="0"/>
            </w:pPr>
          </w:p>
        </w:tc>
        <w:tc>
          <w:tcPr>
            <w:tcW w:w="1701" w:type="dxa"/>
            <w:shd w:val="clear" w:color="auto" w:fill="FFFFFF"/>
            <w:vAlign w:val="center"/>
          </w:tcPr>
          <w:p w14:paraId="0139B6D7" w14:textId="77777777" w:rsidR="00253020" w:rsidRPr="004B4322" w:rsidRDefault="00253020" w:rsidP="004B4322">
            <w:pPr>
              <w:spacing w:after="0"/>
            </w:pPr>
          </w:p>
        </w:tc>
      </w:tr>
      <w:tr w:rsidR="00253020" w:rsidRPr="004B4322" w14:paraId="6B4664C9" w14:textId="77777777" w:rsidTr="004B4322">
        <w:trPr>
          <w:trHeight w:val="20"/>
        </w:trPr>
        <w:tc>
          <w:tcPr>
            <w:tcW w:w="1134" w:type="dxa"/>
            <w:shd w:val="clear" w:color="auto" w:fill="FFFFFF"/>
            <w:vAlign w:val="center"/>
          </w:tcPr>
          <w:p w14:paraId="033D913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BF805B6" w14:textId="77777777" w:rsidR="00253020" w:rsidRPr="004B4322" w:rsidRDefault="00253020" w:rsidP="004B4322">
            <w:pPr>
              <w:spacing w:after="0"/>
            </w:pPr>
            <w:r w:rsidRPr="004B4322">
              <w:t>Να προσφερθεί ένα καλώδιο   100GbE, QSFP28 to QSFP28, Passive Copper Direct Attach Cable, 0.5 Meter</w:t>
            </w:r>
          </w:p>
        </w:tc>
        <w:tc>
          <w:tcPr>
            <w:tcW w:w="2268" w:type="dxa"/>
            <w:shd w:val="clear" w:color="auto" w:fill="FFFFFF"/>
            <w:vAlign w:val="center"/>
          </w:tcPr>
          <w:p w14:paraId="250017D0" w14:textId="77777777" w:rsidR="00253020" w:rsidRPr="004B4322" w:rsidRDefault="00253020" w:rsidP="004B4322">
            <w:pPr>
              <w:spacing w:after="0"/>
            </w:pPr>
            <w:r w:rsidRPr="004B4322">
              <w:t>ΝΑΙ</w:t>
            </w:r>
          </w:p>
        </w:tc>
        <w:tc>
          <w:tcPr>
            <w:tcW w:w="1701" w:type="dxa"/>
            <w:shd w:val="clear" w:color="auto" w:fill="FFFFFF"/>
            <w:vAlign w:val="center"/>
          </w:tcPr>
          <w:p w14:paraId="0F9E3CBD" w14:textId="77777777" w:rsidR="00253020" w:rsidRPr="004B4322" w:rsidRDefault="00253020" w:rsidP="004B4322">
            <w:pPr>
              <w:spacing w:after="0"/>
            </w:pPr>
          </w:p>
        </w:tc>
        <w:tc>
          <w:tcPr>
            <w:tcW w:w="1701" w:type="dxa"/>
            <w:shd w:val="clear" w:color="auto" w:fill="FFFFFF"/>
            <w:vAlign w:val="center"/>
          </w:tcPr>
          <w:p w14:paraId="448CDEA6" w14:textId="77777777" w:rsidR="00253020" w:rsidRPr="004B4322" w:rsidRDefault="00253020" w:rsidP="004B4322">
            <w:pPr>
              <w:spacing w:after="0"/>
            </w:pPr>
          </w:p>
        </w:tc>
      </w:tr>
      <w:tr w:rsidR="00253020" w:rsidRPr="004B4322" w14:paraId="12100570" w14:textId="77777777" w:rsidTr="004B4322">
        <w:trPr>
          <w:trHeight w:val="20"/>
        </w:trPr>
        <w:tc>
          <w:tcPr>
            <w:tcW w:w="1134" w:type="dxa"/>
            <w:shd w:val="clear" w:color="auto" w:fill="FFFFFF"/>
            <w:vAlign w:val="center"/>
          </w:tcPr>
          <w:p w14:paraId="0695751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EBA0026" w14:textId="77777777" w:rsidR="00253020" w:rsidRPr="004B4322" w:rsidRDefault="00253020" w:rsidP="004B4322">
            <w:pPr>
              <w:spacing w:after="0"/>
            </w:pPr>
            <w:r w:rsidRPr="004B4322">
              <w:t>Memory</w:t>
            </w:r>
          </w:p>
        </w:tc>
        <w:tc>
          <w:tcPr>
            <w:tcW w:w="2268" w:type="dxa"/>
            <w:shd w:val="clear" w:color="auto" w:fill="FFFFFF"/>
            <w:vAlign w:val="center"/>
          </w:tcPr>
          <w:p w14:paraId="30A470E5" w14:textId="77777777" w:rsidR="00253020" w:rsidRPr="004B4322" w:rsidRDefault="00253020" w:rsidP="004B4322">
            <w:pPr>
              <w:spacing w:after="0"/>
            </w:pPr>
            <w:r w:rsidRPr="004B4322">
              <w:t xml:space="preserve">≥4GB </w:t>
            </w:r>
          </w:p>
        </w:tc>
        <w:tc>
          <w:tcPr>
            <w:tcW w:w="1701" w:type="dxa"/>
            <w:shd w:val="clear" w:color="auto" w:fill="FFFFFF"/>
            <w:vAlign w:val="center"/>
          </w:tcPr>
          <w:p w14:paraId="2F8BD8C9" w14:textId="77777777" w:rsidR="00253020" w:rsidRPr="004B4322" w:rsidRDefault="00253020" w:rsidP="004B4322">
            <w:pPr>
              <w:spacing w:after="0"/>
            </w:pPr>
          </w:p>
        </w:tc>
        <w:tc>
          <w:tcPr>
            <w:tcW w:w="1701" w:type="dxa"/>
            <w:shd w:val="clear" w:color="auto" w:fill="FFFFFF"/>
            <w:vAlign w:val="center"/>
          </w:tcPr>
          <w:p w14:paraId="23085776" w14:textId="77777777" w:rsidR="00253020" w:rsidRPr="004B4322" w:rsidRDefault="00253020" w:rsidP="004B4322">
            <w:pPr>
              <w:spacing w:after="0"/>
            </w:pPr>
          </w:p>
        </w:tc>
      </w:tr>
      <w:tr w:rsidR="00253020" w:rsidRPr="004B4322" w14:paraId="18B36D87" w14:textId="77777777" w:rsidTr="004B4322">
        <w:trPr>
          <w:trHeight w:val="20"/>
        </w:trPr>
        <w:tc>
          <w:tcPr>
            <w:tcW w:w="1134" w:type="dxa"/>
            <w:shd w:val="clear" w:color="auto" w:fill="FFFFFF"/>
            <w:vAlign w:val="center"/>
          </w:tcPr>
          <w:p w14:paraId="0BAD5CA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4C91B2A" w14:textId="77777777" w:rsidR="00253020" w:rsidRPr="004B4322" w:rsidRDefault="00253020" w:rsidP="004B4322">
            <w:pPr>
              <w:spacing w:after="0"/>
            </w:pPr>
            <w:r w:rsidRPr="004B4322">
              <w:t>Packet Buffer memory</w:t>
            </w:r>
          </w:p>
        </w:tc>
        <w:tc>
          <w:tcPr>
            <w:tcW w:w="2268" w:type="dxa"/>
            <w:shd w:val="clear" w:color="auto" w:fill="FFFFFF"/>
            <w:vAlign w:val="center"/>
          </w:tcPr>
          <w:p w14:paraId="0223C439" w14:textId="77777777" w:rsidR="00253020" w:rsidRPr="004B4322" w:rsidRDefault="00253020" w:rsidP="004B4322">
            <w:pPr>
              <w:spacing w:after="0"/>
            </w:pPr>
            <w:r w:rsidRPr="004B4322">
              <w:t>≥ 12MB</w:t>
            </w:r>
          </w:p>
        </w:tc>
        <w:tc>
          <w:tcPr>
            <w:tcW w:w="1701" w:type="dxa"/>
            <w:shd w:val="clear" w:color="auto" w:fill="FFFFFF"/>
            <w:vAlign w:val="center"/>
          </w:tcPr>
          <w:p w14:paraId="312B6765" w14:textId="77777777" w:rsidR="00253020" w:rsidRPr="004B4322" w:rsidRDefault="00253020" w:rsidP="004B4322">
            <w:pPr>
              <w:spacing w:after="0"/>
            </w:pPr>
          </w:p>
        </w:tc>
        <w:tc>
          <w:tcPr>
            <w:tcW w:w="1701" w:type="dxa"/>
            <w:shd w:val="clear" w:color="auto" w:fill="FFFFFF"/>
            <w:vAlign w:val="center"/>
          </w:tcPr>
          <w:p w14:paraId="692A595E" w14:textId="77777777" w:rsidR="00253020" w:rsidRPr="004B4322" w:rsidRDefault="00253020" w:rsidP="004B4322">
            <w:pPr>
              <w:spacing w:after="0"/>
            </w:pPr>
          </w:p>
        </w:tc>
      </w:tr>
      <w:tr w:rsidR="00253020" w:rsidRPr="004B4322" w14:paraId="4BAD6883" w14:textId="77777777" w:rsidTr="004B4322">
        <w:trPr>
          <w:trHeight w:val="20"/>
        </w:trPr>
        <w:tc>
          <w:tcPr>
            <w:tcW w:w="1134" w:type="dxa"/>
            <w:shd w:val="clear" w:color="auto" w:fill="FFFFFF"/>
            <w:vAlign w:val="center"/>
          </w:tcPr>
          <w:p w14:paraId="367D899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915475F" w14:textId="77777777" w:rsidR="00253020" w:rsidRPr="004B4322" w:rsidRDefault="00253020" w:rsidP="004B4322">
            <w:pPr>
              <w:spacing w:after="0"/>
              <w:rPr>
                <w:lang w:val="el-GR"/>
              </w:rPr>
            </w:pPr>
            <w:r w:rsidRPr="004B4322">
              <w:rPr>
                <w:lang w:val="el-GR"/>
              </w:rPr>
              <w:t>Αριθμός παρεχόμενων θυρών   1/10</w:t>
            </w:r>
            <w:r w:rsidRPr="004B4322">
              <w:t>G</w:t>
            </w:r>
            <w:r w:rsidRPr="004B4322">
              <w:rPr>
                <w:lang w:val="el-GR"/>
              </w:rPr>
              <w:t xml:space="preserve"> </w:t>
            </w:r>
            <w:r w:rsidRPr="004B4322">
              <w:t>Base</w:t>
            </w:r>
            <w:r w:rsidRPr="004B4322">
              <w:rPr>
                <w:lang w:val="el-GR"/>
              </w:rPr>
              <w:t>-</w:t>
            </w:r>
            <w:r w:rsidRPr="004B4322">
              <w:t>T</w:t>
            </w:r>
            <w:r w:rsidRPr="004B4322">
              <w:rPr>
                <w:lang w:val="el-GR"/>
              </w:rPr>
              <w:t xml:space="preserve"> </w:t>
            </w:r>
          </w:p>
        </w:tc>
        <w:tc>
          <w:tcPr>
            <w:tcW w:w="2268" w:type="dxa"/>
            <w:shd w:val="clear" w:color="auto" w:fill="FFFFFF"/>
            <w:vAlign w:val="center"/>
          </w:tcPr>
          <w:p w14:paraId="105FBA3E" w14:textId="77777777" w:rsidR="00253020" w:rsidRPr="004B4322" w:rsidRDefault="00253020" w:rsidP="004B4322">
            <w:pPr>
              <w:spacing w:after="0"/>
            </w:pPr>
            <w:r w:rsidRPr="004B4322">
              <w:t>≥ 48</w:t>
            </w:r>
          </w:p>
        </w:tc>
        <w:tc>
          <w:tcPr>
            <w:tcW w:w="1701" w:type="dxa"/>
            <w:shd w:val="clear" w:color="auto" w:fill="FFFFFF"/>
            <w:vAlign w:val="center"/>
          </w:tcPr>
          <w:p w14:paraId="43788EE0" w14:textId="77777777" w:rsidR="00253020" w:rsidRPr="004B4322" w:rsidRDefault="00253020" w:rsidP="004B4322">
            <w:pPr>
              <w:spacing w:after="0"/>
            </w:pPr>
          </w:p>
        </w:tc>
        <w:tc>
          <w:tcPr>
            <w:tcW w:w="1701" w:type="dxa"/>
            <w:shd w:val="clear" w:color="auto" w:fill="FFFFFF"/>
            <w:vAlign w:val="center"/>
          </w:tcPr>
          <w:p w14:paraId="030E039E" w14:textId="77777777" w:rsidR="00253020" w:rsidRPr="004B4322" w:rsidRDefault="00253020" w:rsidP="004B4322">
            <w:pPr>
              <w:spacing w:after="0"/>
            </w:pPr>
          </w:p>
        </w:tc>
      </w:tr>
      <w:tr w:rsidR="00253020" w:rsidRPr="004B4322" w14:paraId="2BCE3ABE" w14:textId="77777777" w:rsidTr="004B4322">
        <w:trPr>
          <w:trHeight w:val="20"/>
        </w:trPr>
        <w:tc>
          <w:tcPr>
            <w:tcW w:w="1134" w:type="dxa"/>
            <w:shd w:val="clear" w:color="auto" w:fill="FFFFFF"/>
            <w:vAlign w:val="center"/>
          </w:tcPr>
          <w:p w14:paraId="568F588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445572A" w14:textId="77777777" w:rsidR="00253020" w:rsidRPr="004B4322" w:rsidRDefault="00253020" w:rsidP="004B4322">
            <w:pPr>
              <w:spacing w:after="0"/>
              <w:rPr>
                <w:lang w:val="el-GR"/>
              </w:rPr>
            </w:pPr>
            <w:r w:rsidRPr="004B4322">
              <w:rPr>
                <w:lang w:val="el-GR"/>
              </w:rPr>
              <w:t xml:space="preserve">Να διαθέτει 4 </w:t>
            </w:r>
            <w:r w:rsidRPr="004B4322">
              <w:t>ports</w:t>
            </w:r>
            <w:r w:rsidRPr="004B4322">
              <w:rPr>
                <w:lang w:val="el-GR"/>
              </w:rPr>
              <w:t xml:space="preserve"> 100</w:t>
            </w:r>
            <w:r w:rsidRPr="004B4322">
              <w:t>GbE</w:t>
            </w:r>
            <w:r w:rsidRPr="004B4322">
              <w:rPr>
                <w:lang w:val="el-GR"/>
              </w:rPr>
              <w:t xml:space="preserve"> (</w:t>
            </w:r>
            <w:r w:rsidRPr="004B4322">
              <w:t>QSFP</w:t>
            </w:r>
            <w:r w:rsidRPr="004B4322">
              <w:rPr>
                <w:lang w:val="el-GR"/>
              </w:rPr>
              <w:t>28)</w:t>
            </w:r>
          </w:p>
        </w:tc>
        <w:tc>
          <w:tcPr>
            <w:tcW w:w="2268" w:type="dxa"/>
            <w:shd w:val="clear" w:color="auto" w:fill="FFFFFF"/>
            <w:vAlign w:val="center"/>
          </w:tcPr>
          <w:p w14:paraId="032DD1B6" w14:textId="77777777" w:rsidR="00253020" w:rsidRPr="004B4322" w:rsidRDefault="00253020" w:rsidP="004B4322">
            <w:pPr>
              <w:spacing w:after="0"/>
            </w:pPr>
            <w:r w:rsidRPr="004B4322">
              <w:t>NAI</w:t>
            </w:r>
          </w:p>
        </w:tc>
        <w:tc>
          <w:tcPr>
            <w:tcW w:w="1701" w:type="dxa"/>
            <w:shd w:val="clear" w:color="auto" w:fill="FFFFFF"/>
            <w:vAlign w:val="center"/>
          </w:tcPr>
          <w:p w14:paraId="0FD2D25E" w14:textId="77777777" w:rsidR="00253020" w:rsidRPr="004B4322" w:rsidRDefault="00253020" w:rsidP="004B4322">
            <w:pPr>
              <w:spacing w:after="0"/>
            </w:pPr>
          </w:p>
        </w:tc>
        <w:tc>
          <w:tcPr>
            <w:tcW w:w="1701" w:type="dxa"/>
            <w:shd w:val="clear" w:color="auto" w:fill="FFFFFF"/>
            <w:vAlign w:val="center"/>
          </w:tcPr>
          <w:p w14:paraId="25DD09D0" w14:textId="77777777" w:rsidR="00253020" w:rsidRPr="004B4322" w:rsidRDefault="00253020" w:rsidP="004B4322">
            <w:pPr>
              <w:spacing w:after="0"/>
            </w:pPr>
          </w:p>
        </w:tc>
      </w:tr>
      <w:tr w:rsidR="00253020" w:rsidRPr="004B4322" w14:paraId="4EFE1C06" w14:textId="77777777" w:rsidTr="004B4322">
        <w:trPr>
          <w:trHeight w:val="20"/>
        </w:trPr>
        <w:tc>
          <w:tcPr>
            <w:tcW w:w="1134" w:type="dxa"/>
            <w:shd w:val="clear" w:color="auto" w:fill="FFFFFF"/>
            <w:vAlign w:val="center"/>
          </w:tcPr>
          <w:p w14:paraId="21B05E1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6178F9A" w14:textId="77777777" w:rsidR="00253020" w:rsidRPr="004B4322" w:rsidRDefault="00253020" w:rsidP="004B4322">
            <w:pPr>
              <w:spacing w:after="0"/>
            </w:pPr>
            <w:r w:rsidRPr="004B4322">
              <w:t>Να διαθέτει 2 ports QSFP+</w:t>
            </w:r>
          </w:p>
        </w:tc>
        <w:tc>
          <w:tcPr>
            <w:tcW w:w="2268" w:type="dxa"/>
            <w:shd w:val="clear" w:color="auto" w:fill="FFFFFF"/>
            <w:vAlign w:val="center"/>
          </w:tcPr>
          <w:p w14:paraId="50ECAD3C" w14:textId="77777777" w:rsidR="00253020" w:rsidRPr="004B4322" w:rsidRDefault="00253020" w:rsidP="004B4322">
            <w:pPr>
              <w:spacing w:after="0"/>
            </w:pPr>
            <w:r w:rsidRPr="004B4322">
              <w:t>NAI</w:t>
            </w:r>
          </w:p>
        </w:tc>
        <w:tc>
          <w:tcPr>
            <w:tcW w:w="1701" w:type="dxa"/>
            <w:shd w:val="clear" w:color="auto" w:fill="FFFFFF"/>
            <w:vAlign w:val="center"/>
          </w:tcPr>
          <w:p w14:paraId="22BEA9AB" w14:textId="77777777" w:rsidR="00253020" w:rsidRPr="004B4322" w:rsidRDefault="00253020" w:rsidP="004B4322">
            <w:pPr>
              <w:spacing w:after="0"/>
            </w:pPr>
          </w:p>
        </w:tc>
        <w:tc>
          <w:tcPr>
            <w:tcW w:w="1701" w:type="dxa"/>
            <w:shd w:val="clear" w:color="auto" w:fill="FFFFFF"/>
            <w:vAlign w:val="center"/>
          </w:tcPr>
          <w:p w14:paraId="077FDAEB" w14:textId="77777777" w:rsidR="00253020" w:rsidRPr="004B4322" w:rsidRDefault="00253020" w:rsidP="004B4322">
            <w:pPr>
              <w:spacing w:after="0"/>
            </w:pPr>
          </w:p>
        </w:tc>
      </w:tr>
      <w:tr w:rsidR="00253020" w:rsidRPr="004B4322" w14:paraId="673351A0" w14:textId="77777777" w:rsidTr="004B4322">
        <w:trPr>
          <w:trHeight w:val="20"/>
        </w:trPr>
        <w:tc>
          <w:tcPr>
            <w:tcW w:w="1134" w:type="dxa"/>
            <w:shd w:val="clear" w:color="auto" w:fill="FFFFFF"/>
            <w:vAlign w:val="center"/>
          </w:tcPr>
          <w:p w14:paraId="0585E3E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C85DB74" w14:textId="77777777" w:rsidR="00253020" w:rsidRPr="004B4322" w:rsidRDefault="00253020" w:rsidP="004B4322">
            <w:pPr>
              <w:spacing w:after="0"/>
              <w:rPr>
                <w:lang w:val="el-GR"/>
              </w:rPr>
            </w:pPr>
            <w:r w:rsidRPr="004B4322">
              <w:rPr>
                <w:lang w:val="el-GR"/>
              </w:rPr>
              <w:t>Μέγιστη θεωρητική συνολική ταχύτητα διαμεταγωγής (</w:t>
            </w:r>
            <w:r w:rsidRPr="004B4322">
              <w:t>throughput</w:t>
            </w:r>
            <w:r w:rsidRPr="004B4322">
              <w:rPr>
                <w:lang w:val="el-GR"/>
              </w:rPr>
              <w:t>)</w:t>
            </w:r>
          </w:p>
        </w:tc>
        <w:tc>
          <w:tcPr>
            <w:tcW w:w="2268" w:type="dxa"/>
            <w:shd w:val="clear" w:color="auto" w:fill="FFFFFF"/>
            <w:vAlign w:val="center"/>
          </w:tcPr>
          <w:p w14:paraId="3640E19C" w14:textId="77777777" w:rsidR="00253020" w:rsidRPr="004B4322" w:rsidRDefault="00253020" w:rsidP="004B4322">
            <w:pPr>
              <w:spacing w:after="0"/>
            </w:pPr>
            <w:r w:rsidRPr="004B4322">
              <w:t>≥ 1.76Tbps</w:t>
            </w:r>
          </w:p>
        </w:tc>
        <w:tc>
          <w:tcPr>
            <w:tcW w:w="1701" w:type="dxa"/>
            <w:shd w:val="clear" w:color="auto" w:fill="FFFFFF"/>
            <w:vAlign w:val="center"/>
          </w:tcPr>
          <w:p w14:paraId="721BE9DF" w14:textId="77777777" w:rsidR="00253020" w:rsidRPr="004B4322" w:rsidRDefault="00253020" w:rsidP="004B4322">
            <w:pPr>
              <w:spacing w:after="0"/>
            </w:pPr>
          </w:p>
        </w:tc>
        <w:tc>
          <w:tcPr>
            <w:tcW w:w="1701" w:type="dxa"/>
            <w:shd w:val="clear" w:color="auto" w:fill="FFFFFF"/>
            <w:vAlign w:val="center"/>
          </w:tcPr>
          <w:p w14:paraId="33E805CD" w14:textId="77777777" w:rsidR="00253020" w:rsidRPr="004B4322" w:rsidRDefault="00253020" w:rsidP="004B4322">
            <w:pPr>
              <w:spacing w:after="0"/>
            </w:pPr>
          </w:p>
        </w:tc>
      </w:tr>
      <w:tr w:rsidR="00253020" w:rsidRPr="004B4322" w14:paraId="61F7969B" w14:textId="77777777" w:rsidTr="004B4322">
        <w:trPr>
          <w:trHeight w:val="20"/>
        </w:trPr>
        <w:tc>
          <w:tcPr>
            <w:tcW w:w="1134" w:type="dxa"/>
            <w:shd w:val="clear" w:color="auto" w:fill="FFFFFF"/>
            <w:vAlign w:val="center"/>
          </w:tcPr>
          <w:p w14:paraId="36CF644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D45F87D" w14:textId="77777777" w:rsidR="00253020" w:rsidRPr="004B4322" w:rsidRDefault="00253020" w:rsidP="004B4322">
            <w:pPr>
              <w:spacing w:after="0"/>
            </w:pPr>
            <w:r w:rsidRPr="004B4322">
              <w:t>Μέγιστος αριθμός υποστηριζόμενων VLAN</w:t>
            </w:r>
          </w:p>
        </w:tc>
        <w:tc>
          <w:tcPr>
            <w:tcW w:w="2268" w:type="dxa"/>
            <w:shd w:val="clear" w:color="auto" w:fill="FFFFFF"/>
            <w:vAlign w:val="center"/>
          </w:tcPr>
          <w:p w14:paraId="105ABC50" w14:textId="77777777" w:rsidR="00253020" w:rsidRPr="004B4322" w:rsidRDefault="00253020" w:rsidP="004B4322">
            <w:pPr>
              <w:spacing w:after="0"/>
            </w:pPr>
            <w:r w:rsidRPr="004B4322">
              <w:t>≥ 4000</w:t>
            </w:r>
          </w:p>
        </w:tc>
        <w:tc>
          <w:tcPr>
            <w:tcW w:w="1701" w:type="dxa"/>
            <w:shd w:val="clear" w:color="auto" w:fill="FFFFFF"/>
            <w:vAlign w:val="center"/>
          </w:tcPr>
          <w:p w14:paraId="03F707EE" w14:textId="77777777" w:rsidR="00253020" w:rsidRPr="004B4322" w:rsidRDefault="00253020" w:rsidP="004B4322">
            <w:pPr>
              <w:spacing w:after="0"/>
            </w:pPr>
          </w:p>
        </w:tc>
        <w:tc>
          <w:tcPr>
            <w:tcW w:w="1701" w:type="dxa"/>
            <w:shd w:val="clear" w:color="auto" w:fill="FFFFFF"/>
            <w:vAlign w:val="center"/>
          </w:tcPr>
          <w:p w14:paraId="36F7F826" w14:textId="77777777" w:rsidR="00253020" w:rsidRPr="004B4322" w:rsidRDefault="00253020" w:rsidP="004B4322">
            <w:pPr>
              <w:spacing w:after="0"/>
            </w:pPr>
          </w:p>
        </w:tc>
      </w:tr>
      <w:tr w:rsidR="00253020" w:rsidRPr="004B4322" w14:paraId="3C2932BA" w14:textId="77777777" w:rsidTr="004B4322">
        <w:trPr>
          <w:trHeight w:val="20"/>
        </w:trPr>
        <w:tc>
          <w:tcPr>
            <w:tcW w:w="1134" w:type="dxa"/>
            <w:shd w:val="clear" w:color="auto" w:fill="FFFFFF"/>
            <w:vAlign w:val="center"/>
          </w:tcPr>
          <w:p w14:paraId="7259991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253E172" w14:textId="77777777" w:rsidR="00253020" w:rsidRPr="004B4322" w:rsidRDefault="00253020" w:rsidP="004B4322">
            <w:pPr>
              <w:spacing w:after="0"/>
            </w:pPr>
            <w:r w:rsidRPr="004B4322">
              <w:t>Αριθμός MAC διευθύνσεων</w:t>
            </w:r>
          </w:p>
        </w:tc>
        <w:tc>
          <w:tcPr>
            <w:tcW w:w="2268" w:type="dxa"/>
            <w:shd w:val="clear" w:color="auto" w:fill="FFFFFF"/>
            <w:vAlign w:val="center"/>
          </w:tcPr>
          <w:p w14:paraId="16FCD29F" w14:textId="77777777" w:rsidR="00253020" w:rsidRPr="004B4322" w:rsidRDefault="00253020" w:rsidP="004B4322">
            <w:pPr>
              <w:spacing w:after="0"/>
            </w:pPr>
            <w:r w:rsidRPr="004B4322">
              <w:t>≥ 128000</w:t>
            </w:r>
          </w:p>
        </w:tc>
        <w:tc>
          <w:tcPr>
            <w:tcW w:w="1701" w:type="dxa"/>
            <w:shd w:val="clear" w:color="auto" w:fill="FFFFFF"/>
            <w:vAlign w:val="center"/>
          </w:tcPr>
          <w:p w14:paraId="7C28C924" w14:textId="77777777" w:rsidR="00253020" w:rsidRPr="004B4322" w:rsidRDefault="00253020" w:rsidP="004B4322">
            <w:pPr>
              <w:spacing w:after="0"/>
            </w:pPr>
          </w:p>
        </w:tc>
        <w:tc>
          <w:tcPr>
            <w:tcW w:w="1701" w:type="dxa"/>
            <w:shd w:val="clear" w:color="auto" w:fill="FFFFFF"/>
            <w:vAlign w:val="center"/>
          </w:tcPr>
          <w:p w14:paraId="43B970CD" w14:textId="77777777" w:rsidR="00253020" w:rsidRPr="004B4322" w:rsidRDefault="00253020" w:rsidP="004B4322">
            <w:pPr>
              <w:spacing w:after="0"/>
            </w:pPr>
          </w:p>
        </w:tc>
      </w:tr>
      <w:tr w:rsidR="00253020" w:rsidRPr="004B4322" w14:paraId="447241CD" w14:textId="77777777" w:rsidTr="004B4322">
        <w:trPr>
          <w:trHeight w:val="20"/>
        </w:trPr>
        <w:tc>
          <w:tcPr>
            <w:tcW w:w="1134" w:type="dxa"/>
            <w:shd w:val="clear" w:color="auto" w:fill="FFFFFF"/>
            <w:vAlign w:val="center"/>
          </w:tcPr>
          <w:p w14:paraId="138BE3A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8A8A46D" w14:textId="77777777" w:rsidR="00253020" w:rsidRPr="004B4322" w:rsidRDefault="00253020" w:rsidP="004B4322">
            <w:pPr>
              <w:spacing w:after="0"/>
            </w:pPr>
            <w:r w:rsidRPr="004B4322">
              <w:t>Throughput</w:t>
            </w:r>
          </w:p>
        </w:tc>
        <w:tc>
          <w:tcPr>
            <w:tcW w:w="2268" w:type="dxa"/>
            <w:shd w:val="clear" w:color="auto" w:fill="FFFFFF"/>
            <w:vAlign w:val="center"/>
          </w:tcPr>
          <w:p w14:paraId="78B8DCFC" w14:textId="77777777" w:rsidR="00253020" w:rsidRPr="004B4322" w:rsidRDefault="00253020" w:rsidP="004B4322">
            <w:pPr>
              <w:spacing w:after="0"/>
            </w:pPr>
            <w:r w:rsidRPr="004B4322">
              <w:t>≥1320Mpps</w:t>
            </w:r>
          </w:p>
        </w:tc>
        <w:tc>
          <w:tcPr>
            <w:tcW w:w="1701" w:type="dxa"/>
            <w:shd w:val="clear" w:color="auto" w:fill="FFFFFF"/>
            <w:vAlign w:val="center"/>
          </w:tcPr>
          <w:p w14:paraId="6702A542" w14:textId="77777777" w:rsidR="00253020" w:rsidRPr="004B4322" w:rsidRDefault="00253020" w:rsidP="004B4322">
            <w:pPr>
              <w:spacing w:after="0"/>
            </w:pPr>
          </w:p>
        </w:tc>
        <w:tc>
          <w:tcPr>
            <w:tcW w:w="1701" w:type="dxa"/>
            <w:shd w:val="clear" w:color="auto" w:fill="FFFFFF"/>
            <w:vAlign w:val="center"/>
          </w:tcPr>
          <w:p w14:paraId="6B8ABC9A" w14:textId="77777777" w:rsidR="00253020" w:rsidRPr="004B4322" w:rsidRDefault="00253020" w:rsidP="004B4322">
            <w:pPr>
              <w:spacing w:after="0"/>
            </w:pPr>
          </w:p>
        </w:tc>
      </w:tr>
      <w:tr w:rsidR="00253020" w:rsidRPr="004B4322" w14:paraId="646C739E" w14:textId="77777777" w:rsidTr="004B4322">
        <w:trPr>
          <w:trHeight w:val="20"/>
        </w:trPr>
        <w:tc>
          <w:tcPr>
            <w:tcW w:w="1134" w:type="dxa"/>
            <w:shd w:val="clear" w:color="auto" w:fill="FFFFFF"/>
            <w:vAlign w:val="center"/>
          </w:tcPr>
          <w:p w14:paraId="6E53380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99852BC" w14:textId="77777777" w:rsidR="00253020" w:rsidRPr="004B4322" w:rsidRDefault="00253020" w:rsidP="004B4322">
            <w:pPr>
              <w:spacing w:after="0"/>
            </w:pPr>
            <w:r w:rsidRPr="004B4322">
              <w:t>Port Mirroring</w:t>
            </w:r>
          </w:p>
        </w:tc>
        <w:tc>
          <w:tcPr>
            <w:tcW w:w="2268" w:type="dxa"/>
            <w:shd w:val="clear" w:color="auto" w:fill="FFFFFF"/>
            <w:vAlign w:val="center"/>
          </w:tcPr>
          <w:p w14:paraId="33AABE27" w14:textId="77777777" w:rsidR="00253020" w:rsidRPr="004B4322" w:rsidRDefault="00253020" w:rsidP="004B4322">
            <w:pPr>
              <w:spacing w:after="0"/>
            </w:pPr>
            <w:r w:rsidRPr="004B4322">
              <w:t>ΝΑΙ</w:t>
            </w:r>
          </w:p>
        </w:tc>
        <w:tc>
          <w:tcPr>
            <w:tcW w:w="1701" w:type="dxa"/>
            <w:shd w:val="clear" w:color="auto" w:fill="FFFFFF"/>
            <w:vAlign w:val="center"/>
          </w:tcPr>
          <w:p w14:paraId="384DBF6D" w14:textId="77777777" w:rsidR="00253020" w:rsidRPr="004B4322" w:rsidRDefault="00253020" w:rsidP="004B4322">
            <w:pPr>
              <w:spacing w:after="0"/>
            </w:pPr>
          </w:p>
        </w:tc>
        <w:tc>
          <w:tcPr>
            <w:tcW w:w="1701" w:type="dxa"/>
            <w:shd w:val="clear" w:color="auto" w:fill="FFFFFF"/>
            <w:vAlign w:val="center"/>
          </w:tcPr>
          <w:p w14:paraId="19B58999" w14:textId="77777777" w:rsidR="00253020" w:rsidRPr="004B4322" w:rsidRDefault="00253020" w:rsidP="004B4322">
            <w:pPr>
              <w:spacing w:after="0"/>
            </w:pPr>
          </w:p>
        </w:tc>
      </w:tr>
      <w:tr w:rsidR="00253020" w:rsidRPr="004B4322" w14:paraId="0CCC0BAC" w14:textId="77777777" w:rsidTr="004B4322">
        <w:trPr>
          <w:trHeight w:val="20"/>
        </w:trPr>
        <w:tc>
          <w:tcPr>
            <w:tcW w:w="1134" w:type="dxa"/>
            <w:shd w:val="clear" w:color="auto" w:fill="FFFFFF"/>
            <w:vAlign w:val="center"/>
          </w:tcPr>
          <w:p w14:paraId="2F9C67B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E439FDD" w14:textId="77777777" w:rsidR="00253020" w:rsidRPr="004B4322" w:rsidRDefault="00253020" w:rsidP="004B4322">
            <w:pPr>
              <w:spacing w:after="0"/>
            </w:pPr>
            <w:r w:rsidRPr="004B4322">
              <w:t>IPv4 routes</w:t>
            </w:r>
          </w:p>
        </w:tc>
        <w:tc>
          <w:tcPr>
            <w:tcW w:w="2268" w:type="dxa"/>
            <w:shd w:val="clear" w:color="auto" w:fill="FFFFFF"/>
            <w:vAlign w:val="center"/>
          </w:tcPr>
          <w:p w14:paraId="2358A699" w14:textId="77777777" w:rsidR="00253020" w:rsidRPr="004B4322" w:rsidRDefault="00253020" w:rsidP="004B4322">
            <w:pPr>
              <w:spacing w:after="0"/>
            </w:pPr>
            <w:r w:rsidRPr="004B4322">
              <w:t>≥200000</w:t>
            </w:r>
          </w:p>
        </w:tc>
        <w:tc>
          <w:tcPr>
            <w:tcW w:w="1701" w:type="dxa"/>
            <w:shd w:val="clear" w:color="auto" w:fill="FFFFFF"/>
            <w:vAlign w:val="center"/>
          </w:tcPr>
          <w:p w14:paraId="1AFBEFBC" w14:textId="77777777" w:rsidR="00253020" w:rsidRPr="004B4322" w:rsidRDefault="00253020" w:rsidP="004B4322">
            <w:pPr>
              <w:spacing w:after="0"/>
            </w:pPr>
          </w:p>
        </w:tc>
        <w:tc>
          <w:tcPr>
            <w:tcW w:w="1701" w:type="dxa"/>
            <w:shd w:val="clear" w:color="auto" w:fill="FFFFFF"/>
            <w:vAlign w:val="center"/>
          </w:tcPr>
          <w:p w14:paraId="4E28C2F5" w14:textId="77777777" w:rsidR="00253020" w:rsidRPr="004B4322" w:rsidRDefault="00253020" w:rsidP="004B4322">
            <w:pPr>
              <w:spacing w:after="0"/>
            </w:pPr>
          </w:p>
        </w:tc>
      </w:tr>
      <w:tr w:rsidR="00253020" w:rsidRPr="004B4322" w14:paraId="40ABD91D" w14:textId="77777777" w:rsidTr="004B4322">
        <w:trPr>
          <w:trHeight w:val="20"/>
        </w:trPr>
        <w:tc>
          <w:tcPr>
            <w:tcW w:w="1134" w:type="dxa"/>
            <w:shd w:val="clear" w:color="auto" w:fill="FFFFFF"/>
            <w:vAlign w:val="center"/>
          </w:tcPr>
          <w:p w14:paraId="0AE870B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2391545" w14:textId="77777777" w:rsidR="00253020" w:rsidRPr="004B4322" w:rsidRDefault="00253020" w:rsidP="004B4322">
            <w:pPr>
              <w:spacing w:after="0"/>
            </w:pPr>
            <w:r w:rsidRPr="004B4322">
              <w:t>IPv6 routes</w:t>
            </w:r>
          </w:p>
        </w:tc>
        <w:tc>
          <w:tcPr>
            <w:tcW w:w="2268" w:type="dxa"/>
            <w:shd w:val="clear" w:color="auto" w:fill="FFFFFF"/>
            <w:vAlign w:val="center"/>
          </w:tcPr>
          <w:p w14:paraId="32F1A40D" w14:textId="77777777" w:rsidR="00253020" w:rsidRPr="004B4322" w:rsidRDefault="00253020" w:rsidP="004B4322">
            <w:pPr>
              <w:spacing w:after="0"/>
            </w:pPr>
            <w:r w:rsidRPr="004B4322">
              <w:t>≥130000</w:t>
            </w:r>
          </w:p>
        </w:tc>
        <w:tc>
          <w:tcPr>
            <w:tcW w:w="1701" w:type="dxa"/>
            <w:shd w:val="clear" w:color="auto" w:fill="FFFFFF"/>
            <w:vAlign w:val="center"/>
          </w:tcPr>
          <w:p w14:paraId="7B2F5219" w14:textId="77777777" w:rsidR="00253020" w:rsidRPr="004B4322" w:rsidRDefault="00253020" w:rsidP="004B4322">
            <w:pPr>
              <w:spacing w:after="0"/>
            </w:pPr>
          </w:p>
        </w:tc>
        <w:tc>
          <w:tcPr>
            <w:tcW w:w="1701" w:type="dxa"/>
            <w:shd w:val="clear" w:color="auto" w:fill="FFFFFF"/>
            <w:vAlign w:val="center"/>
          </w:tcPr>
          <w:p w14:paraId="616D7EF1" w14:textId="77777777" w:rsidR="00253020" w:rsidRPr="004B4322" w:rsidRDefault="00253020" w:rsidP="004B4322">
            <w:pPr>
              <w:spacing w:after="0"/>
            </w:pPr>
          </w:p>
        </w:tc>
      </w:tr>
      <w:tr w:rsidR="00253020" w:rsidRPr="004B4322" w14:paraId="7F6B8028" w14:textId="77777777" w:rsidTr="004B4322">
        <w:trPr>
          <w:trHeight w:val="20"/>
        </w:trPr>
        <w:tc>
          <w:tcPr>
            <w:tcW w:w="1134" w:type="dxa"/>
            <w:shd w:val="clear" w:color="auto" w:fill="FFFFFF"/>
            <w:vAlign w:val="center"/>
          </w:tcPr>
          <w:p w14:paraId="1BB5072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AE01FF0" w14:textId="77777777" w:rsidR="00253020" w:rsidRPr="004B4322" w:rsidRDefault="00253020" w:rsidP="004B4322">
            <w:pPr>
              <w:spacing w:after="0"/>
            </w:pPr>
            <w:r w:rsidRPr="004B4322">
              <w:t>QoS, ACL,  IPv4 and IPv6 features including OSPF, BGP and PBR</w:t>
            </w:r>
          </w:p>
        </w:tc>
        <w:tc>
          <w:tcPr>
            <w:tcW w:w="2268" w:type="dxa"/>
            <w:shd w:val="clear" w:color="auto" w:fill="FFFFFF"/>
            <w:vAlign w:val="center"/>
          </w:tcPr>
          <w:p w14:paraId="5335F993" w14:textId="77777777" w:rsidR="00253020" w:rsidRPr="004B4322" w:rsidRDefault="00253020" w:rsidP="004B4322">
            <w:pPr>
              <w:spacing w:after="0"/>
            </w:pPr>
            <w:r w:rsidRPr="004B4322">
              <w:t>ΝΑΙ</w:t>
            </w:r>
          </w:p>
        </w:tc>
        <w:tc>
          <w:tcPr>
            <w:tcW w:w="1701" w:type="dxa"/>
            <w:shd w:val="clear" w:color="auto" w:fill="FFFFFF"/>
            <w:vAlign w:val="center"/>
          </w:tcPr>
          <w:p w14:paraId="58B46FDE" w14:textId="77777777" w:rsidR="00253020" w:rsidRPr="004B4322" w:rsidRDefault="00253020" w:rsidP="004B4322">
            <w:pPr>
              <w:spacing w:after="0"/>
            </w:pPr>
          </w:p>
        </w:tc>
        <w:tc>
          <w:tcPr>
            <w:tcW w:w="1701" w:type="dxa"/>
            <w:shd w:val="clear" w:color="auto" w:fill="FFFFFF"/>
            <w:vAlign w:val="center"/>
          </w:tcPr>
          <w:p w14:paraId="1D346DF8" w14:textId="77777777" w:rsidR="00253020" w:rsidRPr="004B4322" w:rsidRDefault="00253020" w:rsidP="004B4322">
            <w:pPr>
              <w:spacing w:after="0"/>
            </w:pPr>
          </w:p>
        </w:tc>
      </w:tr>
      <w:tr w:rsidR="00253020" w:rsidRPr="004B4322" w14:paraId="77240A79" w14:textId="77777777" w:rsidTr="004B4322">
        <w:trPr>
          <w:trHeight w:val="20"/>
        </w:trPr>
        <w:tc>
          <w:tcPr>
            <w:tcW w:w="1134" w:type="dxa"/>
            <w:shd w:val="clear" w:color="auto" w:fill="FFFFFF"/>
            <w:vAlign w:val="center"/>
          </w:tcPr>
          <w:p w14:paraId="5A20802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BE161AA" w14:textId="77777777" w:rsidR="00253020" w:rsidRPr="004B4322" w:rsidRDefault="00253020" w:rsidP="004B4322">
            <w:pPr>
              <w:spacing w:after="0"/>
            </w:pPr>
            <w:r w:rsidRPr="004B4322">
              <w:t>Local mirroring, Remote Port Mirroring (RPM), and Encapsulated Remote Port Mirroring (ERPM)</w:t>
            </w:r>
          </w:p>
        </w:tc>
        <w:tc>
          <w:tcPr>
            <w:tcW w:w="2268" w:type="dxa"/>
            <w:shd w:val="clear" w:color="auto" w:fill="FFFFFF"/>
            <w:vAlign w:val="center"/>
          </w:tcPr>
          <w:p w14:paraId="006C7627" w14:textId="77777777" w:rsidR="00253020" w:rsidRPr="004B4322" w:rsidRDefault="00253020" w:rsidP="004B4322">
            <w:pPr>
              <w:spacing w:after="0"/>
            </w:pPr>
            <w:r w:rsidRPr="004B4322">
              <w:t>ΝΑΙ</w:t>
            </w:r>
          </w:p>
        </w:tc>
        <w:tc>
          <w:tcPr>
            <w:tcW w:w="1701" w:type="dxa"/>
            <w:shd w:val="clear" w:color="auto" w:fill="FFFFFF"/>
            <w:vAlign w:val="center"/>
          </w:tcPr>
          <w:p w14:paraId="5BFD5CE8" w14:textId="77777777" w:rsidR="00253020" w:rsidRPr="004B4322" w:rsidRDefault="00253020" w:rsidP="004B4322">
            <w:pPr>
              <w:spacing w:after="0"/>
            </w:pPr>
          </w:p>
        </w:tc>
        <w:tc>
          <w:tcPr>
            <w:tcW w:w="1701" w:type="dxa"/>
            <w:shd w:val="clear" w:color="auto" w:fill="FFFFFF"/>
            <w:vAlign w:val="center"/>
          </w:tcPr>
          <w:p w14:paraId="21E2069A" w14:textId="77777777" w:rsidR="00253020" w:rsidRPr="004B4322" w:rsidRDefault="00253020" w:rsidP="004B4322">
            <w:pPr>
              <w:spacing w:after="0"/>
            </w:pPr>
          </w:p>
        </w:tc>
      </w:tr>
      <w:tr w:rsidR="00253020" w:rsidRPr="004B4322" w14:paraId="37418291" w14:textId="77777777" w:rsidTr="004B4322">
        <w:trPr>
          <w:trHeight w:val="20"/>
        </w:trPr>
        <w:tc>
          <w:tcPr>
            <w:tcW w:w="1134" w:type="dxa"/>
            <w:shd w:val="clear" w:color="auto" w:fill="FFFFFF"/>
            <w:vAlign w:val="center"/>
          </w:tcPr>
          <w:p w14:paraId="3CB2BD9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01F3606" w14:textId="77777777" w:rsidR="00253020" w:rsidRPr="004B4322" w:rsidRDefault="00253020" w:rsidP="004B4322">
            <w:pPr>
              <w:spacing w:after="0"/>
            </w:pPr>
            <w:r w:rsidRPr="004B4322">
              <w:t>Data Center Bridging, with priority flow control (802.1Qbb), ETS (802.1Qaz), DCBx and iSCSI TLV</w:t>
            </w:r>
          </w:p>
        </w:tc>
        <w:tc>
          <w:tcPr>
            <w:tcW w:w="2268" w:type="dxa"/>
            <w:shd w:val="clear" w:color="auto" w:fill="FFFFFF"/>
            <w:vAlign w:val="center"/>
          </w:tcPr>
          <w:p w14:paraId="38684F8F" w14:textId="77777777" w:rsidR="00253020" w:rsidRPr="004B4322" w:rsidRDefault="00253020" w:rsidP="004B4322">
            <w:pPr>
              <w:spacing w:after="0"/>
            </w:pPr>
            <w:r w:rsidRPr="004B4322">
              <w:t>ΝΑΙ</w:t>
            </w:r>
          </w:p>
        </w:tc>
        <w:tc>
          <w:tcPr>
            <w:tcW w:w="1701" w:type="dxa"/>
            <w:shd w:val="clear" w:color="auto" w:fill="FFFFFF"/>
            <w:vAlign w:val="center"/>
          </w:tcPr>
          <w:p w14:paraId="14C0F073" w14:textId="77777777" w:rsidR="00253020" w:rsidRPr="004B4322" w:rsidRDefault="00253020" w:rsidP="004B4322">
            <w:pPr>
              <w:spacing w:after="0"/>
            </w:pPr>
          </w:p>
        </w:tc>
        <w:tc>
          <w:tcPr>
            <w:tcW w:w="1701" w:type="dxa"/>
            <w:shd w:val="clear" w:color="auto" w:fill="FFFFFF"/>
            <w:vAlign w:val="center"/>
          </w:tcPr>
          <w:p w14:paraId="48D53AE7" w14:textId="77777777" w:rsidR="00253020" w:rsidRPr="004B4322" w:rsidRDefault="00253020" w:rsidP="004B4322">
            <w:pPr>
              <w:spacing w:after="0"/>
            </w:pPr>
          </w:p>
        </w:tc>
      </w:tr>
      <w:tr w:rsidR="00253020" w:rsidRPr="004B4322" w14:paraId="53290D5D" w14:textId="77777777" w:rsidTr="004B4322">
        <w:trPr>
          <w:trHeight w:val="20"/>
        </w:trPr>
        <w:tc>
          <w:tcPr>
            <w:tcW w:w="1134" w:type="dxa"/>
            <w:shd w:val="clear" w:color="auto" w:fill="FFFFFF"/>
            <w:vAlign w:val="center"/>
          </w:tcPr>
          <w:p w14:paraId="673AB59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2543AB1" w14:textId="77777777" w:rsidR="00253020" w:rsidRPr="004B4322" w:rsidRDefault="00253020" w:rsidP="004B4322">
            <w:pPr>
              <w:spacing w:after="0"/>
            </w:pPr>
            <w:r w:rsidRPr="004B4322">
              <w:t xml:space="preserve">Virtual Link Trunking (VLT) </w:t>
            </w:r>
          </w:p>
        </w:tc>
        <w:tc>
          <w:tcPr>
            <w:tcW w:w="2268" w:type="dxa"/>
            <w:shd w:val="clear" w:color="auto" w:fill="FFFFFF"/>
            <w:vAlign w:val="center"/>
          </w:tcPr>
          <w:p w14:paraId="045C68ED" w14:textId="77777777" w:rsidR="00253020" w:rsidRPr="004B4322" w:rsidRDefault="00253020" w:rsidP="004B4322">
            <w:pPr>
              <w:spacing w:after="0"/>
            </w:pPr>
            <w:r w:rsidRPr="004B4322">
              <w:t>ΝΑΙ</w:t>
            </w:r>
          </w:p>
        </w:tc>
        <w:tc>
          <w:tcPr>
            <w:tcW w:w="1701" w:type="dxa"/>
            <w:shd w:val="clear" w:color="auto" w:fill="FFFFFF"/>
            <w:vAlign w:val="center"/>
          </w:tcPr>
          <w:p w14:paraId="683210A8" w14:textId="77777777" w:rsidR="00253020" w:rsidRPr="004B4322" w:rsidRDefault="00253020" w:rsidP="004B4322">
            <w:pPr>
              <w:spacing w:after="0"/>
            </w:pPr>
          </w:p>
        </w:tc>
        <w:tc>
          <w:tcPr>
            <w:tcW w:w="1701" w:type="dxa"/>
            <w:shd w:val="clear" w:color="auto" w:fill="FFFFFF"/>
            <w:vAlign w:val="center"/>
          </w:tcPr>
          <w:p w14:paraId="63B5DE96" w14:textId="77777777" w:rsidR="00253020" w:rsidRPr="004B4322" w:rsidRDefault="00253020" w:rsidP="004B4322">
            <w:pPr>
              <w:spacing w:after="0"/>
            </w:pPr>
          </w:p>
        </w:tc>
      </w:tr>
      <w:tr w:rsidR="00253020" w:rsidRPr="004B4322" w14:paraId="7EF831C7" w14:textId="77777777" w:rsidTr="004B4322">
        <w:trPr>
          <w:trHeight w:val="20"/>
        </w:trPr>
        <w:tc>
          <w:tcPr>
            <w:tcW w:w="1134" w:type="dxa"/>
            <w:shd w:val="clear" w:color="auto" w:fill="FFFFFF"/>
            <w:vAlign w:val="center"/>
          </w:tcPr>
          <w:p w14:paraId="68F27FB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A19EAD7" w14:textId="77777777" w:rsidR="00253020" w:rsidRPr="004B4322" w:rsidRDefault="00253020" w:rsidP="004B4322">
            <w:pPr>
              <w:spacing w:after="0"/>
            </w:pPr>
            <w:r w:rsidRPr="004B4322">
              <w:t>VXLAN gateway</w:t>
            </w:r>
          </w:p>
        </w:tc>
        <w:tc>
          <w:tcPr>
            <w:tcW w:w="2268" w:type="dxa"/>
            <w:shd w:val="clear" w:color="auto" w:fill="FFFFFF"/>
            <w:vAlign w:val="center"/>
          </w:tcPr>
          <w:p w14:paraId="0F531AC4" w14:textId="77777777" w:rsidR="00253020" w:rsidRPr="004B4322" w:rsidRDefault="00253020" w:rsidP="004B4322">
            <w:pPr>
              <w:spacing w:after="0"/>
            </w:pPr>
            <w:r w:rsidRPr="004B4322">
              <w:t>ΝΑΙ</w:t>
            </w:r>
          </w:p>
        </w:tc>
        <w:tc>
          <w:tcPr>
            <w:tcW w:w="1701" w:type="dxa"/>
            <w:shd w:val="clear" w:color="auto" w:fill="FFFFFF"/>
            <w:vAlign w:val="center"/>
          </w:tcPr>
          <w:p w14:paraId="023690D2" w14:textId="77777777" w:rsidR="00253020" w:rsidRPr="004B4322" w:rsidRDefault="00253020" w:rsidP="004B4322">
            <w:pPr>
              <w:spacing w:after="0"/>
            </w:pPr>
          </w:p>
        </w:tc>
        <w:tc>
          <w:tcPr>
            <w:tcW w:w="1701" w:type="dxa"/>
            <w:shd w:val="clear" w:color="auto" w:fill="FFFFFF"/>
            <w:vAlign w:val="center"/>
          </w:tcPr>
          <w:p w14:paraId="025E83F0" w14:textId="77777777" w:rsidR="00253020" w:rsidRPr="004B4322" w:rsidRDefault="00253020" w:rsidP="004B4322">
            <w:pPr>
              <w:spacing w:after="0"/>
            </w:pPr>
          </w:p>
        </w:tc>
      </w:tr>
      <w:tr w:rsidR="00253020" w:rsidRPr="004B4322" w14:paraId="630CF82F" w14:textId="77777777" w:rsidTr="004B4322">
        <w:trPr>
          <w:trHeight w:val="20"/>
        </w:trPr>
        <w:tc>
          <w:tcPr>
            <w:tcW w:w="1134" w:type="dxa"/>
            <w:shd w:val="clear" w:color="auto" w:fill="FFFFFF"/>
            <w:vAlign w:val="center"/>
          </w:tcPr>
          <w:p w14:paraId="129A9AD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03336E5" w14:textId="77777777" w:rsidR="00253020" w:rsidRPr="004B4322" w:rsidRDefault="00253020" w:rsidP="004B4322">
            <w:pPr>
              <w:spacing w:after="0"/>
            </w:pPr>
            <w:r w:rsidRPr="004B4322">
              <w:t>Precision Time Protocol (PTP, IEEE 1588v2)</w:t>
            </w:r>
          </w:p>
        </w:tc>
        <w:tc>
          <w:tcPr>
            <w:tcW w:w="2268" w:type="dxa"/>
            <w:shd w:val="clear" w:color="auto" w:fill="FFFFFF"/>
            <w:vAlign w:val="center"/>
          </w:tcPr>
          <w:p w14:paraId="57CDD4A5" w14:textId="77777777" w:rsidR="00253020" w:rsidRPr="004B4322" w:rsidRDefault="00253020" w:rsidP="004B4322">
            <w:pPr>
              <w:spacing w:after="0"/>
            </w:pPr>
            <w:r w:rsidRPr="004B4322">
              <w:t>ΝΑΙ</w:t>
            </w:r>
          </w:p>
        </w:tc>
        <w:tc>
          <w:tcPr>
            <w:tcW w:w="1701" w:type="dxa"/>
            <w:shd w:val="clear" w:color="auto" w:fill="FFFFFF"/>
            <w:vAlign w:val="center"/>
          </w:tcPr>
          <w:p w14:paraId="0E639589" w14:textId="77777777" w:rsidR="00253020" w:rsidRPr="004B4322" w:rsidRDefault="00253020" w:rsidP="004B4322">
            <w:pPr>
              <w:spacing w:after="0"/>
            </w:pPr>
          </w:p>
        </w:tc>
        <w:tc>
          <w:tcPr>
            <w:tcW w:w="1701" w:type="dxa"/>
            <w:shd w:val="clear" w:color="auto" w:fill="FFFFFF"/>
            <w:vAlign w:val="center"/>
          </w:tcPr>
          <w:p w14:paraId="1D6C6936" w14:textId="77777777" w:rsidR="00253020" w:rsidRPr="004B4322" w:rsidRDefault="00253020" w:rsidP="004B4322">
            <w:pPr>
              <w:spacing w:after="0"/>
            </w:pPr>
          </w:p>
        </w:tc>
      </w:tr>
      <w:tr w:rsidR="00253020" w:rsidRPr="004B4322" w14:paraId="24630B46" w14:textId="77777777" w:rsidTr="004B4322">
        <w:trPr>
          <w:trHeight w:val="20"/>
        </w:trPr>
        <w:tc>
          <w:tcPr>
            <w:tcW w:w="1134" w:type="dxa"/>
            <w:shd w:val="clear" w:color="auto" w:fill="FFFFFF"/>
            <w:vAlign w:val="center"/>
          </w:tcPr>
          <w:p w14:paraId="039A0C6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7DB73E9" w14:textId="77777777" w:rsidR="00253020" w:rsidRPr="004B4322" w:rsidRDefault="00253020" w:rsidP="004B4322">
            <w:pPr>
              <w:spacing w:after="0"/>
            </w:pPr>
            <w:r w:rsidRPr="004B4322">
              <w:t>Υποστήριξη LAG load balancing</w:t>
            </w:r>
          </w:p>
        </w:tc>
        <w:tc>
          <w:tcPr>
            <w:tcW w:w="2268" w:type="dxa"/>
            <w:shd w:val="clear" w:color="auto" w:fill="FFFFFF"/>
            <w:vAlign w:val="center"/>
          </w:tcPr>
          <w:p w14:paraId="48FA81F8" w14:textId="77777777" w:rsidR="00253020" w:rsidRPr="004B4322" w:rsidRDefault="00253020" w:rsidP="004B4322">
            <w:pPr>
              <w:spacing w:after="0"/>
            </w:pPr>
            <w:r w:rsidRPr="004B4322">
              <w:t>NAI</w:t>
            </w:r>
          </w:p>
        </w:tc>
        <w:tc>
          <w:tcPr>
            <w:tcW w:w="1701" w:type="dxa"/>
            <w:shd w:val="clear" w:color="auto" w:fill="FFFFFF"/>
            <w:vAlign w:val="center"/>
          </w:tcPr>
          <w:p w14:paraId="4D58D625" w14:textId="77777777" w:rsidR="00253020" w:rsidRPr="004B4322" w:rsidRDefault="00253020" w:rsidP="004B4322">
            <w:pPr>
              <w:spacing w:after="0"/>
            </w:pPr>
          </w:p>
        </w:tc>
        <w:tc>
          <w:tcPr>
            <w:tcW w:w="1701" w:type="dxa"/>
            <w:shd w:val="clear" w:color="auto" w:fill="FFFFFF"/>
            <w:vAlign w:val="center"/>
          </w:tcPr>
          <w:p w14:paraId="641C151E" w14:textId="77777777" w:rsidR="00253020" w:rsidRPr="004B4322" w:rsidRDefault="00253020" w:rsidP="004B4322">
            <w:pPr>
              <w:spacing w:after="0"/>
            </w:pPr>
          </w:p>
        </w:tc>
      </w:tr>
      <w:tr w:rsidR="00253020" w:rsidRPr="004B4322" w14:paraId="4B4AF5AF" w14:textId="77777777" w:rsidTr="004B4322">
        <w:trPr>
          <w:trHeight w:val="20"/>
        </w:trPr>
        <w:tc>
          <w:tcPr>
            <w:tcW w:w="14459" w:type="dxa"/>
            <w:gridSpan w:val="5"/>
            <w:shd w:val="clear" w:color="auto" w:fill="D9D9D9" w:themeFill="background1" w:themeFillShade="D9"/>
            <w:vAlign w:val="center"/>
          </w:tcPr>
          <w:p w14:paraId="06B43B13" w14:textId="77777777" w:rsidR="00253020" w:rsidRPr="004B4322" w:rsidRDefault="00253020" w:rsidP="004B4322">
            <w:pPr>
              <w:spacing w:after="0"/>
              <w:rPr>
                <w:b/>
                <w:bCs/>
              </w:rPr>
            </w:pPr>
            <w:r w:rsidRPr="004B4322">
              <w:rPr>
                <w:b/>
                <w:bCs/>
              </w:rPr>
              <w:t>Εγγύηση</w:t>
            </w:r>
          </w:p>
        </w:tc>
      </w:tr>
      <w:tr w:rsidR="00253020" w:rsidRPr="004B4322" w14:paraId="4DA058FB" w14:textId="77777777" w:rsidTr="004B4322">
        <w:trPr>
          <w:trHeight w:val="20"/>
        </w:trPr>
        <w:tc>
          <w:tcPr>
            <w:tcW w:w="1134" w:type="dxa"/>
            <w:shd w:val="clear" w:color="auto" w:fill="FFFFFF"/>
            <w:vAlign w:val="center"/>
          </w:tcPr>
          <w:p w14:paraId="15C013B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4C21959" w14:textId="77777777" w:rsidR="00253020" w:rsidRPr="004B4322" w:rsidRDefault="00253020" w:rsidP="004B4322">
            <w:pPr>
              <w:spacing w:after="0"/>
              <w:rPr>
                <w:lang w:val="el-GR"/>
              </w:rPr>
            </w:pPr>
            <w:r w:rsidRPr="004B4322">
              <w:rPr>
                <w:lang w:val="el-GR"/>
              </w:rPr>
              <w:t xml:space="preserve">Συνολική εγγύηση συστήματος για όλα τα μέρη, υποσυστήματα και </w:t>
            </w:r>
            <w:r w:rsidRPr="004B4322">
              <w:t>software</w:t>
            </w:r>
            <w:r w:rsidRPr="004B4322">
              <w:rPr>
                <w:lang w:val="el-GR"/>
              </w:rPr>
              <w:t>.</w:t>
            </w:r>
          </w:p>
        </w:tc>
        <w:tc>
          <w:tcPr>
            <w:tcW w:w="2268" w:type="dxa"/>
            <w:shd w:val="clear" w:color="auto" w:fill="FFFFFF"/>
            <w:vAlign w:val="center"/>
          </w:tcPr>
          <w:p w14:paraId="25531D16" w14:textId="77777777" w:rsidR="00253020" w:rsidRPr="004B4322" w:rsidRDefault="00253020" w:rsidP="004B4322">
            <w:pPr>
              <w:spacing w:after="0"/>
            </w:pPr>
            <w:r w:rsidRPr="004B4322">
              <w:t>≥ 24 μηνών</w:t>
            </w:r>
          </w:p>
        </w:tc>
        <w:tc>
          <w:tcPr>
            <w:tcW w:w="1701" w:type="dxa"/>
            <w:shd w:val="clear" w:color="auto" w:fill="FFFFFF"/>
            <w:vAlign w:val="center"/>
          </w:tcPr>
          <w:p w14:paraId="008F9FDA" w14:textId="77777777" w:rsidR="00253020" w:rsidRPr="004B4322" w:rsidRDefault="00253020" w:rsidP="004B4322">
            <w:pPr>
              <w:spacing w:after="0"/>
            </w:pPr>
          </w:p>
        </w:tc>
        <w:tc>
          <w:tcPr>
            <w:tcW w:w="1701" w:type="dxa"/>
            <w:shd w:val="clear" w:color="auto" w:fill="FFFFFF"/>
            <w:vAlign w:val="center"/>
          </w:tcPr>
          <w:p w14:paraId="20F40CEB" w14:textId="77777777" w:rsidR="00253020" w:rsidRPr="004B4322" w:rsidRDefault="00253020" w:rsidP="004B4322">
            <w:pPr>
              <w:spacing w:after="0"/>
            </w:pPr>
          </w:p>
        </w:tc>
      </w:tr>
      <w:tr w:rsidR="00253020" w:rsidRPr="004B4322" w14:paraId="62AC0529" w14:textId="77777777" w:rsidTr="004B4322">
        <w:trPr>
          <w:trHeight w:val="20"/>
        </w:trPr>
        <w:tc>
          <w:tcPr>
            <w:tcW w:w="1134" w:type="dxa"/>
            <w:shd w:val="clear" w:color="auto" w:fill="FFFFFF"/>
            <w:vAlign w:val="center"/>
          </w:tcPr>
          <w:p w14:paraId="1B8270B6"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62AB7E7" w14:textId="77777777" w:rsidR="00253020" w:rsidRPr="004B4322" w:rsidRDefault="00253020" w:rsidP="004B4322">
            <w:pPr>
              <w:spacing w:after="0"/>
              <w:rPr>
                <w:lang w:val="el-GR"/>
              </w:rPr>
            </w:pPr>
            <w:r w:rsidRPr="004B4322">
              <w:rPr>
                <w:lang w:val="el-GR"/>
              </w:rPr>
              <w:t xml:space="preserve">Τηλεφωνική υποστήριξη 24 </w:t>
            </w:r>
            <w:r w:rsidRPr="004B4322">
              <w:t>x</w:t>
            </w:r>
            <w:r w:rsidRPr="004B4322">
              <w:rPr>
                <w:lang w:val="el-GR"/>
              </w:rPr>
              <w:t xml:space="preserve"> 7 </w:t>
            </w:r>
            <w:r w:rsidRPr="004B4322">
              <w:t>x</w:t>
            </w:r>
            <w:r w:rsidRPr="004B4322">
              <w:rPr>
                <w:lang w:val="el-GR"/>
              </w:rPr>
              <w:t xml:space="preserve"> 365 από τον κατασκευαστή για το υλικό και το λογισμικό</w:t>
            </w:r>
          </w:p>
        </w:tc>
        <w:tc>
          <w:tcPr>
            <w:tcW w:w="2268" w:type="dxa"/>
            <w:shd w:val="clear" w:color="auto" w:fill="FFFFFF"/>
            <w:vAlign w:val="center"/>
          </w:tcPr>
          <w:p w14:paraId="5FDE0530" w14:textId="77777777" w:rsidR="00253020" w:rsidRPr="004B4322" w:rsidRDefault="00253020" w:rsidP="004B4322">
            <w:pPr>
              <w:spacing w:after="0"/>
            </w:pPr>
            <w:r w:rsidRPr="004B4322">
              <w:t>ΝΑΙ</w:t>
            </w:r>
          </w:p>
        </w:tc>
        <w:tc>
          <w:tcPr>
            <w:tcW w:w="1701" w:type="dxa"/>
            <w:shd w:val="clear" w:color="auto" w:fill="FFFFFF"/>
            <w:vAlign w:val="center"/>
          </w:tcPr>
          <w:p w14:paraId="6379EE68" w14:textId="77777777" w:rsidR="00253020" w:rsidRPr="004B4322" w:rsidRDefault="00253020" w:rsidP="004B4322">
            <w:pPr>
              <w:spacing w:after="0"/>
            </w:pPr>
          </w:p>
        </w:tc>
        <w:tc>
          <w:tcPr>
            <w:tcW w:w="1701" w:type="dxa"/>
            <w:shd w:val="clear" w:color="auto" w:fill="FFFFFF"/>
            <w:vAlign w:val="center"/>
          </w:tcPr>
          <w:p w14:paraId="57BC022B" w14:textId="77777777" w:rsidR="00253020" w:rsidRPr="004B4322" w:rsidRDefault="00253020" w:rsidP="004B4322">
            <w:pPr>
              <w:spacing w:after="0"/>
            </w:pPr>
          </w:p>
        </w:tc>
      </w:tr>
      <w:tr w:rsidR="00253020" w:rsidRPr="004B4322" w14:paraId="769D2A3E" w14:textId="77777777" w:rsidTr="004B4322">
        <w:trPr>
          <w:trHeight w:val="20"/>
        </w:trPr>
        <w:tc>
          <w:tcPr>
            <w:tcW w:w="1134" w:type="dxa"/>
            <w:shd w:val="clear" w:color="auto" w:fill="FFFFFF"/>
            <w:vAlign w:val="center"/>
          </w:tcPr>
          <w:p w14:paraId="7C4ED20E"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6DD4CF5" w14:textId="77777777" w:rsidR="00253020" w:rsidRPr="004B4322" w:rsidRDefault="00253020" w:rsidP="004B4322">
            <w:pPr>
              <w:spacing w:after="0"/>
              <w:rPr>
                <w:lang w:val="el-GR"/>
              </w:rPr>
            </w:pPr>
            <w:r w:rsidRPr="004B4322">
              <w:rPr>
                <w:lang w:val="el-GR"/>
              </w:rPr>
              <w:t xml:space="preserve">Ανταπόκριση για το </w:t>
            </w:r>
            <w:r w:rsidRPr="004B4322">
              <w:t>Hardware</w:t>
            </w:r>
            <w:r w:rsidRPr="004B4322">
              <w:rPr>
                <w:lang w:val="el-GR"/>
              </w:rPr>
              <w:t xml:space="preserve"> </w:t>
            </w:r>
            <w:r w:rsidRPr="004B4322">
              <w:t>On</w:t>
            </w:r>
            <w:r w:rsidRPr="004B4322">
              <w:rPr>
                <w:lang w:val="el-GR"/>
              </w:rPr>
              <w:t>-</w:t>
            </w:r>
            <w:r w:rsidRPr="004B4322">
              <w:t>Site</w:t>
            </w:r>
            <w:r w:rsidRPr="004B4322">
              <w:rPr>
                <w:lang w:val="el-GR"/>
              </w:rPr>
              <w:t xml:space="preserve"> την επόμενη εργάσιμη μέρα, συμπεριλαμβανόμενων ανταλλακτικών και εργασίας</w:t>
            </w:r>
          </w:p>
        </w:tc>
        <w:tc>
          <w:tcPr>
            <w:tcW w:w="2268" w:type="dxa"/>
            <w:shd w:val="clear" w:color="auto" w:fill="FFFFFF"/>
            <w:vAlign w:val="center"/>
          </w:tcPr>
          <w:p w14:paraId="22DE462C" w14:textId="77777777" w:rsidR="00253020" w:rsidRPr="004B4322" w:rsidRDefault="00253020" w:rsidP="004B4322">
            <w:pPr>
              <w:spacing w:after="0"/>
            </w:pPr>
            <w:r w:rsidRPr="004B4322">
              <w:t>ΝΑΙ</w:t>
            </w:r>
          </w:p>
        </w:tc>
        <w:tc>
          <w:tcPr>
            <w:tcW w:w="1701" w:type="dxa"/>
            <w:shd w:val="clear" w:color="auto" w:fill="FFFFFF"/>
            <w:vAlign w:val="center"/>
          </w:tcPr>
          <w:p w14:paraId="4436C081" w14:textId="77777777" w:rsidR="00253020" w:rsidRPr="004B4322" w:rsidRDefault="00253020" w:rsidP="004B4322">
            <w:pPr>
              <w:spacing w:after="0"/>
            </w:pPr>
          </w:p>
        </w:tc>
        <w:tc>
          <w:tcPr>
            <w:tcW w:w="1701" w:type="dxa"/>
            <w:shd w:val="clear" w:color="auto" w:fill="FFFFFF"/>
            <w:vAlign w:val="center"/>
          </w:tcPr>
          <w:p w14:paraId="0383E963" w14:textId="77777777" w:rsidR="00253020" w:rsidRPr="004B4322" w:rsidRDefault="00253020" w:rsidP="004B4322">
            <w:pPr>
              <w:spacing w:after="0"/>
            </w:pPr>
          </w:p>
        </w:tc>
      </w:tr>
      <w:tr w:rsidR="00253020" w:rsidRPr="004B4322" w14:paraId="4455075F" w14:textId="77777777" w:rsidTr="004B4322">
        <w:trPr>
          <w:trHeight w:val="20"/>
        </w:trPr>
        <w:tc>
          <w:tcPr>
            <w:tcW w:w="1134" w:type="dxa"/>
            <w:shd w:val="clear" w:color="auto" w:fill="FFFFFF"/>
            <w:vAlign w:val="center"/>
          </w:tcPr>
          <w:p w14:paraId="066A7DF8"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E6F46DF" w14:textId="77777777" w:rsidR="00253020" w:rsidRPr="004B4322" w:rsidRDefault="00253020" w:rsidP="004B4322">
            <w:pPr>
              <w:spacing w:after="0"/>
              <w:rPr>
                <w:lang w:val="el-GR"/>
              </w:rPr>
            </w:pPr>
            <w:r w:rsidRPr="004B4322">
              <w:rPr>
                <w:lang w:val="el-GR"/>
              </w:rPr>
              <w:t xml:space="preserve">Η προσφερόμενη εγγύηση – τεχνική υποστήριξη,  θα πρέπει να προσφέρεται και να αποδεικνύεται με κωδικό και δήλωση από τον κατασκευαστή του </w:t>
            </w:r>
            <w:r w:rsidRPr="004B4322">
              <w:t>Server</w:t>
            </w:r>
          </w:p>
        </w:tc>
        <w:tc>
          <w:tcPr>
            <w:tcW w:w="2268" w:type="dxa"/>
            <w:shd w:val="clear" w:color="auto" w:fill="FFFFFF"/>
            <w:vAlign w:val="center"/>
          </w:tcPr>
          <w:p w14:paraId="4DFEA031" w14:textId="77777777" w:rsidR="00253020" w:rsidRPr="004B4322" w:rsidRDefault="00253020" w:rsidP="004B4322">
            <w:pPr>
              <w:spacing w:after="0"/>
            </w:pPr>
            <w:r w:rsidRPr="004B4322">
              <w:t>ΝΑΙ</w:t>
            </w:r>
          </w:p>
        </w:tc>
        <w:tc>
          <w:tcPr>
            <w:tcW w:w="1701" w:type="dxa"/>
            <w:shd w:val="clear" w:color="auto" w:fill="FFFFFF"/>
            <w:vAlign w:val="center"/>
          </w:tcPr>
          <w:p w14:paraId="3C546712" w14:textId="77777777" w:rsidR="00253020" w:rsidRPr="004B4322" w:rsidRDefault="00253020" w:rsidP="004B4322">
            <w:pPr>
              <w:spacing w:after="0"/>
            </w:pPr>
          </w:p>
        </w:tc>
        <w:tc>
          <w:tcPr>
            <w:tcW w:w="1701" w:type="dxa"/>
            <w:shd w:val="clear" w:color="auto" w:fill="FFFFFF"/>
            <w:vAlign w:val="center"/>
          </w:tcPr>
          <w:p w14:paraId="0D02ED44" w14:textId="77777777" w:rsidR="00253020" w:rsidRPr="004B4322" w:rsidRDefault="00253020" w:rsidP="004B4322">
            <w:pPr>
              <w:spacing w:after="0"/>
            </w:pPr>
          </w:p>
        </w:tc>
      </w:tr>
      <w:tr w:rsidR="00253020" w:rsidRPr="004B4322" w14:paraId="1C348D20" w14:textId="77777777" w:rsidTr="004B4322">
        <w:trPr>
          <w:trHeight w:val="20"/>
        </w:trPr>
        <w:tc>
          <w:tcPr>
            <w:tcW w:w="14459" w:type="dxa"/>
            <w:gridSpan w:val="5"/>
            <w:shd w:val="clear" w:color="auto" w:fill="D9D9D9" w:themeFill="background1" w:themeFillShade="D9"/>
            <w:vAlign w:val="center"/>
          </w:tcPr>
          <w:p w14:paraId="0D088DCC" w14:textId="77777777" w:rsidR="00253020" w:rsidRPr="004B4322" w:rsidRDefault="00253020" w:rsidP="004B4322">
            <w:pPr>
              <w:spacing w:after="0"/>
              <w:rPr>
                <w:b/>
                <w:bCs/>
              </w:rPr>
            </w:pPr>
            <w:r w:rsidRPr="004B4322">
              <w:rPr>
                <w:b/>
                <w:bCs/>
              </w:rPr>
              <w:t>Επιπλέον Απαιτήσεις</w:t>
            </w:r>
          </w:p>
        </w:tc>
      </w:tr>
      <w:tr w:rsidR="00253020" w:rsidRPr="004B4322" w14:paraId="2574E2DC" w14:textId="77777777" w:rsidTr="004B4322">
        <w:trPr>
          <w:trHeight w:val="20"/>
        </w:trPr>
        <w:tc>
          <w:tcPr>
            <w:tcW w:w="1134" w:type="dxa"/>
            <w:shd w:val="clear" w:color="auto" w:fill="FFFFFF"/>
            <w:vAlign w:val="center"/>
          </w:tcPr>
          <w:p w14:paraId="2716B914"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DC6ED70" w14:textId="77777777" w:rsidR="00253020" w:rsidRPr="004B4322" w:rsidRDefault="00253020" w:rsidP="004B4322">
            <w:pPr>
              <w:spacing w:after="0"/>
            </w:pPr>
            <w:r w:rsidRPr="004B4322">
              <w:t>Καινούργιο (Brand New)</w:t>
            </w:r>
          </w:p>
        </w:tc>
        <w:tc>
          <w:tcPr>
            <w:tcW w:w="2268" w:type="dxa"/>
            <w:shd w:val="clear" w:color="auto" w:fill="FFFFFF"/>
            <w:vAlign w:val="center"/>
          </w:tcPr>
          <w:p w14:paraId="438FABDE" w14:textId="77777777" w:rsidR="00253020" w:rsidRPr="004B4322" w:rsidRDefault="00253020" w:rsidP="004B4322">
            <w:pPr>
              <w:spacing w:after="0"/>
            </w:pPr>
            <w:r w:rsidRPr="004B4322">
              <w:t>ΝΑΙ</w:t>
            </w:r>
          </w:p>
        </w:tc>
        <w:tc>
          <w:tcPr>
            <w:tcW w:w="1701" w:type="dxa"/>
            <w:shd w:val="clear" w:color="auto" w:fill="FFFFFF"/>
            <w:vAlign w:val="center"/>
          </w:tcPr>
          <w:p w14:paraId="79C136BE" w14:textId="77777777" w:rsidR="00253020" w:rsidRPr="004B4322" w:rsidRDefault="00253020" w:rsidP="004B4322">
            <w:pPr>
              <w:spacing w:after="0"/>
            </w:pPr>
          </w:p>
        </w:tc>
        <w:tc>
          <w:tcPr>
            <w:tcW w:w="1701" w:type="dxa"/>
            <w:shd w:val="clear" w:color="auto" w:fill="FFFFFF"/>
            <w:vAlign w:val="center"/>
          </w:tcPr>
          <w:p w14:paraId="045E01BA" w14:textId="77777777" w:rsidR="00253020" w:rsidRPr="004B4322" w:rsidRDefault="00253020" w:rsidP="004B4322">
            <w:pPr>
              <w:spacing w:after="0"/>
            </w:pPr>
          </w:p>
        </w:tc>
      </w:tr>
      <w:tr w:rsidR="00253020" w:rsidRPr="004B4322" w14:paraId="7F401E3B" w14:textId="77777777" w:rsidTr="004B4322">
        <w:trPr>
          <w:trHeight w:val="20"/>
        </w:trPr>
        <w:tc>
          <w:tcPr>
            <w:tcW w:w="1134" w:type="dxa"/>
            <w:shd w:val="clear" w:color="auto" w:fill="FFFFFF"/>
            <w:vAlign w:val="center"/>
          </w:tcPr>
          <w:p w14:paraId="102FE4C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869158B" w14:textId="77777777" w:rsidR="00253020" w:rsidRPr="004B4322" w:rsidRDefault="00253020" w:rsidP="004B4322">
            <w:pPr>
              <w:spacing w:after="0"/>
              <w:rPr>
                <w:lang w:val="el-GR"/>
              </w:rPr>
            </w:pPr>
            <w:r w:rsidRPr="004B4322">
              <w:rPr>
                <w:lang w:val="el-GR"/>
              </w:rPr>
              <w:t xml:space="preserve">Ο μεταγωγός θα πρέπει να συνοδεύεται από τον απαραίτητο συνοδευτικό εξοπλισμό για την εγκατάσταση σε </w:t>
            </w:r>
            <w:r w:rsidRPr="004B4322">
              <w:t>standard</w:t>
            </w:r>
            <w:r w:rsidRPr="004B4322">
              <w:rPr>
                <w:lang w:val="el-GR"/>
              </w:rPr>
              <w:t xml:space="preserve"> </w:t>
            </w:r>
            <w:r w:rsidRPr="004B4322">
              <w:t>rack</w:t>
            </w:r>
            <w:r w:rsidRPr="004B4322">
              <w:rPr>
                <w:lang w:val="el-GR"/>
              </w:rPr>
              <w:t xml:space="preserve"> 19” και καλώδιο τροφοδοσίας ρεύματος </w:t>
            </w:r>
          </w:p>
        </w:tc>
        <w:tc>
          <w:tcPr>
            <w:tcW w:w="2268" w:type="dxa"/>
            <w:shd w:val="clear" w:color="auto" w:fill="FFFFFF"/>
            <w:vAlign w:val="center"/>
          </w:tcPr>
          <w:p w14:paraId="126C2827" w14:textId="77777777" w:rsidR="00253020" w:rsidRPr="004B4322" w:rsidRDefault="00253020" w:rsidP="004B4322">
            <w:pPr>
              <w:spacing w:after="0"/>
            </w:pPr>
            <w:r w:rsidRPr="004B4322">
              <w:t>NAI</w:t>
            </w:r>
          </w:p>
        </w:tc>
        <w:tc>
          <w:tcPr>
            <w:tcW w:w="1701" w:type="dxa"/>
            <w:shd w:val="clear" w:color="auto" w:fill="FFFFFF"/>
            <w:vAlign w:val="center"/>
          </w:tcPr>
          <w:p w14:paraId="5A4D0B8D" w14:textId="77777777" w:rsidR="00253020" w:rsidRPr="004B4322" w:rsidRDefault="00253020" w:rsidP="004B4322">
            <w:pPr>
              <w:spacing w:after="0"/>
            </w:pPr>
          </w:p>
        </w:tc>
        <w:tc>
          <w:tcPr>
            <w:tcW w:w="1701" w:type="dxa"/>
            <w:shd w:val="clear" w:color="auto" w:fill="FFFFFF"/>
            <w:vAlign w:val="center"/>
          </w:tcPr>
          <w:p w14:paraId="58C10094" w14:textId="77777777" w:rsidR="00253020" w:rsidRPr="004B4322" w:rsidRDefault="00253020" w:rsidP="004B4322">
            <w:pPr>
              <w:spacing w:after="0"/>
            </w:pPr>
          </w:p>
        </w:tc>
      </w:tr>
      <w:tr w:rsidR="00253020" w:rsidRPr="004B4322" w14:paraId="49436507" w14:textId="77777777" w:rsidTr="004B4322">
        <w:trPr>
          <w:trHeight w:val="20"/>
        </w:trPr>
        <w:tc>
          <w:tcPr>
            <w:tcW w:w="1134" w:type="dxa"/>
            <w:shd w:val="clear" w:color="auto" w:fill="FFFFFF"/>
            <w:vAlign w:val="center"/>
          </w:tcPr>
          <w:p w14:paraId="59D4AFEC"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F6DDF8D" w14:textId="77777777" w:rsidR="00253020" w:rsidRPr="004B4322" w:rsidRDefault="00253020" w:rsidP="004B4322">
            <w:pPr>
              <w:spacing w:after="0"/>
              <w:rPr>
                <w:lang w:val="el-GR"/>
              </w:rPr>
            </w:pPr>
            <w:r w:rsidRPr="004B4322">
              <w:rPr>
                <w:lang w:val="el-GR"/>
              </w:rPr>
              <w:t xml:space="preserve">Το σύστημα πρέπει να συνοδεύεται από όλα τα απαιτούμενα παρελκόμενα και απαραίτητα εξαρτήματα ή μικροανταλλακτικά </w:t>
            </w:r>
          </w:p>
        </w:tc>
        <w:tc>
          <w:tcPr>
            <w:tcW w:w="2268" w:type="dxa"/>
            <w:shd w:val="clear" w:color="auto" w:fill="FFFFFF"/>
            <w:vAlign w:val="center"/>
          </w:tcPr>
          <w:p w14:paraId="452616DD" w14:textId="77777777" w:rsidR="00253020" w:rsidRPr="004B4322" w:rsidRDefault="00253020" w:rsidP="004B4322">
            <w:pPr>
              <w:spacing w:after="0"/>
            </w:pPr>
            <w:r w:rsidRPr="004B4322">
              <w:t>ΝΑΙ</w:t>
            </w:r>
          </w:p>
        </w:tc>
        <w:tc>
          <w:tcPr>
            <w:tcW w:w="1701" w:type="dxa"/>
            <w:shd w:val="clear" w:color="auto" w:fill="FFFFFF"/>
            <w:vAlign w:val="center"/>
          </w:tcPr>
          <w:p w14:paraId="6147F2AD" w14:textId="77777777" w:rsidR="00253020" w:rsidRPr="004B4322" w:rsidRDefault="00253020" w:rsidP="004B4322">
            <w:pPr>
              <w:spacing w:after="0"/>
            </w:pPr>
          </w:p>
        </w:tc>
        <w:tc>
          <w:tcPr>
            <w:tcW w:w="1701" w:type="dxa"/>
            <w:shd w:val="clear" w:color="auto" w:fill="FFFFFF"/>
            <w:vAlign w:val="center"/>
          </w:tcPr>
          <w:p w14:paraId="2035C140" w14:textId="77777777" w:rsidR="00253020" w:rsidRPr="004B4322" w:rsidRDefault="00253020" w:rsidP="004B4322">
            <w:pPr>
              <w:spacing w:after="0"/>
            </w:pPr>
          </w:p>
        </w:tc>
      </w:tr>
      <w:tr w:rsidR="00253020" w:rsidRPr="004B4322" w14:paraId="646643D9" w14:textId="77777777" w:rsidTr="004B4322">
        <w:trPr>
          <w:trHeight w:val="20"/>
        </w:trPr>
        <w:tc>
          <w:tcPr>
            <w:tcW w:w="1134" w:type="dxa"/>
            <w:shd w:val="clear" w:color="auto" w:fill="FFFFFF"/>
            <w:vAlign w:val="center"/>
          </w:tcPr>
          <w:p w14:paraId="3987A0E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3346BDA" w14:textId="77777777" w:rsidR="00253020" w:rsidRPr="004B4322" w:rsidRDefault="00253020" w:rsidP="004B4322">
            <w:pPr>
              <w:spacing w:after="0"/>
              <w:rPr>
                <w:lang w:val="el-GR"/>
              </w:rPr>
            </w:pPr>
            <w:r w:rsidRPr="004B4322">
              <w:rPr>
                <w:lang w:val="el-GR"/>
              </w:rPr>
              <w:t>Να αναφερθεί το μοντέλο και η εταιρία κατασκευής.</w:t>
            </w:r>
          </w:p>
        </w:tc>
        <w:tc>
          <w:tcPr>
            <w:tcW w:w="2268" w:type="dxa"/>
            <w:shd w:val="clear" w:color="auto" w:fill="FFFFFF"/>
            <w:vAlign w:val="center"/>
          </w:tcPr>
          <w:p w14:paraId="2D1A4AEF" w14:textId="77777777" w:rsidR="00253020" w:rsidRPr="004B4322" w:rsidRDefault="00253020" w:rsidP="004B4322">
            <w:pPr>
              <w:spacing w:after="0"/>
            </w:pPr>
            <w:r w:rsidRPr="004B4322">
              <w:t>ΝΑΙ</w:t>
            </w:r>
          </w:p>
        </w:tc>
        <w:tc>
          <w:tcPr>
            <w:tcW w:w="1701" w:type="dxa"/>
            <w:shd w:val="clear" w:color="auto" w:fill="FFFFFF"/>
            <w:vAlign w:val="center"/>
          </w:tcPr>
          <w:p w14:paraId="64B98A43" w14:textId="77777777" w:rsidR="00253020" w:rsidRPr="004B4322" w:rsidRDefault="00253020" w:rsidP="004B4322">
            <w:pPr>
              <w:spacing w:after="0"/>
            </w:pPr>
          </w:p>
        </w:tc>
        <w:tc>
          <w:tcPr>
            <w:tcW w:w="1701" w:type="dxa"/>
            <w:shd w:val="clear" w:color="auto" w:fill="FFFFFF"/>
            <w:vAlign w:val="center"/>
          </w:tcPr>
          <w:p w14:paraId="3CFA2B92" w14:textId="77777777" w:rsidR="00253020" w:rsidRPr="004B4322" w:rsidRDefault="00253020" w:rsidP="004B4322">
            <w:pPr>
              <w:spacing w:after="0"/>
            </w:pPr>
          </w:p>
        </w:tc>
      </w:tr>
      <w:tr w:rsidR="00253020" w:rsidRPr="004B4322" w14:paraId="46E8F1CF" w14:textId="77777777" w:rsidTr="004B4322">
        <w:trPr>
          <w:trHeight w:val="20"/>
        </w:trPr>
        <w:tc>
          <w:tcPr>
            <w:tcW w:w="1134" w:type="dxa"/>
            <w:shd w:val="clear" w:color="auto" w:fill="FFFFFF"/>
            <w:vAlign w:val="center"/>
          </w:tcPr>
          <w:p w14:paraId="4245C46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98D9FAF" w14:textId="77777777" w:rsidR="00253020" w:rsidRPr="004B4322" w:rsidRDefault="00253020" w:rsidP="004B4322">
            <w:pPr>
              <w:spacing w:after="0"/>
              <w:rPr>
                <w:lang w:val="el-GR"/>
              </w:rPr>
            </w:pPr>
            <w:r w:rsidRPr="004B4322">
              <w:rPr>
                <w:lang w:val="el-GR"/>
              </w:rPr>
              <w:t xml:space="preserve">Το σύνολο του εξοπλισμού </w:t>
            </w:r>
            <w:r w:rsidRPr="004B4322">
              <w:t>Hardware</w:t>
            </w:r>
            <w:r w:rsidRPr="004B4322">
              <w:rPr>
                <w:lang w:val="el-GR"/>
              </w:rPr>
              <w:t xml:space="preserve"> (</w:t>
            </w:r>
            <w:r w:rsidRPr="004B4322">
              <w:t>servers</w:t>
            </w:r>
            <w:r w:rsidRPr="004B4322">
              <w:rPr>
                <w:lang w:val="el-GR"/>
              </w:rPr>
              <w:t xml:space="preserve">, </w:t>
            </w:r>
            <w:r w:rsidRPr="004B4322">
              <w:t>switches</w:t>
            </w:r>
            <w:r w:rsidRPr="004B4322">
              <w:rPr>
                <w:lang w:val="el-GR"/>
              </w:rPr>
              <w:t xml:space="preserve">, </w:t>
            </w:r>
            <w:r w:rsidRPr="004B4322">
              <w:t>Storage</w:t>
            </w:r>
            <w:r w:rsidRPr="004B4322">
              <w:rPr>
                <w:lang w:val="el-GR"/>
              </w:rPr>
              <w:t>) να είναι του ιδίου επώνυμου κατασκευαστή</w:t>
            </w:r>
          </w:p>
        </w:tc>
        <w:tc>
          <w:tcPr>
            <w:tcW w:w="2268" w:type="dxa"/>
            <w:shd w:val="clear" w:color="auto" w:fill="FFFFFF"/>
            <w:vAlign w:val="center"/>
          </w:tcPr>
          <w:p w14:paraId="1933A962" w14:textId="77777777" w:rsidR="00253020" w:rsidRPr="004B4322" w:rsidRDefault="00253020" w:rsidP="004B4322">
            <w:pPr>
              <w:spacing w:after="0"/>
            </w:pPr>
            <w:r w:rsidRPr="004B4322">
              <w:t>NAI</w:t>
            </w:r>
          </w:p>
        </w:tc>
        <w:tc>
          <w:tcPr>
            <w:tcW w:w="1701" w:type="dxa"/>
            <w:shd w:val="clear" w:color="auto" w:fill="FFFFFF"/>
            <w:vAlign w:val="center"/>
          </w:tcPr>
          <w:p w14:paraId="6DF5DFE7" w14:textId="77777777" w:rsidR="00253020" w:rsidRPr="004B4322" w:rsidRDefault="00253020" w:rsidP="004B4322">
            <w:pPr>
              <w:spacing w:after="0"/>
            </w:pPr>
          </w:p>
        </w:tc>
        <w:tc>
          <w:tcPr>
            <w:tcW w:w="1701" w:type="dxa"/>
            <w:shd w:val="clear" w:color="auto" w:fill="FFFFFF"/>
            <w:vAlign w:val="center"/>
          </w:tcPr>
          <w:p w14:paraId="0C9B8FD1" w14:textId="77777777" w:rsidR="00253020" w:rsidRPr="004B4322" w:rsidRDefault="00253020" w:rsidP="004B4322">
            <w:pPr>
              <w:spacing w:after="0"/>
            </w:pPr>
          </w:p>
        </w:tc>
      </w:tr>
      <w:tr w:rsidR="00253020" w:rsidRPr="004B4322" w14:paraId="265AA6CF" w14:textId="77777777" w:rsidTr="004B4322">
        <w:trPr>
          <w:trHeight w:val="20"/>
        </w:trPr>
        <w:tc>
          <w:tcPr>
            <w:tcW w:w="1134" w:type="dxa"/>
            <w:shd w:val="clear" w:color="auto" w:fill="FFFFFF"/>
            <w:vAlign w:val="center"/>
          </w:tcPr>
          <w:p w14:paraId="71916478"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1C83A5D" w14:textId="77777777" w:rsidR="00253020" w:rsidRPr="004B4322" w:rsidRDefault="00253020" w:rsidP="004B4322">
            <w:pPr>
              <w:spacing w:after="0"/>
              <w:rPr>
                <w:lang w:val="el-GR"/>
              </w:rPr>
            </w:pPr>
            <w:r w:rsidRPr="004B4322">
              <w:rPr>
                <w:lang w:val="el-GR"/>
              </w:rPr>
              <w:t xml:space="preserve">Ο υποψήφιος ανάδοχος πρέπει να συμπεριλάβει την μεταφορά (και την ασφάλιση του εξοπλισμού κατά τη μεταφορά) και την παράδοση </w:t>
            </w:r>
          </w:p>
        </w:tc>
        <w:tc>
          <w:tcPr>
            <w:tcW w:w="2268" w:type="dxa"/>
            <w:shd w:val="clear" w:color="auto" w:fill="FFFFFF"/>
            <w:vAlign w:val="center"/>
          </w:tcPr>
          <w:p w14:paraId="2973FBD8" w14:textId="77777777" w:rsidR="00253020" w:rsidRPr="004B4322" w:rsidRDefault="00253020" w:rsidP="004B4322">
            <w:pPr>
              <w:spacing w:after="0"/>
            </w:pPr>
            <w:r w:rsidRPr="004B4322">
              <w:t>ΝΑΙ</w:t>
            </w:r>
          </w:p>
        </w:tc>
        <w:tc>
          <w:tcPr>
            <w:tcW w:w="1701" w:type="dxa"/>
            <w:shd w:val="clear" w:color="auto" w:fill="FFFFFF"/>
            <w:vAlign w:val="center"/>
          </w:tcPr>
          <w:p w14:paraId="61916343" w14:textId="77777777" w:rsidR="00253020" w:rsidRPr="004B4322" w:rsidRDefault="00253020" w:rsidP="004B4322">
            <w:pPr>
              <w:spacing w:after="0"/>
            </w:pPr>
          </w:p>
        </w:tc>
        <w:tc>
          <w:tcPr>
            <w:tcW w:w="1701" w:type="dxa"/>
            <w:shd w:val="clear" w:color="auto" w:fill="FFFFFF"/>
            <w:vAlign w:val="center"/>
          </w:tcPr>
          <w:p w14:paraId="2199DA5B" w14:textId="77777777" w:rsidR="00253020" w:rsidRPr="004B4322" w:rsidRDefault="00253020" w:rsidP="004B4322">
            <w:pPr>
              <w:spacing w:after="0"/>
            </w:pPr>
          </w:p>
        </w:tc>
      </w:tr>
      <w:tr w:rsidR="00253020" w:rsidRPr="004B4322" w14:paraId="54D23C3A" w14:textId="77777777" w:rsidTr="004B4322">
        <w:trPr>
          <w:trHeight w:val="20"/>
        </w:trPr>
        <w:tc>
          <w:tcPr>
            <w:tcW w:w="1134" w:type="dxa"/>
            <w:shd w:val="clear" w:color="auto" w:fill="FFFFFF"/>
            <w:vAlign w:val="center"/>
          </w:tcPr>
          <w:p w14:paraId="7EBE0D31"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5C0D0144"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vAlign w:val="center"/>
          </w:tcPr>
          <w:p w14:paraId="79F68044" w14:textId="77777777" w:rsidR="00253020" w:rsidRPr="004B4322" w:rsidRDefault="00253020" w:rsidP="004B4322">
            <w:pPr>
              <w:spacing w:after="0"/>
            </w:pPr>
            <w:r w:rsidRPr="004B4322">
              <w:t>NAI</w:t>
            </w:r>
          </w:p>
        </w:tc>
        <w:tc>
          <w:tcPr>
            <w:tcW w:w="1701" w:type="dxa"/>
            <w:shd w:val="clear" w:color="auto" w:fill="FFFFFF"/>
            <w:vAlign w:val="center"/>
          </w:tcPr>
          <w:p w14:paraId="00A3A67F" w14:textId="77777777" w:rsidR="00253020" w:rsidRPr="004B4322" w:rsidRDefault="00253020" w:rsidP="004B4322">
            <w:pPr>
              <w:spacing w:after="0"/>
            </w:pPr>
          </w:p>
        </w:tc>
        <w:tc>
          <w:tcPr>
            <w:tcW w:w="1701" w:type="dxa"/>
            <w:shd w:val="clear" w:color="auto" w:fill="FFFFFF"/>
            <w:vAlign w:val="center"/>
          </w:tcPr>
          <w:p w14:paraId="2136F7EE" w14:textId="77777777" w:rsidR="00253020" w:rsidRPr="004B4322" w:rsidRDefault="00253020" w:rsidP="004B4322">
            <w:pPr>
              <w:spacing w:after="0"/>
            </w:pPr>
          </w:p>
        </w:tc>
      </w:tr>
      <w:tr w:rsidR="00253020" w:rsidRPr="004B4322" w14:paraId="3B896000" w14:textId="77777777" w:rsidTr="004B4322">
        <w:trPr>
          <w:trHeight w:val="20"/>
        </w:trPr>
        <w:tc>
          <w:tcPr>
            <w:tcW w:w="14459" w:type="dxa"/>
            <w:gridSpan w:val="5"/>
            <w:shd w:val="clear" w:color="auto" w:fill="D9D9D9" w:themeFill="background1" w:themeFillShade="D9"/>
            <w:vAlign w:val="center"/>
          </w:tcPr>
          <w:p w14:paraId="205D6F73" w14:textId="77777777" w:rsidR="00253020" w:rsidRPr="004B4322" w:rsidRDefault="00253020" w:rsidP="004B4322">
            <w:pPr>
              <w:spacing w:after="0"/>
              <w:rPr>
                <w:b/>
                <w:bCs/>
              </w:rPr>
            </w:pPr>
            <w:r w:rsidRPr="004B4322">
              <w:rPr>
                <w:b/>
                <w:bCs/>
              </w:rPr>
              <w:t>Σύστημα Αποθήκευσης – Network Attached Storage (NAS)</w:t>
            </w:r>
          </w:p>
        </w:tc>
      </w:tr>
      <w:tr w:rsidR="00253020" w:rsidRPr="004B4322" w14:paraId="19025961" w14:textId="77777777" w:rsidTr="004B4322">
        <w:trPr>
          <w:trHeight w:val="20"/>
        </w:trPr>
        <w:tc>
          <w:tcPr>
            <w:tcW w:w="1134" w:type="dxa"/>
            <w:shd w:val="clear" w:color="auto" w:fill="FFFFFF"/>
            <w:vAlign w:val="center"/>
          </w:tcPr>
          <w:p w14:paraId="2034B5F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134C581" w14:textId="77777777" w:rsidR="00253020" w:rsidRPr="004B4322" w:rsidRDefault="00253020" w:rsidP="004B4322">
            <w:pPr>
              <w:spacing w:after="0"/>
            </w:pPr>
            <w:r w:rsidRPr="004B4322">
              <w:t>Τεμάχια</w:t>
            </w:r>
          </w:p>
        </w:tc>
        <w:tc>
          <w:tcPr>
            <w:tcW w:w="2268" w:type="dxa"/>
            <w:shd w:val="clear" w:color="auto" w:fill="FFFFFF"/>
            <w:vAlign w:val="center"/>
          </w:tcPr>
          <w:p w14:paraId="0089AF5F" w14:textId="77777777" w:rsidR="00253020" w:rsidRPr="004B4322" w:rsidRDefault="00253020" w:rsidP="004B4322">
            <w:pPr>
              <w:spacing w:after="0"/>
            </w:pPr>
            <w:r w:rsidRPr="004B4322">
              <w:t>1</w:t>
            </w:r>
          </w:p>
        </w:tc>
        <w:tc>
          <w:tcPr>
            <w:tcW w:w="1701" w:type="dxa"/>
            <w:shd w:val="clear" w:color="auto" w:fill="FFFFFF"/>
            <w:vAlign w:val="center"/>
          </w:tcPr>
          <w:p w14:paraId="3D198A42" w14:textId="77777777" w:rsidR="00253020" w:rsidRPr="004B4322" w:rsidRDefault="00253020" w:rsidP="004B4322">
            <w:pPr>
              <w:spacing w:after="0"/>
            </w:pPr>
          </w:p>
        </w:tc>
        <w:tc>
          <w:tcPr>
            <w:tcW w:w="1701" w:type="dxa"/>
            <w:shd w:val="clear" w:color="auto" w:fill="FFFFFF"/>
            <w:vAlign w:val="center"/>
          </w:tcPr>
          <w:p w14:paraId="17D9C90B" w14:textId="77777777" w:rsidR="00253020" w:rsidRPr="004B4322" w:rsidRDefault="00253020" w:rsidP="004B4322">
            <w:pPr>
              <w:spacing w:after="0"/>
            </w:pPr>
          </w:p>
        </w:tc>
      </w:tr>
      <w:tr w:rsidR="00253020" w:rsidRPr="004B4322" w14:paraId="592A878F" w14:textId="77777777" w:rsidTr="004B4322">
        <w:trPr>
          <w:trHeight w:val="20"/>
        </w:trPr>
        <w:tc>
          <w:tcPr>
            <w:tcW w:w="1134" w:type="dxa"/>
            <w:shd w:val="clear" w:color="auto" w:fill="FFFFFF"/>
            <w:vAlign w:val="center"/>
          </w:tcPr>
          <w:p w14:paraId="0A2BA26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702EE50" w14:textId="77777777" w:rsidR="00253020" w:rsidRPr="004B4322" w:rsidRDefault="00253020" w:rsidP="004B4322">
            <w:pPr>
              <w:spacing w:after="0"/>
              <w:rPr>
                <w:lang w:val="el-GR"/>
              </w:rPr>
            </w:pPr>
            <w:r w:rsidRPr="004B4322">
              <w:rPr>
                <w:lang w:val="el-GR"/>
              </w:rPr>
              <w:t xml:space="preserve">Διαστάσεις του </w:t>
            </w:r>
            <w:r w:rsidRPr="004B4322">
              <w:t>NAS</w:t>
            </w:r>
            <w:r w:rsidRPr="004B4322">
              <w:rPr>
                <w:lang w:val="el-GR"/>
              </w:rPr>
              <w:t xml:space="preserve"> (ύψος σε </w:t>
            </w:r>
            <w:r w:rsidRPr="004B4322">
              <w:t>U</w:t>
            </w:r>
            <w:r w:rsidRPr="004B4322">
              <w:rPr>
                <w:lang w:val="el-GR"/>
              </w:rPr>
              <w:t>)</w:t>
            </w:r>
          </w:p>
        </w:tc>
        <w:tc>
          <w:tcPr>
            <w:tcW w:w="2268" w:type="dxa"/>
            <w:shd w:val="clear" w:color="auto" w:fill="FFFFFF"/>
            <w:vAlign w:val="center"/>
          </w:tcPr>
          <w:p w14:paraId="567D4E2D" w14:textId="77777777" w:rsidR="00253020" w:rsidRPr="004B4322" w:rsidRDefault="00253020" w:rsidP="004B4322">
            <w:pPr>
              <w:spacing w:after="0"/>
            </w:pPr>
            <w:r w:rsidRPr="004B4322">
              <w:t>≤ 2U</w:t>
            </w:r>
          </w:p>
        </w:tc>
        <w:tc>
          <w:tcPr>
            <w:tcW w:w="1701" w:type="dxa"/>
            <w:shd w:val="clear" w:color="auto" w:fill="FFFFFF"/>
            <w:vAlign w:val="center"/>
          </w:tcPr>
          <w:p w14:paraId="202CE965" w14:textId="77777777" w:rsidR="00253020" w:rsidRPr="004B4322" w:rsidRDefault="00253020" w:rsidP="004B4322">
            <w:pPr>
              <w:spacing w:after="0"/>
            </w:pPr>
          </w:p>
        </w:tc>
        <w:tc>
          <w:tcPr>
            <w:tcW w:w="1701" w:type="dxa"/>
            <w:shd w:val="clear" w:color="auto" w:fill="FFFFFF"/>
            <w:vAlign w:val="center"/>
          </w:tcPr>
          <w:p w14:paraId="76028162" w14:textId="77777777" w:rsidR="00253020" w:rsidRPr="004B4322" w:rsidRDefault="00253020" w:rsidP="004B4322">
            <w:pPr>
              <w:spacing w:after="0"/>
            </w:pPr>
          </w:p>
        </w:tc>
      </w:tr>
      <w:tr w:rsidR="00253020" w:rsidRPr="004B4322" w14:paraId="6321E075" w14:textId="77777777" w:rsidTr="004B4322">
        <w:trPr>
          <w:trHeight w:val="20"/>
        </w:trPr>
        <w:tc>
          <w:tcPr>
            <w:tcW w:w="1134" w:type="dxa"/>
            <w:shd w:val="clear" w:color="auto" w:fill="FFFFFF"/>
            <w:vAlign w:val="center"/>
          </w:tcPr>
          <w:p w14:paraId="4F9F55A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EA51C24" w14:textId="77777777" w:rsidR="00253020" w:rsidRPr="004B4322" w:rsidRDefault="00253020" w:rsidP="004B4322">
            <w:pPr>
              <w:spacing w:after="0"/>
            </w:pPr>
            <w:r w:rsidRPr="004B4322">
              <w:t>Hot swappable redundant power supply and fans</w:t>
            </w:r>
          </w:p>
        </w:tc>
        <w:tc>
          <w:tcPr>
            <w:tcW w:w="2268" w:type="dxa"/>
            <w:shd w:val="clear" w:color="auto" w:fill="FFFFFF"/>
            <w:vAlign w:val="center"/>
          </w:tcPr>
          <w:p w14:paraId="0F356753" w14:textId="77777777" w:rsidR="00253020" w:rsidRPr="004B4322" w:rsidRDefault="00253020" w:rsidP="004B4322">
            <w:pPr>
              <w:spacing w:after="0"/>
            </w:pPr>
            <w:r w:rsidRPr="004B4322">
              <w:t>NAI</w:t>
            </w:r>
          </w:p>
        </w:tc>
        <w:tc>
          <w:tcPr>
            <w:tcW w:w="1701" w:type="dxa"/>
            <w:shd w:val="clear" w:color="auto" w:fill="FFFFFF"/>
            <w:vAlign w:val="center"/>
          </w:tcPr>
          <w:p w14:paraId="0EC99141" w14:textId="77777777" w:rsidR="00253020" w:rsidRPr="004B4322" w:rsidRDefault="00253020" w:rsidP="004B4322">
            <w:pPr>
              <w:spacing w:after="0"/>
            </w:pPr>
          </w:p>
        </w:tc>
        <w:tc>
          <w:tcPr>
            <w:tcW w:w="1701" w:type="dxa"/>
            <w:shd w:val="clear" w:color="auto" w:fill="FFFFFF"/>
            <w:vAlign w:val="center"/>
          </w:tcPr>
          <w:p w14:paraId="65D623A2" w14:textId="77777777" w:rsidR="00253020" w:rsidRPr="004B4322" w:rsidRDefault="00253020" w:rsidP="004B4322">
            <w:pPr>
              <w:spacing w:after="0"/>
            </w:pPr>
          </w:p>
        </w:tc>
      </w:tr>
      <w:tr w:rsidR="00253020" w:rsidRPr="0005605F" w14:paraId="2318247F" w14:textId="77777777" w:rsidTr="004B4322">
        <w:trPr>
          <w:trHeight w:val="20"/>
        </w:trPr>
        <w:tc>
          <w:tcPr>
            <w:tcW w:w="1134" w:type="dxa"/>
            <w:shd w:val="clear" w:color="auto" w:fill="FFFFFF"/>
            <w:vAlign w:val="center"/>
          </w:tcPr>
          <w:p w14:paraId="25ACC3D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FE1F90D" w14:textId="77777777" w:rsidR="00253020" w:rsidRPr="004B4322" w:rsidRDefault="00253020" w:rsidP="004B4322">
            <w:pPr>
              <w:spacing w:after="0"/>
            </w:pPr>
            <w:r w:rsidRPr="004B4322">
              <w:t>Επεξεργαστής</w:t>
            </w:r>
          </w:p>
        </w:tc>
        <w:tc>
          <w:tcPr>
            <w:tcW w:w="2268" w:type="dxa"/>
            <w:shd w:val="clear" w:color="auto" w:fill="FFFFFF"/>
            <w:vAlign w:val="center"/>
          </w:tcPr>
          <w:p w14:paraId="4B1C61C8" w14:textId="77777777" w:rsidR="00253020" w:rsidRPr="004B4322" w:rsidRDefault="00253020" w:rsidP="004B4322">
            <w:pPr>
              <w:spacing w:after="0"/>
              <w:rPr>
                <w:lang w:val="el-GR"/>
              </w:rPr>
            </w:pPr>
            <w:r w:rsidRPr="004B4322">
              <w:t>AMD</w:t>
            </w:r>
            <w:r w:rsidRPr="004B4322">
              <w:rPr>
                <w:lang w:val="el-GR"/>
              </w:rPr>
              <w:t xml:space="preserve"> </w:t>
            </w:r>
            <w:r w:rsidRPr="004B4322">
              <w:t>Ryzen</w:t>
            </w:r>
            <w:r w:rsidRPr="004B4322">
              <w:rPr>
                <w:lang w:val="el-GR"/>
              </w:rPr>
              <w:t xml:space="preserve"> </w:t>
            </w:r>
            <w:r w:rsidRPr="004B4322">
              <w:t>V</w:t>
            </w:r>
            <w:r w:rsidRPr="004B4322">
              <w:rPr>
                <w:lang w:val="el-GR"/>
              </w:rPr>
              <w:t>1780</w:t>
            </w:r>
            <w:r w:rsidRPr="004B4322">
              <w:t>B</w:t>
            </w:r>
            <w:r w:rsidRPr="004B4322">
              <w:rPr>
                <w:lang w:val="el-GR"/>
              </w:rPr>
              <w:t xml:space="preserve"> ισότιμος ή καλύτερος</w:t>
            </w:r>
          </w:p>
        </w:tc>
        <w:tc>
          <w:tcPr>
            <w:tcW w:w="1701" w:type="dxa"/>
            <w:shd w:val="clear" w:color="auto" w:fill="FFFFFF"/>
            <w:vAlign w:val="center"/>
          </w:tcPr>
          <w:p w14:paraId="1AE00B74" w14:textId="77777777" w:rsidR="00253020" w:rsidRPr="004B4322" w:rsidRDefault="00253020" w:rsidP="004B4322">
            <w:pPr>
              <w:spacing w:after="0"/>
              <w:rPr>
                <w:lang w:val="el-GR"/>
              </w:rPr>
            </w:pPr>
          </w:p>
        </w:tc>
        <w:tc>
          <w:tcPr>
            <w:tcW w:w="1701" w:type="dxa"/>
            <w:shd w:val="clear" w:color="auto" w:fill="FFFFFF"/>
            <w:vAlign w:val="center"/>
          </w:tcPr>
          <w:p w14:paraId="202413CB" w14:textId="77777777" w:rsidR="00253020" w:rsidRPr="004B4322" w:rsidRDefault="00253020" w:rsidP="004B4322">
            <w:pPr>
              <w:spacing w:after="0"/>
              <w:rPr>
                <w:lang w:val="el-GR"/>
              </w:rPr>
            </w:pPr>
          </w:p>
        </w:tc>
      </w:tr>
      <w:tr w:rsidR="00253020" w:rsidRPr="004B4322" w14:paraId="05E2826B" w14:textId="77777777" w:rsidTr="004B4322">
        <w:trPr>
          <w:trHeight w:val="20"/>
        </w:trPr>
        <w:tc>
          <w:tcPr>
            <w:tcW w:w="1134" w:type="dxa"/>
            <w:shd w:val="clear" w:color="auto" w:fill="FFFFFF"/>
            <w:vAlign w:val="center"/>
          </w:tcPr>
          <w:p w14:paraId="703CD621" w14:textId="77777777" w:rsidR="00253020" w:rsidRPr="004B4322" w:rsidRDefault="00253020" w:rsidP="007B4C2A">
            <w:pPr>
              <w:pStyle w:val="aff"/>
              <w:numPr>
                <w:ilvl w:val="0"/>
                <w:numId w:val="109"/>
              </w:numPr>
              <w:spacing w:after="0"/>
              <w:jc w:val="center"/>
              <w:rPr>
                <w:lang w:val="el-GR"/>
              </w:rPr>
            </w:pPr>
          </w:p>
        </w:tc>
        <w:tc>
          <w:tcPr>
            <w:tcW w:w="7655" w:type="dxa"/>
            <w:shd w:val="clear" w:color="auto" w:fill="FFFFFF"/>
            <w:vAlign w:val="center"/>
          </w:tcPr>
          <w:p w14:paraId="68EFA074" w14:textId="77777777" w:rsidR="00253020" w:rsidRPr="004B4322" w:rsidRDefault="00253020" w:rsidP="004B4322">
            <w:pPr>
              <w:spacing w:after="0"/>
            </w:pPr>
            <w:r w:rsidRPr="004B4322">
              <w:t>Πλήθος επεξεργαστών</w:t>
            </w:r>
          </w:p>
        </w:tc>
        <w:tc>
          <w:tcPr>
            <w:tcW w:w="2268" w:type="dxa"/>
            <w:shd w:val="clear" w:color="auto" w:fill="FFFFFF"/>
            <w:vAlign w:val="center"/>
          </w:tcPr>
          <w:p w14:paraId="4BEB74B5" w14:textId="77777777" w:rsidR="00253020" w:rsidRPr="004B4322" w:rsidRDefault="00253020" w:rsidP="004B4322">
            <w:pPr>
              <w:spacing w:after="0"/>
            </w:pPr>
            <w:r w:rsidRPr="004B4322">
              <w:t>1</w:t>
            </w:r>
          </w:p>
        </w:tc>
        <w:tc>
          <w:tcPr>
            <w:tcW w:w="1701" w:type="dxa"/>
            <w:shd w:val="clear" w:color="auto" w:fill="FFFFFF"/>
            <w:vAlign w:val="center"/>
          </w:tcPr>
          <w:p w14:paraId="22E9132E" w14:textId="77777777" w:rsidR="00253020" w:rsidRPr="004B4322" w:rsidRDefault="00253020" w:rsidP="004B4322">
            <w:pPr>
              <w:spacing w:after="0"/>
            </w:pPr>
          </w:p>
        </w:tc>
        <w:tc>
          <w:tcPr>
            <w:tcW w:w="1701" w:type="dxa"/>
            <w:shd w:val="clear" w:color="auto" w:fill="FFFFFF"/>
            <w:vAlign w:val="center"/>
          </w:tcPr>
          <w:p w14:paraId="629193DD" w14:textId="77777777" w:rsidR="00253020" w:rsidRPr="004B4322" w:rsidRDefault="00253020" w:rsidP="004B4322">
            <w:pPr>
              <w:spacing w:after="0"/>
            </w:pPr>
          </w:p>
        </w:tc>
      </w:tr>
      <w:tr w:rsidR="00253020" w:rsidRPr="004B4322" w14:paraId="0B05DB20" w14:textId="77777777" w:rsidTr="004B4322">
        <w:trPr>
          <w:trHeight w:val="20"/>
        </w:trPr>
        <w:tc>
          <w:tcPr>
            <w:tcW w:w="1134" w:type="dxa"/>
            <w:shd w:val="clear" w:color="auto" w:fill="FFFFFF"/>
            <w:vAlign w:val="center"/>
          </w:tcPr>
          <w:p w14:paraId="5DB2036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138AF81" w14:textId="77777777" w:rsidR="00253020" w:rsidRPr="004B4322" w:rsidRDefault="00253020" w:rsidP="004B4322">
            <w:pPr>
              <w:spacing w:after="0"/>
            </w:pPr>
            <w:r w:rsidRPr="004B4322">
              <w:t>Αρχιτεκτονική επεξεργαστή</w:t>
            </w:r>
          </w:p>
        </w:tc>
        <w:tc>
          <w:tcPr>
            <w:tcW w:w="2268" w:type="dxa"/>
            <w:shd w:val="clear" w:color="auto" w:fill="FFFFFF"/>
            <w:vAlign w:val="center"/>
          </w:tcPr>
          <w:p w14:paraId="46B1A6BA" w14:textId="77777777" w:rsidR="00253020" w:rsidRPr="004B4322" w:rsidRDefault="00253020" w:rsidP="004B4322">
            <w:pPr>
              <w:spacing w:after="0"/>
            </w:pPr>
            <w:r w:rsidRPr="004B4322">
              <w:t>64-bit</w:t>
            </w:r>
          </w:p>
        </w:tc>
        <w:tc>
          <w:tcPr>
            <w:tcW w:w="1701" w:type="dxa"/>
            <w:shd w:val="clear" w:color="auto" w:fill="FFFFFF"/>
            <w:vAlign w:val="center"/>
          </w:tcPr>
          <w:p w14:paraId="2856169F" w14:textId="77777777" w:rsidR="00253020" w:rsidRPr="004B4322" w:rsidRDefault="00253020" w:rsidP="004B4322">
            <w:pPr>
              <w:spacing w:after="0"/>
            </w:pPr>
          </w:p>
        </w:tc>
        <w:tc>
          <w:tcPr>
            <w:tcW w:w="1701" w:type="dxa"/>
            <w:shd w:val="clear" w:color="auto" w:fill="FFFFFF"/>
            <w:vAlign w:val="center"/>
          </w:tcPr>
          <w:p w14:paraId="09AE9E91" w14:textId="77777777" w:rsidR="00253020" w:rsidRPr="004B4322" w:rsidRDefault="00253020" w:rsidP="004B4322">
            <w:pPr>
              <w:spacing w:after="0"/>
            </w:pPr>
          </w:p>
        </w:tc>
      </w:tr>
      <w:tr w:rsidR="00253020" w:rsidRPr="004B4322" w14:paraId="052F9E92" w14:textId="77777777" w:rsidTr="004B4322">
        <w:trPr>
          <w:trHeight w:val="20"/>
        </w:trPr>
        <w:tc>
          <w:tcPr>
            <w:tcW w:w="1134" w:type="dxa"/>
            <w:shd w:val="clear" w:color="auto" w:fill="FFFFFF"/>
            <w:vAlign w:val="center"/>
          </w:tcPr>
          <w:p w14:paraId="7AB401C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6B66253" w14:textId="77777777" w:rsidR="00253020" w:rsidRPr="004B4322" w:rsidRDefault="00253020" w:rsidP="004B4322">
            <w:pPr>
              <w:spacing w:after="0"/>
            </w:pPr>
            <w:r w:rsidRPr="004B4322">
              <w:t>Memory</w:t>
            </w:r>
          </w:p>
        </w:tc>
        <w:tc>
          <w:tcPr>
            <w:tcW w:w="2268" w:type="dxa"/>
            <w:shd w:val="clear" w:color="auto" w:fill="FFFFFF"/>
            <w:vAlign w:val="center"/>
          </w:tcPr>
          <w:p w14:paraId="7DE6FB5E" w14:textId="77777777" w:rsidR="00253020" w:rsidRPr="004B4322" w:rsidRDefault="00253020" w:rsidP="004B4322">
            <w:pPr>
              <w:spacing w:after="0"/>
            </w:pPr>
            <w:r w:rsidRPr="004B4322">
              <w:t xml:space="preserve">≥8GB </w:t>
            </w:r>
          </w:p>
        </w:tc>
        <w:tc>
          <w:tcPr>
            <w:tcW w:w="1701" w:type="dxa"/>
            <w:shd w:val="clear" w:color="auto" w:fill="FFFFFF"/>
            <w:vAlign w:val="center"/>
          </w:tcPr>
          <w:p w14:paraId="21463099" w14:textId="77777777" w:rsidR="00253020" w:rsidRPr="004B4322" w:rsidRDefault="00253020" w:rsidP="004B4322">
            <w:pPr>
              <w:spacing w:after="0"/>
            </w:pPr>
          </w:p>
        </w:tc>
        <w:tc>
          <w:tcPr>
            <w:tcW w:w="1701" w:type="dxa"/>
            <w:shd w:val="clear" w:color="auto" w:fill="FFFFFF"/>
            <w:vAlign w:val="center"/>
          </w:tcPr>
          <w:p w14:paraId="1CC32358" w14:textId="77777777" w:rsidR="00253020" w:rsidRPr="004B4322" w:rsidRDefault="00253020" w:rsidP="004B4322">
            <w:pPr>
              <w:spacing w:after="0"/>
            </w:pPr>
          </w:p>
        </w:tc>
      </w:tr>
      <w:tr w:rsidR="00253020" w:rsidRPr="004B4322" w14:paraId="61AAC59D" w14:textId="77777777" w:rsidTr="004B4322">
        <w:trPr>
          <w:trHeight w:val="20"/>
        </w:trPr>
        <w:tc>
          <w:tcPr>
            <w:tcW w:w="1134" w:type="dxa"/>
            <w:shd w:val="clear" w:color="auto" w:fill="FFFFFF"/>
            <w:vAlign w:val="center"/>
          </w:tcPr>
          <w:p w14:paraId="0EE2F1FA"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369BA5F" w14:textId="77777777" w:rsidR="00253020" w:rsidRPr="004B4322" w:rsidRDefault="00253020" w:rsidP="004B4322">
            <w:pPr>
              <w:spacing w:after="0"/>
            </w:pPr>
            <w:r w:rsidRPr="004B4322">
              <w:t>Total Memory Slots</w:t>
            </w:r>
          </w:p>
        </w:tc>
        <w:tc>
          <w:tcPr>
            <w:tcW w:w="2268" w:type="dxa"/>
            <w:shd w:val="clear" w:color="auto" w:fill="FFFFFF"/>
            <w:vAlign w:val="center"/>
          </w:tcPr>
          <w:p w14:paraId="7A1F8AFA" w14:textId="77777777" w:rsidR="00253020" w:rsidRPr="004B4322" w:rsidRDefault="00253020" w:rsidP="004B4322">
            <w:pPr>
              <w:spacing w:after="0"/>
            </w:pPr>
            <w:r w:rsidRPr="004B4322">
              <w:t>≥ 2</w:t>
            </w:r>
          </w:p>
        </w:tc>
        <w:tc>
          <w:tcPr>
            <w:tcW w:w="1701" w:type="dxa"/>
            <w:shd w:val="clear" w:color="auto" w:fill="FFFFFF"/>
            <w:vAlign w:val="center"/>
          </w:tcPr>
          <w:p w14:paraId="27238911" w14:textId="77777777" w:rsidR="00253020" w:rsidRPr="004B4322" w:rsidRDefault="00253020" w:rsidP="004B4322">
            <w:pPr>
              <w:spacing w:after="0"/>
            </w:pPr>
          </w:p>
        </w:tc>
        <w:tc>
          <w:tcPr>
            <w:tcW w:w="1701" w:type="dxa"/>
            <w:shd w:val="clear" w:color="auto" w:fill="FFFFFF"/>
            <w:vAlign w:val="center"/>
          </w:tcPr>
          <w:p w14:paraId="194E088D" w14:textId="77777777" w:rsidR="00253020" w:rsidRPr="004B4322" w:rsidRDefault="00253020" w:rsidP="004B4322">
            <w:pPr>
              <w:spacing w:after="0"/>
            </w:pPr>
          </w:p>
        </w:tc>
      </w:tr>
      <w:tr w:rsidR="00253020" w:rsidRPr="004B4322" w14:paraId="5275381B" w14:textId="77777777" w:rsidTr="004B4322">
        <w:trPr>
          <w:trHeight w:val="20"/>
        </w:trPr>
        <w:tc>
          <w:tcPr>
            <w:tcW w:w="1134" w:type="dxa"/>
            <w:shd w:val="clear" w:color="auto" w:fill="FFFFFF"/>
            <w:vAlign w:val="center"/>
          </w:tcPr>
          <w:p w14:paraId="6F6C014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D7B1568" w14:textId="77777777" w:rsidR="00253020" w:rsidRPr="004B4322" w:rsidRDefault="00253020" w:rsidP="004B4322">
            <w:pPr>
              <w:spacing w:after="0"/>
            </w:pPr>
            <w:r w:rsidRPr="004B4322">
              <w:t xml:space="preserve">Μέγιστη υποστηριζόμενη μνήμη </w:t>
            </w:r>
          </w:p>
        </w:tc>
        <w:tc>
          <w:tcPr>
            <w:tcW w:w="2268" w:type="dxa"/>
            <w:shd w:val="clear" w:color="auto" w:fill="FFFFFF"/>
            <w:vAlign w:val="center"/>
          </w:tcPr>
          <w:p w14:paraId="15F10B3A" w14:textId="77777777" w:rsidR="00253020" w:rsidRPr="004B4322" w:rsidRDefault="00253020" w:rsidP="004B4322">
            <w:pPr>
              <w:spacing w:after="0"/>
            </w:pPr>
            <w:r w:rsidRPr="004B4322">
              <w:t>≥ 32GB</w:t>
            </w:r>
          </w:p>
        </w:tc>
        <w:tc>
          <w:tcPr>
            <w:tcW w:w="1701" w:type="dxa"/>
            <w:shd w:val="clear" w:color="auto" w:fill="FFFFFF"/>
            <w:vAlign w:val="center"/>
          </w:tcPr>
          <w:p w14:paraId="5B487EBE" w14:textId="77777777" w:rsidR="00253020" w:rsidRPr="004B4322" w:rsidRDefault="00253020" w:rsidP="004B4322">
            <w:pPr>
              <w:spacing w:after="0"/>
            </w:pPr>
          </w:p>
        </w:tc>
        <w:tc>
          <w:tcPr>
            <w:tcW w:w="1701" w:type="dxa"/>
            <w:shd w:val="clear" w:color="auto" w:fill="FFFFFF"/>
            <w:vAlign w:val="center"/>
          </w:tcPr>
          <w:p w14:paraId="07333497" w14:textId="77777777" w:rsidR="00253020" w:rsidRPr="004B4322" w:rsidRDefault="00253020" w:rsidP="004B4322">
            <w:pPr>
              <w:spacing w:after="0"/>
            </w:pPr>
          </w:p>
        </w:tc>
      </w:tr>
      <w:tr w:rsidR="00253020" w:rsidRPr="004B4322" w14:paraId="0C8DF87E" w14:textId="77777777" w:rsidTr="004B4322">
        <w:trPr>
          <w:trHeight w:val="20"/>
        </w:trPr>
        <w:tc>
          <w:tcPr>
            <w:tcW w:w="1134" w:type="dxa"/>
            <w:shd w:val="clear" w:color="auto" w:fill="FFFFFF"/>
            <w:vAlign w:val="center"/>
          </w:tcPr>
          <w:p w14:paraId="75F646F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40C4AF2" w14:textId="77777777" w:rsidR="00253020" w:rsidRPr="004B4322" w:rsidRDefault="00253020" w:rsidP="004B4322">
            <w:pPr>
              <w:spacing w:after="0"/>
              <w:rPr>
                <w:lang w:val="el-GR"/>
              </w:rPr>
            </w:pPr>
            <w:r w:rsidRPr="004B4322">
              <w:rPr>
                <w:lang w:val="el-GR"/>
              </w:rPr>
              <w:t>Αριθμός υποστηριζόμενων δίσκων (χωρίς επιπλέον κουτι)</w:t>
            </w:r>
          </w:p>
        </w:tc>
        <w:tc>
          <w:tcPr>
            <w:tcW w:w="2268" w:type="dxa"/>
            <w:shd w:val="clear" w:color="auto" w:fill="FFFFFF"/>
            <w:vAlign w:val="center"/>
          </w:tcPr>
          <w:p w14:paraId="66A3CCCD" w14:textId="77777777" w:rsidR="00253020" w:rsidRPr="004B4322" w:rsidRDefault="00253020" w:rsidP="004B4322">
            <w:pPr>
              <w:spacing w:after="0"/>
            </w:pPr>
            <w:r w:rsidRPr="004B4322">
              <w:t>≥ 12GB</w:t>
            </w:r>
          </w:p>
        </w:tc>
        <w:tc>
          <w:tcPr>
            <w:tcW w:w="1701" w:type="dxa"/>
            <w:shd w:val="clear" w:color="auto" w:fill="FFFFFF"/>
            <w:vAlign w:val="center"/>
          </w:tcPr>
          <w:p w14:paraId="34F4B8BA" w14:textId="77777777" w:rsidR="00253020" w:rsidRPr="004B4322" w:rsidRDefault="00253020" w:rsidP="004B4322">
            <w:pPr>
              <w:spacing w:after="0"/>
            </w:pPr>
          </w:p>
        </w:tc>
        <w:tc>
          <w:tcPr>
            <w:tcW w:w="1701" w:type="dxa"/>
            <w:shd w:val="clear" w:color="auto" w:fill="FFFFFF"/>
            <w:vAlign w:val="center"/>
          </w:tcPr>
          <w:p w14:paraId="2B5F92C2" w14:textId="77777777" w:rsidR="00253020" w:rsidRPr="004B4322" w:rsidRDefault="00253020" w:rsidP="004B4322">
            <w:pPr>
              <w:spacing w:after="0"/>
            </w:pPr>
          </w:p>
        </w:tc>
      </w:tr>
      <w:tr w:rsidR="00253020" w:rsidRPr="004B4322" w14:paraId="4EDBCD3E" w14:textId="77777777" w:rsidTr="004B4322">
        <w:trPr>
          <w:trHeight w:val="20"/>
        </w:trPr>
        <w:tc>
          <w:tcPr>
            <w:tcW w:w="1134" w:type="dxa"/>
            <w:shd w:val="clear" w:color="auto" w:fill="FFFFFF"/>
            <w:vAlign w:val="center"/>
          </w:tcPr>
          <w:p w14:paraId="3D82AF5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98DBE4D" w14:textId="77777777" w:rsidR="00253020" w:rsidRPr="004B4322" w:rsidRDefault="00253020" w:rsidP="004B4322">
            <w:pPr>
              <w:spacing w:after="0"/>
            </w:pPr>
            <w:r w:rsidRPr="004B4322">
              <w:t>Τύπος Δίσκων</w:t>
            </w:r>
          </w:p>
          <w:p w14:paraId="2DCA6910" w14:textId="77777777" w:rsidR="00253020" w:rsidRPr="004B4322" w:rsidRDefault="00253020" w:rsidP="004B4322">
            <w:pPr>
              <w:spacing w:after="0"/>
            </w:pPr>
            <w:r w:rsidRPr="004B4322">
              <w:t>3.5" SATA HDD</w:t>
            </w:r>
          </w:p>
          <w:p w14:paraId="492D6387" w14:textId="77777777" w:rsidR="00253020" w:rsidRPr="004B4322" w:rsidRDefault="00253020" w:rsidP="004B4322">
            <w:pPr>
              <w:spacing w:after="0"/>
            </w:pPr>
            <w:r w:rsidRPr="004B4322">
              <w:t>2.5" SATA SSD</w:t>
            </w:r>
          </w:p>
        </w:tc>
        <w:tc>
          <w:tcPr>
            <w:tcW w:w="2268" w:type="dxa"/>
            <w:shd w:val="clear" w:color="auto" w:fill="FFFFFF"/>
            <w:vAlign w:val="center"/>
          </w:tcPr>
          <w:p w14:paraId="6D500E47" w14:textId="77777777" w:rsidR="00253020" w:rsidRPr="004B4322" w:rsidRDefault="00253020" w:rsidP="004B4322">
            <w:pPr>
              <w:spacing w:after="0"/>
            </w:pPr>
            <w:r w:rsidRPr="004B4322">
              <w:t>ΝΑΙ</w:t>
            </w:r>
          </w:p>
        </w:tc>
        <w:tc>
          <w:tcPr>
            <w:tcW w:w="1701" w:type="dxa"/>
            <w:shd w:val="clear" w:color="auto" w:fill="FFFFFF"/>
            <w:vAlign w:val="center"/>
          </w:tcPr>
          <w:p w14:paraId="3340AAA3" w14:textId="77777777" w:rsidR="00253020" w:rsidRPr="004B4322" w:rsidRDefault="00253020" w:rsidP="004B4322">
            <w:pPr>
              <w:spacing w:after="0"/>
            </w:pPr>
          </w:p>
        </w:tc>
        <w:tc>
          <w:tcPr>
            <w:tcW w:w="1701" w:type="dxa"/>
            <w:shd w:val="clear" w:color="auto" w:fill="FFFFFF"/>
            <w:vAlign w:val="center"/>
          </w:tcPr>
          <w:p w14:paraId="52DEF7F8" w14:textId="77777777" w:rsidR="00253020" w:rsidRPr="004B4322" w:rsidRDefault="00253020" w:rsidP="004B4322">
            <w:pPr>
              <w:spacing w:after="0"/>
            </w:pPr>
          </w:p>
        </w:tc>
      </w:tr>
      <w:tr w:rsidR="00253020" w:rsidRPr="004B4322" w14:paraId="65113B16" w14:textId="77777777" w:rsidTr="004B4322">
        <w:trPr>
          <w:trHeight w:val="20"/>
        </w:trPr>
        <w:tc>
          <w:tcPr>
            <w:tcW w:w="1134" w:type="dxa"/>
            <w:shd w:val="clear" w:color="auto" w:fill="FFFFFF"/>
            <w:vAlign w:val="center"/>
          </w:tcPr>
          <w:p w14:paraId="615DAFC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22DEAA4" w14:textId="77777777" w:rsidR="00253020" w:rsidRPr="004B4322" w:rsidRDefault="00253020" w:rsidP="004B4322">
            <w:pPr>
              <w:spacing w:after="0"/>
              <w:rPr>
                <w:lang w:val="el-GR"/>
              </w:rPr>
            </w:pPr>
            <w:r w:rsidRPr="004B4322">
              <w:rPr>
                <w:lang w:val="el-GR"/>
              </w:rPr>
              <w:t>Αντιμετάθεση εν ώρα λειτουργίας (</w:t>
            </w:r>
            <w:r w:rsidRPr="004B4322">
              <w:t>Hot</w:t>
            </w:r>
            <w:r w:rsidRPr="004B4322">
              <w:rPr>
                <w:lang w:val="el-GR"/>
              </w:rPr>
              <w:t xml:space="preserve"> </w:t>
            </w:r>
            <w:r w:rsidRPr="004B4322">
              <w:t>Swappable</w:t>
            </w:r>
            <w:r w:rsidRPr="004B4322">
              <w:rPr>
                <w:lang w:val="el-GR"/>
              </w:rPr>
              <w:t>)</w:t>
            </w:r>
          </w:p>
        </w:tc>
        <w:tc>
          <w:tcPr>
            <w:tcW w:w="2268" w:type="dxa"/>
            <w:shd w:val="clear" w:color="auto" w:fill="FFFFFF"/>
            <w:vAlign w:val="center"/>
          </w:tcPr>
          <w:p w14:paraId="168F8500" w14:textId="77777777" w:rsidR="00253020" w:rsidRPr="004B4322" w:rsidRDefault="00253020" w:rsidP="004B4322">
            <w:pPr>
              <w:spacing w:after="0"/>
            </w:pPr>
            <w:r w:rsidRPr="004B4322">
              <w:t>ΝΑΙ</w:t>
            </w:r>
          </w:p>
        </w:tc>
        <w:tc>
          <w:tcPr>
            <w:tcW w:w="1701" w:type="dxa"/>
            <w:shd w:val="clear" w:color="auto" w:fill="FFFFFF"/>
            <w:vAlign w:val="center"/>
          </w:tcPr>
          <w:p w14:paraId="1AEE084D" w14:textId="77777777" w:rsidR="00253020" w:rsidRPr="004B4322" w:rsidRDefault="00253020" w:rsidP="004B4322">
            <w:pPr>
              <w:spacing w:after="0"/>
            </w:pPr>
          </w:p>
        </w:tc>
        <w:tc>
          <w:tcPr>
            <w:tcW w:w="1701" w:type="dxa"/>
            <w:shd w:val="clear" w:color="auto" w:fill="FFFFFF"/>
            <w:vAlign w:val="center"/>
          </w:tcPr>
          <w:p w14:paraId="38C12766" w14:textId="77777777" w:rsidR="00253020" w:rsidRPr="004B4322" w:rsidRDefault="00253020" w:rsidP="004B4322">
            <w:pPr>
              <w:spacing w:after="0"/>
            </w:pPr>
          </w:p>
        </w:tc>
      </w:tr>
      <w:tr w:rsidR="00253020" w:rsidRPr="004B4322" w14:paraId="4EB4B6BB" w14:textId="77777777" w:rsidTr="004B4322">
        <w:trPr>
          <w:trHeight w:val="20"/>
        </w:trPr>
        <w:tc>
          <w:tcPr>
            <w:tcW w:w="1134" w:type="dxa"/>
            <w:shd w:val="clear" w:color="auto" w:fill="FFFFFF"/>
            <w:vAlign w:val="center"/>
          </w:tcPr>
          <w:p w14:paraId="61149C5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6EBDF41E" w14:textId="77777777" w:rsidR="00253020" w:rsidRPr="004B4322" w:rsidRDefault="00253020" w:rsidP="004B4322">
            <w:pPr>
              <w:spacing w:after="0"/>
            </w:pPr>
            <w:r w:rsidRPr="004B4322">
              <w:t>Αριθμός προσφερόμενων δίσκων</w:t>
            </w:r>
          </w:p>
        </w:tc>
        <w:tc>
          <w:tcPr>
            <w:tcW w:w="2268" w:type="dxa"/>
            <w:shd w:val="clear" w:color="auto" w:fill="FFFFFF"/>
            <w:vAlign w:val="center"/>
          </w:tcPr>
          <w:p w14:paraId="084B062F" w14:textId="77777777" w:rsidR="00253020" w:rsidRPr="004B4322" w:rsidRDefault="00253020" w:rsidP="004B4322">
            <w:pPr>
              <w:spacing w:after="0"/>
            </w:pPr>
            <w:r w:rsidRPr="004B4322">
              <w:t>2</w:t>
            </w:r>
          </w:p>
        </w:tc>
        <w:tc>
          <w:tcPr>
            <w:tcW w:w="1701" w:type="dxa"/>
            <w:shd w:val="clear" w:color="auto" w:fill="FFFFFF"/>
            <w:vAlign w:val="center"/>
          </w:tcPr>
          <w:p w14:paraId="4138E01D" w14:textId="77777777" w:rsidR="00253020" w:rsidRPr="004B4322" w:rsidRDefault="00253020" w:rsidP="004B4322">
            <w:pPr>
              <w:spacing w:after="0"/>
            </w:pPr>
          </w:p>
        </w:tc>
        <w:tc>
          <w:tcPr>
            <w:tcW w:w="1701" w:type="dxa"/>
            <w:shd w:val="clear" w:color="auto" w:fill="FFFFFF"/>
            <w:vAlign w:val="center"/>
          </w:tcPr>
          <w:p w14:paraId="3DFA845D" w14:textId="77777777" w:rsidR="00253020" w:rsidRPr="004B4322" w:rsidRDefault="00253020" w:rsidP="004B4322">
            <w:pPr>
              <w:spacing w:after="0"/>
            </w:pPr>
          </w:p>
        </w:tc>
      </w:tr>
      <w:tr w:rsidR="00253020" w:rsidRPr="004B4322" w14:paraId="7E367EA8" w14:textId="77777777" w:rsidTr="004B4322">
        <w:trPr>
          <w:trHeight w:val="20"/>
        </w:trPr>
        <w:tc>
          <w:tcPr>
            <w:tcW w:w="1134" w:type="dxa"/>
            <w:shd w:val="clear" w:color="auto" w:fill="FFFFFF"/>
            <w:vAlign w:val="center"/>
          </w:tcPr>
          <w:p w14:paraId="05D300B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ACE8190" w14:textId="77777777" w:rsidR="00253020" w:rsidRPr="004B4322" w:rsidRDefault="00253020" w:rsidP="004B4322">
            <w:pPr>
              <w:spacing w:after="0"/>
            </w:pPr>
            <w:r w:rsidRPr="004B4322">
              <w:t>Μέγεθος δίσκου</w:t>
            </w:r>
          </w:p>
        </w:tc>
        <w:tc>
          <w:tcPr>
            <w:tcW w:w="2268" w:type="dxa"/>
            <w:shd w:val="clear" w:color="auto" w:fill="FFFFFF"/>
            <w:vAlign w:val="center"/>
          </w:tcPr>
          <w:p w14:paraId="2F4D1D12" w14:textId="77777777" w:rsidR="00253020" w:rsidRPr="004B4322" w:rsidRDefault="00253020" w:rsidP="004B4322">
            <w:pPr>
              <w:spacing w:after="0"/>
            </w:pPr>
            <w:r w:rsidRPr="004B4322">
              <w:t>≥ 12 ΤΒ</w:t>
            </w:r>
          </w:p>
        </w:tc>
        <w:tc>
          <w:tcPr>
            <w:tcW w:w="1701" w:type="dxa"/>
            <w:shd w:val="clear" w:color="auto" w:fill="FFFFFF"/>
            <w:vAlign w:val="center"/>
          </w:tcPr>
          <w:p w14:paraId="3C611860" w14:textId="77777777" w:rsidR="00253020" w:rsidRPr="004B4322" w:rsidRDefault="00253020" w:rsidP="004B4322">
            <w:pPr>
              <w:spacing w:after="0"/>
            </w:pPr>
          </w:p>
        </w:tc>
        <w:tc>
          <w:tcPr>
            <w:tcW w:w="1701" w:type="dxa"/>
            <w:shd w:val="clear" w:color="auto" w:fill="FFFFFF"/>
            <w:vAlign w:val="center"/>
          </w:tcPr>
          <w:p w14:paraId="73F0F6BC" w14:textId="77777777" w:rsidR="00253020" w:rsidRPr="004B4322" w:rsidRDefault="00253020" w:rsidP="004B4322">
            <w:pPr>
              <w:spacing w:after="0"/>
            </w:pPr>
          </w:p>
        </w:tc>
      </w:tr>
      <w:tr w:rsidR="00253020" w:rsidRPr="004B4322" w14:paraId="1C69F07D" w14:textId="77777777" w:rsidTr="004B4322">
        <w:trPr>
          <w:trHeight w:val="20"/>
        </w:trPr>
        <w:tc>
          <w:tcPr>
            <w:tcW w:w="1134" w:type="dxa"/>
            <w:shd w:val="clear" w:color="auto" w:fill="FFFFFF"/>
            <w:vAlign w:val="center"/>
          </w:tcPr>
          <w:p w14:paraId="0BA5F6A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8F55097" w14:textId="77777777" w:rsidR="00253020" w:rsidRPr="004B4322" w:rsidRDefault="00253020" w:rsidP="004B4322">
            <w:pPr>
              <w:spacing w:after="0"/>
              <w:rPr>
                <w:lang w:val="el-GR"/>
              </w:rPr>
            </w:pPr>
            <w:r w:rsidRPr="004B4322">
              <w:rPr>
                <w:lang w:val="el-GR"/>
              </w:rPr>
              <w:t xml:space="preserve">Οι προσφερόμενοι δίσκοι να είναι απολύτως συμβατοί με το προσφερόμενο </w:t>
            </w:r>
            <w:r w:rsidRPr="004B4322">
              <w:t>NAS</w:t>
            </w:r>
          </w:p>
        </w:tc>
        <w:tc>
          <w:tcPr>
            <w:tcW w:w="2268" w:type="dxa"/>
            <w:shd w:val="clear" w:color="auto" w:fill="FFFFFF"/>
            <w:vAlign w:val="center"/>
          </w:tcPr>
          <w:p w14:paraId="7621B9D2" w14:textId="77777777" w:rsidR="00253020" w:rsidRPr="004B4322" w:rsidRDefault="00253020" w:rsidP="004B4322">
            <w:pPr>
              <w:spacing w:after="0"/>
            </w:pPr>
            <w:r w:rsidRPr="004B4322">
              <w:t>ΝΑΙ</w:t>
            </w:r>
          </w:p>
        </w:tc>
        <w:tc>
          <w:tcPr>
            <w:tcW w:w="1701" w:type="dxa"/>
            <w:shd w:val="clear" w:color="auto" w:fill="FFFFFF"/>
            <w:vAlign w:val="center"/>
          </w:tcPr>
          <w:p w14:paraId="06E2AEFE" w14:textId="77777777" w:rsidR="00253020" w:rsidRPr="004B4322" w:rsidRDefault="00253020" w:rsidP="004B4322">
            <w:pPr>
              <w:spacing w:after="0"/>
            </w:pPr>
          </w:p>
        </w:tc>
        <w:tc>
          <w:tcPr>
            <w:tcW w:w="1701" w:type="dxa"/>
            <w:shd w:val="clear" w:color="auto" w:fill="FFFFFF"/>
            <w:vAlign w:val="center"/>
          </w:tcPr>
          <w:p w14:paraId="416009EF" w14:textId="77777777" w:rsidR="00253020" w:rsidRPr="004B4322" w:rsidRDefault="00253020" w:rsidP="004B4322">
            <w:pPr>
              <w:spacing w:after="0"/>
            </w:pPr>
          </w:p>
        </w:tc>
      </w:tr>
      <w:tr w:rsidR="00253020" w:rsidRPr="004B4322" w14:paraId="11403802" w14:textId="77777777" w:rsidTr="004B4322">
        <w:trPr>
          <w:trHeight w:val="20"/>
        </w:trPr>
        <w:tc>
          <w:tcPr>
            <w:tcW w:w="1134" w:type="dxa"/>
            <w:shd w:val="clear" w:color="auto" w:fill="FFFFFF"/>
            <w:vAlign w:val="center"/>
          </w:tcPr>
          <w:p w14:paraId="273BBD0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9CEC826" w14:textId="77777777" w:rsidR="00253020" w:rsidRPr="004B4322" w:rsidRDefault="00253020" w:rsidP="004B4322">
            <w:pPr>
              <w:spacing w:after="0"/>
              <w:rPr>
                <w:lang w:val="es-ES"/>
              </w:rPr>
            </w:pPr>
            <w:r w:rsidRPr="004B4322">
              <w:t>Δίκτυο</w:t>
            </w:r>
          </w:p>
          <w:p w14:paraId="4CE12C27" w14:textId="77777777" w:rsidR="00253020" w:rsidRPr="004B4322" w:rsidRDefault="00253020" w:rsidP="004B4322">
            <w:pPr>
              <w:spacing w:after="0"/>
              <w:rPr>
                <w:lang w:val="es-ES"/>
              </w:rPr>
            </w:pPr>
            <w:r w:rsidRPr="004B4322">
              <w:rPr>
                <w:lang w:val="es-ES"/>
              </w:rPr>
              <w:t xml:space="preserve">≥ 2 </w:t>
            </w:r>
            <w:r w:rsidRPr="004B4322">
              <w:t>Χ</w:t>
            </w:r>
            <w:r w:rsidRPr="004B4322">
              <w:rPr>
                <w:lang w:val="es-ES"/>
              </w:rPr>
              <w:t xml:space="preserve"> RJ-45 1GbE LAN Port</w:t>
            </w:r>
          </w:p>
          <w:p w14:paraId="75679F8B" w14:textId="77777777" w:rsidR="00253020" w:rsidRPr="004B4322" w:rsidRDefault="00253020" w:rsidP="004B4322">
            <w:pPr>
              <w:spacing w:after="0"/>
              <w:rPr>
                <w:lang w:val="es-ES"/>
              </w:rPr>
            </w:pPr>
            <w:r w:rsidRPr="004B4322">
              <w:rPr>
                <w:lang w:val="es-ES"/>
              </w:rPr>
              <w:t xml:space="preserve">≥ 1 </w:t>
            </w:r>
            <w:r w:rsidRPr="004B4322">
              <w:t>Χ</w:t>
            </w:r>
            <w:r w:rsidRPr="004B4322">
              <w:rPr>
                <w:lang w:val="es-ES"/>
              </w:rPr>
              <w:t xml:space="preserve"> RJ-45 10GbE LAN Port</w:t>
            </w:r>
          </w:p>
        </w:tc>
        <w:tc>
          <w:tcPr>
            <w:tcW w:w="2268" w:type="dxa"/>
            <w:shd w:val="clear" w:color="auto" w:fill="FFFFFF"/>
            <w:vAlign w:val="center"/>
          </w:tcPr>
          <w:p w14:paraId="23608D5C" w14:textId="77777777" w:rsidR="00253020" w:rsidRPr="004B4322" w:rsidRDefault="00253020" w:rsidP="004B4322">
            <w:pPr>
              <w:spacing w:after="0"/>
            </w:pPr>
            <w:r w:rsidRPr="004B4322">
              <w:t>ΝΑΙ</w:t>
            </w:r>
          </w:p>
        </w:tc>
        <w:tc>
          <w:tcPr>
            <w:tcW w:w="1701" w:type="dxa"/>
            <w:shd w:val="clear" w:color="auto" w:fill="FFFFFF"/>
            <w:vAlign w:val="center"/>
          </w:tcPr>
          <w:p w14:paraId="4A1BD19F" w14:textId="77777777" w:rsidR="00253020" w:rsidRPr="004B4322" w:rsidRDefault="00253020" w:rsidP="004B4322">
            <w:pPr>
              <w:spacing w:after="0"/>
            </w:pPr>
          </w:p>
        </w:tc>
        <w:tc>
          <w:tcPr>
            <w:tcW w:w="1701" w:type="dxa"/>
            <w:shd w:val="clear" w:color="auto" w:fill="FFFFFF"/>
            <w:vAlign w:val="center"/>
          </w:tcPr>
          <w:p w14:paraId="28459A61" w14:textId="77777777" w:rsidR="00253020" w:rsidRPr="004B4322" w:rsidRDefault="00253020" w:rsidP="004B4322">
            <w:pPr>
              <w:spacing w:after="0"/>
            </w:pPr>
          </w:p>
        </w:tc>
      </w:tr>
      <w:tr w:rsidR="00253020" w:rsidRPr="004B4322" w14:paraId="382F3B24" w14:textId="77777777" w:rsidTr="004B4322">
        <w:trPr>
          <w:trHeight w:val="20"/>
        </w:trPr>
        <w:tc>
          <w:tcPr>
            <w:tcW w:w="1134" w:type="dxa"/>
            <w:shd w:val="clear" w:color="auto" w:fill="FFFFFF"/>
            <w:vAlign w:val="center"/>
          </w:tcPr>
          <w:p w14:paraId="67B1641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B5AA001" w14:textId="77777777" w:rsidR="00253020" w:rsidRPr="004B4322" w:rsidRDefault="00253020" w:rsidP="004B4322">
            <w:pPr>
              <w:spacing w:after="0"/>
            </w:pPr>
            <w:r w:rsidRPr="004B4322">
              <w:t>Θύρες διασύνδεσης</w:t>
            </w:r>
          </w:p>
        </w:tc>
        <w:tc>
          <w:tcPr>
            <w:tcW w:w="2268" w:type="dxa"/>
            <w:shd w:val="clear" w:color="auto" w:fill="FFFFFF"/>
            <w:vAlign w:val="center"/>
          </w:tcPr>
          <w:p w14:paraId="7EB8F650" w14:textId="77777777" w:rsidR="00253020" w:rsidRPr="004B4322" w:rsidRDefault="00253020" w:rsidP="004B4322">
            <w:pPr>
              <w:spacing w:after="0"/>
            </w:pPr>
            <w:r w:rsidRPr="004B4322">
              <w:t>≥2 Χ USB 3.2 Gen 1 Port</w:t>
            </w:r>
          </w:p>
        </w:tc>
        <w:tc>
          <w:tcPr>
            <w:tcW w:w="1701" w:type="dxa"/>
            <w:shd w:val="clear" w:color="auto" w:fill="FFFFFF"/>
            <w:vAlign w:val="center"/>
          </w:tcPr>
          <w:p w14:paraId="18CE64DC" w14:textId="77777777" w:rsidR="00253020" w:rsidRPr="004B4322" w:rsidRDefault="00253020" w:rsidP="004B4322">
            <w:pPr>
              <w:spacing w:after="0"/>
            </w:pPr>
          </w:p>
        </w:tc>
        <w:tc>
          <w:tcPr>
            <w:tcW w:w="1701" w:type="dxa"/>
            <w:shd w:val="clear" w:color="auto" w:fill="FFFFFF"/>
            <w:vAlign w:val="center"/>
          </w:tcPr>
          <w:p w14:paraId="410000E5" w14:textId="77777777" w:rsidR="00253020" w:rsidRPr="004B4322" w:rsidRDefault="00253020" w:rsidP="004B4322">
            <w:pPr>
              <w:spacing w:after="0"/>
            </w:pPr>
          </w:p>
        </w:tc>
      </w:tr>
      <w:tr w:rsidR="00253020" w:rsidRPr="004B4322" w14:paraId="73D092FC" w14:textId="77777777" w:rsidTr="004B4322">
        <w:trPr>
          <w:trHeight w:val="20"/>
        </w:trPr>
        <w:tc>
          <w:tcPr>
            <w:tcW w:w="1134" w:type="dxa"/>
            <w:shd w:val="clear" w:color="auto" w:fill="FFFFFF"/>
            <w:vAlign w:val="center"/>
          </w:tcPr>
          <w:p w14:paraId="06FCA7C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5BD2CA6" w14:textId="77777777" w:rsidR="00253020" w:rsidRPr="004B4322" w:rsidRDefault="00253020" w:rsidP="004B4322">
            <w:pPr>
              <w:spacing w:after="0"/>
            </w:pPr>
            <w:r w:rsidRPr="004B4322">
              <w:t>Υποστηριζόμενα File Systems</w:t>
            </w:r>
          </w:p>
          <w:p w14:paraId="6566AE59" w14:textId="77777777" w:rsidR="00253020" w:rsidRPr="004B4322" w:rsidRDefault="00253020" w:rsidP="004B4322">
            <w:pPr>
              <w:spacing w:after="0"/>
            </w:pPr>
            <w:r w:rsidRPr="004B4322">
              <w:t>Btrfs</w:t>
            </w:r>
          </w:p>
          <w:p w14:paraId="2F3B8891" w14:textId="77777777" w:rsidR="00253020" w:rsidRPr="004B4322" w:rsidRDefault="00253020" w:rsidP="004B4322">
            <w:pPr>
              <w:spacing w:after="0"/>
            </w:pPr>
            <w:r w:rsidRPr="004B4322">
              <w:t>EXT4</w:t>
            </w:r>
          </w:p>
        </w:tc>
        <w:tc>
          <w:tcPr>
            <w:tcW w:w="2268" w:type="dxa"/>
            <w:shd w:val="clear" w:color="auto" w:fill="FFFFFF"/>
            <w:vAlign w:val="center"/>
          </w:tcPr>
          <w:p w14:paraId="19F2DC4C" w14:textId="77777777" w:rsidR="00253020" w:rsidRPr="004B4322" w:rsidRDefault="00253020" w:rsidP="004B4322">
            <w:pPr>
              <w:spacing w:after="0"/>
            </w:pPr>
            <w:r w:rsidRPr="004B4322">
              <w:t>ΝΑΙ</w:t>
            </w:r>
          </w:p>
        </w:tc>
        <w:tc>
          <w:tcPr>
            <w:tcW w:w="1701" w:type="dxa"/>
            <w:shd w:val="clear" w:color="auto" w:fill="FFFFFF"/>
            <w:vAlign w:val="center"/>
          </w:tcPr>
          <w:p w14:paraId="14FA1D3D" w14:textId="77777777" w:rsidR="00253020" w:rsidRPr="004B4322" w:rsidRDefault="00253020" w:rsidP="004B4322">
            <w:pPr>
              <w:spacing w:after="0"/>
            </w:pPr>
          </w:p>
        </w:tc>
        <w:tc>
          <w:tcPr>
            <w:tcW w:w="1701" w:type="dxa"/>
            <w:shd w:val="clear" w:color="auto" w:fill="FFFFFF"/>
            <w:vAlign w:val="center"/>
          </w:tcPr>
          <w:p w14:paraId="5A406787" w14:textId="77777777" w:rsidR="00253020" w:rsidRPr="004B4322" w:rsidRDefault="00253020" w:rsidP="004B4322">
            <w:pPr>
              <w:spacing w:after="0"/>
            </w:pPr>
          </w:p>
        </w:tc>
      </w:tr>
      <w:tr w:rsidR="00253020" w:rsidRPr="004B4322" w14:paraId="5F00D03D" w14:textId="77777777" w:rsidTr="004B4322">
        <w:trPr>
          <w:trHeight w:val="20"/>
        </w:trPr>
        <w:tc>
          <w:tcPr>
            <w:tcW w:w="1134" w:type="dxa"/>
            <w:shd w:val="clear" w:color="auto" w:fill="FFFFFF"/>
            <w:vAlign w:val="center"/>
          </w:tcPr>
          <w:p w14:paraId="23A3D1C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EB44983" w14:textId="77777777" w:rsidR="00253020" w:rsidRPr="004B4322" w:rsidRDefault="00253020" w:rsidP="004B4322">
            <w:pPr>
              <w:spacing w:after="0"/>
              <w:rPr>
                <w:lang w:val="el-GR"/>
              </w:rPr>
            </w:pPr>
            <w:r w:rsidRPr="004B4322">
              <w:rPr>
                <w:lang w:val="el-GR"/>
              </w:rPr>
              <w:t xml:space="preserve">Υποστηριζόμενοι τύποι διάταξης </w:t>
            </w:r>
            <w:r w:rsidRPr="004B4322">
              <w:t>RAID</w:t>
            </w:r>
          </w:p>
          <w:p w14:paraId="45750E97" w14:textId="77777777" w:rsidR="00253020" w:rsidRPr="004B4322" w:rsidRDefault="00253020" w:rsidP="004B4322">
            <w:pPr>
              <w:spacing w:after="0"/>
              <w:rPr>
                <w:lang w:val="el-GR"/>
              </w:rPr>
            </w:pPr>
            <w:r w:rsidRPr="004B4322">
              <w:lastRenderedPageBreak/>
              <w:t>JBOD</w:t>
            </w:r>
          </w:p>
          <w:p w14:paraId="36BD9531" w14:textId="77777777" w:rsidR="00253020" w:rsidRPr="00786420" w:rsidRDefault="00253020" w:rsidP="004B4322">
            <w:pPr>
              <w:spacing w:after="0"/>
              <w:rPr>
                <w:lang w:val="el-GR"/>
              </w:rPr>
            </w:pPr>
            <w:r w:rsidRPr="004B4322">
              <w:t>RAID</w:t>
            </w:r>
            <w:r w:rsidRPr="00786420">
              <w:rPr>
                <w:lang w:val="el-GR"/>
              </w:rPr>
              <w:t xml:space="preserve"> 0</w:t>
            </w:r>
          </w:p>
          <w:p w14:paraId="22114694" w14:textId="77777777" w:rsidR="00253020" w:rsidRPr="004B4322" w:rsidRDefault="00253020" w:rsidP="004B4322">
            <w:pPr>
              <w:spacing w:after="0"/>
            </w:pPr>
            <w:r w:rsidRPr="004B4322">
              <w:t>RAID 1</w:t>
            </w:r>
          </w:p>
          <w:p w14:paraId="0BCD6413" w14:textId="77777777" w:rsidR="00253020" w:rsidRPr="004B4322" w:rsidRDefault="00253020" w:rsidP="004B4322">
            <w:pPr>
              <w:spacing w:after="0"/>
            </w:pPr>
            <w:r w:rsidRPr="004B4322">
              <w:t>RAID 5</w:t>
            </w:r>
          </w:p>
          <w:p w14:paraId="6184EB3E" w14:textId="77777777" w:rsidR="00253020" w:rsidRPr="004B4322" w:rsidRDefault="00253020" w:rsidP="004B4322">
            <w:pPr>
              <w:spacing w:after="0"/>
            </w:pPr>
            <w:r w:rsidRPr="004B4322">
              <w:t>RAID 6</w:t>
            </w:r>
          </w:p>
          <w:p w14:paraId="43418828" w14:textId="77777777" w:rsidR="00253020" w:rsidRPr="004B4322" w:rsidRDefault="00253020" w:rsidP="004B4322">
            <w:pPr>
              <w:spacing w:after="0"/>
            </w:pPr>
            <w:r w:rsidRPr="004B4322">
              <w:t>RAID 10</w:t>
            </w:r>
          </w:p>
        </w:tc>
        <w:tc>
          <w:tcPr>
            <w:tcW w:w="2268" w:type="dxa"/>
            <w:shd w:val="clear" w:color="auto" w:fill="FFFFFF"/>
            <w:vAlign w:val="center"/>
          </w:tcPr>
          <w:p w14:paraId="4411502E" w14:textId="77777777" w:rsidR="00253020" w:rsidRPr="004B4322" w:rsidRDefault="00253020" w:rsidP="004B4322">
            <w:pPr>
              <w:spacing w:after="0"/>
            </w:pPr>
            <w:r w:rsidRPr="004B4322">
              <w:lastRenderedPageBreak/>
              <w:t>ΝΑΙ</w:t>
            </w:r>
          </w:p>
        </w:tc>
        <w:tc>
          <w:tcPr>
            <w:tcW w:w="1701" w:type="dxa"/>
            <w:shd w:val="clear" w:color="auto" w:fill="FFFFFF"/>
            <w:vAlign w:val="center"/>
          </w:tcPr>
          <w:p w14:paraId="673DD2E5" w14:textId="77777777" w:rsidR="00253020" w:rsidRPr="004B4322" w:rsidRDefault="00253020" w:rsidP="004B4322">
            <w:pPr>
              <w:spacing w:after="0"/>
            </w:pPr>
          </w:p>
        </w:tc>
        <w:tc>
          <w:tcPr>
            <w:tcW w:w="1701" w:type="dxa"/>
            <w:shd w:val="clear" w:color="auto" w:fill="FFFFFF"/>
            <w:vAlign w:val="center"/>
          </w:tcPr>
          <w:p w14:paraId="49D08165" w14:textId="77777777" w:rsidR="00253020" w:rsidRPr="004B4322" w:rsidRDefault="00253020" w:rsidP="004B4322">
            <w:pPr>
              <w:spacing w:after="0"/>
            </w:pPr>
          </w:p>
        </w:tc>
      </w:tr>
      <w:tr w:rsidR="00253020" w:rsidRPr="004B4322" w14:paraId="18757637" w14:textId="77777777" w:rsidTr="004B4322">
        <w:trPr>
          <w:trHeight w:val="20"/>
        </w:trPr>
        <w:tc>
          <w:tcPr>
            <w:tcW w:w="14459" w:type="dxa"/>
            <w:gridSpan w:val="5"/>
            <w:shd w:val="clear" w:color="auto" w:fill="D9D9D9" w:themeFill="background1" w:themeFillShade="D9"/>
            <w:vAlign w:val="center"/>
          </w:tcPr>
          <w:p w14:paraId="3D41981D" w14:textId="77777777" w:rsidR="00253020" w:rsidRPr="004B4322" w:rsidRDefault="00253020" w:rsidP="004B4322">
            <w:pPr>
              <w:spacing w:after="0"/>
              <w:rPr>
                <w:b/>
                <w:bCs/>
              </w:rPr>
            </w:pPr>
            <w:r w:rsidRPr="004B4322">
              <w:rPr>
                <w:b/>
                <w:bCs/>
              </w:rPr>
              <w:t>Επιπλέον Απαιτήσεις</w:t>
            </w:r>
          </w:p>
        </w:tc>
      </w:tr>
      <w:tr w:rsidR="00253020" w:rsidRPr="004B4322" w14:paraId="33B3543B" w14:textId="77777777" w:rsidTr="004B4322">
        <w:trPr>
          <w:trHeight w:val="20"/>
        </w:trPr>
        <w:tc>
          <w:tcPr>
            <w:tcW w:w="1134" w:type="dxa"/>
            <w:shd w:val="clear" w:color="auto" w:fill="auto"/>
            <w:vAlign w:val="center"/>
          </w:tcPr>
          <w:p w14:paraId="6D44E21C"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6A34CFA" w14:textId="77777777" w:rsidR="00253020" w:rsidRPr="004B4322" w:rsidRDefault="00253020" w:rsidP="004B4322">
            <w:pPr>
              <w:spacing w:after="0"/>
            </w:pPr>
            <w:r w:rsidRPr="004B4322">
              <w:t>Καινούργιο (Brand New)</w:t>
            </w:r>
          </w:p>
        </w:tc>
        <w:tc>
          <w:tcPr>
            <w:tcW w:w="2268" w:type="dxa"/>
            <w:shd w:val="clear" w:color="auto" w:fill="FFFFFF"/>
          </w:tcPr>
          <w:p w14:paraId="41CCCF96" w14:textId="77777777" w:rsidR="00253020" w:rsidRPr="004B4322" w:rsidRDefault="00253020" w:rsidP="004B4322">
            <w:pPr>
              <w:spacing w:after="0"/>
            </w:pPr>
            <w:r w:rsidRPr="004B4322">
              <w:t>ΝΑΙ</w:t>
            </w:r>
          </w:p>
        </w:tc>
        <w:tc>
          <w:tcPr>
            <w:tcW w:w="1701" w:type="dxa"/>
            <w:shd w:val="clear" w:color="auto" w:fill="FFFFFF"/>
            <w:vAlign w:val="center"/>
          </w:tcPr>
          <w:p w14:paraId="6944933E" w14:textId="77777777" w:rsidR="00253020" w:rsidRPr="004B4322" w:rsidRDefault="00253020" w:rsidP="004B4322">
            <w:pPr>
              <w:spacing w:after="0"/>
            </w:pPr>
          </w:p>
        </w:tc>
        <w:tc>
          <w:tcPr>
            <w:tcW w:w="1701" w:type="dxa"/>
            <w:shd w:val="clear" w:color="auto" w:fill="FFFFFF"/>
            <w:vAlign w:val="center"/>
          </w:tcPr>
          <w:p w14:paraId="06D1A4FE" w14:textId="77777777" w:rsidR="00253020" w:rsidRPr="004B4322" w:rsidRDefault="00253020" w:rsidP="004B4322">
            <w:pPr>
              <w:spacing w:after="0"/>
            </w:pPr>
          </w:p>
        </w:tc>
      </w:tr>
      <w:tr w:rsidR="00253020" w:rsidRPr="004B4322" w14:paraId="2C044F2C" w14:textId="77777777" w:rsidTr="004B4322">
        <w:trPr>
          <w:trHeight w:val="20"/>
        </w:trPr>
        <w:tc>
          <w:tcPr>
            <w:tcW w:w="1134" w:type="dxa"/>
            <w:shd w:val="clear" w:color="auto" w:fill="auto"/>
            <w:vAlign w:val="center"/>
          </w:tcPr>
          <w:p w14:paraId="01B3188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EBFC1C3" w14:textId="77777777" w:rsidR="00253020" w:rsidRPr="004B4322" w:rsidRDefault="00253020" w:rsidP="004B4322">
            <w:pPr>
              <w:spacing w:after="0"/>
              <w:rPr>
                <w:lang w:val="el-GR"/>
              </w:rPr>
            </w:pPr>
            <w:r w:rsidRPr="004B4322">
              <w:rPr>
                <w:lang w:val="el-GR"/>
              </w:rPr>
              <w:t xml:space="preserve">Θα πρέπει να συνοδεύεται από τον απαραίτητο συνοδευτικό εξοπλισμό για την εγκατάσταση σε </w:t>
            </w:r>
            <w:r w:rsidRPr="004B4322">
              <w:t>standard</w:t>
            </w:r>
            <w:r w:rsidRPr="004B4322">
              <w:rPr>
                <w:lang w:val="el-GR"/>
              </w:rPr>
              <w:t xml:space="preserve"> </w:t>
            </w:r>
            <w:r w:rsidRPr="004B4322">
              <w:t>rack</w:t>
            </w:r>
            <w:r w:rsidRPr="004B4322">
              <w:rPr>
                <w:lang w:val="el-GR"/>
              </w:rPr>
              <w:t xml:space="preserve"> 19” και καλώδιο τροφοδοσίας ρεύματος </w:t>
            </w:r>
          </w:p>
        </w:tc>
        <w:tc>
          <w:tcPr>
            <w:tcW w:w="2268" w:type="dxa"/>
            <w:shd w:val="clear" w:color="auto" w:fill="FFFFFF"/>
            <w:vAlign w:val="center"/>
          </w:tcPr>
          <w:p w14:paraId="2D7938D3" w14:textId="77777777" w:rsidR="00253020" w:rsidRPr="004B4322" w:rsidRDefault="00253020" w:rsidP="004B4322">
            <w:pPr>
              <w:spacing w:after="0"/>
            </w:pPr>
            <w:r w:rsidRPr="004B4322">
              <w:t>NAI</w:t>
            </w:r>
          </w:p>
        </w:tc>
        <w:tc>
          <w:tcPr>
            <w:tcW w:w="1701" w:type="dxa"/>
            <w:shd w:val="clear" w:color="auto" w:fill="FFFFFF"/>
            <w:vAlign w:val="center"/>
          </w:tcPr>
          <w:p w14:paraId="1E85BF1C" w14:textId="77777777" w:rsidR="00253020" w:rsidRPr="004B4322" w:rsidRDefault="00253020" w:rsidP="004B4322">
            <w:pPr>
              <w:spacing w:after="0"/>
            </w:pPr>
          </w:p>
        </w:tc>
        <w:tc>
          <w:tcPr>
            <w:tcW w:w="1701" w:type="dxa"/>
            <w:shd w:val="clear" w:color="auto" w:fill="FFFFFF"/>
            <w:vAlign w:val="center"/>
          </w:tcPr>
          <w:p w14:paraId="0C016174" w14:textId="77777777" w:rsidR="00253020" w:rsidRPr="004B4322" w:rsidRDefault="00253020" w:rsidP="004B4322">
            <w:pPr>
              <w:spacing w:after="0"/>
            </w:pPr>
          </w:p>
        </w:tc>
      </w:tr>
      <w:tr w:rsidR="00253020" w:rsidRPr="004B4322" w14:paraId="0E4AA63A" w14:textId="77777777" w:rsidTr="004B4322">
        <w:trPr>
          <w:trHeight w:val="20"/>
        </w:trPr>
        <w:tc>
          <w:tcPr>
            <w:tcW w:w="1134" w:type="dxa"/>
            <w:shd w:val="clear" w:color="auto" w:fill="auto"/>
            <w:vAlign w:val="center"/>
          </w:tcPr>
          <w:p w14:paraId="3C5E0F0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F7309F4" w14:textId="77777777" w:rsidR="00253020" w:rsidRPr="004B4322" w:rsidRDefault="00253020" w:rsidP="004B4322">
            <w:pPr>
              <w:spacing w:after="0"/>
              <w:rPr>
                <w:lang w:val="el-GR"/>
              </w:rPr>
            </w:pPr>
            <w:r w:rsidRPr="004B4322">
              <w:rPr>
                <w:lang w:val="el-GR"/>
              </w:rPr>
              <w:t>Να αναφερθεί το μοντέλο και η εταιρία κατασκευής.</w:t>
            </w:r>
          </w:p>
        </w:tc>
        <w:tc>
          <w:tcPr>
            <w:tcW w:w="2268" w:type="dxa"/>
            <w:shd w:val="clear" w:color="auto" w:fill="FFFFFF"/>
            <w:vAlign w:val="center"/>
          </w:tcPr>
          <w:p w14:paraId="7B51DF5B" w14:textId="77777777" w:rsidR="00253020" w:rsidRPr="004B4322" w:rsidRDefault="00253020" w:rsidP="004B4322">
            <w:pPr>
              <w:spacing w:after="0"/>
            </w:pPr>
            <w:r w:rsidRPr="004B4322">
              <w:t>ΝΑΙ</w:t>
            </w:r>
          </w:p>
        </w:tc>
        <w:tc>
          <w:tcPr>
            <w:tcW w:w="1701" w:type="dxa"/>
            <w:shd w:val="clear" w:color="auto" w:fill="FFFFFF"/>
            <w:vAlign w:val="center"/>
          </w:tcPr>
          <w:p w14:paraId="0EF2A0DF" w14:textId="77777777" w:rsidR="00253020" w:rsidRPr="004B4322" w:rsidRDefault="00253020" w:rsidP="004B4322">
            <w:pPr>
              <w:spacing w:after="0"/>
            </w:pPr>
          </w:p>
        </w:tc>
        <w:tc>
          <w:tcPr>
            <w:tcW w:w="1701" w:type="dxa"/>
            <w:shd w:val="clear" w:color="auto" w:fill="FFFFFF"/>
            <w:vAlign w:val="center"/>
          </w:tcPr>
          <w:p w14:paraId="0D123367" w14:textId="77777777" w:rsidR="00253020" w:rsidRPr="004B4322" w:rsidRDefault="00253020" w:rsidP="004B4322">
            <w:pPr>
              <w:spacing w:after="0"/>
            </w:pPr>
          </w:p>
        </w:tc>
      </w:tr>
      <w:tr w:rsidR="00253020" w:rsidRPr="004B4322" w14:paraId="6C27E80A" w14:textId="77777777" w:rsidTr="004B4322">
        <w:trPr>
          <w:trHeight w:val="20"/>
        </w:trPr>
        <w:tc>
          <w:tcPr>
            <w:tcW w:w="1134" w:type="dxa"/>
            <w:shd w:val="clear" w:color="auto" w:fill="auto"/>
            <w:vAlign w:val="center"/>
          </w:tcPr>
          <w:p w14:paraId="60D7AE33"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D42BE08" w14:textId="77777777" w:rsidR="00253020" w:rsidRPr="004B4322" w:rsidRDefault="00253020" w:rsidP="004B4322">
            <w:pPr>
              <w:spacing w:after="0"/>
              <w:rPr>
                <w:lang w:val="el-GR"/>
              </w:rPr>
            </w:pPr>
            <w:r w:rsidRPr="004B4322">
              <w:rPr>
                <w:lang w:val="el-GR"/>
              </w:rPr>
              <w:t xml:space="preserve">Ο υποψήφιος ανάδοχος πρέπει να συμπεριλάβει την μεταφορά (και την ασφάλιση του εξοπλισμού κατά τη μεταφορά) και την παράδοση </w:t>
            </w:r>
          </w:p>
        </w:tc>
        <w:tc>
          <w:tcPr>
            <w:tcW w:w="2268" w:type="dxa"/>
            <w:shd w:val="clear" w:color="auto" w:fill="FFFFFF"/>
          </w:tcPr>
          <w:p w14:paraId="14811B24" w14:textId="77777777" w:rsidR="00253020" w:rsidRPr="004B4322" w:rsidRDefault="00253020" w:rsidP="004B4322">
            <w:pPr>
              <w:spacing w:after="0"/>
            </w:pPr>
            <w:r w:rsidRPr="004B4322">
              <w:t>ΝΑΙ</w:t>
            </w:r>
          </w:p>
        </w:tc>
        <w:tc>
          <w:tcPr>
            <w:tcW w:w="1701" w:type="dxa"/>
            <w:shd w:val="clear" w:color="auto" w:fill="FFFFFF"/>
            <w:vAlign w:val="center"/>
          </w:tcPr>
          <w:p w14:paraId="37FAEC93" w14:textId="77777777" w:rsidR="00253020" w:rsidRPr="004B4322" w:rsidRDefault="00253020" w:rsidP="004B4322">
            <w:pPr>
              <w:spacing w:after="0"/>
            </w:pPr>
          </w:p>
        </w:tc>
        <w:tc>
          <w:tcPr>
            <w:tcW w:w="1701" w:type="dxa"/>
            <w:shd w:val="clear" w:color="auto" w:fill="FFFFFF"/>
            <w:vAlign w:val="center"/>
          </w:tcPr>
          <w:p w14:paraId="30529B98" w14:textId="77777777" w:rsidR="00253020" w:rsidRPr="004B4322" w:rsidRDefault="00253020" w:rsidP="004B4322">
            <w:pPr>
              <w:spacing w:after="0"/>
            </w:pPr>
          </w:p>
        </w:tc>
      </w:tr>
      <w:tr w:rsidR="00253020" w:rsidRPr="004B4322" w14:paraId="6F85308D" w14:textId="77777777" w:rsidTr="004B4322">
        <w:trPr>
          <w:trHeight w:val="20"/>
        </w:trPr>
        <w:tc>
          <w:tcPr>
            <w:tcW w:w="1134" w:type="dxa"/>
            <w:shd w:val="clear" w:color="auto" w:fill="auto"/>
            <w:vAlign w:val="center"/>
          </w:tcPr>
          <w:p w14:paraId="51FDAEF5"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C2DD96E" w14:textId="77777777" w:rsidR="00253020" w:rsidRPr="004B4322" w:rsidRDefault="00253020" w:rsidP="004B4322">
            <w:pPr>
              <w:spacing w:after="0"/>
              <w:rPr>
                <w:lang w:val="el-GR"/>
              </w:rPr>
            </w:pPr>
            <w:r w:rsidRPr="004B4322">
              <w:rPr>
                <w:lang w:val="el-GR"/>
              </w:rPr>
              <w:t xml:space="preserve">Συνολική εγγύηση συστήματος για όλα τα μέρη, υποσυστήματα και </w:t>
            </w:r>
            <w:r w:rsidRPr="004B4322">
              <w:t>software</w:t>
            </w:r>
            <w:r w:rsidRPr="004B4322">
              <w:rPr>
                <w:lang w:val="el-GR"/>
              </w:rPr>
              <w:t>.</w:t>
            </w:r>
          </w:p>
        </w:tc>
        <w:tc>
          <w:tcPr>
            <w:tcW w:w="2268" w:type="dxa"/>
            <w:shd w:val="clear" w:color="auto" w:fill="FFFFFF"/>
            <w:vAlign w:val="center"/>
          </w:tcPr>
          <w:p w14:paraId="55FAFE11" w14:textId="77777777" w:rsidR="00253020" w:rsidRPr="004B4322" w:rsidRDefault="00253020" w:rsidP="004B4322">
            <w:pPr>
              <w:spacing w:after="0"/>
            </w:pPr>
            <w:r w:rsidRPr="004B4322">
              <w:t>≥ 24 μηνών</w:t>
            </w:r>
          </w:p>
        </w:tc>
        <w:tc>
          <w:tcPr>
            <w:tcW w:w="1701" w:type="dxa"/>
            <w:shd w:val="clear" w:color="auto" w:fill="FFFFFF"/>
            <w:vAlign w:val="center"/>
          </w:tcPr>
          <w:p w14:paraId="18F1B95B" w14:textId="77777777" w:rsidR="00253020" w:rsidRPr="004B4322" w:rsidRDefault="00253020" w:rsidP="004B4322">
            <w:pPr>
              <w:spacing w:after="0"/>
            </w:pPr>
          </w:p>
        </w:tc>
        <w:tc>
          <w:tcPr>
            <w:tcW w:w="1701" w:type="dxa"/>
            <w:shd w:val="clear" w:color="auto" w:fill="FFFFFF"/>
            <w:vAlign w:val="center"/>
          </w:tcPr>
          <w:p w14:paraId="0C60901C" w14:textId="77777777" w:rsidR="00253020" w:rsidRPr="004B4322" w:rsidRDefault="00253020" w:rsidP="004B4322">
            <w:pPr>
              <w:spacing w:after="0"/>
            </w:pPr>
          </w:p>
        </w:tc>
      </w:tr>
      <w:tr w:rsidR="00253020" w:rsidRPr="004B4322" w14:paraId="4E68C9B1" w14:textId="77777777" w:rsidTr="004B4322">
        <w:trPr>
          <w:trHeight w:val="20"/>
        </w:trPr>
        <w:tc>
          <w:tcPr>
            <w:tcW w:w="1134" w:type="dxa"/>
            <w:shd w:val="clear" w:color="auto" w:fill="auto"/>
            <w:vAlign w:val="center"/>
          </w:tcPr>
          <w:p w14:paraId="63A47BC5"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82D19CC"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tcPr>
          <w:p w14:paraId="354369CC" w14:textId="77777777" w:rsidR="00253020" w:rsidRPr="004B4322" w:rsidRDefault="00253020" w:rsidP="004B4322">
            <w:pPr>
              <w:spacing w:after="0"/>
            </w:pPr>
            <w:r w:rsidRPr="004B4322">
              <w:t>NAI</w:t>
            </w:r>
          </w:p>
        </w:tc>
        <w:tc>
          <w:tcPr>
            <w:tcW w:w="1701" w:type="dxa"/>
            <w:shd w:val="clear" w:color="auto" w:fill="FFFFFF"/>
            <w:vAlign w:val="center"/>
          </w:tcPr>
          <w:p w14:paraId="763E83E8" w14:textId="77777777" w:rsidR="00253020" w:rsidRPr="004B4322" w:rsidRDefault="00253020" w:rsidP="004B4322">
            <w:pPr>
              <w:spacing w:after="0"/>
            </w:pPr>
          </w:p>
        </w:tc>
        <w:tc>
          <w:tcPr>
            <w:tcW w:w="1701" w:type="dxa"/>
            <w:shd w:val="clear" w:color="auto" w:fill="FFFFFF"/>
            <w:vAlign w:val="center"/>
          </w:tcPr>
          <w:p w14:paraId="57576273" w14:textId="77777777" w:rsidR="00253020" w:rsidRPr="004B4322" w:rsidRDefault="00253020" w:rsidP="004B4322">
            <w:pPr>
              <w:spacing w:after="0"/>
            </w:pPr>
          </w:p>
        </w:tc>
      </w:tr>
      <w:tr w:rsidR="00253020" w:rsidRPr="004B4322" w14:paraId="344807E1" w14:textId="77777777" w:rsidTr="004B4322">
        <w:trPr>
          <w:trHeight w:val="20"/>
        </w:trPr>
        <w:tc>
          <w:tcPr>
            <w:tcW w:w="14459" w:type="dxa"/>
            <w:gridSpan w:val="5"/>
            <w:shd w:val="clear" w:color="auto" w:fill="D9D9D9" w:themeFill="background1" w:themeFillShade="D9"/>
            <w:vAlign w:val="center"/>
          </w:tcPr>
          <w:p w14:paraId="250E6511" w14:textId="77777777" w:rsidR="00253020" w:rsidRPr="004B4322" w:rsidRDefault="00253020" w:rsidP="004B4322">
            <w:pPr>
              <w:spacing w:after="0"/>
              <w:rPr>
                <w:b/>
                <w:bCs/>
              </w:rPr>
            </w:pPr>
            <w:r w:rsidRPr="004B4322">
              <w:rPr>
                <w:b/>
                <w:bCs/>
              </w:rPr>
              <w:t>Υποδομή Data Center</w:t>
            </w:r>
          </w:p>
        </w:tc>
      </w:tr>
      <w:tr w:rsidR="00253020" w:rsidRPr="004B4322" w14:paraId="57D90519" w14:textId="77777777" w:rsidTr="004B4322">
        <w:trPr>
          <w:trHeight w:val="20"/>
        </w:trPr>
        <w:tc>
          <w:tcPr>
            <w:tcW w:w="14459" w:type="dxa"/>
            <w:gridSpan w:val="5"/>
            <w:shd w:val="clear" w:color="auto" w:fill="D9D9D9" w:themeFill="background1" w:themeFillShade="D9"/>
          </w:tcPr>
          <w:p w14:paraId="4A632040" w14:textId="77777777" w:rsidR="00253020" w:rsidRPr="004B4322" w:rsidRDefault="00253020" w:rsidP="004B4322">
            <w:pPr>
              <w:spacing w:after="0"/>
              <w:rPr>
                <w:b/>
                <w:bCs/>
              </w:rPr>
            </w:pPr>
            <w:r w:rsidRPr="004B4322">
              <w:rPr>
                <w:b/>
                <w:bCs/>
              </w:rPr>
              <w:t>Χαρακτηριστικά Rack</w:t>
            </w:r>
          </w:p>
        </w:tc>
      </w:tr>
      <w:tr w:rsidR="00253020" w:rsidRPr="004B4322" w14:paraId="65E34AC7" w14:textId="77777777" w:rsidTr="004B4322">
        <w:trPr>
          <w:trHeight w:val="20"/>
        </w:trPr>
        <w:tc>
          <w:tcPr>
            <w:tcW w:w="1134" w:type="dxa"/>
            <w:shd w:val="clear" w:color="auto" w:fill="FFFFFF"/>
          </w:tcPr>
          <w:p w14:paraId="3BA585B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807C46D" w14:textId="77777777" w:rsidR="00253020" w:rsidRPr="004B4322" w:rsidRDefault="00253020" w:rsidP="004B4322">
            <w:pPr>
              <w:spacing w:after="0"/>
              <w:rPr>
                <w:lang w:val="el-GR"/>
              </w:rPr>
            </w:pPr>
            <w:r w:rsidRPr="004B4322">
              <w:t>I</w:t>
            </w:r>
            <w:r w:rsidRPr="004B4322">
              <w:rPr>
                <w:lang w:val="el-GR"/>
              </w:rPr>
              <w:t>κρίωμα (</w:t>
            </w:r>
            <w:r w:rsidRPr="004B4322">
              <w:t>rack</w:t>
            </w:r>
            <w:r w:rsidRPr="004B4322">
              <w:rPr>
                <w:lang w:val="el-GR"/>
              </w:rPr>
              <w:t>) για την φιλοξενία εξυπηρετητών</w:t>
            </w:r>
          </w:p>
        </w:tc>
        <w:tc>
          <w:tcPr>
            <w:tcW w:w="2268" w:type="dxa"/>
            <w:shd w:val="clear" w:color="auto" w:fill="FFFFFF"/>
            <w:vAlign w:val="center"/>
          </w:tcPr>
          <w:p w14:paraId="3D07689B" w14:textId="77777777" w:rsidR="00253020" w:rsidRPr="004B4322" w:rsidRDefault="00253020" w:rsidP="004B4322">
            <w:pPr>
              <w:spacing w:after="0"/>
            </w:pPr>
            <w:r w:rsidRPr="004B4322">
              <w:t>1</w:t>
            </w:r>
          </w:p>
        </w:tc>
        <w:tc>
          <w:tcPr>
            <w:tcW w:w="1701" w:type="dxa"/>
            <w:shd w:val="clear" w:color="auto" w:fill="FFFFFF"/>
          </w:tcPr>
          <w:p w14:paraId="6044E86F" w14:textId="77777777" w:rsidR="00253020" w:rsidRPr="004B4322" w:rsidRDefault="00253020" w:rsidP="004B4322">
            <w:pPr>
              <w:spacing w:after="0"/>
            </w:pPr>
          </w:p>
        </w:tc>
        <w:tc>
          <w:tcPr>
            <w:tcW w:w="1701" w:type="dxa"/>
            <w:shd w:val="clear" w:color="auto" w:fill="FFFFFF"/>
          </w:tcPr>
          <w:p w14:paraId="4E95DA44" w14:textId="77777777" w:rsidR="00253020" w:rsidRPr="004B4322" w:rsidRDefault="00253020" w:rsidP="004B4322">
            <w:pPr>
              <w:spacing w:after="0"/>
            </w:pPr>
          </w:p>
        </w:tc>
      </w:tr>
      <w:tr w:rsidR="00253020" w:rsidRPr="004B4322" w14:paraId="51D27F2A" w14:textId="77777777" w:rsidTr="004B4322">
        <w:trPr>
          <w:trHeight w:val="20"/>
        </w:trPr>
        <w:tc>
          <w:tcPr>
            <w:tcW w:w="1134" w:type="dxa"/>
            <w:shd w:val="clear" w:color="auto" w:fill="FFFFFF"/>
          </w:tcPr>
          <w:p w14:paraId="5BB8999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3E94C3C" w14:textId="77777777" w:rsidR="00253020" w:rsidRPr="004B4322" w:rsidRDefault="00253020" w:rsidP="004B4322">
            <w:pPr>
              <w:spacing w:after="0"/>
            </w:pPr>
            <w:r w:rsidRPr="004B4322">
              <w:t>Επιδαπέδια μεταλλική καμπίνα (standard 19”)</w:t>
            </w:r>
          </w:p>
        </w:tc>
        <w:tc>
          <w:tcPr>
            <w:tcW w:w="2268" w:type="dxa"/>
            <w:shd w:val="clear" w:color="auto" w:fill="FFFFFF"/>
            <w:vAlign w:val="center"/>
          </w:tcPr>
          <w:p w14:paraId="381E88D7" w14:textId="77777777" w:rsidR="00253020" w:rsidRPr="004B4322" w:rsidRDefault="00253020" w:rsidP="004B4322">
            <w:pPr>
              <w:spacing w:after="0"/>
            </w:pPr>
            <w:r w:rsidRPr="004B4322">
              <w:t>ΝΑΙ</w:t>
            </w:r>
          </w:p>
        </w:tc>
        <w:tc>
          <w:tcPr>
            <w:tcW w:w="1701" w:type="dxa"/>
            <w:shd w:val="clear" w:color="auto" w:fill="FFFFFF"/>
          </w:tcPr>
          <w:p w14:paraId="0674814B" w14:textId="77777777" w:rsidR="00253020" w:rsidRPr="004B4322" w:rsidRDefault="00253020" w:rsidP="004B4322">
            <w:pPr>
              <w:spacing w:after="0"/>
            </w:pPr>
          </w:p>
        </w:tc>
        <w:tc>
          <w:tcPr>
            <w:tcW w:w="1701" w:type="dxa"/>
            <w:shd w:val="clear" w:color="auto" w:fill="FFFFFF"/>
          </w:tcPr>
          <w:p w14:paraId="3E90BDEA" w14:textId="77777777" w:rsidR="00253020" w:rsidRPr="004B4322" w:rsidRDefault="00253020" w:rsidP="004B4322">
            <w:pPr>
              <w:spacing w:after="0"/>
            </w:pPr>
          </w:p>
        </w:tc>
      </w:tr>
      <w:tr w:rsidR="00253020" w:rsidRPr="004B4322" w14:paraId="4AE47DAD" w14:textId="77777777" w:rsidTr="004B4322">
        <w:trPr>
          <w:trHeight w:val="20"/>
        </w:trPr>
        <w:tc>
          <w:tcPr>
            <w:tcW w:w="1134" w:type="dxa"/>
            <w:shd w:val="clear" w:color="auto" w:fill="FFFFFF"/>
          </w:tcPr>
          <w:p w14:paraId="1365613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34EAD6E" w14:textId="77777777" w:rsidR="00253020" w:rsidRPr="004B4322" w:rsidRDefault="00253020" w:rsidP="004B4322">
            <w:pPr>
              <w:spacing w:after="0"/>
            </w:pPr>
            <w:r w:rsidRPr="004B4322">
              <w:t>Ύψος</w:t>
            </w:r>
          </w:p>
        </w:tc>
        <w:tc>
          <w:tcPr>
            <w:tcW w:w="2268" w:type="dxa"/>
            <w:shd w:val="clear" w:color="auto" w:fill="FFFFFF"/>
            <w:vAlign w:val="center"/>
          </w:tcPr>
          <w:p w14:paraId="6C602EDF" w14:textId="77777777" w:rsidR="00253020" w:rsidRPr="004B4322" w:rsidRDefault="00253020" w:rsidP="004B4322">
            <w:pPr>
              <w:spacing w:after="0"/>
            </w:pPr>
            <w:r w:rsidRPr="004B4322">
              <w:t>≥ 42U</w:t>
            </w:r>
          </w:p>
        </w:tc>
        <w:tc>
          <w:tcPr>
            <w:tcW w:w="1701" w:type="dxa"/>
            <w:shd w:val="clear" w:color="auto" w:fill="FFFFFF"/>
          </w:tcPr>
          <w:p w14:paraId="40F32004" w14:textId="77777777" w:rsidR="00253020" w:rsidRPr="004B4322" w:rsidRDefault="00253020" w:rsidP="004B4322">
            <w:pPr>
              <w:spacing w:after="0"/>
            </w:pPr>
          </w:p>
        </w:tc>
        <w:tc>
          <w:tcPr>
            <w:tcW w:w="1701" w:type="dxa"/>
            <w:shd w:val="clear" w:color="auto" w:fill="FFFFFF"/>
          </w:tcPr>
          <w:p w14:paraId="4A200ECC" w14:textId="77777777" w:rsidR="00253020" w:rsidRPr="004B4322" w:rsidRDefault="00253020" w:rsidP="004B4322">
            <w:pPr>
              <w:spacing w:after="0"/>
            </w:pPr>
          </w:p>
        </w:tc>
      </w:tr>
      <w:tr w:rsidR="00253020" w:rsidRPr="004B4322" w14:paraId="539FCA10" w14:textId="77777777" w:rsidTr="004B4322">
        <w:trPr>
          <w:trHeight w:val="20"/>
        </w:trPr>
        <w:tc>
          <w:tcPr>
            <w:tcW w:w="1134" w:type="dxa"/>
            <w:shd w:val="clear" w:color="auto" w:fill="FFFFFF"/>
          </w:tcPr>
          <w:p w14:paraId="3AB6405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CCE67E5" w14:textId="77777777" w:rsidR="00253020" w:rsidRPr="004B4322" w:rsidRDefault="00253020" w:rsidP="004B4322">
            <w:pPr>
              <w:spacing w:after="0"/>
              <w:rPr>
                <w:lang w:val="el-GR"/>
              </w:rPr>
            </w:pPr>
            <w:r w:rsidRPr="004B4322">
              <w:rPr>
                <w:lang w:val="el-GR"/>
              </w:rPr>
              <w:t>Να αναφερθεί μοντέλο και εταιρεία κατασκευής</w:t>
            </w:r>
          </w:p>
        </w:tc>
        <w:tc>
          <w:tcPr>
            <w:tcW w:w="2268" w:type="dxa"/>
            <w:shd w:val="clear" w:color="auto" w:fill="FFFFFF"/>
            <w:vAlign w:val="center"/>
          </w:tcPr>
          <w:p w14:paraId="1574C1CB" w14:textId="77777777" w:rsidR="00253020" w:rsidRPr="004B4322" w:rsidRDefault="00253020" w:rsidP="004B4322">
            <w:pPr>
              <w:spacing w:after="0"/>
            </w:pPr>
            <w:r w:rsidRPr="004B4322">
              <w:t>NAI</w:t>
            </w:r>
          </w:p>
        </w:tc>
        <w:tc>
          <w:tcPr>
            <w:tcW w:w="1701" w:type="dxa"/>
            <w:shd w:val="clear" w:color="auto" w:fill="FFFFFF"/>
          </w:tcPr>
          <w:p w14:paraId="3B3B3721" w14:textId="77777777" w:rsidR="00253020" w:rsidRPr="004B4322" w:rsidRDefault="00253020" w:rsidP="004B4322">
            <w:pPr>
              <w:spacing w:after="0"/>
            </w:pPr>
          </w:p>
        </w:tc>
        <w:tc>
          <w:tcPr>
            <w:tcW w:w="1701" w:type="dxa"/>
            <w:shd w:val="clear" w:color="auto" w:fill="FFFFFF"/>
          </w:tcPr>
          <w:p w14:paraId="69BEB12C" w14:textId="77777777" w:rsidR="00253020" w:rsidRPr="004B4322" w:rsidRDefault="00253020" w:rsidP="004B4322">
            <w:pPr>
              <w:spacing w:after="0"/>
            </w:pPr>
          </w:p>
        </w:tc>
      </w:tr>
      <w:tr w:rsidR="00253020" w:rsidRPr="004B4322" w14:paraId="073FB206" w14:textId="77777777" w:rsidTr="004B4322">
        <w:trPr>
          <w:trHeight w:val="20"/>
        </w:trPr>
        <w:tc>
          <w:tcPr>
            <w:tcW w:w="1134" w:type="dxa"/>
            <w:shd w:val="clear" w:color="auto" w:fill="FFFFFF"/>
          </w:tcPr>
          <w:p w14:paraId="3417A2E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9D23325" w14:textId="77777777" w:rsidR="00253020" w:rsidRPr="004B4322" w:rsidRDefault="00253020" w:rsidP="004B4322">
            <w:pPr>
              <w:spacing w:after="0"/>
            </w:pPr>
            <w:r w:rsidRPr="004B4322">
              <w:t>Dimensions (W x D) mm</w:t>
            </w:r>
          </w:p>
        </w:tc>
        <w:tc>
          <w:tcPr>
            <w:tcW w:w="2268" w:type="dxa"/>
            <w:shd w:val="clear" w:color="auto" w:fill="FFFFFF"/>
            <w:vAlign w:val="center"/>
          </w:tcPr>
          <w:p w14:paraId="6000CC22" w14:textId="77777777" w:rsidR="00253020" w:rsidRPr="004B4322" w:rsidRDefault="00253020" w:rsidP="004B4322">
            <w:pPr>
              <w:spacing w:after="0"/>
            </w:pPr>
            <w:r w:rsidRPr="004B4322">
              <w:t>600 x 1070</w:t>
            </w:r>
          </w:p>
        </w:tc>
        <w:tc>
          <w:tcPr>
            <w:tcW w:w="1701" w:type="dxa"/>
            <w:shd w:val="clear" w:color="auto" w:fill="FFFFFF"/>
          </w:tcPr>
          <w:p w14:paraId="19A42F50" w14:textId="77777777" w:rsidR="00253020" w:rsidRPr="004B4322" w:rsidRDefault="00253020" w:rsidP="004B4322">
            <w:pPr>
              <w:spacing w:after="0"/>
            </w:pPr>
          </w:p>
        </w:tc>
        <w:tc>
          <w:tcPr>
            <w:tcW w:w="1701" w:type="dxa"/>
            <w:shd w:val="clear" w:color="auto" w:fill="FFFFFF"/>
          </w:tcPr>
          <w:p w14:paraId="4AB7C64F" w14:textId="77777777" w:rsidR="00253020" w:rsidRPr="004B4322" w:rsidRDefault="00253020" w:rsidP="004B4322">
            <w:pPr>
              <w:spacing w:after="0"/>
            </w:pPr>
          </w:p>
        </w:tc>
      </w:tr>
      <w:tr w:rsidR="00253020" w:rsidRPr="004B4322" w14:paraId="689ECBE1" w14:textId="77777777" w:rsidTr="004B4322">
        <w:trPr>
          <w:trHeight w:val="20"/>
        </w:trPr>
        <w:tc>
          <w:tcPr>
            <w:tcW w:w="1134" w:type="dxa"/>
            <w:shd w:val="clear" w:color="auto" w:fill="FFFFFF"/>
          </w:tcPr>
          <w:p w14:paraId="319D442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94D74CB" w14:textId="77777777" w:rsidR="00253020" w:rsidRPr="004B4322" w:rsidRDefault="00253020" w:rsidP="004B4322">
            <w:pPr>
              <w:spacing w:after="0"/>
            </w:pPr>
            <w:r w:rsidRPr="004B4322">
              <w:t>Πλαϊνά καλύμματα</w:t>
            </w:r>
          </w:p>
        </w:tc>
        <w:tc>
          <w:tcPr>
            <w:tcW w:w="2268" w:type="dxa"/>
            <w:shd w:val="clear" w:color="auto" w:fill="FFFFFF"/>
            <w:vAlign w:val="center"/>
          </w:tcPr>
          <w:p w14:paraId="2B869904" w14:textId="77777777" w:rsidR="00253020" w:rsidRPr="004B4322" w:rsidRDefault="00253020" w:rsidP="004B4322">
            <w:pPr>
              <w:spacing w:after="0"/>
            </w:pPr>
            <w:r w:rsidRPr="004B4322">
              <w:t>ΝΑΙ</w:t>
            </w:r>
          </w:p>
        </w:tc>
        <w:tc>
          <w:tcPr>
            <w:tcW w:w="1701" w:type="dxa"/>
            <w:shd w:val="clear" w:color="auto" w:fill="FFFFFF"/>
          </w:tcPr>
          <w:p w14:paraId="65A8FF4C" w14:textId="77777777" w:rsidR="00253020" w:rsidRPr="004B4322" w:rsidRDefault="00253020" w:rsidP="004B4322">
            <w:pPr>
              <w:spacing w:after="0"/>
            </w:pPr>
          </w:p>
        </w:tc>
        <w:tc>
          <w:tcPr>
            <w:tcW w:w="1701" w:type="dxa"/>
            <w:shd w:val="clear" w:color="auto" w:fill="FFFFFF"/>
          </w:tcPr>
          <w:p w14:paraId="1F570670" w14:textId="77777777" w:rsidR="00253020" w:rsidRPr="004B4322" w:rsidRDefault="00253020" w:rsidP="004B4322">
            <w:pPr>
              <w:spacing w:after="0"/>
            </w:pPr>
          </w:p>
        </w:tc>
      </w:tr>
      <w:tr w:rsidR="00253020" w:rsidRPr="004B4322" w14:paraId="07DF8BDB" w14:textId="77777777" w:rsidTr="004B4322">
        <w:trPr>
          <w:trHeight w:val="20"/>
        </w:trPr>
        <w:tc>
          <w:tcPr>
            <w:tcW w:w="1134" w:type="dxa"/>
            <w:shd w:val="clear" w:color="auto" w:fill="FFFFFF"/>
          </w:tcPr>
          <w:p w14:paraId="2F0064B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D254CA6" w14:textId="77777777" w:rsidR="00253020" w:rsidRPr="004B4322" w:rsidRDefault="00253020" w:rsidP="004B4322">
            <w:pPr>
              <w:spacing w:after="0"/>
            </w:pPr>
            <w:r w:rsidRPr="004B4322">
              <w:t>Πόρτες εμπρός και πίσω</w:t>
            </w:r>
          </w:p>
        </w:tc>
        <w:tc>
          <w:tcPr>
            <w:tcW w:w="2268" w:type="dxa"/>
            <w:shd w:val="clear" w:color="auto" w:fill="FFFFFF"/>
            <w:vAlign w:val="center"/>
          </w:tcPr>
          <w:p w14:paraId="5AFA59AA" w14:textId="77777777" w:rsidR="00253020" w:rsidRPr="004B4322" w:rsidRDefault="00253020" w:rsidP="004B4322">
            <w:pPr>
              <w:spacing w:after="0"/>
            </w:pPr>
            <w:r w:rsidRPr="004B4322">
              <w:t>ΝΑΙ</w:t>
            </w:r>
          </w:p>
        </w:tc>
        <w:tc>
          <w:tcPr>
            <w:tcW w:w="1701" w:type="dxa"/>
            <w:shd w:val="clear" w:color="auto" w:fill="FFFFFF"/>
          </w:tcPr>
          <w:p w14:paraId="514EB509" w14:textId="77777777" w:rsidR="00253020" w:rsidRPr="004B4322" w:rsidRDefault="00253020" w:rsidP="004B4322">
            <w:pPr>
              <w:spacing w:after="0"/>
            </w:pPr>
          </w:p>
        </w:tc>
        <w:tc>
          <w:tcPr>
            <w:tcW w:w="1701" w:type="dxa"/>
            <w:shd w:val="clear" w:color="auto" w:fill="FFFFFF"/>
          </w:tcPr>
          <w:p w14:paraId="5383F1C9" w14:textId="77777777" w:rsidR="00253020" w:rsidRPr="004B4322" w:rsidRDefault="00253020" w:rsidP="004B4322">
            <w:pPr>
              <w:spacing w:after="0"/>
            </w:pPr>
          </w:p>
        </w:tc>
      </w:tr>
      <w:tr w:rsidR="00253020" w:rsidRPr="004B4322" w14:paraId="2B4D29DD" w14:textId="77777777" w:rsidTr="004B4322">
        <w:trPr>
          <w:trHeight w:val="20"/>
        </w:trPr>
        <w:tc>
          <w:tcPr>
            <w:tcW w:w="14459" w:type="dxa"/>
            <w:gridSpan w:val="5"/>
            <w:shd w:val="clear" w:color="auto" w:fill="D9D9D9" w:themeFill="background1" w:themeFillShade="D9"/>
          </w:tcPr>
          <w:p w14:paraId="26051040" w14:textId="77777777" w:rsidR="00253020" w:rsidRPr="004B4322" w:rsidRDefault="00253020" w:rsidP="004B4322">
            <w:pPr>
              <w:spacing w:after="0"/>
              <w:rPr>
                <w:b/>
                <w:bCs/>
              </w:rPr>
            </w:pPr>
            <w:r w:rsidRPr="004B4322">
              <w:rPr>
                <w:b/>
                <w:bCs/>
              </w:rPr>
              <w:t>Χαρακτηριστικά PDU</w:t>
            </w:r>
          </w:p>
        </w:tc>
      </w:tr>
      <w:tr w:rsidR="00253020" w:rsidRPr="004B4322" w14:paraId="4513639C" w14:textId="77777777" w:rsidTr="004B4322">
        <w:trPr>
          <w:trHeight w:val="20"/>
        </w:trPr>
        <w:tc>
          <w:tcPr>
            <w:tcW w:w="1134" w:type="dxa"/>
            <w:shd w:val="clear" w:color="auto" w:fill="FFFFFF"/>
          </w:tcPr>
          <w:p w14:paraId="4A4BC91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86F68D3" w14:textId="77777777" w:rsidR="00253020" w:rsidRPr="004B4322" w:rsidRDefault="00253020" w:rsidP="004B4322">
            <w:pPr>
              <w:spacing w:after="0"/>
            </w:pPr>
            <w:r w:rsidRPr="004B4322">
              <w:t xml:space="preserve">Να προσφερθούν Metered Rack PDU, 0U, 1PH, 7.4kW 230V 32A, εξόδιο 36 C13 and 6 C19 outlets, είσοδος IEC 309 2P+E cordPDUs  </w:t>
            </w:r>
          </w:p>
        </w:tc>
        <w:tc>
          <w:tcPr>
            <w:tcW w:w="2268" w:type="dxa"/>
            <w:shd w:val="clear" w:color="auto" w:fill="FFFFFF"/>
            <w:vAlign w:val="center"/>
          </w:tcPr>
          <w:p w14:paraId="45155A31" w14:textId="77777777" w:rsidR="00253020" w:rsidRPr="004B4322" w:rsidRDefault="00253020" w:rsidP="004B4322">
            <w:pPr>
              <w:spacing w:after="0"/>
            </w:pPr>
            <w:r w:rsidRPr="004B4322">
              <w:t>≥ 1 τεμ.</w:t>
            </w:r>
          </w:p>
        </w:tc>
        <w:tc>
          <w:tcPr>
            <w:tcW w:w="1701" w:type="dxa"/>
            <w:shd w:val="clear" w:color="auto" w:fill="FFFFFF"/>
          </w:tcPr>
          <w:p w14:paraId="5F31E716" w14:textId="77777777" w:rsidR="00253020" w:rsidRPr="004B4322" w:rsidRDefault="00253020" w:rsidP="004B4322">
            <w:pPr>
              <w:spacing w:after="0"/>
            </w:pPr>
          </w:p>
        </w:tc>
        <w:tc>
          <w:tcPr>
            <w:tcW w:w="1701" w:type="dxa"/>
            <w:shd w:val="clear" w:color="auto" w:fill="FFFFFF"/>
          </w:tcPr>
          <w:p w14:paraId="187B164E" w14:textId="77777777" w:rsidR="00253020" w:rsidRPr="004B4322" w:rsidRDefault="00253020" w:rsidP="004B4322">
            <w:pPr>
              <w:spacing w:after="0"/>
            </w:pPr>
          </w:p>
        </w:tc>
      </w:tr>
      <w:tr w:rsidR="00253020" w:rsidRPr="004B4322" w14:paraId="420CD690" w14:textId="77777777" w:rsidTr="004B4322">
        <w:trPr>
          <w:trHeight w:val="20"/>
        </w:trPr>
        <w:tc>
          <w:tcPr>
            <w:tcW w:w="14459" w:type="dxa"/>
            <w:gridSpan w:val="5"/>
            <w:shd w:val="clear" w:color="auto" w:fill="D9D9D9" w:themeFill="background1" w:themeFillShade="D9"/>
          </w:tcPr>
          <w:p w14:paraId="13E13722" w14:textId="77777777" w:rsidR="00253020" w:rsidRPr="004B4322" w:rsidRDefault="00253020" w:rsidP="004B4322">
            <w:pPr>
              <w:spacing w:after="0"/>
              <w:rPr>
                <w:b/>
                <w:bCs/>
              </w:rPr>
            </w:pPr>
            <w:r w:rsidRPr="004B4322">
              <w:rPr>
                <w:b/>
                <w:bCs/>
              </w:rPr>
              <w:t>Χαρακτηριστικά KVM SWITCH</w:t>
            </w:r>
          </w:p>
        </w:tc>
      </w:tr>
      <w:tr w:rsidR="00253020" w:rsidRPr="004B4322" w14:paraId="5300D190" w14:textId="77777777" w:rsidTr="004B4322">
        <w:trPr>
          <w:trHeight w:val="20"/>
        </w:trPr>
        <w:tc>
          <w:tcPr>
            <w:tcW w:w="1134" w:type="dxa"/>
            <w:shd w:val="clear" w:color="auto" w:fill="FFFFFF"/>
          </w:tcPr>
          <w:p w14:paraId="0190298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2960A5F" w14:textId="77777777" w:rsidR="00253020" w:rsidRPr="004B4322" w:rsidRDefault="00253020" w:rsidP="004B4322">
            <w:pPr>
              <w:spacing w:after="0"/>
            </w:pPr>
            <w:r w:rsidRPr="004B4322">
              <w:t>Rack Mount KVM Switch</w:t>
            </w:r>
          </w:p>
        </w:tc>
        <w:tc>
          <w:tcPr>
            <w:tcW w:w="2268" w:type="dxa"/>
            <w:shd w:val="clear" w:color="auto" w:fill="FFFFFF"/>
            <w:vAlign w:val="center"/>
          </w:tcPr>
          <w:p w14:paraId="21188853" w14:textId="77777777" w:rsidR="00253020" w:rsidRPr="004B4322" w:rsidRDefault="00253020" w:rsidP="004B4322">
            <w:pPr>
              <w:spacing w:after="0"/>
            </w:pPr>
            <w:r w:rsidRPr="004B4322">
              <w:t>1 τεμ.</w:t>
            </w:r>
          </w:p>
        </w:tc>
        <w:tc>
          <w:tcPr>
            <w:tcW w:w="1701" w:type="dxa"/>
            <w:shd w:val="clear" w:color="auto" w:fill="FFFFFF"/>
          </w:tcPr>
          <w:p w14:paraId="4532A4C4" w14:textId="77777777" w:rsidR="00253020" w:rsidRPr="004B4322" w:rsidRDefault="00253020" w:rsidP="004B4322">
            <w:pPr>
              <w:spacing w:after="0"/>
            </w:pPr>
          </w:p>
        </w:tc>
        <w:tc>
          <w:tcPr>
            <w:tcW w:w="1701" w:type="dxa"/>
            <w:shd w:val="clear" w:color="auto" w:fill="FFFFFF"/>
          </w:tcPr>
          <w:p w14:paraId="42E7D5C5" w14:textId="77777777" w:rsidR="00253020" w:rsidRPr="004B4322" w:rsidRDefault="00253020" w:rsidP="004B4322">
            <w:pPr>
              <w:spacing w:after="0"/>
            </w:pPr>
          </w:p>
        </w:tc>
      </w:tr>
      <w:tr w:rsidR="00253020" w:rsidRPr="004B4322" w14:paraId="52D235C6" w14:textId="77777777" w:rsidTr="004B4322">
        <w:trPr>
          <w:trHeight w:val="20"/>
        </w:trPr>
        <w:tc>
          <w:tcPr>
            <w:tcW w:w="1134" w:type="dxa"/>
            <w:shd w:val="clear" w:color="auto" w:fill="FFFFFF"/>
          </w:tcPr>
          <w:p w14:paraId="617469D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A0D1F7E" w14:textId="77777777" w:rsidR="00253020" w:rsidRPr="004B4322" w:rsidRDefault="00253020" w:rsidP="004B4322">
            <w:pPr>
              <w:spacing w:after="0"/>
            </w:pPr>
            <w:r w:rsidRPr="004B4322">
              <w:t>Υποστήριξη 2 remote users, 1 local user, dual power supply</w:t>
            </w:r>
          </w:p>
        </w:tc>
        <w:tc>
          <w:tcPr>
            <w:tcW w:w="2268" w:type="dxa"/>
            <w:shd w:val="clear" w:color="auto" w:fill="FFFFFF"/>
            <w:vAlign w:val="center"/>
          </w:tcPr>
          <w:p w14:paraId="747DFC10" w14:textId="77777777" w:rsidR="00253020" w:rsidRPr="004B4322" w:rsidRDefault="00253020" w:rsidP="004B4322">
            <w:pPr>
              <w:spacing w:after="0"/>
            </w:pPr>
            <w:r w:rsidRPr="004B4322">
              <w:t>NAI</w:t>
            </w:r>
          </w:p>
        </w:tc>
        <w:tc>
          <w:tcPr>
            <w:tcW w:w="1701" w:type="dxa"/>
            <w:shd w:val="clear" w:color="auto" w:fill="FFFFFF"/>
          </w:tcPr>
          <w:p w14:paraId="203BE31B" w14:textId="77777777" w:rsidR="00253020" w:rsidRPr="004B4322" w:rsidRDefault="00253020" w:rsidP="004B4322">
            <w:pPr>
              <w:spacing w:after="0"/>
            </w:pPr>
          </w:p>
        </w:tc>
        <w:tc>
          <w:tcPr>
            <w:tcW w:w="1701" w:type="dxa"/>
            <w:shd w:val="clear" w:color="auto" w:fill="FFFFFF"/>
          </w:tcPr>
          <w:p w14:paraId="34844EDD" w14:textId="77777777" w:rsidR="00253020" w:rsidRPr="004B4322" w:rsidRDefault="00253020" w:rsidP="004B4322">
            <w:pPr>
              <w:spacing w:after="0"/>
            </w:pPr>
          </w:p>
        </w:tc>
      </w:tr>
      <w:tr w:rsidR="00253020" w:rsidRPr="004B4322" w14:paraId="772476E9" w14:textId="77777777" w:rsidTr="004B4322">
        <w:trPr>
          <w:trHeight w:val="20"/>
        </w:trPr>
        <w:tc>
          <w:tcPr>
            <w:tcW w:w="1134" w:type="dxa"/>
            <w:shd w:val="clear" w:color="auto" w:fill="FFFFFF"/>
          </w:tcPr>
          <w:p w14:paraId="6565BD5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B1D1589" w14:textId="77777777" w:rsidR="00253020" w:rsidRPr="004B4322" w:rsidRDefault="00253020" w:rsidP="004B4322">
            <w:pPr>
              <w:spacing w:after="0"/>
            </w:pPr>
            <w:r w:rsidRPr="004B4322">
              <w:t xml:space="preserve">Θύρες για σύνδεση servers </w:t>
            </w:r>
          </w:p>
        </w:tc>
        <w:tc>
          <w:tcPr>
            <w:tcW w:w="2268" w:type="dxa"/>
            <w:shd w:val="clear" w:color="auto" w:fill="FFFFFF"/>
            <w:vAlign w:val="center"/>
          </w:tcPr>
          <w:p w14:paraId="75CFF053" w14:textId="77777777" w:rsidR="00253020" w:rsidRPr="004B4322" w:rsidRDefault="00253020" w:rsidP="004B4322">
            <w:pPr>
              <w:spacing w:after="0"/>
            </w:pPr>
            <w:r w:rsidRPr="004B4322">
              <w:t>≥ 16 ανά switch</w:t>
            </w:r>
          </w:p>
        </w:tc>
        <w:tc>
          <w:tcPr>
            <w:tcW w:w="1701" w:type="dxa"/>
            <w:shd w:val="clear" w:color="auto" w:fill="FFFFFF"/>
          </w:tcPr>
          <w:p w14:paraId="45438BE6" w14:textId="77777777" w:rsidR="00253020" w:rsidRPr="004B4322" w:rsidRDefault="00253020" w:rsidP="004B4322">
            <w:pPr>
              <w:spacing w:after="0"/>
            </w:pPr>
          </w:p>
        </w:tc>
        <w:tc>
          <w:tcPr>
            <w:tcW w:w="1701" w:type="dxa"/>
            <w:shd w:val="clear" w:color="auto" w:fill="FFFFFF"/>
          </w:tcPr>
          <w:p w14:paraId="4B5AD830" w14:textId="77777777" w:rsidR="00253020" w:rsidRPr="004B4322" w:rsidRDefault="00253020" w:rsidP="004B4322">
            <w:pPr>
              <w:spacing w:after="0"/>
            </w:pPr>
          </w:p>
        </w:tc>
      </w:tr>
      <w:tr w:rsidR="00253020" w:rsidRPr="004B4322" w14:paraId="73318836" w14:textId="77777777" w:rsidTr="004B4322">
        <w:trPr>
          <w:trHeight w:val="20"/>
        </w:trPr>
        <w:tc>
          <w:tcPr>
            <w:tcW w:w="1134" w:type="dxa"/>
            <w:shd w:val="clear" w:color="auto" w:fill="FFFFFF"/>
          </w:tcPr>
          <w:p w14:paraId="4CF2C1C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801CABD" w14:textId="77777777" w:rsidR="00253020" w:rsidRPr="004B4322" w:rsidRDefault="00253020" w:rsidP="004B4322">
            <w:pPr>
              <w:spacing w:after="0"/>
            </w:pPr>
            <w:r w:rsidRPr="004B4322">
              <w:t>Θύρες USB</w:t>
            </w:r>
          </w:p>
        </w:tc>
        <w:tc>
          <w:tcPr>
            <w:tcW w:w="2268" w:type="dxa"/>
            <w:shd w:val="clear" w:color="auto" w:fill="FFFFFF"/>
            <w:vAlign w:val="center"/>
          </w:tcPr>
          <w:p w14:paraId="17CB7267" w14:textId="77777777" w:rsidR="00253020" w:rsidRPr="004B4322" w:rsidRDefault="00253020" w:rsidP="004B4322">
            <w:pPr>
              <w:spacing w:after="0"/>
            </w:pPr>
            <w:r w:rsidRPr="004B4322">
              <w:t>≥ 4 ανά switch</w:t>
            </w:r>
          </w:p>
        </w:tc>
        <w:tc>
          <w:tcPr>
            <w:tcW w:w="1701" w:type="dxa"/>
            <w:shd w:val="clear" w:color="auto" w:fill="FFFFFF"/>
          </w:tcPr>
          <w:p w14:paraId="72F0A6AB" w14:textId="77777777" w:rsidR="00253020" w:rsidRPr="004B4322" w:rsidRDefault="00253020" w:rsidP="004B4322">
            <w:pPr>
              <w:spacing w:after="0"/>
            </w:pPr>
          </w:p>
        </w:tc>
        <w:tc>
          <w:tcPr>
            <w:tcW w:w="1701" w:type="dxa"/>
            <w:shd w:val="clear" w:color="auto" w:fill="FFFFFF"/>
          </w:tcPr>
          <w:p w14:paraId="1536D261" w14:textId="77777777" w:rsidR="00253020" w:rsidRPr="004B4322" w:rsidRDefault="00253020" w:rsidP="004B4322">
            <w:pPr>
              <w:spacing w:after="0"/>
            </w:pPr>
          </w:p>
        </w:tc>
      </w:tr>
      <w:tr w:rsidR="00253020" w:rsidRPr="004B4322" w14:paraId="251191F2" w14:textId="77777777" w:rsidTr="004B4322">
        <w:trPr>
          <w:trHeight w:val="20"/>
        </w:trPr>
        <w:tc>
          <w:tcPr>
            <w:tcW w:w="1134" w:type="dxa"/>
            <w:shd w:val="clear" w:color="auto" w:fill="FFFFFF"/>
          </w:tcPr>
          <w:p w14:paraId="4E43699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B35B386" w14:textId="77777777" w:rsidR="00253020" w:rsidRPr="004B4322" w:rsidRDefault="00253020" w:rsidP="004B4322">
            <w:pPr>
              <w:spacing w:after="0"/>
            </w:pPr>
            <w:r w:rsidRPr="004B4322">
              <w:t>Gigabit Ethernet ports</w:t>
            </w:r>
          </w:p>
        </w:tc>
        <w:tc>
          <w:tcPr>
            <w:tcW w:w="2268" w:type="dxa"/>
            <w:shd w:val="clear" w:color="auto" w:fill="FFFFFF"/>
            <w:vAlign w:val="center"/>
          </w:tcPr>
          <w:p w14:paraId="2634D8F9" w14:textId="77777777" w:rsidR="00253020" w:rsidRPr="004B4322" w:rsidRDefault="00253020" w:rsidP="004B4322">
            <w:pPr>
              <w:spacing w:after="0"/>
            </w:pPr>
            <w:r w:rsidRPr="004B4322">
              <w:t>≥ 2</w:t>
            </w:r>
          </w:p>
        </w:tc>
        <w:tc>
          <w:tcPr>
            <w:tcW w:w="1701" w:type="dxa"/>
            <w:shd w:val="clear" w:color="auto" w:fill="FFFFFF"/>
          </w:tcPr>
          <w:p w14:paraId="54749243" w14:textId="77777777" w:rsidR="00253020" w:rsidRPr="004B4322" w:rsidRDefault="00253020" w:rsidP="004B4322">
            <w:pPr>
              <w:spacing w:after="0"/>
            </w:pPr>
          </w:p>
        </w:tc>
        <w:tc>
          <w:tcPr>
            <w:tcW w:w="1701" w:type="dxa"/>
            <w:shd w:val="clear" w:color="auto" w:fill="FFFFFF"/>
          </w:tcPr>
          <w:p w14:paraId="171BEAF6" w14:textId="77777777" w:rsidR="00253020" w:rsidRPr="004B4322" w:rsidRDefault="00253020" w:rsidP="004B4322">
            <w:pPr>
              <w:spacing w:after="0"/>
            </w:pPr>
          </w:p>
        </w:tc>
      </w:tr>
      <w:tr w:rsidR="00253020" w:rsidRPr="004B4322" w14:paraId="3718DD7D" w14:textId="77777777" w:rsidTr="004B4322">
        <w:trPr>
          <w:trHeight w:val="20"/>
        </w:trPr>
        <w:tc>
          <w:tcPr>
            <w:tcW w:w="1134" w:type="dxa"/>
            <w:shd w:val="clear" w:color="auto" w:fill="FFFFFF"/>
          </w:tcPr>
          <w:p w14:paraId="2E18BBB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5E559C9" w14:textId="77777777" w:rsidR="00253020" w:rsidRPr="004B4322" w:rsidRDefault="00253020" w:rsidP="004B4322">
            <w:pPr>
              <w:spacing w:after="0"/>
              <w:rPr>
                <w:lang w:val="el-GR"/>
              </w:rPr>
            </w:pPr>
            <w:r w:rsidRPr="004B4322">
              <w:rPr>
                <w:lang w:val="el-GR"/>
              </w:rPr>
              <w:t xml:space="preserve">Καλώδια </w:t>
            </w:r>
            <w:r w:rsidRPr="004B4322">
              <w:t>USB</w:t>
            </w:r>
            <w:r w:rsidRPr="004B4322">
              <w:rPr>
                <w:lang w:val="el-GR"/>
              </w:rPr>
              <w:t>/</w:t>
            </w:r>
            <w:r w:rsidRPr="004B4322">
              <w:t>VGA</w:t>
            </w:r>
            <w:r w:rsidRPr="004B4322">
              <w:rPr>
                <w:lang w:val="el-GR"/>
              </w:rPr>
              <w:t xml:space="preserve"> </w:t>
            </w:r>
            <w:r w:rsidRPr="004B4322">
              <w:t>CAT</w:t>
            </w:r>
            <w:r w:rsidRPr="004B4322">
              <w:rPr>
                <w:lang w:val="el-GR"/>
              </w:rPr>
              <w:t xml:space="preserve">5 για σύνδεση των </w:t>
            </w:r>
            <w:r w:rsidRPr="004B4322">
              <w:t>servers</w:t>
            </w:r>
          </w:p>
        </w:tc>
        <w:tc>
          <w:tcPr>
            <w:tcW w:w="2268" w:type="dxa"/>
            <w:shd w:val="clear" w:color="auto" w:fill="FFFFFF"/>
            <w:vAlign w:val="center"/>
          </w:tcPr>
          <w:p w14:paraId="4AB21763" w14:textId="77777777" w:rsidR="00253020" w:rsidRPr="004B4322" w:rsidRDefault="00253020" w:rsidP="004B4322">
            <w:pPr>
              <w:spacing w:after="0"/>
            </w:pPr>
            <w:r w:rsidRPr="004B4322">
              <w:t>≥16 ανά switch</w:t>
            </w:r>
          </w:p>
        </w:tc>
        <w:tc>
          <w:tcPr>
            <w:tcW w:w="1701" w:type="dxa"/>
            <w:shd w:val="clear" w:color="auto" w:fill="FFFFFF"/>
          </w:tcPr>
          <w:p w14:paraId="2D38009D" w14:textId="77777777" w:rsidR="00253020" w:rsidRPr="004B4322" w:rsidRDefault="00253020" w:rsidP="004B4322">
            <w:pPr>
              <w:spacing w:after="0"/>
            </w:pPr>
          </w:p>
        </w:tc>
        <w:tc>
          <w:tcPr>
            <w:tcW w:w="1701" w:type="dxa"/>
            <w:shd w:val="clear" w:color="auto" w:fill="FFFFFF"/>
          </w:tcPr>
          <w:p w14:paraId="587C6418" w14:textId="77777777" w:rsidR="00253020" w:rsidRPr="004B4322" w:rsidRDefault="00253020" w:rsidP="004B4322">
            <w:pPr>
              <w:spacing w:after="0"/>
            </w:pPr>
          </w:p>
        </w:tc>
      </w:tr>
      <w:tr w:rsidR="00253020" w:rsidRPr="004B4322" w14:paraId="22BB98B2" w14:textId="77777777" w:rsidTr="004B4322">
        <w:trPr>
          <w:trHeight w:val="20"/>
        </w:trPr>
        <w:tc>
          <w:tcPr>
            <w:tcW w:w="14459" w:type="dxa"/>
            <w:gridSpan w:val="5"/>
            <w:shd w:val="clear" w:color="auto" w:fill="D9D9D9" w:themeFill="background1" w:themeFillShade="D9"/>
          </w:tcPr>
          <w:p w14:paraId="4FF5C60C" w14:textId="77777777" w:rsidR="00253020" w:rsidRPr="004B4322" w:rsidRDefault="00253020" w:rsidP="004B4322">
            <w:pPr>
              <w:spacing w:after="0"/>
              <w:rPr>
                <w:b/>
                <w:bCs/>
              </w:rPr>
            </w:pPr>
            <w:r w:rsidRPr="004B4322">
              <w:rPr>
                <w:b/>
                <w:bCs/>
              </w:rPr>
              <w:t>1U Rack Mount Console</w:t>
            </w:r>
          </w:p>
        </w:tc>
      </w:tr>
      <w:tr w:rsidR="00253020" w:rsidRPr="004B4322" w14:paraId="75A1C6B4" w14:textId="77777777" w:rsidTr="004B4322">
        <w:trPr>
          <w:trHeight w:val="20"/>
        </w:trPr>
        <w:tc>
          <w:tcPr>
            <w:tcW w:w="1134" w:type="dxa"/>
            <w:shd w:val="clear" w:color="auto" w:fill="FFFFFF"/>
          </w:tcPr>
          <w:p w14:paraId="11DDB27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113615C" w14:textId="77777777" w:rsidR="00253020" w:rsidRPr="004B4322" w:rsidRDefault="00253020" w:rsidP="004B4322">
            <w:pPr>
              <w:spacing w:after="0"/>
            </w:pPr>
            <w:r w:rsidRPr="004B4322">
              <w:t xml:space="preserve">Integrated rack mounted Keyboard – touchpad -2 mouse buttons,   Monitor 18.5” LED, 1366 x 768, 2 x USB 3.0 </w:t>
            </w:r>
          </w:p>
        </w:tc>
        <w:tc>
          <w:tcPr>
            <w:tcW w:w="2268" w:type="dxa"/>
            <w:shd w:val="clear" w:color="auto" w:fill="FFFFFF"/>
            <w:vAlign w:val="center"/>
          </w:tcPr>
          <w:p w14:paraId="5F8AC4C3" w14:textId="77777777" w:rsidR="00253020" w:rsidRPr="004B4322" w:rsidRDefault="00253020" w:rsidP="004B4322">
            <w:pPr>
              <w:spacing w:after="0"/>
            </w:pPr>
            <w:r w:rsidRPr="004B4322">
              <w:t xml:space="preserve"> 1 τεμ.</w:t>
            </w:r>
          </w:p>
        </w:tc>
        <w:tc>
          <w:tcPr>
            <w:tcW w:w="1701" w:type="dxa"/>
            <w:shd w:val="clear" w:color="auto" w:fill="FFFFFF"/>
          </w:tcPr>
          <w:p w14:paraId="69AB4B79" w14:textId="77777777" w:rsidR="00253020" w:rsidRPr="004B4322" w:rsidRDefault="00253020" w:rsidP="004B4322">
            <w:pPr>
              <w:spacing w:after="0"/>
            </w:pPr>
          </w:p>
        </w:tc>
        <w:tc>
          <w:tcPr>
            <w:tcW w:w="1701" w:type="dxa"/>
            <w:shd w:val="clear" w:color="auto" w:fill="FFFFFF"/>
          </w:tcPr>
          <w:p w14:paraId="6B7B5611" w14:textId="77777777" w:rsidR="00253020" w:rsidRPr="004B4322" w:rsidRDefault="00253020" w:rsidP="004B4322">
            <w:pPr>
              <w:spacing w:after="0"/>
            </w:pPr>
          </w:p>
        </w:tc>
      </w:tr>
      <w:tr w:rsidR="00253020" w:rsidRPr="004B4322" w14:paraId="6C308B35" w14:textId="77777777" w:rsidTr="004B4322">
        <w:trPr>
          <w:trHeight w:val="20"/>
        </w:trPr>
        <w:tc>
          <w:tcPr>
            <w:tcW w:w="14459" w:type="dxa"/>
            <w:gridSpan w:val="5"/>
            <w:shd w:val="clear" w:color="auto" w:fill="D9D9D9" w:themeFill="background1" w:themeFillShade="D9"/>
          </w:tcPr>
          <w:p w14:paraId="5A50E365" w14:textId="77777777" w:rsidR="00253020" w:rsidRPr="004B4322" w:rsidRDefault="00253020" w:rsidP="004B4322">
            <w:pPr>
              <w:spacing w:after="0"/>
              <w:rPr>
                <w:b/>
                <w:bCs/>
              </w:rPr>
            </w:pPr>
            <w:r w:rsidRPr="004B4322">
              <w:rPr>
                <w:b/>
                <w:bCs/>
              </w:rPr>
              <w:t>Χαρακτηριστικά UPS</w:t>
            </w:r>
          </w:p>
        </w:tc>
      </w:tr>
      <w:tr w:rsidR="00253020" w:rsidRPr="004B4322" w14:paraId="7AF69004" w14:textId="77777777" w:rsidTr="004B4322">
        <w:trPr>
          <w:trHeight w:val="20"/>
        </w:trPr>
        <w:tc>
          <w:tcPr>
            <w:tcW w:w="1134" w:type="dxa"/>
            <w:shd w:val="clear" w:color="auto" w:fill="FFFFFF"/>
          </w:tcPr>
          <w:p w14:paraId="1D59513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68D6042" w14:textId="77777777" w:rsidR="00253020" w:rsidRPr="004B4322" w:rsidRDefault="00253020" w:rsidP="004B4322">
            <w:pPr>
              <w:spacing w:after="0"/>
            </w:pPr>
            <w:r w:rsidRPr="004B4322">
              <w:t>Rack Mount UPS</w:t>
            </w:r>
          </w:p>
        </w:tc>
        <w:tc>
          <w:tcPr>
            <w:tcW w:w="2268" w:type="dxa"/>
            <w:shd w:val="clear" w:color="auto" w:fill="FFFFFF"/>
            <w:vAlign w:val="center"/>
          </w:tcPr>
          <w:p w14:paraId="78B27D12" w14:textId="77777777" w:rsidR="00253020" w:rsidRPr="004B4322" w:rsidRDefault="00253020" w:rsidP="004B4322">
            <w:pPr>
              <w:spacing w:after="0"/>
            </w:pPr>
            <w:r w:rsidRPr="004B4322">
              <w:t>≥ 1 τεμ.</w:t>
            </w:r>
          </w:p>
        </w:tc>
        <w:tc>
          <w:tcPr>
            <w:tcW w:w="1701" w:type="dxa"/>
            <w:shd w:val="clear" w:color="auto" w:fill="FFFFFF"/>
          </w:tcPr>
          <w:p w14:paraId="7275051C" w14:textId="77777777" w:rsidR="00253020" w:rsidRPr="004B4322" w:rsidRDefault="00253020" w:rsidP="004B4322">
            <w:pPr>
              <w:spacing w:after="0"/>
            </w:pPr>
          </w:p>
        </w:tc>
        <w:tc>
          <w:tcPr>
            <w:tcW w:w="1701" w:type="dxa"/>
            <w:shd w:val="clear" w:color="auto" w:fill="FFFFFF"/>
          </w:tcPr>
          <w:p w14:paraId="0E5200D4" w14:textId="77777777" w:rsidR="00253020" w:rsidRPr="004B4322" w:rsidRDefault="00253020" w:rsidP="004B4322">
            <w:pPr>
              <w:spacing w:after="0"/>
            </w:pPr>
          </w:p>
        </w:tc>
      </w:tr>
      <w:tr w:rsidR="00253020" w:rsidRPr="004B4322" w14:paraId="4541B0FB" w14:textId="77777777" w:rsidTr="004B4322">
        <w:trPr>
          <w:trHeight w:val="20"/>
        </w:trPr>
        <w:tc>
          <w:tcPr>
            <w:tcW w:w="1134" w:type="dxa"/>
            <w:shd w:val="clear" w:color="auto" w:fill="FFFFFF"/>
          </w:tcPr>
          <w:p w14:paraId="5FFFE2D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6AE0F78" w14:textId="77777777" w:rsidR="00253020" w:rsidRPr="004B4322" w:rsidRDefault="00253020" w:rsidP="004B4322">
            <w:pPr>
              <w:spacing w:after="0"/>
            </w:pPr>
            <w:r w:rsidRPr="004B4322">
              <w:t>Sine wave, Double Conversion Online</w:t>
            </w:r>
          </w:p>
        </w:tc>
        <w:tc>
          <w:tcPr>
            <w:tcW w:w="2268" w:type="dxa"/>
            <w:shd w:val="clear" w:color="auto" w:fill="FFFFFF"/>
            <w:vAlign w:val="center"/>
          </w:tcPr>
          <w:p w14:paraId="0E9465BC" w14:textId="77777777" w:rsidR="00253020" w:rsidRPr="004B4322" w:rsidRDefault="00253020" w:rsidP="004B4322">
            <w:pPr>
              <w:spacing w:after="0"/>
            </w:pPr>
            <w:r w:rsidRPr="004B4322">
              <w:t>NAI</w:t>
            </w:r>
          </w:p>
        </w:tc>
        <w:tc>
          <w:tcPr>
            <w:tcW w:w="1701" w:type="dxa"/>
            <w:shd w:val="clear" w:color="auto" w:fill="FFFFFF"/>
          </w:tcPr>
          <w:p w14:paraId="6E0F8994" w14:textId="77777777" w:rsidR="00253020" w:rsidRPr="004B4322" w:rsidRDefault="00253020" w:rsidP="004B4322">
            <w:pPr>
              <w:spacing w:after="0"/>
            </w:pPr>
          </w:p>
        </w:tc>
        <w:tc>
          <w:tcPr>
            <w:tcW w:w="1701" w:type="dxa"/>
            <w:shd w:val="clear" w:color="auto" w:fill="FFFFFF"/>
          </w:tcPr>
          <w:p w14:paraId="651DDA04" w14:textId="77777777" w:rsidR="00253020" w:rsidRPr="004B4322" w:rsidRDefault="00253020" w:rsidP="004B4322">
            <w:pPr>
              <w:spacing w:after="0"/>
            </w:pPr>
          </w:p>
        </w:tc>
      </w:tr>
      <w:tr w:rsidR="00253020" w:rsidRPr="004B4322" w14:paraId="6A2534D0" w14:textId="77777777" w:rsidTr="004B4322">
        <w:trPr>
          <w:trHeight w:val="20"/>
        </w:trPr>
        <w:tc>
          <w:tcPr>
            <w:tcW w:w="1134" w:type="dxa"/>
            <w:shd w:val="clear" w:color="auto" w:fill="FFFFFF"/>
          </w:tcPr>
          <w:p w14:paraId="042F6BB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A453AB5" w14:textId="77777777" w:rsidR="00253020" w:rsidRPr="004B4322" w:rsidRDefault="00253020" w:rsidP="004B4322">
            <w:pPr>
              <w:spacing w:after="0"/>
            </w:pPr>
            <w:r w:rsidRPr="004B4322">
              <w:t>Rack Height</w:t>
            </w:r>
          </w:p>
        </w:tc>
        <w:tc>
          <w:tcPr>
            <w:tcW w:w="2268" w:type="dxa"/>
            <w:shd w:val="clear" w:color="auto" w:fill="FFFFFF"/>
            <w:vAlign w:val="center"/>
          </w:tcPr>
          <w:p w14:paraId="3CE9EDB2" w14:textId="77777777" w:rsidR="00253020" w:rsidRPr="004B4322" w:rsidRDefault="00253020" w:rsidP="004B4322">
            <w:pPr>
              <w:spacing w:after="0"/>
            </w:pPr>
            <w:r w:rsidRPr="004B4322">
              <w:t>≤ 6U</w:t>
            </w:r>
          </w:p>
        </w:tc>
        <w:tc>
          <w:tcPr>
            <w:tcW w:w="1701" w:type="dxa"/>
            <w:shd w:val="clear" w:color="auto" w:fill="FFFFFF"/>
          </w:tcPr>
          <w:p w14:paraId="7550AB7D" w14:textId="77777777" w:rsidR="00253020" w:rsidRPr="004B4322" w:rsidRDefault="00253020" w:rsidP="004B4322">
            <w:pPr>
              <w:spacing w:after="0"/>
            </w:pPr>
          </w:p>
        </w:tc>
        <w:tc>
          <w:tcPr>
            <w:tcW w:w="1701" w:type="dxa"/>
            <w:shd w:val="clear" w:color="auto" w:fill="FFFFFF"/>
          </w:tcPr>
          <w:p w14:paraId="32CFD4D8" w14:textId="77777777" w:rsidR="00253020" w:rsidRPr="004B4322" w:rsidRDefault="00253020" w:rsidP="004B4322">
            <w:pPr>
              <w:spacing w:after="0"/>
            </w:pPr>
          </w:p>
        </w:tc>
      </w:tr>
      <w:tr w:rsidR="00253020" w:rsidRPr="004B4322" w14:paraId="7F660C83" w14:textId="77777777" w:rsidTr="004B4322">
        <w:trPr>
          <w:trHeight w:val="20"/>
        </w:trPr>
        <w:tc>
          <w:tcPr>
            <w:tcW w:w="1134" w:type="dxa"/>
            <w:shd w:val="clear" w:color="auto" w:fill="FFFFFF"/>
          </w:tcPr>
          <w:p w14:paraId="3068014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106DCD6" w14:textId="77777777" w:rsidR="00253020" w:rsidRPr="004B4322" w:rsidRDefault="00253020" w:rsidP="004B4322">
            <w:pPr>
              <w:spacing w:after="0"/>
            </w:pPr>
            <w:r w:rsidRPr="004B4322">
              <w:t>Output Power Capacity</w:t>
            </w:r>
          </w:p>
        </w:tc>
        <w:tc>
          <w:tcPr>
            <w:tcW w:w="2268" w:type="dxa"/>
            <w:shd w:val="clear" w:color="auto" w:fill="FFFFFF"/>
            <w:vAlign w:val="center"/>
          </w:tcPr>
          <w:p w14:paraId="1F52CCDE" w14:textId="77777777" w:rsidR="00253020" w:rsidRPr="004B4322" w:rsidRDefault="00253020" w:rsidP="004B4322">
            <w:pPr>
              <w:spacing w:after="0"/>
            </w:pPr>
            <w:r w:rsidRPr="004B4322">
              <w:t>≥ 10 KWatts / 10 kVA</w:t>
            </w:r>
          </w:p>
        </w:tc>
        <w:tc>
          <w:tcPr>
            <w:tcW w:w="1701" w:type="dxa"/>
            <w:shd w:val="clear" w:color="auto" w:fill="FFFFFF"/>
          </w:tcPr>
          <w:p w14:paraId="468A334B" w14:textId="77777777" w:rsidR="00253020" w:rsidRPr="004B4322" w:rsidRDefault="00253020" w:rsidP="004B4322">
            <w:pPr>
              <w:spacing w:after="0"/>
            </w:pPr>
          </w:p>
        </w:tc>
        <w:tc>
          <w:tcPr>
            <w:tcW w:w="1701" w:type="dxa"/>
            <w:shd w:val="clear" w:color="auto" w:fill="FFFFFF"/>
          </w:tcPr>
          <w:p w14:paraId="3EDEAB7F" w14:textId="77777777" w:rsidR="00253020" w:rsidRPr="004B4322" w:rsidRDefault="00253020" w:rsidP="004B4322">
            <w:pPr>
              <w:spacing w:after="0"/>
            </w:pPr>
          </w:p>
        </w:tc>
      </w:tr>
      <w:tr w:rsidR="00253020" w:rsidRPr="004B4322" w14:paraId="4FBD6A31" w14:textId="77777777" w:rsidTr="004B4322">
        <w:trPr>
          <w:trHeight w:val="20"/>
        </w:trPr>
        <w:tc>
          <w:tcPr>
            <w:tcW w:w="1134" w:type="dxa"/>
            <w:shd w:val="clear" w:color="auto" w:fill="FFFFFF"/>
          </w:tcPr>
          <w:p w14:paraId="08FAF494"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E859654" w14:textId="77777777" w:rsidR="00253020" w:rsidRPr="004B4322" w:rsidRDefault="00253020" w:rsidP="004B4322">
            <w:pPr>
              <w:spacing w:after="0"/>
            </w:pPr>
            <w:r w:rsidRPr="004B4322">
              <w:t>Output Connections</w:t>
            </w:r>
          </w:p>
          <w:p w14:paraId="05E4CFB6" w14:textId="77777777" w:rsidR="00253020" w:rsidRPr="004B4322" w:rsidRDefault="00253020" w:rsidP="004B4322">
            <w:pPr>
              <w:spacing w:after="0"/>
            </w:pPr>
            <w:r w:rsidRPr="004B4322">
              <w:t>6 x power IEC 60320 C13</w:t>
            </w:r>
          </w:p>
          <w:p w14:paraId="36013FA0" w14:textId="77777777" w:rsidR="00253020" w:rsidRPr="004B4322" w:rsidRDefault="00253020" w:rsidP="004B4322">
            <w:pPr>
              <w:spacing w:after="0"/>
            </w:pPr>
            <w:r w:rsidRPr="004B4322">
              <w:t>4 x power IEC 60320 C19</w:t>
            </w:r>
          </w:p>
          <w:p w14:paraId="68F2B40A" w14:textId="77777777" w:rsidR="00253020" w:rsidRPr="004B4322" w:rsidRDefault="00253020" w:rsidP="004B4322">
            <w:pPr>
              <w:spacing w:after="0"/>
            </w:pPr>
            <w:r w:rsidRPr="004B4322">
              <w:t>1 x hardwire 3-wire (HN + G)</w:t>
            </w:r>
          </w:p>
          <w:p w14:paraId="41F1D872" w14:textId="77777777" w:rsidR="00253020" w:rsidRPr="004B4322" w:rsidRDefault="00253020" w:rsidP="004B4322">
            <w:pPr>
              <w:spacing w:after="0"/>
            </w:pPr>
            <w:r w:rsidRPr="004B4322">
              <w:t>3 x IEC connector</w:t>
            </w:r>
          </w:p>
        </w:tc>
        <w:tc>
          <w:tcPr>
            <w:tcW w:w="2268" w:type="dxa"/>
            <w:shd w:val="clear" w:color="auto" w:fill="FFFFFF"/>
            <w:vAlign w:val="center"/>
          </w:tcPr>
          <w:p w14:paraId="76096E12" w14:textId="77777777" w:rsidR="00253020" w:rsidRPr="004B4322" w:rsidRDefault="00253020" w:rsidP="004B4322">
            <w:pPr>
              <w:spacing w:after="0"/>
            </w:pPr>
            <w:r w:rsidRPr="004B4322">
              <w:t>ΝΑΙ</w:t>
            </w:r>
          </w:p>
        </w:tc>
        <w:tc>
          <w:tcPr>
            <w:tcW w:w="1701" w:type="dxa"/>
            <w:shd w:val="clear" w:color="auto" w:fill="FFFFFF"/>
          </w:tcPr>
          <w:p w14:paraId="62D08E84" w14:textId="77777777" w:rsidR="00253020" w:rsidRPr="004B4322" w:rsidRDefault="00253020" w:rsidP="004B4322">
            <w:pPr>
              <w:spacing w:after="0"/>
            </w:pPr>
          </w:p>
        </w:tc>
        <w:tc>
          <w:tcPr>
            <w:tcW w:w="1701" w:type="dxa"/>
            <w:shd w:val="clear" w:color="auto" w:fill="FFFFFF"/>
          </w:tcPr>
          <w:p w14:paraId="75F84008" w14:textId="77777777" w:rsidR="00253020" w:rsidRPr="004B4322" w:rsidRDefault="00253020" w:rsidP="004B4322">
            <w:pPr>
              <w:spacing w:after="0"/>
            </w:pPr>
          </w:p>
        </w:tc>
      </w:tr>
      <w:tr w:rsidR="00253020" w:rsidRPr="004B4322" w14:paraId="38071D7E" w14:textId="77777777" w:rsidTr="004B4322">
        <w:trPr>
          <w:trHeight w:val="20"/>
        </w:trPr>
        <w:tc>
          <w:tcPr>
            <w:tcW w:w="1134" w:type="dxa"/>
            <w:shd w:val="clear" w:color="auto" w:fill="FFFFFF"/>
          </w:tcPr>
          <w:p w14:paraId="309FBA3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AB860DE" w14:textId="77777777" w:rsidR="00253020" w:rsidRPr="004B4322" w:rsidRDefault="00253020" w:rsidP="004B4322">
            <w:pPr>
              <w:spacing w:after="0"/>
            </w:pPr>
            <w:r w:rsidRPr="004B4322">
              <w:t>Output Voltage</w:t>
            </w:r>
          </w:p>
        </w:tc>
        <w:tc>
          <w:tcPr>
            <w:tcW w:w="2268" w:type="dxa"/>
            <w:shd w:val="clear" w:color="auto" w:fill="FFFFFF"/>
            <w:vAlign w:val="center"/>
          </w:tcPr>
          <w:p w14:paraId="0E691305" w14:textId="77777777" w:rsidR="00253020" w:rsidRPr="004B4322" w:rsidRDefault="00253020" w:rsidP="004B4322">
            <w:pPr>
              <w:spacing w:after="0"/>
            </w:pPr>
            <w:r w:rsidRPr="004B4322">
              <w:t>AC 230 V ± 3% - 50/60 Hz</w:t>
            </w:r>
          </w:p>
        </w:tc>
        <w:tc>
          <w:tcPr>
            <w:tcW w:w="1701" w:type="dxa"/>
            <w:shd w:val="clear" w:color="auto" w:fill="FFFFFF"/>
          </w:tcPr>
          <w:p w14:paraId="700B6FB8" w14:textId="77777777" w:rsidR="00253020" w:rsidRPr="004B4322" w:rsidRDefault="00253020" w:rsidP="004B4322">
            <w:pPr>
              <w:spacing w:after="0"/>
            </w:pPr>
          </w:p>
        </w:tc>
        <w:tc>
          <w:tcPr>
            <w:tcW w:w="1701" w:type="dxa"/>
            <w:shd w:val="clear" w:color="auto" w:fill="FFFFFF"/>
          </w:tcPr>
          <w:p w14:paraId="01C9DBEF" w14:textId="77777777" w:rsidR="00253020" w:rsidRPr="004B4322" w:rsidRDefault="00253020" w:rsidP="004B4322">
            <w:pPr>
              <w:spacing w:after="0"/>
            </w:pPr>
          </w:p>
        </w:tc>
      </w:tr>
      <w:tr w:rsidR="00253020" w:rsidRPr="004B4322" w14:paraId="36C863C6" w14:textId="77777777" w:rsidTr="004B4322">
        <w:trPr>
          <w:trHeight w:val="20"/>
        </w:trPr>
        <w:tc>
          <w:tcPr>
            <w:tcW w:w="1134" w:type="dxa"/>
            <w:shd w:val="clear" w:color="auto" w:fill="FFFFFF"/>
          </w:tcPr>
          <w:p w14:paraId="0403311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97DE578" w14:textId="77777777" w:rsidR="00253020" w:rsidRPr="004B4322" w:rsidRDefault="00253020" w:rsidP="004B4322">
            <w:pPr>
              <w:spacing w:after="0"/>
            </w:pPr>
            <w:r w:rsidRPr="004B4322">
              <w:t>Input Voltage</w:t>
            </w:r>
          </w:p>
          <w:p w14:paraId="3DD8D7FA" w14:textId="77777777" w:rsidR="00253020" w:rsidRPr="004B4322" w:rsidRDefault="00253020" w:rsidP="004B4322">
            <w:pPr>
              <w:spacing w:after="0"/>
            </w:pPr>
            <w:r w:rsidRPr="004B4322">
              <w:t>AC 230 V</w:t>
            </w:r>
          </w:p>
          <w:p w14:paraId="42E2722E" w14:textId="77777777" w:rsidR="00253020" w:rsidRPr="004B4322" w:rsidRDefault="00253020" w:rsidP="004B4322">
            <w:pPr>
              <w:spacing w:after="0"/>
            </w:pPr>
            <w:r w:rsidRPr="004B4322">
              <w:t>50/60 Hz</w:t>
            </w:r>
          </w:p>
        </w:tc>
        <w:tc>
          <w:tcPr>
            <w:tcW w:w="2268" w:type="dxa"/>
            <w:shd w:val="clear" w:color="auto" w:fill="FFFFFF"/>
            <w:vAlign w:val="center"/>
          </w:tcPr>
          <w:p w14:paraId="044318D2" w14:textId="77777777" w:rsidR="00253020" w:rsidRPr="004B4322" w:rsidRDefault="00253020" w:rsidP="004B4322">
            <w:pPr>
              <w:spacing w:after="0"/>
            </w:pPr>
            <w:r w:rsidRPr="004B4322">
              <w:t>ΝΑΙ</w:t>
            </w:r>
          </w:p>
        </w:tc>
        <w:tc>
          <w:tcPr>
            <w:tcW w:w="1701" w:type="dxa"/>
            <w:shd w:val="clear" w:color="auto" w:fill="FFFFFF"/>
          </w:tcPr>
          <w:p w14:paraId="1D1BD60E" w14:textId="77777777" w:rsidR="00253020" w:rsidRPr="004B4322" w:rsidRDefault="00253020" w:rsidP="004B4322">
            <w:pPr>
              <w:spacing w:after="0"/>
            </w:pPr>
          </w:p>
        </w:tc>
        <w:tc>
          <w:tcPr>
            <w:tcW w:w="1701" w:type="dxa"/>
            <w:shd w:val="clear" w:color="auto" w:fill="FFFFFF"/>
          </w:tcPr>
          <w:p w14:paraId="4FEF9F8A" w14:textId="77777777" w:rsidR="00253020" w:rsidRPr="004B4322" w:rsidRDefault="00253020" w:rsidP="004B4322">
            <w:pPr>
              <w:spacing w:after="0"/>
            </w:pPr>
          </w:p>
        </w:tc>
      </w:tr>
      <w:tr w:rsidR="00253020" w:rsidRPr="004B4322" w14:paraId="457E1DB0" w14:textId="77777777" w:rsidTr="004B4322">
        <w:trPr>
          <w:trHeight w:val="20"/>
        </w:trPr>
        <w:tc>
          <w:tcPr>
            <w:tcW w:w="1134" w:type="dxa"/>
            <w:shd w:val="clear" w:color="auto" w:fill="FFFFFF"/>
          </w:tcPr>
          <w:p w14:paraId="40A8795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A432931" w14:textId="77777777" w:rsidR="00253020" w:rsidRPr="004B4322" w:rsidRDefault="00253020" w:rsidP="004B4322">
            <w:pPr>
              <w:spacing w:after="0"/>
            </w:pPr>
            <w:r w:rsidRPr="004B4322">
              <w:t>Hardwire 5-wire (3PH + N + G), hardwire 3-wire (1PH + N + G)</w:t>
            </w:r>
          </w:p>
        </w:tc>
        <w:tc>
          <w:tcPr>
            <w:tcW w:w="2268" w:type="dxa"/>
            <w:shd w:val="clear" w:color="auto" w:fill="FFFFFF"/>
            <w:vAlign w:val="center"/>
          </w:tcPr>
          <w:p w14:paraId="1D8FED95" w14:textId="77777777" w:rsidR="00253020" w:rsidRPr="004B4322" w:rsidRDefault="00253020" w:rsidP="004B4322">
            <w:pPr>
              <w:spacing w:after="0"/>
            </w:pPr>
            <w:r w:rsidRPr="004B4322">
              <w:t>NAI</w:t>
            </w:r>
          </w:p>
        </w:tc>
        <w:tc>
          <w:tcPr>
            <w:tcW w:w="1701" w:type="dxa"/>
            <w:shd w:val="clear" w:color="auto" w:fill="FFFFFF"/>
          </w:tcPr>
          <w:p w14:paraId="359A2A1F" w14:textId="77777777" w:rsidR="00253020" w:rsidRPr="004B4322" w:rsidRDefault="00253020" w:rsidP="004B4322">
            <w:pPr>
              <w:spacing w:after="0"/>
            </w:pPr>
          </w:p>
        </w:tc>
        <w:tc>
          <w:tcPr>
            <w:tcW w:w="1701" w:type="dxa"/>
            <w:shd w:val="clear" w:color="auto" w:fill="FFFFFF"/>
          </w:tcPr>
          <w:p w14:paraId="764EBB8E" w14:textId="77777777" w:rsidR="00253020" w:rsidRPr="004B4322" w:rsidRDefault="00253020" w:rsidP="004B4322">
            <w:pPr>
              <w:spacing w:after="0"/>
            </w:pPr>
          </w:p>
        </w:tc>
      </w:tr>
      <w:tr w:rsidR="00253020" w:rsidRPr="004B4322" w14:paraId="60750E3A" w14:textId="77777777" w:rsidTr="004B4322">
        <w:trPr>
          <w:trHeight w:val="20"/>
        </w:trPr>
        <w:tc>
          <w:tcPr>
            <w:tcW w:w="1134" w:type="dxa"/>
            <w:shd w:val="clear" w:color="auto" w:fill="FFFFFF"/>
          </w:tcPr>
          <w:p w14:paraId="1245C06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8F2221B" w14:textId="77777777" w:rsidR="00253020" w:rsidRPr="004B4322" w:rsidRDefault="00253020" w:rsidP="004B4322">
            <w:pPr>
              <w:spacing w:after="0"/>
            </w:pPr>
            <w:r w:rsidRPr="004B4322">
              <w:t>Efficiency σε φορτίο 100%</w:t>
            </w:r>
          </w:p>
        </w:tc>
        <w:tc>
          <w:tcPr>
            <w:tcW w:w="2268" w:type="dxa"/>
            <w:shd w:val="clear" w:color="auto" w:fill="FFFFFF"/>
            <w:vAlign w:val="center"/>
          </w:tcPr>
          <w:p w14:paraId="1C13299F" w14:textId="77777777" w:rsidR="00253020" w:rsidRPr="004B4322" w:rsidRDefault="00253020" w:rsidP="004B4322">
            <w:pPr>
              <w:spacing w:after="0"/>
            </w:pPr>
            <w:r w:rsidRPr="004B4322">
              <w:t>≥ 98%</w:t>
            </w:r>
          </w:p>
        </w:tc>
        <w:tc>
          <w:tcPr>
            <w:tcW w:w="1701" w:type="dxa"/>
            <w:shd w:val="clear" w:color="auto" w:fill="FFFFFF"/>
          </w:tcPr>
          <w:p w14:paraId="26307B00" w14:textId="77777777" w:rsidR="00253020" w:rsidRPr="004B4322" w:rsidRDefault="00253020" w:rsidP="004B4322">
            <w:pPr>
              <w:spacing w:after="0"/>
            </w:pPr>
          </w:p>
        </w:tc>
        <w:tc>
          <w:tcPr>
            <w:tcW w:w="1701" w:type="dxa"/>
            <w:shd w:val="clear" w:color="auto" w:fill="FFFFFF"/>
          </w:tcPr>
          <w:p w14:paraId="2CEB785B" w14:textId="77777777" w:rsidR="00253020" w:rsidRPr="004B4322" w:rsidRDefault="00253020" w:rsidP="004B4322">
            <w:pPr>
              <w:spacing w:after="0"/>
            </w:pPr>
          </w:p>
        </w:tc>
      </w:tr>
      <w:tr w:rsidR="00253020" w:rsidRPr="004B4322" w14:paraId="118424F7" w14:textId="77777777" w:rsidTr="004B4322">
        <w:trPr>
          <w:trHeight w:val="20"/>
        </w:trPr>
        <w:tc>
          <w:tcPr>
            <w:tcW w:w="1134" w:type="dxa"/>
            <w:shd w:val="clear" w:color="auto" w:fill="FFFFFF"/>
          </w:tcPr>
          <w:p w14:paraId="05AFB8B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14EF331" w14:textId="77777777" w:rsidR="00253020" w:rsidRPr="004B4322" w:rsidRDefault="00253020" w:rsidP="004B4322">
            <w:pPr>
              <w:spacing w:after="0"/>
              <w:rPr>
                <w:lang w:val="el-GR"/>
              </w:rPr>
            </w:pPr>
            <w:r w:rsidRPr="004B4322">
              <w:rPr>
                <w:lang w:val="el-GR"/>
              </w:rPr>
              <w:t>Να προσφέρεται με  αυτονομία τουλάχιστον 3.8 λεπτά σε φορτίο 100%</w:t>
            </w:r>
          </w:p>
        </w:tc>
        <w:tc>
          <w:tcPr>
            <w:tcW w:w="2268" w:type="dxa"/>
            <w:shd w:val="clear" w:color="auto" w:fill="FFFFFF"/>
            <w:vAlign w:val="center"/>
          </w:tcPr>
          <w:p w14:paraId="0CD4720D" w14:textId="77777777" w:rsidR="00253020" w:rsidRPr="004B4322" w:rsidRDefault="00253020" w:rsidP="004B4322">
            <w:pPr>
              <w:spacing w:after="0"/>
            </w:pPr>
            <w:r w:rsidRPr="004B4322">
              <w:t>NAI</w:t>
            </w:r>
          </w:p>
        </w:tc>
        <w:tc>
          <w:tcPr>
            <w:tcW w:w="1701" w:type="dxa"/>
            <w:shd w:val="clear" w:color="auto" w:fill="FFFFFF"/>
          </w:tcPr>
          <w:p w14:paraId="4D2808A1" w14:textId="77777777" w:rsidR="00253020" w:rsidRPr="004B4322" w:rsidRDefault="00253020" w:rsidP="004B4322">
            <w:pPr>
              <w:spacing w:after="0"/>
            </w:pPr>
          </w:p>
        </w:tc>
        <w:tc>
          <w:tcPr>
            <w:tcW w:w="1701" w:type="dxa"/>
            <w:shd w:val="clear" w:color="auto" w:fill="FFFFFF"/>
          </w:tcPr>
          <w:p w14:paraId="13DFF344" w14:textId="77777777" w:rsidR="00253020" w:rsidRPr="004B4322" w:rsidRDefault="00253020" w:rsidP="004B4322">
            <w:pPr>
              <w:spacing w:after="0"/>
            </w:pPr>
          </w:p>
        </w:tc>
      </w:tr>
      <w:tr w:rsidR="00253020" w:rsidRPr="004B4322" w14:paraId="73FC52EA" w14:textId="77777777" w:rsidTr="004B4322">
        <w:trPr>
          <w:trHeight w:val="20"/>
        </w:trPr>
        <w:tc>
          <w:tcPr>
            <w:tcW w:w="1134" w:type="dxa"/>
            <w:shd w:val="clear" w:color="auto" w:fill="FFFFFF"/>
          </w:tcPr>
          <w:p w14:paraId="158AC01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6F91512" w14:textId="77777777" w:rsidR="00253020" w:rsidRPr="004B4322" w:rsidRDefault="00253020" w:rsidP="004B4322">
            <w:pPr>
              <w:spacing w:after="0"/>
            </w:pPr>
            <w:r w:rsidRPr="004B4322">
              <w:t>RJ-45 10/100 Base-T, RJ-45 Serial, Smart-Slot, USB</w:t>
            </w:r>
          </w:p>
        </w:tc>
        <w:tc>
          <w:tcPr>
            <w:tcW w:w="2268" w:type="dxa"/>
            <w:shd w:val="clear" w:color="auto" w:fill="FFFFFF"/>
            <w:vAlign w:val="center"/>
          </w:tcPr>
          <w:p w14:paraId="1CAA02AC" w14:textId="77777777" w:rsidR="00253020" w:rsidRPr="004B4322" w:rsidRDefault="00253020" w:rsidP="004B4322">
            <w:pPr>
              <w:spacing w:after="0"/>
            </w:pPr>
            <w:r w:rsidRPr="004B4322">
              <w:t>NAI</w:t>
            </w:r>
          </w:p>
        </w:tc>
        <w:tc>
          <w:tcPr>
            <w:tcW w:w="1701" w:type="dxa"/>
            <w:shd w:val="clear" w:color="auto" w:fill="FFFFFF"/>
          </w:tcPr>
          <w:p w14:paraId="41353DA0" w14:textId="77777777" w:rsidR="00253020" w:rsidRPr="004B4322" w:rsidRDefault="00253020" w:rsidP="004B4322">
            <w:pPr>
              <w:spacing w:after="0"/>
            </w:pPr>
          </w:p>
        </w:tc>
        <w:tc>
          <w:tcPr>
            <w:tcW w:w="1701" w:type="dxa"/>
            <w:shd w:val="clear" w:color="auto" w:fill="FFFFFF"/>
          </w:tcPr>
          <w:p w14:paraId="328A055B" w14:textId="77777777" w:rsidR="00253020" w:rsidRPr="004B4322" w:rsidRDefault="00253020" w:rsidP="004B4322">
            <w:pPr>
              <w:spacing w:after="0"/>
            </w:pPr>
          </w:p>
        </w:tc>
      </w:tr>
      <w:tr w:rsidR="00253020" w:rsidRPr="004B4322" w14:paraId="25783B36" w14:textId="77777777" w:rsidTr="004B4322">
        <w:trPr>
          <w:trHeight w:val="20"/>
        </w:trPr>
        <w:tc>
          <w:tcPr>
            <w:tcW w:w="14459" w:type="dxa"/>
            <w:gridSpan w:val="5"/>
            <w:shd w:val="clear" w:color="auto" w:fill="D9D9D9" w:themeFill="background1" w:themeFillShade="D9"/>
          </w:tcPr>
          <w:p w14:paraId="3205D990" w14:textId="77777777" w:rsidR="00253020" w:rsidRPr="004B4322" w:rsidRDefault="00253020" w:rsidP="004B4322">
            <w:pPr>
              <w:spacing w:after="0"/>
              <w:rPr>
                <w:b/>
                <w:bCs/>
              </w:rPr>
            </w:pPr>
            <w:r w:rsidRPr="004B4322">
              <w:rPr>
                <w:b/>
                <w:bCs/>
              </w:rPr>
              <w:t>Άλλες Απαιτήσεις</w:t>
            </w:r>
          </w:p>
        </w:tc>
      </w:tr>
      <w:tr w:rsidR="00253020" w:rsidRPr="004B4322" w14:paraId="0BCCB6AF" w14:textId="77777777" w:rsidTr="004B4322">
        <w:trPr>
          <w:trHeight w:val="20"/>
        </w:trPr>
        <w:tc>
          <w:tcPr>
            <w:tcW w:w="1134" w:type="dxa"/>
            <w:shd w:val="clear" w:color="auto" w:fill="FFFFFF"/>
          </w:tcPr>
          <w:p w14:paraId="10844E8D"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EC63916" w14:textId="77777777" w:rsidR="00253020" w:rsidRPr="004B4322" w:rsidRDefault="00253020" w:rsidP="004B4322">
            <w:pPr>
              <w:spacing w:after="0"/>
              <w:rPr>
                <w:lang w:val="el-GR"/>
              </w:rPr>
            </w:pPr>
            <w:r w:rsidRPr="004B4322">
              <w:rPr>
                <w:lang w:val="el-GR"/>
              </w:rPr>
              <w:t>Όλα τα επιμέρους τμήματα και εξαρτήματα πρέπει να είναι καινούρια και αμεταχείριστα</w:t>
            </w:r>
          </w:p>
        </w:tc>
        <w:tc>
          <w:tcPr>
            <w:tcW w:w="2268" w:type="dxa"/>
            <w:shd w:val="clear" w:color="auto" w:fill="FFFFFF"/>
          </w:tcPr>
          <w:p w14:paraId="5588CDDE" w14:textId="77777777" w:rsidR="00253020" w:rsidRPr="004B4322" w:rsidRDefault="00253020" w:rsidP="004B4322">
            <w:pPr>
              <w:spacing w:after="0"/>
            </w:pPr>
            <w:r w:rsidRPr="004B4322">
              <w:t>ΝΑΙ</w:t>
            </w:r>
          </w:p>
        </w:tc>
        <w:tc>
          <w:tcPr>
            <w:tcW w:w="1701" w:type="dxa"/>
            <w:shd w:val="clear" w:color="auto" w:fill="FFFFFF"/>
          </w:tcPr>
          <w:p w14:paraId="7C4EA56C" w14:textId="77777777" w:rsidR="00253020" w:rsidRPr="004B4322" w:rsidRDefault="00253020" w:rsidP="004B4322">
            <w:pPr>
              <w:spacing w:after="0"/>
            </w:pPr>
          </w:p>
        </w:tc>
        <w:tc>
          <w:tcPr>
            <w:tcW w:w="1701" w:type="dxa"/>
            <w:shd w:val="clear" w:color="auto" w:fill="FFFFFF"/>
          </w:tcPr>
          <w:p w14:paraId="702D1006" w14:textId="77777777" w:rsidR="00253020" w:rsidRPr="004B4322" w:rsidRDefault="00253020" w:rsidP="004B4322">
            <w:pPr>
              <w:spacing w:after="0"/>
            </w:pPr>
          </w:p>
        </w:tc>
      </w:tr>
      <w:tr w:rsidR="00253020" w:rsidRPr="004B4322" w14:paraId="22EA253C" w14:textId="77777777" w:rsidTr="004B4322">
        <w:trPr>
          <w:trHeight w:val="20"/>
        </w:trPr>
        <w:tc>
          <w:tcPr>
            <w:tcW w:w="1134" w:type="dxa"/>
            <w:shd w:val="clear" w:color="auto" w:fill="FFFFFF"/>
          </w:tcPr>
          <w:p w14:paraId="47891ED5"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270A140" w14:textId="77777777" w:rsidR="00253020" w:rsidRPr="004B4322" w:rsidRDefault="00253020" w:rsidP="004B4322">
            <w:pPr>
              <w:spacing w:after="0"/>
              <w:rPr>
                <w:lang w:val="el-GR"/>
              </w:rPr>
            </w:pPr>
            <w:r w:rsidRPr="004B4322">
              <w:rPr>
                <w:lang w:val="el-GR"/>
              </w:rPr>
              <w:t xml:space="preserve">Το σύστημα πρέπει να συνοδεύεται από όλα τα απαιτούμενα παρελκόμενα και απαραίτητα εξαρτήματα ή μικροανταλλακτικά </w:t>
            </w:r>
          </w:p>
        </w:tc>
        <w:tc>
          <w:tcPr>
            <w:tcW w:w="2268" w:type="dxa"/>
            <w:shd w:val="clear" w:color="auto" w:fill="FFFFFF"/>
          </w:tcPr>
          <w:p w14:paraId="65E70637" w14:textId="77777777" w:rsidR="00253020" w:rsidRPr="004B4322" w:rsidRDefault="00253020" w:rsidP="004B4322">
            <w:pPr>
              <w:spacing w:after="0"/>
            </w:pPr>
            <w:r w:rsidRPr="004B4322">
              <w:t>ΝΑΙ</w:t>
            </w:r>
          </w:p>
        </w:tc>
        <w:tc>
          <w:tcPr>
            <w:tcW w:w="1701" w:type="dxa"/>
            <w:shd w:val="clear" w:color="auto" w:fill="FFFFFF"/>
          </w:tcPr>
          <w:p w14:paraId="6AE65075" w14:textId="77777777" w:rsidR="00253020" w:rsidRPr="004B4322" w:rsidRDefault="00253020" w:rsidP="004B4322">
            <w:pPr>
              <w:spacing w:after="0"/>
            </w:pPr>
          </w:p>
        </w:tc>
        <w:tc>
          <w:tcPr>
            <w:tcW w:w="1701" w:type="dxa"/>
            <w:shd w:val="clear" w:color="auto" w:fill="FFFFFF"/>
          </w:tcPr>
          <w:p w14:paraId="20A98899" w14:textId="77777777" w:rsidR="00253020" w:rsidRPr="004B4322" w:rsidRDefault="00253020" w:rsidP="004B4322">
            <w:pPr>
              <w:spacing w:after="0"/>
            </w:pPr>
          </w:p>
        </w:tc>
      </w:tr>
      <w:tr w:rsidR="00253020" w:rsidRPr="004B4322" w14:paraId="2B4F54CA" w14:textId="77777777" w:rsidTr="004B4322">
        <w:trPr>
          <w:trHeight w:val="20"/>
        </w:trPr>
        <w:tc>
          <w:tcPr>
            <w:tcW w:w="1134" w:type="dxa"/>
            <w:shd w:val="clear" w:color="auto" w:fill="FFFFFF"/>
          </w:tcPr>
          <w:p w14:paraId="0BA3258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CE2438B" w14:textId="77777777" w:rsidR="00253020" w:rsidRPr="004B4322" w:rsidRDefault="00253020" w:rsidP="004B4322">
            <w:pPr>
              <w:spacing w:after="0"/>
              <w:rPr>
                <w:lang w:val="el-GR"/>
              </w:rPr>
            </w:pPr>
            <w:r w:rsidRPr="004B4322">
              <w:rPr>
                <w:lang w:val="el-GR"/>
              </w:rPr>
              <w:t>Να αναφερθεί το μοντέλο και η εταιρία κατασκευής</w:t>
            </w:r>
          </w:p>
        </w:tc>
        <w:tc>
          <w:tcPr>
            <w:tcW w:w="2268" w:type="dxa"/>
            <w:shd w:val="clear" w:color="auto" w:fill="FFFFFF"/>
            <w:vAlign w:val="center"/>
          </w:tcPr>
          <w:p w14:paraId="5F45ED22" w14:textId="77777777" w:rsidR="00253020" w:rsidRPr="004B4322" w:rsidRDefault="00253020" w:rsidP="004B4322">
            <w:pPr>
              <w:spacing w:after="0"/>
            </w:pPr>
            <w:r w:rsidRPr="004B4322">
              <w:t>ΝΑΙ</w:t>
            </w:r>
          </w:p>
        </w:tc>
        <w:tc>
          <w:tcPr>
            <w:tcW w:w="1701" w:type="dxa"/>
            <w:shd w:val="clear" w:color="auto" w:fill="FFFFFF"/>
          </w:tcPr>
          <w:p w14:paraId="18A70FB0" w14:textId="77777777" w:rsidR="00253020" w:rsidRPr="004B4322" w:rsidRDefault="00253020" w:rsidP="004B4322">
            <w:pPr>
              <w:spacing w:after="0"/>
            </w:pPr>
          </w:p>
        </w:tc>
        <w:tc>
          <w:tcPr>
            <w:tcW w:w="1701" w:type="dxa"/>
            <w:shd w:val="clear" w:color="auto" w:fill="FFFFFF"/>
          </w:tcPr>
          <w:p w14:paraId="5C11A0B6" w14:textId="77777777" w:rsidR="00253020" w:rsidRPr="004B4322" w:rsidRDefault="00253020" w:rsidP="004B4322">
            <w:pPr>
              <w:spacing w:after="0"/>
            </w:pPr>
          </w:p>
        </w:tc>
      </w:tr>
      <w:tr w:rsidR="00253020" w:rsidRPr="004B4322" w14:paraId="6959021C" w14:textId="77777777" w:rsidTr="004B4322">
        <w:trPr>
          <w:trHeight w:val="20"/>
        </w:trPr>
        <w:tc>
          <w:tcPr>
            <w:tcW w:w="1134" w:type="dxa"/>
            <w:shd w:val="clear" w:color="auto" w:fill="FFFFFF"/>
          </w:tcPr>
          <w:p w14:paraId="1D7487BA"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A87A2D8" w14:textId="77777777" w:rsidR="00253020" w:rsidRPr="004B4322" w:rsidRDefault="00253020" w:rsidP="004B4322">
            <w:pPr>
              <w:spacing w:after="0"/>
              <w:rPr>
                <w:lang w:val="el-GR"/>
              </w:rPr>
            </w:pPr>
            <w:r w:rsidRPr="004B4322">
              <w:rPr>
                <w:lang w:val="el-GR"/>
              </w:rPr>
              <w:t xml:space="preserve">Ο υποψήφιος ανάδοχος πρέπει να συμπεριλάβει την μεταφορά (και την ασφάλιση του εξοπλισμού κατά τη μεταφορά) και την παράδοση </w:t>
            </w:r>
          </w:p>
        </w:tc>
        <w:tc>
          <w:tcPr>
            <w:tcW w:w="2268" w:type="dxa"/>
            <w:shd w:val="clear" w:color="auto" w:fill="FFFFFF"/>
          </w:tcPr>
          <w:p w14:paraId="607EFBC1" w14:textId="77777777" w:rsidR="00253020" w:rsidRPr="004B4322" w:rsidRDefault="00253020" w:rsidP="004B4322">
            <w:pPr>
              <w:spacing w:after="0"/>
            </w:pPr>
            <w:r w:rsidRPr="004B4322">
              <w:t>ΝΑΙ</w:t>
            </w:r>
          </w:p>
        </w:tc>
        <w:tc>
          <w:tcPr>
            <w:tcW w:w="1701" w:type="dxa"/>
            <w:shd w:val="clear" w:color="auto" w:fill="FFFFFF"/>
          </w:tcPr>
          <w:p w14:paraId="028CF94D" w14:textId="77777777" w:rsidR="00253020" w:rsidRPr="004B4322" w:rsidRDefault="00253020" w:rsidP="004B4322">
            <w:pPr>
              <w:spacing w:after="0"/>
            </w:pPr>
          </w:p>
        </w:tc>
        <w:tc>
          <w:tcPr>
            <w:tcW w:w="1701" w:type="dxa"/>
            <w:shd w:val="clear" w:color="auto" w:fill="FFFFFF"/>
          </w:tcPr>
          <w:p w14:paraId="7544BECF" w14:textId="77777777" w:rsidR="00253020" w:rsidRPr="004B4322" w:rsidRDefault="00253020" w:rsidP="004B4322">
            <w:pPr>
              <w:spacing w:after="0"/>
            </w:pPr>
          </w:p>
        </w:tc>
      </w:tr>
      <w:tr w:rsidR="00253020" w:rsidRPr="004B4322" w14:paraId="03E0FE82" w14:textId="77777777" w:rsidTr="004B4322">
        <w:trPr>
          <w:trHeight w:val="20"/>
        </w:trPr>
        <w:tc>
          <w:tcPr>
            <w:tcW w:w="1134" w:type="dxa"/>
            <w:shd w:val="clear" w:color="auto" w:fill="FFFFFF"/>
          </w:tcPr>
          <w:p w14:paraId="16B2E72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6859B999"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tcPr>
          <w:p w14:paraId="55320FE7" w14:textId="77777777" w:rsidR="00253020" w:rsidRPr="004B4322" w:rsidRDefault="00253020" w:rsidP="004B4322">
            <w:pPr>
              <w:spacing w:after="0"/>
            </w:pPr>
            <w:r w:rsidRPr="004B4322">
              <w:t>NAI</w:t>
            </w:r>
          </w:p>
        </w:tc>
        <w:tc>
          <w:tcPr>
            <w:tcW w:w="1701" w:type="dxa"/>
            <w:shd w:val="clear" w:color="auto" w:fill="FFFFFF"/>
          </w:tcPr>
          <w:p w14:paraId="7C98EB47" w14:textId="77777777" w:rsidR="00253020" w:rsidRPr="004B4322" w:rsidRDefault="00253020" w:rsidP="004B4322">
            <w:pPr>
              <w:spacing w:after="0"/>
            </w:pPr>
          </w:p>
        </w:tc>
        <w:tc>
          <w:tcPr>
            <w:tcW w:w="1701" w:type="dxa"/>
            <w:shd w:val="clear" w:color="auto" w:fill="FFFFFF"/>
          </w:tcPr>
          <w:p w14:paraId="1187053F" w14:textId="77777777" w:rsidR="00253020" w:rsidRPr="004B4322" w:rsidRDefault="00253020" w:rsidP="004B4322">
            <w:pPr>
              <w:spacing w:after="0"/>
            </w:pPr>
          </w:p>
        </w:tc>
      </w:tr>
      <w:tr w:rsidR="00253020" w:rsidRPr="004B4322" w14:paraId="658C528D" w14:textId="77777777" w:rsidTr="004B4322">
        <w:trPr>
          <w:trHeight w:val="20"/>
        </w:trPr>
        <w:tc>
          <w:tcPr>
            <w:tcW w:w="14459" w:type="dxa"/>
            <w:gridSpan w:val="5"/>
            <w:shd w:val="clear" w:color="auto" w:fill="D9D9D9" w:themeFill="background1" w:themeFillShade="D9"/>
            <w:vAlign w:val="center"/>
          </w:tcPr>
          <w:p w14:paraId="699072AD" w14:textId="77777777" w:rsidR="00253020" w:rsidRPr="004B4322" w:rsidRDefault="00253020" w:rsidP="004B4322">
            <w:pPr>
              <w:spacing w:after="0"/>
              <w:rPr>
                <w:b/>
                <w:bCs/>
              </w:rPr>
            </w:pPr>
            <w:r w:rsidRPr="004B4322">
              <w:rPr>
                <w:b/>
                <w:bCs/>
              </w:rPr>
              <w:t>Η/Υ (Desktop)</w:t>
            </w:r>
          </w:p>
        </w:tc>
      </w:tr>
      <w:tr w:rsidR="00253020" w:rsidRPr="0005605F" w14:paraId="5A260F3F" w14:textId="77777777" w:rsidTr="004B4322">
        <w:trPr>
          <w:trHeight w:val="20"/>
        </w:trPr>
        <w:tc>
          <w:tcPr>
            <w:tcW w:w="1134" w:type="dxa"/>
            <w:shd w:val="clear" w:color="auto" w:fill="FFFFFF"/>
          </w:tcPr>
          <w:p w14:paraId="5347E727"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87BADA5" w14:textId="77777777" w:rsidR="00253020" w:rsidRPr="004B4322" w:rsidRDefault="00253020" w:rsidP="004B4322">
            <w:pPr>
              <w:spacing w:after="0"/>
            </w:pPr>
            <w:r w:rsidRPr="004B4322">
              <w:t>Είδος προς προμήθεια</w:t>
            </w:r>
          </w:p>
        </w:tc>
        <w:tc>
          <w:tcPr>
            <w:tcW w:w="2268" w:type="dxa"/>
            <w:shd w:val="clear" w:color="auto" w:fill="FFFFFF"/>
          </w:tcPr>
          <w:p w14:paraId="0BC14AB1" w14:textId="77777777" w:rsidR="00253020" w:rsidRPr="004B4322" w:rsidRDefault="00253020" w:rsidP="004B4322">
            <w:pPr>
              <w:spacing w:after="0"/>
              <w:rPr>
                <w:lang w:val="el-GR"/>
              </w:rPr>
            </w:pPr>
            <w:r w:rsidRPr="004B4322">
              <w:rPr>
                <w:lang w:val="el-GR"/>
              </w:rPr>
              <w:t>Η/Υ με πληκτρολόγιο και ποντίκι</w:t>
            </w:r>
          </w:p>
        </w:tc>
        <w:tc>
          <w:tcPr>
            <w:tcW w:w="1701" w:type="dxa"/>
            <w:shd w:val="clear" w:color="auto" w:fill="FFFFFF"/>
          </w:tcPr>
          <w:p w14:paraId="115B212D" w14:textId="77777777" w:rsidR="00253020" w:rsidRPr="004B4322" w:rsidRDefault="00253020" w:rsidP="004B4322">
            <w:pPr>
              <w:spacing w:after="0"/>
              <w:rPr>
                <w:lang w:val="el-GR"/>
              </w:rPr>
            </w:pPr>
          </w:p>
        </w:tc>
        <w:tc>
          <w:tcPr>
            <w:tcW w:w="1701" w:type="dxa"/>
            <w:shd w:val="clear" w:color="auto" w:fill="FFFFFF"/>
          </w:tcPr>
          <w:p w14:paraId="701469A7" w14:textId="77777777" w:rsidR="00253020" w:rsidRPr="004B4322" w:rsidRDefault="00253020" w:rsidP="004B4322">
            <w:pPr>
              <w:spacing w:after="0"/>
              <w:rPr>
                <w:lang w:val="el-GR"/>
              </w:rPr>
            </w:pPr>
          </w:p>
        </w:tc>
      </w:tr>
      <w:tr w:rsidR="00253020" w:rsidRPr="004B4322" w14:paraId="03925234" w14:textId="77777777" w:rsidTr="004B4322">
        <w:trPr>
          <w:trHeight w:val="20"/>
        </w:trPr>
        <w:tc>
          <w:tcPr>
            <w:tcW w:w="1134" w:type="dxa"/>
            <w:shd w:val="clear" w:color="auto" w:fill="FFFFFF"/>
          </w:tcPr>
          <w:p w14:paraId="0123CD2A" w14:textId="77777777" w:rsidR="00253020" w:rsidRPr="004B4322" w:rsidRDefault="00253020" w:rsidP="007B4C2A">
            <w:pPr>
              <w:pStyle w:val="aff"/>
              <w:numPr>
                <w:ilvl w:val="0"/>
                <w:numId w:val="109"/>
              </w:numPr>
              <w:spacing w:after="0"/>
              <w:jc w:val="center"/>
              <w:rPr>
                <w:lang w:val="el-GR"/>
              </w:rPr>
            </w:pPr>
          </w:p>
        </w:tc>
        <w:tc>
          <w:tcPr>
            <w:tcW w:w="7655" w:type="dxa"/>
            <w:shd w:val="clear" w:color="auto" w:fill="FFFFFF"/>
          </w:tcPr>
          <w:p w14:paraId="55827F9A" w14:textId="77777777" w:rsidR="00253020" w:rsidRPr="004B4322" w:rsidRDefault="00253020" w:rsidP="004B4322">
            <w:pPr>
              <w:spacing w:after="0"/>
            </w:pPr>
            <w:r w:rsidRPr="004B4322">
              <w:t>Τεμάχια</w:t>
            </w:r>
          </w:p>
        </w:tc>
        <w:tc>
          <w:tcPr>
            <w:tcW w:w="2268" w:type="dxa"/>
            <w:shd w:val="clear" w:color="auto" w:fill="FFFFFF"/>
            <w:vAlign w:val="center"/>
          </w:tcPr>
          <w:p w14:paraId="0A660B65" w14:textId="77777777" w:rsidR="00253020" w:rsidRPr="004B4322" w:rsidRDefault="00253020" w:rsidP="004B4322">
            <w:pPr>
              <w:spacing w:after="0"/>
            </w:pPr>
            <w:r w:rsidRPr="004B4322">
              <w:t>1</w:t>
            </w:r>
          </w:p>
        </w:tc>
        <w:tc>
          <w:tcPr>
            <w:tcW w:w="1701" w:type="dxa"/>
            <w:shd w:val="clear" w:color="auto" w:fill="FFFFFF"/>
          </w:tcPr>
          <w:p w14:paraId="07CFD578" w14:textId="77777777" w:rsidR="00253020" w:rsidRPr="004B4322" w:rsidRDefault="00253020" w:rsidP="004B4322">
            <w:pPr>
              <w:spacing w:after="0"/>
            </w:pPr>
          </w:p>
        </w:tc>
        <w:tc>
          <w:tcPr>
            <w:tcW w:w="1701" w:type="dxa"/>
            <w:shd w:val="clear" w:color="auto" w:fill="FFFFFF"/>
          </w:tcPr>
          <w:p w14:paraId="4B3D23C6" w14:textId="77777777" w:rsidR="00253020" w:rsidRPr="004B4322" w:rsidRDefault="00253020" w:rsidP="004B4322">
            <w:pPr>
              <w:spacing w:after="0"/>
            </w:pPr>
          </w:p>
        </w:tc>
      </w:tr>
      <w:tr w:rsidR="00253020" w:rsidRPr="004B4322" w14:paraId="6E2CEEA5" w14:textId="77777777" w:rsidTr="004B4322">
        <w:trPr>
          <w:trHeight w:val="20"/>
        </w:trPr>
        <w:tc>
          <w:tcPr>
            <w:tcW w:w="1134" w:type="dxa"/>
            <w:shd w:val="clear" w:color="auto" w:fill="FFFFFF"/>
          </w:tcPr>
          <w:p w14:paraId="1F683E41"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D290147" w14:textId="77777777" w:rsidR="00253020" w:rsidRPr="004B4322" w:rsidRDefault="00253020" w:rsidP="004B4322">
            <w:pPr>
              <w:spacing w:after="0"/>
              <w:rPr>
                <w:lang w:val="el-GR"/>
              </w:rPr>
            </w:pPr>
            <w:r w:rsidRPr="004B4322">
              <w:rPr>
                <w:lang w:val="el-GR"/>
              </w:rPr>
              <w:t xml:space="preserve">Διαστάσεις σε οριζόντια θέση: </w:t>
            </w:r>
          </w:p>
          <w:p w14:paraId="2922ED71" w14:textId="77777777" w:rsidR="00253020" w:rsidRPr="004B4322" w:rsidRDefault="00253020" w:rsidP="004B4322">
            <w:pPr>
              <w:spacing w:after="0"/>
              <w:rPr>
                <w:lang w:val="el-GR"/>
              </w:rPr>
            </w:pPr>
            <w:r w:rsidRPr="004B4322">
              <w:rPr>
                <w:lang w:val="el-GR"/>
              </w:rPr>
              <w:t xml:space="preserve">Ύψος: ≤ 36.00 </w:t>
            </w:r>
            <w:r w:rsidRPr="004B4322">
              <w:t>mm</w:t>
            </w:r>
            <w:r w:rsidRPr="004B4322">
              <w:rPr>
                <w:lang w:val="el-GR"/>
              </w:rPr>
              <w:t xml:space="preserve">. </w:t>
            </w:r>
          </w:p>
          <w:p w14:paraId="3BFBCA37" w14:textId="77777777" w:rsidR="00253020" w:rsidRPr="004B4322" w:rsidRDefault="00253020" w:rsidP="004B4322">
            <w:pPr>
              <w:spacing w:after="0"/>
            </w:pPr>
            <w:r w:rsidRPr="004B4322">
              <w:t>Πλάτος : ≤ 182.00 mm</w:t>
            </w:r>
          </w:p>
          <w:p w14:paraId="4589625E" w14:textId="77777777" w:rsidR="00253020" w:rsidRPr="004B4322" w:rsidRDefault="00253020" w:rsidP="004B4322">
            <w:pPr>
              <w:spacing w:after="0"/>
            </w:pPr>
            <w:r w:rsidRPr="004B4322">
              <w:t>Βάθος : ≤ 178.00 mm</w:t>
            </w:r>
          </w:p>
        </w:tc>
        <w:tc>
          <w:tcPr>
            <w:tcW w:w="2268" w:type="dxa"/>
            <w:shd w:val="clear" w:color="auto" w:fill="FFFFFF"/>
            <w:vAlign w:val="center"/>
          </w:tcPr>
          <w:p w14:paraId="428F8771" w14:textId="77777777" w:rsidR="00253020" w:rsidRPr="004B4322" w:rsidRDefault="00253020" w:rsidP="004B4322">
            <w:pPr>
              <w:spacing w:after="0"/>
            </w:pPr>
            <w:r w:rsidRPr="004B4322">
              <w:t>ΝΑΙ</w:t>
            </w:r>
          </w:p>
        </w:tc>
        <w:tc>
          <w:tcPr>
            <w:tcW w:w="1701" w:type="dxa"/>
            <w:shd w:val="clear" w:color="auto" w:fill="FFFFFF"/>
          </w:tcPr>
          <w:p w14:paraId="174BC4FB" w14:textId="77777777" w:rsidR="00253020" w:rsidRPr="004B4322" w:rsidRDefault="00253020" w:rsidP="004B4322">
            <w:pPr>
              <w:spacing w:after="0"/>
            </w:pPr>
          </w:p>
        </w:tc>
        <w:tc>
          <w:tcPr>
            <w:tcW w:w="1701" w:type="dxa"/>
            <w:shd w:val="clear" w:color="auto" w:fill="FFFFFF"/>
          </w:tcPr>
          <w:p w14:paraId="50D09D3C" w14:textId="77777777" w:rsidR="00253020" w:rsidRPr="004B4322" w:rsidRDefault="00253020" w:rsidP="004B4322">
            <w:pPr>
              <w:spacing w:after="0"/>
            </w:pPr>
          </w:p>
        </w:tc>
      </w:tr>
      <w:tr w:rsidR="00253020" w:rsidRPr="004B4322" w14:paraId="464A7B4E" w14:textId="77777777" w:rsidTr="004B4322">
        <w:trPr>
          <w:trHeight w:val="20"/>
        </w:trPr>
        <w:tc>
          <w:tcPr>
            <w:tcW w:w="1134" w:type="dxa"/>
            <w:shd w:val="clear" w:color="auto" w:fill="FFFFFF"/>
          </w:tcPr>
          <w:p w14:paraId="4CCC26B4"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EF59D7C" w14:textId="77777777" w:rsidR="00253020" w:rsidRPr="004B4322" w:rsidRDefault="00253020" w:rsidP="004B4322">
            <w:pPr>
              <w:spacing w:after="0"/>
              <w:rPr>
                <w:lang w:val="el-GR"/>
              </w:rPr>
            </w:pPr>
            <w:r w:rsidRPr="004B4322">
              <w:rPr>
                <w:lang w:val="el-GR"/>
              </w:rPr>
              <w:t xml:space="preserve">Να υποστηρίζονται κατά την παράδοση είτε να υπάρχει η  δυνατότητα προσθήκης από τον κατασκευαστή, των κάτωθι τεχνολογιών ασφαλείας. </w:t>
            </w:r>
          </w:p>
          <w:p w14:paraId="3FA76C92" w14:textId="77777777" w:rsidR="00253020" w:rsidRPr="004B4322" w:rsidRDefault="00253020" w:rsidP="004B4322">
            <w:pPr>
              <w:spacing w:after="0"/>
            </w:pPr>
            <w:r w:rsidRPr="004B4322">
              <w:t>SafeID,  Microsoft Windows Bitlocker, Local hard drive data wipe through BIOS (Secure Erase),  Intel Secure Boot, Intel Authenticate.</w:t>
            </w:r>
          </w:p>
        </w:tc>
        <w:tc>
          <w:tcPr>
            <w:tcW w:w="2268" w:type="dxa"/>
            <w:shd w:val="clear" w:color="auto" w:fill="FFFFFF"/>
            <w:vAlign w:val="center"/>
          </w:tcPr>
          <w:p w14:paraId="14FD04AB" w14:textId="77777777" w:rsidR="00253020" w:rsidRPr="004B4322" w:rsidRDefault="00253020" w:rsidP="004B4322">
            <w:pPr>
              <w:spacing w:after="0"/>
            </w:pPr>
            <w:r w:rsidRPr="004B4322">
              <w:t>ΝΑΙ</w:t>
            </w:r>
          </w:p>
        </w:tc>
        <w:tc>
          <w:tcPr>
            <w:tcW w:w="1701" w:type="dxa"/>
            <w:shd w:val="clear" w:color="auto" w:fill="FFFFFF"/>
          </w:tcPr>
          <w:p w14:paraId="49A8CF9D" w14:textId="77777777" w:rsidR="00253020" w:rsidRPr="004B4322" w:rsidRDefault="00253020" w:rsidP="004B4322">
            <w:pPr>
              <w:spacing w:after="0"/>
            </w:pPr>
          </w:p>
        </w:tc>
        <w:tc>
          <w:tcPr>
            <w:tcW w:w="1701" w:type="dxa"/>
            <w:shd w:val="clear" w:color="auto" w:fill="FFFFFF"/>
          </w:tcPr>
          <w:p w14:paraId="6C319C6A" w14:textId="77777777" w:rsidR="00253020" w:rsidRPr="004B4322" w:rsidRDefault="00253020" w:rsidP="004B4322">
            <w:pPr>
              <w:spacing w:after="0"/>
            </w:pPr>
          </w:p>
        </w:tc>
      </w:tr>
      <w:tr w:rsidR="00253020" w:rsidRPr="004B4322" w14:paraId="0CA19740" w14:textId="77777777" w:rsidTr="004B4322">
        <w:trPr>
          <w:trHeight w:val="20"/>
        </w:trPr>
        <w:tc>
          <w:tcPr>
            <w:tcW w:w="1134" w:type="dxa"/>
            <w:shd w:val="clear" w:color="auto" w:fill="FFFFFF"/>
          </w:tcPr>
          <w:p w14:paraId="32692F4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847D618" w14:textId="77777777" w:rsidR="00253020" w:rsidRPr="004B4322" w:rsidRDefault="00253020" w:rsidP="004B4322">
            <w:pPr>
              <w:spacing w:after="0"/>
              <w:rPr>
                <w:lang w:val="el-GR"/>
              </w:rPr>
            </w:pPr>
            <w:r w:rsidRPr="004B4322">
              <w:rPr>
                <w:lang w:val="el-GR"/>
              </w:rPr>
              <w:t>Να υποστηρίζονται κατά την παράδοση είτε να υπάρχει η  δυνατότητα προσθήκης, των κάτωθι δυνατοτήτων.</w:t>
            </w:r>
          </w:p>
          <w:p w14:paraId="46ED10A3" w14:textId="77777777" w:rsidR="00253020" w:rsidRPr="004B4322" w:rsidRDefault="00253020" w:rsidP="004B4322">
            <w:pPr>
              <w:spacing w:after="0"/>
              <w:rPr>
                <w:lang w:val="el-GR"/>
              </w:rPr>
            </w:pPr>
            <w:r w:rsidRPr="004B4322">
              <w:rPr>
                <w:lang w:val="el-GR"/>
              </w:rPr>
              <w:t>Εργαλείο διαχείρισης (</w:t>
            </w:r>
            <w:r w:rsidRPr="004B4322">
              <w:t>GUI</w:t>
            </w:r>
            <w:r w:rsidRPr="004B4322">
              <w:rPr>
                <w:lang w:val="el-GR"/>
              </w:rPr>
              <w:t xml:space="preserve">), για τη διαμόρφωση και ανάπτυξη ρυθμίσεων υλικού, σε περιβάλλον πριν από το λειτουργικό σύστημα ή μετά το λειτουργικό σύστημα. Να λειτουργεί απρόσκοπτα με το </w:t>
            </w:r>
            <w:r w:rsidRPr="004B4322">
              <w:t>SCCM</w:t>
            </w:r>
            <w:r w:rsidRPr="004B4322">
              <w:rPr>
                <w:lang w:val="el-GR"/>
              </w:rPr>
              <w:t xml:space="preserve"> και το </w:t>
            </w:r>
            <w:r w:rsidRPr="004B4322">
              <w:t>Airwatch</w:t>
            </w:r>
            <w:r w:rsidRPr="004B4322">
              <w:rPr>
                <w:lang w:val="el-GR"/>
              </w:rPr>
              <w:t xml:space="preserve"> και να μπορεί να ενσωματωθεί αυτόματα σε </w:t>
            </w:r>
            <w:r w:rsidRPr="004B4322">
              <w:t>LANDesk</w:t>
            </w:r>
            <w:r w:rsidRPr="004B4322">
              <w:rPr>
                <w:lang w:val="el-GR"/>
              </w:rPr>
              <w:t xml:space="preserve"> και </w:t>
            </w:r>
            <w:r w:rsidRPr="004B4322">
              <w:t>KACE</w:t>
            </w:r>
            <w:r w:rsidRPr="004B4322">
              <w:rPr>
                <w:lang w:val="el-GR"/>
              </w:rPr>
              <w:t xml:space="preserve">. Να  επιτρέπει να αυτοματοποιήσετε και να διαμορφώσετε από απόσταση, περισσότερες από 150  ρυθμίσεις </w:t>
            </w:r>
            <w:r w:rsidRPr="004B4322">
              <w:t>BIOS</w:t>
            </w:r>
            <w:r w:rsidRPr="004B4322">
              <w:rPr>
                <w:lang w:val="el-GR"/>
              </w:rPr>
              <w:t>.</w:t>
            </w:r>
          </w:p>
          <w:p w14:paraId="0FA426B8" w14:textId="77777777" w:rsidR="00253020" w:rsidRPr="004B4322" w:rsidRDefault="00253020" w:rsidP="004B4322">
            <w:pPr>
              <w:spacing w:after="0"/>
              <w:rPr>
                <w:lang w:val="el-GR"/>
              </w:rPr>
            </w:pPr>
            <w:r w:rsidRPr="004B4322">
              <w:rPr>
                <w:lang w:val="el-GR"/>
              </w:rPr>
              <w:t xml:space="preserve">Εργαλείο  εργοστασιακά εγκατεστημένο το οποίο επιτρέπει στους χρήστες  να διαχειρίζονται, να παρουσιάζουν και να εγκαθιστούν αυτόματα ενημερώσεις του κατασκευαστή  στο </w:t>
            </w:r>
            <w:r w:rsidRPr="004B4322">
              <w:t>BIOS</w:t>
            </w:r>
            <w:r w:rsidRPr="004B4322">
              <w:rPr>
                <w:lang w:val="el-GR"/>
              </w:rPr>
              <w:t xml:space="preserve">, προγράμματα οδήγησης και λογισμικό.   </w:t>
            </w:r>
          </w:p>
        </w:tc>
        <w:tc>
          <w:tcPr>
            <w:tcW w:w="2268" w:type="dxa"/>
            <w:shd w:val="clear" w:color="auto" w:fill="FFFFFF"/>
            <w:vAlign w:val="center"/>
          </w:tcPr>
          <w:p w14:paraId="276E0ABB" w14:textId="77777777" w:rsidR="00253020" w:rsidRPr="004B4322" w:rsidRDefault="00253020" w:rsidP="004B4322">
            <w:pPr>
              <w:spacing w:after="0"/>
            </w:pPr>
            <w:r w:rsidRPr="004B4322">
              <w:t>ΝΑΙ</w:t>
            </w:r>
          </w:p>
        </w:tc>
        <w:tc>
          <w:tcPr>
            <w:tcW w:w="1701" w:type="dxa"/>
            <w:shd w:val="clear" w:color="auto" w:fill="FFFFFF"/>
          </w:tcPr>
          <w:p w14:paraId="439E7004" w14:textId="77777777" w:rsidR="00253020" w:rsidRPr="004B4322" w:rsidRDefault="00253020" w:rsidP="004B4322">
            <w:pPr>
              <w:spacing w:after="0"/>
            </w:pPr>
          </w:p>
        </w:tc>
        <w:tc>
          <w:tcPr>
            <w:tcW w:w="1701" w:type="dxa"/>
            <w:shd w:val="clear" w:color="auto" w:fill="FFFFFF"/>
          </w:tcPr>
          <w:p w14:paraId="303C1941" w14:textId="77777777" w:rsidR="00253020" w:rsidRPr="004B4322" w:rsidRDefault="00253020" w:rsidP="004B4322">
            <w:pPr>
              <w:spacing w:after="0"/>
            </w:pPr>
          </w:p>
        </w:tc>
      </w:tr>
      <w:tr w:rsidR="00253020" w:rsidRPr="004B4322" w14:paraId="3C0EB3DD" w14:textId="77777777" w:rsidTr="004B4322">
        <w:trPr>
          <w:trHeight w:val="20"/>
        </w:trPr>
        <w:tc>
          <w:tcPr>
            <w:tcW w:w="1134" w:type="dxa"/>
            <w:shd w:val="clear" w:color="auto" w:fill="FFFFFF"/>
          </w:tcPr>
          <w:p w14:paraId="2E34346A"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3CB88E5" w14:textId="77777777" w:rsidR="00253020" w:rsidRPr="004B4322" w:rsidRDefault="00253020" w:rsidP="004B4322">
            <w:pPr>
              <w:spacing w:after="0"/>
              <w:rPr>
                <w:lang w:val="el-GR"/>
              </w:rPr>
            </w:pPr>
            <w:r w:rsidRPr="004B4322">
              <w:rPr>
                <w:lang w:val="el-GR"/>
              </w:rPr>
              <w:t>Να υποστηρίζει  δωρεάν εφαρμογή του ίδιου κατασκευαστή, με δυνατότητες προληπτικής επίλυσης προβλημάτων με αυτοματοποιημένο εντοπισμό, αυτόματη δημιουργία υπόθεσης για βλάβη στη βάση του κατασκευαστή και υποστήριξη. Επίσης να έχει την δυνατότητα να  εκτελεί αυτόματες βελτιστοποιήσεις λογισμικού.</w:t>
            </w:r>
          </w:p>
        </w:tc>
        <w:tc>
          <w:tcPr>
            <w:tcW w:w="2268" w:type="dxa"/>
            <w:shd w:val="clear" w:color="auto" w:fill="FFFFFF"/>
            <w:vAlign w:val="center"/>
          </w:tcPr>
          <w:p w14:paraId="524F907B" w14:textId="77777777" w:rsidR="00253020" w:rsidRPr="004B4322" w:rsidRDefault="00253020" w:rsidP="004B4322">
            <w:pPr>
              <w:spacing w:after="0"/>
            </w:pPr>
            <w:r w:rsidRPr="004B4322">
              <w:t>ΝΑΙ</w:t>
            </w:r>
          </w:p>
        </w:tc>
        <w:tc>
          <w:tcPr>
            <w:tcW w:w="1701" w:type="dxa"/>
            <w:shd w:val="clear" w:color="auto" w:fill="FFFFFF"/>
          </w:tcPr>
          <w:p w14:paraId="5166AFF9" w14:textId="77777777" w:rsidR="00253020" w:rsidRPr="004B4322" w:rsidRDefault="00253020" w:rsidP="004B4322">
            <w:pPr>
              <w:spacing w:after="0"/>
            </w:pPr>
          </w:p>
        </w:tc>
        <w:tc>
          <w:tcPr>
            <w:tcW w:w="1701" w:type="dxa"/>
            <w:shd w:val="clear" w:color="auto" w:fill="FFFFFF"/>
          </w:tcPr>
          <w:p w14:paraId="6B79D5DF" w14:textId="77777777" w:rsidR="00253020" w:rsidRPr="004B4322" w:rsidRDefault="00253020" w:rsidP="004B4322">
            <w:pPr>
              <w:spacing w:after="0"/>
            </w:pPr>
          </w:p>
        </w:tc>
      </w:tr>
      <w:tr w:rsidR="00253020" w:rsidRPr="004B4322" w14:paraId="4B393D3B" w14:textId="77777777" w:rsidTr="004B4322">
        <w:trPr>
          <w:trHeight w:val="20"/>
        </w:trPr>
        <w:tc>
          <w:tcPr>
            <w:tcW w:w="1134" w:type="dxa"/>
            <w:shd w:val="clear" w:color="auto" w:fill="FFFFFF"/>
          </w:tcPr>
          <w:p w14:paraId="1B16F5D6"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5AE1D055" w14:textId="77777777" w:rsidR="00253020" w:rsidRPr="004B4322" w:rsidRDefault="00253020" w:rsidP="004B4322">
            <w:pPr>
              <w:spacing w:after="0"/>
              <w:rPr>
                <w:lang w:val="el-GR"/>
              </w:rPr>
            </w:pPr>
            <w:r w:rsidRPr="004B4322">
              <w:rPr>
                <w:lang w:val="el-GR"/>
              </w:rPr>
              <w:t>Να περιλαμβάνεται εργαλείο αποκατάστασης του λειτουργικού συστήματος από τον κατασκευαστή του Η/Υ.</w:t>
            </w:r>
          </w:p>
        </w:tc>
        <w:tc>
          <w:tcPr>
            <w:tcW w:w="2268" w:type="dxa"/>
            <w:shd w:val="clear" w:color="auto" w:fill="FFFFFF"/>
            <w:vAlign w:val="center"/>
          </w:tcPr>
          <w:p w14:paraId="2402328F" w14:textId="77777777" w:rsidR="00253020" w:rsidRPr="004B4322" w:rsidRDefault="00253020" w:rsidP="004B4322">
            <w:pPr>
              <w:spacing w:after="0"/>
            </w:pPr>
            <w:r w:rsidRPr="004B4322">
              <w:t>ΝΑΙ</w:t>
            </w:r>
          </w:p>
        </w:tc>
        <w:tc>
          <w:tcPr>
            <w:tcW w:w="1701" w:type="dxa"/>
            <w:shd w:val="clear" w:color="auto" w:fill="FFFFFF"/>
          </w:tcPr>
          <w:p w14:paraId="035A5E16" w14:textId="77777777" w:rsidR="00253020" w:rsidRPr="004B4322" w:rsidRDefault="00253020" w:rsidP="004B4322">
            <w:pPr>
              <w:spacing w:after="0"/>
            </w:pPr>
          </w:p>
        </w:tc>
        <w:tc>
          <w:tcPr>
            <w:tcW w:w="1701" w:type="dxa"/>
            <w:shd w:val="clear" w:color="auto" w:fill="FFFFFF"/>
          </w:tcPr>
          <w:p w14:paraId="3CD82611" w14:textId="77777777" w:rsidR="00253020" w:rsidRPr="004B4322" w:rsidRDefault="00253020" w:rsidP="004B4322">
            <w:pPr>
              <w:spacing w:after="0"/>
            </w:pPr>
          </w:p>
        </w:tc>
      </w:tr>
      <w:tr w:rsidR="00253020" w:rsidRPr="004B4322" w14:paraId="45FF1986" w14:textId="77777777" w:rsidTr="004B4322">
        <w:trPr>
          <w:trHeight w:val="20"/>
        </w:trPr>
        <w:tc>
          <w:tcPr>
            <w:tcW w:w="1134" w:type="dxa"/>
            <w:shd w:val="clear" w:color="auto" w:fill="FFFFFF"/>
          </w:tcPr>
          <w:p w14:paraId="6DEEDF37"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FF63890" w14:textId="77777777" w:rsidR="00253020" w:rsidRPr="004B4322" w:rsidRDefault="00253020" w:rsidP="004B4322">
            <w:pPr>
              <w:spacing w:after="0"/>
              <w:rPr>
                <w:lang w:val="el-GR"/>
              </w:rPr>
            </w:pPr>
            <w:r w:rsidRPr="004B4322">
              <w:rPr>
                <w:lang w:val="el-GR"/>
              </w:rPr>
              <w:t xml:space="preserve">Να υποστηρίζει την δυνατότητα εγκατάστασης   λογισμικού τεχνητής νοημοσύνης, του ίδιου κατασκευαστή,  που μαθαίνει και προσαρμόζει το </w:t>
            </w:r>
            <w:r w:rsidRPr="004B4322">
              <w:rPr>
                <w:lang w:val="el-GR"/>
              </w:rPr>
              <w:lastRenderedPageBreak/>
              <w:t>σύστημα  στο τρόπο εργασίας, παρέχει βελτιωμένη απόκριση συστήματος και βελτιώνει αυτόματα την απόδοση των εφαρμογών.</w:t>
            </w:r>
          </w:p>
        </w:tc>
        <w:tc>
          <w:tcPr>
            <w:tcW w:w="2268" w:type="dxa"/>
            <w:shd w:val="clear" w:color="auto" w:fill="FFFFFF"/>
            <w:vAlign w:val="center"/>
          </w:tcPr>
          <w:p w14:paraId="23E4E89F" w14:textId="77777777" w:rsidR="00253020" w:rsidRPr="004B4322" w:rsidRDefault="00253020" w:rsidP="004B4322">
            <w:pPr>
              <w:spacing w:after="0"/>
            </w:pPr>
            <w:r w:rsidRPr="004B4322">
              <w:lastRenderedPageBreak/>
              <w:t>ΝΑΙ</w:t>
            </w:r>
          </w:p>
        </w:tc>
        <w:tc>
          <w:tcPr>
            <w:tcW w:w="1701" w:type="dxa"/>
            <w:shd w:val="clear" w:color="auto" w:fill="FFFFFF"/>
          </w:tcPr>
          <w:p w14:paraId="1FBCDC6D" w14:textId="77777777" w:rsidR="00253020" w:rsidRPr="004B4322" w:rsidRDefault="00253020" w:rsidP="004B4322">
            <w:pPr>
              <w:spacing w:after="0"/>
            </w:pPr>
          </w:p>
        </w:tc>
        <w:tc>
          <w:tcPr>
            <w:tcW w:w="1701" w:type="dxa"/>
            <w:shd w:val="clear" w:color="auto" w:fill="FFFFFF"/>
          </w:tcPr>
          <w:p w14:paraId="2B611212" w14:textId="77777777" w:rsidR="00253020" w:rsidRPr="004B4322" w:rsidRDefault="00253020" w:rsidP="004B4322">
            <w:pPr>
              <w:spacing w:after="0"/>
            </w:pPr>
          </w:p>
        </w:tc>
      </w:tr>
      <w:tr w:rsidR="00253020" w:rsidRPr="004B4322" w14:paraId="61B78E34" w14:textId="77777777" w:rsidTr="004B4322">
        <w:trPr>
          <w:trHeight w:val="20"/>
        </w:trPr>
        <w:tc>
          <w:tcPr>
            <w:tcW w:w="1134" w:type="dxa"/>
            <w:shd w:val="clear" w:color="auto" w:fill="FFFFFF"/>
          </w:tcPr>
          <w:p w14:paraId="6683137A"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D8F1B71" w14:textId="77777777" w:rsidR="00253020" w:rsidRPr="004B4322" w:rsidRDefault="00253020" w:rsidP="004B4322">
            <w:pPr>
              <w:spacing w:after="0"/>
              <w:rPr>
                <w:lang w:val="el-GR"/>
              </w:rPr>
            </w:pPr>
            <w:r w:rsidRPr="004B4322">
              <w:rPr>
                <w:lang w:val="el-GR"/>
              </w:rPr>
              <w:t xml:space="preserve">Για την εξακρίβωση της αξιοπιστίας και της ανθεκτικότητας του προτεινομένου συστήματος, θα πρέπει να έχει υποβληθεί και να έχει περάσει με επιτυχία,  από  </w:t>
            </w:r>
            <w:r w:rsidRPr="004B4322">
              <w:t>MIL</w:t>
            </w:r>
            <w:r w:rsidRPr="004B4322">
              <w:rPr>
                <w:lang w:val="el-GR"/>
              </w:rPr>
              <w:t>-</w:t>
            </w:r>
            <w:r w:rsidRPr="004B4322">
              <w:t>STD</w:t>
            </w:r>
            <w:r w:rsidRPr="004B4322">
              <w:rPr>
                <w:lang w:val="el-GR"/>
              </w:rPr>
              <w:t xml:space="preserve"> 810</w:t>
            </w:r>
            <w:r w:rsidRPr="004B4322">
              <w:t>G</w:t>
            </w:r>
            <w:r w:rsidRPr="004B4322">
              <w:rPr>
                <w:lang w:val="el-GR"/>
              </w:rPr>
              <w:t xml:space="preserve"> ή Η </w:t>
            </w:r>
            <w:r w:rsidRPr="004B4322">
              <w:t>tests</w:t>
            </w:r>
          </w:p>
        </w:tc>
        <w:tc>
          <w:tcPr>
            <w:tcW w:w="2268" w:type="dxa"/>
            <w:shd w:val="clear" w:color="auto" w:fill="FFFFFF"/>
            <w:vAlign w:val="center"/>
          </w:tcPr>
          <w:p w14:paraId="061C9C04" w14:textId="77777777" w:rsidR="00253020" w:rsidRPr="004B4322" w:rsidRDefault="00253020" w:rsidP="004B4322">
            <w:pPr>
              <w:spacing w:after="0"/>
            </w:pPr>
            <w:r w:rsidRPr="004B4322">
              <w:t>ΝΑΙ</w:t>
            </w:r>
          </w:p>
        </w:tc>
        <w:tc>
          <w:tcPr>
            <w:tcW w:w="1701" w:type="dxa"/>
            <w:shd w:val="clear" w:color="auto" w:fill="FFFFFF"/>
          </w:tcPr>
          <w:p w14:paraId="1299F064" w14:textId="77777777" w:rsidR="00253020" w:rsidRPr="004B4322" w:rsidRDefault="00253020" w:rsidP="004B4322">
            <w:pPr>
              <w:spacing w:after="0"/>
            </w:pPr>
          </w:p>
        </w:tc>
        <w:tc>
          <w:tcPr>
            <w:tcW w:w="1701" w:type="dxa"/>
            <w:shd w:val="clear" w:color="auto" w:fill="FFFFFF"/>
          </w:tcPr>
          <w:p w14:paraId="36A7E2E0" w14:textId="77777777" w:rsidR="00253020" w:rsidRPr="004B4322" w:rsidRDefault="00253020" w:rsidP="004B4322">
            <w:pPr>
              <w:spacing w:after="0"/>
            </w:pPr>
          </w:p>
        </w:tc>
      </w:tr>
      <w:tr w:rsidR="00253020" w:rsidRPr="004B4322" w14:paraId="345062F0" w14:textId="77777777" w:rsidTr="004B4322">
        <w:trPr>
          <w:trHeight w:val="20"/>
        </w:trPr>
        <w:tc>
          <w:tcPr>
            <w:tcW w:w="14459" w:type="dxa"/>
            <w:gridSpan w:val="5"/>
            <w:shd w:val="clear" w:color="auto" w:fill="D9D9D9" w:themeFill="background1" w:themeFillShade="D9"/>
            <w:vAlign w:val="center"/>
          </w:tcPr>
          <w:p w14:paraId="59D75122" w14:textId="77777777" w:rsidR="00253020" w:rsidRPr="004B4322" w:rsidRDefault="00253020" w:rsidP="004B4322">
            <w:pPr>
              <w:spacing w:after="0"/>
              <w:rPr>
                <w:b/>
                <w:bCs/>
              </w:rPr>
            </w:pPr>
            <w:r w:rsidRPr="004B4322">
              <w:rPr>
                <w:b/>
                <w:bCs/>
              </w:rPr>
              <w:t>Κουτί (Case)</w:t>
            </w:r>
          </w:p>
        </w:tc>
      </w:tr>
      <w:tr w:rsidR="00253020" w:rsidRPr="004B4322" w14:paraId="1F86ABC2" w14:textId="77777777" w:rsidTr="004B4322">
        <w:trPr>
          <w:trHeight w:val="20"/>
        </w:trPr>
        <w:tc>
          <w:tcPr>
            <w:tcW w:w="1134" w:type="dxa"/>
            <w:shd w:val="clear" w:color="auto" w:fill="FFFFFF"/>
          </w:tcPr>
          <w:p w14:paraId="0AF06603"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38625E1" w14:textId="77777777" w:rsidR="00253020" w:rsidRPr="004B4322" w:rsidRDefault="00253020" w:rsidP="004B4322">
            <w:pPr>
              <w:spacing w:after="0"/>
            </w:pPr>
            <w:r w:rsidRPr="004B4322">
              <w:t>Τύπου micro, tiny, mini.</w:t>
            </w:r>
          </w:p>
        </w:tc>
        <w:tc>
          <w:tcPr>
            <w:tcW w:w="2268" w:type="dxa"/>
            <w:shd w:val="clear" w:color="auto" w:fill="FFFFFF"/>
          </w:tcPr>
          <w:p w14:paraId="0C6809B3" w14:textId="77777777" w:rsidR="00253020" w:rsidRPr="004B4322" w:rsidRDefault="00253020" w:rsidP="004B4322">
            <w:pPr>
              <w:spacing w:after="0"/>
            </w:pPr>
            <w:r w:rsidRPr="004B4322">
              <w:t>ΝΑΙ</w:t>
            </w:r>
          </w:p>
        </w:tc>
        <w:tc>
          <w:tcPr>
            <w:tcW w:w="1701" w:type="dxa"/>
            <w:shd w:val="clear" w:color="auto" w:fill="FFFFFF"/>
          </w:tcPr>
          <w:p w14:paraId="0E48CD28" w14:textId="77777777" w:rsidR="00253020" w:rsidRPr="004B4322" w:rsidRDefault="00253020" w:rsidP="004B4322">
            <w:pPr>
              <w:spacing w:after="0"/>
            </w:pPr>
          </w:p>
        </w:tc>
        <w:tc>
          <w:tcPr>
            <w:tcW w:w="1701" w:type="dxa"/>
            <w:shd w:val="clear" w:color="auto" w:fill="FFFFFF"/>
          </w:tcPr>
          <w:p w14:paraId="19F322B1" w14:textId="77777777" w:rsidR="00253020" w:rsidRPr="004B4322" w:rsidRDefault="00253020" w:rsidP="004B4322">
            <w:pPr>
              <w:spacing w:after="0"/>
            </w:pPr>
          </w:p>
        </w:tc>
      </w:tr>
      <w:tr w:rsidR="00253020" w:rsidRPr="004B4322" w14:paraId="4C5C581B" w14:textId="77777777" w:rsidTr="004B4322">
        <w:trPr>
          <w:trHeight w:val="20"/>
        </w:trPr>
        <w:tc>
          <w:tcPr>
            <w:tcW w:w="1134" w:type="dxa"/>
            <w:shd w:val="clear" w:color="auto" w:fill="FFFFFF"/>
          </w:tcPr>
          <w:p w14:paraId="0C77E196"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6E15DC21" w14:textId="77777777" w:rsidR="00253020" w:rsidRPr="004B4322" w:rsidRDefault="00253020" w:rsidP="004B4322">
            <w:pPr>
              <w:spacing w:after="0"/>
              <w:rPr>
                <w:lang w:val="el-GR"/>
              </w:rPr>
            </w:pPr>
            <w:r w:rsidRPr="004B4322">
              <w:rPr>
                <w:lang w:val="el-GR"/>
              </w:rPr>
              <w:t>Τουλάχιστον τις ακόλουθες υποδοχές στην πρόσοψη της θήκης</w:t>
            </w:r>
          </w:p>
        </w:tc>
        <w:tc>
          <w:tcPr>
            <w:tcW w:w="2268" w:type="dxa"/>
            <w:shd w:val="clear" w:color="auto" w:fill="FFFFFF"/>
          </w:tcPr>
          <w:p w14:paraId="57AAD75F" w14:textId="77777777" w:rsidR="00253020" w:rsidRPr="004B4322" w:rsidRDefault="00253020" w:rsidP="004B4322">
            <w:pPr>
              <w:spacing w:after="0"/>
            </w:pPr>
            <w:r w:rsidRPr="004B4322">
              <w:t>≥ 2 x USB 3.2 Gen 1</w:t>
            </w:r>
          </w:p>
        </w:tc>
        <w:tc>
          <w:tcPr>
            <w:tcW w:w="1701" w:type="dxa"/>
            <w:shd w:val="clear" w:color="auto" w:fill="FFFFFF"/>
          </w:tcPr>
          <w:p w14:paraId="50153B3E" w14:textId="77777777" w:rsidR="00253020" w:rsidRPr="004B4322" w:rsidRDefault="00253020" w:rsidP="004B4322">
            <w:pPr>
              <w:spacing w:after="0"/>
            </w:pPr>
          </w:p>
        </w:tc>
        <w:tc>
          <w:tcPr>
            <w:tcW w:w="1701" w:type="dxa"/>
            <w:shd w:val="clear" w:color="auto" w:fill="FFFFFF"/>
          </w:tcPr>
          <w:p w14:paraId="598E8A4B" w14:textId="77777777" w:rsidR="00253020" w:rsidRPr="004B4322" w:rsidRDefault="00253020" w:rsidP="004B4322">
            <w:pPr>
              <w:spacing w:after="0"/>
            </w:pPr>
          </w:p>
        </w:tc>
      </w:tr>
      <w:tr w:rsidR="00253020" w:rsidRPr="004B4322" w14:paraId="4B333B57" w14:textId="77777777" w:rsidTr="004B4322">
        <w:trPr>
          <w:trHeight w:val="20"/>
        </w:trPr>
        <w:tc>
          <w:tcPr>
            <w:tcW w:w="1134" w:type="dxa"/>
            <w:shd w:val="clear" w:color="auto" w:fill="FFFFFF"/>
          </w:tcPr>
          <w:p w14:paraId="0DACDD20"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BABDBE2" w14:textId="77777777" w:rsidR="00253020" w:rsidRPr="004B4322" w:rsidRDefault="00253020" w:rsidP="004B4322">
            <w:pPr>
              <w:spacing w:after="0"/>
            </w:pPr>
            <w:r w:rsidRPr="004B4322">
              <w:t>Τουλάχιστον τα ακόλουθα Bays</w:t>
            </w:r>
          </w:p>
        </w:tc>
        <w:tc>
          <w:tcPr>
            <w:tcW w:w="2268" w:type="dxa"/>
            <w:shd w:val="clear" w:color="auto" w:fill="FFFFFF"/>
          </w:tcPr>
          <w:p w14:paraId="4B1F3CFA" w14:textId="77777777" w:rsidR="00253020" w:rsidRPr="004B4322" w:rsidRDefault="00253020" w:rsidP="004B4322">
            <w:pPr>
              <w:spacing w:after="0"/>
            </w:pPr>
            <w:r w:rsidRPr="004B4322">
              <w:t>≥ 1 x εσωτερικό 2.5”</w:t>
            </w:r>
          </w:p>
        </w:tc>
        <w:tc>
          <w:tcPr>
            <w:tcW w:w="1701" w:type="dxa"/>
            <w:shd w:val="clear" w:color="auto" w:fill="FFFFFF"/>
          </w:tcPr>
          <w:p w14:paraId="08730E6D" w14:textId="77777777" w:rsidR="00253020" w:rsidRPr="004B4322" w:rsidRDefault="00253020" w:rsidP="004B4322">
            <w:pPr>
              <w:spacing w:after="0"/>
            </w:pPr>
          </w:p>
        </w:tc>
        <w:tc>
          <w:tcPr>
            <w:tcW w:w="1701" w:type="dxa"/>
            <w:shd w:val="clear" w:color="auto" w:fill="FFFFFF"/>
          </w:tcPr>
          <w:p w14:paraId="40FD29A3" w14:textId="77777777" w:rsidR="00253020" w:rsidRPr="004B4322" w:rsidRDefault="00253020" w:rsidP="004B4322">
            <w:pPr>
              <w:spacing w:after="0"/>
            </w:pPr>
          </w:p>
        </w:tc>
      </w:tr>
      <w:tr w:rsidR="00253020" w:rsidRPr="004B4322" w14:paraId="2D16DB90" w14:textId="77777777" w:rsidTr="004B4322">
        <w:trPr>
          <w:trHeight w:val="20"/>
        </w:trPr>
        <w:tc>
          <w:tcPr>
            <w:tcW w:w="14459" w:type="dxa"/>
            <w:gridSpan w:val="5"/>
            <w:shd w:val="clear" w:color="auto" w:fill="D9D9D9" w:themeFill="background1" w:themeFillShade="D9"/>
          </w:tcPr>
          <w:p w14:paraId="07784C61" w14:textId="77777777" w:rsidR="00253020" w:rsidRPr="004B4322" w:rsidRDefault="00253020" w:rsidP="004B4322">
            <w:pPr>
              <w:spacing w:after="0"/>
              <w:rPr>
                <w:b/>
                <w:bCs/>
              </w:rPr>
            </w:pPr>
            <w:r w:rsidRPr="004B4322">
              <w:rPr>
                <w:b/>
                <w:bCs/>
              </w:rPr>
              <w:t>Επεξεργαστής (CPU)</w:t>
            </w:r>
          </w:p>
        </w:tc>
      </w:tr>
      <w:tr w:rsidR="00253020" w:rsidRPr="004B4322" w14:paraId="534A67FC" w14:textId="77777777" w:rsidTr="004B4322">
        <w:trPr>
          <w:trHeight w:val="20"/>
        </w:trPr>
        <w:tc>
          <w:tcPr>
            <w:tcW w:w="1134" w:type="dxa"/>
            <w:shd w:val="clear" w:color="auto" w:fill="FFFFFF"/>
          </w:tcPr>
          <w:p w14:paraId="60F1F13C"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CC08767" w14:textId="77777777" w:rsidR="00253020" w:rsidRPr="004B4322" w:rsidRDefault="00253020" w:rsidP="004B4322">
            <w:pPr>
              <w:spacing w:after="0"/>
              <w:rPr>
                <w:lang w:val="el-GR"/>
              </w:rPr>
            </w:pPr>
            <w:r w:rsidRPr="004B4322">
              <w:rPr>
                <w:lang w:val="el-GR"/>
              </w:rPr>
              <w:t xml:space="preserve">Να προσφερθεί με επεξεργαστή </w:t>
            </w:r>
            <w:r w:rsidRPr="004B4322">
              <w:t>i</w:t>
            </w:r>
            <w:r w:rsidRPr="004B4322">
              <w:rPr>
                <w:lang w:val="el-GR"/>
              </w:rPr>
              <w:t>5-13500</w:t>
            </w:r>
            <w:r w:rsidRPr="004B4322">
              <w:t>T</w:t>
            </w:r>
          </w:p>
        </w:tc>
        <w:tc>
          <w:tcPr>
            <w:tcW w:w="2268" w:type="dxa"/>
            <w:shd w:val="clear" w:color="auto" w:fill="FFFFFF"/>
          </w:tcPr>
          <w:p w14:paraId="411756E1" w14:textId="77777777" w:rsidR="00253020" w:rsidRPr="004B4322" w:rsidRDefault="00253020" w:rsidP="004B4322">
            <w:pPr>
              <w:spacing w:after="0"/>
            </w:pPr>
            <w:r w:rsidRPr="004B4322">
              <w:t>ΝΑΙ</w:t>
            </w:r>
          </w:p>
        </w:tc>
        <w:tc>
          <w:tcPr>
            <w:tcW w:w="1701" w:type="dxa"/>
            <w:shd w:val="clear" w:color="auto" w:fill="FFFFFF"/>
          </w:tcPr>
          <w:p w14:paraId="376CD51F" w14:textId="77777777" w:rsidR="00253020" w:rsidRPr="004B4322" w:rsidRDefault="00253020" w:rsidP="004B4322">
            <w:pPr>
              <w:spacing w:after="0"/>
            </w:pPr>
          </w:p>
        </w:tc>
        <w:tc>
          <w:tcPr>
            <w:tcW w:w="1701" w:type="dxa"/>
            <w:shd w:val="clear" w:color="auto" w:fill="FFFFFF"/>
          </w:tcPr>
          <w:p w14:paraId="6538E8DE" w14:textId="77777777" w:rsidR="00253020" w:rsidRPr="004B4322" w:rsidRDefault="00253020" w:rsidP="004B4322">
            <w:pPr>
              <w:spacing w:after="0"/>
            </w:pPr>
          </w:p>
        </w:tc>
      </w:tr>
      <w:tr w:rsidR="00253020" w:rsidRPr="004B4322" w14:paraId="39EC9D8B" w14:textId="77777777" w:rsidTr="004B4322">
        <w:trPr>
          <w:trHeight w:val="20"/>
        </w:trPr>
        <w:tc>
          <w:tcPr>
            <w:tcW w:w="1134" w:type="dxa"/>
            <w:shd w:val="clear" w:color="auto" w:fill="FFFFFF"/>
          </w:tcPr>
          <w:p w14:paraId="6884187E"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EAC93D5" w14:textId="77777777" w:rsidR="00253020" w:rsidRPr="004B4322" w:rsidRDefault="00253020" w:rsidP="004B4322">
            <w:pPr>
              <w:spacing w:after="0"/>
            </w:pPr>
            <w:r w:rsidRPr="004B4322">
              <w:t>Αριθμός πυρήνων επεξεργαστή</w:t>
            </w:r>
          </w:p>
        </w:tc>
        <w:tc>
          <w:tcPr>
            <w:tcW w:w="2268" w:type="dxa"/>
            <w:shd w:val="clear" w:color="auto" w:fill="FFFFFF"/>
          </w:tcPr>
          <w:p w14:paraId="2DB02819" w14:textId="77777777" w:rsidR="00253020" w:rsidRPr="004B4322" w:rsidRDefault="00253020" w:rsidP="004B4322">
            <w:pPr>
              <w:spacing w:after="0"/>
            </w:pPr>
            <w:r w:rsidRPr="004B4322">
              <w:t>≥ 14</w:t>
            </w:r>
          </w:p>
        </w:tc>
        <w:tc>
          <w:tcPr>
            <w:tcW w:w="1701" w:type="dxa"/>
            <w:shd w:val="clear" w:color="auto" w:fill="FFFFFF"/>
          </w:tcPr>
          <w:p w14:paraId="59FF1921" w14:textId="77777777" w:rsidR="00253020" w:rsidRPr="004B4322" w:rsidRDefault="00253020" w:rsidP="004B4322">
            <w:pPr>
              <w:spacing w:after="0"/>
            </w:pPr>
          </w:p>
        </w:tc>
        <w:tc>
          <w:tcPr>
            <w:tcW w:w="1701" w:type="dxa"/>
            <w:shd w:val="clear" w:color="auto" w:fill="FFFFFF"/>
          </w:tcPr>
          <w:p w14:paraId="2A73DCDC" w14:textId="77777777" w:rsidR="00253020" w:rsidRPr="004B4322" w:rsidRDefault="00253020" w:rsidP="004B4322">
            <w:pPr>
              <w:spacing w:after="0"/>
            </w:pPr>
          </w:p>
        </w:tc>
      </w:tr>
      <w:tr w:rsidR="00253020" w:rsidRPr="004B4322" w14:paraId="6B971DBE" w14:textId="77777777" w:rsidTr="004B4322">
        <w:trPr>
          <w:trHeight w:val="20"/>
        </w:trPr>
        <w:tc>
          <w:tcPr>
            <w:tcW w:w="1134" w:type="dxa"/>
            <w:shd w:val="clear" w:color="auto" w:fill="FFFFFF"/>
          </w:tcPr>
          <w:p w14:paraId="4564AB1F"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205A4FF" w14:textId="77777777" w:rsidR="00253020" w:rsidRPr="004B4322" w:rsidRDefault="00253020" w:rsidP="004B4322">
            <w:pPr>
              <w:spacing w:after="0"/>
            </w:pPr>
            <w:r w:rsidRPr="004B4322">
              <w:t>Αριθμός νημάτων επεξεργαστή</w:t>
            </w:r>
          </w:p>
        </w:tc>
        <w:tc>
          <w:tcPr>
            <w:tcW w:w="2268" w:type="dxa"/>
            <w:shd w:val="clear" w:color="auto" w:fill="FFFFFF"/>
          </w:tcPr>
          <w:p w14:paraId="6D979137" w14:textId="77777777" w:rsidR="00253020" w:rsidRPr="004B4322" w:rsidRDefault="00253020" w:rsidP="004B4322">
            <w:pPr>
              <w:spacing w:after="0"/>
            </w:pPr>
            <w:r w:rsidRPr="004B4322">
              <w:t>≥ 20</w:t>
            </w:r>
          </w:p>
        </w:tc>
        <w:tc>
          <w:tcPr>
            <w:tcW w:w="1701" w:type="dxa"/>
            <w:shd w:val="clear" w:color="auto" w:fill="FFFFFF"/>
          </w:tcPr>
          <w:p w14:paraId="6AAAEF3A" w14:textId="77777777" w:rsidR="00253020" w:rsidRPr="004B4322" w:rsidRDefault="00253020" w:rsidP="004B4322">
            <w:pPr>
              <w:spacing w:after="0"/>
            </w:pPr>
          </w:p>
        </w:tc>
        <w:tc>
          <w:tcPr>
            <w:tcW w:w="1701" w:type="dxa"/>
            <w:shd w:val="clear" w:color="auto" w:fill="FFFFFF"/>
          </w:tcPr>
          <w:p w14:paraId="3AA874D7" w14:textId="77777777" w:rsidR="00253020" w:rsidRPr="004B4322" w:rsidRDefault="00253020" w:rsidP="004B4322">
            <w:pPr>
              <w:spacing w:after="0"/>
            </w:pPr>
          </w:p>
        </w:tc>
      </w:tr>
      <w:tr w:rsidR="00253020" w:rsidRPr="004B4322" w14:paraId="2398525C" w14:textId="77777777" w:rsidTr="004B4322">
        <w:trPr>
          <w:trHeight w:val="20"/>
        </w:trPr>
        <w:tc>
          <w:tcPr>
            <w:tcW w:w="1134" w:type="dxa"/>
            <w:shd w:val="clear" w:color="auto" w:fill="FFFFFF"/>
          </w:tcPr>
          <w:p w14:paraId="1F5CE05C"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917F746" w14:textId="77777777" w:rsidR="00253020" w:rsidRPr="004B4322" w:rsidRDefault="00253020" w:rsidP="004B4322">
            <w:pPr>
              <w:spacing w:after="0"/>
              <w:rPr>
                <w:lang w:val="el-GR"/>
              </w:rPr>
            </w:pPr>
            <w:r w:rsidRPr="004B4322">
              <w:rPr>
                <w:lang w:val="el-GR"/>
              </w:rPr>
              <w:t xml:space="preserve">Συχνότητα λειτουργίας επεξεργαστή βασική σε </w:t>
            </w:r>
            <w:r w:rsidRPr="004B4322">
              <w:t>GHz</w:t>
            </w:r>
          </w:p>
        </w:tc>
        <w:tc>
          <w:tcPr>
            <w:tcW w:w="2268" w:type="dxa"/>
            <w:shd w:val="clear" w:color="auto" w:fill="FFFFFF"/>
          </w:tcPr>
          <w:p w14:paraId="377607B4" w14:textId="77777777" w:rsidR="00253020" w:rsidRPr="004B4322" w:rsidRDefault="00253020" w:rsidP="004B4322">
            <w:pPr>
              <w:spacing w:after="0"/>
            </w:pPr>
            <w:r w:rsidRPr="004B4322">
              <w:t>≥ 1.6</w:t>
            </w:r>
          </w:p>
        </w:tc>
        <w:tc>
          <w:tcPr>
            <w:tcW w:w="1701" w:type="dxa"/>
            <w:shd w:val="clear" w:color="auto" w:fill="FFFFFF"/>
          </w:tcPr>
          <w:p w14:paraId="461264F9" w14:textId="77777777" w:rsidR="00253020" w:rsidRPr="004B4322" w:rsidRDefault="00253020" w:rsidP="004B4322">
            <w:pPr>
              <w:spacing w:after="0"/>
            </w:pPr>
          </w:p>
        </w:tc>
        <w:tc>
          <w:tcPr>
            <w:tcW w:w="1701" w:type="dxa"/>
            <w:shd w:val="clear" w:color="auto" w:fill="FFFFFF"/>
          </w:tcPr>
          <w:p w14:paraId="4AB88377" w14:textId="77777777" w:rsidR="00253020" w:rsidRPr="004B4322" w:rsidRDefault="00253020" w:rsidP="004B4322">
            <w:pPr>
              <w:spacing w:after="0"/>
            </w:pPr>
          </w:p>
        </w:tc>
      </w:tr>
      <w:tr w:rsidR="00253020" w:rsidRPr="004B4322" w14:paraId="77459955" w14:textId="77777777" w:rsidTr="004B4322">
        <w:trPr>
          <w:trHeight w:val="20"/>
        </w:trPr>
        <w:tc>
          <w:tcPr>
            <w:tcW w:w="1134" w:type="dxa"/>
            <w:shd w:val="clear" w:color="auto" w:fill="FFFFFF"/>
          </w:tcPr>
          <w:p w14:paraId="259C5D01"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AA8B112" w14:textId="77777777" w:rsidR="00253020" w:rsidRPr="004B4322" w:rsidRDefault="00253020" w:rsidP="004B4322">
            <w:pPr>
              <w:spacing w:after="0"/>
              <w:rPr>
                <w:lang w:val="el-GR"/>
              </w:rPr>
            </w:pPr>
            <w:r w:rsidRPr="004B4322">
              <w:rPr>
                <w:lang w:val="el-GR"/>
              </w:rPr>
              <w:t xml:space="preserve">Μνήμη </w:t>
            </w:r>
            <w:r w:rsidRPr="004B4322">
              <w:t>Cache</w:t>
            </w:r>
            <w:r w:rsidRPr="004B4322">
              <w:rPr>
                <w:lang w:val="el-GR"/>
              </w:rPr>
              <w:t xml:space="preserve"> επεξεργαστή σε </w:t>
            </w:r>
            <w:r w:rsidRPr="004B4322">
              <w:t>MB</w:t>
            </w:r>
          </w:p>
        </w:tc>
        <w:tc>
          <w:tcPr>
            <w:tcW w:w="2268" w:type="dxa"/>
            <w:shd w:val="clear" w:color="auto" w:fill="FFFFFF"/>
          </w:tcPr>
          <w:p w14:paraId="349E0B35" w14:textId="77777777" w:rsidR="00253020" w:rsidRPr="004B4322" w:rsidRDefault="00253020" w:rsidP="004B4322">
            <w:pPr>
              <w:spacing w:after="0"/>
            </w:pPr>
            <w:r w:rsidRPr="004B4322">
              <w:t>≥ 24</w:t>
            </w:r>
          </w:p>
        </w:tc>
        <w:tc>
          <w:tcPr>
            <w:tcW w:w="1701" w:type="dxa"/>
            <w:shd w:val="clear" w:color="auto" w:fill="FFFFFF"/>
          </w:tcPr>
          <w:p w14:paraId="2E20B9E9" w14:textId="77777777" w:rsidR="00253020" w:rsidRPr="004B4322" w:rsidRDefault="00253020" w:rsidP="004B4322">
            <w:pPr>
              <w:spacing w:after="0"/>
            </w:pPr>
          </w:p>
        </w:tc>
        <w:tc>
          <w:tcPr>
            <w:tcW w:w="1701" w:type="dxa"/>
            <w:shd w:val="clear" w:color="auto" w:fill="FFFFFF"/>
          </w:tcPr>
          <w:p w14:paraId="3888E853" w14:textId="77777777" w:rsidR="00253020" w:rsidRPr="004B4322" w:rsidRDefault="00253020" w:rsidP="004B4322">
            <w:pPr>
              <w:spacing w:after="0"/>
            </w:pPr>
          </w:p>
        </w:tc>
      </w:tr>
      <w:tr w:rsidR="00253020" w:rsidRPr="004B4322" w14:paraId="71B33C96" w14:textId="77777777" w:rsidTr="004B4322">
        <w:trPr>
          <w:trHeight w:val="20"/>
        </w:trPr>
        <w:tc>
          <w:tcPr>
            <w:tcW w:w="14459" w:type="dxa"/>
            <w:gridSpan w:val="5"/>
            <w:shd w:val="clear" w:color="auto" w:fill="D9D9D9" w:themeFill="background1" w:themeFillShade="D9"/>
          </w:tcPr>
          <w:p w14:paraId="44184245" w14:textId="77777777" w:rsidR="00253020" w:rsidRPr="004B4322" w:rsidRDefault="00253020" w:rsidP="004B4322">
            <w:pPr>
              <w:spacing w:after="0"/>
              <w:rPr>
                <w:b/>
                <w:bCs/>
              </w:rPr>
            </w:pPr>
            <w:r w:rsidRPr="004B4322">
              <w:rPr>
                <w:b/>
                <w:bCs/>
              </w:rPr>
              <w:t>Μητρική Κάρτα (Motherboard)</w:t>
            </w:r>
          </w:p>
        </w:tc>
      </w:tr>
      <w:tr w:rsidR="00253020" w:rsidRPr="004B4322" w14:paraId="08198C18" w14:textId="77777777" w:rsidTr="004B4322">
        <w:trPr>
          <w:trHeight w:val="20"/>
        </w:trPr>
        <w:tc>
          <w:tcPr>
            <w:tcW w:w="1134" w:type="dxa"/>
            <w:shd w:val="clear" w:color="auto" w:fill="FFFFFF"/>
          </w:tcPr>
          <w:p w14:paraId="04283970"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6302361" w14:textId="77777777" w:rsidR="00253020" w:rsidRPr="004B4322" w:rsidRDefault="00253020" w:rsidP="004B4322">
            <w:pPr>
              <w:spacing w:after="0"/>
              <w:rPr>
                <w:lang w:val="el-GR"/>
              </w:rPr>
            </w:pPr>
            <w:r w:rsidRPr="004B4322">
              <w:t>Intel</w:t>
            </w:r>
            <w:r w:rsidRPr="004B4322">
              <w:rPr>
                <w:lang w:val="el-GR"/>
              </w:rPr>
              <w:t xml:space="preserve"> </w:t>
            </w:r>
            <w:r w:rsidRPr="004B4322">
              <w:t>Chipset</w:t>
            </w:r>
            <w:r w:rsidRPr="004B4322">
              <w:rPr>
                <w:lang w:val="el-GR"/>
              </w:rPr>
              <w:t xml:space="preserve"> </w:t>
            </w:r>
            <w:r w:rsidRPr="004B4322">
              <w:t>Q</w:t>
            </w:r>
            <w:r w:rsidRPr="004B4322">
              <w:rPr>
                <w:lang w:val="el-GR"/>
              </w:rPr>
              <w:t>670 ή ισοδύναμο ή ανώτερο</w:t>
            </w:r>
          </w:p>
        </w:tc>
        <w:tc>
          <w:tcPr>
            <w:tcW w:w="2268" w:type="dxa"/>
            <w:shd w:val="clear" w:color="auto" w:fill="FFFFFF"/>
          </w:tcPr>
          <w:p w14:paraId="4FCA01BA" w14:textId="77777777" w:rsidR="00253020" w:rsidRPr="004B4322" w:rsidRDefault="00253020" w:rsidP="004B4322">
            <w:pPr>
              <w:spacing w:after="0"/>
            </w:pPr>
            <w:r w:rsidRPr="004B4322">
              <w:t>NAI</w:t>
            </w:r>
          </w:p>
        </w:tc>
        <w:tc>
          <w:tcPr>
            <w:tcW w:w="1701" w:type="dxa"/>
            <w:shd w:val="clear" w:color="auto" w:fill="FFFFFF"/>
          </w:tcPr>
          <w:p w14:paraId="13B10CF9" w14:textId="77777777" w:rsidR="00253020" w:rsidRPr="004B4322" w:rsidRDefault="00253020" w:rsidP="004B4322">
            <w:pPr>
              <w:spacing w:after="0"/>
            </w:pPr>
          </w:p>
        </w:tc>
        <w:tc>
          <w:tcPr>
            <w:tcW w:w="1701" w:type="dxa"/>
            <w:shd w:val="clear" w:color="auto" w:fill="FFFFFF"/>
          </w:tcPr>
          <w:p w14:paraId="0A4B5C1D" w14:textId="77777777" w:rsidR="00253020" w:rsidRPr="004B4322" w:rsidRDefault="00253020" w:rsidP="004B4322">
            <w:pPr>
              <w:spacing w:after="0"/>
            </w:pPr>
          </w:p>
        </w:tc>
      </w:tr>
      <w:tr w:rsidR="00253020" w:rsidRPr="004B4322" w14:paraId="3F1A59EF" w14:textId="77777777" w:rsidTr="004B4322">
        <w:trPr>
          <w:trHeight w:val="20"/>
        </w:trPr>
        <w:tc>
          <w:tcPr>
            <w:tcW w:w="1134" w:type="dxa"/>
            <w:shd w:val="clear" w:color="auto" w:fill="FFFFFF"/>
          </w:tcPr>
          <w:p w14:paraId="57203A1A"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A61D8EE" w14:textId="77777777" w:rsidR="00253020" w:rsidRPr="004B4322" w:rsidRDefault="00253020" w:rsidP="004B4322">
            <w:pPr>
              <w:spacing w:after="0"/>
            </w:pPr>
            <w:r w:rsidRPr="004B4322">
              <w:t>Κάρτα δικτύου 10/100/1000Mbps (Gigabit ethernet)</w:t>
            </w:r>
          </w:p>
        </w:tc>
        <w:tc>
          <w:tcPr>
            <w:tcW w:w="2268" w:type="dxa"/>
            <w:shd w:val="clear" w:color="auto" w:fill="FFFFFF"/>
          </w:tcPr>
          <w:p w14:paraId="66CBE200" w14:textId="77777777" w:rsidR="00253020" w:rsidRPr="004B4322" w:rsidRDefault="00253020" w:rsidP="004B4322">
            <w:pPr>
              <w:spacing w:after="0"/>
            </w:pPr>
            <w:r w:rsidRPr="004B4322">
              <w:t>NAI</w:t>
            </w:r>
          </w:p>
        </w:tc>
        <w:tc>
          <w:tcPr>
            <w:tcW w:w="1701" w:type="dxa"/>
            <w:shd w:val="clear" w:color="auto" w:fill="FFFFFF"/>
          </w:tcPr>
          <w:p w14:paraId="36A9F50A" w14:textId="77777777" w:rsidR="00253020" w:rsidRPr="004B4322" w:rsidRDefault="00253020" w:rsidP="004B4322">
            <w:pPr>
              <w:spacing w:after="0"/>
            </w:pPr>
          </w:p>
        </w:tc>
        <w:tc>
          <w:tcPr>
            <w:tcW w:w="1701" w:type="dxa"/>
            <w:shd w:val="clear" w:color="auto" w:fill="FFFFFF"/>
          </w:tcPr>
          <w:p w14:paraId="312A4EB6" w14:textId="77777777" w:rsidR="00253020" w:rsidRPr="004B4322" w:rsidRDefault="00253020" w:rsidP="004B4322">
            <w:pPr>
              <w:spacing w:after="0"/>
            </w:pPr>
          </w:p>
        </w:tc>
      </w:tr>
      <w:tr w:rsidR="00253020" w:rsidRPr="004B4322" w14:paraId="62526BA7" w14:textId="77777777" w:rsidTr="004B4322">
        <w:trPr>
          <w:trHeight w:val="20"/>
        </w:trPr>
        <w:tc>
          <w:tcPr>
            <w:tcW w:w="1134" w:type="dxa"/>
            <w:shd w:val="clear" w:color="auto" w:fill="FFFFFF"/>
          </w:tcPr>
          <w:p w14:paraId="70F8FA0A"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A9D5822" w14:textId="77777777" w:rsidR="00253020" w:rsidRPr="004B4322" w:rsidRDefault="00253020" w:rsidP="004B4322">
            <w:pPr>
              <w:spacing w:after="0"/>
              <w:rPr>
                <w:lang w:val="el-GR"/>
              </w:rPr>
            </w:pPr>
            <w:r w:rsidRPr="004B4322">
              <w:rPr>
                <w:lang w:val="el-GR"/>
              </w:rPr>
              <w:t>Τουλάχιστον τις ακόλουθες οπίσθιες υποδοχές:</w:t>
            </w:r>
          </w:p>
          <w:p w14:paraId="214AC5A1" w14:textId="77777777" w:rsidR="00253020" w:rsidRPr="004B4322" w:rsidRDefault="00253020" w:rsidP="004B4322">
            <w:pPr>
              <w:spacing w:after="0"/>
            </w:pPr>
            <w:r w:rsidRPr="004B4322">
              <w:t>≥ 2 x USB 3.2 Gen 1</w:t>
            </w:r>
          </w:p>
          <w:p w14:paraId="4C8C6A95" w14:textId="77777777" w:rsidR="00253020" w:rsidRPr="004B4322" w:rsidRDefault="00253020" w:rsidP="004B4322">
            <w:pPr>
              <w:spacing w:after="0"/>
            </w:pPr>
            <w:r w:rsidRPr="004B4322">
              <w:t xml:space="preserve">≥ 2 x USB 2.0  </w:t>
            </w:r>
          </w:p>
          <w:p w14:paraId="41E1BFB4" w14:textId="77777777" w:rsidR="00253020" w:rsidRPr="004B4322" w:rsidRDefault="00253020" w:rsidP="004B4322">
            <w:pPr>
              <w:spacing w:after="0"/>
            </w:pPr>
            <w:r w:rsidRPr="004B4322">
              <w:t>≥ 1 x RJ-45</w:t>
            </w:r>
          </w:p>
        </w:tc>
        <w:tc>
          <w:tcPr>
            <w:tcW w:w="2268" w:type="dxa"/>
            <w:shd w:val="clear" w:color="auto" w:fill="FFFFFF"/>
            <w:vAlign w:val="center"/>
          </w:tcPr>
          <w:p w14:paraId="0C84339C" w14:textId="77777777" w:rsidR="00253020" w:rsidRPr="004B4322" w:rsidRDefault="00253020" w:rsidP="004B4322">
            <w:pPr>
              <w:spacing w:after="0"/>
            </w:pPr>
            <w:r w:rsidRPr="004B4322">
              <w:t>ΝΑΙ</w:t>
            </w:r>
          </w:p>
        </w:tc>
        <w:tc>
          <w:tcPr>
            <w:tcW w:w="1701" w:type="dxa"/>
            <w:shd w:val="clear" w:color="auto" w:fill="FFFFFF"/>
          </w:tcPr>
          <w:p w14:paraId="46BCABA2" w14:textId="77777777" w:rsidR="00253020" w:rsidRPr="004B4322" w:rsidRDefault="00253020" w:rsidP="004B4322">
            <w:pPr>
              <w:spacing w:after="0"/>
            </w:pPr>
          </w:p>
        </w:tc>
        <w:tc>
          <w:tcPr>
            <w:tcW w:w="1701" w:type="dxa"/>
            <w:shd w:val="clear" w:color="auto" w:fill="FFFFFF"/>
          </w:tcPr>
          <w:p w14:paraId="4F113606" w14:textId="77777777" w:rsidR="00253020" w:rsidRPr="004B4322" w:rsidRDefault="00253020" w:rsidP="004B4322">
            <w:pPr>
              <w:spacing w:after="0"/>
            </w:pPr>
          </w:p>
        </w:tc>
      </w:tr>
      <w:tr w:rsidR="00253020" w:rsidRPr="004B4322" w14:paraId="6428B6C6" w14:textId="77777777" w:rsidTr="004B4322">
        <w:trPr>
          <w:trHeight w:val="20"/>
        </w:trPr>
        <w:tc>
          <w:tcPr>
            <w:tcW w:w="1134" w:type="dxa"/>
            <w:shd w:val="clear" w:color="auto" w:fill="FFFFFF"/>
          </w:tcPr>
          <w:p w14:paraId="0EF8DFF4"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CB457E6" w14:textId="77777777" w:rsidR="00253020" w:rsidRPr="004B4322" w:rsidRDefault="00253020" w:rsidP="004B4322">
            <w:pPr>
              <w:spacing w:after="0"/>
            </w:pPr>
            <w:r w:rsidRPr="004B4322">
              <w:t>1 M.2 2230 slot for wireless</w:t>
            </w:r>
          </w:p>
        </w:tc>
        <w:tc>
          <w:tcPr>
            <w:tcW w:w="2268" w:type="dxa"/>
            <w:shd w:val="clear" w:color="auto" w:fill="FFFFFF"/>
          </w:tcPr>
          <w:p w14:paraId="2D9CFE9A" w14:textId="77777777" w:rsidR="00253020" w:rsidRPr="004B4322" w:rsidRDefault="00253020" w:rsidP="004B4322">
            <w:pPr>
              <w:spacing w:after="0"/>
            </w:pPr>
            <w:r w:rsidRPr="004B4322">
              <w:t>≥ 1</w:t>
            </w:r>
          </w:p>
        </w:tc>
        <w:tc>
          <w:tcPr>
            <w:tcW w:w="1701" w:type="dxa"/>
            <w:shd w:val="clear" w:color="auto" w:fill="FFFFFF"/>
          </w:tcPr>
          <w:p w14:paraId="7AE03115" w14:textId="77777777" w:rsidR="00253020" w:rsidRPr="004B4322" w:rsidRDefault="00253020" w:rsidP="004B4322">
            <w:pPr>
              <w:spacing w:after="0"/>
            </w:pPr>
          </w:p>
        </w:tc>
        <w:tc>
          <w:tcPr>
            <w:tcW w:w="1701" w:type="dxa"/>
            <w:shd w:val="clear" w:color="auto" w:fill="FFFFFF"/>
          </w:tcPr>
          <w:p w14:paraId="05C7FC5A" w14:textId="77777777" w:rsidR="00253020" w:rsidRPr="004B4322" w:rsidRDefault="00253020" w:rsidP="004B4322">
            <w:pPr>
              <w:spacing w:after="0"/>
            </w:pPr>
          </w:p>
        </w:tc>
      </w:tr>
      <w:tr w:rsidR="00253020" w:rsidRPr="004B4322" w14:paraId="41B71D6C" w14:textId="77777777" w:rsidTr="004B4322">
        <w:trPr>
          <w:trHeight w:val="20"/>
        </w:trPr>
        <w:tc>
          <w:tcPr>
            <w:tcW w:w="1134" w:type="dxa"/>
            <w:shd w:val="clear" w:color="auto" w:fill="FFFFFF"/>
          </w:tcPr>
          <w:p w14:paraId="08F8BEF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9C2FF4B" w14:textId="77777777" w:rsidR="00253020" w:rsidRPr="004B4322" w:rsidRDefault="00253020" w:rsidP="004B4322">
            <w:pPr>
              <w:spacing w:after="0"/>
            </w:pPr>
            <w:r w:rsidRPr="004B4322">
              <w:t>1 M.2 2230/2280 slot for storage</w:t>
            </w:r>
          </w:p>
        </w:tc>
        <w:tc>
          <w:tcPr>
            <w:tcW w:w="2268" w:type="dxa"/>
            <w:shd w:val="clear" w:color="auto" w:fill="FFFFFF"/>
          </w:tcPr>
          <w:p w14:paraId="58C8B9DC" w14:textId="77777777" w:rsidR="00253020" w:rsidRPr="004B4322" w:rsidRDefault="00253020" w:rsidP="004B4322">
            <w:pPr>
              <w:spacing w:after="0"/>
            </w:pPr>
            <w:r w:rsidRPr="004B4322">
              <w:t>≥ 1</w:t>
            </w:r>
          </w:p>
        </w:tc>
        <w:tc>
          <w:tcPr>
            <w:tcW w:w="1701" w:type="dxa"/>
            <w:shd w:val="clear" w:color="auto" w:fill="FFFFFF"/>
          </w:tcPr>
          <w:p w14:paraId="278F100E" w14:textId="77777777" w:rsidR="00253020" w:rsidRPr="004B4322" w:rsidRDefault="00253020" w:rsidP="004B4322">
            <w:pPr>
              <w:spacing w:after="0"/>
            </w:pPr>
          </w:p>
        </w:tc>
        <w:tc>
          <w:tcPr>
            <w:tcW w:w="1701" w:type="dxa"/>
            <w:shd w:val="clear" w:color="auto" w:fill="FFFFFF"/>
          </w:tcPr>
          <w:p w14:paraId="3667A87A" w14:textId="77777777" w:rsidR="00253020" w:rsidRPr="004B4322" w:rsidRDefault="00253020" w:rsidP="004B4322">
            <w:pPr>
              <w:spacing w:after="0"/>
            </w:pPr>
          </w:p>
        </w:tc>
      </w:tr>
      <w:tr w:rsidR="00253020" w:rsidRPr="004B4322" w14:paraId="407CDBFE" w14:textId="77777777" w:rsidTr="004B4322">
        <w:trPr>
          <w:trHeight w:val="20"/>
        </w:trPr>
        <w:tc>
          <w:tcPr>
            <w:tcW w:w="1134" w:type="dxa"/>
            <w:shd w:val="clear" w:color="auto" w:fill="FFFFFF"/>
          </w:tcPr>
          <w:p w14:paraId="28F08E8E"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F999AA7" w14:textId="77777777" w:rsidR="00253020" w:rsidRPr="004B4322" w:rsidRDefault="00253020" w:rsidP="004B4322">
            <w:pPr>
              <w:spacing w:after="0"/>
            </w:pPr>
            <w:r w:rsidRPr="004B4322">
              <w:t>1 SATA slot</w:t>
            </w:r>
          </w:p>
        </w:tc>
        <w:tc>
          <w:tcPr>
            <w:tcW w:w="2268" w:type="dxa"/>
            <w:shd w:val="clear" w:color="auto" w:fill="FFFFFF"/>
          </w:tcPr>
          <w:p w14:paraId="32CED3EF" w14:textId="77777777" w:rsidR="00253020" w:rsidRPr="004B4322" w:rsidRDefault="00253020" w:rsidP="004B4322">
            <w:pPr>
              <w:spacing w:after="0"/>
            </w:pPr>
            <w:r w:rsidRPr="004B4322">
              <w:t>≥ 1</w:t>
            </w:r>
          </w:p>
        </w:tc>
        <w:tc>
          <w:tcPr>
            <w:tcW w:w="1701" w:type="dxa"/>
            <w:shd w:val="clear" w:color="auto" w:fill="FFFFFF"/>
          </w:tcPr>
          <w:p w14:paraId="43A53471" w14:textId="77777777" w:rsidR="00253020" w:rsidRPr="004B4322" w:rsidRDefault="00253020" w:rsidP="004B4322">
            <w:pPr>
              <w:spacing w:after="0"/>
            </w:pPr>
          </w:p>
        </w:tc>
        <w:tc>
          <w:tcPr>
            <w:tcW w:w="1701" w:type="dxa"/>
            <w:shd w:val="clear" w:color="auto" w:fill="FFFFFF"/>
          </w:tcPr>
          <w:p w14:paraId="33D9AADE" w14:textId="77777777" w:rsidR="00253020" w:rsidRPr="004B4322" w:rsidRDefault="00253020" w:rsidP="004B4322">
            <w:pPr>
              <w:spacing w:after="0"/>
            </w:pPr>
          </w:p>
        </w:tc>
      </w:tr>
      <w:tr w:rsidR="00253020" w:rsidRPr="004B4322" w14:paraId="527E7B56" w14:textId="77777777" w:rsidTr="004B4322">
        <w:trPr>
          <w:trHeight w:val="20"/>
        </w:trPr>
        <w:tc>
          <w:tcPr>
            <w:tcW w:w="1134" w:type="dxa"/>
            <w:shd w:val="clear" w:color="auto" w:fill="FFFFFF"/>
          </w:tcPr>
          <w:p w14:paraId="111074D8"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F5F4694" w14:textId="77777777" w:rsidR="00253020" w:rsidRPr="004B4322" w:rsidRDefault="00253020" w:rsidP="004B4322">
            <w:pPr>
              <w:spacing w:after="0"/>
            </w:pPr>
            <w:r w:rsidRPr="004B4322">
              <w:t>Υποστήριξη Trusted Platform Module (TPM) 2.0 FIPs 140-2 certificate</w:t>
            </w:r>
          </w:p>
        </w:tc>
        <w:tc>
          <w:tcPr>
            <w:tcW w:w="2268" w:type="dxa"/>
            <w:shd w:val="clear" w:color="auto" w:fill="FFFFFF"/>
          </w:tcPr>
          <w:p w14:paraId="452379E0" w14:textId="77777777" w:rsidR="00253020" w:rsidRPr="004B4322" w:rsidRDefault="00253020" w:rsidP="004B4322">
            <w:pPr>
              <w:spacing w:after="0"/>
            </w:pPr>
            <w:r w:rsidRPr="004B4322">
              <w:t>NAI</w:t>
            </w:r>
          </w:p>
        </w:tc>
        <w:tc>
          <w:tcPr>
            <w:tcW w:w="1701" w:type="dxa"/>
            <w:shd w:val="clear" w:color="auto" w:fill="FFFFFF"/>
          </w:tcPr>
          <w:p w14:paraId="7D07659B" w14:textId="77777777" w:rsidR="00253020" w:rsidRPr="004B4322" w:rsidRDefault="00253020" w:rsidP="004B4322">
            <w:pPr>
              <w:spacing w:after="0"/>
            </w:pPr>
          </w:p>
        </w:tc>
        <w:tc>
          <w:tcPr>
            <w:tcW w:w="1701" w:type="dxa"/>
            <w:shd w:val="clear" w:color="auto" w:fill="FFFFFF"/>
          </w:tcPr>
          <w:p w14:paraId="1FD1E658" w14:textId="77777777" w:rsidR="00253020" w:rsidRPr="004B4322" w:rsidRDefault="00253020" w:rsidP="004B4322">
            <w:pPr>
              <w:spacing w:after="0"/>
            </w:pPr>
          </w:p>
        </w:tc>
      </w:tr>
      <w:tr w:rsidR="00253020" w:rsidRPr="004B4322" w14:paraId="3545D0C5" w14:textId="77777777" w:rsidTr="004B4322">
        <w:trPr>
          <w:trHeight w:val="20"/>
        </w:trPr>
        <w:tc>
          <w:tcPr>
            <w:tcW w:w="1134" w:type="dxa"/>
            <w:shd w:val="clear" w:color="auto" w:fill="FFFFFF"/>
          </w:tcPr>
          <w:p w14:paraId="594E6303"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F3962F3" w14:textId="77777777" w:rsidR="00253020" w:rsidRPr="004B4322" w:rsidRDefault="00253020" w:rsidP="004B4322">
            <w:pPr>
              <w:spacing w:after="0"/>
            </w:pPr>
            <w:r w:rsidRPr="004B4322">
              <w:t xml:space="preserve">Chassis lock slot </w:t>
            </w:r>
          </w:p>
        </w:tc>
        <w:tc>
          <w:tcPr>
            <w:tcW w:w="2268" w:type="dxa"/>
            <w:shd w:val="clear" w:color="auto" w:fill="FFFFFF"/>
          </w:tcPr>
          <w:p w14:paraId="4795DD97" w14:textId="77777777" w:rsidR="00253020" w:rsidRPr="004B4322" w:rsidRDefault="00253020" w:rsidP="004B4322">
            <w:pPr>
              <w:spacing w:after="0"/>
            </w:pPr>
            <w:r w:rsidRPr="004B4322">
              <w:t>NAI</w:t>
            </w:r>
          </w:p>
        </w:tc>
        <w:tc>
          <w:tcPr>
            <w:tcW w:w="1701" w:type="dxa"/>
            <w:shd w:val="clear" w:color="auto" w:fill="FFFFFF"/>
          </w:tcPr>
          <w:p w14:paraId="5B62D779" w14:textId="77777777" w:rsidR="00253020" w:rsidRPr="004B4322" w:rsidRDefault="00253020" w:rsidP="004B4322">
            <w:pPr>
              <w:spacing w:after="0"/>
            </w:pPr>
          </w:p>
        </w:tc>
        <w:tc>
          <w:tcPr>
            <w:tcW w:w="1701" w:type="dxa"/>
            <w:shd w:val="clear" w:color="auto" w:fill="FFFFFF"/>
          </w:tcPr>
          <w:p w14:paraId="79F13331" w14:textId="77777777" w:rsidR="00253020" w:rsidRPr="004B4322" w:rsidRDefault="00253020" w:rsidP="004B4322">
            <w:pPr>
              <w:spacing w:after="0"/>
            </w:pPr>
          </w:p>
        </w:tc>
      </w:tr>
      <w:tr w:rsidR="00253020" w:rsidRPr="004B4322" w14:paraId="3B5B44E7" w14:textId="77777777" w:rsidTr="004B4322">
        <w:trPr>
          <w:trHeight w:val="20"/>
        </w:trPr>
        <w:tc>
          <w:tcPr>
            <w:tcW w:w="1134" w:type="dxa"/>
            <w:shd w:val="clear" w:color="auto" w:fill="FFFFFF"/>
          </w:tcPr>
          <w:p w14:paraId="5266D3AE"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DD3AA4E" w14:textId="77777777" w:rsidR="00253020" w:rsidRPr="004B4322" w:rsidRDefault="00253020" w:rsidP="004B4322">
            <w:pPr>
              <w:spacing w:after="0"/>
            </w:pPr>
            <w:r w:rsidRPr="004B4322">
              <w:t>Διακόπτης παραβίασης κουτιού.</w:t>
            </w:r>
          </w:p>
        </w:tc>
        <w:tc>
          <w:tcPr>
            <w:tcW w:w="2268" w:type="dxa"/>
            <w:shd w:val="clear" w:color="auto" w:fill="FFFFFF"/>
          </w:tcPr>
          <w:p w14:paraId="4C3941FC" w14:textId="77777777" w:rsidR="00253020" w:rsidRPr="004B4322" w:rsidRDefault="00253020" w:rsidP="004B4322">
            <w:pPr>
              <w:spacing w:after="0"/>
            </w:pPr>
            <w:r w:rsidRPr="004B4322">
              <w:t>NAI</w:t>
            </w:r>
          </w:p>
        </w:tc>
        <w:tc>
          <w:tcPr>
            <w:tcW w:w="1701" w:type="dxa"/>
            <w:shd w:val="clear" w:color="auto" w:fill="FFFFFF"/>
          </w:tcPr>
          <w:p w14:paraId="4BA53D9C" w14:textId="77777777" w:rsidR="00253020" w:rsidRPr="004B4322" w:rsidRDefault="00253020" w:rsidP="004B4322">
            <w:pPr>
              <w:spacing w:after="0"/>
            </w:pPr>
          </w:p>
        </w:tc>
        <w:tc>
          <w:tcPr>
            <w:tcW w:w="1701" w:type="dxa"/>
            <w:shd w:val="clear" w:color="auto" w:fill="FFFFFF"/>
          </w:tcPr>
          <w:p w14:paraId="1D395414" w14:textId="77777777" w:rsidR="00253020" w:rsidRPr="004B4322" w:rsidRDefault="00253020" w:rsidP="004B4322">
            <w:pPr>
              <w:spacing w:after="0"/>
            </w:pPr>
          </w:p>
        </w:tc>
      </w:tr>
      <w:tr w:rsidR="00253020" w:rsidRPr="004B4322" w14:paraId="4B3D9DFE" w14:textId="77777777" w:rsidTr="004B4322">
        <w:trPr>
          <w:trHeight w:val="20"/>
        </w:trPr>
        <w:tc>
          <w:tcPr>
            <w:tcW w:w="1134" w:type="dxa"/>
            <w:shd w:val="clear" w:color="auto" w:fill="FFFFFF"/>
          </w:tcPr>
          <w:p w14:paraId="376F3041"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F9AFB64" w14:textId="77777777" w:rsidR="00253020" w:rsidRPr="004B4322" w:rsidRDefault="00253020" w:rsidP="004B4322">
            <w:pPr>
              <w:spacing w:after="0"/>
            </w:pPr>
            <w:r w:rsidRPr="004B4322">
              <w:t>high-definition audio</w:t>
            </w:r>
          </w:p>
        </w:tc>
        <w:tc>
          <w:tcPr>
            <w:tcW w:w="2268" w:type="dxa"/>
            <w:shd w:val="clear" w:color="auto" w:fill="FFFFFF"/>
          </w:tcPr>
          <w:p w14:paraId="37AAF3A2" w14:textId="77777777" w:rsidR="00253020" w:rsidRPr="004B4322" w:rsidRDefault="00253020" w:rsidP="004B4322">
            <w:pPr>
              <w:spacing w:after="0"/>
            </w:pPr>
            <w:r w:rsidRPr="004B4322">
              <w:t>NAI</w:t>
            </w:r>
          </w:p>
        </w:tc>
        <w:tc>
          <w:tcPr>
            <w:tcW w:w="1701" w:type="dxa"/>
            <w:shd w:val="clear" w:color="auto" w:fill="FFFFFF"/>
          </w:tcPr>
          <w:p w14:paraId="3451728E" w14:textId="77777777" w:rsidR="00253020" w:rsidRPr="004B4322" w:rsidRDefault="00253020" w:rsidP="004B4322">
            <w:pPr>
              <w:spacing w:after="0"/>
            </w:pPr>
          </w:p>
        </w:tc>
        <w:tc>
          <w:tcPr>
            <w:tcW w:w="1701" w:type="dxa"/>
            <w:shd w:val="clear" w:color="auto" w:fill="FFFFFF"/>
          </w:tcPr>
          <w:p w14:paraId="33A49039" w14:textId="77777777" w:rsidR="00253020" w:rsidRPr="004B4322" w:rsidRDefault="00253020" w:rsidP="004B4322">
            <w:pPr>
              <w:spacing w:after="0"/>
            </w:pPr>
          </w:p>
        </w:tc>
      </w:tr>
      <w:tr w:rsidR="00253020" w:rsidRPr="004B4322" w14:paraId="4CE1926E" w14:textId="77777777" w:rsidTr="004B4322">
        <w:trPr>
          <w:trHeight w:val="20"/>
        </w:trPr>
        <w:tc>
          <w:tcPr>
            <w:tcW w:w="1134" w:type="dxa"/>
            <w:shd w:val="clear" w:color="auto" w:fill="FFFFFF"/>
          </w:tcPr>
          <w:p w14:paraId="15E2F776"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F3C29B5" w14:textId="77777777" w:rsidR="00253020" w:rsidRPr="004B4322" w:rsidRDefault="00253020" w:rsidP="004B4322">
            <w:pPr>
              <w:spacing w:after="0"/>
            </w:pPr>
            <w:r w:rsidRPr="004B4322">
              <w:t>AX211 Wi-Fi 6E 2x2 and Bluetooth</w:t>
            </w:r>
          </w:p>
        </w:tc>
        <w:tc>
          <w:tcPr>
            <w:tcW w:w="2268" w:type="dxa"/>
            <w:shd w:val="clear" w:color="auto" w:fill="FFFFFF"/>
          </w:tcPr>
          <w:p w14:paraId="0218D54E" w14:textId="77777777" w:rsidR="00253020" w:rsidRPr="004B4322" w:rsidRDefault="00253020" w:rsidP="004B4322">
            <w:pPr>
              <w:spacing w:after="0"/>
            </w:pPr>
            <w:r w:rsidRPr="004B4322">
              <w:t>NAI</w:t>
            </w:r>
          </w:p>
        </w:tc>
        <w:tc>
          <w:tcPr>
            <w:tcW w:w="1701" w:type="dxa"/>
            <w:shd w:val="clear" w:color="auto" w:fill="FFFFFF"/>
          </w:tcPr>
          <w:p w14:paraId="0DBBCEEE" w14:textId="77777777" w:rsidR="00253020" w:rsidRPr="004B4322" w:rsidRDefault="00253020" w:rsidP="004B4322">
            <w:pPr>
              <w:spacing w:after="0"/>
            </w:pPr>
          </w:p>
        </w:tc>
        <w:tc>
          <w:tcPr>
            <w:tcW w:w="1701" w:type="dxa"/>
            <w:shd w:val="clear" w:color="auto" w:fill="FFFFFF"/>
          </w:tcPr>
          <w:p w14:paraId="78FE3FC6" w14:textId="77777777" w:rsidR="00253020" w:rsidRPr="004B4322" w:rsidRDefault="00253020" w:rsidP="004B4322">
            <w:pPr>
              <w:spacing w:after="0"/>
            </w:pPr>
          </w:p>
        </w:tc>
      </w:tr>
      <w:tr w:rsidR="00253020" w:rsidRPr="004B4322" w14:paraId="56C6EC58" w14:textId="77777777" w:rsidTr="004B4322">
        <w:trPr>
          <w:trHeight w:val="20"/>
        </w:trPr>
        <w:tc>
          <w:tcPr>
            <w:tcW w:w="1134" w:type="dxa"/>
            <w:shd w:val="clear" w:color="auto" w:fill="FFFFFF"/>
          </w:tcPr>
          <w:p w14:paraId="04BB576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2151BA2" w14:textId="77777777" w:rsidR="00253020" w:rsidRPr="004B4322" w:rsidRDefault="00253020" w:rsidP="004B4322">
            <w:pPr>
              <w:spacing w:after="0"/>
            </w:pPr>
            <w:r w:rsidRPr="004B4322">
              <w:t>Εσωτερικό ηχείο</w:t>
            </w:r>
          </w:p>
        </w:tc>
        <w:tc>
          <w:tcPr>
            <w:tcW w:w="2268" w:type="dxa"/>
            <w:shd w:val="clear" w:color="auto" w:fill="FFFFFF"/>
          </w:tcPr>
          <w:p w14:paraId="1ED1CA14" w14:textId="77777777" w:rsidR="00253020" w:rsidRPr="004B4322" w:rsidRDefault="00253020" w:rsidP="004B4322">
            <w:pPr>
              <w:spacing w:after="0"/>
            </w:pPr>
            <w:r w:rsidRPr="004B4322">
              <w:t>NAI</w:t>
            </w:r>
          </w:p>
        </w:tc>
        <w:tc>
          <w:tcPr>
            <w:tcW w:w="1701" w:type="dxa"/>
            <w:shd w:val="clear" w:color="auto" w:fill="FFFFFF"/>
          </w:tcPr>
          <w:p w14:paraId="71422BE4" w14:textId="77777777" w:rsidR="00253020" w:rsidRPr="004B4322" w:rsidRDefault="00253020" w:rsidP="004B4322">
            <w:pPr>
              <w:spacing w:after="0"/>
            </w:pPr>
          </w:p>
        </w:tc>
        <w:tc>
          <w:tcPr>
            <w:tcW w:w="1701" w:type="dxa"/>
            <w:shd w:val="clear" w:color="auto" w:fill="FFFFFF"/>
          </w:tcPr>
          <w:p w14:paraId="129AC6BD" w14:textId="77777777" w:rsidR="00253020" w:rsidRPr="004B4322" w:rsidRDefault="00253020" w:rsidP="004B4322">
            <w:pPr>
              <w:spacing w:after="0"/>
            </w:pPr>
          </w:p>
        </w:tc>
      </w:tr>
      <w:tr w:rsidR="00253020" w:rsidRPr="004B4322" w14:paraId="62CA0EB9" w14:textId="77777777" w:rsidTr="004B4322">
        <w:trPr>
          <w:trHeight w:val="20"/>
        </w:trPr>
        <w:tc>
          <w:tcPr>
            <w:tcW w:w="14459" w:type="dxa"/>
            <w:gridSpan w:val="5"/>
            <w:shd w:val="clear" w:color="auto" w:fill="D9D9D9" w:themeFill="background1" w:themeFillShade="D9"/>
          </w:tcPr>
          <w:p w14:paraId="2865C1D7" w14:textId="77777777" w:rsidR="00253020" w:rsidRPr="004B4322" w:rsidRDefault="00253020" w:rsidP="004B4322">
            <w:pPr>
              <w:spacing w:after="0"/>
              <w:rPr>
                <w:b/>
                <w:bCs/>
              </w:rPr>
            </w:pPr>
            <w:r w:rsidRPr="004B4322">
              <w:rPr>
                <w:b/>
                <w:bCs/>
              </w:rPr>
              <w:t>Κύρια Μνήμη (RAM)</w:t>
            </w:r>
          </w:p>
        </w:tc>
      </w:tr>
      <w:tr w:rsidR="00253020" w:rsidRPr="004B4322" w14:paraId="19E1CBAB" w14:textId="77777777" w:rsidTr="004B4322">
        <w:trPr>
          <w:trHeight w:val="20"/>
        </w:trPr>
        <w:tc>
          <w:tcPr>
            <w:tcW w:w="1134" w:type="dxa"/>
            <w:shd w:val="clear" w:color="auto" w:fill="FFFFFF"/>
          </w:tcPr>
          <w:p w14:paraId="7CA3C331"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18435E6" w14:textId="77777777" w:rsidR="00253020" w:rsidRPr="004B4322" w:rsidRDefault="00253020" w:rsidP="004B4322">
            <w:pPr>
              <w:spacing w:after="0"/>
            </w:pPr>
            <w:r w:rsidRPr="004B4322">
              <w:t>Μέγεθος προσφερόμενης μνήμης (GB)</w:t>
            </w:r>
          </w:p>
        </w:tc>
        <w:tc>
          <w:tcPr>
            <w:tcW w:w="2268" w:type="dxa"/>
            <w:shd w:val="clear" w:color="auto" w:fill="FFFFFF"/>
          </w:tcPr>
          <w:p w14:paraId="38147F36" w14:textId="77777777" w:rsidR="00253020" w:rsidRPr="004B4322" w:rsidRDefault="00253020" w:rsidP="004B4322">
            <w:pPr>
              <w:spacing w:after="0"/>
            </w:pPr>
            <w:r w:rsidRPr="004B4322">
              <w:t>≥16</w:t>
            </w:r>
          </w:p>
        </w:tc>
        <w:tc>
          <w:tcPr>
            <w:tcW w:w="1701" w:type="dxa"/>
            <w:shd w:val="clear" w:color="auto" w:fill="FFFFFF"/>
          </w:tcPr>
          <w:p w14:paraId="05611F79" w14:textId="77777777" w:rsidR="00253020" w:rsidRPr="004B4322" w:rsidRDefault="00253020" w:rsidP="004B4322">
            <w:pPr>
              <w:spacing w:after="0"/>
            </w:pPr>
          </w:p>
        </w:tc>
        <w:tc>
          <w:tcPr>
            <w:tcW w:w="1701" w:type="dxa"/>
            <w:shd w:val="clear" w:color="auto" w:fill="FFFFFF"/>
          </w:tcPr>
          <w:p w14:paraId="7A012B29" w14:textId="77777777" w:rsidR="00253020" w:rsidRPr="004B4322" w:rsidRDefault="00253020" w:rsidP="004B4322">
            <w:pPr>
              <w:spacing w:after="0"/>
            </w:pPr>
          </w:p>
        </w:tc>
      </w:tr>
      <w:tr w:rsidR="00253020" w:rsidRPr="004B4322" w14:paraId="7E604E49" w14:textId="77777777" w:rsidTr="004B4322">
        <w:trPr>
          <w:trHeight w:val="20"/>
        </w:trPr>
        <w:tc>
          <w:tcPr>
            <w:tcW w:w="1134" w:type="dxa"/>
            <w:shd w:val="clear" w:color="auto" w:fill="FFFFFF"/>
          </w:tcPr>
          <w:p w14:paraId="064F17B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34CC076" w14:textId="77777777" w:rsidR="00253020" w:rsidRPr="004B4322" w:rsidRDefault="00253020" w:rsidP="004B4322">
            <w:pPr>
              <w:spacing w:after="0"/>
              <w:rPr>
                <w:lang w:val="el-GR"/>
              </w:rPr>
            </w:pPr>
            <w:r w:rsidRPr="004B4322">
              <w:rPr>
                <w:lang w:val="el-GR"/>
              </w:rPr>
              <w:t xml:space="preserve">Μέγεθος μέγιστης υποστηριζόμενης μνήμης </w:t>
            </w:r>
            <w:r w:rsidRPr="004B4322">
              <w:t>GB</w:t>
            </w:r>
          </w:p>
        </w:tc>
        <w:tc>
          <w:tcPr>
            <w:tcW w:w="2268" w:type="dxa"/>
            <w:shd w:val="clear" w:color="auto" w:fill="FFFFFF"/>
          </w:tcPr>
          <w:p w14:paraId="52803C91" w14:textId="77777777" w:rsidR="00253020" w:rsidRPr="004B4322" w:rsidRDefault="00253020" w:rsidP="004B4322">
            <w:pPr>
              <w:spacing w:after="0"/>
            </w:pPr>
            <w:r w:rsidRPr="004B4322">
              <w:t>≥ 64</w:t>
            </w:r>
          </w:p>
        </w:tc>
        <w:tc>
          <w:tcPr>
            <w:tcW w:w="1701" w:type="dxa"/>
            <w:shd w:val="clear" w:color="auto" w:fill="FFFFFF"/>
          </w:tcPr>
          <w:p w14:paraId="1CA06E61" w14:textId="77777777" w:rsidR="00253020" w:rsidRPr="004B4322" w:rsidRDefault="00253020" w:rsidP="004B4322">
            <w:pPr>
              <w:spacing w:after="0"/>
            </w:pPr>
          </w:p>
        </w:tc>
        <w:tc>
          <w:tcPr>
            <w:tcW w:w="1701" w:type="dxa"/>
            <w:shd w:val="clear" w:color="auto" w:fill="FFFFFF"/>
          </w:tcPr>
          <w:p w14:paraId="51B741B3" w14:textId="77777777" w:rsidR="00253020" w:rsidRPr="004B4322" w:rsidRDefault="00253020" w:rsidP="004B4322">
            <w:pPr>
              <w:spacing w:after="0"/>
            </w:pPr>
          </w:p>
        </w:tc>
      </w:tr>
      <w:tr w:rsidR="00253020" w:rsidRPr="004B4322" w14:paraId="6F7037C7" w14:textId="77777777" w:rsidTr="004B4322">
        <w:trPr>
          <w:trHeight w:val="20"/>
        </w:trPr>
        <w:tc>
          <w:tcPr>
            <w:tcW w:w="1134" w:type="dxa"/>
            <w:shd w:val="clear" w:color="auto" w:fill="FFFFFF"/>
          </w:tcPr>
          <w:p w14:paraId="4FA833B0"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2D3D9CE" w14:textId="77777777" w:rsidR="00253020" w:rsidRPr="004B4322" w:rsidRDefault="00253020" w:rsidP="004B4322">
            <w:pPr>
              <w:spacing w:after="0"/>
              <w:rPr>
                <w:lang w:val="el-GR"/>
              </w:rPr>
            </w:pPr>
            <w:r w:rsidRPr="004B4322">
              <w:rPr>
                <w:lang w:val="el-GR"/>
              </w:rPr>
              <w:t xml:space="preserve">Τεχνολογία μνήμης </w:t>
            </w:r>
            <w:r w:rsidRPr="004B4322">
              <w:t>DDR</w:t>
            </w:r>
            <w:r w:rsidRPr="004B4322">
              <w:rPr>
                <w:lang w:val="el-GR"/>
              </w:rPr>
              <w:t>4 3200</w:t>
            </w:r>
            <w:r w:rsidRPr="004B4322">
              <w:t>MHz</w:t>
            </w:r>
            <w:r w:rsidRPr="004B4322">
              <w:rPr>
                <w:lang w:val="el-GR"/>
              </w:rPr>
              <w:t xml:space="preserve"> ή ανώτερη</w:t>
            </w:r>
          </w:p>
        </w:tc>
        <w:tc>
          <w:tcPr>
            <w:tcW w:w="2268" w:type="dxa"/>
            <w:shd w:val="clear" w:color="auto" w:fill="FFFFFF"/>
          </w:tcPr>
          <w:p w14:paraId="145778C6" w14:textId="77777777" w:rsidR="00253020" w:rsidRPr="004B4322" w:rsidRDefault="00253020" w:rsidP="004B4322">
            <w:pPr>
              <w:spacing w:after="0"/>
            </w:pPr>
            <w:r w:rsidRPr="004B4322">
              <w:t>ΝΑΙ</w:t>
            </w:r>
          </w:p>
        </w:tc>
        <w:tc>
          <w:tcPr>
            <w:tcW w:w="1701" w:type="dxa"/>
            <w:shd w:val="clear" w:color="auto" w:fill="FFFFFF"/>
          </w:tcPr>
          <w:p w14:paraId="7AC0FB9A" w14:textId="77777777" w:rsidR="00253020" w:rsidRPr="004B4322" w:rsidRDefault="00253020" w:rsidP="004B4322">
            <w:pPr>
              <w:spacing w:after="0"/>
            </w:pPr>
          </w:p>
        </w:tc>
        <w:tc>
          <w:tcPr>
            <w:tcW w:w="1701" w:type="dxa"/>
            <w:shd w:val="clear" w:color="auto" w:fill="FFFFFF"/>
          </w:tcPr>
          <w:p w14:paraId="58813236" w14:textId="77777777" w:rsidR="00253020" w:rsidRPr="004B4322" w:rsidRDefault="00253020" w:rsidP="004B4322">
            <w:pPr>
              <w:spacing w:after="0"/>
            </w:pPr>
          </w:p>
        </w:tc>
      </w:tr>
      <w:tr w:rsidR="00253020" w:rsidRPr="004B4322" w14:paraId="3262D769" w14:textId="77777777" w:rsidTr="004B4322">
        <w:trPr>
          <w:trHeight w:val="20"/>
        </w:trPr>
        <w:tc>
          <w:tcPr>
            <w:tcW w:w="14459" w:type="dxa"/>
            <w:gridSpan w:val="5"/>
            <w:shd w:val="clear" w:color="auto" w:fill="D9D9D9" w:themeFill="background1" w:themeFillShade="D9"/>
          </w:tcPr>
          <w:p w14:paraId="3F18B84A" w14:textId="77777777" w:rsidR="00253020" w:rsidRPr="004B4322" w:rsidRDefault="00253020" w:rsidP="004B4322">
            <w:pPr>
              <w:spacing w:after="0"/>
              <w:rPr>
                <w:b/>
                <w:bCs/>
              </w:rPr>
            </w:pPr>
            <w:r w:rsidRPr="004B4322">
              <w:rPr>
                <w:b/>
                <w:bCs/>
              </w:rPr>
              <w:t>Σκληρός Δίσκος</w:t>
            </w:r>
          </w:p>
        </w:tc>
      </w:tr>
      <w:tr w:rsidR="00253020" w:rsidRPr="004B4322" w14:paraId="4A8F1096" w14:textId="77777777" w:rsidTr="004B4322">
        <w:trPr>
          <w:trHeight w:val="20"/>
        </w:trPr>
        <w:tc>
          <w:tcPr>
            <w:tcW w:w="1134" w:type="dxa"/>
            <w:shd w:val="clear" w:color="auto" w:fill="FFFFFF"/>
          </w:tcPr>
          <w:p w14:paraId="14EE998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084CDB3" w14:textId="77777777" w:rsidR="00253020" w:rsidRPr="004B4322" w:rsidRDefault="00253020" w:rsidP="004B4322">
            <w:pPr>
              <w:spacing w:after="0"/>
            </w:pPr>
            <w:r w:rsidRPr="004B4322">
              <w:t>Χωρητικότητα  (σε GB)</w:t>
            </w:r>
          </w:p>
        </w:tc>
        <w:tc>
          <w:tcPr>
            <w:tcW w:w="2268" w:type="dxa"/>
            <w:shd w:val="clear" w:color="auto" w:fill="FFFFFF"/>
          </w:tcPr>
          <w:p w14:paraId="21D416F5" w14:textId="77777777" w:rsidR="00253020" w:rsidRPr="004B4322" w:rsidRDefault="00253020" w:rsidP="004B4322">
            <w:pPr>
              <w:spacing w:after="0"/>
            </w:pPr>
            <w:r w:rsidRPr="004B4322">
              <w:t>≥500GB</w:t>
            </w:r>
          </w:p>
        </w:tc>
        <w:tc>
          <w:tcPr>
            <w:tcW w:w="1701" w:type="dxa"/>
            <w:shd w:val="clear" w:color="auto" w:fill="FFFFFF"/>
          </w:tcPr>
          <w:p w14:paraId="6081810E" w14:textId="77777777" w:rsidR="00253020" w:rsidRPr="004B4322" w:rsidRDefault="00253020" w:rsidP="004B4322">
            <w:pPr>
              <w:spacing w:after="0"/>
            </w:pPr>
          </w:p>
        </w:tc>
        <w:tc>
          <w:tcPr>
            <w:tcW w:w="1701" w:type="dxa"/>
            <w:shd w:val="clear" w:color="auto" w:fill="FFFFFF"/>
          </w:tcPr>
          <w:p w14:paraId="6340DDEF" w14:textId="77777777" w:rsidR="00253020" w:rsidRPr="004B4322" w:rsidRDefault="00253020" w:rsidP="004B4322">
            <w:pPr>
              <w:spacing w:after="0"/>
            </w:pPr>
          </w:p>
        </w:tc>
      </w:tr>
      <w:tr w:rsidR="00253020" w:rsidRPr="004B4322" w14:paraId="41AAFFAC" w14:textId="77777777" w:rsidTr="004B4322">
        <w:trPr>
          <w:trHeight w:val="20"/>
        </w:trPr>
        <w:tc>
          <w:tcPr>
            <w:tcW w:w="1134" w:type="dxa"/>
            <w:shd w:val="clear" w:color="auto" w:fill="FFFFFF"/>
          </w:tcPr>
          <w:p w14:paraId="6D7C208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DF80925" w14:textId="77777777" w:rsidR="00253020" w:rsidRPr="004B4322" w:rsidRDefault="00253020" w:rsidP="004B4322">
            <w:pPr>
              <w:spacing w:after="0"/>
            </w:pPr>
            <w:r w:rsidRPr="004B4322">
              <w:t xml:space="preserve">Τύπος </w:t>
            </w:r>
          </w:p>
        </w:tc>
        <w:tc>
          <w:tcPr>
            <w:tcW w:w="2268" w:type="dxa"/>
            <w:shd w:val="clear" w:color="auto" w:fill="FFFFFF"/>
          </w:tcPr>
          <w:p w14:paraId="3F83BC43" w14:textId="77777777" w:rsidR="00253020" w:rsidRPr="004B4322" w:rsidRDefault="00253020" w:rsidP="004B4322">
            <w:pPr>
              <w:spacing w:after="0"/>
            </w:pPr>
            <w:r w:rsidRPr="004B4322">
              <w:t xml:space="preserve">M.2 PCIe NVMe </w:t>
            </w:r>
          </w:p>
        </w:tc>
        <w:tc>
          <w:tcPr>
            <w:tcW w:w="1701" w:type="dxa"/>
            <w:shd w:val="clear" w:color="auto" w:fill="FFFFFF"/>
          </w:tcPr>
          <w:p w14:paraId="3BDA3ECA" w14:textId="77777777" w:rsidR="00253020" w:rsidRPr="004B4322" w:rsidRDefault="00253020" w:rsidP="004B4322">
            <w:pPr>
              <w:spacing w:after="0"/>
            </w:pPr>
          </w:p>
        </w:tc>
        <w:tc>
          <w:tcPr>
            <w:tcW w:w="1701" w:type="dxa"/>
            <w:shd w:val="clear" w:color="auto" w:fill="FFFFFF"/>
          </w:tcPr>
          <w:p w14:paraId="3EA7AD2A" w14:textId="77777777" w:rsidR="00253020" w:rsidRPr="004B4322" w:rsidRDefault="00253020" w:rsidP="004B4322">
            <w:pPr>
              <w:spacing w:after="0"/>
            </w:pPr>
          </w:p>
        </w:tc>
      </w:tr>
      <w:tr w:rsidR="00253020" w:rsidRPr="004B4322" w14:paraId="401C3335" w14:textId="77777777" w:rsidTr="004B4322">
        <w:trPr>
          <w:trHeight w:val="20"/>
        </w:trPr>
        <w:tc>
          <w:tcPr>
            <w:tcW w:w="14459" w:type="dxa"/>
            <w:gridSpan w:val="5"/>
            <w:shd w:val="clear" w:color="auto" w:fill="D9D9D9" w:themeFill="background1" w:themeFillShade="D9"/>
          </w:tcPr>
          <w:p w14:paraId="581F3409" w14:textId="77777777" w:rsidR="00253020" w:rsidRPr="004B4322" w:rsidRDefault="00253020" w:rsidP="004B4322">
            <w:pPr>
              <w:spacing w:after="0"/>
              <w:rPr>
                <w:b/>
                <w:bCs/>
              </w:rPr>
            </w:pPr>
            <w:r w:rsidRPr="004B4322">
              <w:rPr>
                <w:b/>
                <w:bCs/>
              </w:rPr>
              <w:t>Κάρτα Γραφικών</w:t>
            </w:r>
          </w:p>
        </w:tc>
      </w:tr>
      <w:tr w:rsidR="00253020" w:rsidRPr="004B4322" w14:paraId="5E4983E6" w14:textId="77777777" w:rsidTr="004B4322">
        <w:trPr>
          <w:trHeight w:val="20"/>
        </w:trPr>
        <w:tc>
          <w:tcPr>
            <w:tcW w:w="1134" w:type="dxa"/>
            <w:shd w:val="clear" w:color="auto" w:fill="FFFFFF"/>
          </w:tcPr>
          <w:p w14:paraId="14E54E5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BFB7ADC" w14:textId="77777777" w:rsidR="00253020" w:rsidRPr="004B4322" w:rsidRDefault="00253020" w:rsidP="004B4322">
            <w:pPr>
              <w:spacing w:after="0"/>
            </w:pPr>
            <w:r w:rsidRPr="004B4322">
              <w:t xml:space="preserve">Ενσωματωμένη κάρτα γραφικών  </w:t>
            </w:r>
          </w:p>
        </w:tc>
        <w:tc>
          <w:tcPr>
            <w:tcW w:w="2268" w:type="dxa"/>
            <w:shd w:val="clear" w:color="auto" w:fill="FFFFFF"/>
          </w:tcPr>
          <w:p w14:paraId="39A50B2F" w14:textId="77777777" w:rsidR="00253020" w:rsidRPr="004B4322" w:rsidRDefault="00253020" w:rsidP="004B4322">
            <w:pPr>
              <w:spacing w:after="0"/>
            </w:pPr>
            <w:r w:rsidRPr="004B4322">
              <w:t>ΝΑΙ</w:t>
            </w:r>
          </w:p>
        </w:tc>
        <w:tc>
          <w:tcPr>
            <w:tcW w:w="1701" w:type="dxa"/>
            <w:shd w:val="clear" w:color="auto" w:fill="FFFFFF"/>
          </w:tcPr>
          <w:p w14:paraId="0BAAEBEF" w14:textId="77777777" w:rsidR="00253020" w:rsidRPr="004B4322" w:rsidRDefault="00253020" w:rsidP="004B4322">
            <w:pPr>
              <w:spacing w:after="0"/>
            </w:pPr>
          </w:p>
        </w:tc>
        <w:tc>
          <w:tcPr>
            <w:tcW w:w="1701" w:type="dxa"/>
            <w:shd w:val="clear" w:color="auto" w:fill="FFFFFF"/>
          </w:tcPr>
          <w:p w14:paraId="3729EBD8" w14:textId="77777777" w:rsidR="00253020" w:rsidRPr="004B4322" w:rsidRDefault="00253020" w:rsidP="004B4322">
            <w:pPr>
              <w:spacing w:after="0"/>
            </w:pPr>
          </w:p>
        </w:tc>
      </w:tr>
      <w:tr w:rsidR="00253020" w:rsidRPr="004B4322" w14:paraId="35FF9708" w14:textId="77777777" w:rsidTr="004B4322">
        <w:trPr>
          <w:trHeight w:val="20"/>
        </w:trPr>
        <w:tc>
          <w:tcPr>
            <w:tcW w:w="1134" w:type="dxa"/>
            <w:shd w:val="clear" w:color="auto" w:fill="FFFFFF"/>
          </w:tcPr>
          <w:p w14:paraId="455604DE"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0058B39" w14:textId="77777777" w:rsidR="00253020" w:rsidRPr="004B4322" w:rsidRDefault="00253020" w:rsidP="004B4322">
            <w:pPr>
              <w:spacing w:after="0"/>
              <w:rPr>
                <w:lang w:val="el-GR"/>
              </w:rPr>
            </w:pPr>
            <w:r w:rsidRPr="004B4322">
              <w:rPr>
                <w:lang w:val="el-GR"/>
              </w:rPr>
              <w:t>Έξοδοι γραφικών:  1</w:t>
            </w:r>
            <w:r w:rsidRPr="004B4322">
              <w:t>x</w:t>
            </w:r>
            <w:r w:rsidRPr="004B4322">
              <w:rPr>
                <w:lang w:val="el-GR"/>
              </w:rPr>
              <w:t xml:space="preserve"> </w:t>
            </w:r>
            <w:r w:rsidRPr="004B4322">
              <w:t>DisplayPort</w:t>
            </w:r>
            <w:r w:rsidRPr="004B4322">
              <w:rPr>
                <w:lang w:val="el-GR"/>
              </w:rPr>
              <w:t xml:space="preserve"> 1.4 και 1</w:t>
            </w:r>
            <w:r w:rsidRPr="004B4322">
              <w:t>x</w:t>
            </w:r>
            <w:r w:rsidRPr="004B4322">
              <w:rPr>
                <w:lang w:val="el-GR"/>
              </w:rPr>
              <w:t xml:space="preserve"> </w:t>
            </w:r>
            <w:r w:rsidRPr="004B4322">
              <w:t>HDMI</w:t>
            </w:r>
            <w:r w:rsidRPr="004B4322">
              <w:rPr>
                <w:lang w:val="el-GR"/>
              </w:rPr>
              <w:t xml:space="preserve"> </w:t>
            </w:r>
          </w:p>
        </w:tc>
        <w:tc>
          <w:tcPr>
            <w:tcW w:w="2268" w:type="dxa"/>
            <w:shd w:val="clear" w:color="auto" w:fill="FFFFFF"/>
          </w:tcPr>
          <w:p w14:paraId="3FBAC3A0" w14:textId="77777777" w:rsidR="00253020" w:rsidRPr="004B4322" w:rsidRDefault="00253020" w:rsidP="004B4322">
            <w:pPr>
              <w:spacing w:after="0"/>
            </w:pPr>
            <w:r w:rsidRPr="004B4322">
              <w:t>ΝΑΙ</w:t>
            </w:r>
          </w:p>
        </w:tc>
        <w:tc>
          <w:tcPr>
            <w:tcW w:w="1701" w:type="dxa"/>
            <w:shd w:val="clear" w:color="auto" w:fill="FFFFFF"/>
          </w:tcPr>
          <w:p w14:paraId="7AEFBA9F" w14:textId="77777777" w:rsidR="00253020" w:rsidRPr="004B4322" w:rsidRDefault="00253020" w:rsidP="004B4322">
            <w:pPr>
              <w:spacing w:after="0"/>
            </w:pPr>
          </w:p>
        </w:tc>
        <w:tc>
          <w:tcPr>
            <w:tcW w:w="1701" w:type="dxa"/>
            <w:shd w:val="clear" w:color="auto" w:fill="FFFFFF"/>
          </w:tcPr>
          <w:p w14:paraId="59D75C5F" w14:textId="77777777" w:rsidR="00253020" w:rsidRPr="004B4322" w:rsidRDefault="00253020" w:rsidP="004B4322">
            <w:pPr>
              <w:spacing w:after="0"/>
            </w:pPr>
          </w:p>
        </w:tc>
      </w:tr>
      <w:tr w:rsidR="00253020" w:rsidRPr="004B4322" w14:paraId="45BE815C" w14:textId="77777777" w:rsidTr="004B4322">
        <w:trPr>
          <w:trHeight w:val="20"/>
        </w:trPr>
        <w:tc>
          <w:tcPr>
            <w:tcW w:w="14459" w:type="dxa"/>
            <w:gridSpan w:val="5"/>
            <w:shd w:val="clear" w:color="auto" w:fill="D9D9D9" w:themeFill="background1" w:themeFillShade="D9"/>
          </w:tcPr>
          <w:p w14:paraId="2951E4AD" w14:textId="77777777" w:rsidR="00253020" w:rsidRPr="004B4322" w:rsidRDefault="00253020" w:rsidP="004B4322">
            <w:pPr>
              <w:spacing w:after="0"/>
              <w:rPr>
                <w:b/>
                <w:bCs/>
              </w:rPr>
            </w:pPr>
            <w:r w:rsidRPr="004B4322">
              <w:rPr>
                <w:b/>
                <w:bCs/>
              </w:rPr>
              <w:t>Τροφοδοτικό</w:t>
            </w:r>
          </w:p>
        </w:tc>
      </w:tr>
      <w:tr w:rsidR="00253020" w:rsidRPr="004B4322" w14:paraId="75297CDC" w14:textId="77777777" w:rsidTr="004B4322">
        <w:trPr>
          <w:trHeight w:val="20"/>
        </w:trPr>
        <w:tc>
          <w:tcPr>
            <w:tcW w:w="1134" w:type="dxa"/>
            <w:shd w:val="clear" w:color="auto" w:fill="FFFFFF"/>
          </w:tcPr>
          <w:p w14:paraId="38758F53"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1082205" w14:textId="77777777" w:rsidR="00253020" w:rsidRPr="004B4322" w:rsidRDefault="00253020" w:rsidP="004B4322">
            <w:pPr>
              <w:spacing w:after="0"/>
            </w:pPr>
            <w:r w:rsidRPr="004B4322">
              <w:t>Ισχύς τροφοδοτικού</w:t>
            </w:r>
          </w:p>
        </w:tc>
        <w:tc>
          <w:tcPr>
            <w:tcW w:w="2268" w:type="dxa"/>
            <w:shd w:val="clear" w:color="auto" w:fill="FFFFFF"/>
          </w:tcPr>
          <w:p w14:paraId="000DDC82" w14:textId="77777777" w:rsidR="00253020" w:rsidRPr="004B4322" w:rsidRDefault="00253020" w:rsidP="004B4322">
            <w:pPr>
              <w:spacing w:after="0"/>
            </w:pPr>
            <w:r w:rsidRPr="004B4322">
              <w:t>≥ 90 W</w:t>
            </w:r>
          </w:p>
        </w:tc>
        <w:tc>
          <w:tcPr>
            <w:tcW w:w="1701" w:type="dxa"/>
            <w:shd w:val="clear" w:color="auto" w:fill="FFFFFF"/>
          </w:tcPr>
          <w:p w14:paraId="2ED10DAB" w14:textId="77777777" w:rsidR="00253020" w:rsidRPr="004B4322" w:rsidRDefault="00253020" w:rsidP="004B4322">
            <w:pPr>
              <w:spacing w:after="0"/>
            </w:pPr>
          </w:p>
        </w:tc>
        <w:tc>
          <w:tcPr>
            <w:tcW w:w="1701" w:type="dxa"/>
            <w:shd w:val="clear" w:color="auto" w:fill="FFFFFF"/>
          </w:tcPr>
          <w:p w14:paraId="25061392" w14:textId="77777777" w:rsidR="00253020" w:rsidRPr="004B4322" w:rsidRDefault="00253020" w:rsidP="004B4322">
            <w:pPr>
              <w:spacing w:after="0"/>
            </w:pPr>
          </w:p>
        </w:tc>
      </w:tr>
      <w:tr w:rsidR="00253020" w:rsidRPr="004B4322" w14:paraId="70066D8B" w14:textId="77777777" w:rsidTr="004B4322">
        <w:trPr>
          <w:trHeight w:val="20"/>
        </w:trPr>
        <w:tc>
          <w:tcPr>
            <w:tcW w:w="14459" w:type="dxa"/>
            <w:gridSpan w:val="5"/>
            <w:shd w:val="clear" w:color="auto" w:fill="D9D9D9" w:themeFill="background1" w:themeFillShade="D9"/>
          </w:tcPr>
          <w:p w14:paraId="53A8064C" w14:textId="77777777" w:rsidR="00253020" w:rsidRPr="004B4322" w:rsidRDefault="00253020" w:rsidP="004B4322">
            <w:pPr>
              <w:spacing w:after="0"/>
              <w:rPr>
                <w:b/>
                <w:bCs/>
              </w:rPr>
            </w:pPr>
            <w:r w:rsidRPr="004B4322">
              <w:rPr>
                <w:b/>
                <w:bCs/>
              </w:rPr>
              <w:t>Πληκτρολόγιο</w:t>
            </w:r>
          </w:p>
        </w:tc>
      </w:tr>
      <w:tr w:rsidR="00253020" w:rsidRPr="004B4322" w14:paraId="517921D6" w14:textId="77777777" w:rsidTr="004B4322">
        <w:trPr>
          <w:trHeight w:val="20"/>
        </w:trPr>
        <w:tc>
          <w:tcPr>
            <w:tcW w:w="1134" w:type="dxa"/>
            <w:shd w:val="clear" w:color="auto" w:fill="FFFFFF"/>
          </w:tcPr>
          <w:p w14:paraId="41A568D4"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1B36642" w14:textId="77777777" w:rsidR="00253020" w:rsidRPr="004B4322" w:rsidRDefault="00253020" w:rsidP="004B4322">
            <w:pPr>
              <w:spacing w:after="0"/>
            </w:pPr>
            <w:r w:rsidRPr="004B4322">
              <w:t>Ενσύρματο ελληνικό πληκτρολόγιο USB</w:t>
            </w:r>
          </w:p>
        </w:tc>
        <w:tc>
          <w:tcPr>
            <w:tcW w:w="2268" w:type="dxa"/>
            <w:shd w:val="clear" w:color="auto" w:fill="FFFFFF"/>
          </w:tcPr>
          <w:p w14:paraId="5A66B244" w14:textId="77777777" w:rsidR="00253020" w:rsidRPr="004B4322" w:rsidRDefault="00253020" w:rsidP="004B4322">
            <w:pPr>
              <w:spacing w:after="0"/>
            </w:pPr>
            <w:r w:rsidRPr="004B4322">
              <w:t>ΝΑΙ</w:t>
            </w:r>
          </w:p>
        </w:tc>
        <w:tc>
          <w:tcPr>
            <w:tcW w:w="1701" w:type="dxa"/>
            <w:shd w:val="clear" w:color="auto" w:fill="FFFFFF"/>
          </w:tcPr>
          <w:p w14:paraId="30D1AEB4" w14:textId="77777777" w:rsidR="00253020" w:rsidRPr="004B4322" w:rsidRDefault="00253020" w:rsidP="004B4322">
            <w:pPr>
              <w:spacing w:after="0"/>
            </w:pPr>
          </w:p>
        </w:tc>
        <w:tc>
          <w:tcPr>
            <w:tcW w:w="1701" w:type="dxa"/>
            <w:shd w:val="clear" w:color="auto" w:fill="FFFFFF"/>
          </w:tcPr>
          <w:p w14:paraId="7727EB41" w14:textId="77777777" w:rsidR="00253020" w:rsidRPr="004B4322" w:rsidRDefault="00253020" w:rsidP="004B4322">
            <w:pPr>
              <w:spacing w:after="0"/>
            </w:pPr>
          </w:p>
        </w:tc>
      </w:tr>
      <w:tr w:rsidR="00253020" w:rsidRPr="004B4322" w14:paraId="2994F064" w14:textId="77777777" w:rsidTr="004B4322">
        <w:trPr>
          <w:trHeight w:val="20"/>
        </w:trPr>
        <w:tc>
          <w:tcPr>
            <w:tcW w:w="14459" w:type="dxa"/>
            <w:gridSpan w:val="5"/>
            <w:shd w:val="clear" w:color="auto" w:fill="D9D9D9" w:themeFill="background1" w:themeFillShade="D9"/>
          </w:tcPr>
          <w:p w14:paraId="2F13E716" w14:textId="77777777" w:rsidR="00253020" w:rsidRPr="004B4322" w:rsidRDefault="00253020" w:rsidP="004B4322">
            <w:pPr>
              <w:spacing w:after="0"/>
              <w:rPr>
                <w:b/>
                <w:bCs/>
              </w:rPr>
            </w:pPr>
            <w:r w:rsidRPr="004B4322">
              <w:rPr>
                <w:b/>
                <w:bCs/>
              </w:rPr>
              <w:t>Ποντίκι</w:t>
            </w:r>
          </w:p>
        </w:tc>
      </w:tr>
      <w:tr w:rsidR="00253020" w:rsidRPr="004B4322" w14:paraId="259EBA2B" w14:textId="77777777" w:rsidTr="004B4322">
        <w:trPr>
          <w:trHeight w:val="20"/>
        </w:trPr>
        <w:tc>
          <w:tcPr>
            <w:tcW w:w="1134" w:type="dxa"/>
            <w:shd w:val="clear" w:color="auto" w:fill="FFFFFF"/>
          </w:tcPr>
          <w:p w14:paraId="51D6E50C"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C1DEA75" w14:textId="77777777" w:rsidR="00253020" w:rsidRPr="004B4322" w:rsidRDefault="00253020" w:rsidP="004B4322">
            <w:pPr>
              <w:spacing w:after="0"/>
            </w:pPr>
            <w:r w:rsidRPr="004B4322">
              <w:t>Ποντίκι τύπου USB</w:t>
            </w:r>
          </w:p>
        </w:tc>
        <w:tc>
          <w:tcPr>
            <w:tcW w:w="2268" w:type="dxa"/>
            <w:shd w:val="clear" w:color="auto" w:fill="FFFFFF"/>
          </w:tcPr>
          <w:p w14:paraId="62B84FF6" w14:textId="77777777" w:rsidR="00253020" w:rsidRPr="004B4322" w:rsidRDefault="00253020" w:rsidP="004B4322">
            <w:pPr>
              <w:spacing w:after="0"/>
            </w:pPr>
            <w:r w:rsidRPr="004B4322">
              <w:t>ΝΑΙ</w:t>
            </w:r>
          </w:p>
        </w:tc>
        <w:tc>
          <w:tcPr>
            <w:tcW w:w="1701" w:type="dxa"/>
            <w:shd w:val="clear" w:color="auto" w:fill="FFFFFF"/>
          </w:tcPr>
          <w:p w14:paraId="53E078D1" w14:textId="77777777" w:rsidR="00253020" w:rsidRPr="004B4322" w:rsidRDefault="00253020" w:rsidP="004B4322">
            <w:pPr>
              <w:spacing w:after="0"/>
            </w:pPr>
          </w:p>
        </w:tc>
        <w:tc>
          <w:tcPr>
            <w:tcW w:w="1701" w:type="dxa"/>
            <w:shd w:val="clear" w:color="auto" w:fill="FFFFFF"/>
          </w:tcPr>
          <w:p w14:paraId="6587CBB5" w14:textId="77777777" w:rsidR="00253020" w:rsidRPr="004B4322" w:rsidRDefault="00253020" w:rsidP="004B4322">
            <w:pPr>
              <w:spacing w:after="0"/>
            </w:pPr>
          </w:p>
        </w:tc>
      </w:tr>
      <w:tr w:rsidR="00253020" w:rsidRPr="004B4322" w14:paraId="4AEA63EC" w14:textId="77777777" w:rsidTr="004B4322">
        <w:trPr>
          <w:trHeight w:val="20"/>
        </w:trPr>
        <w:tc>
          <w:tcPr>
            <w:tcW w:w="14459" w:type="dxa"/>
            <w:gridSpan w:val="5"/>
            <w:shd w:val="clear" w:color="auto" w:fill="D9D9D9" w:themeFill="background1" w:themeFillShade="D9"/>
          </w:tcPr>
          <w:p w14:paraId="5558CE2C" w14:textId="77777777" w:rsidR="00253020" w:rsidRPr="004B4322" w:rsidRDefault="00253020" w:rsidP="004B4322">
            <w:pPr>
              <w:spacing w:after="0"/>
              <w:rPr>
                <w:b/>
                <w:bCs/>
              </w:rPr>
            </w:pPr>
            <w:r w:rsidRPr="004B4322">
              <w:rPr>
                <w:b/>
                <w:bCs/>
              </w:rPr>
              <w:t>Λογισμικά</w:t>
            </w:r>
          </w:p>
        </w:tc>
      </w:tr>
      <w:tr w:rsidR="00253020" w:rsidRPr="004B4322" w14:paraId="1713F5DA" w14:textId="77777777" w:rsidTr="004B4322">
        <w:trPr>
          <w:trHeight w:val="20"/>
        </w:trPr>
        <w:tc>
          <w:tcPr>
            <w:tcW w:w="1134" w:type="dxa"/>
            <w:shd w:val="clear" w:color="auto" w:fill="FFFFFF"/>
          </w:tcPr>
          <w:p w14:paraId="1D082AD4"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5D5FD58A" w14:textId="77777777" w:rsidR="00253020" w:rsidRPr="004B4322" w:rsidRDefault="00253020" w:rsidP="004B4322">
            <w:pPr>
              <w:spacing w:after="0"/>
            </w:pPr>
            <w:r w:rsidRPr="004B4322">
              <w:t>Προεγκατεστημένο λειτουργικό σύστημα</w:t>
            </w:r>
          </w:p>
        </w:tc>
        <w:tc>
          <w:tcPr>
            <w:tcW w:w="2268" w:type="dxa"/>
            <w:shd w:val="clear" w:color="auto" w:fill="FFFFFF"/>
          </w:tcPr>
          <w:p w14:paraId="408FF6C2" w14:textId="77777777" w:rsidR="00253020" w:rsidRPr="004B4322" w:rsidRDefault="00253020" w:rsidP="004B4322">
            <w:pPr>
              <w:spacing w:after="0"/>
            </w:pPr>
            <w:r w:rsidRPr="004B4322">
              <w:t>Windows 11 Pro ENG/GR</w:t>
            </w:r>
          </w:p>
        </w:tc>
        <w:tc>
          <w:tcPr>
            <w:tcW w:w="1701" w:type="dxa"/>
            <w:shd w:val="clear" w:color="auto" w:fill="FFFFFF"/>
          </w:tcPr>
          <w:p w14:paraId="6DFA5255" w14:textId="77777777" w:rsidR="00253020" w:rsidRPr="004B4322" w:rsidRDefault="00253020" w:rsidP="004B4322">
            <w:pPr>
              <w:spacing w:after="0"/>
            </w:pPr>
          </w:p>
        </w:tc>
        <w:tc>
          <w:tcPr>
            <w:tcW w:w="1701" w:type="dxa"/>
            <w:shd w:val="clear" w:color="auto" w:fill="FFFFFF"/>
          </w:tcPr>
          <w:p w14:paraId="37356943" w14:textId="77777777" w:rsidR="00253020" w:rsidRPr="004B4322" w:rsidRDefault="00253020" w:rsidP="004B4322">
            <w:pPr>
              <w:spacing w:after="0"/>
            </w:pPr>
          </w:p>
        </w:tc>
      </w:tr>
      <w:tr w:rsidR="00253020" w:rsidRPr="004B4322" w14:paraId="5BB20033" w14:textId="77777777" w:rsidTr="004B4322">
        <w:trPr>
          <w:trHeight w:val="20"/>
        </w:trPr>
        <w:tc>
          <w:tcPr>
            <w:tcW w:w="14459" w:type="dxa"/>
            <w:gridSpan w:val="5"/>
            <w:shd w:val="clear" w:color="auto" w:fill="D9D9D9" w:themeFill="background1" w:themeFillShade="D9"/>
          </w:tcPr>
          <w:p w14:paraId="73CB5CBF" w14:textId="77777777" w:rsidR="00253020" w:rsidRPr="004B4322" w:rsidRDefault="00253020" w:rsidP="004B4322">
            <w:pPr>
              <w:spacing w:after="0"/>
              <w:rPr>
                <w:b/>
                <w:bCs/>
              </w:rPr>
            </w:pPr>
            <w:r w:rsidRPr="004B4322">
              <w:rPr>
                <w:b/>
                <w:bCs/>
              </w:rPr>
              <w:t>Επιπλέον Απαιτήσεις</w:t>
            </w:r>
          </w:p>
        </w:tc>
      </w:tr>
      <w:tr w:rsidR="00253020" w:rsidRPr="004B4322" w14:paraId="5728056B" w14:textId="77777777" w:rsidTr="004B4322">
        <w:trPr>
          <w:trHeight w:val="20"/>
        </w:trPr>
        <w:tc>
          <w:tcPr>
            <w:tcW w:w="1134" w:type="dxa"/>
            <w:shd w:val="clear" w:color="auto" w:fill="FFFFFF"/>
          </w:tcPr>
          <w:p w14:paraId="56BE854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660B21EC" w14:textId="77777777" w:rsidR="00253020" w:rsidRPr="004B4322" w:rsidRDefault="00253020" w:rsidP="004B4322">
            <w:pPr>
              <w:spacing w:after="0"/>
              <w:rPr>
                <w:lang w:val="el-GR"/>
              </w:rPr>
            </w:pPr>
            <w:r w:rsidRPr="004B4322">
              <w:rPr>
                <w:lang w:val="el-GR"/>
              </w:rPr>
              <w:t>Όλα τα επιμέρους τμήματα και εξαρτήματα πρέπει να είναι καινούρια και αμεταχείριστα.</w:t>
            </w:r>
          </w:p>
        </w:tc>
        <w:tc>
          <w:tcPr>
            <w:tcW w:w="2268" w:type="dxa"/>
            <w:shd w:val="clear" w:color="auto" w:fill="FFFFFF"/>
          </w:tcPr>
          <w:p w14:paraId="5421389E" w14:textId="77777777" w:rsidR="00253020" w:rsidRPr="004B4322" w:rsidRDefault="00253020" w:rsidP="004B4322">
            <w:pPr>
              <w:spacing w:after="0"/>
            </w:pPr>
            <w:r w:rsidRPr="004B4322">
              <w:t>ΝΑΙ</w:t>
            </w:r>
          </w:p>
        </w:tc>
        <w:tc>
          <w:tcPr>
            <w:tcW w:w="1701" w:type="dxa"/>
            <w:shd w:val="clear" w:color="auto" w:fill="FFFFFF"/>
          </w:tcPr>
          <w:p w14:paraId="1985F618" w14:textId="77777777" w:rsidR="00253020" w:rsidRPr="004B4322" w:rsidRDefault="00253020" w:rsidP="004B4322">
            <w:pPr>
              <w:spacing w:after="0"/>
            </w:pPr>
          </w:p>
        </w:tc>
        <w:tc>
          <w:tcPr>
            <w:tcW w:w="1701" w:type="dxa"/>
            <w:shd w:val="clear" w:color="auto" w:fill="FFFFFF"/>
          </w:tcPr>
          <w:p w14:paraId="433EB163" w14:textId="77777777" w:rsidR="00253020" w:rsidRPr="004B4322" w:rsidRDefault="00253020" w:rsidP="004B4322">
            <w:pPr>
              <w:spacing w:after="0"/>
            </w:pPr>
          </w:p>
        </w:tc>
      </w:tr>
      <w:tr w:rsidR="00253020" w:rsidRPr="004B4322" w14:paraId="63C0D404" w14:textId="77777777" w:rsidTr="004B4322">
        <w:trPr>
          <w:trHeight w:val="20"/>
        </w:trPr>
        <w:tc>
          <w:tcPr>
            <w:tcW w:w="1134" w:type="dxa"/>
            <w:shd w:val="clear" w:color="auto" w:fill="FFFFFF"/>
          </w:tcPr>
          <w:p w14:paraId="3564CDA3"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731B20A" w14:textId="77777777" w:rsidR="00253020" w:rsidRPr="004B4322" w:rsidRDefault="00253020" w:rsidP="004B4322">
            <w:pPr>
              <w:spacing w:after="0"/>
              <w:rPr>
                <w:lang w:val="el-GR"/>
              </w:rPr>
            </w:pPr>
            <w:r w:rsidRPr="004B4322">
              <w:rPr>
                <w:lang w:val="el-GR"/>
              </w:rPr>
              <w:t>Να αναφερθεί ο κατασκευαστής και το μοντέλο του προσφερόμενου εξοπλισμού</w:t>
            </w:r>
          </w:p>
        </w:tc>
        <w:tc>
          <w:tcPr>
            <w:tcW w:w="2268" w:type="dxa"/>
            <w:shd w:val="clear" w:color="auto" w:fill="FFFFFF"/>
            <w:vAlign w:val="center"/>
          </w:tcPr>
          <w:p w14:paraId="488822F1" w14:textId="77777777" w:rsidR="00253020" w:rsidRPr="004B4322" w:rsidRDefault="00253020" w:rsidP="004B4322">
            <w:pPr>
              <w:spacing w:after="0"/>
            </w:pPr>
            <w:r w:rsidRPr="004B4322">
              <w:t>ΝΑΙ</w:t>
            </w:r>
          </w:p>
        </w:tc>
        <w:tc>
          <w:tcPr>
            <w:tcW w:w="1701" w:type="dxa"/>
            <w:shd w:val="clear" w:color="auto" w:fill="FFFFFF"/>
          </w:tcPr>
          <w:p w14:paraId="29B15463" w14:textId="77777777" w:rsidR="00253020" w:rsidRPr="004B4322" w:rsidRDefault="00253020" w:rsidP="004B4322">
            <w:pPr>
              <w:spacing w:after="0"/>
            </w:pPr>
          </w:p>
        </w:tc>
        <w:tc>
          <w:tcPr>
            <w:tcW w:w="1701" w:type="dxa"/>
            <w:shd w:val="clear" w:color="auto" w:fill="FFFFFF"/>
          </w:tcPr>
          <w:p w14:paraId="12FF35D4" w14:textId="77777777" w:rsidR="00253020" w:rsidRPr="004B4322" w:rsidRDefault="00253020" w:rsidP="004B4322">
            <w:pPr>
              <w:spacing w:after="0"/>
            </w:pPr>
          </w:p>
        </w:tc>
      </w:tr>
      <w:tr w:rsidR="00253020" w:rsidRPr="004B4322" w14:paraId="7CCF8C6D" w14:textId="77777777" w:rsidTr="004B4322">
        <w:trPr>
          <w:trHeight w:val="20"/>
        </w:trPr>
        <w:tc>
          <w:tcPr>
            <w:tcW w:w="1134" w:type="dxa"/>
            <w:shd w:val="clear" w:color="auto" w:fill="FFFFFF"/>
          </w:tcPr>
          <w:p w14:paraId="77927AA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978A419" w14:textId="77777777" w:rsidR="00253020" w:rsidRPr="004B4322" w:rsidRDefault="00253020" w:rsidP="004B4322">
            <w:pPr>
              <w:spacing w:after="0"/>
              <w:rPr>
                <w:lang w:val="el-GR"/>
              </w:rPr>
            </w:pPr>
            <w:r w:rsidRPr="004B4322">
              <w:rPr>
                <w:lang w:val="el-GR"/>
              </w:rPr>
              <w:t>Το σύνολο της προσφερόμενης σύνθεσης (Η/Υ, πληκτρολόγιο, ποντίκι, Οθόνη) θα πρέπει να προέρχονται από τον ίδιο διεθνώς αναγνωρισμένο κατασκευαστή.</w:t>
            </w:r>
          </w:p>
        </w:tc>
        <w:tc>
          <w:tcPr>
            <w:tcW w:w="2268" w:type="dxa"/>
            <w:shd w:val="clear" w:color="auto" w:fill="FFFFFF"/>
            <w:vAlign w:val="center"/>
          </w:tcPr>
          <w:p w14:paraId="343C32EB" w14:textId="77777777" w:rsidR="00253020" w:rsidRPr="004B4322" w:rsidRDefault="00253020" w:rsidP="004B4322">
            <w:pPr>
              <w:spacing w:after="0"/>
            </w:pPr>
            <w:r w:rsidRPr="004B4322">
              <w:t>ΝΑΙ</w:t>
            </w:r>
          </w:p>
        </w:tc>
        <w:tc>
          <w:tcPr>
            <w:tcW w:w="1701" w:type="dxa"/>
            <w:shd w:val="clear" w:color="auto" w:fill="FFFFFF"/>
          </w:tcPr>
          <w:p w14:paraId="047A2110" w14:textId="77777777" w:rsidR="00253020" w:rsidRPr="004B4322" w:rsidRDefault="00253020" w:rsidP="004B4322">
            <w:pPr>
              <w:spacing w:after="0"/>
            </w:pPr>
          </w:p>
        </w:tc>
        <w:tc>
          <w:tcPr>
            <w:tcW w:w="1701" w:type="dxa"/>
            <w:shd w:val="clear" w:color="auto" w:fill="FFFFFF"/>
          </w:tcPr>
          <w:p w14:paraId="5C53256C" w14:textId="77777777" w:rsidR="00253020" w:rsidRPr="004B4322" w:rsidRDefault="00253020" w:rsidP="004B4322">
            <w:pPr>
              <w:spacing w:after="0"/>
            </w:pPr>
          </w:p>
        </w:tc>
      </w:tr>
      <w:tr w:rsidR="00253020" w:rsidRPr="004B4322" w14:paraId="2D2DF518" w14:textId="77777777" w:rsidTr="004B4322">
        <w:trPr>
          <w:trHeight w:val="20"/>
        </w:trPr>
        <w:tc>
          <w:tcPr>
            <w:tcW w:w="1134" w:type="dxa"/>
            <w:shd w:val="clear" w:color="auto" w:fill="FFFFFF"/>
          </w:tcPr>
          <w:p w14:paraId="414B3CE4"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E6BC413" w14:textId="77777777" w:rsidR="00253020" w:rsidRPr="004B4322" w:rsidRDefault="00253020" w:rsidP="004B4322">
            <w:pPr>
              <w:spacing w:after="0"/>
              <w:rPr>
                <w:lang w:val="el-GR"/>
              </w:rPr>
            </w:pPr>
            <w:r w:rsidRPr="004B4322">
              <w:rPr>
                <w:lang w:val="el-GR"/>
              </w:rPr>
              <w:t xml:space="preserve">Το σύνολο των εξαρτημάτων που απαρτίζουν τον υπολογιστή θα πρέπει να έχουν συναρμολογήσει από τον κατασκευαστή, να φέρουν την έγκριση του και να αναφέρονται στα επίσημα τεχνικά φυλλάδια του συστήματος. </w:t>
            </w:r>
          </w:p>
        </w:tc>
        <w:tc>
          <w:tcPr>
            <w:tcW w:w="2268" w:type="dxa"/>
            <w:shd w:val="clear" w:color="auto" w:fill="FFFFFF"/>
            <w:vAlign w:val="center"/>
          </w:tcPr>
          <w:p w14:paraId="074E1786" w14:textId="77777777" w:rsidR="00253020" w:rsidRPr="004B4322" w:rsidRDefault="00253020" w:rsidP="004B4322">
            <w:pPr>
              <w:spacing w:after="0"/>
            </w:pPr>
            <w:r w:rsidRPr="004B4322">
              <w:t>ΝΑΙ</w:t>
            </w:r>
          </w:p>
        </w:tc>
        <w:tc>
          <w:tcPr>
            <w:tcW w:w="1701" w:type="dxa"/>
            <w:shd w:val="clear" w:color="auto" w:fill="FFFFFF"/>
          </w:tcPr>
          <w:p w14:paraId="59E924A7" w14:textId="77777777" w:rsidR="00253020" w:rsidRPr="004B4322" w:rsidRDefault="00253020" w:rsidP="004B4322">
            <w:pPr>
              <w:spacing w:after="0"/>
            </w:pPr>
          </w:p>
        </w:tc>
        <w:tc>
          <w:tcPr>
            <w:tcW w:w="1701" w:type="dxa"/>
            <w:shd w:val="clear" w:color="auto" w:fill="FFFFFF"/>
          </w:tcPr>
          <w:p w14:paraId="6030049D" w14:textId="77777777" w:rsidR="00253020" w:rsidRPr="004B4322" w:rsidRDefault="00253020" w:rsidP="004B4322">
            <w:pPr>
              <w:spacing w:after="0"/>
            </w:pPr>
          </w:p>
        </w:tc>
      </w:tr>
      <w:tr w:rsidR="00253020" w:rsidRPr="004B4322" w14:paraId="277D948A" w14:textId="77777777" w:rsidTr="004B4322">
        <w:trPr>
          <w:trHeight w:val="20"/>
        </w:trPr>
        <w:tc>
          <w:tcPr>
            <w:tcW w:w="1134" w:type="dxa"/>
            <w:shd w:val="clear" w:color="auto" w:fill="FFFFFF"/>
          </w:tcPr>
          <w:p w14:paraId="57206F70"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25FEDBD" w14:textId="77777777" w:rsidR="00253020" w:rsidRPr="004B4322" w:rsidRDefault="00253020" w:rsidP="004B4322">
            <w:pPr>
              <w:spacing w:after="0"/>
              <w:rPr>
                <w:lang w:val="el-GR"/>
              </w:rPr>
            </w:pPr>
            <w:r w:rsidRPr="004B4322">
              <w:rPr>
                <w:lang w:val="el-GR"/>
              </w:rPr>
              <w:t>Η ανακοίνωση μοντέλου θα πρέπει να έχει γίνει εντός του 2023 ή μεταγενέστερα</w:t>
            </w:r>
          </w:p>
        </w:tc>
        <w:tc>
          <w:tcPr>
            <w:tcW w:w="2268" w:type="dxa"/>
            <w:shd w:val="clear" w:color="auto" w:fill="FFFFFF"/>
            <w:vAlign w:val="center"/>
          </w:tcPr>
          <w:p w14:paraId="05301B2B" w14:textId="77777777" w:rsidR="00253020" w:rsidRPr="004B4322" w:rsidRDefault="00253020" w:rsidP="004B4322">
            <w:pPr>
              <w:spacing w:after="0"/>
            </w:pPr>
            <w:r w:rsidRPr="004B4322">
              <w:t>ΝΑΙ</w:t>
            </w:r>
          </w:p>
        </w:tc>
        <w:tc>
          <w:tcPr>
            <w:tcW w:w="1701" w:type="dxa"/>
            <w:shd w:val="clear" w:color="auto" w:fill="FFFFFF"/>
          </w:tcPr>
          <w:p w14:paraId="218EFA3E" w14:textId="77777777" w:rsidR="00253020" w:rsidRPr="004B4322" w:rsidRDefault="00253020" w:rsidP="004B4322">
            <w:pPr>
              <w:spacing w:after="0"/>
            </w:pPr>
          </w:p>
        </w:tc>
        <w:tc>
          <w:tcPr>
            <w:tcW w:w="1701" w:type="dxa"/>
            <w:shd w:val="clear" w:color="auto" w:fill="FFFFFF"/>
          </w:tcPr>
          <w:p w14:paraId="0522EA27" w14:textId="77777777" w:rsidR="00253020" w:rsidRPr="004B4322" w:rsidRDefault="00253020" w:rsidP="004B4322">
            <w:pPr>
              <w:spacing w:after="0"/>
            </w:pPr>
          </w:p>
        </w:tc>
      </w:tr>
      <w:tr w:rsidR="00253020" w:rsidRPr="004B4322" w14:paraId="0F14DBDF" w14:textId="77777777" w:rsidTr="004B4322">
        <w:trPr>
          <w:trHeight w:val="20"/>
        </w:trPr>
        <w:tc>
          <w:tcPr>
            <w:tcW w:w="1134" w:type="dxa"/>
            <w:shd w:val="clear" w:color="auto" w:fill="FFFFFF"/>
          </w:tcPr>
          <w:p w14:paraId="17B838B8"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164A25E" w14:textId="77777777" w:rsidR="00253020" w:rsidRPr="004B4322" w:rsidRDefault="00253020" w:rsidP="004B4322">
            <w:pPr>
              <w:spacing w:after="0"/>
              <w:rPr>
                <w:lang w:val="el-GR"/>
              </w:rPr>
            </w:pPr>
            <w:r w:rsidRPr="004B4322">
              <w:rPr>
                <w:lang w:val="el-GR"/>
              </w:rPr>
              <w:t>Οι συνθέσεις θα πρέπει να φέρουν τις παρακάτω πιστοποιήσεις (Εάν η πιστοποίηση αναφέρεται στο επίσημο τεχνικό φυλλάδιο του κατασκευαστή δεν απαιτείτε η κατάθεσή του.):</w:t>
            </w:r>
          </w:p>
          <w:p w14:paraId="5CB5BA7A" w14:textId="77777777" w:rsidR="00253020" w:rsidRPr="004B4322" w:rsidRDefault="00253020" w:rsidP="004B4322">
            <w:pPr>
              <w:spacing w:after="0"/>
            </w:pPr>
            <w:r w:rsidRPr="004B4322">
              <w:lastRenderedPageBreak/>
              <w:t>CE, ENERGY STAR, EPEAT, CEL, WEEE, EU RoHS</w:t>
            </w:r>
          </w:p>
        </w:tc>
        <w:tc>
          <w:tcPr>
            <w:tcW w:w="2268" w:type="dxa"/>
            <w:shd w:val="clear" w:color="auto" w:fill="FFFFFF"/>
            <w:vAlign w:val="center"/>
          </w:tcPr>
          <w:p w14:paraId="42BFBB5A" w14:textId="77777777" w:rsidR="00253020" w:rsidRPr="004B4322" w:rsidRDefault="00253020" w:rsidP="004B4322">
            <w:pPr>
              <w:spacing w:after="0"/>
            </w:pPr>
            <w:r w:rsidRPr="004B4322">
              <w:lastRenderedPageBreak/>
              <w:t>ΝΑΙ</w:t>
            </w:r>
          </w:p>
        </w:tc>
        <w:tc>
          <w:tcPr>
            <w:tcW w:w="1701" w:type="dxa"/>
            <w:shd w:val="clear" w:color="auto" w:fill="FFFFFF"/>
          </w:tcPr>
          <w:p w14:paraId="50834E27" w14:textId="77777777" w:rsidR="00253020" w:rsidRPr="004B4322" w:rsidRDefault="00253020" w:rsidP="004B4322">
            <w:pPr>
              <w:spacing w:after="0"/>
            </w:pPr>
          </w:p>
        </w:tc>
        <w:tc>
          <w:tcPr>
            <w:tcW w:w="1701" w:type="dxa"/>
            <w:shd w:val="clear" w:color="auto" w:fill="FFFFFF"/>
          </w:tcPr>
          <w:p w14:paraId="5859FB91" w14:textId="77777777" w:rsidR="00253020" w:rsidRPr="004B4322" w:rsidRDefault="00253020" w:rsidP="004B4322">
            <w:pPr>
              <w:spacing w:after="0"/>
            </w:pPr>
          </w:p>
        </w:tc>
      </w:tr>
      <w:tr w:rsidR="00253020" w:rsidRPr="004B4322" w14:paraId="332CCB72" w14:textId="77777777" w:rsidTr="004B4322">
        <w:trPr>
          <w:trHeight w:val="20"/>
        </w:trPr>
        <w:tc>
          <w:tcPr>
            <w:tcW w:w="1134" w:type="dxa"/>
            <w:shd w:val="clear" w:color="auto" w:fill="FFFFFF"/>
          </w:tcPr>
          <w:p w14:paraId="2E43A698"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45AF1FA" w14:textId="77777777" w:rsidR="00253020" w:rsidRPr="004B4322" w:rsidRDefault="00253020" w:rsidP="004B4322">
            <w:pPr>
              <w:spacing w:after="0"/>
              <w:rPr>
                <w:lang w:val="el-GR"/>
              </w:rPr>
            </w:pPr>
            <w:r w:rsidRPr="004B4322">
              <w:rPr>
                <w:lang w:val="el-GR"/>
              </w:rPr>
              <w:t>Εγγύηση για το σύνολο του προσφερόμενου εξοπλισμού απευθείας από τον κατασκευαστή του, χρονικής διάρκειας τουλάχιστον 24 μηνών με επιτόπια (</w:t>
            </w:r>
            <w:r w:rsidRPr="004B4322">
              <w:t>on</w:t>
            </w:r>
            <w:r w:rsidRPr="004B4322">
              <w:rPr>
                <w:lang w:val="el-GR"/>
              </w:rPr>
              <w:t xml:space="preserve"> </w:t>
            </w:r>
            <w:r w:rsidRPr="004B4322">
              <w:t>site</w:t>
            </w:r>
            <w:r w:rsidRPr="004B4322">
              <w:rPr>
                <w:lang w:val="el-GR"/>
              </w:rPr>
              <w:t>) υποστήριξη την επόμενη εργάσιμη ημέρα (</w:t>
            </w:r>
            <w:r w:rsidRPr="004B4322">
              <w:t>NBD</w:t>
            </w:r>
            <w:r w:rsidRPr="004B4322">
              <w:rPr>
                <w:lang w:val="el-GR"/>
              </w:rPr>
              <w:t>) και τηλεφωνική υποστήριξη 24</w:t>
            </w:r>
            <w:r w:rsidRPr="004B4322">
              <w:t>x</w:t>
            </w:r>
            <w:r w:rsidRPr="004B4322">
              <w:rPr>
                <w:lang w:val="el-GR"/>
              </w:rPr>
              <w:t xml:space="preserve">7 για θέματα </w:t>
            </w:r>
            <w:r w:rsidRPr="004B4322">
              <w:t>hardware</w:t>
            </w:r>
            <w:r w:rsidRPr="004B4322">
              <w:rPr>
                <w:lang w:val="el-GR"/>
              </w:rPr>
              <w:t xml:space="preserve"> και </w:t>
            </w:r>
            <w:r w:rsidRPr="004B4322">
              <w:t>software</w:t>
            </w:r>
            <w:r w:rsidRPr="004B4322">
              <w:rPr>
                <w:lang w:val="el-GR"/>
              </w:rPr>
              <w:t xml:space="preserve">. </w:t>
            </w:r>
          </w:p>
          <w:p w14:paraId="6001FF13" w14:textId="77777777" w:rsidR="00253020" w:rsidRPr="004B4322" w:rsidRDefault="00253020" w:rsidP="004B4322">
            <w:pPr>
              <w:spacing w:after="0"/>
              <w:rPr>
                <w:lang w:val="el-GR"/>
              </w:rPr>
            </w:pPr>
            <w:r w:rsidRPr="004B4322">
              <w:rPr>
                <w:lang w:val="el-GR"/>
              </w:rPr>
              <w:t>Προσφερόμενη εγγύηση πέρα από κωδικό εγγύησης πρέπει να πιστοποιείται και γραπτώς με τεχνική δήλωση του κατασκευαστή του εξοπλισμού καθώς και από το επίσημο φυλλάδιο της εγγύησης.</w:t>
            </w:r>
          </w:p>
        </w:tc>
        <w:tc>
          <w:tcPr>
            <w:tcW w:w="2268" w:type="dxa"/>
            <w:shd w:val="clear" w:color="auto" w:fill="FFFFFF"/>
            <w:vAlign w:val="center"/>
          </w:tcPr>
          <w:p w14:paraId="47A37476" w14:textId="77777777" w:rsidR="00253020" w:rsidRPr="004B4322" w:rsidRDefault="00253020" w:rsidP="004B4322">
            <w:pPr>
              <w:spacing w:after="0"/>
            </w:pPr>
            <w:r w:rsidRPr="004B4322">
              <w:t>ΝΑΙ</w:t>
            </w:r>
          </w:p>
        </w:tc>
        <w:tc>
          <w:tcPr>
            <w:tcW w:w="1701" w:type="dxa"/>
            <w:shd w:val="clear" w:color="auto" w:fill="FFFFFF"/>
          </w:tcPr>
          <w:p w14:paraId="64B7B6AB" w14:textId="77777777" w:rsidR="00253020" w:rsidRPr="004B4322" w:rsidRDefault="00253020" w:rsidP="004B4322">
            <w:pPr>
              <w:spacing w:after="0"/>
            </w:pPr>
          </w:p>
        </w:tc>
        <w:tc>
          <w:tcPr>
            <w:tcW w:w="1701" w:type="dxa"/>
            <w:shd w:val="clear" w:color="auto" w:fill="FFFFFF"/>
          </w:tcPr>
          <w:p w14:paraId="76E7BC39" w14:textId="77777777" w:rsidR="00253020" w:rsidRPr="004B4322" w:rsidRDefault="00253020" w:rsidP="004B4322">
            <w:pPr>
              <w:spacing w:after="0"/>
            </w:pPr>
          </w:p>
        </w:tc>
      </w:tr>
      <w:tr w:rsidR="00253020" w:rsidRPr="004B4322" w14:paraId="6E44032E" w14:textId="77777777" w:rsidTr="004B4322">
        <w:trPr>
          <w:trHeight w:val="20"/>
        </w:trPr>
        <w:tc>
          <w:tcPr>
            <w:tcW w:w="1134" w:type="dxa"/>
            <w:shd w:val="clear" w:color="auto" w:fill="FFFFFF"/>
          </w:tcPr>
          <w:p w14:paraId="5885AE40"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B7AC54A"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tcPr>
          <w:p w14:paraId="4FEF5AE9" w14:textId="77777777" w:rsidR="00253020" w:rsidRPr="004B4322" w:rsidRDefault="00253020" w:rsidP="004B4322">
            <w:pPr>
              <w:spacing w:after="0"/>
            </w:pPr>
            <w:r w:rsidRPr="004B4322">
              <w:t>NAI</w:t>
            </w:r>
          </w:p>
        </w:tc>
        <w:tc>
          <w:tcPr>
            <w:tcW w:w="1701" w:type="dxa"/>
            <w:shd w:val="clear" w:color="auto" w:fill="FFFFFF"/>
          </w:tcPr>
          <w:p w14:paraId="2C7F6ADF" w14:textId="77777777" w:rsidR="00253020" w:rsidRPr="004B4322" w:rsidRDefault="00253020" w:rsidP="004B4322">
            <w:pPr>
              <w:spacing w:after="0"/>
            </w:pPr>
          </w:p>
        </w:tc>
        <w:tc>
          <w:tcPr>
            <w:tcW w:w="1701" w:type="dxa"/>
            <w:shd w:val="clear" w:color="auto" w:fill="FFFFFF"/>
          </w:tcPr>
          <w:p w14:paraId="2F33B8C4" w14:textId="77777777" w:rsidR="00253020" w:rsidRPr="004B4322" w:rsidRDefault="00253020" w:rsidP="004B4322">
            <w:pPr>
              <w:spacing w:after="0"/>
            </w:pPr>
          </w:p>
        </w:tc>
      </w:tr>
      <w:tr w:rsidR="00253020" w:rsidRPr="004B4322" w14:paraId="672D87D0" w14:textId="77777777" w:rsidTr="004B4322">
        <w:trPr>
          <w:trHeight w:val="20"/>
        </w:trPr>
        <w:tc>
          <w:tcPr>
            <w:tcW w:w="14459" w:type="dxa"/>
            <w:gridSpan w:val="5"/>
            <w:shd w:val="clear" w:color="auto" w:fill="D9D9D9" w:themeFill="background1" w:themeFillShade="D9"/>
          </w:tcPr>
          <w:p w14:paraId="423ADC98" w14:textId="77777777" w:rsidR="00253020" w:rsidRPr="004B4322" w:rsidRDefault="00253020" w:rsidP="004B4322">
            <w:pPr>
              <w:spacing w:after="0"/>
              <w:rPr>
                <w:b/>
                <w:bCs/>
              </w:rPr>
            </w:pPr>
            <w:r w:rsidRPr="004B4322">
              <w:rPr>
                <w:b/>
                <w:bCs/>
              </w:rPr>
              <w:t>ΦΟΡΗΤΟΣ Η/Υ</w:t>
            </w:r>
          </w:p>
        </w:tc>
      </w:tr>
      <w:tr w:rsidR="00253020" w:rsidRPr="004B4322" w14:paraId="57007F70" w14:textId="77777777" w:rsidTr="004B4322">
        <w:trPr>
          <w:trHeight w:val="20"/>
        </w:trPr>
        <w:tc>
          <w:tcPr>
            <w:tcW w:w="1134" w:type="dxa"/>
            <w:shd w:val="clear" w:color="auto" w:fill="FFFFFF"/>
          </w:tcPr>
          <w:p w14:paraId="58C0132C" w14:textId="77777777" w:rsidR="00253020" w:rsidRPr="004B4322" w:rsidRDefault="00253020" w:rsidP="007B4C2A">
            <w:pPr>
              <w:pStyle w:val="aff"/>
              <w:numPr>
                <w:ilvl w:val="0"/>
                <w:numId w:val="109"/>
              </w:numPr>
              <w:spacing w:after="0"/>
              <w:jc w:val="left"/>
            </w:pPr>
          </w:p>
        </w:tc>
        <w:tc>
          <w:tcPr>
            <w:tcW w:w="7655" w:type="dxa"/>
            <w:shd w:val="clear" w:color="auto" w:fill="FFFFFF"/>
            <w:vAlign w:val="center"/>
          </w:tcPr>
          <w:p w14:paraId="5BAC6C4E" w14:textId="77777777" w:rsidR="00253020" w:rsidRPr="004B4322" w:rsidRDefault="00253020" w:rsidP="004B4322">
            <w:pPr>
              <w:spacing w:after="0"/>
            </w:pPr>
            <w:r w:rsidRPr="004B4322">
              <w:t>NOTEBOOK Τεμάχια</w:t>
            </w:r>
          </w:p>
        </w:tc>
        <w:tc>
          <w:tcPr>
            <w:tcW w:w="2268" w:type="dxa"/>
            <w:shd w:val="clear" w:color="auto" w:fill="FFFFFF"/>
            <w:vAlign w:val="center"/>
          </w:tcPr>
          <w:p w14:paraId="00C3C6B4" w14:textId="77777777" w:rsidR="00253020" w:rsidRPr="004B4322" w:rsidRDefault="00253020" w:rsidP="004B4322">
            <w:pPr>
              <w:spacing w:after="0"/>
              <w:rPr>
                <w:lang w:val="es-ES"/>
              </w:rPr>
            </w:pPr>
            <w:r w:rsidRPr="004B4322">
              <w:t>1</w:t>
            </w:r>
          </w:p>
        </w:tc>
        <w:tc>
          <w:tcPr>
            <w:tcW w:w="1701" w:type="dxa"/>
            <w:shd w:val="clear" w:color="auto" w:fill="FFFFFF"/>
            <w:vAlign w:val="center"/>
          </w:tcPr>
          <w:p w14:paraId="71AA9D1D" w14:textId="77777777" w:rsidR="00253020" w:rsidRPr="004B4322" w:rsidRDefault="00253020" w:rsidP="004B4322">
            <w:pPr>
              <w:spacing w:after="0"/>
            </w:pPr>
          </w:p>
        </w:tc>
        <w:tc>
          <w:tcPr>
            <w:tcW w:w="1701" w:type="dxa"/>
            <w:shd w:val="clear" w:color="auto" w:fill="FFFFFF"/>
            <w:vAlign w:val="center"/>
          </w:tcPr>
          <w:p w14:paraId="395A4471" w14:textId="77777777" w:rsidR="00253020" w:rsidRPr="004B4322" w:rsidRDefault="00253020" w:rsidP="004B4322">
            <w:pPr>
              <w:spacing w:after="0"/>
            </w:pPr>
          </w:p>
        </w:tc>
      </w:tr>
      <w:tr w:rsidR="00253020" w:rsidRPr="004B4322" w14:paraId="55A08538" w14:textId="77777777" w:rsidTr="004B4322">
        <w:trPr>
          <w:trHeight w:val="20"/>
        </w:trPr>
        <w:tc>
          <w:tcPr>
            <w:tcW w:w="1134" w:type="dxa"/>
            <w:shd w:val="clear" w:color="auto" w:fill="FFFFFF"/>
          </w:tcPr>
          <w:p w14:paraId="4925C41A" w14:textId="77777777" w:rsidR="00253020" w:rsidRPr="004B4322" w:rsidRDefault="00253020" w:rsidP="007B4C2A">
            <w:pPr>
              <w:pStyle w:val="aff"/>
              <w:numPr>
                <w:ilvl w:val="0"/>
                <w:numId w:val="109"/>
              </w:numPr>
              <w:spacing w:after="0"/>
              <w:jc w:val="left"/>
            </w:pPr>
          </w:p>
        </w:tc>
        <w:tc>
          <w:tcPr>
            <w:tcW w:w="7655" w:type="dxa"/>
            <w:shd w:val="clear" w:color="auto" w:fill="FFFFFF"/>
          </w:tcPr>
          <w:p w14:paraId="48E1002C" w14:textId="77777777" w:rsidR="00253020" w:rsidRPr="004B4322" w:rsidRDefault="00253020" w:rsidP="004B4322">
            <w:pPr>
              <w:spacing w:after="0"/>
              <w:rPr>
                <w:lang w:val="el-GR"/>
              </w:rPr>
            </w:pPr>
            <w:r w:rsidRPr="004B4322">
              <w:rPr>
                <w:lang w:val="el-GR"/>
              </w:rPr>
              <w:t>Να υποστηρίζονται κατά την παράδοση είτε να υπάρχει η  δυνατότητα προσθήκης, των κάτωθι δυνατοτήτων.</w:t>
            </w:r>
          </w:p>
          <w:p w14:paraId="7AD072F2" w14:textId="77777777" w:rsidR="00253020" w:rsidRPr="004B4322" w:rsidRDefault="00253020" w:rsidP="004B4322">
            <w:pPr>
              <w:spacing w:after="0"/>
              <w:rPr>
                <w:lang w:val="el-GR"/>
              </w:rPr>
            </w:pPr>
            <w:r w:rsidRPr="004B4322">
              <w:rPr>
                <w:lang w:val="el-GR"/>
              </w:rPr>
              <w:t>Εργαλείο διαχείρισης (</w:t>
            </w:r>
            <w:r w:rsidRPr="004B4322">
              <w:t>GUI</w:t>
            </w:r>
            <w:r w:rsidRPr="004B4322">
              <w:rPr>
                <w:lang w:val="el-GR"/>
              </w:rPr>
              <w:t xml:space="preserve">), για τη διαμόρφωση και ανάπτυξη ρυθμίσεων υλικού, σε περιβάλλον πριν από το λειτουργικό σύστημα ή μετά το λειτουργικό σύστημα. Να λειτουργεί απρόσκοπτα με το </w:t>
            </w:r>
            <w:r w:rsidRPr="004B4322">
              <w:t>SCCM</w:t>
            </w:r>
            <w:r w:rsidRPr="004B4322">
              <w:rPr>
                <w:lang w:val="el-GR"/>
              </w:rPr>
              <w:t xml:space="preserve"> και το </w:t>
            </w:r>
            <w:r w:rsidRPr="004B4322">
              <w:t>Airwatch</w:t>
            </w:r>
            <w:r w:rsidRPr="004B4322">
              <w:rPr>
                <w:lang w:val="el-GR"/>
              </w:rPr>
              <w:t xml:space="preserve"> και να μπορεί να ενσωματωθεί αυτόματα σε </w:t>
            </w:r>
            <w:r w:rsidRPr="004B4322">
              <w:t>LANDesk</w:t>
            </w:r>
            <w:r w:rsidRPr="004B4322">
              <w:rPr>
                <w:lang w:val="el-GR"/>
              </w:rPr>
              <w:t xml:space="preserve"> και </w:t>
            </w:r>
            <w:r w:rsidRPr="004B4322">
              <w:t>KACE</w:t>
            </w:r>
            <w:r w:rsidRPr="004B4322">
              <w:rPr>
                <w:lang w:val="el-GR"/>
              </w:rPr>
              <w:t xml:space="preserve">. Να  επιτρέπει να αυτοματοποιήσετε και να διαμορφώσετε από απόσταση, περισσότερες από 150  ρυθμίσεις </w:t>
            </w:r>
            <w:r w:rsidRPr="004B4322">
              <w:t>BIOS</w:t>
            </w:r>
            <w:r w:rsidRPr="004B4322">
              <w:rPr>
                <w:lang w:val="el-GR"/>
              </w:rPr>
              <w:t>.</w:t>
            </w:r>
          </w:p>
          <w:p w14:paraId="29D69B63" w14:textId="77777777" w:rsidR="00253020" w:rsidRPr="004B4322" w:rsidRDefault="00253020" w:rsidP="004B4322">
            <w:pPr>
              <w:spacing w:after="0"/>
              <w:rPr>
                <w:lang w:val="el-GR"/>
              </w:rPr>
            </w:pPr>
            <w:r w:rsidRPr="004B4322">
              <w:rPr>
                <w:lang w:val="el-GR"/>
              </w:rPr>
              <w:t xml:space="preserve">Εργαλείο  εργοστασιακά εγκατεστημένο το οποίο επιτρέπει στους χρήστες  να διαχειρίζονται, να παρουσιάζουν και να εγκαθιστούν αυτόματα ενημερώσεις του κατασκευαστή  στο </w:t>
            </w:r>
            <w:r w:rsidRPr="004B4322">
              <w:t>BIOS</w:t>
            </w:r>
            <w:r w:rsidRPr="004B4322">
              <w:rPr>
                <w:lang w:val="el-GR"/>
              </w:rPr>
              <w:t xml:space="preserve">, προγράμματα οδήγησης και λογισμικό.   </w:t>
            </w:r>
          </w:p>
        </w:tc>
        <w:tc>
          <w:tcPr>
            <w:tcW w:w="2268" w:type="dxa"/>
            <w:shd w:val="clear" w:color="auto" w:fill="FFFFFF"/>
            <w:vAlign w:val="center"/>
          </w:tcPr>
          <w:p w14:paraId="2913E6FA" w14:textId="77777777" w:rsidR="00253020" w:rsidRPr="004B4322" w:rsidRDefault="00253020" w:rsidP="004B4322">
            <w:pPr>
              <w:spacing w:after="0"/>
            </w:pPr>
            <w:r w:rsidRPr="004B4322">
              <w:t>NAI</w:t>
            </w:r>
          </w:p>
        </w:tc>
        <w:tc>
          <w:tcPr>
            <w:tcW w:w="1701" w:type="dxa"/>
            <w:shd w:val="clear" w:color="auto" w:fill="FFFFFF"/>
            <w:vAlign w:val="center"/>
          </w:tcPr>
          <w:p w14:paraId="7B90DFA1" w14:textId="77777777" w:rsidR="00253020" w:rsidRPr="004B4322" w:rsidRDefault="00253020" w:rsidP="004B4322">
            <w:pPr>
              <w:spacing w:after="0"/>
            </w:pPr>
          </w:p>
        </w:tc>
        <w:tc>
          <w:tcPr>
            <w:tcW w:w="1701" w:type="dxa"/>
            <w:shd w:val="clear" w:color="auto" w:fill="FFFFFF"/>
            <w:vAlign w:val="center"/>
          </w:tcPr>
          <w:p w14:paraId="7FE02962" w14:textId="77777777" w:rsidR="00253020" w:rsidRPr="004B4322" w:rsidRDefault="00253020" w:rsidP="004B4322">
            <w:pPr>
              <w:spacing w:after="0"/>
            </w:pPr>
          </w:p>
        </w:tc>
      </w:tr>
      <w:tr w:rsidR="00253020" w:rsidRPr="004B4322" w14:paraId="3FF91324" w14:textId="77777777" w:rsidTr="004B4322">
        <w:trPr>
          <w:trHeight w:val="20"/>
        </w:trPr>
        <w:tc>
          <w:tcPr>
            <w:tcW w:w="1134" w:type="dxa"/>
            <w:shd w:val="clear" w:color="auto" w:fill="FFFFFF"/>
          </w:tcPr>
          <w:p w14:paraId="0A238F7C" w14:textId="77777777" w:rsidR="00253020" w:rsidRPr="004B4322" w:rsidRDefault="00253020" w:rsidP="007B4C2A">
            <w:pPr>
              <w:pStyle w:val="aff"/>
              <w:numPr>
                <w:ilvl w:val="0"/>
                <w:numId w:val="109"/>
              </w:numPr>
              <w:spacing w:after="0"/>
              <w:jc w:val="left"/>
            </w:pPr>
          </w:p>
        </w:tc>
        <w:tc>
          <w:tcPr>
            <w:tcW w:w="7655" w:type="dxa"/>
            <w:shd w:val="clear" w:color="auto" w:fill="FFFFFF"/>
          </w:tcPr>
          <w:p w14:paraId="11444F3B" w14:textId="77777777" w:rsidR="00253020" w:rsidRPr="004B4322" w:rsidRDefault="00253020" w:rsidP="004B4322">
            <w:pPr>
              <w:spacing w:after="0"/>
            </w:pPr>
            <w:r w:rsidRPr="004B4322">
              <w:rPr>
                <w:lang w:val="el-GR"/>
              </w:rPr>
              <w:t xml:space="preserve">Να περιλαμβάνεται εφαρμογή που παρέχει προληπτική επίλυση προβλημάτων με αυτοματοποιημένο εντοπισμό, αυτόματη δημιουργία υπόθεσης βλάβης στο σύστημα του κατασκευαστή και υποστήριξη. </w:t>
            </w:r>
            <w:r w:rsidRPr="004B4322">
              <w:t>Επίσης να  εκτελεί αυτόματες βελτιστοποιήσεις λογισμικού.</w:t>
            </w:r>
          </w:p>
        </w:tc>
        <w:tc>
          <w:tcPr>
            <w:tcW w:w="2268" w:type="dxa"/>
            <w:shd w:val="clear" w:color="auto" w:fill="FFFFFF"/>
            <w:vAlign w:val="center"/>
          </w:tcPr>
          <w:p w14:paraId="04A05358" w14:textId="77777777" w:rsidR="00253020" w:rsidRPr="004B4322" w:rsidRDefault="00253020" w:rsidP="004B4322">
            <w:pPr>
              <w:spacing w:after="0"/>
            </w:pPr>
            <w:r w:rsidRPr="004B4322">
              <w:t>NAI</w:t>
            </w:r>
          </w:p>
        </w:tc>
        <w:tc>
          <w:tcPr>
            <w:tcW w:w="1701" w:type="dxa"/>
            <w:shd w:val="clear" w:color="auto" w:fill="FFFFFF"/>
            <w:vAlign w:val="center"/>
          </w:tcPr>
          <w:p w14:paraId="15AA0055" w14:textId="77777777" w:rsidR="00253020" w:rsidRPr="004B4322" w:rsidRDefault="00253020" w:rsidP="004B4322">
            <w:pPr>
              <w:spacing w:after="0"/>
            </w:pPr>
          </w:p>
        </w:tc>
        <w:tc>
          <w:tcPr>
            <w:tcW w:w="1701" w:type="dxa"/>
            <w:shd w:val="clear" w:color="auto" w:fill="FFFFFF"/>
            <w:vAlign w:val="center"/>
          </w:tcPr>
          <w:p w14:paraId="35DB7A8C" w14:textId="77777777" w:rsidR="00253020" w:rsidRPr="004B4322" w:rsidRDefault="00253020" w:rsidP="004B4322">
            <w:pPr>
              <w:spacing w:after="0"/>
            </w:pPr>
          </w:p>
        </w:tc>
      </w:tr>
      <w:tr w:rsidR="00253020" w:rsidRPr="004B4322" w14:paraId="0BB6C14F" w14:textId="77777777" w:rsidTr="004B4322">
        <w:trPr>
          <w:trHeight w:val="20"/>
        </w:trPr>
        <w:tc>
          <w:tcPr>
            <w:tcW w:w="1134" w:type="dxa"/>
            <w:shd w:val="clear" w:color="auto" w:fill="FFFFFF"/>
          </w:tcPr>
          <w:p w14:paraId="51603474" w14:textId="77777777" w:rsidR="00253020" w:rsidRPr="004B4322" w:rsidRDefault="00253020" w:rsidP="007B4C2A">
            <w:pPr>
              <w:pStyle w:val="aff"/>
              <w:numPr>
                <w:ilvl w:val="0"/>
                <w:numId w:val="109"/>
              </w:numPr>
              <w:spacing w:after="0"/>
              <w:jc w:val="left"/>
            </w:pPr>
          </w:p>
        </w:tc>
        <w:tc>
          <w:tcPr>
            <w:tcW w:w="7655" w:type="dxa"/>
            <w:shd w:val="clear" w:color="auto" w:fill="FFFFFF"/>
          </w:tcPr>
          <w:p w14:paraId="72C920F3" w14:textId="77777777" w:rsidR="00253020" w:rsidRPr="004B4322" w:rsidRDefault="00253020" w:rsidP="004B4322">
            <w:pPr>
              <w:spacing w:after="0"/>
              <w:rPr>
                <w:lang w:val="el-GR"/>
              </w:rPr>
            </w:pPr>
            <w:r w:rsidRPr="004B4322">
              <w:rPr>
                <w:lang w:val="el-GR"/>
              </w:rPr>
              <w:t>Να υποστηρίζει την δυνατότητα εγκατάστασης   λογισμικού τεχνητής νοημοσύνης, του ίδιου κατασκευαστή,  που μαθαίνει και προσαρμόζει το σύστημα  στο τρόπο εργασίας, παρέχει βελτιωμένη απόκριση συστήματος και βελτιώνει αυτόματα την απόδοση των εφαρμογών.</w:t>
            </w:r>
          </w:p>
        </w:tc>
        <w:tc>
          <w:tcPr>
            <w:tcW w:w="2268" w:type="dxa"/>
            <w:shd w:val="clear" w:color="auto" w:fill="FFFFFF"/>
            <w:vAlign w:val="center"/>
          </w:tcPr>
          <w:p w14:paraId="2902102D" w14:textId="77777777" w:rsidR="00253020" w:rsidRPr="004B4322" w:rsidRDefault="00253020" w:rsidP="004B4322">
            <w:pPr>
              <w:spacing w:after="0"/>
            </w:pPr>
            <w:r w:rsidRPr="004B4322">
              <w:t>NAI</w:t>
            </w:r>
          </w:p>
        </w:tc>
        <w:tc>
          <w:tcPr>
            <w:tcW w:w="1701" w:type="dxa"/>
            <w:shd w:val="clear" w:color="auto" w:fill="FFFFFF"/>
            <w:vAlign w:val="center"/>
          </w:tcPr>
          <w:p w14:paraId="4F33589A" w14:textId="77777777" w:rsidR="00253020" w:rsidRPr="004B4322" w:rsidRDefault="00253020" w:rsidP="004B4322">
            <w:pPr>
              <w:spacing w:after="0"/>
            </w:pPr>
          </w:p>
        </w:tc>
        <w:tc>
          <w:tcPr>
            <w:tcW w:w="1701" w:type="dxa"/>
            <w:shd w:val="clear" w:color="auto" w:fill="FFFFFF"/>
            <w:vAlign w:val="center"/>
          </w:tcPr>
          <w:p w14:paraId="7FDAE601" w14:textId="77777777" w:rsidR="00253020" w:rsidRPr="004B4322" w:rsidRDefault="00253020" w:rsidP="004B4322">
            <w:pPr>
              <w:spacing w:after="0"/>
            </w:pPr>
          </w:p>
        </w:tc>
      </w:tr>
      <w:tr w:rsidR="00253020" w:rsidRPr="004B4322" w14:paraId="338B9102" w14:textId="77777777" w:rsidTr="004B4322">
        <w:trPr>
          <w:trHeight w:val="20"/>
        </w:trPr>
        <w:tc>
          <w:tcPr>
            <w:tcW w:w="14459" w:type="dxa"/>
            <w:gridSpan w:val="5"/>
            <w:shd w:val="clear" w:color="auto" w:fill="D9D9D9" w:themeFill="background1" w:themeFillShade="D9"/>
          </w:tcPr>
          <w:p w14:paraId="7D229A6F" w14:textId="77777777" w:rsidR="00253020" w:rsidRPr="004B4322" w:rsidRDefault="00253020" w:rsidP="004B4322">
            <w:pPr>
              <w:spacing w:after="0"/>
              <w:rPr>
                <w:b/>
                <w:bCs/>
              </w:rPr>
            </w:pPr>
            <w:r w:rsidRPr="004B4322">
              <w:rPr>
                <w:b/>
                <w:bCs/>
              </w:rPr>
              <w:t>Επεξεργαστές</w:t>
            </w:r>
          </w:p>
        </w:tc>
      </w:tr>
      <w:tr w:rsidR="00253020" w:rsidRPr="004B4322" w14:paraId="4275F22B" w14:textId="77777777" w:rsidTr="004B4322">
        <w:trPr>
          <w:trHeight w:val="20"/>
        </w:trPr>
        <w:tc>
          <w:tcPr>
            <w:tcW w:w="1134" w:type="dxa"/>
            <w:shd w:val="clear" w:color="auto" w:fill="FFFFFF"/>
          </w:tcPr>
          <w:p w14:paraId="0C46B6C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FDF6503" w14:textId="77777777" w:rsidR="00253020" w:rsidRPr="004B4322" w:rsidRDefault="00253020" w:rsidP="004B4322">
            <w:pPr>
              <w:spacing w:after="0"/>
            </w:pPr>
            <w:r w:rsidRPr="004B4322">
              <w:t>13th Gen Intel Core i5-1335U</w:t>
            </w:r>
          </w:p>
        </w:tc>
        <w:tc>
          <w:tcPr>
            <w:tcW w:w="2268" w:type="dxa"/>
            <w:shd w:val="clear" w:color="auto" w:fill="FFFFFF"/>
            <w:vAlign w:val="center"/>
          </w:tcPr>
          <w:p w14:paraId="0832E0B6" w14:textId="77777777" w:rsidR="00253020" w:rsidRPr="004B4322" w:rsidRDefault="00253020" w:rsidP="004B4322">
            <w:pPr>
              <w:spacing w:after="0"/>
            </w:pPr>
            <w:r w:rsidRPr="004B4322">
              <w:t>ΝΑΙ</w:t>
            </w:r>
          </w:p>
        </w:tc>
        <w:tc>
          <w:tcPr>
            <w:tcW w:w="1701" w:type="dxa"/>
            <w:shd w:val="clear" w:color="auto" w:fill="FFFFFF"/>
            <w:vAlign w:val="center"/>
          </w:tcPr>
          <w:p w14:paraId="22E35792" w14:textId="77777777" w:rsidR="00253020" w:rsidRPr="004B4322" w:rsidRDefault="00253020" w:rsidP="004B4322">
            <w:pPr>
              <w:spacing w:after="0"/>
            </w:pPr>
          </w:p>
        </w:tc>
        <w:tc>
          <w:tcPr>
            <w:tcW w:w="1701" w:type="dxa"/>
            <w:shd w:val="clear" w:color="auto" w:fill="FFFFFF"/>
            <w:vAlign w:val="center"/>
          </w:tcPr>
          <w:p w14:paraId="06A35163" w14:textId="77777777" w:rsidR="00253020" w:rsidRPr="004B4322" w:rsidRDefault="00253020" w:rsidP="004B4322">
            <w:pPr>
              <w:spacing w:after="0"/>
            </w:pPr>
          </w:p>
        </w:tc>
      </w:tr>
      <w:tr w:rsidR="00253020" w:rsidRPr="004B4322" w14:paraId="2EAFE04B" w14:textId="77777777" w:rsidTr="004B4322">
        <w:trPr>
          <w:trHeight w:val="20"/>
        </w:trPr>
        <w:tc>
          <w:tcPr>
            <w:tcW w:w="1134" w:type="dxa"/>
            <w:shd w:val="clear" w:color="auto" w:fill="FFFFFF"/>
          </w:tcPr>
          <w:p w14:paraId="41D8461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105E4D5" w14:textId="77777777" w:rsidR="00253020" w:rsidRPr="004B4322" w:rsidRDefault="00253020" w:rsidP="004B4322">
            <w:pPr>
              <w:spacing w:after="0"/>
            </w:pPr>
            <w:r w:rsidRPr="004B4322">
              <w:t>Αριθμός πυρήνων</w:t>
            </w:r>
          </w:p>
        </w:tc>
        <w:tc>
          <w:tcPr>
            <w:tcW w:w="2268" w:type="dxa"/>
            <w:shd w:val="clear" w:color="auto" w:fill="FFFFFF"/>
            <w:vAlign w:val="center"/>
          </w:tcPr>
          <w:p w14:paraId="7A28783F" w14:textId="77777777" w:rsidR="00253020" w:rsidRPr="004B4322" w:rsidRDefault="00253020" w:rsidP="004B4322">
            <w:pPr>
              <w:spacing w:after="0"/>
            </w:pPr>
            <w:r w:rsidRPr="004B4322">
              <w:t>≥ 10</w:t>
            </w:r>
          </w:p>
        </w:tc>
        <w:tc>
          <w:tcPr>
            <w:tcW w:w="1701" w:type="dxa"/>
            <w:shd w:val="clear" w:color="auto" w:fill="FFFFFF"/>
            <w:vAlign w:val="center"/>
          </w:tcPr>
          <w:p w14:paraId="7D9A03EA" w14:textId="77777777" w:rsidR="00253020" w:rsidRPr="004B4322" w:rsidRDefault="00253020" w:rsidP="004B4322">
            <w:pPr>
              <w:spacing w:after="0"/>
            </w:pPr>
          </w:p>
        </w:tc>
        <w:tc>
          <w:tcPr>
            <w:tcW w:w="1701" w:type="dxa"/>
            <w:shd w:val="clear" w:color="auto" w:fill="FFFFFF"/>
            <w:vAlign w:val="center"/>
          </w:tcPr>
          <w:p w14:paraId="1895321A" w14:textId="77777777" w:rsidR="00253020" w:rsidRPr="004B4322" w:rsidRDefault="00253020" w:rsidP="004B4322">
            <w:pPr>
              <w:spacing w:after="0"/>
            </w:pPr>
          </w:p>
        </w:tc>
      </w:tr>
      <w:tr w:rsidR="00253020" w:rsidRPr="004B4322" w14:paraId="55BF0DD7" w14:textId="77777777" w:rsidTr="004B4322">
        <w:trPr>
          <w:trHeight w:val="20"/>
        </w:trPr>
        <w:tc>
          <w:tcPr>
            <w:tcW w:w="1134" w:type="dxa"/>
            <w:shd w:val="clear" w:color="auto" w:fill="FFFFFF"/>
          </w:tcPr>
          <w:p w14:paraId="2C3C76B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6A2F950" w14:textId="77777777" w:rsidR="00253020" w:rsidRPr="004B4322" w:rsidRDefault="00253020" w:rsidP="004B4322">
            <w:pPr>
              <w:spacing w:after="0"/>
            </w:pPr>
            <w:r w:rsidRPr="004B4322">
              <w:t>Max Frequency</w:t>
            </w:r>
          </w:p>
        </w:tc>
        <w:tc>
          <w:tcPr>
            <w:tcW w:w="2268" w:type="dxa"/>
            <w:shd w:val="clear" w:color="auto" w:fill="FFFFFF"/>
            <w:vAlign w:val="center"/>
          </w:tcPr>
          <w:p w14:paraId="554339B1" w14:textId="77777777" w:rsidR="00253020" w:rsidRPr="004B4322" w:rsidRDefault="00253020" w:rsidP="004B4322">
            <w:pPr>
              <w:spacing w:after="0"/>
            </w:pPr>
            <w:r w:rsidRPr="004B4322">
              <w:t>≥ 4.60 GHz</w:t>
            </w:r>
          </w:p>
        </w:tc>
        <w:tc>
          <w:tcPr>
            <w:tcW w:w="1701" w:type="dxa"/>
            <w:shd w:val="clear" w:color="auto" w:fill="FFFFFF"/>
            <w:vAlign w:val="center"/>
          </w:tcPr>
          <w:p w14:paraId="0F092E05" w14:textId="77777777" w:rsidR="00253020" w:rsidRPr="004B4322" w:rsidRDefault="00253020" w:rsidP="004B4322">
            <w:pPr>
              <w:spacing w:after="0"/>
            </w:pPr>
          </w:p>
        </w:tc>
        <w:tc>
          <w:tcPr>
            <w:tcW w:w="1701" w:type="dxa"/>
            <w:shd w:val="clear" w:color="auto" w:fill="FFFFFF"/>
            <w:vAlign w:val="center"/>
          </w:tcPr>
          <w:p w14:paraId="6E372CD0" w14:textId="77777777" w:rsidR="00253020" w:rsidRPr="004B4322" w:rsidRDefault="00253020" w:rsidP="004B4322">
            <w:pPr>
              <w:spacing w:after="0"/>
            </w:pPr>
          </w:p>
        </w:tc>
      </w:tr>
      <w:tr w:rsidR="00253020" w:rsidRPr="004B4322" w14:paraId="22FBB7DA" w14:textId="77777777" w:rsidTr="004B4322">
        <w:trPr>
          <w:trHeight w:val="20"/>
        </w:trPr>
        <w:tc>
          <w:tcPr>
            <w:tcW w:w="1134" w:type="dxa"/>
            <w:shd w:val="clear" w:color="auto" w:fill="FFFFFF"/>
          </w:tcPr>
          <w:p w14:paraId="1D82C8B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D5A3B77" w14:textId="77777777" w:rsidR="00253020" w:rsidRPr="004B4322" w:rsidRDefault="00253020" w:rsidP="004B4322">
            <w:pPr>
              <w:spacing w:after="0"/>
            </w:pPr>
            <w:r w:rsidRPr="004B4322">
              <w:t>Cache</w:t>
            </w:r>
          </w:p>
        </w:tc>
        <w:tc>
          <w:tcPr>
            <w:tcW w:w="2268" w:type="dxa"/>
            <w:shd w:val="clear" w:color="auto" w:fill="FFFFFF"/>
            <w:vAlign w:val="center"/>
          </w:tcPr>
          <w:p w14:paraId="49A82629" w14:textId="77777777" w:rsidR="00253020" w:rsidRPr="004B4322" w:rsidRDefault="00253020" w:rsidP="004B4322">
            <w:pPr>
              <w:spacing w:after="0"/>
            </w:pPr>
            <w:r w:rsidRPr="004B4322">
              <w:t>≥ 12 MB</w:t>
            </w:r>
          </w:p>
        </w:tc>
        <w:tc>
          <w:tcPr>
            <w:tcW w:w="1701" w:type="dxa"/>
            <w:shd w:val="clear" w:color="auto" w:fill="FFFFFF"/>
            <w:vAlign w:val="center"/>
          </w:tcPr>
          <w:p w14:paraId="52CCDC3E" w14:textId="77777777" w:rsidR="00253020" w:rsidRPr="004B4322" w:rsidRDefault="00253020" w:rsidP="004B4322">
            <w:pPr>
              <w:spacing w:after="0"/>
            </w:pPr>
          </w:p>
        </w:tc>
        <w:tc>
          <w:tcPr>
            <w:tcW w:w="1701" w:type="dxa"/>
            <w:shd w:val="clear" w:color="auto" w:fill="FFFFFF"/>
            <w:vAlign w:val="center"/>
          </w:tcPr>
          <w:p w14:paraId="182A1F33" w14:textId="77777777" w:rsidR="00253020" w:rsidRPr="004B4322" w:rsidRDefault="00253020" w:rsidP="004B4322">
            <w:pPr>
              <w:spacing w:after="0"/>
            </w:pPr>
          </w:p>
        </w:tc>
      </w:tr>
      <w:tr w:rsidR="00253020" w:rsidRPr="004B4322" w14:paraId="11753D91" w14:textId="77777777" w:rsidTr="004B4322">
        <w:trPr>
          <w:trHeight w:val="20"/>
        </w:trPr>
        <w:tc>
          <w:tcPr>
            <w:tcW w:w="14459" w:type="dxa"/>
            <w:gridSpan w:val="5"/>
            <w:shd w:val="clear" w:color="auto" w:fill="D9D9D9" w:themeFill="background1" w:themeFillShade="D9"/>
          </w:tcPr>
          <w:p w14:paraId="2DC8F53F" w14:textId="77777777" w:rsidR="00253020" w:rsidRPr="004B4322" w:rsidRDefault="00253020" w:rsidP="004B4322">
            <w:pPr>
              <w:spacing w:after="0"/>
              <w:jc w:val="center"/>
              <w:rPr>
                <w:b/>
                <w:bCs/>
              </w:rPr>
            </w:pPr>
            <w:r w:rsidRPr="004B4322">
              <w:rPr>
                <w:b/>
                <w:bCs/>
              </w:rPr>
              <w:t>Μνήμη</w:t>
            </w:r>
          </w:p>
        </w:tc>
      </w:tr>
      <w:tr w:rsidR="00253020" w:rsidRPr="004B4322" w14:paraId="5F1EB04A" w14:textId="77777777" w:rsidTr="004B4322">
        <w:trPr>
          <w:trHeight w:val="20"/>
        </w:trPr>
        <w:tc>
          <w:tcPr>
            <w:tcW w:w="1134" w:type="dxa"/>
            <w:shd w:val="clear" w:color="auto" w:fill="FFFFFF"/>
          </w:tcPr>
          <w:p w14:paraId="59C7A8A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B9F2694" w14:textId="77777777" w:rsidR="00253020" w:rsidRPr="004B4322" w:rsidRDefault="00253020" w:rsidP="004B4322">
            <w:pPr>
              <w:spacing w:after="0"/>
            </w:pPr>
            <w:r w:rsidRPr="004B4322">
              <w:t>Μέγεθος κεντρικής μνήμης</w:t>
            </w:r>
          </w:p>
        </w:tc>
        <w:tc>
          <w:tcPr>
            <w:tcW w:w="2268" w:type="dxa"/>
            <w:shd w:val="clear" w:color="auto" w:fill="FFFFFF"/>
            <w:vAlign w:val="center"/>
          </w:tcPr>
          <w:p w14:paraId="0397CFEA" w14:textId="77777777" w:rsidR="00253020" w:rsidRPr="004B4322" w:rsidRDefault="00253020" w:rsidP="004B4322">
            <w:pPr>
              <w:spacing w:after="0"/>
            </w:pPr>
            <w:r w:rsidRPr="004B4322">
              <w:t>≥ 16 GB</w:t>
            </w:r>
          </w:p>
        </w:tc>
        <w:tc>
          <w:tcPr>
            <w:tcW w:w="1701" w:type="dxa"/>
            <w:shd w:val="clear" w:color="auto" w:fill="FFFFFF"/>
            <w:vAlign w:val="center"/>
          </w:tcPr>
          <w:p w14:paraId="720FF6CE" w14:textId="77777777" w:rsidR="00253020" w:rsidRPr="004B4322" w:rsidRDefault="00253020" w:rsidP="004B4322">
            <w:pPr>
              <w:spacing w:after="0"/>
            </w:pPr>
          </w:p>
        </w:tc>
        <w:tc>
          <w:tcPr>
            <w:tcW w:w="1701" w:type="dxa"/>
            <w:shd w:val="clear" w:color="auto" w:fill="FFFFFF"/>
            <w:vAlign w:val="center"/>
          </w:tcPr>
          <w:p w14:paraId="697C42E1" w14:textId="77777777" w:rsidR="00253020" w:rsidRPr="004B4322" w:rsidRDefault="00253020" w:rsidP="004B4322">
            <w:pPr>
              <w:spacing w:after="0"/>
            </w:pPr>
          </w:p>
        </w:tc>
      </w:tr>
      <w:tr w:rsidR="00253020" w:rsidRPr="004B4322" w14:paraId="50D2B562" w14:textId="77777777" w:rsidTr="004B4322">
        <w:trPr>
          <w:trHeight w:val="20"/>
        </w:trPr>
        <w:tc>
          <w:tcPr>
            <w:tcW w:w="1134" w:type="dxa"/>
            <w:shd w:val="clear" w:color="auto" w:fill="FFFFFF"/>
          </w:tcPr>
          <w:p w14:paraId="375DFF1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C0F1681" w14:textId="77777777" w:rsidR="00253020" w:rsidRPr="004B4322" w:rsidRDefault="00253020" w:rsidP="004B4322">
            <w:pPr>
              <w:spacing w:after="0"/>
            </w:pPr>
            <w:r w:rsidRPr="004B4322">
              <w:t xml:space="preserve">Τύπος μνήμης DDR4 </w:t>
            </w:r>
          </w:p>
        </w:tc>
        <w:tc>
          <w:tcPr>
            <w:tcW w:w="2268" w:type="dxa"/>
            <w:shd w:val="clear" w:color="auto" w:fill="FFFFFF"/>
            <w:vAlign w:val="center"/>
          </w:tcPr>
          <w:p w14:paraId="59DF18D8" w14:textId="77777777" w:rsidR="00253020" w:rsidRPr="004B4322" w:rsidRDefault="00253020" w:rsidP="004B4322">
            <w:pPr>
              <w:spacing w:after="0"/>
            </w:pPr>
            <w:r w:rsidRPr="004B4322">
              <w:t>NAI</w:t>
            </w:r>
          </w:p>
        </w:tc>
        <w:tc>
          <w:tcPr>
            <w:tcW w:w="1701" w:type="dxa"/>
            <w:shd w:val="clear" w:color="auto" w:fill="FFFFFF"/>
            <w:vAlign w:val="center"/>
          </w:tcPr>
          <w:p w14:paraId="5EC90955" w14:textId="77777777" w:rsidR="00253020" w:rsidRPr="004B4322" w:rsidRDefault="00253020" w:rsidP="004B4322">
            <w:pPr>
              <w:spacing w:after="0"/>
            </w:pPr>
          </w:p>
        </w:tc>
        <w:tc>
          <w:tcPr>
            <w:tcW w:w="1701" w:type="dxa"/>
            <w:shd w:val="clear" w:color="auto" w:fill="FFFFFF"/>
            <w:vAlign w:val="center"/>
          </w:tcPr>
          <w:p w14:paraId="6177ED2D" w14:textId="77777777" w:rsidR="00253020" w:rsidRPr="004B4322" w:rsidRDefault="00253020" w:rsidP="004B4322">
            <w:pPr>
              <w:spacing w:after="0"/>
            </w:pPr>
          </w:p>
        </w:tc>
      </w:tr>
      <w:tr w:rsidR="00253020" w:rsidRPr="004B4322" w14:paraId="7AD75E94" w14:textId="77777777" w:rsidTr="004B4322">
        <w:trPr>
          <w:trHeight w:val="20"/>
        </w:trPr>
        <w:tc>
          <w:tcPr>
            <w:tcW w:w="1134" w:type="dxa"/>
            <w:shd w:val="clear" w:color="auto" w:fill="FFFFFF"/>
          </w:tcPr>
          <w:p w14:paraId="3E8548D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A494571" w14:textId="77777777" w:rsidR="00253020" w:rsidRPr="004B4322" w:rsidRDefault="00253020" w:rsidP="004B4322">
            <w:pPr>
              <w:spacing w:after="0"/>
            </w:pPr>
            <w:r w:rsidRPr="004B4322">
              <w:t xml:space="preserve">Μέγιστο μέγεθος μνήμης </w:t>
            </w:r>
          </w:p>
        </w:tc>
        <w:tc>
          <w:tcPr>
            <w:tcW w:w="2268" w:type="dxa"/>
            <w:shd w:val="clear" w:color="auto" w:fill="FFFFFF"/>
            <w:vAlign w:val="center"/>
          </w:tcPr>
          <w:p w14:paraId="07F9BCE5" w14:textId="77777777" w:rsidR="00253020" w:rsidRPr="004B4322" w:rsidRDefault="00253020" w:rsidP="004B4322">
            <w:pPr>
              <w:spacing w:after="0"/>
            </w:pPr>
            <w:r w:rsidRPr="004B4322">
              <w:t>≥ 64GB</w:t>
            </w:r>
          </w:p>
        </w:tc>
        <w:tc>
          <w:tcPr>
            <w:tcW w:w="1701" w:type="dxa"/>
            <w:shd w:val="clear" w:color="auto" w:fill="FFFFFF"/>
            <w:vAlign w:val="center"/>
          </w:tcPr>
          <w:p w14:paraId="12D0638D" w14:textId="77777777" w:rsidR="00253020" w:rsidRPr="004B4322" w:rsidRDefault="00253020" w:rsidP="004B4322">
            <w:pPr>
              <w:spacing w:after="0"/>
            </w:pPr>
          </w:p>
        </w:tc>
        <w:tc>
          <w:tcPr>
            <w:tcW w:w="1701" w:type="dxa"/>
            <w:shd w:val="clear" w:color="auto" w:fill="FFFFFF"/>
            <w:vAlign w:val="center"/>
          </w:tcPr>
          <w:p w14:paraId="5F87E134" w14:textId="77777777" w:rsidR="00253020" w:rsidRPr="004B4322" w:rsidRDefault="00253020" w:rsidP="004B4322">
            <w:pPr>
              <w:spacing w:after="0"/>
            </w:pPr>
          </w:p>
        </w:tc>
      </w:tr>
      <w:tr w:rsidR="00253020" w:rsidRPr="004B4322" w14:paraId="460EF84A" w14:textId="77777777" w:rsidTr="004B4322">
        <w:trPr>
          <w:trHeight w:val="20"/>
        </w:trPr>
        <w:tc>
          <w:tcPr>
            <w:tcW w:w="14459" w:type="dxa"/>
            <w:gridSpan w:val="5"/>
            <w:shd w:val="clear" w:color="auto" w:fill="D9D9D9" w:themeFill="background1" w:themeFillShade="D9"/>
          </w:tcPr>
          <w:p w14:paraId="33545A0A" w14:textId="77777777" w:rsidR="00253020" w:rsidRPr="004B4322" w:rsidRDefault="00253020" w:rsidP="004B4322">
            <w:pPr>
              <w:spacing w:after="0"/>
              <w:jc w:val="center"/>
              <w:rPr>
                <w:b/>
                <w:bCs/>
              </w:rPr>
            </w:pPr>
            <w:r w:rsidRPr="004B4322">
              <w:rPr>
                <w:b/>
                <w:bCs/>
              </w:rPr>
              <w:t>Μονάδες Δίσκων</w:t>
            </w:r>
          </w:p>
        </w:tc>
      </w:tr>
      <w:tr w:rsidR="00253020" w:rsidRPr="004B4322" w14:paraId="09BA4F86" w14:textId="77777777" w:rsidTr="004B4322">
        <w:trPr>
          <w:trHeight w:val="20"/>
        </w:trPr>
        <w:tc>
          <w:tcPr>
            <w:tcW w:w="1134" w:type="dxa"/>
            <w:shd w:val="clear" w:color="auto" w:fill="FFFFFF"/>
          </w:tcPr>
          <w:p w14:paraId="475813BC"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8F9FFDF" w14:textId="77777777" w:rsidR="00253020" w:rsidRPr="004B4322" w:rsidRDefault="00253020" w:rsidP="004B4322">
            <w:pPr>
              <w:spacing w:after="0"/>
            </w:pPr>
            <w:r w:rsidRPr="004B4322">
              <w:t>Πλήθος προσφερόμενων σκληρών δίσκων</w:t>
            </w:r>
          </w:p>
        </w:tc>
        <w:tc>
          <w:tcPr>
            <w:tcW w:w="2268" w:type="dxa"/>
            <w:shd w:val="clear" w:color="auto" w:fill="FFFFFF"/>
            <w:vAlign w:val="center"/>
          </w:tcPr>
          <w:p w14:paraId="49D9C90E" w14:textId="77777777" w:rsidR="00253020" w:rsidRPr="004B4322" w:rsidRDefault="00253020" w:rsidP="004B4322">
            <w:pPr>
              <w:spacing w:after="0"/>
            </w:pPr>
            <w:r w:rsidRPr="004B4322">
              <w:t>≥ 1</w:t>
            </w:r>
          </w:p>
        </w:tc>
        <w:tc>
          <w:tcPr>
            <w:tcW w:w="1701" w:type="dxa"/>
            <w:shd w:val="clear" w:color="auto" w:fill="FFFFFF"/>
            <w:vAlign w:val="center"/>
          </w:tcPr>
          <w:p w14:paraId="4302FD05" w14:textId="77777777" w:rsidR="00253020" w:rsidRPr="004B4322" w:rsidRDefault="00253020" w:rsidP="004B4322">
            <w:pPr>
              <w:spacing w:after="0"/>
            </w:pPr>
          </w:p>
        </w:tc>
        <w:tc>
          <w:tcPr>
            <w:tcW w:w="1701" w:type="dxa"/>
            <w:shd w:val="clear" w:color="auto" w:fill="FFFFFF"/>
            <w:vAlign w:val="center"/>
          </w:tcPr>
          <w:p w14:paraId="64B187F9" w14:textId="77777777" w:rsidR="00253020" w:rsidRPr="004B4322" w:rsidRDefault="00253020" w:rsidP="004B4322">
            <w:pPr>
              <w:spacing w:after="0"/>
            </w:pPr>
          </w:p>
        </w:tc>
      </w:tr>
      <w:tr w:rsidR="00253020" w:rsidRPr="004B4322" w14:paraId="4DB7920C" w14:textId="77777777" w:rsidTr="004B4322">
        <w:trPr>
          <w:trHeight w:val="20"/>
        </w:trPr>
        <w:tc>
          <w:tcPr>
            <w:tcW w:w="1134" w:type="dxa"/>
            <w:shd w:val="clear" w:color="auto" w:fill="FFFFFF"/>
          </w:tcPr>
          <w:p w14:paraId="4B898904"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65A4746" w14:textId="77777777" w:rsidR="00253020" w:rsidRPr="004B4322" w:rsidRDefault="00253020" w:rsidP="004B4322">
            <w:pPr>
              <w:spacing w:after="0"/>
            </w:pPr>
            <w:r w:rsidRPr="004B4322">
              <w:t>Χωρητικότητα δίσκου</w:t>
            </w:r>
          </w:p>
        </w:tc>
        <w:tc>
          <w:tcPr>
            <w:tcW w:w="2268" w:type="dxa"/>
            <w:shd w:val="clear" w:color="auto" w:fill="FFFFFF"/>
            <w:vAlign w:val="center"/>
          </w:tcPr>
          <w:p w14:paraId="006D4D0F" w14:textId="77777777" w:rsidR="00253020" w:rsidRPr="004B4322" w:rsidRDefault="00253020" w:rsidP="004B4322">
            <w:pPr>
              <w:spacing w:after="0"/>
            </w:pPr>
            <w:r w:rsidRPr="004B4322">
              <w:t>≥ 500GB</w:t>
            </w:r>
          </w:p>
        </w:tc>
        <w:tc>
          <w:tcPr>
            <w:tcW w:w="1701" w:type="dxa"/>
            <w:shd w:val="clear" w:color="auto" w:fill="FFFFFF"/>
            <w:vAlign w:val="center"/>
          </w:tcPr>
          <w:p w14:paraId="7C31D90A" w14:textId="77777777" w:rsidR="00253020" w:rsidRPr="004B4322" w:rsidRDefault="00253020" w:rsidP="004B4322">
            <w:pPr>
              <w:spacing w:after="0"/>
            </w:pPr>
          </w:p>
        </w:tc>
        <w:tc>
          <w:tcPr>
            <w:tcW w:w="1701" w:type="dxa"/>
            <w:shd w:val="clear" w:color="auto" w:fill="FFFFFF"/>
            <w:vAlign w:val="center"/>
          </w:tcPr>
          <w:p w14:paraId="1F60555D" w14:textId="77777777" w:rsidR="00253020" w:rsidRPr="004B4322" w:rsidRDefault="00253020" w:rsidP="004B4322">
            <w:pPr>
              <w:spacing w:after="0"/>
            </w:pPr>
          </w:p>
        </w:tc>
      </w:tr>
      <w:tr w:rsidR="00253020" w:rsidRPr="004B4322" w14:paraId="6FEE7F35" w14:textId="77777777" w:rsidTr="004B4322">
        <w:trPr>
          <w:trHeight w:val="20"/>
        </w:trPr>
        <w:tc>
          <w:tcPr>
            <w:tcW w:w="1134" w:type="dxa"/>
            <w:shd w:val="clear" w:color="auto" w:fill="FFFFFF"/>
          </w:tcPr>
          <w:p w14:paraId="166AB83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729F85D" w14:textId="77777777" w:rsidR="00253020" w:rsidRPr="004B4322" w:rsidRDefault="00253020" w:rsidP="004B4322">
            <w:pPr>
              <w:spacing w:after="0"/>
              <w:rPr>
                <w:lang w:val="el-GR"/>
              </w:rPr>
            </w:pPr>
            <w:r w:rsidRPr="004B4322">
              <w:rPr>
                <w:lang w:val="el-GR"/>
              </w:rPr>
              <w:t xml:space="preserve">Τεχνολογία δίσκου </w:t>
            </w:r>
            <w:r w:rsidRPr="004B4322">
              <w:t>M</w:t>
            </w:r>
            <w:r w:rsidRPr="004B4322">
              <w:rPr>
                <w:lang w:val="el-GR"/>
              </w:rPr>
              <w:t xml:space="preserve">.2  </w:t>
            </w:r>
            <w:r w:rsidRPr="004B4322">
              <w:t>PCIe</w:t>
            </w:r>
            <w:r w:rsidRPr="004B4322">
              <w:rPr>
                <w:lang w:val="el-GR"/>
              </w:rPr>
              <w:t xml:space="preserve"> </w:t>
            </w:r>
            <w:r w:rsidRPr="004B4322">
              <w:t>NVMe</w:t>
            </w:r>
            <w:r w:rsidRPr="004B4322">
              <w:rPr>
                <w:lang w:val="el-GR"/>
              </w:rPr>
              <w:t xml:space="preserve"> </w:t>
            </w:r>
            <w:r w:rsidRPr="004B4322">
              <w:t>SSD</w:t>
            </w:r>
            <w:r w:rsidRPr="004B4322">
              <w:rPr>
                <w:lang w:val="el-GR"/>
              </w:rPr>
              <w:t xml:space="preserve"> </w:t>
            </w:r>
          </w:p>
        </w:tc>
        <w:tc>
          <w:tcPr>
            <w:tcW w:w="2268" w:type="dxa"/>
            <w:shd w:val="clear" w:color="auto" w:fill="FFFFFF"/>
            <w:vAlign w:val="center"/>
          </w:tcPr>
          <w:p w14:paraId="4029CE38" w14:textId="77777777" w:rsidR="00253020" w:rsidRPr="004B4322" w:rsidRDefault="00253020" w:rsidP="004B4322">
            <w:pPr>
              <w:spacing w:after="0"/>
            </w:pPr>
            <w:r w:rsidRPr="004B4322">
              <w:t>NAI</w:t>
            </w:r>
          </w:p>
        </w:tc>
        <w:tc>
          <w:tcPr>
            <w:tcW w:w="1701" w:type="dxa"/>
            <w:shd w:val="clear" w:color="auto" w:fill="FFFFFF"/>
            <w:vAlign w:val="center"/>
          </w:tcPr>
          <w:p w14:paraId="1ED90A4B" w14:textId="77777777" w:rsidR="00253020" w:rsidRPr="004B4322" w:rsidRDefault="00253020" w:rsidP="004B4322">
            <w:pPr>
              <w:spacing w:after="0"/>
            </w:pPr>
          </w:p>
        </w:tc>
        <w:tc>
          <w:tcPr>
            <w:tcW w:w="1701" w:type="dxa"/>
            <w:shd w:val="clear" w:color="auto" w:fill="FFFFFF"/>
            <w:vAlign w:val="center"/>
          </w:tcPr>
          <w:p w14:paraId="076CB1D2" w14:textId="77777777" w:rsidR="00253020" w:rsidRPr="004B4322" w:rsidRDefault="00253020" w:rsidP="004B4322">
            <w:pPr>
              <w:spacing w:after="0"/>
            </w:pPr>
          </w:p>
        </w:tc>
      </w:tr>
      <w:tr w:rsidR="00253020" w:rsidRPr="004B4322" w14:paraId="411DA55D" w14:textId="77777777" w:rsidTr="004B4322">
        <w:trPr>
          <w:trHeight w:val="20"/>
        </w:trPr>
        <w:tc>
          <w:tcPr>
            <w:tcW w:w="14459" w:type="dxa"/>
            <w:gridSpan w:val="5"/>
            <w:shd w:val="clear" w:color="auto" w:fill="D9D9D9" w:themeFill="background1" w:themeFillShade="D9"/>
          </w:tcPr>
          <w:p w14:paraId="2B92FDC1" w14:textId="77777777" w:rsidR="00253020" w:rsidRPr="004B4322" w:rsidRDefault="00253020" w:rsidP="004B4322">
            <w:pPr>
              <w:spacing w:after="0"/>
              <w:rPr>
                <w:b/>
                <w:bCs/>
              </w:rPr>
            </w:pPr>
            <w:r w:rsidRPr="004B4322">
              <w:rPr>
                <w:b/>
                <w:bCs/>
              </w:rPr>
              <w:t>I/O On-Board</w:t>
            </w:r>
          </w:p>
        </w:tc>
      </w:tr>
      <w:tr w:rsidR="00253020" w:rsidRPr="004B4322" w14:paraId="70434A4D" w14:textId="77777777" w:rsidTr="004B4322">
        <w:trPr>
          <w:trHeight w:val="20"/>
        </w:trPr>
        <w:tc>
          <w:tcPr>
            <w:tcW w:w="1134" w:type="dxa"/>
            <w:shd w:val="clear" w:color="auto" w:fill="FFFFFF"/>
          </w:tcPr>
          <w:p w14:paraId="295DA8DE"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9241C73" w14:textId="77777777" w:rsidR="00253020" w:rsidRPr="004B4322" w:rsidRDefault="00253020" w:rsidP="004B4322">
            <w:pPr>
              <w:spacing w:after="0"/>
            </w:pPr>
            <w:r w:rsidRPr="004B4322">
              <w:t xml:space="preserve">Θύρα δικτύου Gigabit Ethernet ενσωματωμένη </w:t>
            </w:r>
          </w:p>
        </w:tc>
        <w:tc>
          <w:tcPr>
            <w:tcW w:w="2268" w:type="dxa"/>
            <w:shd w:val="clear" w:color="auto" w:fill="FFFFFF"/>
            <w:vAlign w:val="center"/>
          </w:tcPr>
          <w:p w14:paraId="49642C69" w14:textId="77777777" w:rsidR="00253020" w:rsidRPr="004B4322" w:rsidRDefault="00253020" w:rsidP="004B4322">
            <w:pPr>
              <w:spacing w:after="0"/>
            </w:pPr>
            <w:r w:rsidRPr="004B4322">
              <w:t>≥ 1</w:t>
            </w:r>
          </w:p>
        </w:tc>
        <w:tc>
          <w:tcPr>
            <w:tcW w:w="1701" w:type="dxa"/>
            <w:shd w:val="clear" w:color="auto" w:fill="FFFFFF"/>
            <w:vAlign w:val="center"/>
          </w:tcPr>
          <w:p w14:paraId="2308A0AC" w14:textId="77777777" w:rsidR="00253020" w:rsidRPr="004B4322" w:rsidRDefault="00253020" w:rsidP="004B4322">
            <w:pPr>
              <w:spacing w:after="0"/>
            </w:pPr>
          </w:p>
        </w:tc>
        <w:tc>
          <w:tcPr>
            <w:tcW w:w="1701" w:type="dxa"/>
            <w:shd w:val="clear" w:color="auto" w:fill="FFFFFF"/>
            <w:vAlign w:val="center"/>
          </w:tcPr>
          <w:p w14:paraId="1D08A8E0" w14:textId="77777777" w:rsidR="00253020" w:rsidRPr="004B4322" w:rsidRDefault="00253020" w:rsidP="004B4322">
            <w:pPr>
              <w:spacing w:after="0"/>
            </w:pPr>
          </w:p>
        </w:tc>
      </w:tr>
      <w:tr w:rsidR="00253020" w:rsidRPr="004B4322" w14:paraId="1D572449" w14:textId="77777777" w:rsidTr="004B4322">
        <w:trPr>
          <w:trHeight w:val="20"/>
        </w:trPr>
        <w:tc>
          <w:tcPr>
            <w:tcW w:w="1134" w:type="dxa"/>
            <w:shd w:val="clear" w:color="auto" w:fill="FFFFFF"/>
          </w:tcPr>
          <w:p w14:paraId="60865D43"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DB4C5C2" w14:textId="77777777" w:rsidR="00253020" w:rsidRPr="004B4322" w:rsidRDefault="00253020" w:rsidP="004B4322">
            <w:pPr>
              <w:spacing w:after="0"/>
              <w:rPr>
                <w:lang w:val="es-ES"/>
              </w:rPr>
            </w:pPr>
            <w:r w:rsidRPr="004B4322">
              <w:rPr>
                <w:lang w:val="es-ES"/>
              </w:rPr>
              <w:t>Intel AX211 WiFi 6e 2x2 AX+ BT 5.3</w:t>
            </w:r>
          </w:p>
        </w:tc>
        <w:tc>
          <w:tcPr>
            <w:tcW w:w="2268" w:type="dxa"/>
            <w:shd w:val="clear" w:color="auto" w:fill="FFFFFF"/>
            <w:vAlign w:val="center"/>
          </w:tcPr>
          <w:p w14:paraId="3B1364F7" w14:textId="77777777" w:rsidR="00253020" w:rsidRPr="004B4322" w:rsidRDefault="00253020" w:rsidP="004B4322">
            <w:pPr>
              <w:spacing w:after="0"/>
            </w:pPr>
            <w:r w:rsidRPr="004B4322">
              <w:t>NAI</w:t>
            </w:r>
          </w:p>
        </w:tc>
        <w:tc>
          <w:tcPr>
            <w:tcW w:w="1701" w:type="dxa"/>
            <w:shd w:val="clear" w:color="auto" w:fill="FFFFFF"/>
            <w:vAlign w:val="center"/>
          </w:tcPr>
          <w:p w14:paraId="72152820" w14:textId="77777777" w:rsidR="00253020" w:rsidRPr="004B4322" w:rsidRDefault="00253020" w:rsidP="004B4322">
            <w:pPr>
              <w:spacing w:after="0"/>
            </w:pPr>
          </w:p>
        </w:tc>
        <w:tc>
          <w:tcPr>
            <w:tcW w:w="1701" w:type="dxa"/>
            <w:shd w:val="clear" w:color="auto" w:fill="FFFFFF"/>
            <w:vAlign w:val="center"/>
          </w:tcPr>
          <w:p w14:paraId="30B15002" w14:textId="77777777" w:rsidR="00253020" w:rsidRPr="004B4322" w:rsidRDefault="00253020" w:rsidP="004B4322">
            <w:pPr>
              <w:spacing w:after="0"/>
            </w:pPr>
          </w:p>
        </w:tc>
      </w:tr>
      <w:tr w:rsidR="00253020" w:rsidRPr="004B4322" w14:paraId="7B3B06B7" w14:textId="77777777" w:rsidTr="004B4322">
        <w:trPr>
          <w:trHeight w:val="20"/>
        </w:trPr>
        <w:tc>
          <w:tcPr>
            <w:tcW w:w="1134" w:type="dxa"/>
            <w:shd w:val="clear" w:color="auto" w:fill="FFFFFF"/>
          </w:tcPr>
          <w:p w14:paraId="3317C9E7"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2A98467" w14:textId="77777777" w:rsidR="00253020" w:rsidRPr="004B4322" w:rsidRDefault="00253020" w:rsidP="004B4322">
            <w:pPr>
              <w:spacing w:after="0"/>
            </w:pPr>
            <w:r w:rsidRPr="004B4322">
              <w:t>Integrated FHD camera με κλειστρο</w:t>
            </w:r>
          </w:p>
        </w:tc>
        <w:tc>
          <w:tcPr>
            <w:tcW w:w="2268" w:type="dxa"/>
            <w:shd w:val="clear" w:color="auto" w:fill="FFFFFF"/>
            <w:vAlign w:val="center"/>
          </w:tcPr>
          <w:p w14:paraId="2C4922F5" w14:textId="77777777" w:rsidR="00253020" w:rsidRPr="004B4322" w:rsidRDefault="00253020" w:rsidP="004B4322">
            <w:pPr>
              <w:spacing w:after="0"/>
            </w:pPr>
            <w:r w:rsidRPr="004B4322">
              <w:t>NAI</w:t>
            </w:r>
          </w:p>
        </w:tc>
        <w:tc>
          <w:tcPr>
            <w:tcW w:w="1701" w:type="dxa"/>
            <w:shd w:val="clear" w:color="auto" w:fill="FFFFFF"/>
            <w:vAlign w:val="center"/>
          </w:tcPr>
          <w:p w14:paraId="0CCEEC0C" w14:textId="77777777" w:rsidR="00253020" w:rsidRPr="004B4322" w:rsidRDefault="00253020" w:rsidP="004B4322">
            <w:pPr>
              <w:spacing w:after="0"/>
            </w:pPr>
          </w:p>
        </w:tc>
        <w:tc>
          <w:tcPr>
            <w:tcW w:w="1701" w:type="dxa"/>
            <w:shd w:val="clear" w:color="auto" w:fill="FFFFFF"/>
            <w:vAlign w:val="center"/>
          </w:tcPr>
          <w:p w14:paraId="79423011" w14:textId="77777777" w:rsidR="00253020" w:rsidRPr="004B4322" w:rsidRDefault="00253020" w:rsidP="004B4322">
            <w:pPr>
              <w:spacing w:after="0"/>
            </w:pPr>
          </w:p>
        </w:tc>
      </w:tr>
      <w:tr w:rsidR="00253020" w:rsidRPr="004B4322" w14:paraId="34402D4F" w14:textId="77777777" w:rsidTr="004B4322">
        <w:trPr>
          <w:trHeight w:val="20"/>
        </w:trPr>
        <w:tc>
          <w:tcPr>
            <w:tcW w:w="1134" w:type="dxa"/>
            <w:shd w:val="clear" w:color="auto" w:fill="FFFFFF"/>
          </w:tcPr>
          <w:p w14:paraId="227D9524"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6CF46E4" w14:textId="77777777" w:rsidR="00253020" w:rsidRPr="004B4322" w:rsidRDefault="00253020" w:rsidP="004B4322">
            <w:pPr>
              <w:spacing w:after="0"/>
              <w:rPr>
                <w:lang w:val="el-GR"/>
              </w:rPr>
            </w:pPr>
            <w:r w:rsidRPr="004B4322">
              <w:t>Integrated</w:t>
            </w:r>
            <w:r w:rsidRPr="004B4322">
              <w:rPr>
                <w:lang w:val="el-GR"/>
              </w:rPr>
              <w:t xml:space="preserve"> </w:t>
            </w:r>
            <w:r w:rsidRPr="004B4322">
              <w:t>Speakers</w:t>
            </w:r>
            <w:r w:rsidRPr="004B4322">
              <w:rPr>
                <w:lang w:val="el-GR"/>
              </w:rPr>
              <w:t xml:space="preserve"> και </w:t>
            </w:r>
            <w:r w:rsidRPr="004B4322">
              <w:t>Microphone</w:t>
            </w:r>
            <w:r w:rsidRPr="004B4322">
              <w:rPr>
                <w:lang w:val="el-GR"/>
              </w:rPr>
              <w:t xml:space="preserve"> με τεχνολογία μείωσης θορύβων. </w:t>
            </w:r>
          </w:p>
        </w:tc>
        <w:tc>
          <w:tcPr>
            <w:tcW w:w="2268" w:type="dxa"/>
            <w:shd w:val="clear" w:color="auto" w:fill="FFFFFF"/>
            <w:vAlign w:val="center"/>
          </w:tcPr>
          <w:p w14:paraId="18DF773E" w14:textId="77777777" w:rsidR="00253020" w:rsidRPr="004B4322" w:rsidRDefault="00253020" w:rsidP="004B4322">
            <w:pPr>
              <w:spacing w:after="0"/>
            </w:pPr>
            <w:r w:rsidRPr="004B4322">
              <w:t>NAI</w:t>
            </w:r>
          </w:p>
        </w:tc>
        <w:tc>
          <w:tcPr>
            <w:tcW w:w="1701" w:type="dxa"/>
            <w:shd w:val="clear" w:color="auto" w:fill="FFFFFF"/>
            <w:vAlign w:val="center"/>
          </w:tcPr>
          <w:p w14:paraId="4FEE33E7" w14:textId="77777777" w:rsidR="00253020" w:rsidRPr="004B4322" w:rsidRDefault="00253020" w:rsidP="004B4322">
            <w:pPr>
              <w:spacing w:after="0"/>
            </w:pPr>
          </w:p>
        </w:tc>
        <w:tc>
          <w:tcPr>
            <w:tcW w:w="1701" w:type="dxa"/>
            <w:shd w:val="clear" w:color="auto" w:fill="FFFFFF"/>
            <w:vAlign w:val="center"/>
          </w:tcPr>
          <w:p w14:paraId="004A0F78" w14:textId="77777777" w:rsidR="00253020" w:rsidRPr="004B4322" w:rsidRDefault="00253020" w:rsidP="004B4322">
            <w:pPr>
              <w:spacing w:after="0"/>
            </w:pPr>
          </w:p>
        </w:tc>
      </w:tr>
      <w:tr w:rsidR="00253020" w:rsidRPr="004B4322" w14:paraId="03E91A06" w14:textId="77777777" w:rsidTr="004B4322">
        <w:trPr>
          <w:trHeight w:val="20"/>
        </w:trPr>
        <w:tc>
          <w:tcPr>
            <w:tcW w:w="1134" w:type="dxa"/>
            <w:shd w:val="clear" w:color="auto" w:fill="FFFFFF"/>
          </w:tcPr>
          <w:p w14:paraId="1D170AD1"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806B0FF" w14:textId="77777777" w:rsidR="00253020" w:rsidRPr="004B4322" w:rsidRDefault="00253020" w:rsidP="004B4322">
            <w:pPr>
              <w:spacing w:after="0"/>
            </w:pPr>
            <w:r w:rsidRPr="004B4322">
              <w:t>Headset/mic combo jack</w:t>
            </w:r>
          </w:p>
        </w:tc>
        <w:tc>
          <w:tcPr>
            <w:tcW w:w="2268" w:type="dxa"/>
            <w:shd w:val="clear" w:color="auto" w:fill="FFFFFF"/>
            <w:vAlign w:val="center"/>
          </w:tcPr>
          <w:p w14:paraId="53C0DB89" w14:textId="77777777" w:rsidR="00253020" w:rsidRPr="004B4322" w:rsidRDefault="00253020" w:rsidP="004B4322">
            <w:pPr>
              <w:spacing w:after="0"/>
            </w:pPr>
            <w:r w:rsidRPr="004B4322">
              <w:t>NAI</w:t>
            </w:r>
          </w:p>
        </w:tc>
        <w:tc>
          <w:tcPr>
            <w:tcW w:w="1701" w:type="dxa"/>
            <w:shd w:val="clear" w:color="auto" w:fill="FFFFFF"/>
            <w:vAlign w:val="center"/>
          </w:tcPr>
          <w:p w14:paraId="28B2F9C0" w14:textId="77777777" w:rsidR="00253020" w:rsidRPr="004B4322" w:rsidRDefault="00253020" w:rsidP="004B4322">
            <w:pPr>
              <w:spacing w:after="0"/>
            </w:pPr>
          </w:p>
        </w:tc>
        <w:tc>
          <w:tcPr>
            <w:tcW w:w="1701" w:type="dxa"/>
            <w:shd w:val="clear" w:color="auto" w:fill="FFFFFF"/>
            <w:vAlign w:val="center"/>
          </w:tcPr>
          <w:p w14:paraId="75241290" w14:textId="77777777" w:rsidR="00253020" w:rsidRPr="004B4322" w:rsidRDefault="00253020" w:rsidP="004B4322">
            <w:pPr>
              <w:spacing w:after="0"/>
            </w:pPr>
          </w:p>
        </w:tc>
      </w:tr>
      <w:tr w:rsidR="00253020" w:rsidRPr="004B4322" w14:paraId="707F7CC6" w14:textId="77777777" w:rsidTr="004B4322">
        <w:trPr>
          <w:trHeight w:val="20"/>
        </w:trPr>
        <w:tc>
          <w:tcPr>
            <w:tcW w:w="1134" w:type="dxa"/>
            <w:shd w:val="clear" w:color="auto" w:fill="FFFFFF"/>
          </w:tcPr>
          <w:p w14:paraId="2098077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36304F3" w14:textId="77777777" w:rsidR="00253020" w:rsidRPr="004B4322" w:rsidRDefault="00253020" w:rsidP="004B4322">
            <w:pPr>
              <w:spacing w:after="0"/>
            </w:pPr>
            <w:r w:rsidRPr="004B4322">
              <w:t>1x USB Type-C 3.2 Gen2 with Power Delivery &amp; DisplayPort 1.4</w:t>
            </w:r>
          </w:p>
        </w:tc>
        <w:tc>
          <w:tcPr>
            <w:tcW w:w="2268" w:type="dxa"/>
            <w:shd w:val="clear" w:color="auto" w:fill="FFFFFF"/>
            <w:vAlign w:val="center"/>
          </w:tcPr>
          <w:p w14:paraId="08C191E8" w14:textId="77777777" w:rsidR="00253020" w:rsidRPr="004B4322" w:rsidRDefault="00253020" w:rsidP="004B4322">
            <w:pPr>
              <w:spacing w:after="0"/>
            </w:pPr>
            <w:r w:rsidRPr="004B4322">
              <w:t>≥ 1</w:t>
            </w:r>
          </w:p>
        </w:tc>
        <w:tc>
          <w:tcPr>
            <w:tcW w:w="1701" w:type="dxa"/>
            <w:shd w:val="clear" w:color="auto" w:fill="FFFFFF"/>
            <w:vAlign w:val="center"/>
          </w:tcPr>
          <w:p w14:paraId="05072A88" w14:textId="77777777" w:rsidR="00253020" w:rsidRPr="004B4322" w:rsidRDefault="00253020" w:rsidP="004B4322">
            <w:pPr>
              <w:spacing w:after="0"/>
            </w:pPr>
          </w:p>
        </w:tc>
        <w:tc>
          <w:tcPr>
            <w:tcW w:w="1701" w:type="dxa"/>
            <w:shd w:val="clear" w:color="auto" w:fill="FFFFFF"/>
            <w:vAlign w:val="center"/>
          </w:tcPr>
          <w:p w14:paraId="7EF74E30" w14:textId="77777777" w:rsidR="00253020" w:rsidRPr="004B4322" w:rsidRDefault="00253020" w:rsidP="004B4322">
            <w:pPr>
              <w:spacing w:after="0"/>
            </w:pPr>
          </w:p>
        </w:tc>
      </w:tr>
      <w:tr w:rsidR="00253020" w:rsidRPr="004B4322" w14:paraId="4F5D0E0C" w14:textId="77777777" w:rsidTr="004B4322">
        <w:trPr>
          <w:trHeight w:val="20"/>
        </w:trPr>
        <w:tc>
          <w:tcPr>
            <w:tcW w:w="1134" w:type="dxa"/>
            <w:shd w:val="clear" w:color="auto" w:fill="FFFFFF"/>
          </w:tcPr>
          <w:p w14:paraId="65E2A32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299E64F" w14:textId="77777777" w:rsidR="00253020" w:rsidRPr="004B4322" w:rsidRDefault="00253020" w:rsidP="004B4322">
            <w:pPr>
              <w:spacing w:after="0"/>
              <w:rPr>
                <w:lang w:val="el-GR"/>
              </w:rPr>
            </w:pPr>
            <w:r w:rsidRPr="004B4322">
              <w:rPr>
                <w:lang w:val="el-GR"/>
              </w:rPr>
              <w:t>Να υποστηρίζεται η φόρτιση του φορητού μέσω των παραπάνω θυρών.</w:t>
            </w:r>
          </w:p>
        </w:tc>
        <w:tc>
          <w:tcPr>
            <w:tcW w:w="2268" w:type="dxa"/>
            <w:shd w:val="clear" w:color="auto" w:fill="FFFFFF"/>
            <w:vAlign w:val="center"/>
          </w:tcPr>
          <w:p w14:paraId="2525480E" w14:textId="77777777" w:rsidR="00253020" w:rsidRPr="004B4322" w:rsidRDefault="00253020" w:rsidP="004B4322">
            <w:pPr>
              <w:spacing w:after="0"/>
            </w:pPr>
            <w:r w:rsidRPr="004B4322">
              <w:t>NAI</w:t>
            </w:r>
          </w:p>
        </w:tc>
        <w:tc>
          <w:tcPr>
            <w:tcW w:w="1701" w:type="dxa"/>
            <w:shd w:val="clear" w:color="auto" w:fill="FFFFFF"/>
            <w:vAlign w:val="center"/>
          </w:tcPr>
          <w:p w14:paraId="224A1562" w14:textId="77777777" w:rsidR="00253020" w:rsidRPr="004B4322" w:rsidRDefault="00253020" w:rsidP="004B4322">
            <w:pPr>
              <w:spacing w:after="0"/>
            </w:pPr>
          </w:p>
        </w:tc>
        <w:tc>
          <w:tcPr>
            <w:tcW w:w="1701" w:type="dxa"/>
            <w:shd w:val="clear" w:color="auto" w:fill="FFFFFF"/>
            <w:vAlign w:val="center"/>
          </w:tcPr>
          <w:p w14:paraId="0F231158" w14:textId="77777777" w:rsidR="00253020" w:rsidRPr="004B4322" w:rsidRDefault="00253020" w:rsidP="004B4322">
            <w:pPr>
              <w:spacing w:after="0"/>
            </w:pPr>
          </w:p>
        </w:tc>
      </w:tr>
      <w:tr w:rsidR="00253020" w:rsidRPr="004B4322" w14:paraId="09E83E71" w14:textId="77777777" w:rsidTr="004B4322">
        <w:trPr>
          <w:trHeight w:val="20"/>
        </w:trPr>
        <w:tc>
          <w:tcPr>
            <w:tcW w:w="1134" w:type="dxa"/>
            <w:shd w:val="clear" w:color="auto" w:fill="FFFFFF"/>
          </w:tcPr>
          <w:p w14:paraId="3FF0BB3A"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14B63E2" w14:textId="77777777" w:rsidR="00253020" w:rsidRPr="004B4322" w:rsidRDefault="00253020" w:rsidP="004B4322">
            <w:pPr>
              <w:spacing w:after="0"/>
            </w:pPr>
            <w:r w:rsidRPr="004B4322">
              <w:t>Επιπλέον Θύρες USB 3.2 Gen 1</w:t>
            </w:r>
          </w:p>
        </w:tc>
        <w:tc>
          <w:tcPr>
            <w:tcW w:w="2268" w:type="dxa"/>
            <w:shd w:val="clear" w:color="auto" w:fill="FFFFFF"/>
            <w:vAlign w:val="center"/>
          </w:tcPr>
          <w:p w14:paraId="14439757" w14:textId="77777777" w:rsidR="00253020" w:rsidRPr="004B4322" w:rsidRDefault="00253020" w:rsidP="004B4322">
            <w:pPr>
              <w:spacing w:after="0"/>
            </w:pPr>
            <w:r w:rsidRPr="004B4322">
              <w:t>≥ 3</w:t>
            </w:r>
          </w:p>
        </w:tc>
        <w:tc>
          <w:tcPr>
            <w:tcW w:w="1701" w:type="dxa"/>
            <w:shd w:val="clear" w:color="auto" w:fill="FFFFFF"/>
            <w:vAlign w:val="center"/>
          </w:tcPr>
          <w:p w14:paraId="0011ADF7" w14:textId="77777777" w:rsidR="00253020" w:rsidRPr="004B4322" w:rsidRDefault="00253020" w:rsidP="004B4322">
            <w:pPr>
              <w:spacing w:after="0"/>
            </w:pPr>
          </w:p>
        </w:tc>
        <w:tc>
          <w:tcPr>
            <w:tcW w:w="1701" w:type="dxa"/>
            <w:shd w:val="clear" w:color="auto" w:fill="FFFFFF"/>
            <w:vAlign w:val="center"/>
          </w:tcPr>
          <w:p w14:paraId="414B898A" w14:textId="77777777" w:rsidR="00253020" w:rsidRPr="004B4322" w:rsidRDefault="00253020" w:rsidP="004B4322">
            <w:pPr>
              <w:spacing w:after="0"/>
            </w:pPr>
          </w:p>
        </w:tc>
      </w:tr>
      <w:tr w:rsidR="00253020" w:rsidRPr="004B4322" w14:paraId="7E63CFB7" w14:textId="77777777" w:rsidTr="004B4322">
        <w:trPr>
          <w:trHeight w:val="20"/>
        </w:trPr>
        <w:tc>
          <w:tcPr>
            <w:tcW w:w="1134" w:type="dxa"/>
            <w:shd w:val="clear" w:color="auto" w:fill="FFFFFF"/>
          </w:tcPr>
          <w:p w14:paraId="2DB024D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982BB0D" w14:textId="77777777" w:rsidR="00253020" w:rsidRPr="004B4322" w:rsidRDefault="00253020" w:rsidP="004B4322">
            <w:pPr>
              <w:spacing w:after="0"/>
            </w:pPr>
            <w:r w:rsidRPr="004B4322">
              <w:t xml:space="preserve">1 x HDMI port </w:t>
            </w:r>
          </w:p>
        </w:tc>
        <w:tc>
          <w:tcPr>
            <w:tcW w:w="2268" w:type="dxa"/>
            <w:shd w:val="clear" w:color="auto" w:fill="FFFFFF"/>
            <w:vAlign w:val="center"/>
          </w:tcPr>
          <w:p w14:paraId="074EC53B" w14:textId="77777777" w:rsidR="00253020" w:rsidRPr="004B4322" w:rsidRDefault="00253020" w:rsidP="004B4322">
            <w:pPr>
              <w:spacing w:after="0"/>
            </w:pPr>
            <w:r w:rsidRPr="004B4322">
              <w:t>NAI</w:t>
            </w:r>
          </w:p>
        </w:tc>
        <w:tc>
          <w:tcPr>
            <w:tcW w:w="1701" w:type="dxa"/>
            <w:shd w:val="clear" w:color="auto" w:fill="FFFFFF"/>
            <w:vAlign w:val="center"/>
          </w:tcPr>
          <w:p w14:paraId="73F1244C" w14:textId="77777777" w:rsidR="00253020" w:rsidRPr="004B4322" w:rsidRDefault="00253020" w:rsidP="004B4322">
            <w:pPr>
              <w:spacing w:after="0"/>
            </w:pPr>
          </w:p>
        </w:tc>
        <w:tc>
          <w:tcPr>
            <w:tcW w:w="1701" w:type="dxa"/>
            <w:shd w:val="clear" w:color="auto" w:fill="FFFFFF"/>
            <w:vAlign w:val="center"/>
          </w:tcPr>
          <w:p w14:paraId="050A7CD6" w14:textId="77777777" w:rsidR="00253020" w:rsidRPr="004B4322" w:rsidRDefault="00253020" w:rsidP="004B4322">
            <w:pPr>
              <w:spacing w:after="0"/>
            </w:pPr>
          </w:p>
        </w:tc>
      </w:tr>
      <w:tr w:rsidR="00253020" w:rsidRPr="004B4322" w14:paraId="4D43A26D" w14:textId="77777777" w:rsidTr="004B4322">
        <w:trPr>
          <w:trHeight w:val="20"/>
        </w:trPr>
        <w:tc>
          <w:tcPr>
            <w:tcW w:w="1134" w:type="dxa"/>
            <w:shd w:val="clear" w:color="auto" w:fill="FFFFFF"/>
          </w:tcPr>
          <w:p w14:paraId="5624A59A"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6F1E42E" w14:textId="77777777" w:rsidR="00253020" w:rsidRPr="004B4322" w:rsidRDefault="00253020" w:rsidP="004B4322">
            <w:pPr>
              <w:spacing w:after="0"/>
            </w:pPr>
            <w:r w:rsidRPr="004B4322">
              <w:t xml:space="preserve">Trusted Platform Module (TPM) 2.0 discrete, </w:t>
            </w:r>
          </w:p>
          <w:p w14:paraId="18CB8D62" w14:textId="77777777" w:rsidR="00253020" w:rsidRPr="004B4322" w:rsidRDefault="00253020" w:rsidP="004B4322">
            <w:pPr>
              <w:spacing w:after="0"/>
            </w:pPr>
            <w:r w:rsidRPr="004B4322">
              <w:t>FIPS 140-2 certification for TPM</w:t>
            </w:r>
          </w:p>
        </w:tc>
        <w:tc>
          <w:tcPr>
            <w:tcW w:w="2268" w:type="dxa"/>
            <w:shd w:val="clear" w:color="auto" w:fill="FFFFFF"/>
            <w:vAlign w:val="center"/>
          </w:tcPr>
          <w:p w14:paraId="53FBA5D1" w14:textId="77777777" w:rsidR="00253020" w:rsidRPr="004B4322" w:rsidRDefault="00253020" w:rsidP="004B4322">
            <w:pPr>
              <w:spacing w:after="0"/>
            </w:pPr>
            <w:r w:rsidRPr="004B4322">
              <w:t>NAI</w:t>
            </w:r>
          </w:p>
        </w:tc>
        <w:tc>
          <w:tcPr>
            <w:tcW w:w="1701" w:type="dxa"/>
            <w:shd w:val="clear" w:color="auto" w:fill="FFFFFF"/>
            <w:vAlign w:val="center"/>
          </w:tcPr>
          <w:p w14:paraId="78152C1F" w14:textId="77777777" w:rsidR="00253020" w:rsidRPr="004B4322" w:rsidRDefault="00253020" w:rsidP="004B4322">
            <w:pPr>
              <w:spacing w:after="0"/>
            </w:pPr>
          </w:p>
        </w:tc>
        <w:tc>
          <w:tcPr>
            <w:tcW w:w="1701" w:type="dxa"/>
            <w:shd w:val="clear" w:color="auto" w:fill="FFFFFF"/>
            <w:vAlign w:val="center"/>
          </w:tcPr>
          <w:p w14:paraId="5F4AA25D" w14:textId="77777777" w:rsidR="00253020" w:rsidRPr="004B4322" w:rsidRDefault="00253020" w:rsidP="004B4322">
            <w:pPr>
              <w:spacing w:after="0"/>
            </w:pPr>
          </w:p>
        </w:tc>
      </w:tr>
      <w:tr w:rsidR="00253020" w:rsidRPr="004B4322" w14:paraId="3FB68740" w14:textId="77777777" w:rsidTr="004B4322">
        <w:trPr>
          <w:trHeight w:val="20"/>
        </w:trPr>
        <w:tc>
          <w:tcPr>
            <w:tcW w:w="14459" w:type="dxa"/>
            <w:gridSpan w:val="5"/>
            <w:shd w:val="clear" w:color="auto" w:fill="D9D9D9" w:themeFill="background1" w:themeFillShade="D9"/>
          </w:tcPr>
          <w:p w14:paraId="36BB04DE" w14:textId="77777777" w:rsidR="00253020" w:rsidRPr="004B4322" w:rsidRDefault="00253020" w:rsidP="004B4322">
            <w:pPr>
              <w:spacing w:after="0"/>
              <w:rPr>
                <w:b/>
                <w:bCs/>
              </w:rPr>
            </w:pPr>
            <w:r w:rsidRPr="004B4322">
              <w:rPr>
                <w:b/>
                <w:bCs/>
              </w:rPr>
              <w:t>Τροφοδοσία</w:t>
            </w:r>
          </w:p>
        </w:tc>
      </w:tr>
      <w:tr w:rsidR="00253020" w:rsidRPr="004B4322" w14:paraId="54754F48" w14:textId="77777777" w:rsidTr="004B4322">
        <w:trPr>
          <w:trHeight w:val="20"/>
        </w:trPr>
        <w:tc>
          <w:tcPr>
            <w:tcW w:w="1134" w:type="dxa"/>
            <w:shd w:val="clear" w:color="auto" w:fill="FFFFFF"/>
          </w:tcPr>
          <w:p w14:paraId="586F6A7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4554CE6B" w14:textId="77777777" w:rsidR="00253020" w:rsidRPr="004B4322" w:rsidRDefault="00253020" w:rsidP="004B4322">
            <w:pPr>
              <w:spacing w:after="0"/>
            </w:pPr>
            <w:r w:rsidRPr="004B4322">
              <w:t xml:space="preserve">Τροφοδοτικό  τουλάχιστον 65W </w:t>
            </w:r>
          </w:p>
        </w:tc>
        <w:tc>
          <w:tcPr>
            <w:tcW w:w="2268" w:type="dxa"/>
            <w:shd w:val="clear" w:color="auto" w:fill="FFFFFF"/>
            <w:vAlign w:val="center"/>
          </w:tcPr>
          <w:p w14:paraId="617FC1A0" w14:textId="77777777" w:rsidR="00253020" w:rsidRPr="004B4322" w:rsidRDefault="00253020" w:rsidP="004B4322">
            <w:pPr>
              <w:spacing w:after="0"/>
            </w:pPr>
            <w:r w:rsidRPr="004B4322">
              <w:t>NAI</w:t>
            </w:r>
          </w:p>
        </w:tc>
        <w:tc>
          <w:tcPr>
            <w:tcW w:w="1701" w:type="dxa"/>
            <w:shd w:val="clear" w:color="auto" w:fill="FFFFFF"/>
            <w:vAlign w:val="center"/>
          </w:tcPr>
          <w:p w14:paraId="7D340065" w14:textId="77777777" w:rsidR="00253020" w:rsidRPr="004B4322" w:rsidRDefault="00253020" w:rsidP="004B4322">
            <w:pPr>
              <w:spacing w:after="0"/>
            </w:pPr>
          </w:p>
        </w:tc>
        <w:tc>
          <w:tcPr>
            <w:tcW w:w="1701" w:type="dxa"/>
            <w:shd w:val="clear" w:color="auto" w:fill="FFFFFF"/>
            <w:vAlign w:val="center"/>
          </w:tcPr>
          <w:p w14:paraId="4F002AC3" w14:textId="77777777" w:rsidR="00253020" w:rsidRPr="004B4322" w:rsidRDefault="00253020" w:rsidP="004B4322">
            <w:pPr>
              <w:spacing w:after="0"/>
            </w:pPr>
          </w:p>
        </w:tc>
      </w:tr>
      <w:tr w:rsidR="00253020" w:rsidRPr="004B4322" w14:paraId="48A5A21E" w14:textId="77777777" w:rsidTr="004B4322">
        <w:trPr>
          <w:trHeight w:val="20"/>
        </w:trPr>
        <w:tc>
          <w:tcPr>
            <w:tcW w:w="1134" w:type="dxa"/>
            <w:shd w:val="clear" w:color="auto" w:fill="FFFFFF"/>
          </w:tcPr>
          <w:p w14:paraId="336F723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57CB75D" w14:textId="77777777" w:rsidR="00253020" w:rsidRPr="004B4322" w:rsidRDefault="00253020" w:rsidP="004B4322">
            <w:pPr>
              <w:spacing w:after="0"/>
            </w:pPr>
            <w:r w:rsidRPr="004B4322">
              <w:t xml:space="preserve">Μπαταρία </w:t>
            </w:r>
          </w:p>
        </w:tc>
        <w:tc>
          <w:tcPr>
            <w:tcW w:w="2268" w:type="dxa"/>
            <w:shd w:val="clear" w:color="auto" w:fill="FFFFFF"/>
            <w:vAlign w:val="center"/>
          </w:tcPr>
          <w:p w14:paraId="2C934467" w14:textId="77777777" w:rsidR="00253020" w:rsidRPr="004B4322" w:rsidRDefault="00253020" w:rsidP="004B4322">
            <w:pPr>
              <w:spacing w:after="0"/>
            </w:pPr>
            <w:r w:rsidRPr="004B4322">
              <w:t>≥ 54 Wh</w:t>
            </w:r>
          </w:p>
        </w:tc>
        <w:tc>
          <w:tcPr>
            <w:tcW w:w="1701" w:type="dxa"/>
            <w:shd w:val="clear" w:color="auto" w:fill="FFFFFF"/>
            <w:vAlign w:val="center"/>
          </w:tcPr>
          <w:p w14:paraId="28B3E030" w14:textId="77777777" w:rsidR="00253020" w:rsidRPr="004B4322" w:rsidRDefault="00253020" w:rsidP="004B4322">
            <w:pPr>
              <w:spacing w:after="0"/>
            </w:pPr>
          </w:p>
        </w:tc>
        <w:tc>
          <w:tcPr>
            <w:tcW w:w="1701" w:type="dxa"/>
            <w:shd w:val="clear" w:color="auto" w:fill="FFFFFF"/>
            <w:vAlign w:val="center"/>
          </w:tcPr>
          <w:p w14:paraId="17AC50D4" w14:textId="77777777" w:rsidR="00253020" w:rsidRPr="004B4322" w:rsidRDefault="00253020" w:rsidP="004B4322">
            <w:pPr>
              <w:spacing w:after="0"/>
            </w:pPr>
          </w:p>
        </w:tc>
      </w:tr>
      <w:tr w:rsidR="00253020" w:rsidRPr="004B4322" w14:paraId="02127162" w14:textId="77777777" w:rsidTr="004B4322">
        <w:trPr>
          <w:trHeight w:val="20"/>
        </w:trPr>
        <w:tc>
          <w:tcPr>
            <w:tcW w:w="1134" w:type="dxa"/>
            <w:shd w:val="clear" w:color="auto" w:fill="FFFFFF"/>
          </w:tcPr>
          <w:p w14:paraId="15492F3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3A53469" w14:textId="77777777" w:rsidR="00253020" w:rsidRPr="004B4322" w:rsidRDefault="00253020" w:rsidP="004B4322">
            <w:pPr>
              <w:spacing w:after="0"/>
              <w:rPr>
                <w:lang w:val="el-GR"/>
              </w:rPr>
            </w:pPr>
            <w:r w:rsidRPr="004B4322">
              <w:rPr>
                <w:lang w:val="el-GR"/>
              </w:rPr>
              <w:t>Να περιλαμβάνεται εφαρμογή που να επιτρέπει στους χρήστες, να μεγιστοποιήσουν τη διάρκεια ζωής της μπαταρίας του συστήματός τους, ρυθμίζοντας τον τρόπο με τον οποίο θα πρέπει να διατηρείται η μπαταρία, με βάση τις προσωπικές τους προτιμήσεις.</w:t>
            </w:r>
          </w:p>
        </w:tc>
        <w:tc>
          <w:tcPr>
            <w:tcW w:w="2268" w:type="dxa"/>
            <w:shd w:val="clear" w:color="auto" w:fill="FFFFFF"/>
            <w:vAlign w:val="center"/>
          </w:tcPr>
          <w:p w14:paraId="63D87B68" w14:textId="77777777" w:rsidR="00253020" w:rsidRPr="004B4322" w:rsidRDefault="00253020" w:rsidP="004B4322">
            <w:pPr>
              <w:spacing w:after="0"/>
            </w:pPr>
            <w:r w:rsidRPr="004B4322">
              <w:t>NAI</w:t>
            </w:r>
          </w:p>
        </w:tc>
        <w:tc>
          <w:tcPr>
            <w:tcW w:w="1701" w:type="dxa"/>
            <w:shd w:val="clear" w:color="auto" w:fill="FFFFFF"/>
            <w:vAlign w:val="center"/>
          </w:tcPr>
          <w:p w14:paraId="030327C4" w14:textId="77777777" w:rsidR="00253020" w:rsidRPr="004B4322" w:rsidRDefault="00253020" w:rsidP="004B4322">
            <w:pPr>
              <w:spacing w:after="0"/>
            </w:pPr>
          </w:p>
        </w:tc>
        <w:tc>
          <w:tcPr>
            <w:tcW w:w="1701" w:type="dxa"/>
            <w:shd w:val="clear" w:color="auto" w:fill="FFFFFF"/>
            <w:vAlign w:val="center"/>
          </w:tcPr>
          <w:p w14:paraId="2B193BA8" w14:textId="77777777" w:rsidR="00253020" w:rsidRPr="004B4322" w:rsidRDefault="00253020" w:rsidP="004B4322">
            <w:pPr>
              <w:spacing w:after="0"/>
            </w:pPr>
          </w:p>
        </w:tc>
      </w:tr>
      <w:tr w:rsidR="00253020" w:rsidRPr="004B4322" w14:paraId="0EAB62D4" w14:textId="77777777" w:rsidTr="004B4322">
        <w:trPr>
          <w:trHeight w:val="20"/>
        </w:trPr>
        <w:tc>
          <w:tcPr>
            <w:tcW w:w="14459" w:type="dxa"/>
            <w:gridSpan w:val="5"/>
            <w:shd w:val="clear" w:color="auto" w:fill="D9D9D9" w:themeFill="background1" w:themeFillShade="D9"/>
          </w:tcPr>
          <w:p w14:paraId="18945C73" w14:textId="77777777" w:rsidR="00253020" w:rsidRPr="004B4322" w:rsidRDefault="00253020" w:rsidP="004B4322">
            <w:pPr>
              <w:pStyle w:val="aff"/>
              <w:spacing w:after="0"/>
              <w:ind w:left="473"/>
              <w:rPr>
                <w:b/>
                <w:bCs/>
              </w:rPr>
            </w:pPr>
            <w:r w:rsidRPr="004B4322">
              <w:rPr>
                <w:b/>
                <w:bCs/>
              </w:rPr>
              <w:t>Βάρος</w:t>
            </w:r>
          </w:p>
        </w:tc>
      </w:tr>
      <w:tr w:rsidR="00253020" w:rsidRPr="004B4322" w14:paraId="6B4ACD78" w14:textId="77777777" w:rsidTr="004B4322">
        <w:trPr>
          <w:trHeight w:val="20"/>
        </w:trPr>
        <w:tc>
          <w:tcPr>
            <w:tcW w:w="1134" w:type="dxa"/>
            <w:shd w:val="clear" w:color="auto" w:fill="FFFFFF"/>
          </w:tcPr>
          <w:p w14:paraId="5FFB0839"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3C776F2A" w14:textId="77777777" w:rsidR="00253020" w:rsidRPr="004B4322" w:rsidRDefault="00253020" w:rsidP="004B4322">
            <w:pPr>
              <w:spacing w:after="0"/>
              <w:rPr>
                <w:lang w:val="el-GR"/>
              </w:rPr>
            </w:pPr>
            <w:r w:rsidRPr="004B4322">
              <w:t>B</w:t>
            </w:r>
            <w:r w:rsidRPr="004B4322">
              <w:rPr>
                <w:lang w:val="el-GR"/>
              </w:rPr>
              <w:t>άρος προσφερόμενης συσκευής, συμπεριλαμβανομένης της προσφερόμενης μπαταρίας, σύμφωνα με το κατασκευαστή.</w:t>
            </w:r>
          </w:p>
        </w:tc>
        <w:tc>
          <w:tcPr>
            <w:tcW w:w="2268" w:type="dxa"/>
            <w:shd w:val="clear" w:color="auto" w:fill="FFFFFF"/>
            <w:vAlign w:val="center"/>
          </w:tcPr>
          <w:p w14:paraId="4CF06CC8" w14:textId="77777777" w:rsidR="00253020" w:rsidRPr="004B4322" w:rsidRDefault="00253020" w:rsidP="004B4322">
            <w:pPr>
              <w:spacing w:after="0"/>
            </w:pPr>
            <w:r w:rsidRPr="004B4322">
              <w:t>&lt;1.85 kg</w:t>
            </w:r>
          </w:p>
        </w:tc>
        <w:tc>
          <w:tcPr>
            <w:tcW w:w="1701" w:type="dxa"/>
            <w:shd w:val="clear" w:color="auto" w:fill="FFFFFF"/>
            <w:vAlign w:val="center"/>
          </w:tcPr>
          <w:p w14:paraId="3E8A1C48" w14:textId="77777777" w:rsidR="00253020" w:rsidRPr="004B4322" w:rsidRDefault="00253020" w:rsidP="004B4322">
            <w:pPr>
              <w:spacing w:after="0"/>
            </w:pPr>
          </w:p>
        </w:tc>
        <w:tc>
          <w:tcPr>
            <w:tcW w:w="1701" w:type="dxa"/>
            <w:shd w:val="clear" w:color="auto" w:fill="FFFFFF"/>
            <w:vAlign w:val="center"/>
          </w:tcPr>
          <w:p w14:paraId="536BD803" w14:textId="77777777" w:rsidR="00253020" w:rsidRPr="004B4322" w:rsidRDefault="00253020" w:rsidP="004B4322">
            <w:pPr>
              <w:spacing w:after="0"/>
            </w:pPr>
          </w:p>
        </w:tc>
      </w:tr>
      <w:tr w:rsidR="00253020" w:rsidRPr="004B4322" w14:paraId="75DA0946" w14:textId="77777777" w:rsidTr="004B4322">
        <w:trPr>
          <w:trHeight w:val="20"/>
        </w:trPr>
        <w:tc>
          <w:tcPr>
            <w:tcW w:w="14459" w:type="dxa"/>
            <w:gridSpan w:val="5"/>
            <w:shd w:val="clear" w:color="auto" w:fill="D9D9D9" w:themeFill="background1" w:themeFillShade="D9"/>
          </w:tcPr>
          <w:p w14:paraId="2FB96164" w14:textId="77777777" w:rsidR="00253020" w:rsidRPr="004B4322" w:rsidRDefault="00253020" w:rsidP="004B4322">
            <w:pPr>
              <w:pStyle w:val="aff"/>
              <w:spacing w:after="0"/>
              <w:ind w:left="473"/>
              <w:rPr>
                <w:b/>
                <w:bCs/>
              </w:rPr>
            </w:pPr>
            <w:r w:rsidRPr="004B4322">
              <w:rPr>
                <w:b/>
                <w:bCs/>
              </w:rPr>
              <w:t>Οθόνη – Γραφικά – Διάφορα</w:t>
            </w:r>
          </w:p>
        </w:tc>
      </w:tr>
      <w:tr w:rsidR="00253020" w:rsidRPr="004B4322" w14:paraId="2D9771CC" w14:textId="77777777" w:rsidTr="004B4322">
        <w:trPr>
          <w:trHeight w:val="20"/>
        </w:trPr>
        <w:tc>
          <w:tcPr>
            <w:tcW w:w="1134" w:type="dxa"/>
            <w:shd w:val="clear" w:color="auto" w:fill="FFFFFF"/>
          </w:tcPr>
          <w:p w14:paraId="48A2BB5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5FABF38" w14:textId="77777777" w:rsidR="00253020" w:rsidRPr="004B4322" w:rsidRDefault="00253020" w:rsidP="004B4322">
            <w:pPr>
              <w:spacing w:after="0"/>
            </w:pPr>
            <w:r w:rsidRPr="004B4322">
              <w:t>Διάσταση</w:t>
            </w:r>
          </w:p>
        </w:tc>
        <w:tc>
          <w:tcPr>
            <w:tcW w:w="2268" w:type="dxa"/>
            <w:shd w:val="clear" w:color="auto" w:fill="FFFFFF"/>
            <w:vAlign w:val="center"/>
          </w:tcPr>
          <w:p w14:paraId="1F86986B" w14:textId="77777777" w:rsidR="00253020" w:rsidRPr="004B4322" w:rsidRDefault="00253020" w:rsidP="004B4322">
            <w:pPr>
              <w:spacing w:after="0"/>
            </w:pPr>
            <w:r w:rsidRPr="004B4322">
              <w:t xml:space="preserve"> 15.6”</w:t>
            </w:r>
          </w:p>
        </w:tc>
        <w:tc>
          <w:tcPr>
            <w:tcW w:w="1701" w:type="dxa"/>
            <w:shd w:val="clear" w:color="auto" w:fill="FFFFFF"/>
            <w:vAlign w:val="center"/>
          </w:tcPr>
          <w:p w14:paraId="099208E1" w14:textId="77777777" w:rsidR="00253020" w:rsidRPr="004B4322" w:rsidRDefault="00253020" w:rsidP="004B4322">
            <w:pPr>
              <w:spacing w:after="0"/>
            </w:pPr>
          </w:p>
        </w:tc>
        <w:tc>
          <w:tcPr>
            <w:tcW w:w="1701" w:type="dxa"/>
            <w:shd w:val="clear" w:color="auto" w:fill="FFFFFF"/>
            <w:vAlign w:val="center"/>
          </w:tcPr>
          <w:p w14:paraId="426B6892" w14:textId="77777777" w:rsidR="00253020" w:rsidRPr="004B4322" w:rsidRDefault="00253020" w:rsidP="004B4322">
            <w:pPr>
              <w:spacing w:after="0"/>
            </w:pPr>
          </w:p>
        </w:tc>
      </w:tr>
      <w:tr w:rsidR="00253020" w:rsidRPr="004B4322" w14:paraId="665F7D00" w14:textId="77777777" w:rsidTr="004B4322">
        <w:trPr>
          <w:trHeight w:val="20"/>
        </w:trPr>
        <w:tc>
          <w:tcPr>
            <w:tcW w:w="1134" w:type="dxa"/>
            <w:shd w:val="clear" w:color="auto" w:fill="FFFFFF"/>
          </w:tcPr>
          <w:p w14:paraId="25F560E6"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1931D76" w14:textId="77777777" w:rsidR="00253020" w:rsidRPr="004B4322" w:rsidRDefault="00253020" w:rsidP="004B4322">
            <w:pPr>
              <w:spacing w:after="0"/>
            </w:pPr>
            <w:r w:rsidRPr="004B4322">
              <w:t>Ανάλυση</w:t>
            </w:r>
          </w:p>
        </w:tc>
        <w:tc>
          <w:tcPr>
            <w:tcW w:w="2268" w:type="dxa"/>
            <w:shd w:val="clear" w:color="auto" w:fill="FFFFFF"/>
            <w:vAlign w:val="center"/>
          </w:tcPr>
          <w:p w14:paraId="13DE23C4" w14:textId="77777777" w:rsidR="00253020" w:rsidRPr="004B4322" w:rsidRDefault="00253020" w:rsidP="004B4322">
            <w:pPr>
              <w:spacing w:after="0"/>
            </w:pPr>
            <w:r w:rsidRPr="004B4322">
              <w:t>≥ 1920x1080</w:t>
            </w:r>
          </w:p>
        </w:tc>
        <w:tc>
          <w:tcPr>
            <w:tcW w:w="1701" w:type="dxa"/>
            <w:shd w:val="clear" w:color="auto" w:fill="FFFFFF"/>
            <w:vAlign w:val="center"/>
          </w:tcPr>
          <w:p w14:paraId="4C0EDF42" w14:textId="77777777" w:rsidR="00253020" w:rsidRPr="004B4322" w:rsidRDefault="00253020" w:rsidP="004B4322">
            <w:pPr>
              <w:spacing w:after="0"/>
            </w:pPr>
          </w:p>
        </w:tc>
        <w:tc>
          <w:tcPr>
            <w:tcW w:w="1701" w:type="dxa"/>
            <w:shd w:val="clear" w:color="auto" w:fill="FFFFFF"/>
            <w:vAlign w:val="center"/>
          </w:tcPr>
          <w:p w14:paraId="7197C4A2" w14:textId="77777777" w:rsidR="00253020" w:rsidRPr="004B4322" w:rsidRDefault="00253020" w:rsidP="004B4322">
            <w:pPr>
              <w:spacing w:after="0"/>
            </w:pPr>
          </w:p>
        </w:tc>
      </w:tr>
      <w:tr w:rsidR="00253020" w:rsidRPr="004B4322" w14:paraId="0C2F9D6E" w14:textId="77777777" w:rsidTr="004B4322">
        <w:trPr>
          <w:trHeight w:val="20"/>
        </w:trPr>
        <w:tc>
          <w:tcPr>
            <w:tcW w:w="1134" w:type="dxa"/>
            <w:shd w:val="clear" w:color="auto" w:fill="FFFFFF"/>
          </w:tcPr>
          <w:p w14:paraId="784B5678"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7D4121E4" w14:textId="77777777" w:rsidR="00253020" w:rsidRPr="004B4322" w:rsidRDefault="00253020" w:rsidP="004B4322">
            <w:pPr>
              <w:spacing w:after="0"/>
            </w:pPr>
            <w:r w:rsidRPr="004B4322">
              <w:t xml:space="preserve">Τύπου Anti-Glare </w:t>
            </w:r>
          </w:p>
        </w:tc>
        <w:tc>
          <w:tcPr>
            <w:tcW w:w="2268" w:type="dxa"/>
            <w:shd w:val="clear" w:color="auto" w:fill="FFFFFF"/>
            <w:vAlign w:val="center"/>
          </w:tcPr>
          <w:p w14:paraId="46BE2209" w14:textId="77777777" w:rsidR="00253020" w:rsidRPr="004B4322" w:rsidRDefault="00253020" w:rsidP="004B4322">
            <w:pPr>
              <w:spacing w:after="0"/>
            </w:pPr>
            <w:r w:rsidRPr="004B4322">
              <w:t>NAI</w:t>
            </w:r>
          </w:p>
        </w:tc>
        <w:tc>
          <w:tcPr>
            <w:tcW w:w="1701" w:type="dxa"/>
            <w:shd w:val="clear" w:color="auto" w:fill="FFFFFF"/>
            <w:vAlign w:val="center"/>
          </w:tcPr>
          <w:p w14:paraId="072C9701" w14:textId="77777777" w:rsidR="00253020" w:rsidRPr="004B4322" w:rsidRDefault="00253020" w:rsidP="004B4322">
            <w:pPr>
              <w:spacing w:after="0"/>
            </w:pPr>
          </w:p>
        </w:tc>
        <w:tc>
          <w:tcPr>
            <w:tcW w:w="1701" w:type="dxa"/>
            <w:shd w:val="clear" w:color="auto" w:fill="FFFFFF"/>
            <w:vAlign w:val="center"/>
          </w:tcPr>
          <w:p w14:paraId="54A9ABC6" w14:textId="77777777" w:rsidR="00253020" w:rsidRPr="004B4322" w:rsidRDefault="00253020" w:rsidP="004B4322">
            <w:pPr>
              <w:spacing w:after="0"/>
            </w:pPr>
          </w:p>
        </w:tc>
      </w:tr>
      <w:tr w:rsidR="00253020" w:rsidRPr="004B4322" w14:paraId="0AC1A05A" w14:textId="77777777" w:rsidTr="004B4322">
        <w:trPr>
          <w:trHeight w:val="20"/>
        </w:trPr>
        <w:tc>
          <w:tcPr>
            <w:tcW w:w="1134" w:type="dxa"/>
            <w:shd w:val="clear" w:color="auto" w:fill="FFFFFF"/>
          </w:tcPr>
          <w:p w14:paraId="19B737EA"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24E8D344" w14:textId="77777777" w:rsidR="00253020" w:rsidRPr="004B4322" w:rsidRDefault="00253020" w:rsidP="004B4322">
            <w:pPr>
              <w:spacing w:after="0"/>
            </w:pPr>
            <w:r w:rsidRPr="004B4322">
              <w:t xml:space="preserve">Φωτεινότητα οθόνης </w:t>
            </w:r>
          </w:p>
        </w:tc>
        <w:tc>
          <w:tcPr>
            <w:tcW w:w="2268" w:type="dxa"/>
            <w:shd w:val="clear" w:color="auto" w:fill="FFFFFF"/>
            <w:vAlign w:val="center"/>
          </w:tcPr>
          <w:p w14:paraId="12FDA794" w14:textId="77777777" w:rsidR="00253020" w:rsidRPr="004B4322" w:rsidRDefault="00253020" w:rsidP="004B4322">
            <w:pPr>
              <w:spacing w:after="0"/>
            </w:pPr>
            <w:r w:rsidRPr="004B4322">
              <w:t>≥250 nits</w:t>
            </w:r>
          </w:p>
        </w:tc>
        <w:tc>
          <w:tcPr>
            <w:tcW w:w="1701" w:type="dxa"/>
            <w:shd w:val="clear" w:color="auto" w:fill="FFFFFF"/>
            <w:vAlign w:val="center"/>
          </w:tcPr>
          <w:p w14:paraId="2812A45F" w14:textId="77777777" w:rsidR="00253020" w:rsidRPr="004B4322" w:rsidRDefault="00253020" w:rsidP="004B4322">
            <w:pPr>
              <w:spacing w:after="0"/>
            </w:pPr>
          </w:p>
        </w:tc>
        <w:tc>
          <w:tcPr>
            <w:tcW w:w="1701" w:type="dxa"/>
            <w:shd w:val="clear" w:color="auto" w:fill="FFFFFF"/>
            <w:vAlign w:val="center"/>
          </w:tcPr>
          <w:p w14:paraId="6E388E8D" w14:textId="77777777" w:rsidR="00253020" w:rsidRPr="004B4322" w:rsidRDefault="00253020" w:rsidP="004B4322">
            <w:pPr>
              <w:spacing w:after="0"/>
            </w:pPr>
          </w:p>
        </w:tc>
      </w:tr>
      <w:tr w:rsidR="00253020" w:rsidRPr="004B4322" w14:paraId="78D69538" w14:textId="77777777" w:rsidTr="004B4322">
        <w:trPr>
          <w:trHeight w:val="20"/>
        </w:trPr>
        <w:tc>
          <w:tcPr>
            <w:tcW w:w="1134" w:type="dxa"/>
            <w:shd w:val="clear" w:color="auto" w:fill="FFFFFF"/>
          </w:tcPr>
          <w:p w14:paraId="41314A2D"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AF78401" w14:textId="77777777" w:rsidR="00253020" w:rsidRPr="004B4322" w:rsidRDefault="00253020" w:rsidP="004B4322">
            <w:pPr>
              <w:spacing w:after="0"/>
              <w:rPr>
                <w:lang w:val="el-GR"/>
              </w:rPr>
            </w:pPr>
            <w:r w:rsidRPr="004B4322">
              <w:rPr>
                <w:lang w:val="el-GR"/>
              </w:rPr>
              <w:t xml:space="preserve">Ενσωματωμένο πληκτρολόγιο, με ελληνικούς χαρακτήρες, ανθεκτικό στα υγρά, αυτό-φωτιζόμενο, με </w:t>
            </w:r>
            <w:r w:rsidRPr="004B4322">
              <w:t>num</w:t>
            </w:r>
            <w:r w:rsidRPr="004B4322">
              <w:rPr>
                <w:lang w:val="el-GR"/>
              </w:rPr>
              <w:t xml:space="preserve"> </w:t>
            </w:r>
            <w:r w:rsidRPr="004B4322">
              <w:t>pad</w:t>
            </w:r>
            <w:r w:rsidRPr="004B4322">
              <w:rPr>
                <w:lang w:val="el-GR"/>
              </w:rPr>
              <w:t>.</w:t>
            </w:r>
          </w:p>
        </w:tc>
        <w:tc>
          <w:tcPr>
            <w:tcW w:w="2268" w:type="dxa"/>
            <w:shd w:val="clear" w:color="auto" w:fill="FFFFFF"/>
            <w:vAlign w:val="center"/>
          </w:tcPr>
          <w:p w14:paraId="248FE42B" w14:textId="77777777" w:rsidR="00253020" w:rsidRPr="004B4322" w:rsidRDefault="00253020" w:rsidP="004B4322">
            <w:pPr>
              <w:spacing w:after="0"/>
            </w:pPr>
            <w:r w:rsidRPr="004B4322">
              <w:t>NAI</w:t>
            </w:r>
          </w:p>
        </w:tc>
        <w:tc>
          <w:tcPr>
            <w:tcW w:w="1701" w:type="dxa"/>
            <w:shd w:val="clear" w:color="auto" w:fill="FFFFFF"/>
            <w:vAlign w:val="center"/>
          </w:tcPr>
          <w:p w14:paraId="3F311C3D" w14:textId="77777777" w:rsidR="00253020" w:rsidRPr="004B4322" w:rsidRDefault="00253020" w:rsidP="004B4322">
            <w:pPr>
              <w:spacing w:after="0"/>
            </w:pPr>
          </w:p>
        </w:tc>
        <w:tc>
          <w:tcPr>
            <w:tcW w:w="1701" w:type="dxa"/>
            <w:shd w:val="clear" w:color="auto" w:fill="FFFFFF"/>
            <w:vAlign w:val="center"/>
          </w:tcPr>
          <w:p w14:paraId="5A152919" w14:textId="77777777" w:rsidR="00253020" w:rsidRPr="004B4322" w:rsidRDefault="00253020" w:rsidP="004B4322">
            <w:pPr>
              <w:spacing w:after="0"/>
            </w:pPr>
          </w:p>
        </w:tc>
      </w:tr>
      <w:tr w:rsidR="00253020" w:rsidRPr="004B4322" w14:paraId="47875BB3" w14:textId="77777777" w:rsidTr="004B4322">
        <w:trPr>
          <w:trHeight w:val="20"/>
        </w:trPr>
        <w:tc>
          <w:tcPr>
            <w:tcW w:w="1134" w:type="dxa"/>
            <w:shd w:val="clear" w:color="auto" w:fill="FFFFFF"/>
          </w:tcPr>
          <w:p w14:paraId="5B27902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7D34B3F" w14:textId="77777777" w:rsidR="00253020" w:rsidRPr="004B4322" w:rsidRDefault="00253020" w:rsidP="004B4322">
            <w:pPr>
              <w:spacing w:after="0"/>
            </w:pPr>
            <w:r w:rsidRPr="004B4322">
              <w:t>Fingerprint Reader</w:t>
            </w:r>
          </w:p>
        </w:tc>
        <w:tc>
          <w:tcPr>
            <w:tcW w:w="2268" w:type="dxa"/>
            <w:shd w:val="clear" w:color="auto" w:fill="FFFFFF"/>
            <w:vAlign w:val="center"/>
          </w:tcPr>
          <w:p w14:paraId="1FFA6025" w14:textId="77777777" w:rsidR="00253020" w:rsidRPr="004B4322" w:rsidRDefault="00253020" w:rsidP="004B4322">
            <w:pPr>
              <w:spacing w:after="0"/>
            </w:pPr>
            <w:r w:rsidRPr="004B4322">
              <w:t>NAI</w:t>
            </w:r>
          </w:p>
        </w:tc>
        <w:tc>
          <w:tcPr>
            <w:tcW w:w="1701" w:type="dxa"/>
            <w:shd w:val="clear" w:color="auto" w:fill="FFFFFF"/>
            <w:vAlign w:val="center"/>
          </w:tcPr>
          <w:p w14:paraId="63471E04" w14:textId="77777777" w:rsidR="00253020" w:rsidRPr="004B4322" w:rsidRDefault="00253020" w:rsidP="004B4322">
            <w:pPr>
              <w:spacing w:after="0"/>
            </w:pPr>
          </w:p>
        </w:tc>
        <w:tc>
          <w:tcPr>
            <w:tcW w:w="1701" w:type="dxa"/>
            <w:shd w:val="clear" w:color="auto" w:fill="FFFFFF"/>
            <w:vAlign w:val="center"/>
          </w:tcPr>
          <w:p w14:paraId="3A577098" w14:textId="77777777" w:rsidR="00253020" w:rsidRPr="004B4322" w:rsidRDefault="00253020" w:rsidP="004B4322">
            <w:pPr>
              <w:spacing w:after="0"/>
            </w:pPr>
          </w:p>
        </w:tc>
      </w:tr>
      <w:tr w:rsidR="00253020" w:rsidRPr="004B4322" w14:paraId="7033B8A4" w14:textId="77777777" w:rsidTr="004B4322">
        <w:trPr>
          <w:trHeight w:val="20"/>
        </w:trPr>
        <w:tc>
          <w:tcPr>
            <w:tcW w:w="1134" w:type="dxa"/>
            <w:shd w:val="clear" w:color="auto" w:fill="FFFFFF"/>
          </w:tcPr>
          <w:p w14:paraId="2ED5ABC2"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562B0120" w14:textId="77777777" w:rsidR="00253020" w:rsidRPr="004B4322" w:rsidRDefault="00253020" w:rsidP="004B4322">
            <w:pPr>
              <w:spacing w:after="0"/>
              <w:rPr>
                <w:lang w:val="el-GR"/>
              </w:rPr>
            </w:pPr>
            <w:r w:rsidRPr="004B4322">
              <w:rPr>
                <w:lang w:val="el-GR"/>
              </w:rPr>
              <w:t xml:space="preserve">Να περιλαμβάνεται η δυνατότητα αυτόματης σύνδεσης  στο </w:t>
            </w:r>
            <w:r w:rsidRPr="004B4322">
              <w:t>Access</w:t>
            </w:r>
            <w:r w:rsidRPr="004B4322">
              <w:rPr>
                <w:lang w:val="el-GR"/>
              </w:rPr>
              <w:t xml:space="preserve"> </w:t>
            </w:r>
            <w:r w:rsidRPr="004B4322">
              <w:t>Point</w:t>
            </w:r>
            <w:r w:rsidRPr="004B4322">
              <w:rPr>
                <w:lang w:val="el-GR"/>
              </w:rPr>
              <w:t xml:space="preserve">  με το ισχυρότερο σήμα και αυτόματης  ανακατεύθυνσης  του </w:t>
            </w:r>
            <w:r w:rsidRPr="004B4322">
              <w:t>Bandwidth</w:t>
            </w:r>
            <w:r w:rsidRPr="004B4322">
              <w:rPr>
                <w:lang w:val="el-GR"/>
              </w:rPr>
              <w:t xml:space="preserve"> σε εφαρμογές τηλεδιάσκεψης όταν χρησιμοποιούνται.</w:t>
            </w:r>
          </w:p>
        </w:tc>
        <w:tc>
          <w:tcPr>
            <w:tcW w:w="2268" w:type="dxa"/>
            <w:shd w:val="clear" w:color="auto" w:fill="FFFFFF"/>
            <w:vAlign w:val="center"/>
          </w:tcPr>
          <w:p w14:paraId="4AD705B0" w14:textId="77777777" w:rsidR="00253020" w:rsidRPr="004B4322" w:rsidRDefault="00253020" w:rsidP="004B4322">
            <w:pPr>
              <w:spacing w:after="0"/>
            </w:pPr>
            <w:r w:rsidRPr="004B4322">
              <w:t>NAI</w:t>
            </w:r>
          </w:p>
        </w:tc>
        <w:tc>
          <w:tcPr>
            <w:tcW w:w="1701" w:type="dxa"/>
            <w:shd w:val="clear" w:color="auto" w:fill="FFFFFF"/>
            <w:vAlign w:val="center"/>
          </w:tcPr>
          <w:p w14:paraId="3601FB58" w14:textId="77777777" w:rsidR="00253020" w:rsidRPr="004B4322" w:rsidRDefault="00253020" w:rsidP="004B4322">
            <w:pPr>
              <w:spacing w:after="0"/>
            </w:pPr>
          </w:p>
        </w:tc>
        <w:tc>
          <w:tcPr>
            <w:tcW w:w="1701" w:type="dxa"/>
            <w:shd w:val="clear" w:color="auto" w:fill="FFFFFF"/>
            <w:vAlign w:val="center"/>
          </w:tcPr>
          <w:p w14:paraId="0514209C" w14:textId="77777777" w:rsidR="00253020" w:rsidRPr="004B4322" w:rsidRDefault="00253020" w:rsidP="004B4322">
            <w:pPr>
              <w:spacing w:after="0"/>
            </w:pPr>
          </w:p>
        </w:tc>
      </w:tr>
      <w:tr w:rsidR="00253020" w:rsidRPr="004B4322" w14:paraId="1947DE4D" w14:textId="77777777" w:rsidTr="004B4322">
        <w:trPr>
          <w:trHeight w:val="20"/>
        </w:trPr>
        <w:tc>
          <w:tcPr>
            <w:tcW w:w="14459" w:type="dxa"/>
            <w:gridSpan w:val="5"/>
            <w:shd w:val="clear" w:color="auto" w:fill="D9D9D9" w:themeFill="background1" w:themeFillShade="D9"/>
          </w:tcPr>
          <w:p w14:paraId="0B3F5FB8" w14:textId="77777777" w:rsidR="00253020" w:rsidRPr="004B4322" w:rsidRDefault="00253020" w:rsidP="004B4322">
            <w:pPr>
              <w:pStyle w:val="aff"/>
              <w:spacing w:after="0"/>
              <w:ind w:left="473"/>
              <w:rPr>
                <w:b/>
                <w:bCs/>
              </w:rPr>
            </w:pPr>
            <w:r w:rsidRPr="004B4322">
              <w:rPr>
                <w:b/>
                <w:bCs/>
              </w:rPr>
              <w:t>Λειτουργικό Σύστημα</w:t>
            </w:r>
          </w:p>
        </w:tc>
      </w:tr>
      <w:tr w:rsidR="00253020" w:rsidRPr="004B4322" w14:paraId="0900CCB5" w14:textId="77777777" w:rsidTr="004B4322">
        <w:trPr>
          <w:trHeight w:val="20"/>
        </w:trPr>
        <w:tc>
          <w:tcPr>
            <w:tcW w:w="1134" w:type="dxa"/>
            <w:shd w:val="clear" w:color="auto" w:fill="FFFFFF"/>
          </w:tcPr>
          <w:p w14:paraId="7527FC3F"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A04F9A5" w14:textId="77777777" w:rsidR="00253020" w:rsidRPr="004B4322" w:rsidRDefault="00253020" w:rsidP="004B4322">
            <w:pPr>
              <w:spacing w:after="0"/>
            </w:pPr>
            <w:r w:rsidRPr="004B4322">
              <w:t>Εγκατεστημένο MS Windows 11 Pro 64-bit ENG/GR</w:t>
            </w:r>
          </w:p>
        </w:tc>
        <w:tc>
          <w:tcPr>
            <w:tcW w:w="2268" w:type="dxa"/>
            <w:shd w:val="clear" w:color="auto" w:fill="FFFFFF"/>
            <w:vAlign w:val="center"/>
          </w:tcPr>
          <w:p w14:paraId="4BE9F30D" w14:textId="77777777" w:rsidR="00253020" w:rsidRPr="004B4322" w:rsidRDefault="00253020" w:rsidP="004B4322">
            <w:pPr>
              <w:spacing w:after="0"/>
            </w:pPr>
            <w:r w:rsidRPr="004B4322">
              <w:t>NAI</w:t>
            </w:r>
          </w:p>
        </w:tc>
        <w:tc>
          <w:tcPr>
            <w:tcW w:w="1701" w:type="dxa"/>
            <w:shd w:val="clear" w:color="auto" w:fill="FFFFFF"/>
            <w:vAlign w:val="center"/>
          </w:tcPr>
          <w:p w14:paraId="691E17D5" w14:textId="77777777" w:rsidR="00253020" w:rsidRPr="004B4322" w:rsidRDefault="00253020" w:rsidP="004B4322">
            <w:pPr>
              <w:spacing w:after="0"/>
            </w:pPr>
          </w:p>
        </w:tc>
        <w:tc>
          <w:tcPr>
            <w:tcW w:w="1701" w:type="dxa"/>
            <w:shd w:val="clear" w:color="auto" w:fill="FFFFFF"/>
            <w:vAlign w:val="center"/>
          </w:tcPr>
          <w:p w14:paraId="4285259D" w14:textId="77777777" w:rsidR="00253020" w:rsidRPr="004B4322" w:rsidRDefault="00253020" w:rsidP="004B4322">
            <w:pPr>
              <w:spacing w:after="0"/>
            </w:pPr>
          </w:p>
        </w:tc>
      </w:tr>
      <w:tr w:rsidR="00253020" w:rsidRPr="004B4322" w14:paraId="3F912B4B" w14:textId="77777777" w:rsidTr="004B4322">
        <w:trPr>
          <w:trHeight w:val="20"/>
        </w:trPr>
        <w:tc>
          <w:tcPr>
            <w:tcW w:w="14459" w:type="dxa"/>
            <w:gridSpan w:val="5"/>
            <w:shd w:val="clear" w:color="auto" w:fill="D9D9D9" w:themeFill="background1" w:themeFillShade="D9"/>
          </w:tcPr>
          <w:p w14:paraId="7EB9F8F8" w14:textId="77777777" w:rsidR="00253020" w:rsidRPr="004B4322" w:rsidRDefault="00253020" w:rsidP="004B4322">
            <w:pPr>
              <w:pStyle w:val="aff"/>
              <w:spacing w:after="0"/>
              <w:ind w:left="473"/>
              <w:rPr>
                <w:b/>
                <w:bCs/>
              </w:rPr>
            </w:pPr>
            <w:r w:rsidRPr="004B4322">
              <w:rPr>
                <w:b/>
                <w:bCs/>
              </w:rPr>
              <w:t>Επιπλέον Απαιτήσεις</w:t>
            </w:r>
          </w:p>
        </w:tc>
      </w:tr>
      <w:tr w:rsidR="00253020" w:rsidRPr="004B4322" w14:paraId="4E79D240" w14:textId="77777777" w:rsidTr="004B4322">
        <w:trPr>
          <w:trHeight w:val="20"/>
        </w:trPr>
        <w:tc>
          <w:tcPr>
            <w:tcW w:w="1134" w:type="dxa"/>
            <w:shd w:val="clear" w:color="auto" w:fill="FFFFFF"/>
          </w:tcPr>
          <w:p w14:paraId="3F36B6FC"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116BA1D" w14:textId="77777777" w:rsidR="00253020" w:rsidRPr="004B4322" w:rsidRDefault="00253020" w:rsidP="004B4322">
            <w:pPr>
              <w:spacing w:after="0"/>
              <w:rPr>
                <w:lang w:val="el-GR"/>
              </w:rPr>
            </w:pPr>
            <w:r w:rsidRPr="004B4322">
              <w:rPr>
                <w:lang w:val="el-GR"/>
              </w:rPr>
              <w:t>Να αναφερθεί ο κατασκευαστής και το μοντέλο του προσφερόμενου εξοπλισμού</w:t>
            </w:r>
          </w:p>
        </w:tc>
        <w:tc>
          <w:tcPr>
            <w:tcW w:w="2268" w:type="dxa"/>
            <w:shd w:val="clear" w:color="auto" w:fill="FFFFFF"/>
            <w:vAlign w:val="center"/>
          </w:tcPr>
          <w:p w14:paraId="4FEEB8D6" w14:textId="77777777" w:rsidR="00253020" w:rsidRPr="004B4322" w:rsidRDefault="00253020" w:rsidP="004B4322">
            <w:pPr>
              <w:spacing w:after="0"/>
            </w:pPr>
            <w:r w:rsidRPr="004B4322">
              <w:t>ΝΑΙ</w:t>
            </w:r>
          </w:p>
        </w:tc>
        <w:tc>
          <w:tcPr>
            <w:tcW w:w="1701" w:type="dxa"/>
            <w:shd w:val="clear" w:color="auto" w:fill="FFFFFF"/>
            <w:vAlign w:val="center"/>
          </w:tcPr>
          <w:p w14:paraId="1435BC77" w14:textId="77777777" w:rsidR="00253020" w:rsidRPr="004B4322" w:rsidRDefault="00253020" w:rsidP="004B4322">
            <w:pPr>
              <w:spacing w:after="0"/>
            </w:pPr>
          </w:p>
        </w:tc>
        <w:tc>
          <w:tcPr>
            <w:tcW w:w="1701" w:type="dxa"/>
            <w:shd w:val="clear" w:color="auto" w:fill="FFFFFF"/>
            <w:vAlign w:val="center"/>
          </w:tcPr>
          <w:p w14:paraId="6C8BE916" w14:textId="77777777" w:rsidR="00253020" w:rsidRPr="004B4322" w:rsidRDefault="00253020" w:rsidP="004B4322">
            <w:pPr>
              <w:spacing w:after="0"/>
            </w:pPr>
          </w:p>
        </w:tc>
      </w:tr>
      <w:tr w:rsidR="00253020" w:rsidRPr="004B4322" w14:paraId="4C5434EC" w14:textId="77777777" w:rsidTr="004B4322">
        <w:trPr>
          <w:trHeight w:val="20"/>
        </w:trPr>
        <w:tc>
          <w:tcPr>
            <w:tcW w:w="1134" w:type="dxa"/>
            <w:shd w:val="clear" w:color="auto" w:fill="FFFFFF"/>
          </w:tcPr>
          <w:p w14:paraId="3283B266"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15FC209" w14:textId="77777777" w:rsidR="00253020" w:rsidRPr="004B4322" w:rsidRDefault="00253020" w:rsidP="004B4322">
            <w:pPr>
              <w:spacing w:after="0"/>
              <w:rPr>
                <w:lang w:val="el-GR"/>
              </w:rPr>
            </w:pPr>
            <w:r w:rsidRPr="004B4322">
              <w:rPr>
                <w:lang w:val="el-GR"/>
              </w:rPr>
              <w:t>Οι συνθέσεις θα πρέπει να φέρουν τις παρακάτω πιστοποιήσεις (Εάν η πιστοποίηση αναφέρεται στο επίσημο τεχνικό φυλλάδιο του κατασκευαστή δεν απαιτείτε η κατάθεσή του.):</w:t>
            </w:r>
          </w:p>
          <w:p w14:paraId="51A3719D" w14:textId="77777777" w:rsidR="00253020" w:rsidRPr="004B4322" w:rsidRDefault="00253020" w:rsidP="004B4322">
            <w:pPr>
              <w:spacing w:after="0"/>
            </w:pPr>
            <w:r w:rsidRPr="004B4322">
              <w:t>CE, ENERGY STAR, EPEAT, MIL-STD 810H</w:t>
            </w:r>
          </w:p>
        </w:tc>
        <w:tc>
          <w:tcPr>
            <w:tcW w:w="2268" w:type="dxa"/>
            <w:shd w:val="clear" w:color="auto" w:fill="FFFFFF"/>
            <w:vAlign w:val="center"/>
          </w:tcPr>
          <w:p w14:paraId="064A8389" w14:textId="77777777" w:rsidR="00253020" w:rsidRPr="004B4322" w:rsidRDefault="00253020" w:rsidP="004B4322">
            <w:pPr>
              <w:spacing w:after="0"/>
            </w:pPr>
            <w:r w:rsidRPr="004B4322">
              <w:t>ΝΑΙ</w:t>
            </w:r>
          </w:p>
        </w:tc>
        <w:tc>
          <w:tcPr>
            <w:tcW w:w="1701" w:type="dxa"/>
            <w:shd w:val="clear" w:color="auto" w:fill="FFFFFF"/>
            <w:vAlign w:val="center"/>
          </w:tcPr>
          <w:p w14:paraId="73A4C222" w14:textId="77777777" w:rsidR="00253020" w:rsidRPr="004B4322" w:rsidRDefault="00253020" w:rsidP="004B4322">
            <w:pPr>
              <w:spacing w:after="0"/>
            </w:pPr>
          </w:p>
        </w:tc>
        <w:tc>
          <w:tcPr>
            <w:tcW w:w="1701" w:type="dxa"/>
            <w:shd w:val="clear" w:color="auto" w:fill="FFFFFF"/>
            <w:vAlign w:val="center"/>
          </w:tcPr>
          <w:p w14:paraId="12B8885E" w14:textId="77777777" w:rsidR="00253020" w:rsidRPr="004B4322" w:rsidRDefault="00253020" w:rsidP="004B4322">
            <w:pPr>
              <w:spacing w:after="0"/>
            </w:pPr>
          </w:p>
        </w:tc>
      </w:tr>
      <w:tr w:rsidR="00253020" w:rsidRPr="004B4322" w14:paraId="6EE017E3" w14:textId="77777777" w:rsidTr="004B4322">
        <w:trPr>
          <w:trHeight w:val="20"/>
        </w:trPr>
        <w:tc>
          <w:tcPr>
            <w:tcW w:w="1134" w:type="dxa"/>
            <w:shd w:val="clear" w:color="auto" w:fill="FFFFFF"/>
          </w:tcPr>
          <w:p w14:paraId="557F131B"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70CD6B1" w14:textId="77777777" w:rsidR="00253020" w:rsidRPr="004B4322" w:rsidRDefault="00253020" w:rsidP="004B4322">
            <w:pPr>
              <w:spacing w:after="0"/>
              <w:rPr>
                <w:lang w:val="el-GR"/>
              </w:rPr>
            </w:pPr>
            <w:r w:rsidRPr="004B4322">
              <w:rPr>
                <w:lang w:val="el-GR"/>
              </w:rPr>
              <w:t>Η εγγύηση του φορητού υπολογιστή  να παρέχεται απευθείας από τον κατασκευαστή του και  να είναι χρονικής διάρκειας τουλάχιστον 24 μηνών με επιτόπια (</w:t>
            </w:r>
            <w:r w:rsidRPr="004B4322">
              <w:t>on</w:t>
            </w:r>
            <w:r w:rsidRPr="004B4322">
              <w:rPr>
                <w:lang w:val="el-GR"/>
              </w:rPr>
              <w:t xml:space="preserve"> </w:t>
            </w:r>
            <w:r w:rsidRPr="004B4322">
              <w:t>site</w:t>
            </w:r>
            <w:r w:rsidRPr="004B4322">
              <w:rPr>
                <w:lang w:val="el-GR"/>
              </w:rPr>
              <w:t>) επισκευή και  απόκριση την επόμενη εργάσιμη ημέρα (</w:t>
            </w:r>
            <w:r w:rsidRPr="004B4322">
              <w:t>NBD</w:t>
            </w:r>
            <w:r w:rsidRPr="004B4322">
              <w:rPr>
                <w:lang w:val="el-GR"/>
              </w:rPr>
              <w:t>) από την διάγνωση της βλάβης. Να περιλαμβάνει τηλεφωνική υποστήριξη 24</w:t>
            </w:r>
            <w:r w:rsidRPr="004B4322">
              <w:t>x</w:t>
            </w:r>
            <w:r w:rsidRPr="004B4322">
              <w:rPr>
                <w:lang w:val="el-GR"/>
              </w:rPr>
              <w:t>7</w:t>
            </w:r>
            <w:r w:rsidRPr="004B4322">
              <w:t>x</w:t>
            </w:r>
            <w:r w:rsidRPr="004B4322">
              <w:rPr>
                <w:lang w:val="el-GR"/>
              </w:rPr>
              <w:t>365 για θέματα υλικού και λογισμικού.</w:t>
            </w:r>
          </w:p>
          <w:p w14:paraId="1294FCA6" w14:textId="77777777" w:rsidR="00253020" w:rsidRPr="004B4322" w:rsidRDefault="00253020" w:rsidP="004B4322">
            <w:pPr>
              <w:spacing w:after="0"/>
              <w:rPr>
                <w:lang w:val="el-GR"/>
              </w:rPr>
            </w:pPr>
            <w:r w:rsidRPr="004B4322">
              <w:rPr>
                <w:lang w:val="el-GR"/>
              </w:rPr>
              <w:t>Η προσφερόμενη εγγύηση να πιστοποιείται με δήλωση του κατασκευαστή του εξοπλισμού, ψηφιακά υπογεγραμμένη από εξουσιοδοτημένο πρόσωπο βάση Γ.Ε.ΜΗ., καθώς και από το επίσημο φυλλάδιο της εγγύησης.</w:t>
            </w:r>
          </w:p>
        </w:tc>
        <w:tc>
          <w:tcPr>
            <w:tcW w:w="2268" w:type="dxa"/>
            <w:shd w:val="clear" w:color="auto" w:fill="FFFFFF"/>
            <w:vAlign w:val="center"/>
          </w:tcPr>
          <w:p w14:paraId="78AD368E" w14:textId="77777777" w:rsidR="00253020" w:rsidRPr="004B4322" w:rsidRDefault="00253020" w:rsidP="004B4322">
            <w:pPr>
              <w:spacing w:after="0"/>
            </w:pPr>
            <w:r w:rsidRPr="004B4322">
              <w:t>ΝΑΙ</w:t>
            </w:r>
          </w:p>
        </w:tc>
        <w:tc>
          <w:tcPr>
            <w:tcW w:w="1701" w:type="dxa"/>
            <w:shd w:val="clear" w:color="auto" w:fill="FFFFFF"/>
            <w:vAlign w:val="center"/>
          </w:tcPr>
          <w:p w14:paraId="2812E604" w14:textId="77777777" w:rsidR="00253020" w:rsidRPr="004B4322" w:rsidRDefault="00253020" w:rsidP="004B4322">
            <w:pPr>
              <w:spacing w:after="0"/>
            </w:pPr>
          </w:p>
        </w:tc>
        <w:tc>
          <w:tcPr>
            <w:tcW w:w="1701" w:type="dxa"/>
            <w:shd w:val="clear" w:color="auto" w:fill="FFFFFF"/>
            <w:vAlign w:val="center"/>
          </w:tcPr>
          <w:p w14:paraId="780EE7D0" w14:textId="77777777" w:rsidR="00253020" w:rsidRPr="004B4322" w:rsidRDefault="00253020" w:rsidP="004B4322">
            <w:pPr>
              <w:spacing w:after="0"/>
            </w:pPr>
          </w:p>
        </w:tc>
      </w:tr>
      <w:tr w:rsidR="00253020" w:rsidRPr="004B4322" w14:paraId="63AD20E2" w14:textId="77777777" w:rsidTr="004B4322">
        <w:trPr>
          <w:trHeight w:val="20"/>
        </w:trPr>
        <w:tc>
          <w:tcPr>
            <w:tcW w:w="1134" w:type="dxa"/>
            <w:shd w:val="clear" w:color="auto" w:fill="FFFFFF"/>
          </w:tcPr>
          <w:p w14:paraId="26014D16"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AF714F1"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tcPr>
          <w:p w14:paraId="13EB3420" w14:textId="77777777" w:rsidR="00253020" w:rsidRPr="004B4322" w:rsidRDefault="00253020" w:rsidP="004B4322">
            <w:pPr>
              <w:spacing w:after="0"/>
            </w:pPr>
            <w:r w:rsidRPr="004B4322">
              <w:t>NAI</w:t>
            </w:r>
          </w:p>
        </w:tc>
        <w:tc>
          <w:tcPr>
            <w:tcW w:w="1701" w:type="dxa"/>
            <w:shd w:val="clear" w:color="auto" w:fill="FFFFFF"/>
            <w:vAlign w:val="center"/>
          </w:tcPr>
          <w:p w14:paraId="413B698B" w14:textId="77777777" w:rsidR="00253020" w:rsidRPr="004B4322" w:rsidRDefault="00253020" w:rsidP="004B4322">
            <w:pPr>
              <w:spacing w:after="0"/>
            </w:pPr>
          </w:p>
        </w:tc>
        <w:tc>
          <w:tcPr>
            <w:tcW w:w="1701" w:type="dxa"/>
            <w:shd w:val="clear" w:color="auto" w:fill="FFFFFF"/>
            <w:vAlign w:val="center"/>
          </w:tcPr>
          <w:p w14:paraId="1F4CE2FF" w14:textId="77777777" w:rsidR="00253020" w:rsidRPr="004B4322" w:rsidRDefault="00253020" w:rsidP="004B4322">
            <w:pPr>
              <w:spacing w:after="0"/>
            </w:pPr>
          </w:p>
        </w:tc>
      </w:tr>
      <w:tr w:rsidR="00253020" w:rsidRPr="004B4322" w14:paraId="60F806A8" w14:textId="77777777" w:rsidTr="004B4322">
        <w:trPr>
          <w:trHeight w:val="20"/>
        </w:trPr>
        <w:tc>
          <w:tcPr>
            <w:tcW w:w="14459" w:type="dxa"/>
            <w:gridSpan w:val="5"/>
            <w:shd w:val="clear" w:color="auto" w:fill="D9D9D9" w:themeFill="background1" w:themeFillShade="D9"/>
          </w:tcPr>
          <w:p w14:paraId="03D36C8D" w14:textId="77777777" w:rsidR="00253020" w:rsidRPr="004B4322" w:rsidRDefault="00253020" w:rsidP="004B4322">
            <w:pPr>
              <w:spacing w:after="0"/>
              <w:rPr>
                <w:b/>
                <w:bCs/>
              </w:rPr>
            </w:pPr>
            <w:r w:rsidRPr="004B4322">
              <w:rPr>
                <w:b/>
                <w:bCs/>
              </w:rPr>
              <w:t>Η/Υ τύπου All in One</w:t>
            </w:r>
          </w:p>
        </w:tc>
      </w:tr>
      <w:tr w:rsidR="00253020" w:rsidRPr="004B4322" w14:paraId="15C364E7" w14:textId="77777777" w:rsidTr="004B4322">
        <w:trPr>
          <w:trHeight w:val="20"/>
        </w:trPr>
        <w:tc>
          <w:tcPr>
            <w:tcW w:w="1134" w:type="dxa"/>
            <w:shd w:val="clear" w:color="auto" w:fill="FFFFFF"/>
          </w:tcPr>
          <w:p w14:paraId="26244608"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589F6311" w14:textId="77777777" w:rsidR="00253020" w:rsidRPr="004B4322" w:rsidRDefault="00253020" w:rsidP="004B4322">
            <w:pPr>
              <w:spacing w:after="0"/>
            </w:pPr>
            <w:r w:rsidRPr="004B4322">
              <w:t>Είδος προς προμήθεια</w:t>
            </w:r>
          </w:p>
        </w:tc>
        <w:tc>
          <w:tcPr>
            <w:tcW w:w="2268" w:type="dxa"/>
            <w:shd w:val="clear" w:color="auto" w:fill="FFFFFF"/>
          </w:tcPr>
          <w:p w14:paraId="75A86BEC" w14:textId="77777777" w:rsidR="00253020" w:rsidRPr="004B4322" w:rsidRDefault="00253020" w:rsidP="004B4322">
            <w:pPr>
              <w:spacing w:after="0"/>
            </w:pPr>
            <w:r w:rsidRPr="004B4322">
              <w:t xml:space="preserve">Η/Υ  τύπου All in One </w:t>
            </w:r>
          </w:p>
        </w:tc>
        <w:tc>
          <w:tcPr>
            <w:tcW w:w="1701" w:type="dxa"/>
            <w:shd w:val="clear" w:color="auto" w:fill="FFFFFF"/>
          </w:tcPr>
          <w:p w14:paraId="59413A63" w14:textId="77777777" w:rsidR="00253020" w:rsidRPr="004B4322" w:rsidRDefault="00253020" w:rsidP="004B4322">
            <w:pPr>
              <w:spacing w:after="0"/>
            </w:pPr>
          </w:p>
        </w:tc>
        <w:tc>
          <w:tcPr>
            <w:tcW w:w="1701" w:type="dxa"/>
            <w:shd w:val="clear" w:color="auto" w:fill="FFFFFF"/>
          </w:tcPr>
          <w:p w14:paraId="3669D955" w14:textId="77777777" w:rsidR="00253020" w:rsidRPr="004B4322" w:rsidRDefault="00253020" w:rsidP="004B4322">
            <w:pPr>
              <w:spacing w:after="0"/>
            </w:pPr>
          </w:p>
        </w:tc>
      </w:tr>
      <w:tr w:rsidR="00253020" w:rsidRPr="004B4322" w14:paraId="57EC290C" w14:textId="77777777" w:rsidTr="004B4322">
        <w:trPr>
          <w:trHeight w:val="20"/>
        </w:trPr>
        <w:tc>
          <w:tcPr>
            <w:tcW w:w="1134" w:type="dxa"/>
            <w:shd w:val="clear" w:color="auto" w:fill="FFFFFF"/>
          </w:tcPr>
          <w:p w14:paraId="0402AF4A"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760B544A" w14:textId="77777777" w:rsidR="00253020" w:rsidRPr="004B4322" w:rsidRDefault="00253020" w:rsidP="004B4322">
            <w:pPr>
              <w:spacing w:after="0"/>
            </w:pPr>
            <w:r w:rsidRPr="004B4322">
              <w:t>Τεμάχια</w:t>
            </w:r>
          </w:p>
        </w:tc>
        <w:tc>
          <w:tcPr>
            <w:tcW w:w="2268" w:type="dxa"/>
            <w:shd w:val="clear" w:color="auto" w:fill="FFFFFF"/>
          </w:tcPr>
          <w:p w14:paraId="2BAD93BE" w14:textId="77777777" w:rsidR="00253020" w:rsidRPr="004B4322" w:rsidRDefault="00253020" w:rsidP="004B4322">
            <w:pPr>
              <w:spacing w:after="0"/>
            </w:pPr>
            <w:r w:rsidRPr="004B4322">
              <w:t>1</w:t>
            </w:r>
          </w:p>
        </w:tc>
        <w:tc>
          <w:tcPr>
            <w:tcW w:w="1701" w:type="dxa"/>
            <w:shd w:val="clear" w:color="auto" w:fill="FFFFFF"/>
          </w:tcPr>
          <w:p w14:paraId="3D09B96A" w14:textId="77777777" w:rsidR="00253020" w:rsidRPr="004B4322" w:rsidRDefault="00253020" w:rsidP="004B4322">
            <w:pPr>
              <w:spacing w:after="0"/>
            </w:pPr>
          </w:p>
        </w:tc>
        <w:tc>
          <w:tcPr>
            <w:tcW w:w="1701" w:type="dxa"/>
            <w:shd w:val="clear" w:color="auto" w:fill="FFFFFF"/>
          </w:tcPr>
          <w:p w14:paraId="391AE5BC" w14:textId="77777777" w:rsidR="00253020" w:rsidRPr="004B4322" w:rsidRDefault="00253020" w:rsidP="004B4322">
            <w:pPr>
              <w:spacing w:after="0"/>
            </w:pPr>
          </w:p>
        </w:tc>
      </w:tr>
      <w:tr w:rsidR="00253020" w:rsidRPr="004B4322" w14:paraId="54A2BDA0" w14:textId="77777777" w:rsidTr="004B4322">
        <w:trPr>
          <w:trHeight w:val="20"/>
        </w:trPr>
        <w:tc>
          <w:tcPr>
            <w:tcW w:w="1134" w:type="dxa"/>
            <w:shd w:val="clear" w:color="auto" w:fill="FFFFFF"/>
          </w:tcPr>
          <w:p w14:paraId="19EFA3B4"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1967EAEA" w14:textId="77777777" w:rsidR="00253020" w:rsidRPr="004B4322" w:rsidRDefault="00253020" w:rsidP="004B4322">
            <w:pPr>
              <w:spacing w:after="0"/>
              <w:rPr>
                <w:lang w:val="el-GR"/>
              </w:rPr>
            </w:pPr>
            <w:r w:rsidRPr="004B4322">
              <w:rPr>
                <w:lang w:val="el-GR"/>
              </w:rPr>
              <w:t>Να ενσωματώνει λογισμικό τεχνητής νοημοσύνης που μαθαίνει και προσαρμόζεται στο τρόπο εργασίας, παρέχει βελτιωμένη απόκριση συστήματος και βελτιώνει αυτόματα την απόδοση των εφαρμογών.</w:t>
            </w:r>
          </w:p>
        </w:tc>
        <w:tc>
          <w:tcPr>
            <w:tcW w:w="2268" w:type="dxa"/>
            <w:shd w:val="clear" w:color="auto" w:fill="FFFFFF"/>
            <w:vAlign w:val="center"/>
          </w:tcPr>
          <w:p w14:paraId="42ABC12A" w14:textId="77777777" w:rsidR="00253020" w:rsidRPr="004B4322" w:rsidRDefault="00253020" w:rsidP="004B4322">
            <w:pPr>
              <w:spacing w:after="0"/>
            </w:pPr>
            <w:r w:rsidRPr="004B4322">
              <w:t>ΝΑΙ</w:t>
            </w:r>
          </w:p>
        </w:tc>
        <w:tc>
          <w:tcPr>
            <w:tcW w:w="1701" w:type="dxa"/>
            <w:shd w:val="clear" w:color="auto" w:fill="FFFFFF"/>
          </w:tcPr>
          <w:p w14:paraId="521E3DE6" w14:textId="77777777" w:rsidR="00253020" w:rsidRPr="004B4322" w:rsidRDefault="00253020" w:rsidP="004B4322">
            <w:pPr>
              <w:spacing w:after="0"/>
            </w:pPr>
          </w:p>
        </w:tc>
        <w:tc>
          <w:tcPr>
            <w:tcW w:w="1701" w:type="dxa"/>
            <w:shd w:val="clear" w:color="auto" w:fill="FFFFFF"/>
          </w:tcPr>
          <w:p w14:paraId="6D3991FE" w14:textId="77777777" w:rsidR="00253020" w:rsidRPr="004B4322" w:rsidRDefault="00253020" w:rsidP="004B4322">
            <w:pPr>
              <w:spacing w:after="0"/>
            </w:pPr>
          </w:p>
        </w:tc>
      </w:tr>
      <w:tr w:rsidR="00253020" w:rsidRPr="004B4322" w14:paraId="4146677E" w14:textId="77777777" w:rsidTr="004B4322">
        <w:trPr>
          <w:trHeight w:val="20"/>
        </w:trPr>
        <w:tc>
          <w:tcPr>
            <w:tcW w:w="1134" w:type="dxa"/>
            <w:shd w:val="clear" w:color="auto" w:fill="FFFFFF"/>
          </w:tcPr>
          <w:p w14:paraId="025182D0" w14:textId="77777777" w:rsidR="00253020" w:rsidRPr="004B4322" w:rsidRDefault="00253020" w:rsidP="007B4C2A">
            <w:pPr>
              <w:pStyle w:val="aff"/>
              <w:numPr>
                <w:ilvl w:val="0"/>
                <w:numId w:val="109"/>
              </w:numPr>
              <w:spacing w:after="0"/>
              <w:jc w:val="center"/>
            </w:pPr>
          </w:p>
        </w:tc>
        <w:tc>
          <w:tcPr>
            <w:tcW w:w="7655" w:type="dxa"/>
            <w:shd w:val="clear" w:color="auto" w:fill="FFFFFF"/>
            <w:vAlign w:val="center"/>
          </w:tcPr>
          <w:p w14:paraId="0C141752" w14:textId="77777777" w:rsidR="00253020" w:rsidRPr="004B4322" w:rsidRDefault="00253020" w:rsidP="004B4322">
            <w:pPr>
              <w:spacing w:after="0"/>
              <w:rPr>
                <w:lang w:val="el-GR"/>
              </w:rPr>
            </w:pPr>
            <w:r w:rsidRPr="004B4322">
              <w:rPr>
                <w:lang w:val="el-GR"/>
              </w:rPr>
              <w:t xml:space="preserve">Να υποστηρίζετε η δυνατότητα μέσω εφαρμογής του ίδιου κατασκευαστή, αυτόματης σύνδεσης  στο </w:t>
            </w:r>
            <w:r w:rsidRPr="004B4322">
              <w:t>Access</w:t>
            </w:r>
            <w:r w:rsidRPr="004B4322">
              <w:rPr>
                <w:lang w:val="el-GR"/>
              </w:rPr>
              <w:t xml:space="preserve"> </w:t>
            </w:r>
            <w:r w:rsidRPr="004B4322">
              <w:t>Point</w:t>
            </w:r>
            <w:r w:rsidRPr="004B4322">
              <w:rPr>
                <w:lang w:val="el-GR"/>
              </w:rPr>
              <w:t xml:space="preserve">  με το ισχυρότερο σήμα και αυτόματης  ανακατεύθυνσης  του </w:t>
            </w:r>
            <w:r w:rsidRPr="004B4322">
              <w:t>Bandwidth</w:t>
            </w:r>
            <w:r w:rsidRPr="004B4322">
              <w:rPr>
                <w:lang w:val="el-GR"/>
              </w:rPr>
              <w:t xml:space="preserve"> σε εφαρμογές τηλεδιάσκεψης όταν χρησιμοποιούνται.</w:t>
            </w:r>
          </w:p>
        </w:tc>
        <w:tc>
          <w:tcPr>
            <w:tcW w:w="2268" w:type="dxa"/>
            <w:shd w:val="clear" w:color="auto" w:fill="FFFFFF"/>
            <w:vAlign w:val="center"/>
          </w:tcPr>
          <w:p w14:paraId="79CF4947" w14:textId="77777777" w:rsidR="00253020" w:rsidRPr="004B4322" w:rsidRDefault="00253020" w:rsidP="004B4322">
            <w:pPr>
              <w:spacing w:after="0"/>
            </w:pPr>
            <w:r w:rsidRPr="004B4322">
              <w:t>ΝΑΙ</w:t>
            </w:r>
          </w:p>
        </w:tc>
        <w:tc>
          <w:tcPr>
            <w:tcW w:w="1701" w:type="dxa"/>
            <w:shd w:val="clear" w:color="auto" w:fill="FFFFFF"/>
          </w:tcPr>
          <w:p w14:paraId="203B2B3C" w14:textId="77777777" w:rsidR="00253020" w:rsidRPr="004B4322" w:rsidRDefault="00253020" w:rsidP="004B4322">
            <w:pPr>
              <w:spacing w:after="0"/>
            </w:pPr>
          </w:p>
        </w:tc>
        <w:tc>
          <w:tcPr>
            <w:tcW w:w="1701" w:type="dxa"/>
            <w:shd w:val="clear" w:color="auto" w:fill="FFFFFF"/>
          </w:tcPr>
          <w:p w14:paraId="18F6707F" w14:textId="77777777" w:rsidR="00253020" w:rsidRPr="004B4322" w:rsidRDefault="00253020" w:rsidP="004B4322">
            <w:pPr>
              <w:spacing w:after="0"/>
            </w:pPr>
          </w:p>
        </w:tc>
      </w:tr>
      <w:tr w:rsidR="00253020" w:rsidRPr="004B4322" w14:paraId="563ED215" w14:textId="77777777" w:rsidTr="004B4322">
        <w:trPr>
          <w:trHeight w:val="20"/>
        </w:trPr>
        <w:tc>
          <w:tcPr>
            <w:tcW w:w="1134" w:type="dxa"/>
            <w:shd w:val="clear" w:color="auto" w:fill="FFFFFF"/>
          </w:tcPr>
          <w:p w14:paraId="44FD1ED2"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D943428" w14:textId="77777777" w:rsidR="00253020" w:rsidRPr="004B4322" w:rsidRDefault="00253020" w:rsidP="004B4322">
            <w:pPr>
              <w:spacing w:after="0"/>
              <w:rPr>
                <w:lang w:val="el-GR"/>
              </w:rPr>
            </w:pPr>
            <w:r w:rsidRPr="004B4322">
              <w:rPr>
                <w:lang w:val="el-GR"/>
              </w:rPr>
              <w:t>Να υποστηρίζει  δωρεάν εφαρμογή του ίδιου κατασκευαστή, με παροχή προληπτικής επίλυσης προβλημάτων με αυτοματοποιημένο εντοπισμό, αυτόματη δημιουργία υπόθεσης για βλάβη στη βάση του κατασκευαστή και υποστήριξη</w:t>
            </w:r>
          </w:p>
        </w:tc>
        <w:tc>
          <w:tcPr>
            <w:tcW w:w="2268" w:type="dxa"/>
            <w:shd w:val="clear" w:color="auto" w:fill="FFFFFF"/>
            <w:vAlign w:val="center"/>
          </w:tcPr>
          <w:p w14:paraId="79A1C283" w14:textId="77777777" w:rsidR="00253020" w:rsidRPr="004B4322" w:rsidRDefault="00253020" w:rsidP="004B4322">
            <w:pPr>
              <w:spacing w:after="0"/>
            </w:pPr>
            <w:r w:rsidRPr="004B4322">
              <w:t>ΝΑΙ</w:t>
            </w:r>
          </w:p>
        </w:tc>
        <w:tc>
          <w:tcPr>
            <w:tcW w:w="1701" w:type="dxa"/>
            <w:shd w:val="clear" w:color="auto" w:fill="FFFFFF"/>
          </w:tcPr>
          <w:p w14:paraId="4DB00F94" w14:textId="77777777" w:rsidR="00253020" w:rsidRPr="004B4322" w:rsidRDefault="00253020" w:rsidP="004B4322">
            <w:pPr>
              <w:spacing w:after="0"/>
            </w:pPr>
          </w:p>
        </w:tc>
        <w:tc>
          <w:tcPr>
            <w:tcW w:w="1701" w:type="dxa"/>
            <w:shd w:val="clear" w:color="auto" w:fill="FFFFFF"/>
          </w:tcPr>
          <w:p w14:paraId="7652817F" w14:textId="77777777" w:rsidR="00253020" w:rsidRPr="004B4322" w:rsidRDefault="00253020" w:rsidP="004B4322">
            <w:pPr>
              <w:spacing w:after="0"/>
            </w:pPr>
          </w:p>
        </w:tc>
      </w:tr>
      <w:tr w:rsidR="00253020" w:rsidRPr="004B4322" w14:paraId="2D78BBDC" w14:textId="77777777" w:rsidTr="004B4322">
        <w:trPr>
          <w:trHeight w:val="20"/>
        </w:trPr>
        <w:tc>
          <w:tcPr>
            <w:tcW w:w="1134" w:type="dxa"/>
            <w:shd w:val="clear" w:color="auto" w:fill="FFFFFF"/>
          </w:tcPr>
          <w:p w14:paraId="430E4DAA"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6C64B07" w14:textId="77777777" w:rsidR="00253020" w:rsidRPr="004B4322" w:rsidRDefault="00253020" w:rsidP="004B4322">
            <w:pPr>
              <w:spacing w:after="0"/>
              <w:rPr>
                <w:lang w:val="el-GR"/>
              </w:rPr>
            </w:pPr>
            <w:r w:rsidRPr="004B4322">
              <w:rPr>
                <w:lang w:val="el-GR"/>
              </w:rPr>
              <w:t>Να περιλαμβάνεται εργαλείο αποκατάστασης του λειτουργικού συστήματος από τον κατασκευαστή του Η/Υ.</w:t>
            </w:r>
          </w:p>
        </w:tc>
        <w:tc>
          <w:tcPr>
            <w:tcW w:w="2268" w:type="dxa"/>
            <w:shd w:val="clear" w:color="auto" w:fill="FFFFFF"/>
            <w:vAlign w:val="center"/>
          </w:tcPr>
          <w:p w14:paraId="5038FDF8" w14:textId="77777777" w:rsidR="00253020" w:rsidRPr="004B4322" w:rsidRDefault="00253020" w:rsidP="004B4322">
            <w:pPr>
              <w:spacing w:after="0"/>
            </w:pPr>
            <w:r w:rsidRPr="004B4322">
              <w:t>ΝΑΙ</w:t>
            </w:r>
          </w:p>
        </w:tc>
        <w:tc>
          <w:tcPr>
            <w:tcW w:w="1701" w:type="dxa"/>
            <w:shd w:val="clear" w:color="auto" w:fill="FFFFFF"/>
          </w:tcPr>
          <w:p w14:paraId="3573F64D" w14:textId="77777777" w:rsidR="00253020" w:rsidRPr="004B4322" w:rsidRDefault="00253020" w:rsidP="004B4322">
            <w:pPr>
              <w:spacing w:after="0"/>
            </w:pPr>
          </w:p>
        </w:tc>
        <w:tc>
          <w:tcPr>
            <w:tcW w:w="1701" w:type="dxa"/>
            <w:shd w:val="clear" w:color="auto" w:fill="FFFFFF"/>
          </w:tcPr>
          <w:p w14:paraId="3CBCAE55" w14:textId="77777777" w:rsidR="00253020" w:rsidRPr="004B4322" w:rsidRDefault="00253020" w:rsidP="004B4322">
            <w:pPr>
              <w:spacing w:after="0"/>
            </w:pPr>
          </w:p>
        </w:tc>
      </w:tr>
      <w:tr w:rsidR="00253020" w:rsidRPr="004B4322" w14:paraId="7E10CBA1" w14:textId="77777777" w:rsidTr="004B4322">
        <w:trPr>
          <w:trHeight w:val="20"/>
        </w:trPr>
        <w:tc>
          <w:tcPr>
            <w:tcW w:w="1134" w:type="dxa"/>
            <w:shd w:val="clear" w:color="auto" w:fill="FFFFFF"/>
          </w:tcPr>
          <w:p w14:paraId="0BCBBD9E"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2360FF2" w14:textId="77777777" w:rsidR="00253020" w:rsidRPr="004B4322" w:rsidRDefault="00253020" w:rsidP="004B4322">
            <w:pPr>
              <w:spacing w:after="0"/>
              <w:rPr>
                <w:lang w:val="el-GR"/>
              </w:rPr>
            </w:pPr>
            <w:r w:rsidRPr="004B4322">
              <w:rPr>
                <w:lang w:val="el-GR"/>
              </w:rPr>
              <w:t>Να υποστηρίζονται κατά την παράδοση είτε να υπάρχει η  δυνατότητα προσθήκης, των κάτωθι δυνατοτήτων.</w:t>
            </w:r>
          </w:p>
          <w:p w14:paraId="0F0E7D93" w14:textId="77777777" w:rsidR="00253020" w:rsidRPr="004B4322" w:rsidRDefault="00253020" w:rsidP="004B4322">
            <w:pPr>
              <w:spacing w:after="0"/>
              <w:rPr>
                <w:lang w:val="el-GR"/>
              </w:rPr>
            </w:pPr>
            <w:r w:rsidRPr="004B4322">
              <w:rPr>
                <w:lang w:val="el-GR"/>
              </w:rPr>
              <w:t>Εργαλείο διαχείρισης (</w:t>
            </w:r>
            <w:r w:rsidRPr="004B4322">
              <w:t>GUI</w:t>
            </w:r>
            <w:r w:rsidRPr="004B4322">
              <w:rPr>
                <w:lang w:val="el-GR"/>
              </w:rPr>
              <w:t xml:space="preserve">), για τη διαμόρφωση και ανάπτυξη ρυθμίσεων υλικού, σε περιβάλλον πριν από το λειτουργικό σύστημα ή μετά το λειτουργικό σύστημα. Να λειτουργεί απρόσκοπτα με το </w:t>
            </w:r>
            <w:r w:rsidRPr="004B4322">
              <w:t>SCCM</w:t>
            </w:r>
            <w:r w:rsidRPr="004B4322">
              <w:rPr>
                <w:lang w:val="el-GR"/>
              </w:rPr>
              <w:t xml:space="preserve"> και το </w:t>
            </w:r>
            <w:r w:rsidRPr="004B4322">
              <w:t>Airwatch</w:t>
            </w:r>
            <w:r w:rsidRPr="004B4322">
              <w:rPr>
                <w:lang w:val="el-GR"/>
              </w:rPr>
              <w:t xml:space="preserve"> και να μπορεί να ενσωματωθεί αυτόματα σε </w:t>
            </w:r>
            <w:r w:rsidRPr="004B4322">
              <w:t>LANDesk</w:t>
            </w:r>
            <w:r w:rsidRPr="004B4322">
              <w:rPr>
                <w:lang w:val="el-GR"/>
              </w:rPr>
              <w:t xml:space="preserve"> και </w:t>
            </w:r>
            <w:r w:rsidRPr="004B4322">
              <w:t>KACE</w:t>
            </w:r>
            <w:r w:rsidRPr="004B4322">
              <w:rPr>
                <w:lang w:val="el-GR"/>
              </w:rPr>
              <w:t xml:space="preserve">. Να  επιτρέπει να αυτοματοποιήσετε και να διαμορφώσετε από απόσταση, περισσότερες από 150  ρυθμίσεις </w:t>
            </w:r>
            <w:r w:rsidRPr="004B4322">
              <w:t>BIOS</w:t>
            </w:r>
            <w:r w:rsidRPr="004B4322">
              <w:rPr>
                <w:lang w:val="el-GR"/>
              </w:rPr>
              <w:t>.</w:t>
            </w:r>
          </w:p>
          <w:p w14:paraId="39F42EE5" w14:textId="77777777" w:rsidR="00253020" w:rsidRPr="004B4322" w:rsidRDefault="00253020" w:rsidP="004B4322">
            <w:pPr>
              <w:spacing w:after="0"/>
              <w:rPr>
                <w:lang w:val="el-GR"/>
              </w:rPr>
            </w:pPr>
            <w:r w:rsidRPr="004B4322">
              <w:rPr>
                <w:lang w:val="el-GR"/>
              </w:rPr>
              <w:t xml:space="preserve">Εργαλείο  εργοστασιακά εγκατεστημένο το οποίο επιτρέπει στους χρήστες  να διαχειρίζονται, να παρουσιάζουν και να εγκαθιστούν αυτόματα ενημερώσεις του κατασκευαστή  στο </w:t>
            </w:r>
            <w:r w:rsidRPr="004B4322">
              <w:t>BIOS</w:t>
            </w:r>
            <w:r w:rsidRPr="004B4322">
              <w:rPr>
                <w:lang w:val="el-GR"/>
              </w:rPr>
              <w:t xml:space="preserve">, προγράμματα οδήγησης και λογισμικό.   </w:t>
            </w:r>
          </w:p>
        </w:tc>
        <w:tc>
          <w:tcPr>
            <w:tcW w:w="2268" w:type="dxa"/>
            <w:shd w:val="clear" w:color="auto" w:fill="FFFFFF"/>
            <w:vAlign w:val="center"/>
          </w:tcPr>
          <w:p w14:paraId="67B7CD66" w14:textId="77777777" w:rsidR="00253020" w:rsidRPr="004B4322" w:rsidRDefault="00253020" w:rsidP="004B4322">
            <w:pPr>
              <w:spacing w:after="0"/>
            </w:pPr>
            <w:r w:rsidRPr="004B4322">
              <w:t>ΝΑΙ</w:t>
            </w:r>
          </w:p>
        </w:tc>
        <w:tc>
          <w:tcPr>
            <w:tcW w:w="1701" w:type="dxa"/>
            <w:shd w:val="clear" w:color="auto" w:fill="FFFFFF"/>
          </w:tcPr>
          <w:p w14:paraId="114FA377" w14:textId="77777777" w:rsidR="00253020" w:rsidRPr="004B4322" w:rsidRDefault="00253020" w:rsidP="004B4322">
            <w:pPr>
              <w:spacing w:after="0"/>
            </w:pPr>
          </w:p>
        </w:tc>
        <w:tc>
          <w:tcPr>
            <w:tcW w:w="1701" w:type="dxa"/>
            <w:shd w:val="clear" w:color="auto" w:fill="FFFFFF"/>
          </w:tcPr>
          <w:p w14:paraId="373EC4CD" w14:textId="77777777" w:rsidR="00253020" w:rsidRPr="004B4322" w:rsidRDefault="00253020" w:rsidP="004B4322">
            <w:pPr>
              <w:spacing w:after="0"/>
            </w:pPr>
          </w:p>
        </w:tc>
      </w:tr>
      <w:tr w:rsidR="00253020" w:rsidRPr="004B4322" w14:paraId="7042716A" w14:textId="77777777" w:rsidTr="004B4322">
        <w:trPr>
          <w:trHeight w:val="20"/>
        </w:trPr>
        <w:tc>
          <w:tcPr>
            <w:tcW w:w="1134" w:type="dxa"/>
            <w:shd w:val="clear" w:color="auto" w:fill="FFFFFF"/>
          </w:tcPr>
          <w:p w14:paraId="6560D38D"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4EA0AFFF" w14:textId="77777777" w:rsidR="00253020" w:rsidRPr="004B4322" w:rsidRDefault="00253020" w:rsidP="004B4322">
            <w:pPr>
              <w:spacing w:after="0"/>
              <w:rPr>
                <w:lang w:val="el-GR"/>
              </w:rPr>
            </w:pPr>
            <w:r w:rsidRPr="004B4322">
              <w:rPr>
                <w:lang w:val="el-GR"/>
              </w:rPr>
              <w:t>Εγγύηση για το σύνολο του προσφερόμενου εξοπλισμού απευθείας από τον κατασκευαστή του, χρονικής διάρκειας 36 μηνών με επιτόπια (</w:t>
            </w:r>
            <w:r w:rsidRPr="004B4322">
              <w:t>on</w:t>
            </w:r>
            <w:r w:rsidRPr="004B4322">
              <w:rPr>
                <w:lang w:val="el-GR"/>
              </w:rPr>
              <w:t xml:space="preserve"> </w:t>
            </w:r>
            <w:r w:rsidRPr="004B4322">
              <w:t>site</w:t>
            </w:r>
            <w:r w:rsidRPr="004B4322">
              <w:rPr>
                <w:lang w:val="el-GR"/>
              </w:rPr>
              <w:t>) υποστήριξη και απόκριση την επόμενη εργάσιμη ημέρα (</w:t>
            </w:r>
            <w:r w:rsidRPr="004B4322">
              <w:t>NBD</w:t>
            </w:r>
            <w:r w:rsidRPr="004B4322">
              <w:rPr>
                <w:lang w:val="el-GR"/>
              </w:rPr>
              <w:t>), που περιλαμβάνει τηλεφωνική υποστήριξη 24</w:t>
            </w:r>
            <w:r w:rsidRPr="004B4322">
              <w:t>x</w:t>
            </w:r>
            <w:r w:rsidRPr="004B4322">
              <w:rPr>
                <w:lang w:val="el-GR"/>
              </w:rPr>
              <w:t>7</w:t>
            </w:r>
            <w:r w:rsidRPr="004B4322">
              <w:t>x</w:t>
            </w:r>
            <w:r w:rsidRPr="004B4322">
              <w:rPr>
                <w:lang w:val="el-GR"/>
              </w:rPr>
              <w:t xml:space="preserve">365 για θέματα </w:t>
            </w:r>
            <w:r w:rsidRPr="004B4322">
              <w:t>Software</w:t>
            </w:r>
            <w:r w:rsidRPr="004B4322">
              <w:rPr>
                <w:lang w:val="el-GR"/>
              </w:rPr>
              <w:t xml:space="preserve"> και </w:t>
            </w:r>
            <w:r w:rsidRPr="004B4322">
              <w:t>Hardware</w:t>
            </w:r>
            <w:r w:rsidRPr="004B4322">
              <w:rPr>
                <w:lang w:val="el-GR"/>
              </w:rPr>
              <w:t>.</w:t>
            </w:r>
          </w:p>
          <w:p w14:paraId="058CB96F" w14:textId="77777777" w:rsidR="00253020" w:rsidRPr="004B4322" w:rsidRDefault="00253020" w:rsidP="004B4322">
            <w:pPr>
              <w:spacing w:after="0"/>
              <w:rPr>
                <w:lang w:val="el-GR"/>
              </w:rPr>
            </w:pPr>
            <w:r w:rsidRPr="004B4322">
              <w:rPr>
                <w:lang w:val="el-GR"/>
              </w:rPr>
              <w:t>Η προσφερόμενη εγγύηση να πιστοποιείται με δήλωση του κατασκευαστή του εξοπλισμού, ψηφιακά υπογεγραμμένη από εξουσιοδοτημένο πρόσωπο βάση Γ.Ε.ΜΗ., καθώς και από το επίσημο φυλλάδιο της εγγύησης.</w:t>
            </w:r>
          </w:p>
        </w:tc>
        <w:tc>
          <w:tcPr>
            <w:tcW w:w="2268" w:type="dxa"/>
            <w:shd w:val="clear" w:color="auto" w:fill="FFFFFF"/>
            <w:vAlign w:val="center"/>
          </w:tcPr>
          <w:p w14:paraId="02B28B1B" w14:textId="77777777" w:rsidR="00253020" w:rsidRPr="004B4322" w:rsidRDefault="00253020" w:rsidP="004B4322">
            <w:pPr>
              <w:spacing w:after="0"/>
            </w:pPr>
            <w:r w:rsidRPr="004B4322">
              <w:t>ΝΑΙ</w:t>
            </w:r>
          </w:p>
        </w:tc>
        <w:tc>
          <w:tcPr>
            <w:tcW w:w="1701" w:type="dxa"/>
            <w:shd w:val="clear" w:color="auto" w:fill="FFFFFF"/>
          </w:tcPr>
          <w:p w14:paraId="168F2BA1" w14:textId="77777777" w:rsidR="00253020" w:rsidRPr="004B4322" w:rsidRDefault="00253020" w:rsidP="004B4322">
            <w:pPr>
              <w:spacing w:after="0"/>
            </w:pPr>
          </w:p>
        </w:tc>
        <w:tc>
          <w:tcPr>
            <w:tcW w:w="1701" w:type="dxa"/>
            <w:shd w:val="clear" w:color="auto" w:fill="FFFFFF"/>
          </w:tcPr>
          <w:p w14:paraId="0D898866" w14:textId="77777777" w:rsidR="00253020" w:rsidRPr="004B4322" w:rsidRDefault="00253020" w:rsidP="004B4322">
            <w:pPr>
              <w:spacing w:after="0"/>
            </w:pPr>
          </w:p>
        </w:tc>
      </w:tr>
      <w:tr w:rsidR="00253020" w:rsidRPr="004B4322" w14:paraId="3EF50900" w14:textId="77777777" w:rsidTr="004B4322">
        <w:trPr>
          <w:trHeight w:val="20"/>
        </w:trPr>
        <w:tc>
          <w:tcPr>
            <w:tcW w:w="14459" w:type="dxa"/>
            <w:gridSpan w:val="5"/>
            <w:shd w:val="clear" w:color="auto" w:fill="D9D9D9" w:themeFill="background1" w:themeFillShade="D9"/>
            <w:vAlign w:val="center"/>
          </w:tcPr>
          <w:p w14:paraId="4005F0D6" w14:textId="77777777" w:rsidR="00253020" w:rsidRPr="004B4322" w:rsidRDefault="00253020" w:rsidP="004B4322">
            <w:pPr>
              <w:spacing w:after="0"/>
              <w:rPr>
                <w:b/>
                <w:bCs/>
              </w:rPr>
            </w:pPr>
            <w:r w:rsidRPr="004B4322">
              <w:rPr>
                <w:b/>
                <w:bCs/>
              </w:rPr>
              <w:t>Κουτί (Case)</w:t>
            </w:r>
          </w:p>
        </w:tc>
      </w:tr>
      <w:tr w:rsidR="00253020" w:rsidRPr="004B4322" w14:paraId="4C7AA3A4" w14:textId="77777777" w:rsidTr="004B4322">
        <w:trPr>
          <w:trHeight w:val="20"/>
        </w:trPr>
        <w:tc>
          <w:tcPr>
            <w:tcW w:w="1134" w:type="dxa"/>
            <w:shd w:val="clear" w:color="auto" w:fill="FFFFFF"/>
          </w:tcPr>
          <w:p w14:paraId="596714DF"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6298A0FA" w14:textId="77777777" w:rsidR="00253020" w:rsidRPr="004B4322" w:rsidRDefault="00253020" w:rsidP="004B4322">
            <w:pPr>
              <w:spacing w:after="0"/>
            </w:pPr>
            <w:r w:rsidRPr="004B4322">
              <w:t xml:space="preserve">Τύπου ALL in ONE </w:t>
            </w:r>
          </w:p>
        </w:tc>
        <w:tc>
          <w:tcPr>
            <w:tcW w:w="2268" w:type="dxa"/>
            <w:shd w:val="clear" w:color="auto" w:fill="FFFFFF"/>
            <w:vAlign w:val="center"/>
          </w:tcPr>
          <w:p w14:paraId="14647B3A" w14:textId="77777777" w:rsidR="00253020" w:rsidRPr="004B4322" w:rsidRDefault="00253020" w:rsidP="004B4322">
            <w:pPr>
              <w:spacing w:after="0"/>
            </w:pPr>
            <w:r w:rsidRPr="004B4322">
              <w:t>ΝΑΙ</w:t>
            </w:r>
          </w:p>
        </w:tc>
        <w:tc>
          <w:tcPr>
            <w:tcW w:w="1701" w:type="dxa"/>
            <w:shd w:val="clear" w:color="auto" w:fill="FFFFFF"/>
          </w:tcPr>
          <w:p w14:paraId="6DD822D4" w14:textId="77777777" w:rsidR="00253020" w:rsidRPr="004B4322" w:rsidRDefault="00253020" w:rsidP="004B4322">
            <w:pPr>
              <w:spacing w:after="0"/>
            </w:pPr>
          </w:p>
        </w:tc>
        <w:tc>
          <w:tcPr>
            <w:tcW w:w="1701" w:type="dxa"/>
            <w:shd w:val="clear" w:color="auto" w:fill="FFFFFF"/>
          </w:tcPr>
          <w:p w14:paraId="17BD1927" w14:textId="77777777" w:rsidR="00253020" w:rsidRPr="004B4322" w:rsidRDefault="00253020" w:rsidP="004B4322">
            <w:pPr>
              <w:spacing w:after="0"/>
            </w:pPr>
          </w:p>
        </w:tc>
      </w:tr>
      <w:tr w:rsidR="00253020" w:rsidRPr="004B4322" w14:paraId="7349CE89" w14:textId="77777777" w:rsidTr="004B4322">
        <w:trPr>
          <w:trHeight w:val="20"/>
        </w:trPr>
        <w:tc>
          <w:tcPr>
            <w:tcW w:w="1134" w:type="dxa"/>
            <w:shd w:val="clear" w:color="auto" w:fill="FFFFFF"/>
          </w:tcPr>
          <w:p w14:paraId="17E4A671"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9D20B0D" w14:textId="77777777" w:rsidR="00253020" w:rsidRPr="004B4322" w:rsidRDefault="00253020" w:rsidP="004B4322">
            <w:pPr>
              <w:spacing w:after="0"/>
            </w:pPr>
            <w:r w:rsidRPr="004B4322">
              <w:t>Ενσωματωμένη οθόνη αφής   23.8’’ FHD με ρύθμιση  Height Adjustable 100 mm, swivel, pivot.</w:t>
            </w:r>
          </w:p>
        </w:tc>
        <w:tc>
          <w:tcPr>
            <w:tcW w:w="2268" w:type="dxa"/>
            <w:shd w:val="clear" w:color="auto" w:fill="FFFFFF"/>
            <w:vAlign w:val="center"/>
          </w:tcPr>
          <w:p w14:paraId="49FECEEF" w14:textId="77777777" w:rsidR="00253020" w:rsidRPr="004B4322" w:rsidRDefault="00253020" w:rsidP="004B4322">
            <w:pPr>
              <w:spacing w:after="0"/>
            </w:pPr>
            <w:r w:rsidRPr="004B4322">
              <w:t>ΝΑΙ</w:t>
            </w:r>
          </w:p>
        </w:tc>
        <w:tc>
          <w:tcPr>
            <w:tcW w:w="1701" w:type="dxa"/>
            <w:shd w:val="clear" w:color="auto" w:fill="FFFFFF"/>
          </w:tcPr>
          <w:p w14:paraId="4F557F2A" w14:textId="77777777" w:rsidR="00253020" w:rsidRPr="004B4322" w:rsidRDefault="00253020" w:rsidP="004B4322">
            <w:pPr>
              <w:spacing w:after="0"/>
            </w:pPr>
          </w:p>
        </w:tc>
        <w:tc>
          <w:tcPr>
            <w:tcW w:w="1701" w:type="dxa"/>
            <w:shd w:val="clear" w:color="auto" w:fill="FFFFFF"/>
          </w:tcPr>
          <w:p w14:paraId="1DFC4E05" w14:textId="77777777" w:rsidR="00253020" w:rsidRPr="004B4322" w:rsidRDefault="00253020" w:rsidP="004B4322">
            <w:pPr>
              <w:spacing w:after="0"/>
            </w:pPr>
          </w:p>
        </w:tc>
      </w:tr>
      <w:tr w:rsidR="00253020" w:rsidRPr="004B4322" w14:paraId="64847B95" w14:textId="77777777" w:rsidTr="004B4322">
        <w:trPr>
          <w:trHeight w:val="20"/>
        </w:trPr>
        <w:tc>
          <w:tcPr>
            <w:tcW w:w="1134" w:type="dxa"/>
            <w:shd w:val="clear" w:color="auto" w:fill="FFFFFF"/>
          </w:tcPr>
          <w:p w14:paraId="71854ADD"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2195EC1C" w14:textId="77777777" w:rsidR="00253020" w:rsidRPr="004B4322" w:rsidRDefault="00253020" w:rsidP="004B4322">
            <w:pPr>
              <w:spacing w:after="0"/>
              <w:rPr>
                <w:lang w:val="el-GR"/>
              </w:rPr>
            </w:pPr>
            <w:r w:rsidRPr="004B4322">
              <w:rPr>
                <w:lang w:val="el-GR"/>
              </w:rPr>
              <w:t xml:space="preserve">Να υποστηρίζει </w:t>
            </w:r>
            <w:r w:rsidRPr="004B4322">
              <w:t>ComfortView</w:t>
            </w:r>
            <w:r w:rsidRPr="004B4322">
              <w:rPr>
                <w:lang w:val="el-GR"/>
              </w:rPr>
              <w:t xml:space="preserve"> </w:t>
            </w:r>
            <w:r w:rsidRPr="004B4322">
              <w:t>Plus</w:t>
            </w:r>
            <w:r w:rsidRPr="004B4322">
              <w:rPr>
                <w:lang w:val="el-GR"/>
              </w:rPr>
              <w:t xml:space="preserve">, </w:t>
            </w:r>
            <w:r w:rsidRPr="004B4322">
              <w:t>IPS</w:t>
            </w:r>
            <w:r w:rsidRPr="004B4322">
              <w:rPr>
                <w:lang w:val="el-GR"/>
              </w:rPr>
              <w:t>, 99% (</w:t>
            </w:r>
            <w:r w:rsidRPr="004B4322">
              <w:t>sRGB</w:t>
            </w:r>
            <w:r w:rsidRPr="004B4322">
              <w:rPr>
                <w:lang w:val="el-GR"/>
              </w:rPr>
              <w:t xml:space="preserve">) </w:t>
            </w:r>
            <w:r w:rsidRPr="004B4322">
              <w:t>Color</w:t>
            </w:r>
            <w:r w:rsidRPr="004B4322">
              <w:rPr>
                <w:lang w:val="el-GR"/>
              </w:rPr>
              <w:t xml:space="preserve"> </w:t>
            </w:r>
            <w:r w:rsidRPr="004B4322">
              <w:t>gamut</w:t>
            </w:r>
            <w:r w:rsidRPr="004B4322">
              <w:rPr>
                <w:lang w:val="el-GR"/>
              </w:rPr>
              <w:t xml:space="preserve"> και 1000:1 αντίθεση.</w:t>
            </w:r>
          </w:p>
        </w:tc>
        <w:tc>
          <w:tcPr>
            <w:tcW w:w="2268" w:type="dxa"/>
            <w:shd w:val="clear" w:color="auto" w:fill="FFFFFF"/>
            <w:vAlign w:val="center"/>
          </w:tcPr>
          <w:p w14:paraId="0F8FB056" w14:textId="77777777" w:rsidR="00253020" w:rsidRPr="004B4322" w:rsidRDefault="00253020" w:rsidP="004B4322">
            <w:pPr>
              <w:spacing w:after="0"/>
            </w:pPr>
            <w:r w:rsidRPr="004B4322">
              <w:t>ΝΑΙ</w:t>
            </w:r>
          </w:p>
        </w:tc>
        <w:tc>
          <w:tcPr>
            <w:tcW w:w="1701" w:type="dxa"/>
            <w:shd w:val="clear" w:color="auto" w:fill="FFFFFF"/>
          </w:tcPr>
          <w:p w14:paraId="166C95A2" w14:textId="77777777" w:rsidR="00253020" w:rsidRPr="004B4322" w:rsidRDefault="00253020" w:rsidP="004B4322">
            <w:pPr>
              <w:spacing w:after="0"/>
            </w:pPr>
          </w:p>
        </w:tc>
        <w:tc>
          <w:tcPr>
            <w:tcW w:w="1701" w:type="dxa"/>
            <w:shd w:val="clear" w:color="auto" w:fill="FFFFFF"/>
          </w:tcPr>
          <w:p w14:paraId="5EB518C7" w14:textId="77777777" w:rsidR="00253020" w:rsidRPr="004B4322" w:rsidRDefault="00253020" w:rsidP="004B4322">
            <w:pPr>
              <w:spacing w:after="0"/>
            </w:pPr>
          </w:p>
        </w:tc>
      </w:tr>
      <w:tr w:rsidR="00253020" w:rsidRPr="004B4322" w14:paraId="28255FEA" w14:textId="77777777" w:rsidTr="004B4322">
        <w:trPr>
          <w:trHeight w:val="20"/>
        </w:trPr>
        <w:tc>
          <w:tcPr>
            <w:tcW w:w="1134" w:type="dxa"/>
            <w:shd w:val="clear" w:color="auto" w:fill="FFFFFF"/>
          </w:tcPr>
          <w:p w14:paraId="4985F58B"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329BD59" w14:textId="77777777" w:rsidR="00253020" w:rsidRPr="004B4322" w:rsidRDefault="00253020" w:rsidP="004B4322">
            <w:pPr>
              <w:spacing w:after="0"/>
              <w:rPr>
                <w:lang w:val="el-GR"/>
              </w:rPr>
            </w:pPr>
            <w:r w:rsidRPr="004B4322">
              <w:rPr>
                <w:lang w:val="el-GR"/>
              </w:rPr>
              <w:t xml:space="preserve">Ενσωματωμένα ηχεία, </w:t>
            </w:r>
            <w:r w:rsidRPr="004B4322">
              <w:t>FHD</w:t>
            </w:r>
            <w:r w:rsidRPr="004B4322">
              <w:rPr>
                <w:lang w:val="el-GR"/>
              </w:rPr>
              <w:t xml:space="preserve"> </w:t>
            </w:r>
            <w:r w:rsidRPr="004B4322">
              <w:t>camera</w:t>
            </w:r>
            <w:r w:rsidRPr="004B4322">
              <w:rPr>
                <w:lang w:val="el-GR"/>
              </w:rPr>
              <w:t xml:space="preserve"> και μικρόφωνο </w:t>
            </w:r>
          </w:p>
        </w:tc>
        <w:tc>
          <w:tcPr>
            <w:tcW w:w="2268" w:type="dxa"/>
            <w:shd w:val="clear" w:color="auto" w:fill="FFFFFF"/>
            <w:vAlign w:val="center"/>
          </w:tcPr>
          <w:p w14:paraId="6351CFBA" w14:textId="77777777" w:rsidR="00253020" w:rsidRPr="004B4322" w:rsidRDefault="00253020" w:rsidP="004B4322">
            <w:pPr>
              <w:spacing w:after="0"/>
            </w:pPr>
            <w:r w:rsidRPr="004B4322">
              <w:t>ΝΑΙ</w:t>
            </w:r>
          </w:p>
        </w:tc>
        <w:tc>
          <w:tcPr>
            <w:tcW w:w="1701" w:type="dxa"/>
            <w:shd w:val="clear" w:color="auto" w:fill="FFFFFF"/>
          </w:tcPr>
          <w:p w14:paraId="549B0EF3" w14:textId="77777777" w:rsidR="00253020" w:rsidRPr="004B4322" w:rsidRDefault="00253020" w:rsidP="004B4322">
            <w:pPr>
              <w:spacing w:after="0"/>
            </w:pPr>
          </w:p>
        </w:tc>
        <w:tc>
          <w:tcPr>
            <w:tcW w:w="1701" w:type="dxa"/>
            <w:shd w:val="clear" w:color="auto" w:fill="FFFFFF"/>
          </w:tcPr>
          <w:p w14:paraId="5B996E32" w14:textId="77777777" w:rsidR="00253020" w:rsidRPr="004B4322" w:rsidRDefault="00253020" w:rsidP="004B4322">
            <w:pPr>
              <w:spacing w:after="0"/>
            </w:pPr>
          </w:p>
        </w:tc>
      </w:tr>
      <w:tr w:rsidR="00253020" w:rsidRPr="004B4322" w14:paraId="2F6929C5" w14:textId="77777777" w:rsidTr="004B4322">
        <w:trPr>
          <w:trHeight w:val="20"/>
        </w:trPr>
        <w:tc>
          <w:tcPr>
            <w:tcW w:w="1134" w:type="dxa"/>
            <w:shd w:val="clear" w:color="auto" w:fill="FFFFFF"/>
          </w:tcPr>
          <w:p w14:paraId="3CDD4F20"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11316488" w14:textId="77777777" w:rsidR="00253020" w:rsidRPr="004B4322" w:rsidRDefault="00253020" w:rsidP="004B4322">
            <w:pPr>
              <w:spacing w:after="0"/>
              <w:rPr>
                <w:lang w:val="el-GR"/>
              </w:rPr>
            </w:pPr>
            <w:r w:rsidRPr="004B4322">
              <w:rPr>
                <w:lang w:val="el-GR"/>
              </w:rPr>
              <w:t xml:space="preserve">Τουλάχιστον τις ακόλουθες υποδοχές </w:t>
            </w:r>
          </w:p>
          <w:p w14:paraId="2EEA6A15" w14:textId="77777777" w:rsidR="00253020" w:rsidRPr="004B4322" w:rsidRDefault="00253020" w:rsidP="004B4322">
            <w:pPr>
              <w:spacing w:after="0"/>
            </w:pPr>
            <w:r w:rsidRPr="004B4322">
              <w:t>1x USB 3.2 Gen 2 Type-C port</w:t>
            </w:r>
          </w:p>
          <w:p w14:paraId="71F475B4" w14:textId="77777777" w:rsidR="00253020" w:rsidRPr="004B4322" w:rsidRDefault="00253020" w:rsidP="004B4322">
            <w:pPr>
              <w:spacing w:after="0"/>
            </w:pPr>
            <w:r w:rsidRPr="004B4322">
              <w:t>2x USB 3.2 Gen 1 port</w:t>
            </w:r>
          </w:p>
          <w:p w14:paraId="4A545E92" w14:textId="77777777" w:rsidR="00253020" w:rsidRPr="004B4322" w:rsidRDefault="00253020" w:rsidP="004B4322">
            <w:pPr>
              <w:spacing w:after="0"/>
            </w:pPr>
            <w:r w:rsidRPr="004B4322">
              <w:t>3x USB 3.2 Gen 2 port</w:t>
            </w:r>
          </w:p>
          <w:p w14:paraId="21BCDB56" w14:textId="77777777" w:rsidR="00253020" w:rsidRPr="004B4322" w:rsidRDefault="00253020" w:rsidP="004B4322">
            <w:pPr>
              <w:spacing w:after="0"/>
            </w:pPr>
            <w:r w:rsidRPr="004B4322">
              <w:t>1x Universal audio port</w:t>
            </w:r>
          </w:p>
          <w:p w14:paraId="653732FA" w14:textId="77777777" w:rsidR="00253020" w:rsidRPr="004B4322" w:rsidRDefault="00253020" w:rsidP="004B4322">
            <w:pPr>
              <w:spacing w:after="0"/>
            </w:pPr>
            <w:r w:rsidRPr="004B4322">
              <w:t>1x RJ45 Ethernet port</w:t>
            </w:r>
          </w:p>
          <w:p w14:paraId="11AB9EA1" w14:textId="77777777" w:rsidR="00253020" w:rsidRPr="004B4322" w:rsidRDefault="00253020" w:rsidP="004B4322">
            <w:pPr>
              <w:spacing w:after="0"/>
            </w:pPr>
            <w:r w:rsidRPr="004B4322">
              <w:t>1x Line-out audio port</w:t>
            </w:r>
          </w:p>
          <w:p w14:paraId="7FF138FD" w14:textId="77777777" w:rsidR="00253020" w:rsidRPr="004B4322" w:rsidRDefault="00253020" w:rsidP="004B4322">
            <w:pPr>
              <w:spacing w:after="0"/>
            </w:pPr>
            <w:r w:rsidRPr="004B4322">
              <w:t>1x DisplayPort++ 1.4a/HDCP 2.3 port</w:t>
            </w:r>
          </w:p>
          <w:p w14:paraId="64242C15" w14:textId="77777777" w:rsidR="00253020" w:rsidRPr="00427BDD" w:rsidRDefault="00253020" w:rsidP="004B4322">
            <w:pPr>
              <w:spacing w:after="0"/>
              <w:rPr>
                <w:lang w:val="it-IT"/>
              </w:rPr>
            </w:pPr>
            <w:r w:rsidRPr="00427BDD">
              <w:rPr>
                <w:lang w:val="it-IT"/>
              </w:rPr>
              <w:t xml:space="preserve">1x HDMI-IN—HDMI 1.4a port </w:t>
            </w:r>
          </w:p>
          <w:p w14:paraId="5ABC0A4D" w14:textId="77777777" w:rsidR="00253020" w:rsidRPr="004B4322" w:rsidRDefault="00253020" w:rsidP="004B4322">
            <w:pPr>
              <w:spacing w:after="0"/>
            </w:pPr>
            <w:r w:rsidRPr="004B4322">
              <w:t xml:space="preserve">1x HDMI-OUT—HDMI 2.1 port </w:t>
            </w:r>
          </w:p>
          <w:p w14:paraId="7AE422A8" w14:textId="77777777" w:rsidR="00253020" w:rsidRPr="004B4322" w:rsidRDefault="00253020" w:rsidP="004B4322">
            <w:pPr>
              <w:spacing w:after="0"/>
            </w:pPr>
            <w:r w:rsidRPr="004B4322">
              <w:t>1x SD-card slot (side)</w:t>
            </w:r>
          </w:p>
          <w:p w14:paraId="1D127C72" w14:textId="77777777" w:rsidR="00253020" w:rsidRPr="004B4322" w:rsidRDefault="00253020" w:rsidP="004B4322">
            <w:pPr>
              <w:spacing w:after="0"/>
            </w:pPr>
            <w:r w:rsidRPr="004B4322">
              <w:t>1x M.2 2230 slot for Wi-Fi and Bluetooth card</w:t>
            </w:r>
          </w:p>
          <w:p w14:paraId="693CED2A" w14:textId="77777777" w:rsidR="00253020" w:rsidRPr="004B4322" w:rsidRDefault="00253020" w:rsidP="004B4322">
            <w:pPr>
              <w:spacing w:after="0"/>
            </w:pPr>
            <w:r w:rsidRPr="004B4322">
              <w:t xml:space="preserve">2x M.2 2230/2280 slot for SSD </w:t>
            </w:r>
          </w:p>
          <w:p w14:paraId="61635699" w14:textId="77777777" w:rsidR="00253020" w:rsidRPr="004B4322" w:rsidRDefault="00253020" w:rsidP="004B4322">
            <w:pPr>
              <w:spacing w:after="0"/>
            </w:pPr>
            <w:r w:rsidRPr="004B4322">
              <w:t>1x Kensington security-cable slot</w:t>
            </w:r>
          </w:p>
        </w:tc>
        <w:tc>
          <w:tcPr>
            <w:tcW w:w="2268" w:type="dxa"/>
            <w:shd w:val="clear" w:color="auto" w:fill="FFFFFF"/>
            <w:vAlign w:val="center"/>
          </w:tcPr>
          <w:p w14:paraId="3AFE0C77" w14:textId="77777777" w:rsidR="00253020" w:rsidRPr="004B4322" w:rsidRDefault="00253020" w:rsidP="004B4322">
            <w:pPr>
              <w:spacing w:after="0"/>
            </w:pPr>
            <w:r w:rsidRPr="004B4322">
              <w:t>ΝΑΙ</w:t>
            </w:r>
          </w:p>
        </w:tc>
        <w:tc>
          <w:tcPr>
            <w:tcW w:w="1701" w:type="dxa"/>
            <w:shd w:val="clear" w:color="auto" w:fill="FFFFFF"/>
          </w:tcPr>
          <w:p w14:paraId="3F3105C0" w14:textId="77777777" w:rsidR="00253020" w:rsidRPr="004B4322" w:rsidRDefault="00253020" w:rsidP="004B4322">
            <w:pPr>
              <w:spacing w:after="0"/>
            </w:pPr>
          </w:p>
        </w:tc>
        <w:tc>
          <w:tcPr>
            <w:tcW w:w="1701" w:type="dxa"/>
            <w:shd w:val="clear" w:color="auto" w:fill="FFFFFF"/>
          </w:tcPr>
          <w:p w14:paraId="56B66C64" w14:textId="77777777" w:rsidR="00253020" w:rsidRPr="004B4322" w:rsidRDefault="00253020" w:rsidP="004B4322">
            <w:pPr>
              <w:spacing w:after="0"/>
            </w:pPr>
          </w:p>
        </w:tc>
      </w:tr>
      <w:tr w:rsidR="00253020" w:rsidRPr="004B4322" w14:paraId="3776DB32" w14:textId="77777777" w:rsidTr="004B4322">
        <w:trPr>
          <w:trHeight w:val="20"/>
        </w:trPr>
        <w:tc>
          <w:tcPr>
            <w:tcW w:w="14459" w:type="dxa"/>
            <w:gridSpan w:val="5"/>
            <w:shd w:val="clear" w:color="auto" w:fill="D9D9D9" w:themeFill="background1" w:themeFillShade="D9"/>
          </w:tcPr>
          <w:p w14:paraId="7074448D" w14:textId="77777777" w:rsidR="00253020" w:rsidRPr="004B4322" w:rsidRDefault="00253020" w:rsidP="004B4322">
            <w:pPr>
              <w:spacing w:after="0"/>
              <w:rPr>
                <w:b/>
                <w:bCs/>
              </w:rPr>
            </w:pPr>
            <w:r w:rsidRPr="004B4322">
              <w:rPr>
                <w:b/>
                <w:bCs/>
              </w:rPr>
              <w:t>Επεξεργαστής (CPU)</w:t>
            </w:r>
          </w:p>
        </w:tc>
      </w:tr>
      <w:tr w:rsidR="00253020" w:rsidRPr="004B4322" w14:paraId="66B53BC8" w14:textId="77777777" w:rsidTr="004B4322">
        <w:trPr>
          <w:trHeight w:val="20"/>
        </w:trPr>
        <w:tc>
          <w:tcPr>
            <w:tcW w:w="1134" w:type="dxa"/>
            <w:shd w:val="clear" w:color="auto" w:fill="FFFFFF"/>
          </w:tcPr>
          <w:p w14:paraId="65C3DE4F" w14:textId="77777777" w:rsidR="00253020" w:rsidRPr="004B4322" w:rsidRDefault="00253020" w:rsidP="007B4C2A">
            <w:pPr>
              <w:pStyle w:val="aff"/>
              <w:numPr>
                <w:ilvl w:val="0"/>
                <w:numId w:val="109"/>
              </w:numPr>
              <w:spacing w:after="0"/>
              <w:jc w:val="left"/>
            </w:pPr>
          </w:p>
        </w:tc>
        <w:tc>
          <w:tcPr>
            <w:tcW w:w="7655" w:type="dxa"/>
            <w:shd w:val="clear" w:color="auto" w:fill="FFFFFF"/>
          </w:tcPr>
          <w:p w14:paraId="2634720A" w14:textId="77777777" w:rsidR="00253020" w:rsidRPr="004B4322" w:rsidRDefault="00253020" w:rsidP="004B4322">
            <w:pPr>
              <w:spacing w:after="0"/>
              <w:rPr>
                <w:lang w:val="el-GR"/>
              </w:rPr>
            </w:pPr>
            <w:r w:rsidRPr="004B4322">
              <w:rPr>
                <w:lang w:val="el-GR"/>
              </w:rPr>
              <w:t>Να προσφερθεί με επεξεργαστή 13</w:t>
            </w:r>
            <w:r w:rsidRPr="004B4322">
              <w:t>th</w:t>
            </w:r>
            <w:r w:rsidRPr="004B4322">
              <w:rPr>
                <w:lang w:val="el-GR"/>
              </w:rPr>
              <w:t xml:space="preserve"> </w:t>
            </w:r>
            <w:r w:rsidRPr="004B4322">
              <w:t>Gen</w:t>
            </w:r>
            <w:r w:rsidRPr="004B4322">
              <w:rPr>
                <w:lang w:val="el-GR"/>
              </w:rPr>
              <w:t xml:space="preserve"> </w:t>
            </w:r>
            <w:r w:rsidRPr="004B4322">
              <w:t>Intel</w:t>
            </w:r>
            <w:r w:rsidRPr="004B4322">
              <w:rPr>
                <w:lang w:val="el-GR"/>
              </w:rPr>
              <w:t xml:space="preserve"> </w:t>
            </w:r>
            <w:r w:rsidRPr="004B4322">
              <w:t>Core</w:t>
            </w:r>
            <w:r w:rsidRPr="004B4322">
              <w:rPr>
                <w:lang w:val="el-GR"/>
              </w:rPr>
              <w:t xml:space="preserve"> </w:t>
            </w:r>
            <w:r w:rsidRPr="004B4322">
              <w:t>i</w:t>
            </w:r>
            <w:r w:rsidRPr="004B4322">
              <w:rPr>
                <w:lang w:val="el-GR"/>
              </w:rPr>
              <w:t>7-13700</w:t>
            </w:r>
          </w:p>
        </w:tc>
        <w:tc>
          <w:tcPr>
            <w:tcW w:w="2268" w:type="dxa"/>
            <w:shd w:val="clear" w:color="auto" w:fill="FFFFFF"/>
          </w:tcPr>
          <w:p w14:paraId="4507AE58" w14:textId="77777777" w:rsidR="00253020" w:rsidRPr="004B4322" w:rsidRDefault="00253020" w:rsidP="004B4322">
            <w:pPr>
              <w:spacing w:after="0"/>
            </w:pPr>
            <w:r w:rsidRPr="004B4322">
              <w:t>ΝΑΙ</w:t>
            </w:r>
          </w:p>
        </w:tc>
        <w:tc>
          <w:tcPr>
            <w:tcW w:w="1701" w:type="dxa"/>
            <w:shd w:val="clear" w:color="auto" w:fill="FFFFFF"/>
          </w:tcPr>
          <w:p w14:paraId="52B82F19" w14:textId="77777777" w:rsidR="00253020" w:rsidRPr="004B4322" w:rsidRDefault="00253020" w:rsidP="004B4322">
            <w:pPr>
              <w:spacing w:after="0"/>
            </w:pPr>
          </w:p>
        </w:tc>
        <w:tc>
          <w:tcPr>
            <w:tcW w:w="1701" w:type="dxa"/>
            <w:shd w:val="clear" w:color="auto" w:fill="FFFFFF"/>
          </w:tcPr>
          <w:p w14:paraId="7EF3B6B5" w14:textId="77777777" w:rsidR="00253020" w:rsidRPr="004B4322" w:rsidRDefault="00253020" w:rsidP="004B4322">
            <w:pPr>
              <w:spacing w:after="0"/>
            </w:pPr>
          </w:p>
        </w:tc>
      </w:tr>
      <w:tr w:rsidR="00253020" w:rsidRPr="004B4322" w14:paraId="0198E682" w14:textId="77777777" w:rsidTr="004B4322">
        <w:trPr>
          <w:trHeight w:val="20"/>
        </w:trPr>
        <w:tc>
          <w:tcPr>
            <w:tcW w:w="1134" w:type="dxa"/>
            <w:shd w:val="clear" w:color="auto" w:fill="FFFFFF"/>
          </w:tcPr>
          <w:p w14:paraId="51C35593" w14:textId="77777777" w:rsidR="00253020" w:rsidRPr="004B4322" w:rsidRDefault="00253020" w:rsidP="007B4C2A">
            <w:pPr>
              <w:pStyle w:val="aff"/>
              <w:numPr>
                <w:ilvl w:val="0"/>
                <w:numId w:val="109"/>
              </w:numPr>
              <w:spacing w:after="0"/>
              <w:jc w:val="left"/>
            </w:pPr>
          </w:p>
        </w:tc>
        <w:tc>
          <w:tcPr>
            <w:tcW w:w="7655" w:type="dxa"/>
            <w:shd w:val="clear" w:color="auto" w:fill="FFFFFF"/>
          </w:tcPr>
          <w:p w14:paraId="4DB6D426" w14:textId="77777777" w:rsidR="00253020" w:rsidRPr="004B4322" w:rsidRDefault="00253020" w:rsidP="004B4322">
            <w:pPr>
              <w:spacing w:after="0"/>
            </w:pPr>
            <w:r w:rsidRPr="004B4322">
              <w:t>Αριθμός πυρήνων επεξεργαστή</w:t>
            </w:r>
          </w:p>
        </w:tc>
        <w:tc>
          <w:tcPr>
            <w:tcW w:w="2268" w:type="dxa"/>
            <w:shd w:val="clear" w:color="auto" w:fill="FFFFFF"/>
          </w:tcPr>
          <w:p w14:paraId="79F59748" w14:textId="77777777" w:rsidR="00253020" w:rsidRPr="004B4322" w:rsidRDefault="00253020" w:rsidP="004B4322">
            <w:pPr>
              <w:spacing w:after="0"/>
            </w:pPr>
            <w:r w:rsidRPr="004B4322">
              <w:t>≥ 16</w:t>
            </w:r>
          </w:p>
        </w:tc>
        <w:tc>
          <w:tcPr>
            <w:tcW w:w="1701" w:type="dxa"/>
            <w:shd w:val="clear" w:color="auto" w:fill="FFFFFF"/>
          </w:tcPr>
          <w:p w14:paraId="5DB9B16C" w14:textId="77777777" w:rsidR="00253020" w:rsidRPr="004B4322" w:rsidRDefault="00253020" w:rsidP="004B4322">
            <w:pPr>
              <w:spacing w:after="0"/>
            </w:pPr>
          </w:p>
        </w:tc>
        <w:tc>
          <w:tcPr>
            <w:tcW w:w="1701" w:type="dxa"/>
            <w:shd w:val="clear" w:color="auto" w:fill="FFFFFF"/>
          </w:tcPr>
          <w:p w14:paraId="37D85746" w14:textId="77777777" w:rsidR="00253020" w:rsidRPr="004B4322" w:rsidRDefault="00253020" w:rsidP="004B4322">
            <w:pPr>
              <w:spacing w:after="0"/>
            </w:pPr>
          </w:p>
        </w:tc>
      </w:tr>
      <w:tr w:rsidR="00253020" w:rsidRPr="004B4322" w14:paraId="6F55D7C1" w14:textId="77777777" w:rsidTr="004B4322">
        <w:trPr>
          <w:trHeight w:val="20"/>
        </w:trPr>
        <w:tc>
          <w:tcPr>
            <w:tcW w:w="1134" w:type="dxa"/>
            <w:shd w:val="clear" w:color="auto" w:fill="FFFFFF"/>
          </w:tcPr>
          <w:p w14:paraId="61CFC70A" w14:textId="77777777" w:rsidR="00253020" w:rsidRPr="004B4322" w:rsidRDefault="00253020" w:rsidP="007B4C2A">
            <w:pPr>
              <w:pStyle w:val="aff"/>
              <w:numPr>
                <w:ilvl w:val="0"/>
                <w:numId w:val="109"/>
              </w:numPr>
              <w:spacing w:after="0"/>
              <w:jc w:val="left"/>
            </w:pPr>
          </w:p>
        </w:tc>
        <w:tc>
          <w:tcPr>
            <w:tcW w:w="7655" w:type="dxa"/>
            <w:shd w:val="clear" w:color="auto" w:fill="FFFFFF"/>
          </w:tcPr>
          <w:p w14:paraId="7B13C537" w14:textId="77777777" w:rsidR="00253020" w:rsidRPr="004B4322" w:rsidRDefault="00253020" w:rsidP="004B4322">
            <w:pPr>
              <w:spacing w:after="0"/>
            </w:pPr>
            <w:r w:rsidRPr="004B4322">
              <w:t>Αριθμός νημάτων επεξεργαστή</w:t>
            </w:r>
          </w:p>
        </w:tc>
        <w:tc>
          <w:tcPr>
            <w:tcW w:w="2268" w:type="dxa"/>
            <w:shd w:val="clear" w:color="auto" w:fill="FFFFFF"/>
          </w:tcPr>
          <w:p w14:paraId="4081BA94" w14:textId="77777777" w:rsidR="00253020" w:rsidRPr="004B4322" w:rsidRDefault="00253020" w:rsidP="004B4322">
            <w:pPr>
              <w:spacing w:after="0"/>
            </w:pPr>
            <w:r w:rsidRPr="004B4322">
              <w:t>≥ 24</w:t>
            </w:r>
          </w:p>
        </w:tc>
        <w:tc>
          <w:tcPr>
            <w:tcW w:w="1701" w:type="dxa"/>
            <w:shd w:val="clear" w:color="auto" w:fill="FFFFFF"/>
          </w:tcPr>
          <w:p w14:paraId="4BDF934F" w14:textId="77777777" w:rsidR="00253020" w:rsidRPr="004B4322" w:rsidRDefault="00253020" w:rsidP="004B4322">
            <w:pPr>
              <w:spacing w:after="0"/>
            </w:pPr>
          </w:p>
        </w:tc>
        <w:tc>
          <w:tcPr>
            <w:tcW w:w="1701" w:type="dxa"/>
            <w:shd w:val="clear" w:color="auto" w:fill="FFFFFF"/>
          </w:tcPr>
          <w:p w14:paraId="5B232BD8" w14:textId="77777777" w:rsidR="00253020" w:rsidRPr="004B4322" w:rsidRDefault="00253020" w:rsidP="004B4322">
            <w:pPr>
              <w:spacing w:after="0"/>
            </w:pPr>
          </w:p>
        </w:tc>
      </w:tr>
      <w:tr w:rsidR="00253020" w:rsidRPr="004B4322" w14:paraId="7CACBFE2" w14:textId="77777777" w:rsidTr="004B4322">
        <w:trPr>
          <w:trHeight w:val="20"/>
        </w:trPr>
        <w:tc>
          <w:tcPr>
            <w:tcW w:w="1134" w:type="dxa"/>
            <w:shd w:val="clear" w:color="auto" w:fill="FFFFFF"/>
          </w:tcPr>
          <w:p w14:paraId="4B430298" w14:textId="77777777" w:rsidR="00253020" w:rsidRPr="004B4322" w:rsidRDefault="00253020" w:rsidP="007B4C2A">
            <w:pPr>
              <w:pStyle w:val="aff"/>
              <w:numPr>
                <w:ilvl w:val="0"/>
                <w:numId w:val="109"/>
              </w:numPr>
              <w:spacing w:after="0"/>
              <w:jc w:val="left"/>
            </w:pPr>
          </w:p>
        </w:tc>
        <w:tc>
          <w:tcPr>
            <w:tcW w:w="7655" w:type="dxa"/>
            <w:shd w:val="clear" w:color="auto" w:fill="FFFFFF"/>
          </w:tcPr>
          <w:p w14:paraId="64C7683E" w14:textId="77777777" w:rsidR="00253020" w:rsidRPr="004B4322" w:rsidRDefault="00253020" w:rsidP="004B4322">
            <w:pPr>
              <w:spacing w:after="0"/>
              <w:rPr>
                <w:lang w:val="el-GR"/>
              </w:rPr>
            </w:pPr>
            <w:r w:rsidRPr="004B4322">
              <w:rPr>
                <w:lang w:val="el-GR"/>
              </w:rPr>
              <w:t xml:space="preserve">Συχνότητα λειτουργίας επεξεργαστή βασική σε </w:t>
            </w:r>
            <w:r w:rsidRPr="004B4322">
              <w:t>GHz</w:t>
            </w:r>
          </w:p>
        </w:tc>
        <w:tc>
          <w:tcPr>
            <w:tcW w:w="2268" w:type="dxa"/>
            <w:shd w:val="clear" w:color="auto" w:fill="FFFFFF"/>
          </w:tcPr>
          <w:p w14:paraId="50F7095C" w14:textId="77777777" w:rsidR="00253020" w:rsidRPr="004B4322" w:rsidRDefault="00253020" w:rsidP="004B4322">
            <w:pPr>
              <w:spacing w:after="0"/>
            </w:pPr>
            <w:r w:rsidRPr="004B4322">
              <w:t>≥ 2.1</w:t>
            </w:r>
          </w:p>
        </w:tc>
        <w:tc>
          <w:tcPr>
            <w:tcW w:w="1701" w:type="dxa"/>
            <w:shd w:val="clear" w:color="auto" w:fill="FFFFFF"/>
          </w:tcPr>
          <w:p w14:paraId="302EEB69" w14:textId="77777777" w:rsidR="00253020" w:rsidRPr="004B4322" w:rsidRDefault="00253020" w:rsidP="004B4322">
            <w:pPr>
              <w:spacing w:after="0"/>
            </w:pPr>
          </w:p>
        </w:tc>
        <w:tc>
          <w:tcPr>
            <w:tcW w:w="1701" w:type="dxa"/>
            <w:shd w:val="clear" w:color="auto" w:fill="FFFFFF"/>
          </w:tcPr>
          <w:p w14:paraId="1309DE95" w14:textId="77777777" w:rsidR="00253020" w:rsidRPr="004B4322" w:rsidRDefault="00253020" w:rsidP="004B4322">
            <w:pPr>
              <w:spacing w:after="0"/>
            </w:pPr>
          </w:p>
        </w:tc>
      </w:tr>
      <w:tr w:rsidR="00253020" w:rsidRPr="004B4322" w14:paraId="384DC0CF" w14:textId="77777777" w:rsidTr="004B4322">
        <w:trPr>
          <w:trHeight w:val="20"/>
        </w:trPr>
        <w:tc>
          <w:tcPr>
            <w:tcW w:w="1134" w:type="dxa"/>
            <w:shd w:val="clear" w:color="auto" w:fill="FFFFFF"/>
          </w:tcPr>
          <w:p w14:paraId="0A4A456E" w14:textId="77777777" w:rsidR="00253020" w:rsidRPr="004B4322" w:rsidRDefault="00253020" w:rsidP="007B4C2A">
            <w:pPr>
              <w:pStyle w:val="aff"/>
              <w:numPr>
                <w:ilvl w:val="0"/>
                <w:numId w:val="109"/>
              </w:numPr>
              <w:spacing w:after="0"/>
              <w:jc w:val="left"/>
            </w:pPr>
          </w:p>
        </w:tc>
        <w:tc>
          <w:tcPr>
            <w:tcW w:w="7655" w:type="dxa"/>
            <w:shd w:val="clear" w:color="auto" w:fill="FFFFFF"/>
          </w:tcPr>
          <w:p w14:paraId="5E56380B" w14:textId="77777777" w:rsidR="00253020" w:rsidRPr="004B4322" w:rsidRDefault="00253020" w:rsidP="004B4322">
            <w:pPr>
              <w:spacing w:after="0"/>
              <w:rPr>
                <w:lang w:val="el-GR"/>
              </w:rPr>
            </w:pPr>
            <w:r w:rsidRPr="004B4322">
              <w:rPr>
                <w:lang w:val="el-GR"/>
              </w:rPr>
              <w:t xml:space="preserve">Μνήμη </w:t>
            </w:r>
            <w:r w:rsidRPr="004B4322">
              <w:t>Cache</w:t>
            </w:r>
            <w:r w:rsidRPr="004B4322">
              <w:rPr>
                <w:lang w:val="el-GR"/>
              </w:rPr>
              <w:t xml:space="preserve"> επεξεργαστή σε </w:t>
            </w:r>
            <w:r w:rsidRPr="004B4322">
              <w:t>MB</w:t>
            </w:r>
          </w:p>
        </w:tc>
        <w:tc>
          <w:tcPr>
            <w:tcW w:w="2268" w:type="dxa"/>
            <w:shd w:val="clear" w:color="auto" w:fill="FFFFFF"/>
          </w:tcPr>
          <w:p w14:paraId="2CB0E8D8" w14:textId="77777777" w:rsidR="00253020" w:rsidRPr="004B4322" w:rsidRDefault="00253020" w:rsidP="004B4322">
            <w:pPr>
              <w:spacing w:after="0"/>
            </w:pPr>
            <w:r w:rsidRPr="004B4322">
              <w:t>≥ 30</w:t>
            </w:r>
          </w:p>
        </w:tc>
        <w:tc>
          <w:tcPr>
            <w:tcW w:w="1701" w:type="dxa"/>
            <w:shd w:val="clear" w:color="auto" w:fill="FFFFFF"/>
          </w:tcPr>
          <w:p w14:paraId="19E1810F" w14:textId="77777777" w:rsidR="00253020" w:rsidRPr="004B4322" w:rsidRDefault="00253020" w:rsidP="004B4322">
            <w:pPr>
              <w:spacing w:after="0"/>
            </w:pPr>
          </w:p>
        </w:tc>
        <w:tc>
          <w:tcPr>
            <w:tcW w:w="1701" w:type="dxa"/>
            <w:shd w:val="clear" w:color="auto" w:fill="FFFFFF"/>
          </w:tcPr>
          <w:p w14:paraId="7B20E713" w14:textId="77777777" w:rsidR="00253020" w:rsidRPr="004B4322" w:rsidRDefault="00253020" w:rsidP="004B4322">
            <w:pPr>
              <w:spacing w:after="0"/>
            </w:pPr>
          </w:p>
        </w:tc>
      </w:tr>
      <w:tr w:rsidR="00253020" w:rsidRPr="004B4322" w14:paraId="57B921C1" w14:textId="77777777" w:rsidTr="004B4322">
        <w:trPr>
          <w:trHeight w:val="20"/>
        </w:trPr>
        <w:tc>
          <w:tcPr>
            <w:tcW w:w="14459" w:type="dxa"/>
            <w:gridSpan w:val="5"/>
            <w:shd w:val="clear" w:color="auto" w:fill="D9D9D9" w:themeFill="background1" w:themeFillShade="D9"/>
          </w:tcPr>
          <w:p w14:paraId="19EA9740" w14:textId="77777777" w:rsidR="00253020" w:rsidRPr="004B4322" w:rsidRDefault="00253020" w:rsidP="004B4322">
            <w:pPr>
              <w:spacing w:after="0"/>
              <w:rPr>
                <w:b/>
                <w:bCs/>
              </w:rPr>
            </w:pPr>
            <w:r w:rsidRPr="004B4322">
              <w:rPr>
                <w:b/>
                <w:bCs/>
              </w:rPr>
              <w:t>Μητρική Κάρτα (Motherboard)</w:t>
            </w:r>
          </w:p>
        </w:tc>
      </w:tr>
      <w:tr w:rsidR="00253020" w:rsidRPr="004B4322" w14:paraId="01E50F3A" w14:textId="77777777" w:rsidTr="004B4322">
        <w:trPr>
          <w:trHeight w:val="20"/>
        </w:trPr>
        <w:tc>
          <w:tcPr>
            <w:tcW w:w="1134" w:type="dxa"/>
            <w:shd w:val="clear" w:color="auto" w:fill="FFFFFF"/>
          </w:tcPr>
          <w:p w14:paraId="7450C918" w14:textId="77777777" w:rsidR="00253020" w:rsidRPr="004B4322" w:rsidRDefault="00253020" w:rsidP="007B4C2A">
            <w:pPr>
              <w:pStyle w:val="aff"/>
              <w:numPr>
                <w:ilvl w:val="0"/>
                <w:numId w:val="109"/>
              </w:numPr>
              <w:spacing w:after="0"/>
              <w:jc w:val="left"/>
            </w:pPr>
          </w:p>
        </w:tc>
        <w:tc>
          <w:tcPr>
            <w:tcW w:w="7655" w:type="dxa"/>
            <w:shd w:val="clear" w:color="auto" w:fill="FFFFFF"/>
          </w:tcPr>
          <w:p w14:paraId="5A3F91B5" w14:textId="77777777" w:rsidR="00253020" w:rsidRPr="004B4322" w:rsidRDefault="00253020" w:rsidP="004B4322">
            <w:pPr>
              <w:spacing w:after="0"/>
            </w:pPr>
            <w:r w:rsidRPr="004B4322">
              <w:t>Κάρτα δικτύου 10/100/1000Mbps (Gigabit ethernet)</w:t>
            </w:r>
          </w:p>
        </w:tc>
        <w:tc>
          <w:tcPr>
            <w:tcW w:w="2268" w:type="dxa"/>
            <w:shd w:val="clear" w:color="auto" w:fill="FFFFFF"/>
          </w:tcPr>
          <w:p w14:paraId="53C5AD7C" w14:textId="77777777" w:rsidR="00253020" w:rsidRPr="004B4322" w:rsidRDefault="00253020" w:rsidP="004B4322">
            <w:pPr>
              <w:spacing w:after="0"/>
            </w:pPr>
            <w:r w:rsidRPr="004B4322">
              <w:t>NAI</w:t>
            </w:r>
          </w:p>
        </w:tc>
        <w:tc>
          <w:tcPr>
            <w:tcW w:w="1701" w:type="dxa"/>
            <w:shd w:val="clear" w:color="auto" w:fill="FFFFFF"/>
          </w:tcPr>
          <w:p w14:paraId="619D5AFE" w14:textId="77777777" w:rsidR="00253020" w:rsidRPr="004B4322" w:rsidRDefault="00253020" w:rsidP="004B4322">
            <w:pPr>
              <w:spacing w:after="0"/>
            </w:pPr>
          </w:p>
        </w:tc>
        <w:tc>
          <w:tcPr>
            <w:tcW w:w="1701" w:type="dxa"/>
            <w:shd w:val="clear" w:color="auto" w:fill="FFFFFF"/>
          </w:tcPr>
          <w:p w14:paraId="6CB8A028" w14:textId="77777777" w:rsidR="00253020" w:rsidRPr="004B4322" w:rsidRDefault="00253020" w:rsidP="004B4322">
            <w:pPr>
              <w:spacing w:after="0"/>
            </w:pPr>
          </w:p>
        </w:tc>
      </w:tr>
      <w:tr w:rsidR="00253020" w:rsidRPr="004B4322" w14:paraId="3A9496E2" w14:textId="77777777" w:rsidTr="004B4322">
        <w:trPr>
          <w:trHeight w:val="20"/>
        </w:trPr>
        <w:tc>
          <w:tcPr>
            <w:tcW w:w="1134" w:type="dxa"/>
            <w:shd w:val="clear" w:color="auto" w:fill="FFFFFF"/>
          </w:tcPr>
          <w:p w14:paraId="4B85DEBD" w14:textId="77777777" w:rsidR="00253020" w:rsidRPr="004B4322" w:rsidRDefault="00253020" w:rsidP="007B4C2A">
            <w:pPr>
              <w:pStyle w:val="aff"/>
              <w:numPr>
                <w:ilvl w:val="0"/>
                <w:numId w:val="109"/>
              </w:numPr>
              <w:spacing w:after="0"/>
              <w:jc w:val="left"/>
            </w:pPr>
          </w:p>
        </w:tc>
        <w:tc>
          <w:tcPr>
            <w:tcW w:w="7655" w:type="dxa"/>
            <w:shd w:val="clear" w:color="auto" w:fill="FFFFFF"/>
          </w:tcPr>
          <w:p w14:paraId="69BEDB1E" w14:textId="77777777" w:rsidR="00253020" w:rsidRPr="004B4322" w:rsidRDefault="00253020" w:rsidP="004B4322">
            <w:pPr>
              <w:spacing w:after="0"/>
            </w:pPr>
            <w:r w:rsidRPr="004B4322">
              <w:t>AX211 Wi-Fi 6E (6Ghz) 2x2, Bluetooth 5.2</w:t>
            </w:r>
          </w:p>
        </w:tc>
        <w:tc>
          <w:tcPr>
            <w:tcW w:w="2268" w:type="dxa"/>
            <w:shd w:val="clear" w:color="auto" w:fill="FFFFFF"/>
          </w:tcPr>
          <w:p w14:paraId="59E8F24D" w14:textId="77777777" w:rsidR="00253020" w:rsidRPr="004B4322" w:rsidRDefault="00253020" w:rsidP="004B4322">
            <w:pPr>
              <w:spacing w:after="0"/>
            </w:pPr>
            <w:r w:rsidRPr="004B4322">
              <w:t>NAI</w:t>
            </w:r>
          </w:p>
        </w:tc>
        <w:tc>
          <w:tcPr>
            <w:tcW w:w="1701" w:type="dxa"/>
            <w:shd w:val="clear" w:color="auto" w:fill="FFFFFF"/>
          </w:tcPr>
          <w:p w14:paraId="58A45D19" w14:textId="77777777" w:rsidR="00253020" w:rsidRPr="004B4322" w:rsidRDefault="00253020" w:rsidP="004B4322">
            <w:pPr>
              <w:spacing w:after="0"/>
            </w:pPr>
          </w:p>
        </w:tc>
        <w:tc>
          <w:tcPr>
            <w:tcW w:w="1701" w:type="dxa"/>
            <w:shd w:val="clear" w:color="auto" w:fill="FFFFFF"/>
          </w:tcPr>
          <w:p w14:paraId="34945BDA" w14:textId="77777777" w:rsidR="00253020" w:rsidRPr="004B4322" w:rsidRDefault="00253020" w:rsidP="004B4322">
            <w:pPr>
              <w:spacing w:after="0"/>
            </w:pPr>
          </w:p>
        </w:tc>
      </w:tr>
      <w:tr w:rsidR="00253020" w:rsidRPr="004B4322" w14:paraId="79B062EF" w14:textId="77777777" w:rsidTr="004B4322">
        <w:trPr>
          <w:trHeight w:val="20"/>
        </w:trPr>
        <w:tc>
          <w:tcPr>
            <w:tcW w:w="1134" w:type="dxa"/>
            <w:shd w:val="clear" w:color="auto" w:fill="FFFFFF"/>
          </w:tcPr>
          <w:p w14:paraId="716D2A06" w14:textId="77777777" w:rsidR="00253020" w:rsidRPr="004B4322" w:rsidRDefault="00253020" w:rsidP="007B4C2A">
            <w:pPr>
              <w:pStyle w:val="aff"/>
              <w:numPr>
                <w:ilvl w:val="0"/>
                <w:numId w:val="109"/>
              </w:numPr>
              <w:spacing w:after="0"/>
              <w:jc w:val="left"/>
            </w:pPr>
          </w:p>
        </w:tc>
        <w:tc>
          <w:tcPr>
            <w:tcW w:w="7655" w:type="dxa"/>
            <w:shd w:val="clear" w:color="auto" w:fill="FFFFFF"/>
          </w:tcPr>
          <w:p w14:paraId="03F224CA" w14:textId="77777777" w:rsidR="00253020" w:rsidRPr="004B4322" w:rsidRDefault="00253020" w:rsidP="004B4322">
            <w:pPr>
              <w:spacing w:after="0"/>
            </w:pPr>
            <w:r w:rsidRPr="004B4322">
              <w:t>High-Definition Audio με ηχεία ισχύος 4W.</w:t>
            </w:r>
          </w:p>
        </w:tc>
        <w:tc>
          <w:tcPr>
            <w:tcW w:w="2268" w:type="dxa"/>
            <w:shd w:val="clear" w:color="auto" w:fill="FFFFFF"/>
          </w:tcPr>
          <w:p w14:paraId="7B7A0F8D" w14:textId="77777777" w:rsidR="00253020" w:rsidRPr="004B4322" w:rsidRDefault="00253020" w:rsidP="004B4322">
            <w:pPr>
              <w:spacing w:after="0"/>
            </w:pPr>
            <w:r w:rsidRPr="004B4322">
              <w:t>NAI</w:t>
            </w:r>
          </w:p>
        </w:tc>
        <w:tc>
          <w:tcPr>
            <w:tcW w:w="1701" w:type="dxa"/>
            <w:shd w:val="clear" w:color="auto" w:fill="FFFFFF"/>
          </w:tcPr>
          <w:p w14:paraId="14B3A0F1" w14:textId="77777777" w:rsidR="00253020" w:rsidRPr="004B4322" w:rsidRDefault="00253020" w:rsidP="004B4322">
            <w:pPr>
              <w:spacing w:after="0"/>
            </w:pPr>
          </w:p>
        </w:tc>
        <w:tc>
          <w:tcPr>
            <w:tcW w:w="1701" w:type="dxa"/>
            <w:shd w:val="clear" w:color="auto" w:fill="FFFFFF"/>
          </w:tcPr>
          <w:p w14:paraId="4A31F5D2" w14:textId="77777777" w:rsidR="00253020" w:rsidRPr="004B4322" w:rsidRDefault="00253020" w:rsidP="004B4322">
            <w:pPr>
              <w:spacing w:after="0"/>
            </w:pPr>
          </w:p>
        </w:tc>
      </w:tr>
      <w:tr w:rsidR="00253020" w:rsidRPr="004B4322" w14:paraId="1D4D75CB" w14:textId="77777777" w:rsidTr="004B4322">
        <w:trPr>
          <w:trHeight w:val="20"/>
        </w:trPr>
        <w:tc>
          <w:tcPr>
            <w:tcW w:w="14459" w:type="dxa"/>
            <w:gridSpan w:val="5"/>
            <w:shd w:val="clear" w:color="auto" w:fill="D9D9D9" w:themeFill="background1" w:themeFillShade="D9"/>
          </w:tcPr>
          <w:p w14:paraId="7ED06F5E" w14:textId="77777777" w:rsidR="00253020" w:rsidRPr="004B4322" w:rsidRDefault="00253020" w:rsidP="004B4322">
            <w:pPr>
              <w:spacing w:after="0"/>
              <w:rPr>
                <w:b/>
                <w:bCs/>
              </w:rPr>
            </w:pPr>
            <w:r w:rsidRPr="004B4322">
              <w:rPr>
                <w:b/>
                <w:bCs/>
              </w:rPr>
              <w:t>Κύρια Μνήμη (RAM)</w:t>
            </w:r>
          </w:p>
        </w:tc>
      </w:tr>
      <w:tr w:rsidR="00253020" w:rsidRPr="004B4322" w14:paraId="79986595" w14:textId="77777777" w:rsidTr="004B4322">
        <w:trPr>
          <w:trHeight w:val="20"/>
        </w:trPr>
        <w:tc>
          <w:tcPr>
            <w:tcW w:w="1134" w:type="dxa"/>
            <w:shd w:val="clear" w:color="auto" w:fill="FFFFFF"/>
          </w:tcPr>
          <w:p w14:paraId="3FAC9DF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5C354042" w14:textId="77777777" w:rsidR="00253020" w:rsidRPr="004B4322" w:rsidRDefault="00253020" w:rsidP="004B4322">
            <w:pPr>
              <w:spacing w:after="0"/>
            </w:pPr>
            <w:r w:rsidRPr="004B4322">
              <w:t>Μέγεθος προσφερόμενης μνήμης (GB).</w:t>
            </w:r>
          </w:p>
        </w:tc>
        <w:tc>
          <w:tcPr>
            <w:tcW w:w="2268" w:type="dxa"/>
            <w:shd w:val="clear" w:color="auto" w:fill="FFFFFF"/>
          </w:tcPr>
          <w:p w14:paraId="01EF05E9" w14:textId="77777777" w:rsidR="00253020" w:rsidRPr="004B4322" w:rsidRDefault="00253020" w:rsidP="004B4322">
            <w:pPr>
              <w:spacing w:after="0"/>
            </w:pPr>
            <w:r w:rsidRPr="004B4322">
              <w:t>≥16</w:t>
            </w:r>
          </w:p>
        </w:tc>
        <w:tc>
          <w:tcPr>
            <w:tcW w:w="1701" w:type="dxa"/>
            <w:shd w:val="clear" w:color="auto" w:fill="FFFFFF"/>
          </w:tcPr>
          <w:p w14:paraId="49C27EA1" w14:textId="77777777" w:rsidR="00253020" w:rsidRPr="004B4322" w:rsidRDefault="00253020" w:rsidP="004B4322">
            <w:pPr>
              <w:spacing w:after="0"/>
            </w:pPr>
          </w:p>
        </w:tc>
        <w:tc>
          <w:tcPr>
            <w:tcW w:w="1701" w:type="dxa"/>
            <w:shd w:val="clear" w:color="auto" w:fill="FFFFFF"/>
          </w:tcPr>
          <w:p w14:paraId="4580CF2A" w14:textId="77777777" w:rsidR="00253020" w:rsidRPr="004B4322" w:rsidRDefault="00253020" w:rsidP="004B4322">
            <w:pPr>
              <w:spacing w:after="0"/>
            </w:pPr>
          </w:p>
        </w:tc>
      </w:tr>
      <w:tr w:rsidR="00253020" w:rsidRPr="004B4322" w14:paraId="1C1DBD3B" w14:textId="77777777" w:rsidTr="004B4322">
        <w:trPr>
          <w:trHeight w:val="20"/>
        </w:trPr>
        <w:tc>
          <w:tcPr>
            <w:tcW w:w="1134" w:type="dxa"/>
            <w:shd w:val="clear" w:color="auto" w:fill="FFFFFF"/>
          </w:tcPr>
          <w:p w14:paraId="667DF179"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08A5A1FA" w14:textId="77777777" w:rsidR="00253020" w:rsidRPr="004B4322" w:rsidRDefault="00253020" w:rsidP="004B4322">
            <w:pPr>
              <w:spacing w:after="0"/>
              <w:rPr>
                <w:lang w:val="el-GR"/>
              </w:rPr>
            </w:pPr>
            <w:r w:rsidRPr="004B4322">
              <w:rPr>
                <w:lang w:val="el-GR"/>
              </w:rPr>
              <w:t xml:space="preserve">Μέγεθος μέγιστης υποστηριζόμενης μνήμης </w:t>
            </w:r>
            <w:r w:rsidRPr="004B4322">
              <w:t>GB</w:t>
            </w:r>
          </w:p>
        </w:tc>
        <w:tc>
          <w:tcPr>
            <w:tcW w:w="2268" w:type="dxa"/>
            <w:shd w:val="clear" w:color="auto" w:fill="FFFFFF"/>
          </w:tcPr>
          <w:p w14:paraId="5543A054" w14:textId="77777777" w:rsidR="00253020" w:rsidRPr="004B4322" w:rsidRDefault="00253020" w:rsidP="004B4322">
            <w:pPr>
              <w:spacing w:after="0"/>
            </w:pPr>
            <w:r w:rsidRPr="004B4322">
              <w:t>≥ 64</w:t>
            </w:r>
          </w:p>
        </w:tc>
        <w:tc>
          <w:tcPr>
            <w:tcW w:w="1701" w:type="dxa"/>
            <w:shd w:val="clear" w:color="auto" w:fill="FFFFFF"/>
          </w:tcPr>
          <w:p w14:paraId="1E6A8C50" w14:textId="77777777" w:rsidR="00253020" w:rsidRPr="004B4322" w:rsidRDefault="00253020" w:rsidP="004B4322">
            <w:pPr>
              <w:spacing w:after="0"/>
            </w:pPr>
          </w:p>
        </w:tc>
        <w:tc>
          <w:tcPr>
            <w:tcW w:w="1701" w:type="dxa"/>
            <w:shd w:val="clear" w:color="auto" w:fill="FFFFFF"/>
          </w:tcPr>
          <w:p w14:paraId="78958BB6" w14:textId="77777777" w:rsidR="00253020" w:rsidRPr="004B4322" w:rsidRDefault="00253020" w:rsidP="004B4322">
            <w:pPr>
              <w:spacing w:after="0"/>
            </w:pPr>
          </w:p>
        </w:tc>
      </w:tr>
      <w:tr w:rsidR="00253020" w:rsidRPr="004B4322" w14:paraId="524D1F7A" w14:textId="77777777" w:rsidTr="004B4322">
        <w:trPr>
          <w:trHeight w:val="20"/>
        </w:trPr>
        <w:tc>
          <w:tcPr>
            <w:tcW w:w="1134" w:type="dxa"/>
            <w:shd w:val="clear" w:color="auto" w:fill="FFFFFF"/>
          </w:tcPr>
          <w:p w14:paraId="3BF13A81" w14:textId="77777777" w:rsidR="00253020" w:rsidRPr="004B4322" w:rsidRDefault="00253020" w:rsidP="007B4C2A">
            <w:pPr>
              <w:pStyle w:val="aff"/>
              <w:numPr>
                <w:ilvl w:val="0"/>
                <w:numId w:val="109"/>
              </w:numPr>
              <w:spacing w:after="0"/>
              <w:jc w:val="center"/>
            </w:pPr>
          </w:p>
        </w:tc>
        <w:tc>
          <w:tcPr>
            <w:tcW w:w="7655" w:type="dxa"/>
            <w:shd w:val="clear" w:color="auto" w:fill="FFFFFF"/>
          </w:tcPr>
          <w:p w14:paraId="305E37F0" w14:textId="77777777" w:rsidR="00253020" w:rsidRPr="004B4322" w:rsidRDefault="00253020" w:rsidP="004B4322">
            <w:pPr>
              <w:spacing w:after="0"/>
              <w:rPr>
                <w:lang w:val="el-GR"/>
              </w:rPr>
            </w:pPr>
            <w:r w:rsidRPr="004B4322">
              <w:rPr>
                <w:lang w:val="el-GR"/>
              </w:rPr>
              <w:t xml:space="preserve">Τεχνολογία μνήμης </w:t>
            </w:r>
            <w:r w:rsidRPr="004B4322">
              <w:t>DDR</w:t>
            </w:r>
            <w:r w:rsidRPr="004B4322">
              <w:rPr>
                <w:lang w:val="el-GR"/>
              </w:rPr>
              <w:t>4 3200</w:t>
            </w:r>
            <w:r w:rsidRPr="004B4322">
              <w:t>MHz</w:t>
            </w:r>
            <w:r w:rsidRPr="004B4322">
              <w:rPr>
                <w:lang w:val="el-GR"/>
              </w:rPr>
              <w:t xml:space="preserve"> ή ανώτερη</w:t>
            </w:r>
          </w:p>
        </w:tc>
        <w:tc>
          <w:tcPr>
            <w:tcW w:w="2268" w:type="dxa"/>
            <w:shd w:val="clear" w:color="auto" w:fill="FFFFFF"/>
          </w:tcPr>
          <w:p w14:paraId="2994BA32" w14:textId="77777777" w:rsidR="00253020" w:rsidRPr="004B4322" w:rsidRDefault="00253020" w:rsidP="004B4322">
            <w:pPr>
              <w:spacing w:after="0"/>
            </w:pPr>
            <w:r w:rsidRPr="004B4322">
              <w:t>ΝΑΙ</w:t>
            </w:r>
          </w:p>
        </w:tc>
        <w:tc>
          <w:tcPr>
            <w:tcW w:w="1701" w:type="dxa"/>
            <w:shd w:val="clear" w:color="auto" w:fill="FFFFFF"/>
          </w:tcPr>
          <w:p w14:paraId="49B7D8FE" w14:textId="77777777" w:rsidR="00253020" w:rsidRPr="004B4322" w:rsidRDefault="00253020" w:rsidP="004B4322">
            <w:pPr>
              <w:spacing w:after="0"/>
            </w:pPr>
          </w:p>
        </w:tc>
        <w:tc>
          <w:tcPr>
            <w:tcW w:w="1701" w:type="dxa"/>
            <w:shd w:val="clear" w:color="auto" w:fill="FFFFFF"/>
          </w:tcPr>
          <w:p w14:paraId="2D0C7765" w14:textId="77777777" w:rsidR="00253020" w:rsidRPr="004B4322" w:rsidRDefault="00253020" w:rsidP="004B4322">
            <w:pPr>
              <w:spacing w:after="0"/>
            </w:pPr>
          </w:p>
        </w:tc>
      </w:tr>
      <w:tr w:rsidR="00253020" w:rsidRPr="004B4322" w14:paraId="46A1C7C1" w14:textId="77777777" w:rsidTr="004B4322">
        <w:trPr>
          <w:trHeight w:val="20"/>
        </w:trPr>
        <w:tc>
          <w:tcPr>
            <w:tcW w:w="14459" w:type="dxa"/>
            <w:gridSpan w:val="5"/>
            <w:shd w:val="clear" w:color="auto" w:fill="D9D9D9" w:themeFill="background1" w:themeFillShade="D9"/>
          </w:tcPr>
          <w:p w14:paraId="73BD7797" w14:textId="77777777" w:rsidR="00253020" w:rsidRPr="004B4322" w:rsidRDefault="00253020" w:rsidP="004B4322">
            <w:pPr>
              <w:spacing w:after="0"/>
              <w:rPr>
                <w:b/>
                <w:bCs/>
              </w:rPr>
            </w:pPr>
            <w:r w:rsidRPr="004B4322">
              <w:rPr>
                <w:b/>
                <w:bCs/>
              </w:rPr>
              <w:t>Σκληρός Δίσκος</w:t>
            </w:r>
          </w:p>
        </w:tc>
      </w:tr>
      <w:tr w:rsidR="00253020" w:rsidRPr="004B4322" w14:paraId="11414BDB" w14:textId="77777777" w:rsidTr="004B4322">
        <w:trPr>
          <w:trHeight w:val="20"/>
        </w:trPr>
        <w:tc>
          <w:tcPr>
            <w:tcW w:w="1134" w:type="dxa"/>
            <w:shd w:val="clear" w:color="auto" w:fill="FFFFFF"/>
          </w:tcPr>
          <w:p w14:paraId="4779002B" w14:textId="77777777" w:rsidR="00253020" w:rsidRPr="004B4322" w:rsidRDefault="00253020" w:rsidP="007B4C2A">
            <w:pPr>
              <w:pStyle w:val="aff"/>
              <w:numPr>
                <w:ilvl w:val="0"/>
                <w:numId w:val="109"/>
              </w:numPr>
              <w:spacing w:after="0"/>
              <w:jc w:val="left"/>
            </w:pPr>
          </w:p>
        </w:tc>
        <w:tc>
          <w:tcPr>
            <w:tcW w:w="7655" w:type="dxa"/>
            <w:shd w:val="clear" w:color="auto" w:fill="FFFFFF"/>
          </w:tcPr>
          <w:p w14:paraId="08084F49" w14:textId="77777777" w:rsidR="00253020" w:rsidRPr="004B4322" w:rsidRDefault="00253020" w:rsidP="004B4322">
            <w:pPr>
              <w:spacing w:after="0"/>
            </w:pPr>
            <w:r w:rsidRPr="004B4322">
              <w:t>Χωρητικότητα  (σε TB)</w:t>
            </w:r>
          </w:p>
        </w:tc>
        <w:tc>
          <w:tcPr>
            <w:tcW w:w="2268" w:type="dxa"/>
            <w:shd w:val="clear" w:color="auto" w:fill="FFFFFF"/>
          </w:tcPr>
          <w:p w14:paraId="41D658F2" w14:textId="77777777" w:rsidR="00253020" w:rsidRPr="004B4322" w:rsidRDefault="00253020" w:rsidP="004B4322">
            <w:pPr>
              <w:spacing w:after="0"/>
            </w:pPr>
            <w:r w:rsidRPr="004B4322">
              <w:t>≥1TB</w:t>
            </w:r>
          </w:p>
        </w:tc>
        <w:tc>
          <w:tcPr>
            <w:tcW w:w="1701" w:type="dxa"/>
            <w:shd w:val="clear" w:color="auto" w:fill="FFFFFF"/>
          </w:tcPr>
          <w:p w14:paraId="571F02F2" w14:textId="77777777" w:rsidR="00253020" w:rsidRPr="004B4322" w:rsidRDefault="00253020" w:rsidP="004B4322">
            <w:pPr>
              <w:spacing w:after="0"/>
            </w:pPr>
          </w:p>
        </w:tc>
        <w:tc>
          <w:tcPr>
            <w:tcW w:w="1701" w:type="dxa"/>
            <w:shd w:val="clear" w:color="auto" w:fill="FFFFFF"/>
          </w:tcPr>
          <w:p w14:paraId="5BC0DF3F" w14:textId="77777777" w:rsidR="00253020" w:rsidRPr="004B4322" w:rsidRDefault="00253020" w:rsidP="004B4322">
            <w:pPr>
              <w:spacing w:after="0"/>
            </w:pPr>
          </w:p>
        </w:tc>
      </w:tr>
      <w:tr w:rsidR="00253020" w:rsidRPr="004B4322" w14:paraId="6D3C6570" w14:textId="77777777" w:rsidTr="004B4322">
        <w:trPr>
          <w:trHeight w:val="20"/>
        </w:trPr>
        <w:tc>
          <w:tcPr>
            <w:tcW w:w="1134" w:type="dxa"/>
            <w:shd w:val="clear" w:color="auto" w:fill="FFFFFF"/>
          </w:tcPr>
          <w:p w14:paraId="1107CD7A" w14:textId="77777777" w:rsidR="00253020" w:rsidRPr="004B4322" w:rsidRDefault="00253020" w:rsidP="007B4C2A">
            <w:pPr>
              <w:pStyle w:val="aff"/>
              <w:numPr>
                <w:ilvl w:val="0"/>
                <w:numId w:val="109"/>
              </w:numPr>
              <w:spacing w:after="0"/>
              <w:jc w:val="left"/>
            </w:pPr>
          </w:p>
        </w:tc>
        <w:tc>
          <w:tcPr>
            <w:tcW w:w="7655" w:type="dxa"/>
            <w:shd w:val="clear" w:color="auto" w:fill="FFFFFF"/>
          </w:tcPr>
          <w:p w14:paraId="73628EA5" w14:textId="77777777" w:rsidR="00253020" w:rsidRPr="004B4322" w:rsidRDefault="00253020" w:rsidP="004B4322">
            <w:pPr>
              <w:spacing w:after="0"/>
            </w:pPr>
            <w:r w:rsidRPr="004B4322">
              <w:t xml:space="preserve">Τύπος </w:t>
            </w:r>
          </w:p>
        </w:tc>
        <w:tc>
          <w:tcPr>
            <w:tcW w:w="2268" w:type="dxa"/>
            <w:shd w:val="clear" w:color="auto" w:fill="FFFFFF"/>
          </w:tcPr>
          <w:p w14:paraId="27073B2A" w14:textId="77777777" w:rsidR="00253020" w:rsidRPr="004B4322" w:rsidRDefault="00253020" w:rsidP="004B4322">
            <w:pPr>
              <w:spacing w:after="0"/>
            </w:pPr>
            <w:r w:rsidRPr="004B4322">
              <w:t xml:space="preserve">M.2 PCIe NVMe </w:t>
            </w:r>
          </w:p>
        </w:tc>
        <w:tc>
          <w:tcPr>
            <w:tcW w:w="1701" w:type="dxa"/>
            <w:shd w:val="clear" w:color="auto" w:fill="FFFFFF"/>
          </w:tcPr>
          <w:p w14:paraId="5B759166" w14:textId="77777777" w:rsidR="00253020" w:rsidRPr="004B4322" w:rsidRDefault="00253020" w:rsidP="004B4322">
            <w:pPr>
              <w:spacing w:after="0"/>
            </w:pPr>
          </w:p>
        </w:tc>
        <w:tc>
          <w:tcPr>
            <w:tcW w:w="1701" w:type="dxa"/>
            <w:shd w:val="clear" w:color="auto" w:fill="FFFFFF"/>
          </w:tcPr>
          <w:p w14:paraId="4857D969" w14:textId="77777777" w:rsidR="00253020" w:rsidRPr="004B4322" w:rsidRDefault="00253020" w:rsidP="004B4322">
            <w:pPr>
              <w:spacing w:after="0"/>
            </w:pPr>
          </w:p>
        </w:tc>
      </w:tr>
      <w:tr w:rsidR="00253020" w:rsidRPr="004B4322" w14:paraId="12E9FCD4" w14:textId="77777777" w:rsidTr="004B4322">
        <w:trPr>
          <w:trHeight w:val="20"/>
        </w:trPr>
        <w:tc>
          <w:tcPr>
            <w:tcW w:w="14459" w:type="dxa"/>
            <w:gridSpan w:val="5"/>
            <w:shd w:val="clear" w:color="auto" w:fill="D9D9D9" w:themeFill="background1" w:themeFillShade="D9"/>
          </w:tcPr>
          <w:p w14:paraId="410C60CA" w14:textId="77777777" w:rsidR="00253020" w:rsidRPr="004B4322" w:rsidRDefault="00253020" w:rsidP="004B4322">
            <w:pPr>
              <w:spacing w:after="0"/>
              <w:rPr>
                <w:b/>
                <w:bCs/>
              </w:rPr>
            </w:pPr>
            <w:r w:rsidRPr="004B4322">
              <w:rPr>
                <w:b/>
                <w:bCs/>
              </w:rPr>
              <w:t>Κάρτα Γραφικών</w:t>
            </w:r>
          </w:p>
        </w:tc>
      </w:tr>
      <w:tr w:rsidR="00253020" w:rsidRPr="004B4322" w14:paraId="46103FDF" w14:textId="77777777" w:rsidTr="004B4322">
        <w:trPr>
          <w:trHeight w:val="20"/>
        </w:trPr>
        <w:tc>
          <w:tcPr>
            <w:tcW w:w="1134" w:type="dxa"/>
            <w:shd w:val="clear" w:color="auto" w:fill="FFFFFF"/>
          </w:tcPr>
          <w:p w14:paraId="35950385" w14:textId="77777777" w:rsidR="00253020" w:rsidRPr="004B4322" w:rsidRDefault="00253020" w:rsidP="007B4C2A">
            <w:pPr>
              <w:pStyle w:val="aff"/>
              <w:numPr>
                <w:ilvl w:val="0"/>
                <w:numId w:val="109"/>
              </w:numPr>
              <w:spacing w:after="0"/>
              <w:jc w:val="left"/>
            </w:pPr>
          </w:p>
        </w:tc>
        <w:tc>
          <w:tcPr>
            <w:tcW w:w="7655" w:type="dxa"/>
            <w:shd w:val="clear" w:color="auto" w:fill="FFFFFF"/>
          </w:tcPr>
          <w:p w14:paraId="30B4C921" w14:textId="77777777" w:rsidR="00253020" w:rsidRPr="004B4322" w:rsidRDefault="00253020" w:rsidP="004B4322">
            <w:pPr>
              <w:spacing w:after="0"/>
            </w:pPr>
            <w:r w:rsidRPr="004B4322">
              <w:t xml:space="preserve">Ενσωματωμένη  </w:t>
            </w:r>
          </w:p>
        </w:tc>
        <w:tc>
          <w:tcPr>
            <w:tcW w:w="2268" w:type="dxa"/>
            <w:shd w:val="clear" w:color="auto" w:fill="FFFFFF"/>
          </w:tcPr>
          <w:p w14:paraId="2294B93A" w14:textId="77777777" w:rsidR="00253020" w:rsidRPr="004B4322" w:rsidRDefault="00253020" w:rsidP="004B4322">
            <w:pPr>
              <w:spacing w:after="0"/>
            </w:pPr>
            <w:r w:rsidRPr="004B4322">
              <w:t>ΝΑΙ</w:t>
            </w:r>
          </w:p>
        </w:tc>
        <w:tc>
          <w:tcPr>
            <w:tcW w:w="1701" w:type="dxa"/>
            <w:shd w:val="clear" w:color="auto" w:fill="FFFFFF"/>
          </w:tcPr>
          <w:p w14:paraId="3E92AF6D" w14:textId="77777777" w:rsidR="00253020" w:rsidRPr="004B4322" w:rsidRDefault="00253020" w:rsidP="004B4322">
            <w:pPr>
              <w:spacing w:after="0"/>
            </w:pPr>
          </w:p>
        </w:tc>
        <w:tc>
          <w:tcPr>
            <w:tcW w:w="1701" w:type="dxa"/>
            <w:shd w:val="clear" w:color="auto" w:fill="FFFFFF"/>
          </w:tcPr>
          <w:p w14:paraId="1C60BBC5" w14:textId="77777777" w:rsidR="00253020" w:rsidRPr="004B4322" w:rsidRDefault="00253020" w:rsidP="004B4322">
            <w:pPr>
              <w:spacing w:after="0"/>
            </w:pPr>
          </w:p>
        </w:tc>
      </w:tr>
      <w:tr w:rsidR="00253020" w:rsidRPr="004B4322" w14:paraId="58C0A5BE" w14:textId="77777777" w:rsidTr="004B4322">
        <w:trPr>
          <w:trHeight w:val="20"/>
        </w:trPr>
        <w:tc>
          <w:tcPr>
            <w:tcW w:w="14459" w:type="dxa"/>
            <w:gridSpan w:val="5"/>
            <w:shd w:val="clear" w:color="auto" w:fill="D9D9D9" w:themeFill="background1" w:themeFillShade="D9"/>
          </w:tcPr>
          <w:p w14:paraId="786F168A" w14:textId="77777777" w:rsidR="00253020" w:rsidRPr="004B4322" w:rsidRDefault="00253020" w:rsidP="004B4322">
            <w:pPr>
              <w:spacing w:after="0"/>
              <w:rPr>
                <w:b/>
                <w:bCs/>
              </w:rPr>
            </w:pPr>
            <w:r w:rsidRPr="004B4322">
              <w:rPr>
                <w:b/>
                <w:bCs/>
              </w:rPr>
              <w:t>Τροφοδοτικό</w:t>
            </w:r>
          </w:p>
        </w:tc>
      </w:tr>
      <w:tr w:rsidR="00253020" w:rsidRPr="004B4322" w14:paraId="733A521A" w14:textId="77777777" w:rsidTr="004B4322">
        <w:trPr>
          <w:trHeight w:val="20"/>
        </w:trPr>
        <w:tc>
          <w:tcPr>
            <w:tcW w:w="1134" w:type="dxa"/>
            <w:shd w:val="clear" w:color="auto" w:fill="FFFFFF"/>
          </w:tcPr>
          <w:p w14:paraId="71A33C5E" w14:textId="77777777" w:rsidR="00253020" w:rsidRPr="004B4322" w:rsidRDefault="00253020" w:rsidP="007B4C2A">
            <w:pPr>
              <w:pStyle w:val="aff"/>
              <w:numPr>
                <w:ilvl w:val="0"/>
                <w:numId w:val="109"/>
              </w:numPr>
              <w:spacing w:after="0"/>
              <w:jc w:val="left"/>
            </w:pPr>
          </w:p>
        </w:tc>
        <w:tc>
          <w:tcPr>
            <w:tcW w:w="7655" w:type="dxa"/>
            <w:shd w:val="clear" w:color="auto" w:fill="FFFFFF"/>
          </w:tcPr>
          <w:p w14:paraId="1E4FD3E4" w14:textId="77777777" w:rsidR="00253020" w:rsidRPr="004B4322" w:rsidRDefault="00253020" w:rsidP="004B4322">
            <w:pPr>
              <w:spacing w:after="0"/>
            </w:pPr>
            <w:r w:rsidRPr="004B4322">
              <w:t>Ισχύς τροφοδοτικού</w:t>
            </w:r>
          </w:p>
        </w:tc>
        <w:tc>
          <w:tcPr>
            <w:tcW w:w="2268" w:type="dxa"/>
            <w:shd w:val="clear" w:color="auto" w:fill="FFFFFF"/>
          </w:tcPr>
          <w:p w14:paraId="7780A179" w14:textId="77777777" w:rsidR="00253020" w:rsidRPr="004B4322" w:rsidRDefault="00253020" w:rsidP="004B4322">
            <w:pPr>
              <w:spacing w:after="0"/>
            </w:pPr>
            <w:r w:rsidRPr="004B4322">
              <w:t>≥ 160 W</w:t>
            </w:r>
          </w:p>
        </w:tc>
        <w:tc>
          <w:tcPr>
            <w:tcW w:w="1701" w:type="dxa"/>
            <w:shd w:val="clear" w:color="auto" w:fill="FFFFFF"/>
          </w:tcPr>
          <w:p w14:paraId="1CBFA262" w14:textId="77777777" w:rsidR="00253020" w:rsidRPr="004B4322" w:rsidRDefault="00253020" w:rsidP="004B4322">
            <w:pPr>
              <w:spacing w:after="0"/>
            </w:pPr>
          </w:p>
        </w:tc>
        <w:tc>
          <w:tcPr>
            <w:tcW w:w="1701" w:type="dxa"/>
            <w:shd w:val="clear" w:color="auto" w:fill="FFFFFF"/>
          </w:tcPr>
          <w:p w14:paraId="7EC55427" w14:textId="77777777" w:rsidR="00253020" w:rsidRPr="004B4322" w:rsidRDefault="00253020" w:rsidP="004B4322">
            <w:pPr>
              <w:spacing w:after="0"/>
            </w:pPr>
          </w:p>
        </w:tc>
      </w:tr>
      <w:tr w:rsidR="00253020" w:rsidRPr="004B4322" w14:paraId="4240C58B" w14:textId="77777777" w:rsidTr="004B4322">
        <w:trPr>
          <w:trHeight w:val="20"/>
        </w:trPr>
        <w:tc>
          <w:tcPr>
            <w:tcW w:w="1134" w:type="dxa"/>
            <w:shd w:val="clear" w:color="auto" w:fill="FFFFFF"/>
          </w:tcPr>
          <w:p w14:paraId="1F6CAC0E" w14:textId="77777777" w:rsidR="00253020" w:rsidRPr="004B4322" w:rsidRDefault="00253020" w:rsidP="007B4C2A">
            <w:pPr>
              <w:pStyle w:val="aff"/>
              <w:numPr>
                <w:ilvl w:val="0"/>
                <w:numId w:val="109"/>
              </w:numPr>
              <w:spacing w:after="0"/>
              <w:jc w:val="left"/>
            </w:pPr>
          </w:p>
        </w:tc>
        <w:tc>
          <w:tcPr>
            <w:tcW w:w="7655" w:type="dxa"/>
            <w:shd w:val="clear" w:color="auto" w:fill="FFFFFF"/>
          </w:tcPr>
          <w:p w14:paraId="27114B43" w14:textId="77777777" w:rsidR="00253020" w:rsidRPr="004B4322" w:rsidRDefault="00253020" w:rsidP="004B4322">
            <w:pPr>
              <w:spacing w:after="0"/>
            </w:pPr>
            <w:r w:rsidRPr="004B4322">
              <w:t>Τροφοδοτικό (Bronze) ενεργειακής απόδοσης</w:t>
            </w:r>
          </w:p>
        </w:tc>
        <w:tc>
          <w:tcPr>
            <w:tcW w:w="2268" w:type="dxa"/>
            <w:shd w:val="clear" w:color="auto" w:fill="FFFFFF"/>
          </w:tcPr>
          <w:p w14:paraId="5D810954" w14:textId="77777777" w:rsidR="00253020" w:rsidRPr="004B4322" w:rsidRDefault="00253020" w:rsidP="004B4322">
            <w:pPr>
              <w:spacing w:after="0"/>
            </w:pPr>
            <w:r w:rsidRPr="004B4322">
              <w:t>ΝΑΙ</w:t>
            </w:r>
          </w:p>
        </w:tc>
        <w:tc>
          <w:tcPr>
            <w:tcW w:w="1701" w:type="dxa"/>
            <w:shd w:val="clear" w:color="auto" w:fill="FFFFFF"/>
          </w:tcPr>
          <w:p w14:paraId="3A4FBA00" w14:textId="77777777" w:rsidR="00253020" w:rsidRPr="004B4322" w:rsidRDefault="00253020" w:rsidP="004B4322">
            <w:pPr>
              <w:spacing w:after="0"/>
            </w:pPr>
          </w:p>
        </w:tc>
        <w:tc>
          <w:tcPr>
            <w:tcW w:w="1701" w:type="dxa"/>
            <w:shd w:val="clear" w:color="auto" w:fill="FFFFFF"/>
          </w:tcPr>
          <w:p w14:paraId="1F9F6DB7" w14:textId="77777777" w:rsidR="00253020" w:rsidRPr="004B4322" w:rsidRDefault="00253020" w:rsidP="004B4322">
            <w:pPr>
              <w:spacing w:after="0"/>
            </w:pPr>
          </w:p>
        </w:tc>
      </w:tr>
      <w:tr w:rsidR="00253020" w:rsidRPr="004B4322" w14:paraId="493323DE" w14:textId="77777777" w:rsidTr="004B4322">
        <w:trPr>
          <w:trHeight w:val="20"/>
        </w:trPr>
        <w:tc>
          <w:tcPr>
            <w:tcW w:w="14459" w:type="dxa"/>
            <w:gridSpan w:val="5"/>
            <w:shd w:val="clear" w:color="auto" w:fill="D9D9D9" w:themeFill="background1" w:themeFillShade="D9"/>
          </w:tcPr>
          <w:p w14:paraId="49E74AF3" w14:textId="77777777" w:rsidR="00253020" w:rsidRPr="004B4322" w:rsidRDefault="00253020" w:rsidP="004B4322">
            <w:pPr>
              <w:spacing w:after="0"/>
              <w:rPr>
                <w:b/>
                <w:bCs/>
              </w:rPr>
            </w:pPr>
            <w:r w:rsidRPr="004B4322">
              <w:rPr>
                <w:b/>
                <w:bCs/>
              </w:rPr>
              <w:t>Πληκτρολόγιο</w:t>
            </w:r>
          </w:p>
        </w:tc>
      </w:tr>
      <w:tr w:rsidR="00253020" w:rsidRPr="004B4322" w14:paraId="29F19C8B" w14:textId="77777777" w:rsidTr="004B4322">
        <w:trPr>
          <w:trHeight w:val="20"/>
        </w:trPr>
        <w:tc>
          <w:tcPr>
            <w:tcW w:w="1134" w:type="dxa"/>
            <w:shd w:val="clear" w:color="auto" w:fill="FFFFFF"/>
          </w:tcPr>
          <w:p w14:paraId="49F3E273" w14:textId="77777777" w:rsidR="00253020" w:rsidRPr="004B4322" w:rsidRDefault="00253020" w:rsidP="007B4C2A">
            <w:pPr>
              <w:pStyle w:val="aff"/>
              <w:numPr>
                <w:ilvl w:val="0"/>
                <w:numId w:val="109"/>
              </w:numPr>
              <w:spacing w:after="0"/>
              <w:jc w:val="left"/>
            </w:pPr>
          </w:p>
        </w:tc>
        <w:tc>
          <w:tcPr>
            <w:tcW w:w="7655" w:type="dxa"/>
            <w:shd w:val="clear" w:color="auto" w:fill="FFFFFF"/>
          </w:tcPr>
          <w:p w14:paraId="2C4337B6" w14:textId="77777777" w:rsidR="00253020" w:rsidRPr="004B4322" w:rsidRDefault="00253020" w:rsidP="004B4322">
            <w:pPr>
              <w:spacing w:after="0"/>
            </w:pPr>
            <w:r w:rsidRPr="004B4322">
              <w:t xml:space="preserve">Eλληνικό πληκτρολόγιο ασύρματο </w:t>
            </w:r>
          </w:p>
        </w:tc>
        <w:tc>
          <w:tcPr>
            <w:tcW w:w="2268" w:type="dxa"/>
            <w:shd w:val="clear" w:color="auto" w:fill="FFFFFF"/>
          </w:tcPr>
          <w:p w14:paraId="29BD041B" w14:textId="77777777" w:rsidR="00253020" w:rsidRPr="004B4322" w:rsidRDefault="00253020" w:rsidP="004B4322">
            <w:pPr>
              <w:spacing w:after="0"/>
            </w:pPr>
            <w:r w:rsidRPr="004B4322">
              <w:t>ΝΑΙ</w:t>
            </w:r>
          </w:p>
        </w:tc>
        <w:tc>
          <w:tcPr>
            <w:tcW w:w="1701" w:type="dxa"/>
            <w:shd w:val="clear" w:color="auto" w:fill="FFFFFF"/>
          </w:tcPr>
          <w:p w14:paraId="5353421F" w14:textId="77777777" w:rsidR="00253020" w:rsidRPr="004B4322" w:rsidRDefault="00253020" w:rsidP="004B4322">
            <w:pPr>
              <w:spacing w:after="0"/>
            </w:pPr>
          </w:p>
        </w:tc>
        <w:tc>
          <w:tcPr>
            <w:tcW w:w="1701" w:type="dxa"/>
            <w:shd w:val="clear" w:color="auto" w:fill="FFFFFF"/>
          </w:tcPr>
          <w:p w14:paraId="3C1C6F96" w14:textId="77777777" w:rsidR="00253020" w:rsidRPr="004B4322" w:rsidRDefault="00253020" w:rsidP="004B4322">
            <w:pPr>
              <w:spacing w:after="0"/>
            </w:pPr>
          </w:p>
        </w:tc>
      </w:tr>
      <w:tr w:rsidR="00253020" w:rsidRPr="004B4322" w14:paraId="26EA1F5C" w14:textId="77777777" w:rsidTr="004B4322">
        <w:trPr>
          <w:trHeight w:val="20"/>
        </w:trPr>
        <w:tc>
          <w:tcPr>
            <w:tcW w:w="14459" w:type="dxa"/>
            <w:gridSpan w:val="5"/>
            <w:shd w:val="clear" w:color="auto" w:fill="D9D9D9" w:themeFill="background1" w:themeFillShade="D9"/>
          </w:tcPr>
          <w:p w14:paraId="350F4C2D" w14:textId="77777777" w:rsidR="00253020" w:rsidRPr="004B4322" w:rsidRDefault="00253020" w:rsidP="004B4322">
            <w:pPr>
              <w:spacing w:after="0"/>
              <w:rPr>
                <w:b/>
                <w:bCs/>
              </w:rPr>
            </w:pPr>
            <w:r w:rsidRPr="004B4322">
              <w:rPr>
                <w:b/>
                <w:bCs/>
              </w:rPr>
              <w:t>Ποντίκι</w:t>
            </w:r>
          </w:p>
        </w:tc>
      </w:tr>
      <w:tr w:rsidR="00253020" w:rsidRPr="004B4322" w14:paraId="69133016" w14:textId="77777777" w:rsidTr="004B4322">
        <w:trPr>
          <w:trHeight w:val="20"/>
        </w:trPr>
        <w:tc>
          <w:tcPr>
            <w:tcW w:w="1134" w:type="dxa"/>
            <w:shd w:val="clear" w:color="auto" w:fill="FFFFFF"/>
          </w:tcPr>
          <w:p w14:paraId="7EC1CB0F" w14:textId="77777777" w:rsidR="00253020" w:rsidRPr="004B4322" w:rsidRDefault="00253020" w:rsidP="007B4C2A">
            <w:pPr>
              <w:pStyle w:val="aff"/>
              <w:numPr>
                <w:ilvl w:val="0"/>
                <w:numId w:val="109"/>
              </w:numPr>
              <w:spacing w:after="0"/>
              <w:jc w:val="left"/>
            </w:pPr>
          </w:p>
        </w:tc>
        <w:tc>
          <w:tcPr>
            <w:tcW w:w="7655" w:type="dxa"/>
            <w:shd w:val="clear" w:color="auto" w:fill="FFFFFF"/>
          </w:tcPr>
          <w:p w14:paraId="6B97F8F4" w14:textId="77777777" w:rsidR="00253020" w:rsidRPr="004B4322" w:rsidRDefault="00253020" w:rsidP="004B4322">
            <w:pPr>
              <w:spacing w:after="0"/>
            </w:pPr>
            <w:r w:rsidRPr="004B4322">
              <w:t>Ποντίκι ασύρματο</w:t>
            </w:r>
          </w:p>
        </w:tc>
        <w:tc>
          <w:tcPr>
            <w:tcW w:w="2268" w:type="dxa"/>
            <w:shd w:val="clear" w:color="auto" w:fill="FFFFFF"/>
          </w:tcPr>
          <w:p w14:paraId="4036A83E" w14:textId="77777777" w:rsidR="00253020" w:rsidRPr="004B4322" w:rsidRDefault="00253020" w:rsidP="004B4322">
            <w:pPr>
              <w:spacing w:after="0"/>
            </w:pPr>
            <w:r w:rsidRPr="004B4322">
              <w:t>ΝΑΙ</w:t>
            </w:r>
          </w:p>
        </w:tc>
        <w:tc>
          <w:tcPr>
            <w:tcW w:w="1701" w:type="dxa"/>
            <w:shd w:val="clear" w:color="auto" w:fill="FFFFFF"/>
          </w:tcPr>
          <w:p w14:paraId="0BE13941" w14:textId="77777777" w:rsidR="00253020" w:rsidRPr="004B4322" w:rsidRDefault="00253020" w:rsidP="004B4322">
            <w:pPr>
              <w:spacing w:after="0"/>
            </w:pPr>
          </w:p>
        </w:tc>
        <w:tc>
          <w:tcPr>
            <w:tcW w:w="1701" w:type="dxa"/>
            <w:shd w:val="clear" w:color="auto" w:fill="FFFFFF"/>
          </w:tcPr>
          <w:p w14:paraId="5A5E2736" w14:textId="77777777" w:rsidR="00253020" w:rsidRPr="004B4322" w:rsidRDefault="00253020" w:rsidP="004B4322">
            <w:pPr>
              <w:spacing w:after="0"/>
            </w:pPr>
          </w:p>
        </w:tc>
      </w:tr>
      <w:tr w:rsidR="00253020" w:rsidRPr="004B4322" w14:paraId="5233A517" w14:textId="77777777" w:rsidTr="004B4322">
        <w:trPr>
          <w:trHeight w:val="20"/>
        </w:trPr>
        <w:tc>
          <w:tcPr>
            <w:tcW w:w="14459" w:type="dxa"/>
            <w:gridSpan w:val="5"/>
            <w:shd w:val="clear" w:color="auto" w:fill="D9D9D9" w:themeFill="background1" w:themeFillShade="D9"/>
          </w:tcPr>
          <w:p w14:paraId="2028A44B" w14:textId="77777777" w:rsidR="00253020" w:rsidRPr="004B4322" w:rsidRDefault="00253020" w:rsidP="004B4322">
            <w:pPr>
              <w:spacing w:after="0"/>
              <w:rPr>
                <w:b/>
                <w:bCs/>
              </w:rPr>
            </w:pPr>
            <w:r w:rsidRPr="004B4322">
              <w:rPr>
                <w:b/>
                <w:bCs/>
              </w:rPr>
              <w:t>Λογισμικά</w:t>
            </w:r>
          </w:p>
        </w:tc>
      </w:tr>
      <w:tr w:rsidR="00253020" w:rsidRPr="004B4322" w14:paraId="21D29131" w14:textId="77777777" w:rsidTr="004B4322">
        <w:trPr>
          <w:trHeight w:val="20"/>
        </w:trPr>
        <w:tc>
          <w:tcPr>
            <w:tcW w:w="1134" w:type="dxa"/>
            <w:shd w:val="clear" w:color="auto" w:fill="FFFFFF"/>
          </w:tcPr>
          <w:p w14:paraId="22514703" w14:textId="77777777" w:rsidR="00253020" w:rsidRPr="004B4322" w:rsidRDefault="00253020" w:rsidP="007B4C2A">
            <w:pPr>
              <w:pStyle w:val="aff"/>
              <w:numPr>
                <w:ilvl w:val="0"/>
                <w:numId w:val="109"/>
              </w:numPr>
              <w:spacing w:after="0"/>
              <w:jc w:val="left"/>
            </w:pPr>
          </w:p>
        </w:tc>
        <w:tc>
          <w:tcPr>
            <w:tcW w:w="7655" w:type="dxa"/>
            <w:shd w:val="clear" w:color="auto" w:fill="FFFFFF"/>
          </w:tcPr>
          <w:p w14:paraId="231E07E5" w14:textId="77777777" w:rsidR="00253020" w:rsidRPr="004B4322" w:rsidRDefault="00253020" w:rsidP="004B4322">
            <w:pPr>
              <w:spacing w:after="0"/>
            </w:pPr>
            <w:r w:rsidRPr="004B4322">
              <w:t>Προεγκατεστημένο λειτουργικό σύστημα</w:t>
            </w:r>
          </w:p>
        </w:tc>
        <w:tc>
          <w:tcPr>
            <w:tcW w:w="2268" w:type="dxa"/>
            <w:shd w:val="clear" w:color="auto" w:fill="FFFFFF"/>
          </w:tcPr>
          <w:p w14:paraId="5221B2CF" w14:textId="77777777" w:rsidR="00253020" w:rsidRPr="004B4322" w:rsidRDefault="00253020" w:rsidP="004B4322">
            <w:pPr>
              <w:spacing w:after="0"/>
            </w:pPr>
            <w:r w:rsidRPr="004B4322">
              <w:t xml:space="preserve">Εγκατεστημένο Windows 11 Pro ENG/GR </w:t>
            </w:r>
          </w:p>
        </w:tc>
        <w:tc>
          <w:tcPr>
            <w:tcW w:w="1701" w:type="dxa"/>
            <w:shd w:val="clear" w:color="auto" w:fill="FFFFFF"/>
          </w:tcPr>
          <w:p w14:paraId="71D58823" w14:textId="77777777" w:rsidR="00253020" w:rsidRPr="004B4322" w:rsidRDefault="00253020" w:rsidP="004B4322">
            <w:pPr>
              <w:spacing w:after="0"/>
            </w:pPr>
          </w:p>
        </w:tc>
        <w:tc>
          <w:tcPr>
            <w:tcW w:w="1701" w:type="dxa"/>
            <w:shd w:val="clear" w:color="auto" w:fill="FFFFFF"/>
          </w:tcPr>
          <w:p w14:paraId="27D497DC" w14:textId="77777777" w:rsidR="00253020" w:rsidRPr="004B4322" w:rsidRDefault="00253020" w:rsidP="004B4322">
            <w:pPr>
              <w:spacing w:after="0"/>
            </w:pPr>
          </w:p>
        </w:tc>
      </w:tr>
      <w:tr w:rsidR="00253020" w:rsidRPr="004B4322" w14:paraId="1D0EF138" w14:textId="77777777" w:rsidTr="004B4322">
        <w:trPr>
          <w:trHeight w:val="20"/>
        </w:trPr>
        <w:tc>
          <w:tcPr>
            <w:tcW w:w="14459" w:type="dxa"/>
            <w:gridSpan w:val="5"/>
            <w:shd w:val="clear" w:color="auto" w:fill="D9D9D9" w:themeFill="background1" w:themeFillShade="D9"/>
          </w:tcPr>
          <w:p w14:paraId="2618B61B" w14:textId="77777777" w:rsidR="00253020" w:rsidRPr="004B4322" w:rsidRDefault="00253020" w:rsidP="004B4322">
            <w:pPr>
              <w:spacing w:after="0"/>
              <w:rPr>
                <w:b/>
                <w:bCs/>
              </w:rPr>
            </w:pPr>
            <w:r w:rsidRPr="004B4322">
              <w:rPr>
                <w:b/>
                <w:bCs/>
              </w:rPr>
              <w:t>Επιπλέον Απαιτήσεις</w:t>
            </w:r>
          </w:p>
        </w:tc>
      </w:tr>
      <w:tr w:rsidR="00253020" w:rsidRPr="004B4322" w14:paraId="1C8E9D76" w14:textId="77777777" w:rsidTr="004B4322">
        <w:trPr>
          <w:trHeight w:val="20"/>
        </w:trPr>
        <w:tc>
          <w:tcPr>
            <w:tcW w:w="1134" w:type="dxa"/>
            <w:shd w:val="clear" w:color="auto" w:fill="FFFFFF"/>
          </w:tcPr>
          <w:p w14:paraId="6148A8CA" w14:textId="77777777" w:rsidR="00253020" w:rsidRPr="004B4322" w:rsidRDefault="00253020" w:rsidP="007B4C2A">
            <w:pPr>
              <w:pStyle w:val="aff"/>
              <w:numPr>
                <w:ilvl w:val="0"/>
                <w:numId w:val="109"/>
              </w:numPr>
              <w:spacing w:after="0"/>
              <w:jc w:val="left"/>
            </w:pPr>
          </w:p>
        </w:tc>
        <w:tc>
          <w:tcPr>
            <w:tcW w:w="7655" w:type="dxa"/>
            <w:shd w:val="clear" w:color="auto" w:fill="FFFFFF"/>
          </w:tcPr>
          <w:p w14:paraId="3B80371B" w14:textId="77777777" w:rsidR="00253020" w:rsidRPr="004B4322" w:rsidRDefault="00253020" w:rsidP="004B4322">
            <w:pPr>
              <w:spacing w:after="0"/>
              <w:rPr>
                <w:lang w:val="el-GR"/>
              </w:rPr>
            </w:pPr>
            <w:r w:rsidRPr="004B4322">
              <w:rPr>
                <w:lang w:val="el-GR"/>
              </w:rPr>
              <w:t>Να αναφερθεί ο κατασκευαστής και το μοντέλο του προσφερόμενου συστήματος</w:t>
            </w:r>
          </w:p>
        </w:tc>
        <w:tc>
          <w:tcPr>
            <w:tcW w:w="2268" w:type="dxa"/>
            <w:shd w:val="clear" w:color="auto" w:fill="FFFFFF"/>
            <w:vAlign w:val="center"/>
          </w:tcPr>
          <w:p w14:paraId="40CEEBF6" w14:textId="77777777" w:rsidR="00253020" w:rsidRPr="004B4322" w:rsidRDefault="00253020" w:rsidP="004B4322">
            <w:pPr>
              <w:spacing w:after="0"/>
            </w:pPr>
            <w:r w:rsidRPr="004B4322">
              <w:t>ΝΑΙ</w:t>
            </w:r>
          </w:p>
        </w:tc>
        <w:tc>
          <w:tcPr>
            <w:tcW w:w="1701" w:type="dxa"/>
            <w:shd w:val="clear" w:color="auto" w:fill="FFFFFF"/>
          </w:tcPr>
          <w:p w14:paraId="5D3F1E72" w14:textId="77777777" w:rsidR="00253020" w:rsidRPr="004B4322" w:rsidRDefault="00253020" w:rsidP="004B4322">
            <w:pPr>
              <w:spacing w:after="0"/>
            </w:pPr>
          </w:p>
        </w:tc>
        <w:tc>
          <w:tcPr>
            <w:tcW w:w="1701" w:type="dxa"/>
            <w:shd w:val="clear" w:color="auto" w:fill="FFFFFF"/>
          </w:tcPr>
          <w:p w14:paraId="597FF2B3" w14:textId="77777777" w:rsidR="00253020" w:rsidRPr="004B4322" w:rsidRDefault="00253020" w:rsidP="004B4322">
            <w:pPr>
              <w:spacing w:after="0"/>
            </w:pPr>
          </w:p>
        </w:tc>
      </w:tr>
      <w:tr w:rsidR="00253020" w:rsidRPr="004B4322" w14:paraId="68CC3184" w14:textId="77777777" w:rsidTr="004B4322">
        <w:trPr>
          <w:trHeight w:val="20"/>
        </w:trPr>
        <w:tc>
          <w:tcPr>
            <w:tcW w:w="1134" w:type="dxa"/>
            <w:shd w:val="clear" w:color="auto" w:fill="FFFFFF"/>
          </w:tcPr>
          <w:p w14:paraId="263B88F1" w14:textId="77777777" w:rsidR="00253020" w:rsidRPr="004B4322" w:rsidRDefault="00253020" w:rsidP="007B4C2A">
            <w:pPr>
              <w:pStyle w:val="aff"/>
              <w:numPr>
                <w:ilvl w:val="0"/>
                <w:numId w:val="109"/>
              </w:numPr>
              <w:spacing w:after="0"/>
              <w:jc w:val="left"/>
            </w:pPr>
          </w:p>
        </w:tc>
        <w:tc>
          <w:tcPr>
            <w:tcW w:w="7655" w:type="dxa"/>
            <w:shd w:val="clear" w:color="auto" w:fill="FFFFFF"/>
          </w:tcPr>
          <w:p w14:paraId="55014D8E" w14:textId="77777777" w:rsidR="00253020" w:rsidRPr="004B4322" w:rsidRDefault="00253020" w:rsidP="004B4322">
            <w:pPr>
              <w:spacing w:after="0"/>
              <w:rPr>
                <w:lang w:val="el-GR"/>
              </w:rPr>
            </w:pPr>
            <w:r w:rsidRPr="004B4322">
              <w:rPr>
                <w:lang w:val="el-GR"/>
              </w:rPr>
              <w:t>Το σύνολο της προσφερόμενης σύνθεσης (Η/Υ, πληκτρολόγιο, ποντίκι,) να προέρχονται από τον ίδιο διεθνώς αναγνωρισμένο κατασκευαστή.</w:t>
            </w:r>
          </w:p>
        </w:tc>
        <w:tc>
          <w:tcPr>
            <w:tcW w:w="2268" w:type="dxa"/>
            <w:shd w:val="clear" w:color="auto" w:fill="FFFFFF"/>
            <w:vAlign w:val="center"/>
          </w:tcPr>
          <w:p w14:paraId="2E092FC8" w14:textId="77777777" w:rsidR="00253020" w:rsidRPr="004B4322" w:rsidRDefault="00253020" w:rsidP="004B4322">
            <w:pPr>
              <w:spacing w:after="0"/>
            </w:pPr>
            <w:r w:rsidRPr="004B4322">
              <w:t>ΝΑΙ</w:t>
            </w:r>
          </w:p>
        </w:tc>
        <w:tc>
          <w:tcPr>
            <w:tcW w:w="1701" w:type="dxa"/>
            <w:shd w:val="clear" w:color="auto" w:fill="FFFFFF"/>
          </w:tcPr>
          <w:p w14:paraId="317AD46A" w14:textId="77777777" w:rsidR="00253020" w:rsidRPr="004B4322" w:rsidRDefault="00253020" w:rsidP="004B4322">
            <w:pPr>
              <w:spacing w:after="0"/>
            </w:pPr>
          </w:p>
        </w:tc>
        <w:tc>
          <w:tcPr>
            <w:tcW w:w="1701" w:type="dxa"/>
            <w:shd w:val="clear" w:color="auto" w:fill="FFFFFF"/>
          </w:tcPr>
          <w:p w14:paraId="5033A84B" w14:textId="77777777" w:rsidR="00253020" w:rsidRPr="004B4322" w:rsidRDefault="00253020" w:rsidP="004B4322">
            <w:pPr>
              <w:spacing w:after="0"/>
            </w:pPr>
          </w:p>
        </w:tc>
      </w:tr>
      <w:tr w:rsidR="00253020" w:rsidRPr="004B4322" w14:paraId="28F786AA" w14:textId="77777777" w:rsidTr="004B4322">
        <w:trPr>
          <w:trHeight w:val="20"/>
        </w:trPr>
        <w:tc>
          <w:tcPr>
            <w:tcW w:w="1134" w:type="dxa"/>
            <w:shd w:val="clear" w:color="auto" w:fill="FFFFFF"/>
          </w:tcPr>
          <w:p w14:paraId="7C9480D9" w14:textId="77777777" w:rsidR="00253020" w:rsidRPr="004B4322" w:rsidRDefault="00253020" w:rsidP="007B4C2A">
            <w:pPr>
              <w:pStyle w:val="aff"/>
              <w:numPr>
                <w:ilvl w:val="0"/>
                <w:numId w:val="109"/>
              </w:numPr>
              <w:spacing w:after="0"/>
              <w:jc w:val="left"/>
            </w:pPr>
          </w:p>
        </w:tc>
        <w:tc>
          <w:tcPr>
            <w:tcW w:w="7655" w:type="dxa"/>
            <w:shd w:val="clear" w:color="auto" w:fill="FFFFFF"/>
          </w:tcPr>
          <w:p w14:paraId="681FF440" w14:textId="77777777" w:rsidR="00253020" w:rsidRPr="004B4322" w:rsidRDefault="00253020" w:rsidP="004B4322">
            <w:pPr>
              <w:spacing w:after="0"/>
              <w:rPr>
                <w:lang w:val="el-GR"/>
              </w:rPr>
            </w:pPr>
            <w:r w:rsidRPr="004B4322">
              <w:rPr>
                <w:lang w:val="el-GR"/>
              </w:rPr>
              <w:t>Οι συνθέσεις θα πρέπει να φέρουν τις παρακάτω πιστοποιήσεις (Εάν η πιστοποίηση αναφέρεται στο επίσημο τεχνικό φυλλάδιο του κατασκευαστή δεν απαιτείτε η κατάθεσή του.):</w:t>
            </w:r>
          </w:p>
          <w:p w14:paraId="2CEA18FD" w14:textId="77777777" w:rsidR="00253020" w:rsidRPr="004B4322" w:rsidRDefault="00253020" w:rsidP="004B4322">
            <w:pPr>
              <w:spacing w:after="0"/>
            </w:pPr>
            <w:r w:rsidRPr="004B4322">
              <w:t>EPEAT, ENERGY STAR, WEEE, EU RoHS</w:t>
            </w:r>
          </w:p>
        </w:tc>
        <w:tc>
          <w:tcPr>
            <w:tcW w:w="2268" w:type="dxa"/>
            <w:shd w:val="clear" w:color="auto" w:fill="FFFFFF"/>
            <w:vAlign w:val="center"/>
          </w:tcPr>
          <w:p w14:paraId="2BCD5E4E" w14:textId="77777777" w:rsidR="00253020" w:rsidRPr="004B4322" w:rsidRDefault="00253020" w:rsidP="004B4322">
            <w:pPr>
              <w:spacing w:after="0"/>
            </w:pPr>
            <w:r w:rsidRPr="004B4322">
              <w:t>ΝΑΙ</w:t>
            </w:r>
          </w:p>
        </w:tc>
        <w:tc>
          <w:tcPr>
            <w:tcW w:w="1701" w:type="dxa"/>
            <w:shd w:val="clear" w:color="auto" w:fill="FFFFFF"/>
          </w:tcPr>
          <w:p w14:paraId="00A79940" w14:textId="77777777" w:rsidR="00253020" w:rsidRPr="004B4322" w:rsidRDefault="00253020" w:rsidP="004B4322">
            <w:pPr>
              <w:spacing w:after="0"/>
            </w:pPr>
          </w:p>
        </w:tc>
        <w:tc>
          <w:tcPr>
            <w:tcW w:w="1701" w:type="dxa"/>
            <w:shd w:val="clear" w:color="auto" w:fill="FFFFFF"/>
          </w:tcPr>
          <w:p w14:paraId="38AEE798" w14:textId="77777777" w:rsidR="00253020" w:rsidRPr="004B4322" w:rsidRDefault="00253020" w:rsidP="004B4322">
            <w:pPr>
              <w:spacing w:after="0"/>
            </w:pPr>
          </w:p>
        </w:tc>
      </w:tr>
      <w:tr w:rsidR="00253020" w:rsidRPr="004B4322" w14:paraId="2CDED747" w14:textId="77777777" w:rsidTr="004B4322">
        <w:trPr>
          <w:trHeight w:val="20"/>
        </w:trPr>
        <w:tc>
          <w:tcPr>
            <w:tcW w:w="1134" w:type="dxa"/>
            <w:shd w:val="clear" w:color="auto" w:fill="FFFFFF"/>
          </w:tcPr>
          <w:p w14:paraId="3AF601E6" w14:textId="77777777" w:rsidR="00253020" w:rsidRPr="004B4322" w:rsidRDefault="00253020" w:rsidP="007B4C2A">
            <w:pPr>
              <w:pStyle w:val="aff"/>
              <w:numPr>
                <w:ilvl w:val="0"/>
                <w:numId w:val="109"/>
              </w:numPr>
              <w:spacing w:after="0"/>
              <w:jc w:val="left"/>
            </w:pPr>
          </w:p>
        </w:tc>
        <w:tc>
          <w:tcPr>
            <w:tcW w:w="7655" w:type="dxa"/>
            <w:shd w:val="clear" w:color="auto" w:fill="FFFFFF"/>
          </w:tcPr>
          <w:p w14:paraId="0AB39BBD" w14:textId="77777777" w:rsidR="00253020" w:rsidRPr="004B4322" w:rsidRDefault="00253020" w:rsidP="004B4322">
            <w:pPr>
              <w:spacing w:after="0"/>
              <w:rPr>
                <w:lang w:val="el-GR"/>
              </w:rPr>
            </w:pPr>
            <w:r w:rsidRPr="004B4322">
              <w:rPr>
                <w:lang w:val="el-GR"/>
              </w:rPr>
              <w:t xml:space="preserve">Για την εξακρίβωση της αξιοπιστίας και της ανθεκτικότητας του προτεινομένου συστήματος, θα πρέπει να έχει υποβληθεί και να έχει περάσει με επιτυχία,  από  </w:t>
            </w:r>
            <w:r w:rsidRPr="004B4322">
              <w:t>MIL</w:t>
            </w:r>
            <w:r w:rsidRPr="004B4322">
              <w:rPr>
                <w:lang w:val="el-GR"/>
              </w:rPr>
              <w:t>-</w:t>
            </w:r>
            <w:r w:rsidRPr="004B4322">
              <w:t>STD</w:t>
            </w:r>
            <w:r w:rsidRPr="004B4322">
              <w:rPr>
                <w:lang w:val="el-GR"/>
              </w:rPr>
              <w:t xml:space="preserve"> 810</w:t>
            </w:r>
            <w:r w:rsidRPr="004B4322">
              <w:t>H</w:t>
            </w:r>
            <w:r w:rsidRPr="004B4322">
              <w:rPr>
                <w:lang w:val="el-GR"/>
              </w:rPr>
              <w:t xml:space="preserve"> </w:t>
            </w:r>
            <w:r w:rsidRPr="004B4322">
              <w:t>tests</w:t>
            </w:r>
            <w:r w:rsidRPr="004B4322">
              <w:rPr>
                <w:lang w:val="el-GR"/>
              </w:rPr>
              <w:t>.</w:t>
            </w:r>
          </w:p>
        </w:tc>
        <w:tc>
          <w:tcPr>
            <w:tcW w:w="2268" w:type="dxa"/>
            <w:shd w:val="clear" w:color="auto" w:fill="FFFFFF"/>
            <w:vAlign w:val="center"/>
          </w:tcPr>
          <w:p w14:paraId="276A6A91" w14:textId="77777777" w:rsidR="00253020" w:rsidRPr="004B4322" w:rsidRDefault="00253020" w:rsidP="004B4322">
            <w:pPr>
              <w:spacing w:after="0"/>
            </w:pPr>
            <w:r w:rsidRPr="004B4322">
              <w:t>ΝΑΙ</w:t>
            </w:r>
          </w:p>
        </w:tc>
        <w:tc>
          <w:tcPr>
            <w:tcW w:w="1701" w:type="dxa"/>
            <w:shd w:val="clear" w:color="auto" w:fill="FFFFFF"/>
          </w:tcPr>
          <w:p w14:paraId="38870C66" w14:textId="77777777" w:rsidR="00253020" w:rsidRPr="004B4322" w:rsidRDefault="00253020" w:rsidP="004B4322">
            <w:pPr>
              <w:spacing w:after="0"/>
            </w:pPr>
          </w:p>
        </w:tc>
        <w:tc>
          <w:tcPr>
            <w:tcW w:w="1701" w:type="dxa"/>
            <w:shd w:val="clear" w:color="auto" w:fill="FFFFFF"/>
          </w:tcPr>
          <w:p w14:paraId="2FF38916" w14:textId="77777777" w:rsidR="00253020" w:rsidRPr="004B4322" w:rsidRDefault="00253020" w:rsidP="004B4322">
            <w:pPr>
              <w:spacing w:after="0"/>
            </w:pPr>
          </w:p>
        </w:tc>
      </w:tr>
      <w:tr w:rsidR="00253020" w:rsidRPr="004B4322" w14:paraId="6CE61ECE" w14:textId="77777777" w:rsidTr="004B4322">
        <w:trPr>
          <w:trHeight w:val="20"/>
        </w:trPr>
        <w:tc>
          <w:tcPr>
            <w:tcW w:w="1134" w:type="dxa"/>
            <w:shd w:val="clear" w:color="auto" w:fill="FFFFFF"/>
          </w:tcPr>
          <w:p w14:paraId="7BF580CD" w14:textId="77777777" w:rsidR="00253020" w:rsidRPr="004B4322" w:rsidRDefault="00253020" w:rsidP="007B4C2A">
            <w:pPr>
              <w:pStyle w:val="aff"/>
              <w:numPr>
                <w:ilvl w:val="0"/>
                <w:numId w:val="109"/>
              </w:numPr>
              <w:spacing w:after="0"/>
              <w:jc w:val="left"/>
            </w:pPr>
          </w:p>
        </w:tc>
        <w:tc>
          <w:tcPr>
            <w:tcW w:w="7655" w:type="dxa"/>
            <w:shd w:val="clear" w:color="auto" w:fill="FFFFFF"/>
          </w:tcPr>
          <w:p w14:paraId="145B39A7" w14:textId="77777777" w:rsidR="00253020" w:rsidRPr="004B4322" w:rsidRDefault="00253020" w:rsidP="004B4322">
            <w:pPr>
              <w:spacing w:after="0"/>
              <w:rPr>
                <w:lang w:val="el-GR"/>
              </w:rPr>
            </w:pPr>
            <w:r w:rsidRPr="004B4322">
              <w:rPr>
                <w:lang w:val="el-GR"/>
              </w:rPr>
              <w:t xml:space="preserve">Το σύνολο των εξαρτημάτων που απαρτίζουν τον υπολογιστή θα πρέπει να έχουν συναρμολογήσει από κατασκευαστή, να φέρουν την έγκριση του και να αναφέρονται στα επίσημα τεχνικά φυλλάδια του συστήματος. </w:t>
            </w:r>
          </w:p>
        </w:tc>
        <w:tc>
          <w:tcPr>
            <w:tcW w:w="2268" w:type="dxa"/>
            <w:shd w:val="clear" w:color="auto" w:fill="FFFFFF"/>
            <w:vAlign w:val="center"/>
          </w:tcPr>
          <w:p w14:paraId="0ABF74D8" w14:textId="77777777" w:rsidR="00253020" w:rsidRPr="004B4322" w:rsidRDefault="00253020" w:rsidP="004B4322">
            <w:pPr>
              <w:spacing w:after="0"/>
            </w:pPr>
            <w:r w:rsidRPr="004B4322">
              <w:t>ΝΑΙ</w:t>
            </w:r>
          </w:p>
        </w:tc>
        <w:tc>
          <w:tcPr>
            <w:tcW w:w="1701" w:type="dxa"/>
            <w:shd w:val="clear" w:color="auto" w:fill="FFFFFF"/>
          </w:tcPr>
          <w:p w14:paraId="6DF22648" w14:textId="77777777" w:rsidR="00253020" w:rsidRPr="004B4322" w:rsidRDefault="00253020" w:rsidP="004B4322">
            <w:pPr>
              <w:spacing w:after="0"/>
            </w:pPr>
          </w:p>
        </w:tc>
        <w:tc>
          <w:tcPr>
            <w:tcW w:w="1701" w:type="dxa"/>
            <w:shd w:val="clear" w:color="auto" w:fill="FFFFFF"/>
          </w:tcPr>
          <w:p w14:paraId="7DB3919D" w14:textId="77777777" w:rsidR="00253020" w:rsidRPr="004B4322" w:rsidRDefault="00253020" w:rsidP="004B4322">
            <w:pPr>
              <w:spacing w:after="0"/>
            </w:pPr>
          </w:p>
        </w:tc>
      </w:tr>
      <w:tr w:rsidR="00253020" w:rsidRPr="004B4322" w14:paraId="664C002C" w14:textId="77777777" w:rsidTr="004B4322">
        <w:trPr>
          <w:trHeight w:val="20"/>
        </w:trPr>
        <w:tc>
          <w:tcPr>
            <w:tcW w:w="1134" w:type="dxa"/>
            <w:shd w:val="clear" w:color="auto" w:fill="FFFFFF"/>
          </w:tcPr>
          <w:p w14:paraId="5338BEE5" w14:textId="77777777" w:rsidR="00253020" w:rsidRPr="004B4322" w:rsidRDefault="00253020" w:rsidP="007B4C2A">
            <w:pPr>
              <w:pStyle w:val="aff"/>
              <w:numPr>
                <w:ilvl w:val="0"/>
                <w:numId w:val="109"/>
              </w:numPr>
              <w:spacing w:after="0"/>
              <w:jc w:val="left"/>
            </w:pPr>
          </w:p>
        </w:tc>
        <w:tc>
          <w:tcPr>
            <w:tcW w:w="7655" w:type="dxa"/>
            <w:shd w:val="clear" w:color="auto" w:fill="FFFFFF"/>
          </w:tcPr>
          <w:p w14:paraId="43002CFC" w14:textId="77777777" w:rsidR="00253020" w:rsidRPr="004B4322" w:rsidRDefault="00253020" w:rsidP="004B4322">
            <w:pPr>
              <w:spacing w:after="0"/>
            </w:pPr>
            <w:r w:rsidRPr="004B4322">
              <w:t xml:space="preserve">Εγγύηση καλής λειτουργίας </w:t>
            </w:r>
          </w:p>
        </w:tc>
        <w:tc>
          <w:tcPr>
            <w:tcW w:w="2268" w:type="dxa"/>
            <w:shd w:val="clear" w:color="auto" w:fill="FFFFFF"/>
            <w:vAlign w:val="center"/>
          </w:tcPr>
          <w:p w14:paraId="78CA988F" w14:textId="77777777" w:rsidR="00253020" w:rsidRPr="004B4322" w:rsidRDefault="00253020" w:rsidP="004B4322">
            <w:pPr>
              <w:spacing w:after="0"/>
            </w:pPr>
            <w:r w:rsidRPr="004B4322">
              <w:t>≥ 24 μηνών</w:t>
            </w:r>
          </w:p>
        </w:tc>
        <w:tc>
          <w:tcPr>
            <w:tcW w:w="1701" w:type="dxa"/>
            <w:shd w:val="clear" w:color="auto" w:fill="FFFFFF"/>
          </w:tcPr>
          <w:p w14:paraId="0F4B9E10" w14:textId="77777777" w:rsidR="00253020" w:rsidRPr="004B4322" w:rsidRDefault="00253020" w:rsidP="004B4322">
            <w:pPr>
              <w:spacing w:after="0"/>
            </w:pPr>
          </w:p>
        </w:tc>
        <w:tc>
          <w:tcPr>
            <w:tcW w:w="1701" w:type="dxa"/>
            <w:shd w:val="clear" w:color="auto" w:fill="FFFFFF"/>
          </w:tcPr>
          <w:p w14:paraId="62FB85E1" w14:textId="77777777" w:rsidR="00253020" w:rsidRPr="004B4322" w:rsidRDefault="00253020" w:rsidP="004B4322">
            <w:pPr>
              <w:spacing w:after="0"/>
            </w:pPr>
          </w:p>
        </w:tc>
      </w:tr>
      <w:tr w:rsidR="00253020" w:rsidRPr="004B4322" w14:paraId="613CE5B5" w14:textId="77777777" w:rsidTr="004B4322">
        <w:trPr>
          <w:trHeight w:val="20"/>
        </w:trPr>
        <w:tc>
          <w:tcPr>
            <w:tcW w:w="1134" w:type="dxa"/>
            <w:shd w:val="clear" w:color="auto" w:fill="FFFFFF"/>
          </w:tcPr>
          <w:p w14:paraId="0CAF865B" w14:textId="77777777" w:rsidR="00253020" w:rsidRPr="004B4322" w:rsidRDefault="00253020" w:rsidP="007B4C2A">
            <w:pPr>
              <w:pStyle w:val="aff"/>
              <w:numPr>
                <w:ilvl w:val="0"/>
                <w:numId w:val="109"/>
              </w:numPr>
              <w:spacing w:after="0"/>
              <w:jc w:val="left"/>
            </w:pPr>
          </w:p>
        </w:tc>
        <w:tc>
          <w:tcPr>
            <w:tcW w:w="7655" w:type="dxa"/>
            <w:shd w:val="clear" w:color="auto" w:fill="FFFFFF"/>
          </w:tcPr>
          <w:p w14:paraId="44C219E4" w14:textId="77777777" w:rsidR="00253020" w:rsidRPr="004B4322" w:rsidRDefault="00253020" w:rsidP="004B4322">
            <w:pPr>
              <w:spacing w:after="0"/>
              <w:rPr>
                <w:lang w:val="el-GR"/>
              </w:rPr>
            </w:pPr>
            <w:r w:rsidRPr="004B4322">
              <w:rPr>
                <w:lang w:val="el-GR"/>
              </w:rPr>
              <w:t>Μέγιστος χρόνος παράδοσης του εξοπλισμού από την ημερομηνία υπογραφής της σύμβασης 12 μήνες</w:t>
            </w:r>
          </w:p>
        </w:tc>
        <w:tc>
          <w:tcPr>
            <w:tcW w:w="2268" w:type="dxa"/>
            <w:shd w:val="clear" w:color="auto" w:fill="FFFFFF"/>
            <w:vAlign w:val="center"/>
          </w:tcPr>
          <w:p w14:paraId="65680895" w14:textId="77777777" w:rsidR="00253020" w:rsidRPr="004B4322" w:rsidRDefault="00253020" w:rsidP="004B4322">
            <w:pPr>
              <w:spacing w:after="0"/>
            </w:pPr>
            <w:r w:rsidRPr="004B4322">
              <w:t>NAI</w:t>
            </w:r>
          </w:p>
        </w:tc>
        <w:tc>
          <w:tcPr>
            <w:tcW w:w="1701" w:type="dxa"/>
            <w:shd w:val="clear" w:color="auto" w:fill="FFFFFF"/>
          </w:tcPr>
          <w:p w14:paraId="631E2447" w14:textId="77777777" w:rsidR="00253020" w:rsidRPr="004B4322" w:rsidRDefault="00253020" w:rsidP="004B4322">
            <w:pPr>
              <w:spacing w:after="0"/>
            </w:pPr>
          </w:p>
        </w:tc>
        <w:tc>
          <w:tcPr>
            <w:tcW w:w="1701" w:type="dxa"/>
            <w:shd w:val="clear" w:color="auto" w:fill="FFFFFF"/>
          </w:tcPr>
          <w:p w14:paraId="1662A411" w14:textId="77777777" w:rsidR="00253020" w:rsidRPr="004B4322" w:rsidRDefault="00253020" w:rsidP="004B4322">
            <w:pPr>
              <w:spacing w:after="0"/>
            </w:pPr>
          </w:p>
        </w:tc>
      </w:tr>
    </w:tbl>
    <w:p w14:paraId="7845402B" w14:textId="77777777" w:rsidR="00253020" w:rsidRPr="00791864" w:rsidRDefault="00253020" w:rsidP="00253020">
      <w:pPr>
        <w:rPr>
          <w:rFonts w:ascii="Arial" w:hAnsi="Arial" w:cs="Arial"/>
          <w:sz w:val="20"/>
          <w:szCs w:val="20"/>
        </w:rPr>
      </w:pPr>
    </w:p>
    <w:p w14:paraId="13BBB5A6" w14:textId="77777777" w:rsidR="00253020" w:rsidRPr="00791864" w:rsidRDefault="00253020" w:rsidP="00253020">
      <w:pPr>
        <w:jc w:val="center"/>
        <w:rPr>
          <w:rFonts w:ascii="Arial" w:hAnsi="Arial" w:cs="Arial"/>
          <w:b/>
          <w:bCs/>
          <w:sz w:val="20"/>
          <w:szCs w:val="20"/>
        </w:rPr>
      </w:pPr>
    </w:p>
    <w:p w14:paraId="439EB701" w14:textId="77777777" w:rsidR="004146A2" w:rsidRPr="004146A2" w:rsidRDefault="004146A2" w:rsidP="004146A2">
      <w:pPr>
        <w:rPr>
          <w:highlight w:val="yellow"/>
          <w:lang w:val="el-GR"/>
        </w:rPr>
      </w:pPr>
    </w:p>
    <w:p w14:paraId="32D1B45C" w14:textId="7C854AC0" w:rsidR="008B09E2" w:rsidRPr="00800A86" w:rsidRDefault="004146A2" w:rsidP="00800A86">
      <w:pPr>
        <w:suppressAutoHyphens w:val="0"/>
        <w:spacing w:after="0"/>
        <w:jc w:val="left"/>
        <w:rPr>
          <w:b/>
          <w:color w:val="002060"/>
          <w:sz w:val="24"/>
          <w:highlight w:val="yellow"/>
          <w:lang w:val="el-GR"/>
        </w:rPr>
      </w:pPr>
      <w:r>
        <w:rPr>
          <w:highlight w:val="yellow"/>
        </w:rPr>
        <w:br w:type="page"/>
      </w:r>
    </w:p>
    <w:p w14:paraId="2A78EDE8" w14:textId="77777777" w:rsidR="003D0157" w:rsidRDefault="003D0157" w:rsidP="00A05363">
      <w:pPr>
        <w:pStyle w:val="12"/>
        <w:rPr>
          <w:rFonts w:cs="Tahoma"/>
          <w:szCs w:val="22"/>
          <w:lang w:val="el-GR"/>
        </w:rPr>
        <w:sectPr w:rsidR="003D0157" w:rsidSect="00621A83">
          <w:pgSz w:w="16838" w:h="11906" w:orient="landscape"/>
          <w:pgMar w:top="1134" w:right="1134" w:bottom="1134" w:left="1134" w:header="720" w:footer="709" w:gutter="0"/>
          <w:cols w:space="720"/>
          <w:docGrid w:linePitch="360"/>
        </w:sectPr>
      </w:pPr>
      <w:bookmarkStart w:id="794" w:name="_Toc97194374"/>
      <w:bookmarkStart w:id="795" w:name="_Toc97194479"/>
      <w:bookmarkStart w:id="796" w:name="_Ref496624736"/>
      <w:bookmarkStart w:id="797" w:name="_Ref496624788"/>
    </w:p>
    <w:p w14:paraId="57E4942F" w14:textId="77777777" w:rsidR="008338F0" w:rsidRPr="00687221" w:rsidRDefault="003355E7" w:rsidP="00A05363">
      <w:pPr>
        <w:pStyle w:val="12"/>
        <w:rPr>
          <w:rFonts w:cs="Tahoma"/>
          <w:szCs w:val="22"/>
          <w:lang w:val="el-GR"/>
        </w:rPr>
      </w:pPr>
      <w:bookmarkStart w:id="798" w:name="_Toc190346367"/>
      <w:r w:rsidRPr="00687221">
        <w:rPr>
          <w:rFonts w:cs="Tahoma"/>
          <w:szCs w:val="22"/>
          <w:lang w:val="el-GR"/>
        </w:rPr>
        <w:lastRenderedPageBreak/>
        <w:t>ΠΑΡΑΡΤΗΜΑ ΙΙ</w:t>
      </w:r>
      <w:r w:rsidRPr="00A05363">
        <w:rPr>
          <w:rFonts w:cs="Tahoma"/>
          <w:szCs w:val="22"/>
        </w:rPr>
        <w:t>I</w:t>
      </w:r>
      <w:r w:rsidRPr="00687221">
        <w:rPr>
          <w:rFonts w:cs="Tahoma"/>
          <w:szCs w:val="22"/>
          <w:lang w:val="el-GR"/>
        </w:rPr>
        <w:t xml:space="preserve"> – </w:t>
      </w:r>
      <w:r w:rsidR="004A23B9" w:rsidRPr="00687221">
        <w:rPr>
          <w:rFonts w:cs="Tahoma"/>
          <w:szCs w:val="22"/>
          <w:lang w:val="el-GR"/>
        </w:rPr>
        <w:t>ΕΥΡΩΠΑΙΚΟ ΕΝΙΑΙΟ ΕΓΓΡΑΦΟ ΣΥΜΒΑΣΗΣ (ΕΕΕΣ)</w:t>
      </w:r>
      <w:bookmarkEnd w:id="794"/>
      <w:bookmarkEnd w:id="795"/>
      <w:bookmarkEnd w:id="796"/>
      <w:bookmarkEnd w:id="797"/>
      <w:bookmarkEnd w:id="798"/>
    </w:p>
    <w:p w14:paraId="7715AA55" w14:textId="77777777" w:rsidR="000F62F0" w:rsidRPr="00603221" w:rsidRDefault="000F62F0" w:rsidP="003329FF">
      <w:pPr>
        <w:pStyle w:val="43"/>
        <w:ind w:left="864" w:hanging="864"/>
        <w:rPr>
          <w:rFonts w:cs="Tahoma"/>
          <w:szCs w:val="22"/>
          <w:lang w:val="el-GR"/>
        </w:rPr>
      </w:pPr>
      <w:bookmarkStart w:id="799" w:name="_Ref510086970"/>
      <w:bookmarkStart w:id="800" w:name="_Toc97194375"/>
      <w:bookmarkStart w:id="801" w:name="_Toc190346368"/>
      <w:r w:rsidRPr="00603221">
        <w:rPr>
          <w:rFonts w:cs="Tahoma"/>
          <w:szCs w:val="22"/>
          <w:lang w:val="el-GR"/>
        </w:rPr>
        <w:t>ΕΥΡΩΠΑΙΚΟ ΕΝΙΑΙΟ ΕΓΓΡΑΦΟ ΣΥΜΒΑΣΗΣ (ΕΕΕΣ)</w:t>
      </w:r>
      <w:bookmarkEnd w:id="799"/>
      <w:bookmarkEnd w:id="800"/>
      <w:bookmarkEnd w:id="801"/>
    </w:p>
    <w:p w14:paraId="1534883A" w14:textId="77777777" w:rsidR="00A4737C" w:rsidRPr="00A4737C" w:rsidRDefault="00A4737C" w:rsidP="00A4737C">
      <w:pPr>
        <w:pStyle w:val="normalwithoutspacing"/>
      </w:pPr>
      <w:r w:rsidRPr="00A4737C">
        <w:t>Από τις 2-5-2019, οι αναθέτουσες αρχές συντάσσουν το ΕΕΕΣ με τη χρήσητης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B5ACA9A"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051B2BE6" w14:textId="77777777" w:rsidR="00A4737C" w:rsidRPr="00A4737C" w:rsidRDefault="00A4737C" w:rsidP="00974AF2">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E6FC1A3" w14:textId="77777777" w:rsidR="000309DB" w:rsidRPr="00A4737C" w:rsidRDefault="00A4737C" w:rsidP="00974AF2">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p>
    <w:p w14:paraId="20647511"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8EBC18D" w14:textId="77777777" w:rsidR="000F62F0" w:rsidRPr="00603221" w:rsidRDefault="000F62F0">
      <w:pPr>
        <w:pStyle w:val="normalwithoutspacing"/>
        <w:rPr>
          <w:i/>
          <w:color w:val="5B9BD5"/>
        </w:rPr>
      </w:pPr>
    </w:p>
    <w:p w14:paraId="176D16CA" w14:textId="77777777" w:rsidR="008338F0" w:rsidRPr="00603221" w:rsidRDefault="008338F0">
      <w:pPr>
        <w:pStyle w:val="normalwithoutspacing"/>
        <w:rPr>
          <w:i/>
          <w:color w:val="5B9BD5"/>
        </w:rPr>
      </w:pPr>
    </w:p>
    <w:p w14:paraId="4F1011AF" w14:textId="77777777" w:rsidR="00166662" w:rsidRPr="00603221" w:rsidRDefault="00166662">
      <w:pPr>
        <w:pStyle w:val="normalwithoutspacing"/>
        <w:rPr>
          <w:i/>
          <w:color w:val="5B9BD5"/>
        </w:rPr>
        <w:sectPr w:rsidR="00166662" w:rsidRPr="00603221" w:rsidSect="00621A83">
          <w:pgSz w:w="11906" w:h="16838"/>
          <w:pgMar w:top="1134" w:right="1134" w:bottom="1134" w:left="1134" w:header="720" w:footer="709" w:gutter="0"/>
          <w:cols w:space="720"/>
          <w:docGrid w:linePitch="360"/>
        </w:sectPr>
      </w:pPr>
    </w:p>
    <w:p w14:paraId="3683394C" w14:textId="77777777" w:rsidR="006E4901" w:rsidRPr="00A05363" w:rsidRDefault="003355E7" w:rsidP="00A05363">
      <w:pPr>
        <w:pStyle w:val="12"/>
        <w:rPr>
          <w:rFonts w:cs="Tahoma"/>
          <w:szCs w:val="22"/>
        </w:rPr>
      </w:pPr>
      <w:bookmarkStart w:id="802" w:name="_Ref496624509"/>
      <w:bookmarkStart w:id="803" w:name="_Toc97194376"/>
      <w:bookmarkStart w:id="804" w:name="_Toc97194480"/>
      <w:bookmarkStart w:id="805" w:name="_Toc190346369"/>
      <w:r w:rsidRPr="00A05363">
        <w:rPr>
          <w:rFonts w:cs="Tahoma"/>
          <w:szCs w:val="22"/>
        </w:rPr>
        <w:lastRenderedPageBreak/>
        <w:t xml:space="preserve">ΠΑΡΑΡΤΗΜΑ ΙV – </w:t>
      </w:r>
      <w:r w:rsidR="006E4901" w:rsidRPr="00A05363">
        <w:rPr>
          <w:rFonts w:cs="Tahoma"/>
          <w:szCs w:val="22"/>
        </w:rPr>
        <w:t>Υπόδειγμα Βιογραφικού Σημειώματος</w:t>
      </w:r>
      <w:bookmarkEnd w:id="802"/>
      <w:bookmarkEnd w:id="803"/>
      <w:bookmarkEnd w:id="804"/>
      <w:bookmarkEnd w:id="805"/>
    </w:p>
    <w:p w14:paraId="6339E077"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3"/>
        <w:gridCol w:w="296"/>
        <w:gridCol w:w="264"/>
        <w:gridCol w:w="137"/>
        <w:gridCol w:w="152"/>
        <w:gridCol w:w="152"/>
        <w:gridCol w:w="3695"/>
        <w:gridCol w:w="1260"/>
        <w:gridCol w:w="402"/>
        <w:gridCol w:w="102"/>
        <w:gridCol w:w="204"/>
        <w:gridCol w:w="1533"/>
      </w:tblGrid>
      <w:tr w:rsidR="006E4901" w:rsidRPr="00DF02B0" w14:paraId="471C8A68"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3E65167D"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0C459B07" w14:textId="77777777" w:rsidTr="008B4966">
        <w:tc>
          <w:tcPr>
            <w:tcW w:w="5000" w:type="pct"/>
            <w:gridSpan w:val="13"/>
          </w:tcPr>
          <w:p w14:paraId="2CF69F2F" w14:textId="77777777" w:rsidR="006E4901" w:rsidRPr="00603221" w:rsidRDefault="006E4901" w:rsidP="008B4966">
            <w:pPr>
              <w:spacing w:line="276" w:lineRule="auto"/>
            </w:pPr>
          </w:p>
        </w:tc>
      </w:tr>
      <w:tr w:rsidR="006E4901" w:rsidRPr="00DF02B0" w14:paraId="2550704C" w14:textId="77777777" w:rsidTr="00C068FA">
        <w:tc>
          <w:tcPr>
            <w:tcW w:w="3180"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55923EC" w14:textId="77777777" w:rsidR="006E4901" w:rsidRPr="00603221" w:rsidRDefault="006E4901" w:rsidP="008B4966">
            <w:pPr>
              <w:spacing w:line="276" w:lineRule="auto"/>
              <w:rPr>
                <w:b/>
              </w:rPr>
            </w:pPr>
            <w:r w:rsidRPr="00603221">
              <w:rPr>
                <w:b/>
              </w:rPr>
              <w:t>ΠΡΟΣΩΠΙΚΑ ΣΤΟΙΧΕΙΑ</w:t>
            </w:r>
          </w:p>
        </w:tc>
        <w:tc>
          <w:tcPr>
            <w:tcW w:w="1820" w:type="pct"/>
            <w:gridSpan w:val="5"/>
            <w:vAlign w:val="center"/>
          </w:tcPr>
          <w:p w14:paraId="27C40068" w14:textId="77777777" w:rsidR="006E4901" w:rsidRPr="00603221" w:rsidRDefault="006E4901" w:rsidP="008B4966">
            <w:pPr>
              <w:spacing w:line="276" w:lineRule="auto"/>
            </w:pPr>
          </w:p>
        </w:tc>
      </w:tr>
      <w:tr w:rsidR="006E4901" w:rsidRPr="00DF02B0" w14:paraId="4376695D" w14:textId="77777777" w:rsidTr="00C068FA">
        <w:tc>
          <w:tcPr>
            <w:tcW w:w="741" w:type="pct"/>
            <w:gridSpan w:val="2"/>
            <w:tcBorders>
              <w:top w:val="double" w:sz="6" w:space="0" w:color="auto"/>
              <w:left w:val="double" w:sz="6" w:space="0" w:color="auto"/>
              <w:bottom w:val="nil"/>
              <w:right w:val="nil"/>
            </w:tcBorders>
            <w:vAlign w:val="center"/>
          </w:tcPr>
          <w:p w14:paraId="19F0D746" w14:textId="77777777" w:rsidR="006E4901" w:rsidRPr="00603221" w:rsidRDefault="006E4901" w:rsidP="008B4966">
            <w:pPr>
              <w:spacing w:line="276" w:lineRule="auto"/>
              <w:rPr>
                <w:b/>
              </w:rPr>
            </w:pPr>
            <w:r w:rsidRPr="00603221">
              <w:rPr>
                <w:b/>
              </w:rPr>
              <w:t>Επώνυμο:</w:t>
            </w:r>
          </w:p>
        </w:tc>
        <w:tc>
          <w:tcPr>
            <w:tcW w:w="2439" w:type="pct"/>
            <w:gridSpan w:val="6"/>
            <w:tcBorders>
              <w:top w:val="double" w:sz="6" w:space="0" w:color="auto"/>
              <w:left w:val="nil"/>
              <w:bottom w:val="single" w:sz="6" w:space="0" w:color="auto"/>
              <w:right w:val="nil"/>
            </w:tcBorders>
            <w:vAlign w:val="center"/>
          </w:tcPr>
          <w:p w14:paraId="477F4CBB" w14:textId="77777777" w:rsidR="006E4901" w:rsidRPr="00603221" w:rsidRDefault="006E4901" w:rsidP="008B4966">
            <w:pPr>
              <w:spacing w:line="276" w:lineRule="auto"/>
            </w:pPr>
          </w:p>
        </w:tc>
        <w:tc>
          <w:tcPr>
            <w:tcW w:w="655" w:type="pct"/>
            <w:tcBorders>
              <w:top w:val="double" w:sz="6" w:space="0" w:color="auto"/>
              <w:left w:val="nil"/>
              <w:bottom w:val="nil"/>
              <w:right w:val="nil"/>
            </w:tcBorders>
            <w:vAlign w:val="center"/>
          </w:tcPr>
          <w:p w14:paraId="79AF7387" w14:textId="77777777" w:rsidR="006E4901" w:rsidRPr="00603221" w:rsidRDefault="006E4901" w:rsidP="008B4966">
            <w:pPr>
              <w:spacing w:line="276" w:lineRule="auto"/>
              <w:rPr>
                <w:b/>
              </w:rPr>
            </w:pPr>
            <w:r w:rsidRPr="00603221">
              <w:rPr>
                <w:b/>
              </w:rPr>
              <w:t>Όνομα:</w:t>
            </w:r>
          </w:p>
        </w:tc>
        <w:tc>
          <w:tcPr>
            <w:tcW w:w="1165" w:type="pct"/>
            <w:gridSpan w:val="4"/>
            <w:tcBorders>
              <w:top w:val="double" w:sz="6" w:space="0" w:color="auto"/>
              <w:left w:val="nil"/>
              <w:bottom w:val="single" w:sz="6" w:space="0" w:color="auto"/>
              <w:right w:val="double" w:sz="6" w:space="0" w:color="auto"/>
            </w:tcBorders>
            <w:vAlign w:val="center"/>
          </w:tcPr>
          <w:p w14:paraId="5AEFFAD3" w14:textId="77777777" w:rsidR="006E4901" w:rsidRPr="00603221" w:rsidRDefault="006E4901" w:rsidP="008B4966">
            <w:pPr>
              <w:spacing w:line="276" w:lineRule="auto"/>
            </w:pPr>
          </w:p>
        </w:tc>
      </w:tr>
      <w:tr w:rsidR="006E4901" w:rsidRPr="00DF02B0" w14:paraId="26087AC2"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30B4E02A" w14:textId="77777777" w:rsidR="006E4901" w:rsidRPr="00603221" w:rsidRDefault="006E4901" w:rsidP="008B4966">
            <w:pPr>
              <w:spacing w:line="276" w:lineRule="auto"/>
            </w:pPr>
          </w:p>
        </w:tc>
      </w:tr>
      <w:tr w:rsidR="006E4901" w:rsidRPr="00DF02B0" w14:paraId="1DDB7810" w14:textId="77777777" w:rsidTr="00C068FA">
        <w:tc>
          <w:tcPr>
            <w:tcW w:w="895" w:type="pct"/>
            <w:gridSpan w:val="3"/>
            <w:tcBorders>
              <w:top w:val="nil"/>
              <w:left w:val="double" w:sz="6" w:space="0" w:color="auto"/>
              <w:bottom w:val="nil"/>
              <w:right w:val="nil"/>
            </w:tcBorders>
            <w:vAlign w:val="center"/>
          </w:tcPr>
          <w:p w14:paraId="2E5A339A" w14:textId="77777777" w:rsidR="006E4901" w:rsidRPr="00603221" w:rsidRDefault="006E4901" w:rsidP="008B4966">
            <w:pPr>
              <w:spacing w:line="276" w:lineRule="auto"/>
              <w:rPr>
                <w:b/>
              </w:rPr>
            </w:pPr>
            <w:r w:rsidRPr="00603221">
              <w:rPr>
                <w:b/>
              </w:rPr>
              <w:t>Πατρώνυμο:</w:t>
            </w:r>
          </w:p>
        </w:tc>
        <w:tc>
          <w:tcPr>
            <w:tcW w:w="2285" w:type="pct"/>
            <w:gridSpan w:val="5"/>
            <w:tcBorders>
              <w:top w:val="nil"/>
              <w:left w:val="nil"/>
              <w:bottom w:val="single" w:sz="6" w:space="0" w:color="auto"/>
              <w:right w:val="nil"/>
            </w:tcBorders>
            <w:vAlign w:val="center"/>
          </w:tcPr>
          <w:p w14:paraId="557A6D97" w14:textId="77777777" w:rsidR="006E4901" w:rsidRPr="00603221" w:rsidRDefault="006E4901" w:rsidP="008B4966">
            <w:pPr>
              <w:spacing w:line="276" w:lineRule="auto"/>
            </w:pPr>
          </w:p>
        </w:tc>
        <w:tc>
          <w:tcPr>
            <w:tcW w:w="917" w:type="pct"/>
            <w:gridSpan w:val="3"/>
            <w:vAlign w:val="center"/>
          </w:tcPr>
          <w:p w14:paraId="54CB211B" w14:textId="77777777" w:rsidR="006E4901" w:rsidRPr="00603221" w:rsidRDefault="006E4901" w:rsidP="008B4966">
            <w:pPr>
              <w:spacing w:line="276" w:lineRule="auto"/>
              <w:rPr>
                <w:b/>
              </w:rPr>
            </w:pPr>
            <w:r w:rsidRPr="00603221">
              <w:rPr>
                <w:b/>
              </w:rPr>
              <w:t>Μητρώνυμο:</w:t>
            </w:r>
          </w:p>
        </w:tc>
        <w:tc>
          <w:tcPr>
            <w:tcW w:w="903" w:type="pct"/>
            <w:gridSpan w:val="2"/>
            <w:tcBorders>
              <w:top w:val="nil"/>
              <w:left w:val="nil"/>
              <w:bottom w:val="single" w:sz="6" w:space="0" w:color="auto"/>
              <w:right w:val="double" w:sz="6" w:space="0" w:color="auto"/>
            </w:tcBorders>
            <w:vAlign w:val="center"/>
          </w:tcPr>
          <w:p w14:paraId="0FC1EE31" w14:textId="77777777" w:rsidR="006E4901" w:rsidRPr="00603221" w:rsidRDefault="006E4901" w:rsidP="008B4966">
            <w:pPr>
              <w:spacing w:line="276" w:lineRule="auto"/>
            </w:pPr>
          </w:p>
        </w:tc>
      </w:tr>
      <w:tr w:rsidR="006E4901" w:rsidRPr="00DF02B0" w14:paraId="30C29812" w14:textId="77777777" w:rsidTr="008B4966">
        <w:tc>
          <w:tcPr>
            <w:tcW w:w="5000" w:type="pct"/>
            <w:gridSpan w:val="13"/>
            <w:tcBorders>
              <w:top w:val="nil"/>
              <w:left w:val="double" w:sz="6" w:space="0" w:color="auto"/>
              <w:bottom w:val="nil"/>
              <w:right w:val="double" w:sz="6" w:space="0" w:color="auto"/>
            </w:tcBorders>
            <w:vAlign w:val="center"/>
          </w:tcPr>
          <w:p w14:paraId="0799C260" w14:textId="77777777" w:rsidR="006E4901" w:rsidRPr="00603221" w:rsidRDefault="006E4901" w:rsidP="008B4966">
            <w:pPr>
              <w:spacing w:line="276" w:lineRule="auto"/>
            </w:pPr>
          </w:p>
        </w:tc>
      </w:tr>
      <w:tr w:rsidR="006E4901" w:rsidRPr="00DF02B0" w14:paraId="7BCE9BAF" w14:textId="77777777" w:rsidTr="00C068FA">
        <w:tc>
          <w:tcPr>
            <w:tcW w:w="1032" w:type="pct"/>
            <w:gridSpan w:val="4"/>
            <w:tcBorders>
              <w:top w:val="nil"/>
              <w:left w:val="double" w:sz="6" w:space="0" w:color="auto"/>
              <w:bottom w:val="nil"/>
              <w:right w:val="nil"/>
            </w:tcBorders>
            <w:vAlign w:val="center"/>
          </w:tcPr>
          <w:p w14:paraId="3450B10C" w14:textId="77777777" w:rsidR="006E4901" w:rsidRPr="00603221" w:rsidRDefault="006E4901" w:rsidP="008B4966">
            <w:pPr>
              <w:spacing w:line="276" w:lineRule="auto"/>
              <w:rPr>
                <w:b/>
              </w:rPr>
            </w:pPr>
            <w:r w:rsidRPr="00603221">
              <w:rPr>
                <w:b/>
              </w:rPr>
              <w:t>Ημερομηνία Γέννησης:</w:t>
            </w:r>
          </w:p>
        </w:tc>
        <w:tc>
          <w:tcPr>
            <w:tcW w:w="2148" w:type="pct"/>
            <w:gridSpan w:val="4"/>
            <w:tcBorders>
              <w:top w:val="nil"/>
              <w:left w:val="nil"/>
              <w:bottom w:val="single" w:sz="6" w:space="0" w:color="auto"/>
              <w:right w:val="nil"/>
            </w:tcBorders>
            <w:vAlign w:val="center"/>
          </w:tcPr>
          <w:p w14:paraId="16A4F047" w14:textId="77777777" w:rsidR="006E4901" w:rsidRPr="00603221" w:rsidRDefault="006E4901" w:rsidP="008B4966">
            <w:pPr>
              <w:spacing w:line="276" w:lineRule="auto"/>
            </w:pPr>
            <w:r w:rsidRPr="00603221">
              <w:t>__ /__ / ____</w:t>
            </w:r>
          </w:p>
        </w:tc>
        <w:tc>
          <w:tcPr>
            <w:tcW w:w="1023" w:type="pct"/>
            <w:gridSpan w:val="4"/>
            <w:vAlign w:val="center"/>
          </w:tcPr>
          <w:p w14:paraId="50A2A23E" w14:textId="77777777" w:rsidR="006E4901" w:rsidRPr="00603221" w:rsidRDefault="006E4901" w:rsidP="008B4966">
            <w:pPr>
              <w:spacing w:line="276" w:lineRule="auto"/>
              <w:rPr>
                <w:b/>
              </w:rPr>
            </w:pPr>
            <w:r w:rsidRPr="00603221">
              <w:rPr>
                <w:b/>
              </w:rPr>
              <w:t>Τόπος Γέννησης:</w:t>
            </w:r>
          </w:p>
        </w:tc>
        <w:tc>
          <w:tcPr>
            <w:tcW w:w="797" w:type="pct"/>
            <w:tcBorders>
              <w:top w:val="nil"/>
              <w:left w:val="nil"/>
              <w:bottom w:val="single" w:sz="6" w:space="0" w:color="auto"/>
              <w:right w:val="double" w:sz="6" w:space="0" w:color="auto"/>
            </w:tcBorders>
            <w:vAlign w:val="center"/>
          </w:tcPr>
          <w:p w14:paraId="0A37052F" w14:textId="77777777" w:rsidR="006E4901" w:rsidRPr="00603221" w:rsidRDefault="006E4901" w:rsidP="008B4966">
            <w:pPr>
              <w:spacing w:line="276" w:lineRule="auto"/>
            </w:pPr>
          </w:p>
        </w:tc>
      </w:tr>
      <w:tr w:rsidR="006E4901" w:rsidRPr="00DF02B0" w14:paraId="2EC05DDF" w14:textId="77777777" w:rsidTr="008B4966">
        <w:tc>
          <w:tcPr>
            <w:tcW w:w="5000" w:type="pct"/>
            <w:gridSpan w:val="13"/>
            <w:tcBorders>
              <w:top w:val="nil"/>
              <w:left w:val="double" w:sz="6" w:space="0" w:color="auto"/>
              <w:bottom w:val="nil"/>
              <w:right w:val="double" w:sz="6" w:space="0" w:color="auto"/>
            </w:tcBorders>
            <w:vAlign w:val="center"/>
          </w:tcPr>
          <w:p w14:paraId="403790F2" w14:textId="77777777" w:rsidR="006E4901" w:rsidRPr="00603221" w:rsidRDefault="006E4901" w:rsidP="008B4966">
            <w:pPr>
              <w:spacing w:line="276" w:lineRule="auto"/>
            </w:pPr>
          </w:p>
        </w:tc>
      </w:tr>
      <w:tr w:rsidR="006E4901" w:rsidRPr="00DF02B0" w14:paraId="1B99E484" w14:textId="77777777" w:rsidTr="00C068FA">
        <w:tc>
          <w:tcPr>
            <w:tcW w:w="1261" w:type="pct"/>
            <w:gridSpan w:val="7"/>
            <w:tcBorders>
              <w:top w:val="nil"/>
              <w:left w:val="double" w:sz="6" w:space="0" w:color="auto"/>
              <w:bottom w:val="nil"/>
              <w:right w:val="nil"/>
            </w:tcBorders>
            <w:vAlign w:val="center"/>
          </w:tcPr>
          <w:p w14:paraId="24DDF234" w14:textId="77777777" w:rsidR="006E4901" w:rsidRPr="00603221" w:rsidRDefault="006E4901" w:rsidP="008B4966">
            <w:pPr>
              <w:spacing w:line="276" w:lineRule="auto"/>
              <w:rPr>
                <w:b/>
              </w:rPr>
            </w:pPr>
            <w:r w:rsidRPr="00603221">
              <w:rPr>
                <w:b/>
              </w:rPr>
              <w:t>Τηλέφωνο:</w:t>
            </w:r>
          </w:p>
        </w:tc>
        <w:tc>
          <w:tcPr>
            <w:tcW w:w="1919" w:type="pct"/>
            <w:tcBorders>
              <w:top w:val="nil"/>
              <w:left w:val="nil"/>
              <w:bottom w:val="single" w:sz="6" w:space="0" w:color="auto"/>
              <w:right w:val="nil"/>
            </w:tcBorders>
            <w:vAlign w:val="center"/>
          </w:tcPr>
          <w:p w14:paraId="71A18596" w14:textId="77777777" w:rsidR="006E4901" w:rsidRPr="00603221" w:rsidRDefault="006E4901" w:rsidP="008B4966">
            <w:pPr>
              <w:spacing w:line="276" w:lineRule="auto"/>
            </w:pPr>
          </w:p>
        </w:tc>
        <w:tc>
          <w:tcPr>
            <w:tcW w:w="864" w:type="pct"/>
            <w:gridSpan w:val="2"/>
            <w:vAlign w:val="center"/>
          </w:tcPr>
          <w:p w14:paraId="5C8EBD62" w14:textId="77777777" w:rsidR="006E4901" w:rsidRPr="00603221" w:rsidRDefault="006E4901" w:rsidP="008B4966">
            <w:pPr>
              <w:spacing w:line="276" w:lineRule="auto"/>
              <w:rPr>
                <w:b/>
              </w:rPr>
            </w:pPr>
            <w:r w:rsidRPr="00603221">
              <w:rPr>
                <w:b/>
              </w:rPr>
              <w:t>E-mail:</w:t>
            </w:r>
          </w:p>
        </w:tc>
        <w:tc>
          <w:tcPr>
            <w:tcW w:w="956" w:type="pct"/>
            <w:gridSpan w:val="3"/>
            <w:tcBorders>
              <w:top w:val="nil"/>
              <w:left w:val="nil"/>
              <w:bottom w:val="single" w:sz="6" w:space="0" w:color="auto"/>
              <w:right w:val="double" w:sz="6" w:space="0" w:color="auto"/>
            </w:tcBorders>
            <w:vAlign w:val="center"/>
          </w:tcPr>
          <w:p w14:paraId="6B043609" w14:textId="77777777" w:rsidR="006E4901" w:rsidRPr="00603221" w:rsidRDefault="006E4901" w:rsidP="008B4966">
            <w:pPr>
              <w:spacing w:line="276" w:lineRule="auto"/>
            </w:pPr>
          </w:p>
        </w:tc>
      </w:tr>
      <w:tr w:rsidR="006E4901" w:rsidRPr="00DF02B0" w14:paraId="469F4F37" w14:textId="77777777" w:rsidTr="00C068FA">
        <w:tc>
          <w:tcPr>
            <w:tcW w:w="1261" w:type="pct"/>
            <w:gridSpan w:val="7"/>
            <w:tcBorders>
              <w:top w:val="nil"/>
              <w:left w:val="double" w:sz="6" w:space="0" w:color="auto"/>
              <w:bottom w:val="nil"/>
              <w:right w:val="nil"/>
            </w:tcBorders>
            <w:vAlign w:val="center"/>
          </w:tcPr>
          <w:p w14:paraId="79E06F7F" w14:textId="77777777" w:rsidR="006E4901" w:rsidRPr="00603221" w:rsidRDefault="006E4901" w:rsidP="008B4966">
            <w:pPr>
              <w:spacing w:line="276" w:lineRule="auto"/>
              <w:rPr>
                <w:b/>
              </w:rPr>
            </w:pPr>
            <w:r w:rsidRPr="00603221">
              <w:rPr>
                <w:b/>
              </w:rPr>
              <w:t>Fax:</w:t>
            </w:r>
          </w:p>
        </w:tc>
        <w:tc>
          <w:tcPr>
            <w:tcW w:w="1919" w:type="pct"/>
            <w:tcBorders>
              <w:top w:val="nil"/>
              <w:left w:val="nil"/>
              <w:bottom w:val="single" w:sz="6" w:space="0" w:color="auto"/>
              <w:right w:val="nil"/>
            </w:tcBorders>
            <w:vAlign w:val="center"/>
          </w:tcPr>
          <w:p w14:paraId="32224948" w14:textId="77777777" w:rsidR="006E4901" w:rsidRPr="00603221" w:rsidRDefault="006E4901" w:rsidP="008B4966">
            <w:pPr>
              <w:spacing w:line="276" w:lineRule="auto"/>
            </w:pPr>
          </w:p>
        </w:tc>
        <w:tc>
          <w:tcPr>
            <w:tcW w:w="864" w:type="pct"/>
            <w:gridSpan w:val="2"/>
            <w:vAlign w:val="center"/>
          </w:tcPr>
          <w:p w14:paraId="68622998" w14:textId="77777777" w:rsidR="006E4901" w:rsidRPr="00603221" w:rsidRDefault="006E4901" w:rsidP="008B4966">
            <w:pPr>
              <w:spacing w:line="276" w:lineRule="auto"/>
              <w:rPr>
                <w:b/>
              </w:rPr>
            </w:pPr>
          </w:p>
        </w:tc>
        <w:tc>
          <w:tcPr>
            <w:tcW w:w="956" w:type="pct"/>
            <w:gridSpan w:val="3"/>
            <w:tcBorders>
              <w:top w:val="single" w:sz="6" w:space="0" w:color="auto"/>
              <w:left w:val="nil"/>
              <w:bottom w:val="nil"/>
              <w:right w:val="double" w:sz="6" w:space="0" w:color="auto"/>
            </w:tcBorders>
            <w:vAlign w:val="center"/>
          </w:tcPr>
          <w:p w14:paraId="18E28F47" w14:textId="77777777" w:rsidR="006E4901" w:rsidRPr="00603221" w:rsidRDefault="006E4901" w:rsidP="008B4966">
            <w:pPr>
              <w:spacing w:line="276" w:lineRule="auto"/>
            </w:pPr>
          </w:p>
        </w:tc>
      </w:tr>
      <w:tr w:rsidR="006E4901" w:rsidRPr="00DF02B0" w14:paraId="63A1A2C8" w14:textId="77777777" w:rsidTr="00C068FA">
        <w:tc>
          <w:tcPr>
            <w:tcW w:w="1103" w:type="pct"/>
            <w:gridSpan w:val="5"/>
            <w:tcBorders>
              <w:top w:val="nil"/>
              <w:left w:val="double" w:sz="6" w:space="0" w:color="auto"/>
              <w:bottom w:val="nil"/>
              <w:right w:val="nil"/>
            </w:tcBorders>
            <w:vAlign w:val="center"/>
          </w:tcPr>
          <w:p w14:paraId="68AEC233" w14:textId="77777777" w:rsidR="006E4901" w:rsidRPr="00603221" w:rsidRDefault="006E4901" w:rsidP="008B4966">
            <w:pPr>
              <w:spacing w:line="276" w:lineRule="auto"/>
            </w:pPr>
          </w:p>
        </w:tc>
        <w:tc>
          <w:tcPr>
            <w:tcW w:w="2077" w:type="pct"/>
            <w:gridSpan w:val="3"/>
            <w:vAlign w:val="center"/>
          </w:tcPr>
          <w:p w14:paraId="135D1AD6" w14:textId="77777777" w:rsidR="006E4901" w:rsidRPr="00603221" w:rsidRDefault="006E4901" w:rsidP="008B4966">
            <w:pPr>
              <w:spacing w:line="276" w:lineRule="auto"/>
            </w:pPr>
          </w:p>
        </w:tc>
        <w:tc>
          <w:tcPr>
            <w:tcW w:w="1023" w:type="pct"/>
            <w:gridSpan w:val="4"/>
            <w:vAlign w:val="center"/>
          </w:tcPr>
          <w:p w14:paraId="75DB4454" w14:textId="77777777" w:rsidR="006E4901" w:rsidRPr="00603221" w:rsidRDefault="006E4901" w:rsidP="008B4966">
            <w:pPr>
              <w:spacing w:line="276" w:lineRule="auto"/>
            </w:pPr>
          </w:p>
        </w:tc>
        <w:tc>
          <w:tcPr>
            <w:tcW w:w="797" w:type="pct"/>
            <w:tcBorders>
              <w:top w:val="nil"/>
              <w:left w:val="nil"/>
              <w:bottom w:val="nil"/>
              <w:right w:val="double" w:sz="6" w:space="0" w:color="auto"/>
            </w:tcBorders>
            <w:vAlign w:val="center"/>
          </w:tcPr>
          <w:p w14:paraId="77D93A61" w14:textId="77777777" w:rsidR="006E4901" w:rsidRPr="00603221" w:rsidRDefault="006E4901" w:rsidP="008B4966">
            <w:pPr>
              <w:spacing w:line="276" w:lineRule="auto"/>
            </w:pPr>
          </w:p>
        </w:tc>
      </w:tr>
      <w:tr w:rsidR="006E4901" w:rsidRPr="00DF02B0" w14:paraId="5DB44CD1" w14:textId="77777777" w:rsidTr="00C068FA">
        <w:tc>
          <w:tcPr>
            <w:tcW w:w="1182" w:type="pct"/>
            <w:gridSpan w:val="6"/>
            <w:tcBorders>
              <w:top w:val="nil"/>
              <w:left w:val="double" w:sz="6" w:space="0" w:color="auto"/>
              <w:bottom w:val="nil"/>
              <w:right w:val="nil"/>
            </w:tcBorders>
            <w:vAlign w:val="center"/>
          </w:tcPr>
          <w:p w14:paraId="4AEEC320" w14:textId="77777777" w:rsidR="006E4901" w:rsidRPr="00603221" w:rsidRDefault="006E4901" w:rsidP="008B4966">
            <w:pPr>
              <w:spacing w:line="276" w:lineRule="auto"/>
              <w:rPr>
                <w:b/>
              </w:rPr>
            </w:pPr>
            <w:r w:rsidRPr="00603221">
              <w:rPr>
                <w:b/>
              </w:rPr>
              <w:t>Διεύθυνση Κατοικίας:</w:t>
            </w:r>
          </w:p>
        </w:tc>
        <w:tc>
          <w:tcPr>
            <w:tcW w:w="1998" w:type="pct"/>
            <w:gridSpan w:val="2"/>
            <w:tcBorders>
              <w:top w:val="nil"/>
              <w:left w:val="nil"/>
              <w:bottom w:val="single" w:sz="6" w:space="0" w:color="auto"/>
              <w:right w:val="nil"/>
            </w:tcBorders>
            <w:vAlign w:val="center"/>
          </w:tcPr>
          <w:p w14:paraId="44C06EC1" w14:textId="77777777" w:rsidR="006E4901" w:rsidRPr="00603221" w:rsidRDefault="006E4901" w:rsidP="008B4966">
            <w:pPr>
              <w:spacing w:line="276" w:lineRule="auto"/>
            </w:pPr>
          </w:p>
        </w:tc>
        <w:tc>
          <w:tcPr>
            <w:tcW w:w="1023" w:type="pct"/>
            <w:gridSpan w:val="4"/>
            <w:tcBorders>
              <w:top w:val="nil"/>
              <w:left w:val="nil"/>
              <w:bottom w:val="single" w:sz="6" w:space="0" w:color="auto"/>
              <w:right w:val="nil"/>
            </w:tcBorders>
            <w:vAlign w:val="center"/>
          </w:tcPr>
          <w:p w14:paraId="2565AA92" w14:textId="77777777" w:rsidR="006E4901" w:rsidRPr="00603221"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484D6F51" w14:textId="77777777" w:rsidR="006E4901" w:rsidRPr="00603221" w:rsidRDefault="006E4901" w:rsidP="008B4966">
            <w:pPr>
              <w:spacing w:line="276" w:lineRule="auto"/>
            </w:pPr>
          </w:p>
        </w:tc>
      </w:tr>
      <w:tr w:rsidR="006E4901" w:rsidRPr="00DF02B0" w14:paraId="5819EE00" w14:textId="77777777" w:rsidTr="00C068FA">
        <w:tc>
          <w:tcPr>
            <w:tcW w:w="1182" w:type="pct"/>
            <w:gridSpan w:val="6"/>
            <w:tcBorders>
              <w:top w:val="nil"/>
              <w:left w:val="double" w:sz="6" w:space="0" w:color="auto"/>
              <w:bottom w:val="nil"/>
              <w:right w:val="nil"/>
            </w:tcBorders>
            <w:vAlign w:val="center"/>
          </w:tcPr>
          <w:p w14:paraId="68F3D852" w14:textId="77777777" w:rsidR="006E4901" w:rsidRPr="00603221" w:rsidRDefault="006E4901" w:rsidP="008B4966">
            <w:pPr>
              <w:spacing w:line="276" w:lineRule="auto"/>
            </w:pPr>
          </w:p>
        </w:tc>
        <w:tc>
          <w:tcPr>
            <w:tcW w:w="1998" w:type="pct"/>
            <w:gridSpan w:val="2"/>
            <w:tcBorders>
              <w:top w:val="nil"/>
              <w:left w:val="nil"/>
              <w:bottom w:val="single" w:sz="6" w:space="0" w:color="auto"/>
              <w:right w:val="nil"/>
            </w:tcBorders>
            <w:vAlign w:val="center"/>
          </w:tcPr>
          <w:p w14:paraId="6DBEBF4B" w14:textId="77777777" w:rsidR="006E4901" w:rsidRPr="00603221" w:rsidRDefault="006E4901" w:rsidP="008B4966">
            <w:pPr>
              <w:spacing w:line="276" w:lineRule="auto"/>
            </w:pPr>
          </w:p>
        </w:tc>
        <w:tc>
          <w:tcPr>
            <w:tcW w:w="1023" w:type="pct"/>
            <w:gridSpan w:val="4"/>
            <w:tcBorders>
              <w:top w:val="nil"/>
              <w:left w:val="nil"/>
              <w:bottom w:val="single" w:sz="6" w:space="0" w:color="auto"/>
              <w:right w:val="nil"/>
            </w:tcBorders>
            <w:vAlign w:val="center"/>
          </w:tcPr>
          <w:p w14:paraId="49BD839A" w14:textId="77777777" w:rsidR="006E4901" w:rsidRPr="00603221"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066E7F65" w14:textId="77777777" w:rsidR="006E4901" w:rsidRPr="00603221" w:rsidRDefault="006E4901" w:rsidP="008B4966">
            <w:pPr>
              <w:spacing w:line="276" w:lineRule="auto"/>
            </w:pPr>
          </w:p>
        </w:tc>
      </w:tr>
      <w:tr w:rsidR="006E4901" w:rsidRPr="00DF02B0" w14:paraId="231844C1" w14:textId="77777777" w:rsidTr="00C068FA">
        <w:tc>
          <w:tcPr>
            <w:tcW w:w="1103" w:type="pct"/>
            <w:gridSpan w:val="5"/>
            <w:tcBorders>
              <w:top w:val="nil"/>
              <w:left w:val="double" w:sz="6" w:space="0" w:color="auto"/>
              <w:bottom w:val="double" w:sz="6" w:space="0" w:color="auto"/>
              <w:right w:val="nil"/>
            </w:tcBorders>
            <w:vAlign w:val="center"/>
          </w:tcPr>
          <w:p w14:paraId="75CC6B8F" w14:textId="77777777" w:rsidR="006E4901" w:rsidRPr="00603221" w:rsidRDefault="006E4901" w:rsidP="008B4966">
            <w:pPr>
              <w:spacing w:line="276" w:lineRule="auto"/>
            </w:pPr>
          </w:p>
        </w:tc>
        <w:tc>
          <w:tcPr>
            <w:tcW w:w="2077" w:type="pct"/>
            <w:gridSpan w:val="3"/>
            <w:tcBorders>
              <w:top w:val="nil"/>
              <w:left w:val="nil"/>
              <w:bottom w:val="double" w:sz="6" w:space="0" w:color="auto"/>
              <w:right w:val="nil"/>
            </w:tcBorders>
            <w:vAlign w:val="center"/>
          </w:tcPr>
          <w:p w14:paraId="3E474CED" w14:textId="77777777" w:rsidR="006E4901" w:rsidRPr="00603221" w:rsidRDefault="006E4901" w:rsidP="008B4966">
            <w:pPr>
              <w:spacing w:line="276" w:lineRule="auto"/>
            </w:pPr>
          </w:p>
        </w:tc>
        <w:tc>
          <w:tcPr>
            <w:tcW w:w="1023" w:type="pct"/>
            <w:gridSpan w:val="4"/>
            <w:tcBorders>
              <w:top w:val="nil"/>
              <w:left w:val="nil"/>
              <w:bottom w:val="double" w:sz="6" w:space="0" w:color="auto"/>
              <w:right w:val="nil"/>
            </w:tcBorders>
            <w:vAlign w:val="center"/>
          </w:tcPr>
          <w:p w14:paraId="505F033A" w14:textId="77777777" w:rsidR="006E4901" w:rsidRPr="00603221" w:rsidRDefault="006E4901" w:rsidP="008B4966">
            <w:pPr>
              <w:spacing w:line="276" w:lineRule="auto"/>
            </w:pPr>
          </w:p>
        </w:tc>
        <w:tc>
          <w:tcPr>
            <w:tcW w:w="797" w:type="pct"/>
            <w:tcBorders>
              <w:top w:val="nil"/>
              <w:left w:val="nil"/>
              <w:bottom w:val="double" w:sz="6" w:space="0" w:color="auto"/>
              <w:right w:val="double" w:sz="6" w:space="0" w:color="auto"/>
            </w:tcBorders>
            <w:vAlign w:val="center"/>
          </w:tcPr>
          <w:p w14:paraId="680BADD2" w14:textId="77777777" w:rsidR="006E4901" w:rsidRPr="00603221" w:rsidRDefault="006E4901" w:rsidP="008B4966">
            <w:pPr>
              <w:spacing w:line="276" w:lineRule="auto"/>
            </w:pPr>
          </w:p>
        </w:tc>
      </w:tr>
      <w:tr w:rsidR="006E4901" w:rsidRPr="00DF02B0" w14:paraId="60563D64" w14:textId="77777777" w:rsidTr="008B4966">
        <w:tc>
          <w:tcPr>
            <w:tcW w:w="5000" w:type="pct"/>
            <w:gridSpan w:val="13"/>
          </w:tcPr>
          <w:p w14:paraId="7512766E" w14:textId="77777777" w:rsidR="006E4901" w:rsidRPr="00603221" w:rsidRDefault="006E4901" w:rsidP="008B4966">
            <w:pPr>
              <w:spacing w:line="276" w:lineRule="auto"/>
            </w:pPr>
          </w:p>
        </w:tc>
      </w:tr>
      <w:tr w:rsidR="006E4901" w:rsidRPr="00DF02B0" w14:paraId="72B9EA72" w14:textId="77777777" w:rsidTr="00C068FA">
        <w:tc>
          <w:tcPr>
            <w:tcW w:w="1032" w:type="pct"/>
            <w:gridSpan w:val="4"/>
            <w:tcBorders>
              <w:top w:val="single" w:sz="6" w:space="0" w:color="auto"/>
              <w:left w:val="single" w:sz="6" w:space="0" w:color="auto"/>
              <w:bottom w:val="single" w:sz="6" w:space="0" w:color="auto"/>
              <w:right w:val="single" w:sz="6" w:space="0" w:color="auto"/>
            </w:tcBorders>
            <w:shd w:val="pct10" w:color="auto" w:fill="auto"/>
          </w:tcPr>
          <w:p w14:paraId="677E00AA" w14:textId="77777777" w:rsidR="006E4901" w:rsidRPr="00603221" w:rsidRDefault="006E4901" w:rsidP="008B4966">
            <w:pPr>
              <w:spacing w:line="276" w:lineRule="auto"/>
              <w:rPr>
                <w:b/>
              </w:rPr>
            </w:pPr>
            <w:r w:rsidRPr="00603221">
              <w:rPr>
                <w:b/>
              </w:rPr>
              <w:t>ΕΚΠΑΙΔΕΥΣΗ</w:t>
            </w:r>
          </w:p>
        </w:tc>
        <w:tc>
          <w:tcPr>
            <w:tcW w:w="3968" w:type="pct"/>
            <w:gridSpan w:val="9"/>
          </w:tcPr>
          <w:p w14:paraId="67EC63B4" w14:textId="77777777" w:rsidR="006E4901" w:rsidRPr="00603221" w:rsidRDefault="006E4901" w:rsidP="008B4966">
            <w:pPr>
              <w:spacing w:line="276" w:lineRule="auto"/>
            </w:pPr>
          </w:p>
        </w:tc>
      </w:tr>
      <w:tr w:rsidR="006E4901" w:rsidRPr="00DF02B0" w14:paraId="0EBDE366" w14:textId="77777777" w:rsidTr="00C068FA">
        <w:tc>
          <w:tcPr>
            <w:tcW w:w="1261" w:type="pct"/>
            <w:gridSpan w:val="7"/>
            <w:tcBorders>
              <w:top w:val="double" w:sz="6" w:space="0" w:color="auto"/>
              <w:left w:val="double" w:sz="6" w:space="0" w:color="auto"/>
              <w:bottom w:val="nil"/>
              <w:right w:val="single" w:sz="6" w:space="0" w:color="auto"/>
            </w:tcBorders>
            <w:vAlign w:val="center"/>
          </w:tcPr>
          <w:p w14:paraId="6164137E" w14:textId="77777777" w:rsidR="006E4901" w:rsidRPr="00603221" w:rsidRDefault="006E4901" w:rsidP="008B4966">
            <w:pPr>
              <w:spacing w:line="276" w:lineRule="auto"/>
              <w:jc w:val="center"/>
              <w:rPr>
                <w:b/>
              </w:rPr>
            </w:pPr>
            <w:r w:rsidRPr="00603221">
              <w:rPr>
                <w:b/>
              </w:rPr>
              <w:t>Όνομα Ιδρύματος</w:t>
            </w:r>
          </w:p>
        </w:tc>
        <w:tc>
          <w:tcPr>
            <w:tcW w:w="1919" w:type="pct"/>
            <w:tcBorders>
              <w:top w:val="double" w:sz="6" w:space="0" w:color="auto"/>
              <w:left w:val="nil"/>
              <w:bottom w:val="nil"/>
              <w:right w:val="single" w:sz="6" w:space="0" w:color="auto"/>
            </w:tcBorders>
            <w:vAlign w:val="center"/>
          </w:tcPr>
          <w:p w14:paraId="574CC12F" w14:textId="77777777" w:rsidR="006E4901" w:rsidRPr="00603221" w:rsidRDefault="006E4901" w:rsidP="008B4966">
            <w:pPr>
              <w:spacing w:line="276" w:lineRule="auto"/>
              <w:jc w:val="center"/>
              <w:rPr>
                <w:b/>
              </w:rPr>
            </w:pPr>
            <w:r w:rsidRPr="00603221">
              <w:rPr>
                <w:b/>
              </w:rPr>
              <w:t>Τίτλος Πτυχίου</w:t>
            </w:r>
          </w:p>
        </w:tc>
        <w:tc>
          <w:tcPr>
            <w:tcW w:w="1023" w:type="pct"/>
            <w:gridSpan w:val="4"/>
            <w:tcBorders>
              <w:top w:val="double" w:sz="6" w:space="0" w:color="auto"/>
              <w:left w:val="nil"/>
              <w:bottom w:val="nil"/>
              <w:right w:val="single" w:sz="6" w:space="0" w:color="auto"/>
            </w:tcBorders>
            <w:vAlign w:val="center"/>
          </w:tcPr>
          <w:p w14:paraId="369BFDF1" w14:textId="77777777" w:rsidR="006E4901" w:rsidRPr="00603221" w:rsidRDefault="006E4901" w:rsidP="008B4966">
            <w:pPr>
              <w:spacing w:line="276" w:lineRule="auto"/>
              <w:jc w:val="center"/>
              <w:rPr>
                <w:b/>
              </w:rPr>
            </w:pPr>
            <w:r w:rsidRPr="00603221">
              <w:rPr>
                <w:b/>
              </w:rPr>
              <w:t>Ειδικότητα</w:t>
            </w:r>
          </w:p>
        </w:tc>
        <w:tc>
          <w:tcPr>
            <w:tcW w:w="797" w:type="pct"/>
            <w:tcBorders>
              <w:top w:val="double" w:sz="6" w:space="0" w:color="auto"/>
              <w:left w:val="nil"/>
              <w:bottom w:val="nil"/>
              <w:right w:val="double" w:sz="6" w:space="0" w:color="auto"/>
            </w:tcBorders>
            <w:vAlign w:val="center"/>
          </w:tcPr>
          <w:p w14:paraId="1969E689"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5CE3D54D" w14:textId="77777777" w:rsidTr="00C068FA">
        <w:tc>
          <w:tcPr>
            <w:tcW w:w="1261" w:type="pct"/>
            <w:gridSpan w:val="7"/>
            <w:tcBorders>
              <w:top w:val="double" w:sz="6" w:space="0" w:color="auto"/>
              <w:left w:val="double" w:sz="6" w:space="0" w:color="auto"/>
              <w:bottom w:val="single" w:sz="6" w:space="0" w:color="auto"/>
              <w:right w:val="single" w:sz="6" w:space="0" w:color="auto"/>
            </w:tcBorders>
          </w:tcPr>
          <w:p w14:paraId="25C97A6D" w14:textId="77777777" w:rsidR="006E4901" w:rsidRPr="00603221" w:rsidRDefault="006E4901" w:rsidP="008B4966">
            <w:pPr>
              <w:spacing w:line="276" w:lineRule="auto"/>
            </w:pPr>
          </w:p>
          <w:p w14:paraId="3D6A6E2E" w14:textId="77777777" w:rsidR="006E4901" w:rsidRPr="00603221" w:rsidRDefault="006E4901" w:rsidP="008B4966">
            <w:pPr>
              <w:spacing w:line="276" w:lineRule="auto"/>
            </w:pPr>
          </w:p>
        </w:tc>
        <w:tc>
          <w:tcPr>
            <w:tcW w:w="1919" w:type="pct"/>
            <w:tcBorders>
              <w:top w:val="double" w:sz="6" w:space="0" w:color="auto"/>
              <w:left w:val="nil"/>
              <w:bottom w:val="single" w:sz="6" w:space="0" w:color="auto"/>
              <w:right w:val="single" w:sz="6" w:space="0" w:color="auto"/>
            </w:tcBorders>
          </w:tcPr>
          <w:p w14:paraId="3711B899" w14:textId="77777777" w:rsidR="006E4901" w:rsidRPr="00603221" w:rsidRDefault="006E4901" w:rsidP="008B4966">
            <w:pPr>
              <w:spacing w:line="276" w:lineRule="auto"/>
            </w:pPr>
          </w:p>
        </w:tc>
        <w:tc>
          <w:tcPr>
            <w:tcW w:w="1023" w:type="pct"/>
            <w:gridSpan w:val="4"/>
            <w:tcBorders>
              <w:top w:val="double" w:sz="6" w:space="0" w:color="auto"/>
              <w:left w:val="nil"/>
              <w:bottom w:val="single" w:sz="6" w:space="0" w:color="auto"/>
              <w:right w:val="single" w:sz="6" w:space="0" w:color="auto"/>
            </w:tcBorders>
          </w:tcPr>
          <w:p w14:paraId="3DE38FE9" w14:textId="77777777" w:rsidR="006E4901" w:rsidRPr="00603221" w:rsidRDefault="006E4901" w:rsidP="008B4966">
            <w:pPr>
              <w:spacing w:line="276" w:lineRule="auto"/>
            </w:pPr>
          </w:p>
        </w:tc>
        <w:tc>
          <w:tcPr>
            <w:tcW w:w="797" w:type="pct"/>
            <w:tcBorders>
              <w:top w:val="double" w:sz="6" w:space="0" w:color="auto"/>
              <w:left w:val="nil"/>
              <w:bottom w:val="single" w:sz="6" w:space="0" w:color="auto"/>
              <w:right w:val="double" w:sz="6" w:space="0" w:color="auto"/>
            </w:tcBorders>
          </w:tcPr>
          <w:p w14:paraId="5E14BEAD" w14:textId="77777777" w:rsidR="006E4901" w:rsidRPr="00603221" w:rsidRDefault="006E4901" w:rsidP="008B4966">
            <w:pPr>
              <w:spacing w:line="276" w:lineRule="auto"/>
            </w:pPr>
          </w:p>
        </w:tc>
      </w:tr>
      <w:tr w:rsidR="006E4901" w:rsidRPr="00DF02B0" w14:paraId="36235732" w14:textId="77777777" w:rsidTr="00C068FA">
        <w:tc>
          <w:tcPr>
            <w:tcW w:w="1261" w:type="pct"/>
            <w:gridSpan w:val="7"/>
            <w:tcBorders>
              <w:top w:val="single" w:sz="6" w:space="0" w:color="auto"/>
              <w:left w:val="double" w:sz="6" w:space="0" w:color="auto"/>
              <w:bottom w:val="double" w:sz="4" w:space="0" w:color="auto"/>
              <w:right w:val="single" w:sz="6" w:space="0" w:color="auto"/>
            </w:tcBorders>
          </w:tcPr>
          <w:p w14:paraId="2B7ADEBD" w14:textId="77777777" w:rsidR="006E4901" w:rsidRPr="00603221" w:rsidRDefault="006E4901" w:rsidP="008B4966">
            <w:pPr>
              <w:spacing w:line="276" w:lineRule="auto"/>
            </w:pPr>
          </w:p>
          <w:p w14:paraId="23BFC47D" w14:textId="77777777" w:rsidR="006E4901" w:rsidRPr="00603221" w:rsidRDefault="006E4901" w:rsidP="008B4966">
            <w:pPr>
              <w:spacing w:line="276" w:lineRule="auto"/>
            </w:pPr>
          </w:p>
        </w:tc>
        <w:tc>
          <w:tcPr>
            <w:tcW w:w="1919" w:type="pct"/>
            <w:tcBorders>
              <w:top w:val="single" w:sz="6" w:space="0" w:color="auto"/>
              <w:left w:val="nil"/>
              <w:bottom w:val="double" w:sz="4" w:space="0" w:color="auto"/>
              <w:right w:val="single" w:sz="6" w:space="0" w:color="auto"/>
            </w:tcBorders>
          </w:tcPr>
          <w:p w14:paraId="0EE1C25C" w14:textId="77777777" w:rsidR="006E4901" w:rsidRPr="00603221" w:rsidRDefault="006E4901" w:rsidP="008B4966">
            <w:pPr>
              <w:spacing w:line="276" w:lineRule="auto"/>
            </w:pPr>
          </w:p>
        </w:tc>
        <w:tc>
          <w:tcPr>
            <w:tcW w:w="1023" w:type="pct"/>
            <w:gridSpan w:val="4"/>
            <w:tcBorders>
              <w:top w:val="single" w:sz="6" w:space="0" w:color="auto"/>
              <w:left w:val="nil"/>
              <w:bottom w:val="double" w:sz="4" w:space="0" w:color="auto"/>
              <w:right w:val="single" w:sz="6" w:space="0" w:color="auto"/>
            </w:tcBorders>
          </w:tcPr>
          <w:p w14:paraId="05E9F9D3" w14:textId="77777777" w:rsidR="006E4901" w:rsidRPr="00603221" w:rsidRDefault="006E4901" w:rsidP="008B4966">
            <w:pPr>
              <w:spacing w:line="276" w:lineRule="auto"/>
            </w:pPr>
          </w:p>
        </w:tc>
        <w:tc>
          <w:tcPr>
            <w:tcW w:w="797" w:type="pct"/>
            <w:tcBorders>
              <w:top w:val="single" w:sz="6" w:space="0" w:color="auto"/>
              <w:left w:val="nil"/>
              <w:bottom w:val="double" w:sz="4" w:space="0" w:color="auto"/>
              <w:right w:val="double" w:sz="6" w:space="0" w:color="auto"/>
            </w:tcBorders>
          </w:tcPr>
          <w:p w14:paraId="7C21C22E" w14:textId="77777777" w:rsidR="006E4901" w:rsidRPr="00603221" w:rsidRDefault="006E4901" w:rsidP="008B4966">
            <w:pPr>
              <w:spacing w:line="276" w:lineRule="auto"/>
            </w:pPr>
          </w:p>
        </w:tc>
      </w:tr>
      <w:tr w:rsidR="006E4901" w:rsidRPr="0005605F" w14:paraId="25EE4ACF" w14:textId="77777777" w:rsidTr="00C068F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112" w:type="pct"/>
            <w:gridSpan w:val="7"/>
            <w:tcBorders>
              <w:top w:val="double" w:sz="6" w:space="0" w:color="auto"/>
              <w:left w:val="double" w:sz="6" w:space="0" w:color="auto"/>
              <w:bottom w:val="double" w:sz="6" w:space="0" w:color="auto"/>
              <w:right w:val="double" w:sz="6" w:space="0" w:color="auto"/>
            </w:tcBorders>
            <w:shd w:val="pct10" w:color="auto" w:fill="auto"/>
          </w:tcPr>
          <w:p w14:paraId="04D4F601"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78EE39DC"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0" w:type="pct"/>
            <w:gridSpan w:val="5"/>
            <w:tcBorders>
              <w:top w:val="double" w:sz="6" w:space="0" w:color="auto"/>
              <w:left w:val="double" w:sz="6" w:space="0" w:color="auto"/>
              <w:bottom w:val="double" w:sz="6" w:space="0" w:color="auto"/>
              <w:right w:val="double" w:sz="6" w:space="0" w:color="auto"/>
            </w:tcBorders>
          </w:tcPr>
          <w:p w14:paraId="662EA149" w14:textId="77777777" w:rsidR="006E4901" w:rsidRPr="00603221" w:rsidRDefault="006E4901" w:rsidP="008B4966">
            <w:pPr>
              <w:spacing w:line="276" w:lineRule="auto"/>
              <w:rPr>
                <w:lang w:val="el-GR"/>
              </w:rPr>
            </w:pPr>
          </w:p>
        </w:tc>
      </w:tr>
    </w:tbl>
    <w:p w14:paraId="41B8A025" w14:textId="77777777" w:rsidR="006E4901" w:rsidRPr="00603221" w:rsidRDefault="006E4901" w:rsidP="006E4901">
      <w:pPr>
        <w:rPr>
          <w:i/>
          <w:color w:val="5B9BD5"/>
          <w:lang w:val="el-GR"/>
        </w:rPr>
        <w:sectPr w:rsidR="006E4901" w:rsidRPr="00603221" w:rsidSect="00621A83">
          <w:pgSz w:w="11906" w:h="16838"/>
          <w:pgMar w:top="1134" w:right="1134" w:bottom="1134" w:left="1134" w:header="720" w:footer="709" w:gutter="0"/>
          <w:cols w:space="720"/>
          <w:docGrid w:linePitch="360"/>
        </w:sectPr>
      </w:pPr>
    </w:p>
    <w:p w14:paraId="62E48714" w14:textId="77777777" w:rsidR="006E4901" w:rsidRPr="00603221" w:rsidRDefault="006E4901" w:rsidP="006E4901">
      <w:pPr>
        <w:rPr>
          <w:i/>
          <w:color w:val="5B9BD5"/>
          <w:lang w:val="el-GR"/>
        </w:rPr>
      </w:pPr>
    </w:p>
    <w:p w14:paraId="741EE9B9"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6439AF2" w14:textId="77777777" w:rsidTr="008B4966">
        <w:trPr>
          <w:trHeight w:val="567"/>
        </w:trPr>
        <w:tc>
          <w:tcPr>
            <w:tcW w:w="5000" w:type="pct"/>
            <w:shd w:val="pct10" w:color="auto" w:fill="auto"/>
            <w:vAlign w:val="center"/>
          </w:tcPr>
          <w:p w14:paraId="60F947C8" w14:textId="77777777" w:rsidR="006E4901" w:rsidRPr="00603221" w:rsidRDefault="006E4901" w:rsidP="008B4966">
            <w:pPr>
              <w:spacing w:line="276" w:lineRule="auto"/>
              <w:jc w:val="center"/>
            </w:pPr>
            <w:r w:rsidRPr="00603221">
              <w:rPr>
                <w:b/>
              </w:rPr>
              <w:t>ΕΠΑΓΓΕΛΜΑΤΙΚΗ ΕΜΠΕΙΡΙΑ</w:t>
            </w:r>
          </w:p>
        </w:tc>
      </w:tr>
    </w:tbl>
    <w:p w14:paraId="7A9C2734"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39EA649A" w14:textId="77777777" w:rsidTr="008B4966">
        <w:trPr>
          <w:cantSplit/>
        </w:trPr>
        <w:tc>
          <w:tcPr>
            <w:tcW w:w="1315" w:type="pct"/>
            <w:vMerge w:val="restart"/>
            <w:shd w:val="clear" w:color="auto" w:fill="E6E6E6"/>
            <w:vAlign w:val="center"/>
          </w:tcPr>
          <w:p w14:paraId="5398E84E"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2C14E043"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7EC41B5"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2"/>
            </w:r>
            <w:r w:rsidRPr="00603221">
              <w:rPr>
                <w:b/>
                <w:lang w:val="el-GR"/>
              </w:rPr>
              <w:t xml:space="preserve"> και Καθήκοντα στο Έργο </w:t>
            </w:r>
          </w:p>
        </w:tc>
        <w:tc>
          <w:tcPr>
            <w:tcW w:w="947" w:type="pct"/>
            <w:gridSpan w:val="2"/>
            <w:shd w:val="clear" w:color="auto" w:fill="E6E6E6"/>
            <w:vAlign w:val="center"/>
          </w:tcPr>
          <w:p w14:paraId="7DA18EA6"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015D4231" w14:textId="77777777" w:rsidTr="008B4966">
        <w:trPr>
          <w:cantSplit/>
        </w:trPr>
        <w:tc>
          <w:tcPr>
            <w:tcW w:w="1315" w:type="pct"/>
            <w:vMerge/>
            <w:shd w:val="clear" w:color="auto" w:fill="E6E6E6"/>
            <w:vAlign w:val="center"/>
          </w:tcPr>
          <w:p w14:paraId="702229CE"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69AAB713"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553E3BD4"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4F8A0B62" w14:textId="77777777" w:rsidR="006E4901" w:rsidRPr="00603221" w:rsidRDefault="006E4901" w:rsidP="008B4966">
            <w:pPr>
              <w:spacing w:after="0" w:line="276" w:lineRule="auto"/>
              <w:jc w:val="center"/>
              <w:rPr>
                <w:b/>
              </w:rPr>
            </w:pPr>
            <w:r w:rsidRPr="00603221">
              <w:rPr>
                <w:b/>
              </w:rPr>
              <w:t>Περίοδος</w:t>
            </w:r>
          </w:p>
          <w:p w14:paraId="7DE380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BC5766F" w14:textId="77777777" w:rsidR="006E4901" w:rsidRPr="00603221" w:rsidRDefault="006E4901" w:rsidP="008B4966">
            <w:pPr>
              <w:spacing w:before="120" w:after="0" w:line="276" w:lineRule="auto"/>
              <w:jc w:val="center"/>
              <w:rPr>
                <w:b/>
              </w:rPr>
            </w:pPr>
            <w:r w:rsidRPr="00603221">
              <w:rPr>
                <w:b/>
              </w:rPr>
              <w:t>Α/Μ</w:t>
            </w:r>
          </w:p>
        </w:tc>
      </w:tr>
      <w:tr w:rsidR="006E4901" w:rsidRPr="00DF02B0" w14:paraId="58AE56DE" w14:textId="77777777" w:rsidTr="008B4966">
        <w:tc>
          <w:tcPr>
            <w:tcW w:w="1315" w:type="pct"/>
          </w:tcPr>
          <w:p w14:paraId="71C0F850" w14:textId="77777777" w:rsidR="006E4901" w:rsidRPr="00603221" w:rsidRDefault="006E4901" w:rsidP="008B4966">
            <w:pPr>
              <w:spacing w:before="120" w:after="0" w:line="276" w:lineRule="auto"/>
            </w:pPr>
          </w:p>
          <w:p w14:paraId="1302FCD8" w14:textId="77777777" w:rsidR="006E4901" w:rsidRPr="00603221" w:rsidRDefault="006E4901" w:rsidP="008B4966">
            <w:pPr>
              <w:spacing w:before="120" w:after="0" w:line="276" w:lineRule="auto"/>
            </w:pPr>
          </w:p>
        </w:tc>
        <w:tc>
          <w:tcPr>
            <w:tcW w:w="730" w:type="pct"/>
          </w:tcPr>
          <w:p w14:paraId="74AA9925" w14:textId="77777777" w:rsidR="006E4901" w:rsidRPr="00603221" w:rsidRDefault="006E4901" w:rsidP="008B4966">
            <w:pPr>
              <w:spacing w:before="120" w:after="0" w:line="276" w:lineRule="auto"/>
            </w:pPr>
          </w:p>
        </w:tc>
        <w:tc>
          <w:tcPr>
            <w:tcW w:w="2008" w:type="pct"/>
          </w:tcPr>
          <w:p w14:paraId="4FC226DD" w14:textId="77777777" w:rsidR="006E4901" w:rsidRPr="00603221" w:rsidRDefault="006E4901" w:rsidP="008B4966">
            <w:pPr>
              <w:spacing w:before="120" w:after="0" w:line="276" w:lineRule="auto"/>
            </w:pPr>
          </w:p>
          <w:p w14:paraId="6659C107" w14:textId="77777777" w:rsidR="006E4901" w:rsidRPr="00603221" w:rsidRDefault="006E4901" w:rsidP="008B4966">
            <w:pPr>
              <w:spacing w:before="120" w:after="0" w:line="276" w:lineRule="auto"/>
            </w:pPr>
          </w:p>
          <w:p w14:paraId="1C4F1418" w14:textId="77777777" w:rsidR="006E4901" w:rsidRPr="00603221" w:rsidRDefault="006E4901" w:rsidP="008B4966">
            <w:pPr>
              <w:spacing w:before="120" w:after="0" w:line="276" w:lineRule="auto"/>
            </w:pPr>
          </w:p>
        </w:tc>
        <w:tc>
          <w:tcPr>
            <w:tcW w:w="548" w:type="pct"/>
          </w:tcPr>
          <w:p w14:paraId="20C29B70" w14:textId="77777777" w:rsidR="006E4901" w:rsidRPr="00603221" w:rsidRDefault="006E4901" w:rsidP="008B4966">
            <w:pPr>
              <w:spacing w:before="120" w:after="0" w:line="276" w:lineRule="auto"/>
              <w:jc w:val="center"/>
            </w:pPr>
            <w:r w:rsidRPr="00603221">
              <w:t>__ /__ / ___</w:t>
            </w:r>
          </w:p>
          <w:p w14:paraId="64D1CC6F" w14:textId="77777777" w:rsidR="006E4901" w:rsidRPr="00603221" w:rsidRDefault="006E4901" w:rsidP="008B4966">
            <w:pPr>
              <w:spacing w:before="120" w:after="0" w:line="276" w:lineRule="auto"/>
              <w:jc w:val="center"/>
            </w:pPr>
            <w:r w:rsidRPr="00603221">
              <w:t>-</w:t>
            </w:r>
          </w:p>
          <w:p w14:paraId="5F9CB9BB" w14:textId="77777777" w:rsidR="006E4901" w:rsidRPr="00603221" w:rsidRDefault="006E4901" w:rsidP="008B4966">
            <w:pPr>
              <w:spacing w:before="120" w:after="0" w:line="276" w:lineRule="auto"/>
              <w:jc w:val="center"/>
            </w:pPr>
            <w:r w:rsidRPr="00603221">
              <w:t>__ /__ / ___</w:t>
            </w:r>
          </w:p>
        </w:tc>
        <w:tc>
          <w:tcPr>
            <w:tcW w:w="399" w:type="pct"/>
          </w:tcPr>
          <w:p w14:paraId="1A8E1AFF" w14:textId="77777777" w:rsidR="006E4901" w:rsidRPr="00603221" w:rsidRDefault="006E4901" w:rsidP="008B4966">
            <w:pPr>
              <w:spacing w:before="120" w:after="0" w:line="276" w:lineRule="auto"/>
              <w:jc w:val="center"/>
            </w:pPr>
          </w:p>
        </w:tc>
      </w:tr>
      <w:tr w:rsidR="006E4901" w:rsidRPr="00DF02B0" w14:paraId="311954D1" w14:textId="77777777" w:rsidTr="008B4966">
        <w:tc>
          <w:tcPr>
            <w:tcW w:w="1315" w:type="pct"/>
          </w:tcPr>
          <w:p w14:paraId="33475F43" w14:textId="77777777" w:rsidR="006E4901" w:rsidRPr="00603221" w:rsidRDefault="006E4901" w:rsidP="008B4966">
            <w:pPr>
              <w:spacing w:before="120" w:after="0" w:line="276" w:lineRule="auto"/>
            </w:pPr>
          </w:p>
        </w:tc>
        <w:tc>
          <w:tcPr>
            <w:tcW w:w="730" w:type="pct"/>
          </w:tcPr>
          <w:p w14:paraId="541E544C" w14:textId="77777777" w:rsidR="006E4901" w:rsidRPr="00603221" w:rsidRDefault="006E4901" w:rsidP="008B4966">
            <w:pPr>
              <w:spacing w:before="120" w:after="0" w:line="276" w:lineRule="auto"/>
            </w:pPr>
          </w:p>
        </w:tc>
        <w:tc>
          <w:tcPr>
            <w:tcW w:w="2008" w:type="pct"/>
          </w:tcPr>
          <w:p w14:paraId="2A94C1F9" w14:textId="77777777" w:rsidR="006E4901" w:rsidRPr="00603221" w:rsidRDefault="006E4901" w:rsidP="008B4966">
            <w:pPr>
              <w:spacing w:before="120" w:after="0" w:line="276" w:lineRule="auto"/>
            </w:pPr>
          </w:p>
        </w:tc>
        <w:tc>
          <w:tcPr>
            <w:tcW w:w="548" w:type="pct"/>
          </w:tcPr>
          <w:p w14:paraId="27E2498C" w14:textId="77777777" w:rsidR="006E4901" w:rsidRPr="00603221" w:rsidRDefault="006E4901" w:rsidP="008B4966">
            <w:pPr>
              <w:spacing w:before="120" w:after="0" w:line="276" w:lineRule="auto"/>
              <w:jc w:val="center"/>
            </w:pPr>
            <w:r w:rsidRPr="00603221">
              <w:t>__ /__ / ___</w:t>
            </w:r>
          </w:p>
          <w:p w14:paraId="2F2C3C67" w14:textId="77777777" w:rsidR="006E4901" w:rsidRPr="00603221" w:rsidRDefault="006E4901" w:rsidP="008B4966">
            <w:pPr>
              <w:spacing w:before="120" w:after="0" w:line="276" w:lineRule="auto"/>
              <w:jc w:val="center"/>
            </w:pPr>
            <w:r w:rsidRPr="00603221">
              <w:t>-</w:t>
            </w:r>
          </w:p>
          <w:p w14:paraId="4F160C44" w14:textId="77777777" w:rsidR="006E4901" w:rsidRPr="00603221" w:rsidRDefault="006E4901" w:rsidP="008B4966">
            <w:pPr>
              <w:spacing w:before="120" w:after="0" w:line="276" w:lineRule="auto"/>
              <w:jc w:val="center"/>
            </w:pPr>
            <w:r w:rsidRPr="00603221">
              <w:t>__ /__ / ___</w:t>
            </w:r>
          </w:p>
        </w:tc>
        <w:tc>
          <w:tcPr>
            <w:tcW w:w="399" w:type="pct"/>
          </w:tcPr>
          <w:p w14:paraId="1BE1662C" w14:textId="77777777" w:rsidR="006E4901" w:rsidRPr="00603221" w:rsidRDefault="006E4901" w:rsidP="008B4966">
            <w:pPr>
              <w:spacing w:before="120" w:after="0" w:line="276" w:lineRule="auto"/>
              <w:jc w:val="center"/>
            </w:pPr>
          </w:p>
        </w:tc>
      </w:tr>
      <w:tr w:rsidR="006E4901" w:rsidRPr="00DF02B0" w14:paraId="3D3F9EE9" w14:textId="77777777" w:rsidTr="008B4966">
        <w:tc>
          <w:tcPr>
            <w:tcW w:w="1315" w:type="pct"/>
          </w:tcPr>
          <w:p w14:paraId="33D79D8F" w14:textId="77777777" w:rsidR="006E4901" w:rsidRPr="00603221" w:rsidRDefault="006E4901" w:rsidP="008B4966">
            <w:pPr>
              <w:spacing w:before="120" w:after="0" w:line="276" w:lineRule="auto"/>
            </w:pPr>
          </w:p>
        </w:tc>
        <w:tc>
          <w:tcPr>
            <w:tcW w:w="730" w:type="pct"/>
          </w:tcPr>
          <w:p w14:paraId="71C4434C" w14:textId="77777777" w:rsidR="006E4901" w:rsidRPr="00603221" w:rsidRDefault="006E4901" w:rsidP="008B4966">
            <w:pPr>
              <w:spacing w:before="120" w:after="0" w:line="276" w:lineRule="auto"/>
            </w:pPr>
          </w:p>
        </w:tc>
        <w:tc>
          <w:tcPr>
            <w:tcW w:w="2008" w:type="pct"/>
          </w:tcPr>
          <w:p w14:paraId="1156BE56" w14:textId="77777777" w:rsidR="006E4901" w:rsidRPr="00603221" w:rsidRDefault="006E4901" w:rsidP="008B4966">
            <w:pPr>
              <w:spacing w:before="120" w:after="0" w:line="276" w:lineRule="auto"/>
            </w:pPr>
          </w:p>
        </w:tc>
        <w:tc>
          <w:tcPr>
            <w:tcW w:w="548" w:type="pct"/>
          </w:tcPr>
          <w:p w14:paraId="47D0A94E" w14:textId="77777777" w:rsidR="006E4901" w:rsidRPr="00603221" w:rsidRDefault="006E4901" w:rsidP="008B4966">
            <w:pPr>
              <w:spacing w:before="120" w:after="0" w:line="276" w:lineRule="auto"/>
              <w:jc w:val="center"/>
            </w:pPr>
            <w:r w:rsidRPr="00603221">
              <w:t>__ /__ / ___</w:t>
            </w:r>
          </w:p>
          <w:p w14:paraId="2AFBFACA" w14:textId="77777777" w:rsidR="006E4901" w:rsidRPr="00603221" w:rsidRDefault="006E4901" w:rsidP="008B4966">
            <w:pPr>
              <w:spacing w:before="120" w:after="0" w:line="276" w:lineRule="auto"/>
              <w:jc w:val="center"/>
            </w:pPr>
            <w:r w:rsidRPr="00603221">
              <w:t>-</w:t>
            </w:r>
          </w:p>
          <w:p w14:paraId="1FD0EEFA" w14:textId="77777777" w:rsidR="006E4901" w:rsidRPr="00603221" w:rsidRDefault="006E4901" w:rsidP="008B4966">
            <w:pPr>
              <w:spacing w:before="120" w:after="0" w:line="276" w:lineRule="auto"/>
              <w:jc w:val="center"/>
            </w:pPr>
            <w:r w:rsidRPr="00603221">
              <w:t>__ /__ / ___</w:t>
            </w:r>
          </w:p>
        </w:tc>
        <w:tc>
          <w:tcPr>
            <w:tcW w:w="399" w:type="pct"/>
          </w:tcPr>
          <w:p w14:paraId="2D6CAD43" w14:textId="77777777" w:rsidR="006E4901" w:rsidRPr="00603221" w:rsidRDefault="006E4901" w:rsidP="008B4966">
            <w:pPr>
              <w:spacing w:before="120" w:after="0" w:line="276" w:lineRule="auto"/>
              <w:jc w:val="center"/>
            </w:pPr>
          </w:p>
        </w:tc>
      </w:tr>
    </w:tbl>
    <w:p w14:paraId="4CC013A1" w14:textId="77777777" w:rsidR="006E4901" w:rsidRPr="00603221" w:rsidRDefault="006E4901" w:rsidP="006E4901">
      <w:pPr>
        <w:spacing w:line="276" w:lineRule="auto"/>
        <w:sectPr w:rsidR="006E4901" w:rsidRPr="00603221" w:rsidSect="00621A83">
          <w:footerReference w:type="default" r:id="rId41"/>
          <w:headerReference w:type="first" r:id="rId42"/>
          <w:pgSz w:w="16838" w:h="11906" w:orient="landscape"/>
          <w:pgMar w:top="1134" w:right="1134" w:bottom="1134" w:left="1134" w:header="720" w:footer="709" w:gutter="0"/>
          <w:cols w:space="720"/>
          <w:docGrid w:linePitch="360"/>
        </w:sectPr>
      </w:pPr>
    </w:p>
    <w:p w14:paraId="7FBDF029" w14:textId="77777777" w:rsidR="008338F0" w:rsidRPr="00A05363" w:rsidRDefault="003355E7" w:rsidP="00A05363">
      <w:pPr>
        <w:pStyle w:val="12"/>
        <w:rPr>
          <w:rFonts w:cs="Tahoma"/>
          <w:szCs w:val="22"/>
        </w:rPr>
      </w:pPr>
      <w:bookmarkStart w:id="806" w:name="_Ref510087097"/>
      <w:bookmarkStart w:id="807" w:name="_Ref40980475"/>
      <w:bookmarkStart w:id="808" w:name="_Ref55324393"/>
      <w:bookmarkStart w:id="809" w:name="_Toc97194377"/>
      <w:bookmarkStart w:id="810" w:name="_Toc97194481"/>
      <w:bookmarkStart w:id="811" w:name="_Toc190346370"/>
      <w:r w:rsidRPr="00A05363">
        <w:rPr>
          <w:rFonts w:cs="Tahoma"/>
          <w:szCs w:val="22"/>
        </w:rPr>
        <w:lastRenderedPageBreak/>
        <w:t>ΠΑΡΑΡΤΗΜΑ V – Υπόδειγμα Τεχνικής Προσφοράς</w:t>
      </w:r>
      <w:bookmarkEnd w:id="806"/>
      <w:bookmarkEnd w:id="807"/>
      <w:bookmarkEnd w:id="808"/>
      <w:bookmarkEnd w:id="809"/>
      <w:bookmarkEnd w:id="810"/>
      <w:bookmarkEnd w:id="811"/>
    </w:p>
    <w:p w14:paraId="34B34B95"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292"/>
        <w:gridCol w:w="4490"/>
      </w:tblGrid>
      <w:tr w:rsidR="00743BF1" w:rsidRPr="00F735DA" w14:paraId="0E1FD557" w14:textId="77777777" w:rsidTr="0086249D">
        <w:trPr>
          <w:trHeight w:val="513"/>
        </w:trPr>
        <w:tc>
          <w:tcPr>
            <w:tcW w:w="5000" w:type="pct"/>
            <w:gridSpan w:val="3"/>
            <w:shd w:val="clear" w:color="000000" w:fill="B3B3B3"/>
            <w:vAlign w:val="center"/>
          </w:tcPr>
          <w:p w14:paraId="53DADB67" w14:textId="77777777" w:rsidR="00743BF1" w:rsidRDefault="00743BF1" w:rsidP="0086249D">
            <w:pPr>
              <w:spacing w:before="60" w:after="60"/>
              <w:jc w:val="center"/>
              <w:rPr>
                <w:b/>
                <w:lang w:val="el-GR"/>
              </w:rPr>
            </w:pPr>
            <w:r w:rsidRPr="00340B77">
              <w:rPr>
                <w:b/>
                <w:lang w:val="el-GR"/>
              </w:rPr>
              <w:t>Περιεχόμενα Τεχνικής Προσφοράς</w:t>
            </w:r>
          </w:p>
        </w:tc>
      </w:tr>
      <w:tr w:rsidR="00743BF1" w:rsidRPr="00F735DA" w14:paraId="4F1B5AEE" w14:textId="77777777" w:rsidTr="0086249D">
        <w:trPr>
          <w:trHeight w:val="513"/>
        </w:trPr>
        <w:tc>
          <w:tcPr>
            <w:tcW w:w="439" w:type="pct"/>
            <w:shd w:val="clear" w:color="000000" w:fill="B3B3B3"/>
            <w:vAlign w:val="center"/>
          </w:tcPr>
          <w:p w14:paraId="764812B0" w14:textId="77777777" w:rsidR="00743BF1" w:rsidRPr="00252398" w:rsidRDefault="00743BF1" w:rsidP="0086249D">
            <w:pPr>
              <w:spacing w:before="60" w:after="60"/>
              <w:jc w:val="center"/>
              <w:rPr>
                <w:b/>
                <w:lang w:val="el-GR" w:eastAsia="el-GR"/>
              </w:rPr>
            </w:pPr>
            <w:r w:rsidRPr="00252398">
              <w:rPr>
                <w:b/>
                <w:lang w:val="el-GR" w:eastAsia="el-GR"/>
              </w:rPr>
              <w:t>Α/Α</w:t>
            </w:r>
          </w:p>
        </w:tc>
        <w:tc>
          <w:tcPr>
            <w:tcW w:w="2229" w:type="pct"/>
            <w:shd w:val="clear" w:color="000000" w:fill="B3B3B3"/>
            <w:vAlign w:val="center"/>
          </w:tcPr>
          <w:p w14:paraId="4601F0F5" w14:textId="77777777" w:rsidR="00743BF1" w:rsidRPr="00F82A8D" w:rsidRDefault="00743BF1" w:rsidP="0086249D">
            <w:pPr>
              <w:spacing w:before="60" w:after="60"/>
              <w:jc w:val="center"/>
              <w:rPr>
                <w:b/>
              </w:rPr>
            </w:pPr>
            <w:r w:rsidRPr="00F82A8D">
              <w:rPr>
                <w:b/>
              </w:rPr>
              <w:t>Τίτλος Ενότητας</w:t>
            </w:r>
          </w:p>
        </w:tc>
        <w:tc>
          <w:tcPr>
            <w:tcW w:w="2332" w:type="pct"/>
            <w:shd w:val="clear" w:color="000000" w:fill="B3B3B3"/>
          </w:tcPr>
          <w:p w14:paraId="5385CD21" w14:textId="77777777" w:rsidR="00743BF1" w:rsidRPr="00F82A8D" w:rsidRDefault="00743BF1" w:rsidP="0086249D">
            <w:pPr>
              <w:spacing w:before="60" w:after="60"/>
              <w:jc w:val="center"/>
              <w:rPr>
                <w:b/>
              </w:rPr>
            </w:pPr>
            <w:r>
              <w:rPr>
                <w:b/>
                <w:lang w:val="el-GR"/>
              </w:rPr>
              <w:t>Παραπομπή</w:t>
            </w:r>
          </w:p>
        </w:tc>
      </w:tr>
      <w:tr w:rsidR="00743BF1" w:rsidRPr="005E4877" w14:paraId="3620F9A1" w14:textId="77777777" w:rsidTr="0086249D">
        <w:trPr>
          <w:trHeight w:val="315"/>
        </w:trPr>
        <w:tc>
          <w:tcPr>
            <w:tcW w:w="439" w:type="pct"/>
            <w:shd w:val="clear" w:color="auto" w:fill="auto"/>
            <w:vAlign w:val="center"/>
          </w:tcPr>
          <w:p w14:paraId="677C4489"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tcPr>
          <w:p w14:paraId="255E2113" w14:textId="77777777" w:rsidR="00743BF1" w:rsidRPr="00252398" w:rsidRDefault="00743BF1" w:rsidP="0086249D">
            <w:pPr>
              <w:spacing w:before="60" w:after="60"/>
              <w:rPr>
                <w:lang w:val="el-GR" w:eastAsia="el-GR"/>
              </w:rPr>
            </w:pPr>
            <w:r w:rsidRPr="00971D11">
              <w:rPr>
                <w:lang w:val="el-GR"/>
              </w:rPr>
              <w:t xml:space="preserve">Περιβάλλον </w:t>
            </w:r>
            <w:r>
              <w:rPr>
                <w:lang w:val="el-GR"/>
              </w:rPr>
              <w:t xml:space="preserve">του </w:t>
            </w:r>
            <w:r w:rsidRPr="00971D11">
              <w:rPr>
                <w:lang w:val="el-GR"/>
              </w:rPr>
              <w:t xml:space="preserve">έργου </w:t>
            </w:r>
          </w:p>
        </w:tc>
        <w:tc>
          <w:tcPr>
            <w:tcW w:w="2332" w:type="pct"/>
          </w:tcPr>
          <w:p w14:paraId="27279F8F" w14:textId="77777777" w:rsidR="00743BF1" w:rsidRPr="00971D11" w:rsidRDefault="00743BF1" w:rsidP="0086249D">
            <w:pPr>
              <w:spacing w:before="60" w:after="60"/>
              <w:rPr>
                <w:lang w:val="el-GR"/>
              </w:rPr>
            </w:pPr>
            <w:r w:rsidRPr="00EA6B87">
              <w:rPr>
                <w:lang w:val="el-GR"/>
              </w:rPr>
              <w:t xml:space="preserve">Κεφάλαιο </w:t>
            </w:r>
            <w:r w:rsidRPr="004671B9">
              <w:t>1</w:t>
            </w:r>
            <w:r w:rsidRPr="00EA6B87">
              <w:rPr>
                <w:lang w:val="el-GR"/>
              </w:rPr>
              <w:t xml:space="preserve"> του Παραρτήματος </w:t>
            </w:r>
            <w:r w:rsidRPr="00EA6B87">
              <w:rPr>
                <w:lang w:val="en-US"/>
              </w:rPr>
              <w:t>I</w:t>
            </w:r>
          </w:p>
        </w:tc>
      </w:tr>
      <w:tr w:rsidR="00743BF1" w:rsidRPr="005E4877" w14:paraId="5D04BC1C" w14:textId="77777777" w:rsidTr="0086249D">
        <w:trPr>
          <w:trHeight w:val="315"/>
        </w:trPr>
        <w:tc>
          <w:tcPr>
            <w:tcW w:w="439" w:type="pct"/>
            <w:shd w:val="clear" w:color="auto" w:fill="auto"/>
            <w:vAlign w:val="center"/>
          </w:tcPr>
          <w:p w14:paraId="2A1576AC"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tcPr>
          <w:p w14:paraId="14766E84" w14:textId="77777777" w:rsidR="00743BF1" w:rsidRPr="00971D11" w:rsidRDefault="00743BF1" w:rsidP="0086249D">
            <w:pPr>
              <w:spacing w:before="60" w:after="60"/>
              <w:rPr>
                <w:lang w:val="el-GR"/>
              </w:rPr>
            </w:pPr>
            <w:r>
              <w:rPr>
                <w:lang w:val="el-GR"/>
              </w:rPr>
              <w:t>Αντικείμενο του έργου</w:t>
            </w:r>
          </w:p>
        </w:tc>
        <w:tc>
          <w:tcPr>
            <w:tcW w:w="2332" w:type="pct"/>
          </w:tcPr>
          <w:p w14:paraId="1E7A831D" w14:textId="77777777" w:rsidR="00743BF1" w:rsidRPr="00971D11" w:rsidRDefault="00743BF1" w:rsidP="0086249D">
            <w:pPr>
              <w:spacing w:before="60" w:after="60"/>
              <w:rPr>
                <w:lang w:val="el-GR"/>
              </w:rPr>
            </w:pPr>
            <w:r w:rsidRPr="00EA6B87">
              <w:rPr>
                <w:lang w:val="el-GR"/>
              </w:rPr>
              <w:t xml:space="preserve">Κεφάλαιο </w:t>
            </w:r>
            <w:r>
              <w:rPr>
                <w:lang w:val="el-GR"/>
              </w:rPr>
              <w:t xml:space="preserve">2 </w:t>
            </w:r>
            <w:r w:rsidRPr="00EA6B87">
              <w:rPr>
                <w:lang w:val="el-GR"/>
              </w:rPr>
              <w:t xml:space="preserve">του Παραρτήματος </w:t>
            </w:r>
            <w:r w:rsidRPr="00EA6B87">
              <w:rPr>
                <w:lang w:val="en-US"/>
              </w:rPr>
              <w:t>I</w:t>
            </w:r>
          </w:p>
        </w:tc>
      </w:tr>
      <w:tr w:rsidR="00743BF1" w:rsidRPr="005E4877" w14:paraId="450D6DC3" w14:textId="77777777" w:rsidTr="0086249D">
        <w:trPr>
          <w:trHeight w:val="315"/>
        </w:trPr>
        <w:tc>
          <w:tcPr>
            <w:tcW w:w="439" w:type="pct"/>
            <w:shd w:val="clear" w:color="auto" w:fill="auto"/>
            <w:vAlign w:val="center"/>
          </w:tcPr>
          <w:p w14:paraId="19B17071"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hideMark/>
          </w:tcPr>
          <w:p w14:paraId="4733529A" w14:textId="77777777" w:rsidR="00743BF1" w:rsidRPr="00F82A8D" w:rsidRDefault="00743BF1" w:rsidP="0086249D">
            <w:pPr>
              <w:spacing w:before="60" w:after="60"/>
              <w:rPr>
                <w:highlight w:val="cyan"/>
                <w:lang w:val="el-GR" w:eastAsia="el-GR"/>
              </w:rPr>
            </w:pPr>
            <w:r w:rsidRPr="00971D11">
              <w:rPr>
                <w:lang w:val="el-GR"/>
              </w:rPr>
              <w:t>Αρχιτεκτονική</w:t>
            </w:r>
          </w:p>
        </w:tc>
        <w:tc>
          <w:tcPr>
            <w:tcW w:w="2332" w:type="pct"/>
          </w:tcPr>
          <w:p w14:paraId="16F4B697" w14:textId="77777777" w:rsidR="00743BF1" w:rsidRPr="007052DA" w:rsidRDefault="00743BF1" w:rsidP="0086249D">
            <w:pPr>
              <w:spacing w:before="60" w:after="60"/>
              <w:rPr>
                <w:lang w:val="el-GR"/>
              </w:rPr>
            </w:pPr>
            <w:r>
              <w:rPr>
                <w:lang w:val="el-GR"/>
              </w:rPr>
              <w:t xml:space="preserve">Παράγραφοι 2.3, 2.4.3, 2.4.4 </w:t>
            </w:r>
            <w:r w:rsidRPr="00EA6B87">
              <w:rPr>
                <w:lang w:val="el-GR"/>
              </w:rPr>
              <w:t xml:space="preserve">του Παραρτήματος </w:t>
            </w:r>
            <w:r w:rsidRPr="00EA6B87">
              <w:rPr>
                <w:lang w:val="en-US"/>
              </w:rPr>
              <w:t>I</w:t>
            </w:r>
          </w:p>
        </w:tc>
      </w:tr>
      <w:tr w:rsidR="00743BF1" w:rsidRPr="00AD0EBC" w14:paraId="2A6FD749" w14:textId="77777777" w:rsidTr="0086249D">
        <w:trPr>
          <w:trHeight w:val="315"/>
        </w:trPr>
        <w:tc>
          <w:tcPr>
            <w:tcW w:w="5000" w:type="pct"/>
            <w:gridSpan w:val="3"/>
            <w:shd w:val="clear" w:color="auto" w:fill="F2F2F2" w:themeFill="background1" w:themeFillShade="F2"/>
            <w:vAlign w:val="center"/>
          </w:tcPr>
          <w:p w14:paraId="2F38A071" w14:textId="77777777" w:rsidR="00743BF1" w:rsidRPr="00AD0EBC" w:rsidRDefault="00743BF1" w:rsidP="0086249D">
            <w:pPr>
              <w:spacing w:before="60" w:after="60"/>
              <w:rPr>
                <w:b/>
                <w:bCs/>
                <w:lang w:val="el-GR"/>
              </w:rPr>
            </w:pPr>
            <w:r w:rsidRPr="00AD0EBC">
              <w:rPr>
                <w:b/>
                <w:bCs/>
                <w:lang w:val="el-GR"/>
              </w:rPr>
              <w:t xml:space="preserve">Θεματική Περιοχή </w:t>
            </w:r>
            <w:r>
              <w:rPr>
                <w:b/>
                <w:bCs/>
                <w:lang w:val="el-GR"/>
              </w:rPr>
              <w:t>1</w:t>
            </w:r>
          </w:p>
        </w:tc>
      </w:tr>
      <w:tr w:rsidR="00743BF1" w:rsidRPr="005E4877" w14:paraId="253F7920" w14:textId="77777777" w:rsidTr="0086249D">
        <w:trPr>
          <w:trHeight w:val="315"/>
        </w:trPr>
        <w:tc>
          <w:tcPr>
            <w:tcW w:w="439" w:type="pct"/>
            <w:shd w:val="clear" w:color="auto" w:fill="auto"/>
            <w:vAlign w:val="center"/>
          </w:tcPr>
          <w:p w14:paraId="1FA2C2E5"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tcPr>
          <w:p w14:paraId="421B8795" w14:textId="77777777" w:rsidR="00743BF1" w:rsidRPr="00F82A8D" w:rsidRDefault="00743BF1" w:rsidP="0086249D">
            <w:pPr>
              <w:spacing w:before="60" w:after="60"/>
              <w:rPr>
                <w:highlight w:val="cyan"/>
                <w:lang w:val="el-GR" w:eastAsia="el-GR"/>
              </w:rPr>
            </w:pPr>
            <w:r>
              <w:rPr>
                <w:lang w:val="el-GR"/>
              </w:rPr>
              <w:t>Μελέτες έργου</w:t>
            </w:r>
          </w:p>
        </w:tc>
        <w:tc>
          <w:tcPr>
            <w:tcW w:w="2332" w:type="pct"/>
          </w:tcPr>
          <w:p w14:paraId="352D4867" w14:textId="77777777" w:rsidR="00743BF1" w:rsidRPr="00971D11" w:rsidRDefault="00743BF1" w:rsidP="0086249D">
            <w:pPr>
              <w:spacing w:before="60" w:after="60"/>
              <w:rPr>
                <w:lang w:val="el-GR"/>
              </w:rPr>
            </w:pPr>
            <w:r>
              <w:rPr>
                <w:lang w:val="el-GR"/>
              </w:rPr>
              <w:t xml:space="preserve">Παράγραφος 2.2 </w:t>
            </w:r>
            <w:r w:rsidRPr="00EA6B87">
              <w:rPr>
                <w:lang w:val="el-GR"/>
              </w:rPr>
              <w:t xml:space="preserve">του Παραρτήματος </w:t>
            </w:r>
            <w:r w:rsidRPr="00EA6B87">
              <w:rPr>
                <w:lang w:val="en-US"/>
              </w:rPr>
              <w:t>I</w:t>
            </w:r>
          </w:p>
        </w:tc>
      </w:tr>
      <w:tr w:rsidR="00743BF1" w:rsidRPr="00923A66" w14:paraId="7061A236" w14:textId="77777777" w:rsidTr="0086249D">
        <w:trPr>
          <w:trHeight w:val="315"/>
        </w:trPr>
        <w:tc>
          <w:tcPr>
            <w:tcW w:w="5000" w:type="pct"/>
            <w:gridSpan w:val="3"/>
            <w:shd w:val="clear" w:color="auto" w:fill="F2F2F2" w:themeFill="background1" w:themeFillShade="F2"/>
            <w:vAlign w:val="center"/>
          </w:tcPr>
          <w:p w14:paraId="0F169513" w14:textId="77777777" w:rsidR="00743BF1" w:rsidRPr="0086249D" w:rsidRDefault="00743BF1" w:rsidP="0086249D">
            <w:pPr>
              <w:spacing w:before="60" w:after="60"/>
              <w:rPr>
                <w:b/>
                <w:bCs/>
                <w:lang w:val="el-GR"/>
              </w:rPr>
            </w:pPr>
            <w:r w:rsidRPr="0086249D">
              <w:rPr>
                <w:b/>
                <w:bCs/>
                <w:lang w:val="el-GR"/>
              </w:rPr>
              <w:t xml:space="preserve">Θεματική Περιοχή </w:t>
            </w:r>
            <w:r>
              <w:rPr>
                <w:b/>
                <w:bCs/>
                <w:lang w:val="el-GR"/>
              </w:rPr>
              <w:t>2</w:t>
            </w:r>
          </w:p>
        </w:tc>
      </w:tr>
      <w:tr w:rsidR="00743BF1" w:rsidRPr="005E4877" w14:paraId="3420D1AC" w14:textId="77777777" w:rsidTr="0086249D">
        <w:trPr>
          <w:trHeight w:val="315"/>
        </w:trPr>
        <w:tc>
          <w:tcPr>
            <w:tcW w:w="439" w:type="pct"/>
            <w:shd w:val="clear" w:color="auto" w:fill="auto"/>
            <w:vAlign w:val="center"/>
          </w:tcPr>
          <w:p w14:paraId="6C98E72D"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tcPr>
          <w:p w14:paraId="40E9A966" w14:textId="77777777" w:rsidR="00743BF1" w:rsidRPr="00F82A8D" w:rsidRDefault="00743BF1" w:rsidP="0086249D">
            <w:pPr>
              <w:spacing w:before="60" w:after="60"/>
              <w:rPr>
                <w:highlight w:val="cyan"/>
                <w:lang w:val="el-GR" w:eastAsia="el-GR"/>
              </w:rPr>
            </w:pPr>
            <w:r w:rsidRPr="00971D11">
              <w:rPr>
                <w:lang w:val="el-GR"/>
              </w:rPr>
              <w:t>Προσφερόμενος εξοπλισμός</w:t>
            </w:r>
          </w:p>
        </w:tc>
        <w:tc>
          <w:tcPr>
            <w:tcW w:w="2332" w:type="pct"/>
          </w:tcPr>
          <w:p w14:paraId="5F14983A" w14:textId="77777777" w:rsidR="00743BF1" w:rsidRPr="00971D11" w:rsidRDefault="00743BF1" w:rsidP="0086249D">
            <w:pPr>
              <w:spacing w:before="60" w:after="60"/>
              <w:rPr>
                <w:lang w:val="el-GR"/>
              </w:rPr>
            </w:pPr>
            <w:r>
              <w:rPr>
                <w:lang w:val="el-GR"/>
              </w:rPr>
              <w:t xml:space="preserve">Παράγραφος 2.3.1, 2.3.2, 2.3.3, 2.3.4 </w:t>
            </w:r>
            <w:r w:rsidRPr="00EA6B87">
              <w:rPr>
                <w:lang w:val="el-GR"/>
              </w:rPr>
              <w:t xml:space="preserve">του Παραρτήματος </w:t>
            </w:r>
            <w:r w:rsidRPr="00EA6B87">
              <w:rPr>
                <w:lang w:val="en-US"/>
              </w:rPr>
              <w:t>I</w:t>
            </w:r>
          </w:p>
        </w:tc>
      </w:tr>
      <w:tr w:rsidR="00743BF1" w:rsidRPr="005E4877" w14:paraId="20E4E99D" w14:textId="77777777" w:rsidTr="0086249D">
        <w:trPr>
          <w:trHeight w:val="315"/>
        </w:trPr>
        <w:tc>
          <w:tcPr>
            <w:tcW w:w="439" w:type="pct"/>
            <w:shd w:val="clear" w:color="auto" w:fill="auto"/>
            <w:vAlign w:val="center"/>
          </w:tcPr>
          <w:p w14:paraId="6A187CD6"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hideMark/>
          </w:tcPr>
          <w:p w14:paraId="487A1747" w14:textId="77777777" w:rsidR="00743BF1" w:rsidRPr="00F82A8D" w:rsidRDefault="00743BF1" w:rsidP="0086249D">
            <w:pPr>
              <w:spacing w:before="60" w:after="60"/>
              <w:rPr>
                <w:highlight w:val="cyan"/>
                <w:lang w:val="el-GR" w:eastAsia="el-GR"/>
              </w:rPr>
            </w:pPr>
            <w:r w:rsidRPr="00971D11">
              <w:rPr>
                <w:lang w:val="el-GR"/>
              </w:rPr>
              <w:t xml:space="preserve">Προσφερόμενα Προϊόντα Λογισμικού </w:t>
            </w:r>
          </w:p>
        </w:tc>
        <w:tc>
          <w:tcPr>
            <w:tcW w:w="2332" w:type="pct"/>
          </w:tcPr>
          <w:p w14:paraId="0EDBCA19" w14:textId="77777777" w:rsidR="00743BF1" w:rsidRPr="00971D11" w:rsidRDefault="00743BF1" w:rsidP="0086249D">
            <w:pPr>
              <w:spacing w:before="60" w:after="60"/>
              <w:rPr>
                <w:lang w:val="el-GR"/>
              </w:rPr>
            </w:pPr>
            <w:r>
              <w:rPr>
                <w:lang w:val="el-GR"/>
              </w:rPr>
              <w:t xml:space="preserve">Παράγραφοι 2.3.1.5, 2.3.2, 2.6  </w:t>
            </w:r>
            <w:r w:rsidRPr="00EA6B87">
              <w:rPr>
                <w:lang w:val="el-GR"/>
              </w:rPr>
              <w:t xml:space="preserve">του Παραρτήματος </w:t>
            </w:r>
            <w:r w:rsidRPr="00EA6B87">
              <w:rPr>
                <w:lang w:val="en-US"/>
              </w:rPr>
              <w:t>I</w:t>
            </w:r>
          </w:p>
        </w:tc>
      </w:tr>
      <w:tr w:rsidR="00743BF1" w:rsidRPr="00AD0EBC" w14:paraId="07683F6E" w14:textId="77777777" w:rsidTr="0086249D">
        <w:trPr>
          <w:trHeight w:val="315"/>
        </w:trPr>
        <w:tc>
          <w:tcPr>
            <w:tcW w:w="5000" w:type="pct"/>
            <w:gridSpan w:val="3"/>
            <w:shd w:val="clear" w:color="auto" w:fill="F2F2F2" w:themeFill="background1" w:themeFillShade="F2"/>
            <w:vAlign w:val="center"/>
          </w:tcPr>
          <w:p w14:paraId="08E2FF49" w14:textId="77777777" w:rsidR="00743BF1" w:rsidRPr="00AD0EBC" w:rsidRDefault="00743BF1" w:rsidP="0086249D">
            <w:pPr>
              <w:spacing w:before="60" w:after="60"/>
              <w:rPr>
                <w:b/>
                <w:bCs/>
                <w:lang w:val="el-GR"/>
              </w:rPr>
            </w:pPr>
            <w:r w:rsidRPr="00AD0EBC">
              <w:rPr>
                <w:b/>
                <w:bCs/>
                <w:lang w:val="el-GR"/>
              </w:rPr>
              <w:t>Θεματική Περιοχή</w:t>
            </w:r>
            <w:r>
              <w:rPr>
                <w:b/>
                <w:bCs/>
                <w:lang w:val="el-GR"/>
              </w:rPr>
              <w:t xml:space="preserve"> 3</w:t>
            </w:r>
          </w:p>
        </w:tc>
      </w:tr>
      <w:tr w:rsidR="00743BF1" w:rsidRPr="005E4877" w14:paraId="4AF1E59D" w14:textId="77777777" w:rsidTr="0086249D">
        <w:trPr>
          <w:trHeight w:val="315"/>
        </w:trPr>
        <w:tc>
          <w:tcPr>
            <w:tcW w:w="439" w:type="pct"/>
            <w:shd w:val="clear" w:color="auto" w:fill="auto"/>
            <w:vAlign w:val="center"/>
          </w:tcPr>
          <w:p w14:paraId="4556235F"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tcPr>
          <w:p w14:paraId="1497C722" w14:textId="77777777" w:rsidR="00743BF1" w:rsidRPr="00971D11" w:rsidRDefault="00743BF1" w:rsidP="0086249D">
            <w:pPr>
              <w:spacing w:before="60" w:after="60"/>
              <w:rPr>
                <w:lang w:val="el-GR"/>
              </w:rPr>
            </w:pPr>
            <w:r>
              <w:rPr>
                <w:lang w:val="el-GR"/>
              </w:rPr>
              <w:t>Δημιουργία πλαίσιου αξιολόγησης ΟΤΑ</w:t>
            </w:r>
          </w:p>
        </w:tc>
        <w:tc>
          <w:tcPr>
            <w:tcW w:w="2332" w:type="pct"/>
          </w:tcPr>
          <w:p w14:paraId="1DBF321B" w14:textId="77777777" w:rsidR="00743BF1" w:rsidRDefault="00743BF1" w:rsidP="0086249D">
            <w:pPr>
              <w:spacing w:before="60" w:after="60"/>
              <w:rPr>
                <w:lang w:val="el-GR"/>
              </w:rPr>
            </w:pPr>
            <w:r>
              <w:rPr>
                <w:lang w:val="el-GR"/>
              </w:rPr>
              <w:t xml:space="preserve">Παράγραφοι 2.4.1, 2.4.2 </w:t>
            </w:r>
            <w:r w:rsidRPr="00EA6B87">
              <w:rPr>
                <w:lang w:val="el-GR"/>
              </w:rPr>
              <w:t xml:space="preserve">του Παραρτήματος </w:t>
            </w:r>
            <w:r w:rsidRPr="00EA6B87">
              <w:rPr>
                <w:lang w:val="en-US"/>
              </w:rPr>
              <w:t>I</w:t>
            </w:r>
          </w:p>
        </w:tc>
      </w:tr>
      <w:tr w:rsidR="00743BF1" w:rsidRPr="005E4877" w14:paraId="0586E938" w14:textId="77777777" w:rsidTr="0086249D">
        <w:trPr>
          <w:trHeight w:val="315"/>
        </w:trPr>
        <w:tc>
          <w:tcPr>
            <w:tcW w:w="439" w:type="pct"/>
            <w:shd w:val="clear" w:color="auto" w:fill="auto"/>
            <w:vAlign w:val="center"/>
          </w:tcPr>
          <w:p w14:paraId="3D028D87"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tcPr>
          <w:p w14:paraId="25FC578D" w14:textId="77777777" w:rsidR="00743BF1" w:rsidRPr="00F82A8D" w:rsidRDefault="00743BF1" w:rsidP="0086249D">
            <w:pPr>
              <w:spacing w:before="60" w:after="60"/>
              <w:rPr>
                <w:highlight w:val="cyan"/>
                <w:lang w:val="el-GR" w:eastAsia="el-GR"/>
              </w:rPr>
            </w:pPr>
            <w:r w:rsidRPr="00971D11">
              <w:rPr>
                <w:lang w:val="el-GR"/>
              </w:rPr>
              <w:t>Λογισμικό</w:t>
            </w:r>
            <w:r w:rsidRPr="00C719FB">
              <w:rPr>
                <w:lang w:val="el-GR"/>
              </w:rPr>
              <w:t xml:space="preserve"> </w:t>
            </w:r>
            <w:r>
              <w:rPr>
                <w:lang w:val="el-GR"/>
              </w:rPr>
              <w:t>ε</w:t>
            </w:r>
            <w:r w:rsidRPr="00971D11">
              <w:rPr>
                <w:lang w:val="el-GR"/>
              </w:rPr>
              <w:t xml:space="preserve">φαρμογών </w:t>
            </w:r>
          </w:p>
        </w:tc>
        <w:tc>
          <w:tcPr>
            <w:tcW w:w="2332" w:type="pct"/>
          </w:tcPr>
          <w:p w14:paraId="5CB77817" w14:textId="77777777" w:rsidR="00743BF1" w:rsidRPr="00971D11" w:rsidRDefault="00743BF1" w:rsidP="0086249D">
            <w:pPr>
              <w:spacing w:before="60" w:after="60"/>
              <w:rPr>
                <w:lang w:val="el-GR"/>
              </w:rPr>
            </w:pPr>
            <w:r>
              <w:rPr>
                <w:lang w:val="el-GR"/>
              </w:rPr>
              <w:t xml:space="preserve">Παράγραφοι 2.4.3, 2.4.4, 2.6 </w:t>
            </w:r>
            <w:r w:rsidRPr="00EA6B87">
              <w:rPr>
                <w:lang w:val="el-GR"/>
              </w:rPr>
              <w:t xml:space="preserve">του Παραρτήματος </w:t>
            </w:r>
            <w:r w:rsidRPr="00EA6B87">
              <w:rPr>
                <w:lang w:val="en-US"/>
              </w:rPr>
              <w:t>I</w:t>
            </w:r>
          </w:p>
        </w:tc>
      </w:tr>
      <w:tr w:rsidR="00743BF1" w:rsidRPr="005E4877" w14:paraId="749D173D" w14:textId="77777777" w:rsidTr="0086249D">
        <w:trPr>
          <w:trHeight w:val="315"/>
        </w:trPr>
        <w:tc>
          <w:tcPr>
            <w:tcW w:w="439" w:type="pct"/>
            <w:shd w:val="clear" w:color="auto" w:fill="auto"/>
            <w:vAlign w:val="center"/>
          </w:tcPr>
          <w:p w14:paraId="23ADBB2C"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tcPr>
          <w:p w14:paraId="5AF258CE" w14:textId="77777777" w:rsidR="00743BF1" w:rsidRPr="00971D11" w:rsidRDefault="00743BF1" w:rsidP="0086249D">
            <w:pPr>
              <w:spacing w:before="60" w:after="60"/>
              <w:rPr>
                <w:lang w:val="el-GR"/>
              </w:rPr>
            </w:pPr>
            <w:r>
              <w:rPr>
                <w:lang w:val="el-GR"/>
              </w:rPr>
              <w:t>Οριζόντιες απαιτήσεις</w:t>
            </w:r>
          </w:p>
        </w:tc>
        <w:tc>
          <w:tcPr>
            <w:tcW w:w="2332" w:type="pct"/>
          </w:tcPr>
          <w:p w14:paraId="1E45BE2A" w14:textId="77777777" w:rsidR="00743BF1" w:rsidRPr="00971D11" w:rsidRDefault="00743BF1" w:rsidP="0086249D">
            <w:pPr>
              <w:spacing w:before="60" w:after="60"/>
              <w:rPr>
                <w:lang w:val="el-GR"/>
              </w:rPr>
            </w:pPr>
            <w:r w:rsidRPr="00EA6B87">
              <w:rPr>
                <w:lang w:val="el-GR"/>
              </w:rPr>
              <w:t xml:space="preserve">Κεφάλαιο </w:t>
            </w:r>
            <w:r>
              <w:rPr>
                <w:lang w:val="el-GR"/>
              </w:rPr>
              <w:t xml:space="preserve">3 </w:t>
            </w:r>
            <w:r w:rsidRPr="00EA6B87">
              <w:rPr>
                <w:lang w:val="el-GR"/>
              </w:rPr>
              <w:t xml:space="preserve">του Παραρτήματος </w:t>
            </w:r>
            <w:r w:rsidRPr="00EA6B87">
              <w:rPr>
                <w:lang w:val="en-US"/>
              </w:rPr>
              <w:t>I</w:t>
            </w:r>
          </w:p>
        </w:tc>
      </w:tr>
      <w:tr w:rsidR="00743BF1" w:rsidRPr="005E4877" w14:paraId="6A630636" w14:textId="77777777" w:rsidTr="0086249D">
        <w:trPr>
          <w:trHeight w:val="315"/>
        </w:trPr>
        <w:tc>
          <w:tcPr>
            <w:tcW w:w="439" w:type="pct"/>
            <w:shd w:val="clear" w:color="auto" w:fill="auto"/>
            <w:vAlign w:val="center"/>
          </w:tcPr>
          <w:p w14:paraId="49917206" w14:textId="77777777" w:rsidR="00743BF1" w:rsidRPr="00A51F89" w:rsidRDefault="00743BF1" w:rsidP="0086249D">
            <w:pPr>
              <w:pStyle w:val="aff"/>
              <w:numPr>
                <w:ilvl w:val="0"/>
                <w:numId w:val="19"/>
              </w:numPr>
              <w:spacing w:before="60" w:after="60"/>
              <w:contextualSpacing w:val="0"/>
              <w:jc w:val="center"/>
              <w:rPr>
                <w:b/>
                <w:lang w:val="el-GR" w:eastAsia="el-GR"/>
              </w:rPr>
            </w:pPr>
          </w:p>
        </w:tc>
        <w:tc>
          <w:tcPr>
            <w:tcW w:w="2229" w:type="pct"/>
            <w:shd w:val="clear" w:color="auto" w:fill="auto"/>
            <w:hideMark/>
          </w:tcPr>
          <w:p w14:paraId="6BD03B8D" w14:textId="77777777" w:rsidR="00743BF1" w:rsidRPr="00F82A8D" w:rsidRDefault="00743BF1" w:rsidP="0086249D">
            <w:pPr>
              <w:spacing w:before="60" w:after="60"/>
              <w:rPr>
                <w:highlight w:val="cyan"/>
                <w:lang w:val="el-GR" w:eastAsia="el-GR"/>
              </w:rPr>
            </w:pPr>
            <w:r w:rsidRPr="00971D11">
              <w:rPr>
                <w:lang w:val="el-GR"/>
              </w:rPr>
              <w:t xml:space="preserve">Υπηρεσίες </w:t>
            </w:r>
          </w:p>
        </w:tc>
        <w:tc>
          <w:tcPr>
            <w:tcW w:w="2332" w:type="pct"/>
          </w:tcPr>
          <w:p w14:paraId="2E89753A" w14:textId="77777777" w:rsidR="00743BF1" w:rsidRPr="00971D11" w:rsidRDefault="00743BF1" w:rsidP="0086249D">
            <w:pPr>
              <w:spacing w:before="60" w:after="60"/>
              <w:rPr>
                <w:lang w:val="el-GR"/>
              </w:rPr>
            </w:pPr>
            <w:r w:rsidRPr="00EA6B87">
              <w:rPr>
                <w:lang w:val="el-GR"/>
              </w:rPr>
              <w:t xml:space="preserve">Κεφάλαιο </w:t>
            </w:r>
            <w:r>
              <w:rPr>
                <w:lang w:val="el-GR"/>
              </w:rPr>
              <w:t xml:space="preserve">4 </w:t>
            </w:r>
            <w:r w:rsidRPr="00EA6B87">
              <w:rPr>
                <w:lang w:val="el-GR"/>
              </w:rPr>
              <w:t xml:space="preserve">του Παραρτήματος </w:t>
            </w:r>
            <w:r w:rsidRPr="00EA6B87">
              <w:rPr>
                <w:lang w:val="en-US"/>
              </w:rPr>
              <w:t>I</w:t>
            </w:r>
          </w:p>
        </w:tc>
      </w:tr>
      <w:tr w:rsidR="00743BF1" w:rsidRPr="0005605F" w14:paraId="21D2FE9A" w14:textId="77777777" w:rsidTr="00743BF1">
        <w:trPr>
          <w:trHeight w:val="315"/>
        </w:trPr>
        <w:tc>
          <w:tcPr>
            <w:tcW w:w="5000" w:type="pct"/>
            <w:gridSpan w:val="3"/>
            <w:shd w:val="clear" w:color="auto" w:fill="auto"/>
            <w:vAlign w:val="center"/>
          </w:tcPr>
          <w:p w14:paraId="5871D3B0" w14:textId="7B808483" w:rsidR="00743BF1" w:rsidRPr="00743BF1" w:rsidRDefault="00743BF1" w:rsidP="00743BF1">
            <w:pPr>
              <w:spacing w:before="60" w:after="60"/>
              <w:rPr>
                <w:lang w:val="el-GR"/>
              </w:rPr>
            </w:pPr>
            <w:r w:rsidRPr="004E648D">
              <w:rPr>
                <w:b/>
                <w:lang w:val="el-GR"/>
              </w:rPr>
              <w:t xml:space="preserve">Μεθοδολογία Οργάνωσης, Διοίκησης και Υλοποίησης Έργου </w:t>
            </w:r>
          </w:p>
        </w:tc>
      </w:tr>
      <w:tr w:rsidR="00743BF1" w:rsidRPr="005E4877" w14:paraId="26DEB6C0" w14:textId="77777777" w:rsidTr="0086249D">
        <w:trPr>
          <w:trHeight w:val="315"/>
        </w:trPr>
        <w:tc>
          <w:tcPr>
            <w:tcW w:w="439" w:type="pct"/>
            <w:shd w:val="clear" w:color="auto" w:fill="auto"/>
            <w:vAlign w:val="center"/>
          </w:tcPr>
          <w:p w14:paraId="73F24524" w14:textId="77777777" w:rsidR="00743BF1" w:rsidRPr="00A51F89" w:rsidRDefault="00743BF1" w:rsidP="00743BF1">
            <w:pPr>
              <w:pStyle w:val="aff"/>
              <w:numPr>
                <w:ilvl w:val="0"/>
                <w:numId w:val="19"/>
              </w:numPr>
              <w:spacing w:before="60" w:after="60"/>
              <w:contextualSpacing w:val="0"/>
              <w:jc w:val="center"/>
              <w:rPr>
                <w:b/>
                <w:lang w:val="el-GR" w:eastAsia="el-GR"/>
              </w:rPr>
            </w:pPr>
          </w:p>
        </w:tc>
        <w:tc>
          <w:tcPr>
            <w:tcW w:w="2229" w:type="pct"/>
            <w:shd w:val="clear" w:color="auto" w:fill="auto"/>
          </w:tcPr>
          <w:p w14:paraId="30537C20" w14:textId="77777777" w:rsidR="00743BF1" w:rsidRPr="00F82A8D" w:rsidRDefault="00743BF1" w:rsidP="00743BF1">
            <w:pPr>
              <w:spacing w:before="60" w:after="60"/>
              <w:rPr>
                <w:highlight w:val="cyan"/>
                <w:lang w:val="el-GR" w:eastAsia="el-GR"/>
              </w:rPr>
            </w:pPr>
            <w:r w:rsidRPr="00EA6B87">
              <w:rPr>
                <w:lang w:val="el-GR"/>
              </w:rPr>
              <w:t>Σχήμα Διοίκησης - Μεθοδολογία Διοίκησης και Διασφάλισης Ποιότητας</w:t>
            </w:r>
          </w:p>
        </w:tc>
        <w:tc>
          <w:tcPr>
            <w:tcW w:w="2332" w:type="pct"/>
          </w:tcPr>
          <w:p w14:paraId="0DCDAFD2" w14:textId="77777777" w:rsidR="00743BF1" w:rsidRPr="00971D11" w:rsidRDefault="00743BF1" w:rsidP="00743BF1">
            <w:pPr>
              <w:spacing w:before="60" w:after="60"/>
              <w:rPr>
                <w:lang w:val="el-GR"/>
              </w:rPr>
            </w:pPr>
            <w:r w:rsidRPr="00EA6B87">
              <w:rPr>
                <w:lang w:val="el-GR"/>
              </w:rPr>
              <w:t xml:space="preserve">Κεφάλαιο </w:t>
            </w:r>
            <w:r>
              <w:rPr>
                <w:lang w:val="el-GR"/>
              </w:rPr>
              <w:t>5</w:t>
            </w:r>
            <w:r w:rsidRPr="00EA6B87">
              <w:rPr>
                <w:lang w:val="el-GR"/>
              </w:rPr>
              <w:t xml:space="preserve"> του Παραρτήματος </w:t>
            </w:r>
            <w:r w:rsidRPr="00EA6B87">
              <w:rPr>
                <w:lang w:val="en-US"/>
              </w:rPr>
              <w:t>I</w:t>
            </w:r>
          </w:p>
        </w:tc>
      </w:tr>
      <w:tr w:rsidR="00743BF1" w:rsidRPr="005E4877" w14:paraId="5034E43B" w14:textId="77777777" w:rsidTr="0086249D">
        <w:trPr>
          <w:trHeight w:val="315"/>
        </w:trPr>
        <w:tc>
          <w:tcPr>
            <w:tcW w:w="439" w:type="pct"/>
            <w:shd w:val="clear" w:color="auto" w:fill="auto"/>
            <w:vAlign w:val="center"/>
          </w:tcPr>
          <w:p w14:paraId="4915A4B6" w14:textId="77777777" w:rsidR="00743BF1" w:rsidRPr="00A51F89" w:rsidRDefault="00743BF1" w:rsidP="00743BF1">
            <w:pPr>
              <w:pStyle w:val="aff"/>
              <w:numPr>
                <w:ilvl w:val="0"/>
                <w:numId w:val="19"/>
              </w:numPr>
              <w:spacing w:before="60" w:after="60"/>
              <w:contextualSpacing w:val="0"/>
              <w:jc w:val="center"/>
              <w:rPr>
                <w:b/>
                <w:lang w:val="el-GR" w:eastAsia="el-GR"/>
              </w:rPr>
            </w:pPr>
          </w:p>
        </w:tc>
        <w:tc>
          <w:tcPr>
            <w:tcW w:w="2229" w:type="pct"/>
            <w:shd w:val="clear" w:color="auto" w:fill="auto"/>
          </w:tcPr>
          <w:p w14:paraId="5E5CC676" w14:textId="77777777" w:rsidR="00743BF1" w:rsidRPr="00971D11" w:rsidRDefault="00743BF1" w:rsidP="00743BF1">
            <w:pPr>
              <w:spacing w:before="60" w:after="60"/>
              <w:rPr>
                <w:lang w:val="el-GR"/>
              </w:rPr>
            </w:pPr>
            <w:r w:rsidRPr="00655D95">
              <w:rPr>
                <w:lang w:val="el-GR"/>
              </w:rPr>
              <w:t>Οργάνωση Υλοποίησης Έργου (Φάσεις, Χρονοδιάγραμμα, Παραδοτέα)</w:t>
            </w:r>
          </w:p>
        </w:tc>
        <w:tc>
          <w:tcPr>
            <w:tcW w:w="2332" w:type="pct"/>
          </w:tcPr>
          <w:p w14:paraId="28368FBC" w14:textId="77777777" w:rsidR="00743BF1" w:rsidRPr="00971D11" w:rsidRDefault="00743BF1" w:rsidP="00743BF1">
            <w:pPr>
              <w:spacing w:before="60" w:after="60"/>
              <w:rPr>
                <w:lang w:val="el-GR"/>
              </w:rPr>
            </w:pPr>
            <w:r w:rsidRPr="00EA6B87">
              <w:rPr>
                <w:lang w:val="el-GR"/>
              </w:rPr>
              <w:t xml:space="preserve">Κεφάλαιο </w:t>
            </w:r>
            <w:r>
              <w:rPr>
                <w:lang w:val="el-GR"/>
              </w:rPr>
              <w:t>6</w:t>
            </w:r>
            <w:r w:rsidRPr="00EA6B87">
              <w:rPr>
                <w:lang w:val="el-GR"/>
              </w:rPr>
              <w:t xml:space="preserve"> του Παραρτήματος </w:t>
            </w:r>
            <w:r w:rsidRPr="00EA6B87">
              <w:rPr>
                <w:lang w:val="en-US"/>
              </w:rPr>
              <w:t>I</w:t>
            </w:r>
          </w:p>
        </w:tc>
      </w:tr>
      <w:tr w:rsidR="00743BF1" w:rsidRPr="00743BF1" w14:paraId="30661153" w14:textId="77777777" w:rsidTr="0086249D">
        <w:trPr>
          <w:trHeight w:val="315"/>
        </w:trPr>
        <w:tc>
          <w:tcPr>
            <w:tcW w:w="439" w:type="pct"/>
            <w:shd w:val="clear" w:color="auto" w:fill="auto"/>
            <w:vAlign w:val="center"/>
          </w:tcPr>
          <w:p w14:paraId="18248979" w14:textId="77777777" w:rsidR="00743BF1" w:rsidRPr="00743BF1" w:rsidRDefault="00743BF1" w:rsidP="00743BF1">
            <w:pPr>
              <w:pStyle w:val="aff"/>
              <w:numPr>
                <w:ilvl w:val="0"/>
                <w:numId w:val="19"/>
              </w:numPr>
              <w:spacing w:before="60" w:after="60"/>
              <w:contextualSpacing w:val="0"/>
              <w:jc w:val="center"/>
              <w:rPr>
                <w:b/>
                <w:bCs/>
                <w:lang w:val="el-GR" w:eastAsia="el-GR"/>
              </w:rPr>
            </w:pPr>
          </w:p>
        </w:tc>
        <w:tc>
          <w:tcPr>
            <w:tcW w:w="2229" w:type="pct"/>
            <w:shd w:val="clear" w:color="auto" w:fill="auto"/>
          </w:tcPr>
          <w:p w14:paraId="4CBA98DC" w14:textId="77777777" w:rsidR="00743BF1" w:rsidRPr="00743BF1" w:rsidRDefault="00743BF1" w:rsidP="00743BF1">
            <w:pPr>
              <w:spacing w:before="60" w:after="60"/>
              <w:rPr>
                <w:b/>
                <w:bCs/>
                <w:highlight w:val="cyan"/>
                <w:lang w:val="el-GR" w:eastAsia="el-GR"/>
              </w:rPr>
            </w:pPr>
            <w:r w:rsidRPr="00743BF1">
              <w:rPr>
                <w:b/>
                <w:bCs/>
                <w:lang w:val="el-GR"/>
              </w:rPr>
              <w:t xml:space="preserve">Πίνακες Συμμόρφωσης </w:t>
            </w:r>
          </w:p>
        </w:tc>
        <w:tc>
          <w:tcPr>
            <w:tcW w:w="2332" w:type="pct"/>
          </w:tcPr>
          <w:p w14:paraId="2D8708B7" w14:textId="77777777" w:rsidR="00743BF1" w:rsidRPr="00743BF1" w:rsidRDefault="00743BF1" w:rsidP="00743BF1">
            <w:pPr>
              <w:spacing w:before="60" w:after="60"/>
              <w:rPr>
                <w:b/>
                <w:bCs/>
                <w:lang w:val="el-GR"/>
              </w:rPr>
            </w:pPr>
            <w:r w:rsidRPr="00743BF1">
              <w:rPr>
                <w:b/>
                <w:bCs/>
                <w:lang w:val="el-GR" w:eastAsia="el-GR"/>
              </w:rPr>
              <w:t>Παράρτημα ΙΙ</w:t>
            </w:r>
          </w:p>
        </w:tc>
      </w:tr>
      <w:tr w:rsidR="00743BF1" w:rsidRPr="00743BF1" w14:paraId="111DEA21" w14:textId="77777777" w:rsidTr="0086249D">
        <w:trPr>
          <w:trHeight w:val="315"/>
        </w:trPr>
        <w:tc>
          <w:tcPr>
            <w:tcW w:w="439" w:type="pct"/>
            <w:shd w:val="clear" w:color="auto" w:fill="auto"/>
            <w:vAlign w:val="center"/>
          </w:tcPr>
          <w:p w14:paraId="56B36382" w14:textId="77777777" w:rsidR="00743BF1" w:rsidRPr="00743BF1" w:rsidRDefault="00743BF1" w:rsidP="00743BF1">
            <w:pPr>
              <w:pStyle w:val="aff"/>
              <w:numPr>
                <w:ilvl w:val="0"/>
                <w:numId w:val="19"/>
              </w:numPr>
              <w:spacing w:before="60" w:after="60"/>
              <w:contextualSpacing w:val="0"/>
              <w:jc w:val="center"/>
              <w:rPr>
                <w:b/>
                <w:bCs/>
                <w:lang w:val="el-GR" w:eastAsia="el-GR"/>
              </w:rPr>
            </w:pPr>
          </w:p>
        </w:tc>
        <w:tc>
          <w:tcPr>
            <w:tcW w:w="2229" w:type="pct"/>
            <w:shd w:val="clear" w:color="auto" w:fill="auto"/>
          </w:tcPr>
          <w:p w14:paraId="3AFD6192" w14:textId="77777777" w:rsidR="00743BF1" w:rsidRPr="00F10D9F" w:rsidRDefault="00743BF1" w:rsidP="00743BF1">
            <w:pPr>
              <w:spacing w:before="60" w:after="60"/>
              <w:rPr>
                <w:b/>
                <w:bCs/>
                <w:lang w:val="el-GR"/>
              </w:rPr>
            </w:pPr>
            <w:r w:rsidRPr="00F10D9F">
              <w:rPr>
                <w:b/>
                <w:bCs/>
                <w:lang w:val="el-GR"/>
              </w:rPr>
              <w:t>Πίνακες Οικονομικής Προσφοράς Χωρίς Τιμές</w:t>
            </w:r>
          </w:p>
          <w:p w14:paraId="2594F4BC" w14:textId="77777777" w:rsidR="00743BF1" w:rsidRPr="00743BF1" w:rsidRDefault="00743BF1" w:rsidP="00743BF1">
            <w:pPr>
              <w:spacing w:before="60" w:after="60"/>
              <w:rPr>
                <w:highlight w:val="cyan"/>
                <w:lang w:val="el-GR" w:eastAsia="el-GR"/>
              </w:rPr>
            </w:pPr>
            <w:r w:rsidRPr="00743BF1">
              <w:rPr>
                <w:u w:val="single"/>
                <w:lang w:val="el-GR"/>
              </w:rPr>
              <w:t>Η εμφάνιση τιμής/ τιμών στον εν λόγω πίνακα αποτελεί λόγο απόρριψης της προσφοράς</w:t>
            </w:r>
          </w:p>
        </w:tc>
        <w:tc>
          <w:tcPr>
            <w:tcW w:w="2332" w:type="pct"/>
          </w:tcPr>
          <w:p w14:paraId="5E7D89D7" w14:textId="77777777" w:rsidR="00743BF1" w:rsidRPr="00F10D9F" w:rsidRDefault="00743BF1" w:rsidP="00743BF1">
            <w:pPr>
              <w:spacing w:before="60" w:after="60"/>
              <w:rPr>
                <w:b/>
                <w:bCs/>
                <w:lang w:val="el-GR"/>
              </w:rPr>
            </w:pPr>
            <w:r w:rsidRPr="00F10D9F">
              <w:rPr>
                <w:b/>
                <w:bCs/>
                <w:lang w:val="el-GR" w:eastAsia="el-GR"/>
              </w:rPr>
              <w:t xml:space="preserve">Παράρτημα </w:t>
            </w:r>
            <w:r w:rsidRPr="00F10D9F">
              <w:rPr>
                <w:b/>
                <w:bCs/>
                <w:lang w:val="en-US" w:eastAsia="el-GR"/>
              </w:rPr>
              <w:t>VI</w:t>
            </w:r>
          </w:p>
        </w:tc>
      </w:tr>
    </w:tbl>
    <w:p w14:paraId="720FB1B4" w14:textId="77777777" w:rsidR="00E36548" w:rsidRPr="00F10D9F" w:rsidRDefault="00E36548" w:rsidP="00C93CF5">
      <w:pPr>
        <w:autoSpaceDE w:val="0"/>
        <w:autoSpaceDN w:val="0"/>
        <w:adjustRightInd w:val="0"/>
        <w:spacing w:after="0" w:line="276" w:lineRule="auto"/>
        <w:rPr>
          <w:bCs/>
          <w:color w:val="5B9BD5"/>
          <w:lang w:val="el-GR"/>
        </w:rPr>
      </w:pPr>
    </w:p>
    <w:p w14:paraId="5F2135CF" w14:textId="77777777" w:rsidR="00E36548" w:rsidRPr="00603221" w:rsidRDefault="00E36548" w:rsidP="00C93CF5">
      <w:pPr>
        <w:autoSpaceDE w:val="0"/>
        <w:autoSpaceDN w:val="0"/>
        <w:adjustRightInd w:val="0"/>
        <w:spacing w:after="0" w:line="276" w:lineRule="auto"/>
        <w:rPr>
          <w:lang w:val="el-GR"/>
        </w:rPr>
      </w:pPr>
    </w:p>
    <w:p w14:paraId="181A23F0" w14:textId="77777777" w:rsidR="00C93CF5" w:rsidRPr="00603221" w:rsidRDefault="00C93CF5" w:rsidP="00C93CF5">
      <w:pPr>
        <w:rPr>
          <w:lang w:val="el-GR"/>
        </w:rPr>
      </w:pPr>
    </w:p>
    <w:p w14:paraId="3DE16A95" w14:textId="77777777" w:rsidR="00DA287E" w:rsidRDefault="00DA287E">
      <w:pPr>
        <w:pStyle w:val="normalwithoutspacing"/>
        <w:sectPr w:rsidR="00DA287E" w:rsidSect="00621A83">
          <w:pgSz w:w="11906" w:h="16838"/>
          <w:pgMar w:top="1134" w:right="1134" w:bottom="1134" w:left="1134" w:header="720" w:footer="709" w:gutter="0"/>
          <w:cols w:space="720"/>
          <w:docGrid w:linePitch="360"/>
        </w:sectPr>
      </w:pPr>
    </w:p>
    <w:p w14:paraId="0BC2990B" w14:textId="77777777" w:rsidR="008338F0" w:rsidRPr="00821B43" w:rsidRDefault="003355E7" w:rsidP="00A05363">
      <w:pPr>
        <w:pStyle w:val="12"/>
        <w:rPr>
          <w:rFonts w:cs="Tahoma"/>
          <w:szCs w:val="22"/>
          <w:lang w:val="el-GR"/>
        </w:rPr>
      </w:pPr>
      <w:bookmarkStart w:id="812" w:name="_Ref510087099"/>
      <w:bookmarkStart w:id="813" w:name="_Ref40980023"/>
      <w:bookmarkStart w:id="814" w:name="_Ref40980058"/>
      <w:bookmarkStart w:id="815" w:name="_Ref40980548"/>
      <w:bookmarkStart w:id="816" w:name="_Ref55324421"/>
      <w:bookmarkStart w:id="817" w:name="_Toc97194378"/>
      <w:bookmarkStart w:id="818" w:name="_Toc97194482"/>
      <w:bookmarkStart w:id="819" w:name="_Toc190346371"/>
      <w:r w:rsidRPr="00687221">
        <w:rPr>
          <w:rFonts w:cs="Tahoma"/>
          <w:szCs w:val="22"/>
          <w:lang w:val="el-GR"/>
        </w:rPr>
        <w:lastRenderedPageBreak/>
        <w:t xml:space="preserve">ΠΑΡΑΡΤΗΜΑ </w:t>
      </w:r>
      <w:r w:rsidRPr="00A05363">
        <w:rPr>
          <w:rFonts w:cs="Tahoma"/>
          <w:szCs w:val="22"/>
        </w:rPr>
        <w:t>VI</w:t>
      </w:r>
      <w:r w:rsidRPr="00687221">
        <w:rPr>
          <w:rFonts w:cs="Tahoma"/>
          <w:szCs w:val="22"/>
          <w:lang w:val="el-GR"/>
        </w:rPr>
        <w:t xml:space="preserve"> – </w:t>
      </w:r>
      <w:r w:rsidR="006E4901" w:rsidRPr="00687221">
        <w:rPr>
          <w:rFonts w:cs="Tahoma"/>
          <w:szCs w:val="22"/>
          <w:lang w:val="el-GR"/>
        </w:rPr>
        <w:t>Υπόδειγμα Οικονομικής Προσφοράς</w:t>
      </w:r>
      <w:bookmarkEnd w:id="812"/>
      <w:bookmarkEnd w:id="813"/>
      <w:bookmarkEnd w:id="814"/>
      <w:bookmarkEnd w:id="815"/>
      <w:bookmarkEnd w:id="816"/>
      <w:bookmarkEnd w:id="817"/>
      <w:bookmarkEnd w:id="818"/>
      <w:bookmarkEnd w:id="819"/>
    </w:p>
    <w:p w14:paraId="7C3DCAE3" w14:textId="2263E343" w:rsidR="00805832" w:rsidRPr="00D63725" w:rsidRDefault="00805832" w:rsidP="007B4C2A">
      <w:pPr>
        <w:pStyle w:val="33"/>
        <w:numPr>
          <w:ilvl w:val="2"/>
          <w:numId w:val="111"/>
        </w:numPr>
        <w:ind w:left="1134" w:hanging="414"/>
        <w:rPr>
          <w:rFonts w:cs="Tahoma"/>
          <w:lang w:val="el-GR"/>
        </w:rPr>
      </w:pPr>
      <w:bookmarkStart w:id="820" w:name="_Toc63254462"/>
      <w:bookmarkStart w:id="821" w:name="_Toc240445875"/>
      <w:bookmarkStart w:id="822" w:name="_Toc366852696"/>
      <w:bookmarkStart w:id="823" w:name="_Ref508304024"/>
      <w:bookmarkStart w:id="824" w:name="_Toc10632749"/>
      <w:bookmarkStart w:id="825" w:name="_Toc42167516"/>
      <w:bookmarkStart w:id="826" w:name="_Toc53671369"/>
      <w:bookmarkStart w:id="827" w:name="_Toc97194379"/>
      <w:bookmarkStart w:id="828" w:name="_Toc97194483"/>
      <w:bookmarkStart w:id="829" w:name="_Toc162464564"/>
      <w:bookmarkStart w:id="830" w:name="_Toc190346372"/>
      <w:r w:rsidRPr="00D63725">
        <w:rPr>
          <w:rFonts w:cs="Tahoma"/>
          <w:lang w:val="el-GR"/>
        </w:rPr>
        <w:t>Εξοπλισμός</w:t>
      </w:r>
      <w:bookmarkEnd w:id="820"/>
      <w:bookmarkEnd w:id="821"/>
      <w:bookmarkEnd w:id="822"/>
      <w:bookmarkEnd w:id="823"/>
      <w:bookmarkEnd w:id="824"/>
      <w:bookmarkEnd w:id="825"/>
      <w:bookmarkEnd w:id="826"/>
      <w:bookmarkEnd w:id="827"/>
      <w:bookmarkEnd w:id="828"/>
      <w:bookmarkEnd w:id="829"/>
      <w:bookmarkEnd w:id="8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925"/>
        <w:gridCol w:w="783"/>
        <w:gridCol w:w="3570"/>
        <w:gridCol w:w="1176"/>
        <w:gridCol w:w="1226"/>
        <w:gridCol w:w="1144"/>
        <w:gridCol w:w="984"/>
        <w:gridCol w:w="649"/>
        <w:gridCol w:w="1145"/>
        <w:gridCol w:w="1401"/>
      </w:tblGrid>
      <w:tr w:rsidR="00427BDD" w14:paraId="2813741D" w14:textId="342AB650" w:rsidTr="001614C6">
        <w:trPr>
          <w:cantSplit/>
          <w:trHeight w:val="395"/>
          <w:tblHeader/>
        </w:trPr>
        <w:tc>
          <w:tcPr>
            <w:tcW w:w="19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699D60AC" w14:textId="77777777" w:rsidR="000C5525" w:rsidRPr="00F10D9F" w:rsidRDefault="000C5525" w:rsidP="000C5525">
            <w:pPr>
              <w:jc w:val="center"/>
              <w:rPr>
                <w:rFonts w:asciiTheme="minorHAnsi" w:hAnsiTheme="minorHAnsi" w:cstheme="minorHAnsi"/>
              </w:rPr>
            </w:pPr>
            <w:r w:rsidRPr="00F10D9F">
              <w:rPr>
                <w:rFonts w:asciiTheme="minorHAnsi" w:hAnsiTheme="minorHAnsi" w:cstheme="minorHAnsi"/>
              </w:rPr>
              <w:t>Α/Α</w:t>
            </w:r>
          </w:p>
        </w:tc>
        <w:tc>
          <w:tcPr>
            <w:tcW w:w="66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55928A37" w14:textId="10746220" w:rsidR="000C5525" w:rsidRPr="00427BDD" w:rsidRDefault="000C5525" w:rsidP="000C5525">
            <w:pPr>
              <w:jc w:val="center"/>
              <w:rPr>
                <w:rFonts w:asciiTheme="minorHAnsi" w:hAnsiTheme="minorHAnsi" w:cstheme="minorHAnsi"/>
                <w:lang w:val="el-GR"/>
              </w:rPr>
            </w:pPr>
            <w:r>
              <w:rPr>
                <w:rFonts w:asciiTheme="minorHAnsi" w:hAnsiTheme="minorHAnsi" w:cstheme="minorHAnsi"/>
              </w:rPr>
              <w:t>ΠΕΡΙΓΡΑΦΗ</w:t>
            </w:r>
          </w:p>
        </w:tc>
        <w:tc>
          <w:tcPr>
            <w:tcW w:w="269"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1CD30C0" w14:textId="0650E6AB" w:rsidR="000C5525" w:rsidRDefault="000C5525" w:rsidP="000C5525">
            <w:pPr>
              <w:jc w:val="center"/>
              <w:rPr>
                <w:rFonts w:asciiTheme="minorHAnsi" w:hAnsiTheme="minorHAnsi" w:cstheme="minorHAnsi"/>
              </w:rPr>
            </w:pPr>
            <w:r>
              <w:rPr>
                <w:rFonts w:asciiTheme="minorHAnsi" w:hAnsiTheme="minorHAnsi" w:cstheme="minorHAnsi"/>
                <w:lang w:val="el-GR"/>
              </w:rPr>
              <w:t>ΦΑΣΗ ΕΡΓΟΥ</w:t>
            </w:r>
          </w:p>
        </w:tc>
        <w:tc>
          <w:tcPr>
            <w:tcW w:w="1226" w:type="pct"/>
            <w:vMerge w:val="restart"/>
            <w:tcBorders>
              <w:top w:val="single" w:sz="4" w:space="0" w:color="auto"/>
              <w:left w:val="single" w:sz="4" w:space="0" w:color="auto"/>
              <w:right w:val="single" w:sz="4" w:space="0" w:color="auto"/>
            </w:tcBorders>
            <w:shd w:val="clear" w:color="auto" w:fill="E6E6E6"/>
            <w:vAlign w:val="center"/>
          </w:tcPr>
          <w:p w14:paraId="30275411" w14:textId="0F0A9827" w:rsidR="000C5525" w:rsidRPr="00F216A0" w:rsidRDefault="000C5525" w:rsidP="000C5525">
            <w:pPr>
              <w:jc w:val="center"/>
              <w:rPr>
                <w:rFonts w:asciiTheme="minorHAnsi" w:hAnsiTheme="minorHAnsi" w:cstheme="minorHAnsi"/>
              </w:rPr>
            </w:pPr>
            <w:r w:rsidRPr="00F216A0">
              <w:rPr>
                <w:rFonts w:asciiTheme="minorHAnsi" w:hAnsiTheme="minorHAnsi" w:cstheme="minorHAnsi"/>
              </w:rPr>
              <w:t>ΚΩΔ. ΠΑΡΑΔΟΤΕΟΥ*</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67D42E9B" w14:textId="0ED410D4" w:rsidR="000C5525" w:rsidRPr="00F10D9F" w:rsidRDefault="000C5525" w:rsidP="000C5525">
            <w:pPr>
              <w:jc w:val="center"/>
              <w:rPr>
                <w:rFonts w:asciiTheme="minorHAnsi" w:hAnsiTheme="minorHAnsi" w:cstheme="minorHAnsi"/>
                <w:lang w:val="el-GR"/>
              </w:rPr>
            </w:pPr>
            <w:r>
              <w:rPr>
                <w:rFonts w:asciiTheme="minorHAnsi" w:hAnsiTheme="minorHAnsi" w:cstheme="minorHAnsi"/>
                <w:lang w:val="en-US"/>
              </w:rPr>
              <w:t>CPV</w:t>
            </w:r>
          </w:p>
        </w:tc>
        <w:tc>
          <w:tcPr>
            <w:tcW w:w="421" w:type="pct"/>
            <w:vMerge w:val="restart"/>
            <w:tcBorders>
              <w:top w:val="single" w:sz="4" w:space="0" w:color="auto"/>
              <w:left w:val="single" w:sz="4" w:space="0" w:color="auto"/>
              <w:right w:val="single" w:sz="4" w:space="0" w:color="auto"/>
            </w:tcBorders>
            <w:shd w:val="clear" w:color="auto" w:fill="E6E6E6"/>
            <w:vAlign w:val="center"/>
          </w:tcPr>
          <w:p w14:paraId="349EADA2" w14:textId="59C95F76" w:rsidR="000C5525" w:rsidRPr="00427BDD" w:rsidRDefault="000C5525" w:rsidP="000C5525">
            <w:pPr>
              <w:jc w:val="center"/>
              <w:rPr>
                <w:rFonts w:asciiTheme="minorHAnsi" w:hAnsiTheme="minorHAnsi" w:cstheme="minorHAnsi"/>
                <w:lang w:val="el-GR"/>
              </w:rPr>
            </w:pPr>
            <w:r>
              <w:rPr>
                <w:rFonts w:asciiTheme="minorHAnsi" w:hAnsiTheme="minorHAnsi" w:cstheme="minorHAnsi"/>
                <w:lang w:val="el-GR"/>
              </w:rPr>
              <w:t>ΠΟΣΟΤΗΤΑ</w:t>
            </w:r>
          </w:p>
        </w:tc>
        <w:tc>
          <w:tcPr>
            <w:tcW w:w="731"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520CF010" w14:textId="4BDD5935" w:rsidR="000C5525" w:rsidRDefault="000C5525" w:rsidP="000C5525">
            <w:pPr>
              <w:jc w:val="center"/>
              <w:rPr>
                <w:rFonts w:asciiTheme="minorHAnsi" w:hAnsiTheme="minorHAnsi" w:cstheme="minorHAnsi"/>
              </w:rPr>
            </w:pPr>
            <w:r>
              <w:rPr>
                <w:rFonts w:asciiTheme="minorHAnsi" w:hAnsiTheme="minorHAnsi" w:cstheme="minorHAnsi"/>
              </w:rPr>
              <w:t>ΑΞΙΑ ΧΩΡΙΣ ΦΠΑ [€]</w:t>
            </w:r>
          </w:p>
        </w:tc>
        <w:tc>
          <w:tcPr>
            <w:tcW w:w="22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55626409" w14:textId="77777777" w:rsidR="000C5525" w:rsidRDefault="000C5525" w:rsidP="000C5525">
            <w:pPr>
              <w:jc w:val="center"/>
              <w:rPr>
                <w:rFonts w:asciiTheme="minorHAnsi" w:hAnsiTheme="minorHAnsi" w:cstheme="minorHAnsi"/>
              </w:rPr>
            </w:pPr>
            <w:r>
              <w:rPr>
                <w:rFonts w:asciiTheme="minorHAnsi" w:hAnsiTheme="minorHAnsi" w:cstheme="minorHAnsi"/>
              </w:rPr>
              <w:t>ΦΠΑ [€]</w:t>
            </w:r>
          </w:p>
        </w:tc>
        <w:tc>
          <w:tcPr>
            <w:tcW w:w="39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AA49F63" w14:textId="77777777" w:rsidR="000C5525" w:rsidRDefault="000C5525" w:rsidP="000C5525">
            <w:pPr>
              <w:jc w:val="center"/>
              <w:rPr>
                <w:rFonts w:asciiTheme="minorHAnsi" w:hAnsiTheme="minorHAnsi" w:cstheme="minorHAnsi"/>
              </w:rPr>
            </w:pPr>
            <w:r>
              <w:rPr>
                <w:rFonts w:asciiTheme="minorHAnsi" w:hAnsiTheme="minorHAnsi" w:cstheme="minorHAnsi"/>
              </w:rPr>
              <w:t xml:space="preserve">ΣΥΝΟΛΙΚΗ ΑΞΙΑ </w:t>
            </w:r>
          </w:p>
          <w:p w14:paraId="588364F1" w14:textId="77777777" w:rsidR="000C5525" w:rsidRDefault="000C5525" w:rsidP="000C5525">
            <w:pPr>
              <w:jc w:val="center"/>
              <w:rPr>
                <w:rFonts w:asciiTheme="minorHAnsi" w:hAnsiTheme="minorHAnsi" w:cstheme="minorHAnsi"/>
              </w:rPr>
            </w:pPr>
            <w:r>
              <w:rPr>
                <w:rFonts w:asciiTheme="minorHAnsi" w:hAnsiTheme="minorHAnsi" w:cstheme="minorHAnsi"/>
              </w:rPr>
              <w:t>ΜΕ ΦΠΑ [€]</w:t>
            </w:r>
          </w:p>
        </w:tc>
        <w:tc>
          <w:tcPr>
            <w:tcW w:w="481" w:type="pct"/>
            <w:vMerge w:val="restart"/>
            <w:tcBorders>
              <w:top w:val="single" w:sz="4" w:space="0" w:color="auto"/>
              <w:left w:val="single" w:sz="4" w:space="0" w:color="auto"/>
              <w:right w:val="single" w:sz="4" w:space="0" w:color="auto"/>
            </w:tcBorders>
            <w:shd w:val="clear" w:color="auto" w:fill="E6E6E6"/>
          </w:tcPr>
          <w:p w14:paraId="2CCFEB44" w14:textId="77777777" w:rsidR="000C5525" w:rsidRDefault="000C5525" w:rsidP="000C5525">
            <w:pPr>
              <w:jc w:val="center"/>
              <w:rPr>
                <w:rFonts w:asciiTheme="minorHAnsi" w:hAnsiTheme="minorHAnsi" w:cstheme="minorHAnsi"/>
                <w:lang w:val="el-GR"/>
              </w:rPr>
            </w:pPr>
            <w:r>
              <w:rPr>
                <w:rFonts w:asciiTheme="minorHAnsi" w:hAnsiTheme="minorHAnsi" w:cstheme="minorHAnsi"/>
                <w:lang w:val="el-GR"/>
              </w:rPr>
              <w:t>ΕΤΗΣΙΟ ΚΟΣΤΟΣ ΣΥΝΤΗΡΗΣΗΣ ΜΕΤΑ ΤΗ ΛΗΞΗ ΠΕΡΙΟΔΟΥ ΕΓΥΥΗΣΗΣ ΜΕ ΦΠΑ</w:t>
            </w:r>
          </w:p>
          <w:p w14:paraId="65A0FC78" w14:textId="3F8148B9" w:rsidR="000C5525" w:rsidRDefault="000C5525" w:rsidP="000C5525">
            <w:pPr>
              <w:jc w:val="center"/>
              <w:rPr>
                <w:rFonts w:asciiTheme="minorHAnsi" w:hAnsiTheme="minorHAnsi" w:cstheme="minorHAnsi"/>
              </w:rPr>
            </w:pPr>
            <w:r>
              <w:rPr>
                <w:rFonts w:asciiTheme="minorHAnsi" w:hAnsiTheme="minorHAnsi" w:cstheme="minorHAnsi"/>
                <w:lang w:val="el-GR"/>
              </w:rPr>
              <w:t>[€]</w:t>
            </w:r>
          </w:p>
        </w:tc>
      </w:tr>
      <w:tr w:rsidR="000C5525" w14:paraId="41D1D440" w14:textId="6C026687" w:rsidTr="00427BDD">
        <w:trPr>
          <w:cantSplit/>
          <w:trHeight w:val="148"/>
          <w:tblHeader/>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D5A479E" w14:textId="77777777" w:rsidR="000C5525" w:rsidRPr="00F10D9F" w:rsidRDefault="000C5525" w:rsidP="000C5525">
            <w:pPr>
              <w:rPr>
                <w:rFonts w:asciiTheme="minorHAnsi" w:hAnsiTheme="minorHAnsi" w:cstheme="minorHAnsi"/>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14:paraId="5B7A2C06" w14:textId="77777777" w:rsidR="000C5525" w:rsidRDefault="000C5525" w:rsidP="000C5525">
            <w:pPr>
              <w:rPr>
                <w:rFonts w:asciiTheme="minorHAnsi" w:hAnsiTheme="minorHAnsi" w:cstheme="minorHAnsi"/>
              </w:rPr>
            </w:pPr>
          </w:p>
        </w:tc>
        <w:tc>
          <w:tcPr>
            <w:tcW w:w="269" w:type="pct"/>
            <w:vMerge/>
            <w:tcBorders>
              <w:top w:val="single" w:sz="4" w:space="0" w:color="auto"/>
              <w:left w:val="single" w:sz="4" w:space="0" w:color="auto"/>
              <w:bottom w:val="single" w:sz="4" w:space="0" w:color="auto"/>
              <w:right w:val="single" w:sz="4" w:space="0" w:color="auto"/>
            </w:tcBorders>
            <w:vAlign w:val="center"/>
            <w:hideMark/>
          </w:tcPr>
          <w:p w14:paraId="78F7C1C9" w14:textId="04C1CC68" w:rsidR="000C5525" w:rsidRDefault="000C5525" w:rsidP="000C5525">
            <w:pPr>
              <w:rPr>
                <w:rFonts w:asciiTheme="minorHAnsi" w:hAnsiTheme="minorHAnsi" w:cstheme="minorHAnsi"/>
              </w:rPr>
            </w:pPr>
          </w:p>
        </w:tc>
        <w:tc>
          <w:tcPr>
            <w:tcW w:w="1226" w:type="pct"/>
            <w:vMerge/>
            <w:tcBorders>
              <w:left w:val="single" w:sz="4" w:space="0" w:color="auto"/>
              <w:bottom w:val="single" w:sz="4" w:space="0" w:color="auto"/>
              <w:right w:val="single" w:sz="4" w:space="0" w:color="auto"/>
            </w:tcBorders>
            <w:vAlign w:val="center"/>
          </w:tcPr>
          <w:p w14:paraId="38DD1919" w14:textId="77777777" w:rsidR="000C5525" w:rsidRDefault="000C5525" w:rsidP="000C5525">
            <w:pPr>
              <w:rPr>
                <w:rFonts w:asciiTheme="minorHAnsi" w:hAnsiTheme="minorHAnsi" w:cstheme="minorHAnsi"/>
              </w:rPr>
            </w:pPr>
          </w:p>
        </w:tc>
        <w:tc>
          <w:tcPr>
            <w:tcW w:w="404" w:type="pct"/>
            <w:vMerge/>
            <w:tcBorders>
              <w:top w:val="single" w:sz="4" w:space="0" w:color="auto"/>
              <w:left w:val="single" w:sz="4" w:space="0" w:color="auto"/>
              <w:bottom w:val="single" w:sz="4" w:space="0" w:color="auto"/>
              <w:right w:val="single" w:sz="4" w:space="0" w:color="auto"/>
            </w:tcBorders>
            <w:vAlign w:val="center"/>
            <w:hideMark/>
          </w:tcPr>
          <w:p w14:paraId="53D23387" w14:textId="6FD0D089" w:rsidR="000C5525" w:rsidRDefault="000C5525" w:rsidP="000C5525">
            <w:pPr>
              <w:rPr>
                <w:rFonts w:asciiTheme="minorHAnsi" w:hAnsiTheme="minorHAnsi" w:cstheme="minorHAnsi"/>
              </w:rPr>
            </w:pPr>
          </w:p>
        </w:tc>
        <w:tc>
          <w:tcPr>
            <w:tcW w:w="421" w:type="pct"/>
            <w:vMerge/>
            <w:tcBorders>
              <w:left w:val="single" w:sz="4" w:space="0" w:color="auto"/>
              <w:bottom w:val="single" w:sz="4" w:space="0" w:color="auto"/>
              <w:right w:val="single" w:sz="4" w:space="0" w:color="auto"/>
            </w:tcBorders>
            <w:shd w:val="clear" w:color="auto" w:fill="E6E6E6"/>
          </w:tcPr>
          <w:p w14:paraId="0046146C" w14:textId="77777777" w:rsidR="000C5525" w:rsidRDefault="000C5525" w:rsidP="000C5525">
            <w:pPr>
              <w:jc w:val="center"/>
              <w:rPr>
                <w:rFonts w:asciiTheme="minorHAnsi" w:hAnsiTheme="minorHAnsi" w:cstheme="minorHAnsi"/>
                <w:spacing w:val="-4"/>
              </w:rPr>
            </w:pPr>
          </w:p>
        </w:tc>
        <w:tc>
          <w:tcPr>
            <w:tcW w:w="393"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20FB775" w14:textId="4677E2D6" w:rsidR="000C5525" w:rsidRDefault="000C5525" w:rsidP="000C5525">
            <w:pPr>
              <w:jc w:val="center"/>
              <w:rPr>
                <w:rFonts w:asciiTheme="minorHAnsi" w:hAnsiTheme="minorHAnsi" w:cstheme="minorHAnsi"/>
                <w:spacing w:val="-4"/>
              </w:rPr>
            </w:pPr>
            <w:r>
              <w:rPr>
                <w:rFonts w:asciiTheme="minorHAnsi" w:hAnsiTheme="minorHAnsi" w:cstheme="minorHAnsi"/>
                <w:spacing w:val="-4"/>
              </w:rPr>
              <w:t>ΤΙΜΗ</w:t>
            </w:r>
          </w:p>
          <w:p w14:paraId="6FFDCF2E" w14:textId="77777777" w:rsidR="000C5525" w:rsidRDefault="000C5525" w:rsidP="000C5525">
            <w:pPr>
              <w:jc w:val="center"/>
              <w:rPr>
                <w:rFonts w:asciiTheme="minorHAnsi" w:hAnsiTheme="minorHAnsi" w:cstheme="minorHAnsi"/>
                <w:spacing w:val="-4"/>
              </w:rPr>
            </w:pPr>
            <w:r>
              <w:rPr>
                <w:rFonts w:asciiTheme="minorHAnsi" w:hAnsiTheme="minorHAnsi" w:cstheme="minorHAnsi"/>
                <w:spacing w:val="-4"/>
              </w:rPr>
              <w:t>ΜΟΝΑΔΑΣ</w:t>
            </w:r>
          </w:p>
        </w:tc>
        <w:tc>
          <w:tcPr>
            <w:tcW w:w="33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7020315" w14:textId="77777777" w:rsidR="000C5525" w:rsidRDefault="000C5525" w:rsidP="000C5525">
            <w:pPr>
              <w:jc w:val="center"/>
              <w:rPr>
                <w:rFonts w:asciiTheme="minorHAnsi" w:hAnsiTheme="minorHAnsi" w:cstheme="minorHAnsi"/>
              </w:rPr>
            </w:pPr>
            <w:r>
              <w:rPr>
                <w:rFonts w:asciiTheme="minorHAnsi" w:hAnsiTheme="minorHAnsi" w:cstheme="minorHAnsi"/>
              </w:rPr>
              <w:t>ΣΥΝΟΛΟ</w:t>
            </w:r>
          </w:p>
        </w:tc>
        <w:tc>
          <w:tcPr>
            <w:tcW w:w="223" w:type="pct"/>
            <w:vMerge/>
            <w:tcBorders>
              <w:top w:val="single" w:sz="4" w:space="0" w:color="auto"/>
              <w:left w:val="single" w:sz="4" w:space="0" w:color="auto"/>
              <w:bottom w:val="single" w:sz="4" w:space="0" w:color="auto"/>
              <w:right w:val="single" w:sz="4" w:space="0" w:color="auto"/>
            </w:tcBorders>
            <w:vAlign w:val="center"/>
            <w:hideMark/>
          </w:tcPr>
          <w:p w14:paraId="233D21B6" w14:textId="77777777" w:rsidR="000C5525" w:rsidRDefault="000C5525" w:rsidP="000C5525">
            <w:pPr>
              <w:rPr>
                <w:rFonts w:asciiTheme="minorHAnsi" w:hAnsiTheme="minorHAnsi" w:cstheme="minorHAnsi"/>
              </w:rPr>
            </w:pPr>
          </w:p>
        </w:tc>
        <w:tc>
          <w:tcPr>
            <w:tcW w:w="393" w:type="pct"/>
            <w:vMerge/>
            <w:tcBorders>
              <w:top w:val="single" w:sz="4" w:space="0" w:color="auto"/>
              <w:left w:val="single" w:sz="4" w:space="0" w:color="auto"/>
              <w:bottom w:val="single" w:sz="4" w:space="0" w:color="auto"/>
              <w:right w:val="single" w:sz="4" w:space="0" w:color="auto"/>
            </w:tcBorders>
            <w:vAlign w:val="center"/>
            <w:hideMark/>
          </w:tcPr>
          <w:p w14:paraId="7B42F7F0" w14:textId="77777777" w:rsidR="000C5525" w:rsidRDefault="000C5525" w:rsidP="000C5525">
            <w:pPr>
              <w:rPr>
                <w:rFonts w:asciiTheme="minorHAnsi" w:hAnsiTheme="minorHAnsi" w:cstheme="minorHAnsi"/>
              </w:rPr>
            </w:pPr>
          </w:p>
        </w:tc>
        <w:tc>
          <w:tcPr>
            <w:tcW w:w="481" w:type="pct"/>
            <w:vMerge/>
            <w:tcBorders>
              <w:left w:val="single" w:sz="4" w:space="0" w:color="auto"/>
              <w:bottom w:val="single" w:sz="4" w:space="0" w:color="auto"/>
              <w:right w:val="single" w:sz="4" w:space="0" w:color="auto"/>
            </w:tcBorders>
          </w:tcPr>
          <w:p w14:paraId="33242834" w14:textId="77777777" w:rsidR="000C5525" w:rsidRDefault="000C5525" w:rsidP="000C5525">
            <w:pPr>
              <w:rPr>
                <w:rFonts w:asciiTheme="minorHAnsi" w:hAnsiTheme="minorHAnsi" w:cstheme="minorHAnsi"/>
              </w:rPr>
            </w:pPr>
          </w:p>
        </w:tc>
      </w:tr>
      <w:tr w:rsidR="000C5525" w:rsidRPr="00F216A0" w14:paraId="3B1C9D4C" w14:textId="0D2720BF"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29C87038" w14:textId="77777777" w:rsidR="000C5525" w:rsidRPr="00427BDD"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tcPr>
          <w:p w14:paraId="0985ED70" w14:textId="66419BB3" w:rsidR="000C5525" w:rsidRDefault="000C5525" w:rsidP="000C5525">
            <w:pPr>
              <w:rPr>
                <w:rFonts w:asciiTheme="minorHAnsi" w:hAnsiTheme="minorHAnsi" w:cstheme="minorHAnsi"/>
                <w:lang w:val="el-GR"/>
              </w:rPr>
            </w:pPr>
            <w:r w:rsidRPr="00F216A0">
              <w:rPr>
                <w:rFonts w:asciiTheme="minorHAnsi" w:hAnsiTheme="minorHAnsi" w:cstheme="minorHAnsi"/>
                <w:lang w:val="el-GR"/>
              </w:rPr>
              <w:t>Κινητή μονάδα συστήματος lidar πολλαπλών μηκών κύματος,</w:t>
            </w:r>
          </w:p>
        </w:tc>
        <w:tc>
          <w:tcPr>
            <w:tcW w:w="269" w:type="pct"/>
            <w:tcBorders>
              <w:top w:val="single" w:sz="4" w:space="0" w:color="auto"/>
              <w:left w:val="single" w:sz="4" w:space="0" w:color="auto"/>
              <w:bottom w:val="single" w:sz="4" w:space="0" w:color="auto"/>
              <w:right w:val="single" w:sz="4" w:space="0" w:color="auto"/>
            </w:tcBorders>
            <w:vAlign w:val="center"/>
          </w:tcPr>
          <w:p w14:paraId="71F29409" w14:textId="23278180" w:rsidR="000C5525" w:rsidRPr="00A3660C" w:rsidRDefault="000C5525" w:rsidP="000C5525">
            <w:pPr>
              <w:suppressAutoHyphens w:val="0"/>
              <w:spacing w:after="0"/>
              <w:jc w:val="center"/>
              <w:rPr>
                <w:rFonts w:ascii="Calibri" w:hAnsi="Calibri" w:cs="Calibri"/>
                <w:color w:val="000000"/>
                <w:lang w:val="el-GR" w:eastAsia="en-US"/>
              </w:rPr>
            </w:pPr>
            <w:r>
              <w:rPr>
                <w:rFonts w:ascii="Calibri" w:hAnsi="Calibri" w:cs="Calibri"/>
                <w:color w:val="000000"/>
                <w:lang w:val="el-GR"/>
              </w:rPr>
              <w:t>Φ2</w:t>
            </w:r>
          </w:p>
        </w:tc>
        <w:tc>
          <w:tcPr>
            <w:tcW w:w="1226" w:type="pct"/>
            <w:tcBorders>
              <w:top w:val="single" w:sz="4" w:space="0" w:color="auto"/>
              <w:left w:val="single" w:sz="4" w:space="0" w:color="auto"/>
              <w:bottom w:val="single" w:sz="4" w:space="0" w:color="auto"/>
              <w:right w:val="single" w:sz="4" w:space="0" w:color="auto"/>
            </w:tcBorders>
            <w:vAlign w:val="center"/>
          </w:tcPr>
          <w:p w14:paraId="6C0C287A" w14:textId="4ED59226" w:rsidR="000C5525" w:rsidRPr="00A3660C" w:rsidRDefault="000C5525" w:rsidP="000C5525">
            <w:pPr>
              <w:jc w:val="center"/>
              <w:rPr>
                <w:rFonts w:asciiTheme="minorHAnsi" w:hAnsiTheme="minorHAnsi" w:cstheme="minorHAnsi"/>
                <w:lang w:val="el-GR"/>
              </w:rPr>
            </w:pPr>
            <w:r>
              <w:rPr>
                <w:rFonts w:asciiTheme="minorHAnsi" w:hAnsiTheme="minorHAnsi" w:cstheme="minorHAnsi"/>
                <w:lang w:val="el-GR"/>
              </w:rPr>
              <w:t>Π.2.1</w:t>
            </w:r>
          </w:p>
        </w:tc>
        <w:tc>
          <w:tcPr>
            <w:tcW w:w="404" w:type="pct"/>
            <w:tcBorders>
              <w:top w:val="single" w:sz="4" w:space="0" w:color="auto"/>
              <w:left w:val="single" w:sz="4" w:space="0" w:color="auto"/>
              <w:bottom w:val="single" w:sz="4" w:space="0" w:color="auto"/>
              <w:right w:val="single" w:sz="4" w:space="0" w:color="auto"/>
            </w:tcBorders>
            <w:vAlign w:val="center"/>
          </w:tcPr>
          <w:p w14:paraId="02261FE0" w14:textId="648B9A32" w:rsidR="000C5525" w:rsidRPr="00A3660C" w:rsidRDefault="000C5525" w:rsidP="000C5525">
            <w:pPr>
              <w:jc w:val="center"/>
              <w:rPr>
                <w:rFonts w:asciiTheme="minorHAnsi" w:hAnsiTheme="minorHAnsi" w:cstheme="minorHAnsi"/>
                <w:lang w:val="en-US"/>
              </w:rPr>
            </w:pPr>
            <w:r>
              <w:rPr>
                <w:rFonts w:ascii="Calibri" w:hAnsi="Calibri" w:cs="Calibri"/>
                <w:color w:val="000000"/>
              </w:rPr>
              <w:t>35125100-7</w:t>
            </w:r>
          </w:p>
        </w:tc>
        <w:tc>
          <w:tcPr>
            <w:tcW w:w="421" w:type="pct"/>
            <w:tcBorders>
              <w:top w:val="single" w:sz="4" w:space="0" w:color="auto"/>
              <w:left w:val="single" w:sz="4" w:space="0" w:color="auto"/>
              <w:bottom w:val="single" w:sz="4" w:space="0" w:color="auto"/>
              <w:right w:val="single" w:sz="4" w:space="0" w:color="auto"/>
            </w:tcBorders>
          </w:tcPr>
          <w:p w14:paraId="1C8ED638"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0BA17892" w14:textId="1B8A1D32"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4C9B2240"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767DDE55"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55C765C7"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311FE84C" w14:textId="77777777" w:rsidR="000C5525" w:rsidRDefault="000C5525" w:rsidP="000C5525">
            <w:pPr>
              <w:jc w:val="center"/>
              <w:rPr>
                <w:rFonts w:asciiTheme="minorHAnsi" w:hAnsiTheme="minorHAnsi" w:cstheme="minorHAnsi"/>
                <w:lang w:val="el-GR"/>
              </w:rPr>
            </w:pPr>
          </w:p>
        </w:tc>
      </w:tr>
      <w:tr w:rsidR="000C5525" w:rsidRPr="00F216A0" w14:paraId="0EA30C92" w14:textId="301F8C31"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53CB4433" w14:textId="77777777" w:rsidR="000C5525" w:rsidRPr="00F10D9F"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tcPr>
          <w:p w14:paraId="38043F54" w14:textId="198D11DA" w:rsidR="000C5525" w:rsidRPr="00F10D9F" w:rsidRDefault="000C5525" w:rsidP="00F10D9F">
            <w:pPr>
              <w:suppressAutoHyphens w:val="0"/>
              <w:spacing w:after="0"/>
              <w:rPr>
                <w:rFonts w:ascii="Calibri" w:hAnsi="Calibri" w:cs="Calibri"/>
                <w:color w:val="000000"/>
                <w:lang w:val="el-GR" w:eastAsia="en-US"/>
              </w:rPr>
            </w:pPr>
            <w:r>
              <w:rPr>
                <w:rFonts w:ascii="Calibri" w:hAnsi="Calibri" w:cs="Calibri"/>
                <w:color w:val="000000"/>
              </w:rPr>
              <w:t>Doppler Wind Lidar</w:t>
            </w:r>
          </w:p>
        </w:tc>
        <w:tc>
          <w:tcPr>
            <w:tcW w:w="269" w:type="pct"/>
            <w:tcBorders>
              <w:top w:val="single" w:sz="4" w:space="0" w:color="auto"/>
              <w:left w:val="single" w:sz="4" w:space="0" w:color="auto"/>
              <w:bottom w:val="single" w:sz="4" w:space="0" w:color="auto"/>
              <w:right w:val="single" w:sz="4" w:space="0" w:color="auto"/>
            </w:tcBorders>
            <w:vAlign w:val="center"/>
          </w:tcPr>
          <w:p w14:paraId="15FE5B73" w14:textId="1BE1AB34" w:rsidR="000C5525" w:rsidRDefault="000C5525" w:rsidP="000C5525">
            <w:pPr>
              <w:jc w:val="center"/>
              <w:rPr>
                <w:rFonts w:asciiTheme="minorHAnsi" w:hAnsiTheme="minorHAnsi" w:cstheme="minorHAnsi"/>
                <w:i/>
                <w:iCs/>
                <w:lang w:val="el-GR"/>
              </w:rPr>
            </w:pPr>
            <w:r>
              <w:rPr>
                <w:rFonts w:ascii="Calibri" w:hAnsi="Calibri" w:cs="Calibri"/>
                <w:color w:val="000000"/>
                <w:lang w:val="el-GR"/>
              </w:rPr>
              <w:t>Φ2</w:t>
            </w:r>
          </w:p>
        </w:tc>
        <w:tc>
          <w:tcPr>
            <w:tcW w:w="1226" w:type="pct"/>
            <w:tcBorders>
              <w:top w:val="single" w:sz="4" w:space="0" w:color="auto"/>
              <w:left w:val="single" w:sz="4" w:space="0" w:color="auto"/>
              <w:bottom w:val="single" w:sz="4" w:space="0" w:color="auto"/>
              <w:right w:val="single" w:sz="4" w:space="0" w:color="auto"/>
            </w:tcBorders>
            <w:vAlign w:val="center"/>
          </w:tcPr>
          <w:p w14:paraId="3F1F4F00" w14:textId="3B71B1D3" w:rsidR="000C5525" w:rsidRDefault="000C5525" w:rsidP="000C5525">
            <w:pPr>
              <w:jc w:val="center"/>
              <w:rPr>
                <w:rFonts w:asciiTheme="minorHAnsi" w:hAnsiTheme="minorHAnsi" w:cstheme="minorHAnsi"/>
                <w:lang w:val="el-GR"/>
              </w:rPr>
            </w:pPr>
            <w:r>
              <w:rPr>
                <w:rFonts w:asciiTheme="minorHAnsi" w:hAnsiTheme="minorHAnsi" w:cstheme="minorHAnsi"/>
                <w:lang w:val="el-GR"/>
              </w:rPr>
              <w:t>Π.2.1</w:t>
            </w:r>
          </w:p>
        </w:tc>
        <w:tc>
          <w:tcPr>
            <w:tcW w:w="404" w:type="pct"/>
            <w:tcBorders>
              <w:top w:val="single" w:sz="4" w:space="0" w:color="auto"/>
              <w:left w:val="single" w:sz="4" w:space="0" w:color="auto"/>
              <w:bottom w:val="single" w:sz="4" w:space="0" w:color="auto"/>
              <w:right w:val="single" w:sz="4" w:space="0" w:color="auto"/>
            </w:tcBorders>
            <w:vAlign w:val="center"/>
          </w:tcPr>
          <w:p w14:paraId="5A070DC3" w14:textId="5AA75218" w:rsidR="000C5525" w:rsidRDefault="000C5525" w:rsidP="000C5525">
            <w:pPr>
              <w:jc w:val="center"/>
              <w:rPr>
                <w:rFonts w:asciiTheme="minorHAnsi" w:hAnsiTheme="minorHAnsi" w:cstheme="minorHAnsi"/>
                <w:lang w:val="el-GR"/>
              </w:rPr>
            </w:pPr>
            <w:r>
              <w:rPr>
                <w:rFonts w:ascii="Calibri" w:hAnsi="Calibri" w:cs="Calibri"/>
                <w:color w:val="000000"/>
              </w:rPr>
              <w:t>35125100-7</w:t>
            </w:r>
          </w:p>
        </w:tc>
        <w:tc>
          <w:tcPr>
            <w:tcW w:w="421" w:type="pct"/>
            <w:tcBorders>
              <w:top w:val="single" w:sz="4" w:space="0" w:color="auto"/>
              <w:left w:val="single" w:sz="4" w:space="0" w:color="auto"/>
              <w:bottom w:val="single" w:sz="4" w:space="0" w:color="auto"/>
              <w:right w:val="single" w:sz="4" w:space="0" w:color="auto"/>
            </w:tcBorders>
          </w:tcPr>
          <w:p w14:paraId="1D6C4A93"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5BA7DA83" w14:textId="2EBCD60C"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5176CA47"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553AD4D7"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4D042E25"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455212CF" w14:textId="77777777" w:rsidR="000C5525" w:rsidRDefault="000C5525" w:rsidP="000C5525">
            <w:pPr>
              <w:jc w:val="center"/>
              <w:rPr>
                <w:rFonts w:asciiTheme="minorHAnsi" w:hAnsiTheme="minorHAnsi" w:cstheme="minorHAnsi"/>
                <w:lang w:val="el-GR"/>
              </w:rPr>
            </w:pPr>
          </w:p>
        </w:tc>
      </w:tr>
      <w:tr w:rsidR="000C5525" w:rsidRPr="00F216A0" w14:paraId="4D24DAE3" w14:textId="78A87553"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2025EAD3" w14:textId="77777777" w:rsidR="000C5525" w:rsidRPr="00F10D9F"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tcPr>
          <w:p w14:paraId="69AE5374" w14:textId="0A45689C" w:rsidR="000C5525" w:rsidRDefault="000C5525" w:rsidP="000C5525">
            <w:pPr>
              <w:rPr>
                <w:rFonts w:asciiTheme="minorHAnsi" w:hAnsiTheme="minorHAnsi" w:cstheme="minorHAnsi"/>
                <w:lang w:val="el-GR"/>
              </w:rPr>
            </w:pPr>
            <w:r w:rsidRPr="00F216A0">
              <w:rPr>
                <w:rFonts w:asciiTheme="minorHAnsi" w:hAnsiTheme="minorHAnsi" w:cstheme="minorHAnsi"/>
                <w:lang w:val="el-GR"/>
              </w:rPr>
              <w:t>Φορητό Σύστημα Ραντάρ Καιρού X-Band</w:t>
            </w:r>
          </w:p>
        </w:tc>
        <w:tc>
          <w:tcPr>
            <w:tcW w:w="269" w:type="pct"/>
            <w:tcBorders>
              <w:top w:val="single" w:sz="4" w:space="0" w:color="auto"/>
              <w:left w:val="single" w:sz="4" w:space="0" w:color="auto"/>
              <w:bottom w:val="single" w:sz="4" w:space="0" w:color="auto"/>
              <w:right w:val="single" w:sz="4" w:space="0" w:color="auto"/>
            </w:tcBorders>
            <w:vAlign w:val="center"/>
          </w:tcPr>
          <w:p w14:paraId="5FC468D3" w14:textId="7CBB1C94" w:rsidR="000C5525" w:rsidRDefault="000C5525" w:rsidP="000C5525">
            <w:pPr>
              <w:jc w:val="center"/>
              <w:rPr>
                <w:rFonts w:asciiTheme="minorHAnsi" w:hAnsiTheme="minorHAnsi" w:cstheme="minorHAnsi"/>
                <w:i/>
                <w:iCs/>
                <w:lang w:val="el-GR"/>
              </w:rPr>
            </w:pPr>
            <w:r>
              <w:rPr>
                <w:rFonts w:ascii="Calibri" w:hAnsi="Calibri" w:cs="Calibri"/>
                <w:color w:val="000000"/>
                <w:lang w:val="el-GR"/>
              </w:rPr>
              <w:t>Φ2</w:t>
            </w:r>
          </w:p>
        </w:tc>
        <w:tc>
          <w:tcPr>
            <w:tcW w:w="1226" w:type="pct"/>
            <w:tcBorders>
              <w:top w:val="single" w:sz="4" w:space="0" w:color="auto"/>
              <w:left w:val="single" w:sz="4" w:space="0" w:color="auto"/>
              <w:bottom w:val="single" w:sz="4" w:space="0" w:color="auto"/>
              <w:right w:val="single" w:sz="4" w:space="0" w:color="auto"/>
            </w:tcBorders>
            <w:vAlign w:val="center"/>
          </w:tcPr>
          <w:p w14:paraId="728BE194" w14:textId="3144491C" w:rsidR="000C5525" w:rsidRDefault="000C5525" w:rsidP="000C5525">
            <w:pPr>
              <w:jc w:val="center"/>
              <w:rPr>
                <w:rFonts w:asciiTheme="minorHAnsi" w:hAnsiTheme="minorHAnsi" w:cstheme="minorHAnsi"/>
                <w:lang w:val="el-GR"/>
              </w:rPr>
            </w:pPr>
            <w:r>
              <w:rPr>
                <w:rFonts w:asciiTheme="minorHAnsi" w:hAnsiTheme="minorHAnsi" w:cstheme="minorHAnsi"/>
                <w:lang w:val="el-GR"/>
              </w:rPr>
              <w:t>Π.2.1</w:t>
            </w:r>
          </w:p>
        </w:tc>
        <w:tc>
          <w:tcPr>
            <w:tcW w:w="404" w:type="pct"/>
            <w:tcBorders>
              <w:top w:val="single" w:sz="4" w:space="0" w:color="auto"/>
              <w:left w:val="single" w:sz="4" w:space="0" w:color="auto"/>
              <w:bottom w:val="single" w:sz="4" w:space="0" w:color="auto"/>
              <w:right w:val="single" w:sz="4" w:space="0" w:color="auto"/>
            </w:tcBorders>
            <w:vAlign w:val="center"/>
          </w:tcPr>
          <w:p w14:paraId="0CF63EC5" w14:textId="60054C11" w:rsidR="000C5525" w:rsidRDefault="000C5525" w:rsidP="000C5525">
            <w:pPr>
              <w:jc w:val="center"/>
              <w:rPr>
                <w:rFonts w:asciiTheme="minorHAnsi" w:hAnsiTheme="minorHAnsi" w:cstheme="minorHAnsi"/>
                <w:lang w:val="el-GR"/>
              </w:rPr>
            </w:pPr>
            <w:r>
              <w:rPr>
                <w:rFonts w:ascii="Calibri" w:hAnsi="Calibri" w:cs="Calibri"/>
                <w:color w:val="000000"/>
              </w:rPr>
              <w:t>35125100-7</w:t>
            </w:r>
          </w:p>
        </w:tc>
        <w:tc>
          <w:tcPr>
            <w:tcW w:w="421" w:type="pct"/>
            <w:tcBorders>
              <w:top w:val="single" w:sz="4" w:space="0" w:color="auto"/>
              <w:left w:val="single" w:sz="4" w:space="0" w:color="auto"/>
              <w:bottom w:val="single" w:sz="4" w:space="0" w:color="auto"/>
              <w:right w:val="single" w:sz="4" w:space="0" w:color="auto"/>
            </w:tcBorders>
          </w:tcPr>
          <w:p w14:paraId="64E4694F"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5DD2D66B" w14:textId="5E75B66D"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7C78B251"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3D5DB966"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4F9E4E27"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71A9E118" w14:textId="77777777" w:rsidR="000C5525" w:rsidRDefault="000C5525" w:rsidP="000C5525">
            <w:pPr>
              <w:jc w:val="center"/>
              <w:rPr>
                <w:rFonts w:asciiTheme="minorHAnsi" w:hAnsiTheme="minorHAnsi" w:cstheme="minorHAnsi"/>
                <w:lang w:val="el-GR"/>
              </w:rPr>
            </w:pPr>
          </w:p>
        </w:tc>
      </w:tr>
      <w:tr w:rsidR="000C5525" w:rsidRPr="00F216A0" w14:paraId="7252C9C8" w14:textId="1D2D3DF2"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19EE20B7" w14:textId="77777777" w:rsidR="000C5525" w:rsidRPr="00F10D9F"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hideMark/>
          </w:tcPr>
          <w:p w14:paraId="5F69D5AF" w14:textId="2FFC5B56" w:rsidR="000C5525" w:rsidRPr="00F10D9F" w:rsidRDefault="000C5525" w:rsidP="00F10D9F">
            <w:pPr>
              <w:suppressAutoHyphens w:val="0"/>
              <w:spacing w:after="0"/>
              <w:rPr>
                <w:rFonts w:ascii="Calibri" w:hAnsi="Calibri" w:cs="Calibri"/>
                <w:color w:val="000000"/>
                <w:lang w:val="el-GR" w:eastAsia="en-US"/>
              </w:rPr>
            </w:pPr>
            <w:r>
              <w:rPr>
                <w:rFonts w:ascii="Calibri" w:hAnsi="Calibri" w:cs="Calibri"/>
                <w:color w:val="000000"/>
              </w:rPr>
              <w:t xml:space="preserve">Precision Filter Radiometer (PFR) </w:t>
            </w:r>
          </w:p>
        </w:tc>
        <w:tc>
          <w:tcPr>
            <w:tcW w:w="269" w:type="pct"/>
            <w:tcBorders>
              <w:top w:val="single" w:sz="4" w:space="0" w:color="auto"/>
              <w:left w:val="single" w:sz="4" w:space="0" w:color="auto"/>
              <w:bottom w:val="single" w:sz="4" w:space="0" w:color="auto"/>
              <w:right w:val="single" w:sz="4" w:space="0" w:color="auto"/>
            </w:tcBorders>
            <w:vAlign w:val="center"/>
          </w:tcPr>
          <w:p w14:paraId="7A37862B" w14:textId="27463A5B" w:rsidR="000C5525" w:rsidRDefault="000C5525" w:rsidP="000C5525">
            <w:pPr>
              <w:jc w:val="center"/>
              <w:rPr>
                <w:rFonts w:asciiTheme="minorHAnsi" w:hAnsiTheme="minorHAnsi" w:cstheme="minorHAnsi"/>
                <w:lang w:val="el-GR"/>
              </w:rPr>
            </w:pPr>
            <w:r>
              <w:rPr>
                <w:rFonts w:ascii="Calibri" w:hAnsi="Calibri" w:cs="Calibri"/>
                <w:color w:val="000000"/>
                <w:lang w:val="el-GR"/>
              </w:rPr>
              <w:t>Φ2</w:t>
            </w:r>
          </w:p>
        </w:tc>
        <w:tc>
          <w:tcPr>
            <w:tcW w:w="1226" w:type="pct"/>
            <w:tcBorders>
              <w:top w:val="single" w:sz="4" w:space="0" w:color="auto"/>
              <w:left w:val="single" w:sz="4" w:space="0" w:color="auto"/>
              <w:bottom w:val="single" w:sz="4" w:space="0" w:color="auto"/>
              <w:right w:val="single" w:sz="4" w:space="0" w:color="auto"/>
            </w:tcBorders>
            <w:vAlign w:val="center"/>
          </w:tcPr>
          <w:p w14:paraId="4413985B" w14:textId="4C397B9A" w:rsidR="000C5525" w:rsidRDefault="000C5525" w:rsidP="000C5525">
            <w:pPr>
              <w:jc w:val="center"/>
              <w:rPr>
                <w:rFonts w:asciiTheme="minorHAnsi" w:hAnsiTheme="minorHAnsi" w:cstheme="minorHAnsi"/>
                <w:lang w:val="el-GR"/>
              </w:rPr>
            </w:pPr>
            <w:r>
              <w:rPr>
                <w:rFonts w:asciiTheme="minorHAnsi" w:hAnsiTheme="minorHAnsi" w:cstheme="minorHAnsi"/>
                <w:lang w:val="el-GR"/>
              </w:rPr>
              <w:t>Π.2.1</w:t>
            </w:r>
          </w:p>
        </w:tc>
        <w:tc>
          <w:tcPr>
            <w:tcW w:w="404" w:type="pct"/>
            <w:tcBorders>
              <w:top w:val="single" w:sz="4" w:space="0" w:color="auto"/>
              <w:left w:val="single" w:sz="4" w:space="0" w:color="auto"/>
              <w:bottom w:val="single" w:sz="4" w:space="0" w:color="auto"/>
              <w:right w:val="single" w:sz="4" w:space="0" w:color="auto"/>
            </w:tcBorders>
            <w:vAlign w:val="center"/>
          </w:tcPr>
          <w:p w14:paraId="3F231988" w14:textId="464410DA" w:rsidR="000C5525" w:rsidRDefault="000C5525" w:rsidP="000C5525">
            <w:pPr>
              <w:jc w:val="center"/>
              <w:rPr>
                <w:rFonts w:asciiTheme="minorHAnsi" w:hAnsiTheme="minorHAnsi" w:cstheme="minorHAnsi"/>
                <w:lang w:val="el-GR"/>
              </w:rPr>
            </w:pPr>
            <w:r>
              <w:rPr>
                <w:rFonts w:ascii="Calibri" w:hAnsi="Calibri" w:cs="Calibri"/>
                <w:color w:val="000000"/>
              </w:rPr>
              <w:t>35125100-7</w:t>
            </w:r>
          </w:p>
        </w:tc>
        <w:tc>
          <w:tcPr>
            <w:tcW w:w="421" w:type="pct"/>
            <w:tcBorders>
              <w:top w:val="single" w:sz="4" w:space="0" w:color="auto"/>
              <w:left w:val="single" w:sz="4" w:space="0" w:color="auto"/>
              <w:bottom w:val="single" w:sz="4" w:space="0" w:color="auto"/>
              <w:right w:val="single" w:sz="4" w:space="0" w:color="auto"/>
            </w:tcBorders>
          </w:tcPr>
          <w:p w14:paraId="4F22E923"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40973E43" w14:textId="29A8E340"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053C719A"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7ADECB94"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5034D42A"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6BAE39DD" w14:textId="77777777" w:rsidR="000C5525" w:rsidRDefault="000C5525" w:rsidP="000C5525">
            <w:pPr>
              <w:jc w:val="center"/>
              <w:rPr>
                <w:rFonts w:asciiTheme="minorHAnsi" w:hAnsiTheme="minorHAnsi" w:cstheme="minorHAnsi"/>
                <w:lang w:val="el-GR"/>
              </w:rPr>
            </w:pPr>
          </w:p>
        </w:tc>
      </w:tr>
      <w:tr w:rsidR="000C5525" w:rsidRPr="00F216A0" w14:paraId="0477328C" w14:textId="15EEC208"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6F6EAAD6" w14:textId="77777777" w:rsidR="000C5525" w:rsidRPr="00F10D9F"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tcPr>
          <w:p w14:paraId="039CD2D3" w14:textId="1383ED8F" w:rsidR="000C5525" w:rsidRPr="00F10D9F" w:rsidRDefault="000C5525" w:rsidP="000C5525">
            <w:pPr>
              <w:rPr>
                <w:rFonts w:asciiTheme="minorHAnsi" w:hAnsiTheme="minorHAnsi" w:cstheme="minorHAnsi"/>
                <w:lang w:val="el-GR"/>
              </w:rPr>
            </w:pPr>
            <w:r w:rsidRPr="00F10D9F">
              <w:rPr>
                <w:rFonts w:asciiTheme="minorHAnsi" w:hAnsiTheme="minorHAnsi" w:cstheme="minorHAnsi"/>
                <w:lang w:val="el-GR"/>
              </w:rPr>
              <w:t>Microwave Radiometer</w:t>
            </w:r>
          </w:p>
        </w:tc>
        <w:tc>
          <w:tcPr>
            <w:tcW w:w="269" w:type="pct"/>
            <w:tcBorders>
              <w:top w:val="single" w:sz="4" w:space="0" w:color="auto"/>
              <w:left w:val="single" w:sz="4" w:space="0" w:color="auto"/>
              <w:bottom w:val="single" w:sz="4" w:space="0" w:color="auto"/>
              <w:right w:val="single" w:sz="4" w:space="0" w:color="auto"/>
            </w:tcBorders>
            <w:vAlign w:val="center"/>
          </w:tcPr>
          <w:p w14:paraId="32509E87" w14:textId="0A25ECE8" w:rsidR="000C5525" w:rsidRDefault="000C5525" w:rsidP="000C5525">
            <w:pPr>
              <w:jc w:val="center"/>
              <w:rPr>
                <w:rFonts w:asciiTheme="minorHAnsi" w:hAnsiTheme="minorHAnsi" w:cstheme="minorHAnsi"/>
                <w:lang w:val="el-GR"/>
              </w:rPr>
            </w:pPr>
            <w:r>
              <w:rPr>
                <w:rFonts w:ascii="Calibri" w:hAnsi="Calibri" w:cs="Calibri"/>
                <w:color w:val="000000"/>
                <w:lang w:val="el-GR"/>
              </w:rPr>
              <w:t>Φ2</w:t>
            </w:r>
          </w:p>
        </w:tc>
        <w:tc>
          <w:tcPr>
            <w:tcW w:w="1226" w:type="pct"/>
            <w:tcBorders>
              <w:top w:val="single" w:sz="4" w:space="0" w:color="auto"/>
              <w:left w:val="single" w:sz="4" w:space="0" w:color="auto"/>
              <w:bottom w:val="single" w:sz="4" w:space="0" w:color="auto"/>
              <w:right w:val="single" w:sz="4" w:space="0" w:color="auto"/>
            </w:tcBorders>
            <w:vAlign w:val="center"/>
          </w:tcPr>
          <w:p w14:paraId="3349BED1" w14:textId="6BFE24B2" w:rsidR="000C5525" w:rsidRDefault="000C5525" w:rsidP="000C5525">
            <w:pPr>
              <w:jc w:val="center"/>
              <w:rPr>
                <w:rFonts w:asciiTheme="minorHAnsi" w:hAnsiTheme="minorHAnsi" w:cstheme="minorHAnsi"/>
                <w:lang w:val="el-GR"/>
              </w:rPr>
            </w:pPr>
            <w:r>
              <w:rPr>
                <w:rFonts w:asciiTheme="minorHAnsi" w:hAnsiTheme="minorHAnsi" w:cstheme="minorHAnsi"/>
                <w:lang w:val="el-GR"/>
              </w:rPr>
              <w:t>Π.2.1</w:t>
            </w:r>
          </w:p>
        </w:tc>
        <w:tc>
          <w:tcPr>
            <w:tcW w:w="404" w:type="pct"/>
            <w:tcBorders>
              <w:top w:val="single" w:sz="4" w:space="0" w:color="auto"/>
              <w:left w:val="single" w:sz="4" w:space="0" w:color="auto"/>
              <w:bottom w:val="single" w:sz="4" w:space="0" w:color="auto"/>
              <w:right w:val="single" w:sz="4" w:space="0" w:color="auto"/>
            </w:tcBorders>
            <w:vAlign w:val="center"/>
          </w:tcPr>
          <w:p w14:paraId="59DE6B85" w14:textId="3C474B85" w:rsidR="000C5525" w:rsidRDefault="000C5525" w:rsidP="000C5525">
            <w:pPr>
              <w:jc w:val="center"/>
              <w:rPr>
                <w:rFonts w:asciiTheme="minorHAnsi" w:hAnsiTheme="minorHAnsi" w:cstheme="minorHAnsi"/>
                <w:lang w:val="el-GR"/>
              </w:rPr>
            </w:pPr>
            <w:r>
              <w:rPr>
                <w:rFonts w:ascii="Calibri" w:hAnsi="Calibri" w:cs="Calibri"/>
                <w:color w:val="000000"/>
              </w:rPr>
              <w:t>35125100-7</w:t>
            </w:r>
          </w:p>
        </w:tc>
        <w:tc>
          <w:tcPr>
            <w:tcW w:w="421" w:type="pct"/>
            <w:tcBorders>
              <w:top w:val="single" w:sz="4" w:space="0" w:color="auto"/>
              <w:left w:val="single" w:sz="4" w:space="0" w:color="auto"/>
              <w:bottom w:val="single" w:sz="4" w:space="0" w:color="auto"/>
              <w:right w:val="single" w:sz="4" w:space="0" w:color="auto"/>
            </w:tcBorders>
          </w:tcPr>
          <w:p w14:paraId="61988C66"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44CFBC49" w14:textId="0956CA38"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707716BB"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23AFF873"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30DB18A3"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0396725E" w14:textId="77777777" w:rsidR="000C5525" w:rsidRDefault="000C5525" w:rsidP="000C5525">
            <w:pPr>
              <w:jc w:val="center"/>
              <w:rPr>
                <w:rFonts w:asciiTheme="minorHAnsi" w:hAnsiTheme="minorHAnsi" w:cstheme="minorHAnsi"/>
                <w:lang w:val="el-GR"/>
              </w:rPr>
            </w:pPr>
          </w:p>
        </w:tc>
      </w:tr>
      <w:tr w:rsidR="000C5525" w:rsidRPr="00F216A0" w14:paraId="1341F4B8" w14:textId="3DAE423C"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6BDAD6E9" w14:textId="77777777" w:rsidR="000C5525" w:rsidRPr="00F10D9F"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tcPr>
          <w:p w14:paraId="45738F5F" w14:textId="01E02B35" w:rsidR="000C5525" w:rsidRPr="00F10D9F" w:rsidRDefault="000C5525" w:rsidP="000C5525">
            <w:pPr>
              <w:rPr>
                <w:rFonts w:asciiTheme="minorHAnsi" w:hAnsiTheme="minorHAnsi" w:cstheme="minorHAnsi"/>
                <w:lang w:val="el-GR"/>
              </w:rPr>
            </w:pPr>
            <w:r w:rsidRPr="00F10D9F">
              <w:rPr>
                <w:rFonts w:asciiTheme="minorHAnsi" w:hAnsiTheme="minorHAnsi" w:cstheme="minorHAnsi"/>
                <w:lang w:val="el-GR"/>
              </w:rPr>
              <w:t>MicroRain radar</w:t>
            </w:r>
          </w:p>
        </w:tc>
        <w:tc>
          <w:tcPr>
            <w:tcW w:w="269" w:type="pct"/>
            <w:tcBorders>
              <w:top w:val="single" w:sz="4" w:space="0" w:color="auto"/>
              <w:left w:val="single" w:sz="4" w:space="0" w:color="auto"/>
              <w:bottom w:val="single" w:sz="4" w:space="0" w:color="auto"/>
              <w:right w:val="single" w:sz="4" w:space="0" w:color="auto"/>
            </w:tcBorders>
            <w:vAlign w:val="center"/>
          </w:tcPr>
          <w:p w14:paraId="7D500A8C" w14:textId="0FD2A525" w:rsidR="000C5525" w:rsidRDefault="000C5525" w:rsidP="000C5525">
            <w:pPr>
              <w:jc w:val="center"/>
              <w:rPr>
                <w:rFonts w:asciiTheme="minorHAnsi" w:hAnsiTheme="minorHAnsi" w:cstheme="minorHAnsi"/>
                <w:lang w:val="el-GR"/>
              </w:rPr>
            </w:pPr>
            <w:r>
              <w:rPr>
                <w:rFonts w:ascii="Calibri" w:hAnsi="Calibri" w:cs="Calibri"/>
                <w:color w:val="000000"/>
                <w:lang w:val="el-GR"/>
              </w:rPr>
              <w:t>Φ2</w:t>
            </w:r>
          </w:p>
        </w:tc>
        <w:tc>
          <w:tcPr>
            <w:tcW w:w="1226" w:type="pct"/>
            <w:tcBorders>
              <w:top w:val="single" w:sz="4" w:space="0" w:color="auto"/>
              <w:left w:val="single" w:sz="4" w:space="0" w:color="auto"/>
              <w:bottom w:val="single" w:sz="4" w:space="0" w:color="auto"/>
              <w:right w:val="single" w:sz="4" w:space="0" w:color="auto"/>
            </w:tcBorders>
            <w:vAlign w:val="center"/>
          </w:tcPr>
          <w:p w14:paraId="7E73D883" w14:textId="1F164640" w:rsidR="000C5525" w:rsidRDefault="000C5525" w:rsidP="000C5525">
            <w:pPr>
              <w:jc w:val="center"/>
              <w:rPr>
                <w:rFonts w:asciiTheme="minorHAnsi" w:hAnsiTheme="minorHAnsi" w:cstheme="minorHAnsi"/>
                <w:lang w:val="el-GR"/>
              </w:rPr>
            </w:pPr>
            <w:r>
              <w:rPr>
                <w:rFonts w:asciiTheme="minorHAnsi" w:hAnsiTheme="minorHAnsi" w:cstheme="minorHAnsi"/>
                <w:lang w:val="el-GR"/>
              </w:rPr>
              <w:t>Π.2.1</w:t>
            </w:r>
          </w:p>
        </w:tc>
        <w:tc>
          <w:tcPr>
            <w:tcW w:w="404" w:type="pct"/>
            <w:tcBorders>
              <w:top w:val="single" w:sz="4" w:space="0" w:color="auto"/>
              <w:left w:val="single" w:sz="4" w:space="0" w:color="auto"/>
              <w:bottom w:val="single" w:sz="4" w:space="0" w:color="auto"/>
              <w:right w:val="single" w:sz="4" w:space="0" w:color="auto"/>
            </w:tcBorders>
            <w:vAlign w:val="center"/>
          </w:tcPr>
          <w:p w14:paraId="02B1914D" w14:textId="1628FC5E" w:rsidR="000C5525" w:rsidRDefault="000C5525" w:rsidP="000C5525">
            <w:pPr>
              <w:jc w:val="center"/>
              <w:rPr>
                <w:rFonts w:asciiTheme="minorHAnsi" w:hAnsiTheme="minorHAnsi" w:cstheme="minorHAnsi"/>
                <w:lang w:val="el-GR"/>
              </w:rPr>
            </w:pPr>
            <w:r>
              <w:rPr>
                <w:rFonts w:ascii="Calibri" w:hAnsi="Calibri" w:cs="Calibri"/>
                <w:color w:val="000000"/>
              </w:rPr>
              <w:t>35125100-7</w:t>
            </w:r>
          </w:p>
        </w:tc>
        <w:tc>
          <w:tcPr>
            <w:tcW w:w="421" w:type="pct"/>
            <w:tcBorders>
              <w:top w:val="single" w:sz="4" w:space="0" w:color="auto"/>
              <w:left w:val="single" w:sz="4" w:space="0" w:color="auto"/>
              <w:bottom w:val="single" w:sz="4" w:space="0" w:color="auto"/>
              <w:right w:val="single" w:sz="4" w:space="0" w:color="auto"/>
            </w:tcBorders>
          </w:tcPr>
          <w:p w14:paraId="5A60D1A4"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711FF4F0" w14:textId="344F1EE4"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72047D58"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314987F0"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6CF0DC79"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612FD994" w14:textId="77777777" w:rsidR="000C5525" w:rsidRDefault="000C5525" w:rsidP="000C5525">
            <w:pPr>
              <w:jc w:val="center"/>
              <w:rPr>
                <w:rFonts w:asciiTheme="minorHAnsi" w:hAnsiTheme="minorHAnsi" w:cstheme="minorHAnsi"/>
                <w:lang w:val="el-GR"/>
              </w:rPr>
            </w:pPr>
          </w:p>
        </w:tc>
      </w:tr>
      <w:tr w:rsidR="000C5525" w:rsidRPr="00F216A0" w14:paraId="61C163C3" w14:textId="03BADE2F"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6455E107" w14:textId="77777777" w:rsidR="000C5525" w:rsidRPr="00F10D9F"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tcPr>
          <w:p w14:paraId="4DA6AD7F" w14:textId="6E5E944E" w:rsidR="000C5525" w:rsidRPr="00F10D9F" w:rsidRDefault="000C5525" w:rsidP="000C5525">
            <w:pPr>
              <w:rPr>
                <w:rFonts w:asciiTheme="minorHAnsi" w:hAnsiTheme="minorHAnsi" w:cstheme="minorHAnsi"/>
                <w:lang w:val="el-GR"/>
              </w:rPr>
            </w:pPr>
            <w:r w:rsidRPr="00D008BD">
              <w:rPr>
                <w:rFonts w:asciiTheme="minorHAnsi" w:hAnsiTheme="minorHAnsi" w:cstheme="minorHAnsi"/>
                <w:lang w:val="el-GR"/>
              </w:rPr>
              <w:t>Μετεωρολογικός  Σταθμός εδάφους Πολλαπλών Αισθητήρων με Ανίχνευση Κεραυνικής Δραστηριότητας</w:t>
            </w:r>
          </w:p>
        </w:tc>
        <w:tc>
          <w:tcPr>
            <w:tcW w:w="269" w:type="pct"/>
            <w:tcBorders>
              <w:top w:val="single" w:sz="4" w:space="0" w:color="auto"/>
              <w:left w:val="single" w:sz="4" w:space="0" w:color="auto"/>
              <w:bottom w:val="single" w:sz="4" w:space="0" w:color="auto"/>
              <w:right w:val="single" w:sz="4" w:space="0" w:color="auto"/>
            </w:tcBorders>
            <w:vAlign w:val="center"/>
          </w:tcPr>
          <w:p w14:paraId="0E5AC6D1" w14:textId="3491B581" w:rsidR="000C5525" w:rsidRDefault="000C5525" w:rsidP="000C5525">
            <w:pPr>
              <w:jc w:val="center"/>
              <w:rPr>
                <w:rFonts w:asciiTheme="minorHAnsi" w:hAnsiTheme="minorHAnsi" w:cstheme="minorHAnsi"/>
                <w:lang w:val="el-GR"/>
              </w:rPr>
            </w:pPr>
            <w:r>
              <w:rPr>
                <w:rFonts w:ascii="Calibri" w:hAnsi="Calibri" w:cs="Calibri"/>
                <w:color w:val="000000"/>
                <w:lang w:val="el-GR"/>
              </w:rPr>
              <w:t>Φ2</w:t>
            </w:r>
          </w:p>
        </w:tc>
        <w:tc>
          <w:tcPr>
            <w:tcW w:w="1226" w:type="pct"/>
            <w:tcBorders>
              <w:top w:val="single" w:sz="4" w:space="0" w:color="auto"/>
              <w:left w:val="single" w:sz="4" w:space="0" w:color="auto"/>
              <w:bottom w:val="single" w:sz="4" w:space="0" w:color="auto"/>
              <w:right w:val="single" w:sz="4" w:space="0" w:color="auto"/>
            </w:tcBorders>
            <w:vAlign w:val="center"/>
          </w:tcPr>
          <w:p w14:paraId="4604CABC" w14:textId="54ECEECD" w:rsidR="000C5525" w:rsidRDefault="000C5525" w:rsidP="000C5525">
            <w:pPr>
              <w:jc w:val="center"/>
              <w:rPr>
                <w:rFonts w:asciiTheme="minorHAnsi" w:hAnsiTheme="minorHAnsi" w:cstheme="minorHAnsi"/>
                <w:lang w:val="el-GR"/>
              </w:rPr>
            </w:pPr>
            <w:r>
              <w:rPr>
                <w:rFonts w:asciiTheme="minorHAnsi" w:hAnsiTheme="minorHAnsi" w:cstheme="minorHAnsi"/>
                <w:lang w:val="el-GR"/>
              </w:rPr>
              <w:t>Π.2.1</w:t>
            </w:r>
          </w:p>
        </w:tc>
        <w:tc>
          <w:tcPr>
            <w:tcW w:w="404" w:type="pct"/>
            <w:tcBorders>
              <w:top w:val="single" w:sz="4" w:space="0" w:color="auto"/>
              <w:left w:val="single" w:sz="4" w:space="0" w:color="auto"/>
              <w:bottom w:val="single" w:sz="4" w:space="0" w:color="auto"/>
              <w:right w:val="single" w:sz="4" w:space="0" w:color="auto"/>
            </w:tcBorders>
            <w:vAlign w:val="center"/>
          </w:tcPr>
          <w:p w14:paraId="4B8A060F" w14:textId="3D666DD4" w:rsidR="000C5525" w:rsidRDefault="000C5525" w:rsidP="000C5525">
            <w:pPr>
              <w:jc w:val="center"/>
              <w:rPr>
                <w:rFonts w:asciiTheme="minorHAnsi" w:hAnsiTheme="minorHAnsi" w:cstheme="minorHAnsi"/>
                <w:lang w:val="el-GR"/>
              </w:rPr>
            </w:pPr>
            <w:r>
              <w:rPr>
                <w:rFonts w:ascii="Calibri" w:hAnsi="Calibri" w:cs="Calibri"/>
                <w:color w:val="000000"/>
              </w:rPr>
              <w:t>35125100-7</w:t>
            </w:r>
          </w:p>
        </w:tc>
        <w:tc>
          <w:tcPr>
            <w:tcW w:w="421" w:type="pct"/>
            <w:tcBorders>
              <w:top w:val="single" w:sz="4" w:space="0" w:color="auto"/>
              <w:left w:val="single" w:sz="4" w:space="0" w:color="auto"/>
              <w:bottom w:val="single" w:sz="4" w:space="0" w:color="auto"/>
              <w:right w:val="single" w:sz="4" w:space="0" w:color="auto"/>
            </w:tcBorders>
          </w:tcPr>
          <w:p w14:paraId="65E3E4A7"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091747E4" w14:textId="4F575EFD"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5D2DB285"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3D26771A"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07B3F1AC"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32EA5544" w14:textId="77777777" w:rsidR="000C5525" w:rsidRDefault="000C5525" w:rsidP="000C5525">
            <w:pPr>
              <w:jc w:val="center"/>
              <w:rPr>
                <w:rFonts w:asciiTheme="minorHAnsi" w:hAnsiTheme="minorHAnsi" w:cstheme="minorHAnsi"/>
                <w:lang w:val="el-GR"/>
              </w:rPr>
            </w:pPr>
          </w:p>
        </w:tc>
      </w:tr>
      <w:tr w:rsidR="000C5525" w:rsidRPr="00F216A0" w14:paraId="1A723269" w14:textId="62D5E146"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531D1FB5" w14:textId="77777777" w:rsidR="000C5525" w:rsidRPr="00F10D9F"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tcPr>
          <w:p w14:paraId="1F5643DD" w14:textId="60F5DE96" w:rsidR="000C5525" w:rsidRPr="00F10D9F" w:rsidRDefault="000C5525" w:rsidP="00F10D9F">
            <w:pPr>
              <w:suppressAutoHyphens w:val="0"/>
              <w:spacing w:after="0"/>
              <w:rPr>
                <w:rFonts w:ascii="Calibri" w:hAnsi="Calibri" w:cs="Calibri"/>
                <w:color w:val="000000"/>
                <w:lang w:val="el-GR" w:eastAsia="en-US"/>
              </w:rPr>
            </w:pPr>
            <w:r>
              <w:rPr>
                <w:rFonts w:ascii="Calibri" w:hAnsi="Calibri" w:cs="Calibri"/>
                <w:color w:val="000000"/>
              </w:rPr>
              <w:t>D</w:t>
            </w:r>
            <w:r>
              <w:rPr>
                <w:rFonts w:ascii="Calibri" w:hAnsi="Calibri" w:cs="Calibri"/>
                <w:color w:val="000000"/>
                <w:lang w:val="en-US"/>
              </w:rPr>
              <w:t>isdrometer</w:t>
            </w:r>
          </w:p>
        </w:tc>
        <w:tc>
          <w:tcPr>
            <w:tcW w:w="269" w:type="pct"/>
            <w:tcBorders>
              <w:top w:val="single" w:sz="4" w:space="0" w:color="auto"/>
              <w:left w:val="single" w:sz="4" w:space="0" w:color="auto"/>
              <w:bottom w:val="single" w:sz="4" w:space="0" w:color="auto"/>
              <w:right w:val="single" w:sz="4" w:space="0" w:color="auto"/>
            </w:tcBorders>
            <w:vAlign w:val="center"/>
          </w:tcPr>
          <w:p w14:paraId="4B763858" w14:textId="20921F9E" w:rsidR="000C5525" w:rsidRDefault="000C5525" w:rsidP="000C5525">
            <w:pPr>
              <w:jc w:val="center"/>
              <w:rPr>
                <w:rFonts w:asciiTheme="minorHAnsi" w:hAnsiTheme="minorHAnsi" w:cstheme="minorHAnsi"/>
                <w:lang w:val="el-GR"/>
              </w:rPr>
            </w:pPr>
            <w:r>
              <w:rPr>
                <w:rFonts w:ascii="Calibri" w:hAnsi="Calibri" w:cs="Calibri"/>
                <w:color w:val="000000"/>
                <w:lang w:val="el-GR"/>
              </w:rPr>
              <w:t>Φ2</w:t>
            </w:r>
          </w:p>
        </w:tc>
        <w:tc>
          <w:tcPr>
            <w:tcW w:w="1226" w:type="pct"/>
            <w:tcBorders>
              <w:top w:val="single" w:sz="4" w:space="0" w:color="auto"/>
              <w:left w:val="single" w:sz="4" w:space="0" w:color="auto"/>
              <w:bottom w:val="single" w:sz="4" w:space="0" w:color="auto"/>
              <w:right w:val="single" w:sz="4" w:space="0" w:color="auto"/>
            </w:tcBorders>
            <w:vAlign w:val="center"/>
          </w:tcPr>
          <w:p w14:paraId="472C8A9F" w14:textId="20D3AE84" w:rsidR="000C5525" w:rsidRDefault="000C5525" w:rsidP="000C5525">
            <w:pPr>
              <w:jc w:val="center"/>
              <w:rPr>
                <w:rFonts w:asciiTheme="minorHAnsi" w:hAnsiTheme="minorHAnsi" w:cstheme="minorHAnsi"/>
                <w:lang w:val="el-GR"/>
              </w:rPr>
            </w:pPr>
            <w:r>
              <w:rPr>
                <w:rFonts w:asciiTheme="minorHAnsi" w:hAnsiTheme="minorHAnsi" w:cstheme="minorHAnsi"/>
                <w:lang w:val="el-GR"/>
              </w:rPr>
              <w:t>Π.2.1</w:t>
            </w:r>
          </w:p>
        </w:tc>
        <w:tc>
          <w:tcPr>
            <w:tcW w:w="404" w:type="pct"/>
            <w:tcBorders>
              <w:top w:val="single" w:sz="4" w:space="0" w:color="auto"/>
              <w:left w:val="single" w:sz="4" w:space="0" w:color="auto"/>
              <w:bottom w:val="single" w:sz="4" w:space="0" w:color="auto"/>
              <w:right w:val="single" w:sz="4" w:space="0" w:color="auto"/>
            </w:tcBorders>
            <w:vAlign w:val="center"/>
          </w:tcPr>
          <w:p w14:paraId="115C779D" w14:textId="1D902307" w:rsidR="000C5525" w:rsidRDefault="000C5525" w:rsidP="000C5525">
            <w:pPr>
              <w:jc w:val="center"/>
              <w:rPr>
                <w:rFonts w:asciiTheme="minorHAnsi" w:hAnsiTheme="minorHAnsi" w:cstheme="minorHAnsi"/>
                <w:lang w:val="el-GR"/>
              </w:rPr>
            </w:pPr>
            <w:r>
              <w:rPr>
                <w:rFonts w:ascii="Calibri" w:hAnsi="Calibri" w:cs="Calibri"/>
                <w:color w:val="000000"/>
              </w:rPr>
              <w:t>35125100-7</w:t>
            </w:r>
          </w:p>
        </w:tc>
        <w:tc>
          <w:tcPr>
            <w:tcW w:w="421" w:type="pct"/>
            <w:tcBorders>
              <w:top w:val="single" w:sz="4" w:space="0" w:color="auto"/>
              <w:left w:val="single" w:sz="4" w:space="0" w:color="auto"/>
              <w:bottom w:val="single" w:sz="4" w:space="0" w:color="auto"/>
              <w:right w:val="single" w:sz="4" w:space="0" w:color="auto"/>
            </w:tcBorders>
          </w:tcPr>
          <w:p w14:paraId="74E5B40E"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23658E3D" w14:textId="72C7C537"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0A0E8996"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6AC107A5"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0A4F4213"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423036E3" w14:textId="77777777" w:rsidR="000C5525" w:rsidRDefault="000C5525" w:rsidP="000C5525">
            <w:pPr>
              <w:jc w:val="center"/>
              <w:rPr>
                <w:rFonts w:asciiTheme="minorHAnsi" w:hAnsiTheme="minorHAnsi" w:cstheme="minorHAnsi"/>
                <w:lang w:val="el-GR"/>
              </w:rPr>
            </w:pPr>
          </w:p>
        </w:tc>
      </w:tr>
      <w:tr w:rsidR="000C5525" w:rsidRPr="00F216A0" w14:paraId="75A90FC1" w14:textId="1B214A82"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4DD6A747" w14:textId="77777777" w:rsidR="000C5525" w:rsidRPr="00427BDD"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tcPr>
          <w:p w14:paraId="3EDC30F3" w14:textId="264DB879" w:rsidR="000C5525" w:rsidRPr="00427BDD" w:rsidRDefault="000C5525" w:rsidP="00427BDD">
            <w:pPr>
              <w:suppressAutoHyphens w:val="0"/>
              <w:spacing w:after="0"/>
              <w:rPr>
                <w:rFonts w:ascii="Calibri" w:hAnsi="Calibri" w:cs="Calibri"/>
                <w:color w:val="000000"/>
                <w:lang w:val="en-US" w:eastAsia="en-US"/>
              </w:rPr>
            </w:pPr>
            <w:r>
              <w:rPr>
                <w:rFonts w:ascii="Calibri" w:hAnsi="Calibri" w:cs="Calibri"/>
                <w:color w:val="000000"/>
              </w:rPr>
              <w:t xml:space="preserve">Υπολογιστικό σύστημα υψηλών επιδόσεων </w:t>
            </w:r>
          </w:p>
        </w:tc>
        <w:tc>
          <w:tcPr>
            <w:tcW w:w="269" w:type="pct"/>
            <w:tcBorders>
              <w:top w:val="single" w:sz="4" w:space="0" w:color="auto"/>
              <w:left w:val="single" w:sz="4" w:space="0" w:color="auto"/>
              <w:bottom w:val="single" w:sz="4" w:space="0" w:color="auto"/>
              <w:right w:val="single" w:sz="4" w:space="0" w:color="auto"/>
            </w:tcBorders>
            <w:vAlign w:val="center"/>
          </w:tcPr>
          <w:p w14:paraId="204EB22C" w14:textId="384AEBD8" w:rsidR="000C5525" w:rsidRDefault="000C5525" w:rsidP="000C5525">
            <w:pPr>
              <w:jc w:val="center"/>
              <w:rPr>
                <w:rFonts w:asciiTheme="minorHAnsi" w:hAnsiTheme="minorHAnsi" w:cstheme="minorHAnsi"/>
                <w:lang w:val="el-GR"/>
              </w:rPr>
            </w:pPr>
            <w:r>
              <w:rPr>
                <w:rFonts w:ascii="Calibri" w:hAnsi="Calibri" w:cs="Calibri"/>
                <w:color w:val="000000"/>
                <w:lang w:val="el-GR"/>
              </w:rPr>
              <w:t>Φ2</w:t>
            </w:r>
          </w:p>
        </w:tc>
        <w:tc>
          <w:tcPr>
            <w:tcW w:w="1226" w:type="pct"/>
            <w:tcBorders>
              <w:top w:val="single" w:sz="4" w:space="0" w:color="auto"/>
              <w:left w:val="single" w:sz="4" w:space="0" w:color="auto"/>
              <w:bottom w:val="single" w:sz="4" w:space="0" w:color="auto"/>
              <w:right w:val="single" w:sz="4" w:space="0" w:color="auto"/>
            </w:tcBorders>
            <w:vAlign w:val="center"/>
          </w:tcPr>
          <w:p w14:paraId="7DE73798" w14:textId="2D468ED8" w:rsidR="000C5525" w:rsidRDefault="000C5525" w:rsidP="000C5525">
            <w:pPr>
              <w:jc w:val="center"/>
              <w:rPr>
                <w:rFonts w:asciiTheme="minorHAnsi" w:hAnsiTheme="minorHAnsi" w:cstheme="minorHAnsi"/>
                <w:lang w:val="el-GR"/>
              </w:rPr>
            </w:pPr>
            <w:r>
              <w:rPr>
                <w:rFonts w:asciiTheme="minorHAnsi" w:hAnsiTheme="minorHAnsi" w:cstheme="minorHAnsi"/>
                <w:lang w:val="el-GR"/>
              </w:rPr>
              <w:t>Π.2.1</w:t>
            </w:r>
          </w:p>
        </w:tc>
        <w:tc>
          <w:tcPr>
            <w:tcW w:w="404" w:type="pct"/>
            <w:tcBorders>
              <w:top w:val="single" w:sz="4" w:space="0" w:color="auto"/>
              <w:left w:val="single" w:sz="4" w:space="0" w:color="auto"/>
              <w:bottom w:val="single" w:sz="4" w:space="0" w:color="auto"/>
              <w:right w:val="single" w:sz="4" w:space="0" w:color="auto"/>
            </w:tcBorders>
            <w:vAlign w:val="center"/>
          </w:tcPr>
          <w:p w14:paraId="0615F7F0" w14:textId="4C7032A7" w:rsidR="000C5525" w:rsidRPr="00427BDD" w:rsidRDefault="000C5525" w:rsidP="00427BDD">
            <w:pPr>
              <w:suppressAutoHyphens w:val="0"/>
              <w:spacing w:after="0"/>
              <w:jc w:val="center"/>
              <w:rPr>
                <w:rFonts w:ascii="Calibri" w:hAnsi="Calibri" w:cs="Calibri"/>
                <w:color w:val="000000"/>
                <w:lang w:val="en-US" w:eastAsia="en-US"/>
              </w:rPr>
            </w:pPr>
            <w:r>
              <w:rPr>
                <w:rFonts w:ascii="Calibri" w:hAnsi="Calibri" w:cs="Calibri"/>
                <w:color w:val="000000"/>
              </w:rPr>
              <w:t>30230000-0</w:t>
            </w:r>
          </w:p>
        </w:tc>
        <w:tc>
          <w:tcPr>
            <w:tcW w:w="421" w:type="pct"/>
            <w:tcBorders>
              <w:top w:val="single" w:sz="4" w:space="0" w:color="auto"/>
              <w:left w:val="single" w:sz="4" w:space="0" w:color="auto"/>
              <w:bottom w:val="single" w:sz="4" w:space="0" w:color="auto"/>
              <w:right w:val="single" w:sz="4" w:space="0" w:color="auto"/>
            </w:tcBorders>
          </w:tcPr>
          <w:p w14:paraId="7DD08B95"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13D55D46" w14:textId="64A3DFE0"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7B680AE9"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61778D98"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427FF149"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673423A8" w14:textId="77777777" w:rsidR="000C5525" w:rsidRDefault="000C5525" w:rsidP="000C5525">
            <w:pPr>
              <w:jc w:val="center"/>
              <w:rPr>
                <w:rFonts w:asciiTheme="minorHAnsi" w:hAnsiTheme="minorHAnsi" w:cstheme="minorHAnsi"/>
                <w:lang w:val="el-GR"/>
              </w:rPr>
            </w:pPr>
          </w:p>
        </w:tc>
      </w:tr>
      <w:tr w:rsidR="000C5525" w14:paraId="155216FF" w14:textId="5648DA58" w:rsidTr="00427BDD">
        <w:trPr>
          <w:trHeight w:val="349"/>
        </w:trPr>
        <w:tc>
          <w:tcPr>
            <w:tcW w:w="191" w:type="pct"/>
            <w:tcBorders>
              <w:top w:val="single" w:sz="4" w:space="0" w:color="auto"/>
              <w:left w:val="single" w:sz="4" w:space="0" w:color="auto"/>
              <w:bottom w:val="single" w:sz="4" w:space="0" w:color="auto"/>
              <w:right w:val="single" w:sz="4" w:space="0" w:color="auto"/>
            </w:tcBorders>
            <w:vAlign w:val="center"/>
          </w:tcPr>
          <w:p w14:paraId="71CE54BF" w14:textId="77777777" w:rsidR="000C5525" w:rsidRPr="00427BDD" w:rsidRDefault="000C5525" w:rsidP="000C5525">
            <w:pPr>
              <w:pStyle w:val="aff"/>
              <w:numPr>
                <w:ilvl w:val="0"/>
                <w:numId w:val="112"/>
              </w:numPr>
              <w:suppressAutoHyphens w:val="0"/>
              <w:spacing w:after="0"/>
              <w:ind w:left="0" w:firstLine="0"/>
              <w:jc w:val="left"/>
              <w:rPr>
                <w:rFonts w:asciiTheme="minorHAnsi" w:hAnsiTheme="minorHAnsi" w:cstheme="minorHAnsi"/>
                <w:b/>
                <w:bCs/>
                <w:lang w:val="el-GR"/>
              </w:rPr>
            </w:pPr>
          </w:p>
        </w:tc>
        <w:tc>
          <w:tcPr>
            <w:tcW w:w="661" w:type="pct"/>
            <w:tcBorders>
              <w:top w:val="single" w:sz="4" w:space="0" w:color="auto"/>
              <w:left w:val="single" w:sz="4" w:space="0" w:color="auto"/>
              <w:bottom w:val="single" w:sz="4" w:space="0" w:color="auto"/>
              <w:right w:val="single" w:sz="4" w:space="0" w:color="auto"/>
            </w:tcBorders>
            <w:vAlign w:val="center"/>
          </w:tcPr>
          <w:p w14:paraId="13962A7C" w14:textId="085ACA4A" w:rsidR="000C5525" w:rsidRDefault="000C5525" w:rsidP="000C5525">
            <w:pPr>
              <w:rPr>
                <w:rFonts w:asciiTheme="minorHAnsi" w:hAnsiTheme="minorHAnsi" w:cstheme="minorHAnsi"/>
                <w:i/>
                <w:iCs/>
                <w:lang w:val="el-GR"/>
              </w:rPr>
            </w:pPr>
            <w:r>
              <w:rPr>
                <w:rFonts w:asciiTheme="minorHAnsi" w:hAnsiTheme="minorHAnsi" w:cstheme="minorHAnsi"/>
                <w:i/>
                <w:iCs/>
                <w:lang w:val="el-GR"/>
              </w:rPr>
              <w:t>Άλλο….</w:t>
            </w:r>
          </w:p>
        </w:tc>
        <w:tc>
          <w:tcPr>
            <w:tcW w:w="269" w:type="pct"/>
            <w:tcBorders>
              <w:top w:val="single" w:sz="4" w:space="0" w:color="auto"/>
              <w:left w:val="single" w:sz="4" w:space="0" w:color="auto"/>
              <w:bottom w:val="single" w:sz="4" w:space="0" w:color="auto"/>
              <w:right w:val="single" w:sz="4" w:space="0" w:color="auto"/>
            </w:tcBorders>
            <w:vAlign w:val="center"/>
          </w:tcPr>
          <w:p w14:paraId="02E89DB5" w14:textId="401F5593" w:rsidR="000C5525" w:rsidRDefault="000C5525" w:rsidP="000C5525">
            <w:pPr>
              <w:jc w:val="center"/>
              <w:rPr>
                <w:rFonts w:asciiTheme="minorHAnsi" w:hAnsiTheme="minorHAnsi" w:cstheme="minorHAnsi"/>
                <w:lang w:val="el-GR"/>
              </w:rPr>
            </w:pPr>
          </w:p>
        </w:tc>
        <w:tc>
          <w:tcPr>
            <w:tcW w:w="1226" w:type="pct"/>
            <w:tcBorders>
              <w:top w:val="single" w:sz="4" w:space="0" w:color="auto"/>
              <w:left w:val="single" w:sz="4" w:space="0" w:color="auto"/>
              <w:bottom w:val="single" w:sz="4" w:space="0" w:color="auto"/>
              <w:right w:val="single" w:sz="4" w:space="0" w:color="auto"/>
            </w:tcBorders>
            <w:vAlign w:val="center"/>
          </w:tcPr>
          <w:p w14:paraId="5F83471E" w14:textId="77777777" w:rsidR="000C5525" w:rsidRDefault="000C5525" w:rsidP="000C5525">
            <w:pPr>
              <w:jc w:val="center"/>
              <w:rPr>
                <w:rFonts w:asciiTheme="minorHAnsi" w:hAnsiTheme="minorHAnsi" w:cstheme="minorHAnsi"/>
                <w:lang w:val="el-GR"/>
              </w:rPr>
            </w:pPr>
          </w:p>
        </w:tc>
        <w:tc>
          <w:tcPr>
            <w:tcW w:w="404" w:type="pct"/>
            <w:tcBorders>
              <w:top w:val="single" w:sz="4" w:space="0" w:color="auto"/>
              <w:left w:val="single" w:sz="4" w:space="0" w:color="auto"/>
              <w:bottom w:val="single" w:sz="4" w:space="0" w:color="auto"/>
              <w:right w:val="single" w:sz="4" w:space="0" w:color="auto"/>
            </w:tcBorders>
            <w:vAlign w:val="center"/>
          </w:tcPr>
          <w:p w14:paraId="30F6E73F" w14:textId="2A4CCDE3" w:rsidR="000C5525" w:rsidRDefault="000C5525" w:rsidP="000C5525">
            <w:pPr>
              <w:jc w:val="center"/>
              <w:rPr>
                <w:rFonts w:asciiTheme="minorHAnsi" w:hAnsiTheme="minorHAnsi" w:cstheme="minorHAnsi"/>
                <w:lang w:val="el-GR"/>
              </w:rPr>
            </w:pPr>
          </w:p>
        </w:tc>
        <w:tc>
          <w:tcPr>
            <w:tcW w:w="421" w:type="pct"/>
            <w:tcBorders>
              <w:top w:val="single" w:sz="4" w:space="0" w:color="auto"/>
              <w:left w:val="single" w:sz="4" w:space="0" w:color="auto"/>
              <w:bottom w:val="single" w:sz="4" w:space="0" w:color="auto"/>
              <w:right w:val="single" w:sz="4" w:space="0" w:color="auto"/>
            </w:tcBorders>
          </w:tcPr>
          <w:p w14:paraId="29B4D659"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0B12221A" w14:textId="4487D2F5" w:rsidR="000C5525" w:rsidRDefault="000C5525"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51B2EB21" w14:textId="77777777" w:rsidR="000C5525" w:rsidRDefault="000C5525"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57F326DB" w14:textId="77777777" w:rsidR="000C5525" w:rsidRDefault="000C5525"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26267F8B" w14:textId="77777777" w:rsidR="000C5525" w:rsidRDefault="000C5525"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43ED348A" w14:textId="77777777" w:rsidR="000C5525" w:rsidRDefault="000C5525" w:rsidP="000C5525">
            <w:pPr>
              <w:jc w:val="center"/>
              <w:rPr>
                <w:rFonts w:asciiTheme="minorHAnsi" w:hAnsiTheme="minorHAnsi" w:cstheme="minorHAnsi"/>
                <w:lang w:val="el-GR"/>
              </w:rPr>
            </w:pPr>
          </w:p>
        </w:tc>
      </w:tr>
      <w:tr w:rsidR="001614C6" w14:paraId="635D7588" w14:textId="77777777" w:rsidTr="00427BDD">
        <w:trPr>
          <w:trHeight w:val="349"/>
        </w:trPr>
        <w:tc>
          <w:tcPr>
            <w:tcW w:w="2751" w:type="pct"/>
            <w:gridSpan w:val="5"/>
            <w:tcBorders>
              <w:top w:val="single" w:sz="4" w:space="0" w:color="auto"/>
              <w:left w:val="single" w:sz="4" w:space="0" w:color="auto"/>
              <w:bottom w:val="single" w:sz="4" w:space="0" w:color="auto"/>
              <w:right w:val="single" w:sz="4" w:space="0" w:color="auto"/>
            </w:tcBorders>
            <w:vAlign w:val="center"/>
          </w:tcPr>
          <w:p w14:paraId="220D9B21" w14:textId="2B427C5D" w:rsidR="001614C6" w:rsidRDefault="001614C6" w:rsidP="000C5525">
            <w:pPr>
              <w:jc w:val="center"/>
              <w:rPr>
                <w:rFonts w:asciiTheme="minorHAnsi" w:hAnsiTheme="minorHAnsi" w:cstheme="minorHAnsi"/>
                <w:lang w:val="el-GR"/>
              </w:rPr>
            </w:pPr>
            <w:r w:rsidRPr="00F10D9F">
              <w:rPr>
                <w:rFonts w:asciiTheme="minorHAnsi" w:hAnsiTheme="minorHAnsi" w:cstheme="minorHAnsi"/>
                <w:b/>
              </w:rPr>
              <w:t>ΣΥΝΟΛΟ</w:t>
            </w:r>
          </w:p>
        </w:tc>
        <w:tc>
          <w:tcPr>
            <w:tcW w:w="421" w:type="pct"/>
            <w:tcBorders>
              <w:top w:val="single" w:sz="4" w:space="0" w:color="auto"/>
              <w:left w:val="single" w:sz="4" w:space="0" w:color="auto"/>
              <w:bottom w:val="single" w:sz="4" w:space="0" w:color="auto"/>
              <w:right w:val="single" w:sz="4" w:space="0" w:color="auto"/>
            </w:tcBorders>
          </w:tcPr>
          <w:p w14:paraId="7F04FA61" w14:textId="77777777" w:rsidR="001614C6" w:rsidRDefault="001614C6"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7D0660AF" w14:textId="77777777" w:rsidR="001614C6" w:rsidRDefault="001614C6" w:rsidP="000C5525">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78B806BE" w14:textId="77777777" w:rsidR="001614C6" w:rsidRDefault="001614C6" w:rsidP="000C5525">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46E799E3" w14:textId="77777777" w:rsidR="001614C6" w:rsidRDefault="001614C6" w:rsidP="000C5525">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3E0784D6" w14:textId="77777777" w:rsidR="001614C6" w:rsidRDefault="001614C6" w:rsidP="000C5525">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417FEABF" w14:textId="77777777" w:rsidR="001614C6" w:rsidRDefault="001614C6" w:rsidP="000C5525">
            <w:pPr>
              <w:jc w:val="center"/>
              <w:rPr>
                <w:rFonts w:asciiTheme="minorHAnsi" w:hAnsiTheme="minorHAnsi" w:cstheme="minorHAnsi"/>
                <w:lang w:val="el-GR"/>
              </w:rPr>
            </w:pPr>
          </w:p>
        </w:tc>
      </w:tr>
    </w:tbl>
    <w:p w14:paraId="572702AF" w14:textId="057CB0A4" w:rsidR="00805832" w:rsidRPr="00840707" w:rsidRDefault="00805832" w:rsidP="00805832">
      <w:pPr>
        <w:spacing w:before="100" w:beforeAutospacing="1" w:after="100" w:afterAutospacing="1"/>
        <w:rPr>
          <w:sz w:val="20"/>
          <w:lang w:val="el-GR"/>
        </w:rPr>
      </w:pPr>
    </w:p>
    <w:p w14:paraId="0E9ED2A9" w14:textId="77777777" w:rsidR="00805832" w:rsidRDefault="00805832" w:rsidP="007B4C2A">
      <w:pPr>
        <w:pStyle w:val="33"/>
        <w:numPr>
          <w:ilvl w:val="2"/>
          <w:numId w:val="111"/>
        </w:numPr>
        <w:ind w:left="1134" w:hanging="414"/>
        <w:rPr>
          <w:rFonts w:cs="Tahoma"/>
          <w:lang w:val="el-GR"/>
        </w:rPr>
      </w:pPr>
      <w:bookmarkStart w:id="831" w:name="_Toc366852697"/>
      <w:bookmarkStart w:id="832" w:name="_Ref508304036"/>
      <w:bookmarkStart w:id="833" w:name="_Toc10632750"/>
      <w:bookmarkStart w:id="834" w:name="_Toc42167517"/>
      <w:bookmarkStart w:id="835" w:name="_Toc53671370"/>
      <w:bookmarkStart w:id="836" w:name="_Toc97194380"/>
      <w:bookmarkStart w:id="837" w:name="_Toc97194484"/>
      <w:bookmarkStart w:id="838" w:name="_Toc162464565"/>
      <w:bookmarkStart w:id="839" w:name="_Toc190346373"/>
      <w:r w:rsidRPr="00C4217E">
        <w:rPr>
          <w:rFonts w:cs="Tahoma"/>
          <w:lang w:val="el-GR"/>
        </w:rPr>
        <w:lastRenderedPageBreak/>
        <w:t>Έτοιμο Λογισμικό</w:t>
      </w:r>
      <w:bookmarkEnd w:id="831"/>
      <w:bookmarkEnd w:id="832"/>
      <w:bookmarkEnd w:id="833"/>
      <w:bookmarkEnd w:id="834"/>
      <w:bookmarkEnd w:id="835"/>
      <w:bookmarkEnd w:id="836"/>
      <w:bookmarkEnd w:id="837"/>
      <w:bookmarkEnd w:id="838"/>
      <w:bookmarkEnd w:id="839"/>
    </w:p>
    <w:tbl>
      <w:tblPr>
        <w:tblW w:w="52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2484"/>
        <w:gridCol w:w="1277"/>
        <w:gridCol w:w="1570"/>
        <w:gridCol w:w="1176"/>
        <w:gridCol w:w="1225"/>
        <w:gridCol w:w="1149"/>
        <w:gridCol w:w="984"/>
        <w:gridCol w:w="1042"/>
        <w:gridCol w:w="1357"/>
        <w:gridCol w:w="2239"/>
      </w:tblGrid>
      <w:tr w:rsidR="00487A9A" w14:paraId="08C9B3E2" w14:textId="77777777" w:rsidTr="000C5525">
        <w:trPr>
          <w:cantSplit/>
          <w:tblHeader/>
        </w:trPr>
        <w:tc>
          <w:tcPr>
            <w:tcW w:w="25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E046420" w14:textId="77777777" w:rsidR="00293DC3" w:rsidRPr="00F10D9F" w:rsidRDefault="00293DC3" w:rsidP="00293DC3">
            <w:pPr>
              <w:jc w:val="center"/>
              <w:rPr>
                <w:rFonts w:asciiTheme="minorHAnsi" w:hAnsiTheme="minorHAnsi" w:cstheme="minorHAnsi"/>
              </w:rPr>
            </w:pPr>
            <w:r w:rsidRPr="00F10D9F">
              <w:rPr>
                <w:rFonts w:asciiTheme="minorHAnsi" w:hAnsiTheme="minorHAnsi" w:cstheme="minorHAnsi"/>
              </w:rPr>
              <w:t>Α/Α</w:t>
            </w:r>
          </w:p>
        </w:tc>
        <w:tc>
          <w:tcPr>
            <w:tcW w:w="81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09820B73" w14:textId="77777777" w:rsidR="00293DC3" w:rsidRDefault="00293DC3" w:rsidP="00293DC3">
            <w:pPr>
              <w:jc w:val="center"/>
              <w:rPr>
                <w:rFonts w:asciiTheme="minorHAnsi" w:hAnsiTheme="minorHAnsi" w:cstheme="minorHAnsi"/>
              </w:rPr>
            </w:pPr>
            <w:r>
              <w:rPr>
                <w:rFonts w:asciiTheme="minorHAnsi" w:hAnsiTheme="minorHAnsi" w:cstheme="minorHAnsi"/>
              </w:rPr>
              <w:t>ΠΕΡΙΓΡΑΦΗ</w:t>
            </w:r>
          </w:p>
        </w:tc>
        <w:tc>
          <w:tcPr>
            <w:tcW w:w="418"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5CFDFCF0" w14:textId="0256BC35" w:rsidR="00293DC3" w:rsidRDefault="00293DC3" w:rsidP="00293DC3">
            <w:pPr>
              <w:jc w:val="center"/>
              <w:rPr>
                <w:rFonts w:asciiTheme="minorHAnsi" w:hAnsiTheme="minorHAnsi" w:cstheme="minorHAnsi"/>
              </w:rPr>
            </w:pPr>
            <w:r>
              <w:rPr>
                <w:rFonts w:asciiTheme="minorHAnsi" w:hAnsiTheme="minorHAnsi" w:cstheme="minorHAnsi"/>
                <w:lang w:val="el-GR"/>
              </w:rPr>
              <w:t>ΦΑΣΗ ΕΡΓΟΥ</w:t>
            </w:r>
          </w:p>
        </w:tc>
        <w:tc>
          <w:tcPr>
            <w:tcW w:w="514" w:type="pct"/>
            <w:vMerge w:val="restart"/>
            <w:tcBorders>
              <w:top w:val="single" w:sz="4" w:space="0" w:color="auto"/>
              <w:left w:val="single" w:sz="4" w:space="0" w:color="auto"/>
              <w:right w:val="single" w:sz="4" w:space="0" w:color="auto"/>
            </w:tcBorders>
            <w:shd w:val="clear" w:color="auto" w:fill="E6E6E6"/>
            <w:vAlign w:val="center"/>
          </w:tcPr>
          <w:p w14:paraId="021B1911" w14:textId="27DD1693" w:rsidR="00293DC3" w:rsidRDefault="00293DC3" w:rsidP="00293DC3">
            <w:pPr>
              <w:jc w:val="center"/>
              <w:rPr>
                <w:rFonts w:asciiTheme="minorHAnsi" w:hAnsiTheme="minorHAnsi" w:cstheme="minorHAnsi"/>
              </w:rPr>
            </w:pPr>
            <w:r w:rsidRPr="00F216A0">
              <w:rPr>
                <w:rFonts w:asciiTheme="minorHAnsi" w:hAnsiTheme="minorHAnsi" w:cstheme="minorHAnsi"/>
              </w:rPr>
              <w:t>ΚΩΔ. ΠΑΡΑΔΟΤΕΟΥ*</w:t>
            </w:r>
          </w:p>
        </w:tc>
        <w:tc>
          <w:tcPr>
            <w:tcW w:w="385" w:type="pct"/>
            <w:vMerge w:val="restart"/>
            <w:tcBorders>
              <w:top w:val="single" w:sz="4" w:space="0" w:color="auto"/>
              <w:left w:val="single" w:sz="4" w:space="0" w:color="auto"/>
              <w:right w:val="single" w:sz="4" w:space="0" w:color="auto"/>
            </w:tcBorders>
            <w:shd w:val="clear" w:color="auto" w:fill="E6E6E6"/>
            <w:vAlign w:val="center"/>
          </w:tcPr>
          <w:p w14:paraId="030CDD26" w14:textId="67B7C35E" w:rsidR="00293DC3" w:rsidRDefault="00293DC3" w:rsidP="00293DC3">
            <w:pPr>
              <w:jc w:val="center"/>
              <w:rPr>
                <w:rFonts w:asciiTheme="minorHAnsi" w:hAnsiTheme="minorHAnsi" w:cstheme="minorHAnsi"/>
              </w:rPr>
            </w:pPr>
            <w:r>
              <w:rPr>
                <w:rFonts w:asciiTheme="minorHAnsi" w:hAnsiTheme="minorHAnsi" w:cstheme="minorHAnsi"/>
                <w:lang w:val="en-US"/>
              </w:rPr>
              <w:t>CPV</w:t>
            </w:r>
          </w:p>
        </w:tc>
        <w:tc>
          <w:tcPr>
            <w:tcW w:w="40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16DD6BF1" w14:textId="7E55AB97" w:rsidR="00293DC3" w:rsidRDefault="00293DC3" w:rsidP="00293DC3">
            <w:pPr>
              <w:jc w:val="center"/>
              <w:rPr>
                <w:rFonts w:asciiTheme="minorHAnsi" w:hAnsiTheme="minorHAnsi" w:cstheme="minorHAnsi"/>
              </w:rPr>
            </w:pPr>
            <w:r>
              <w:rPr>
                <w:rFonts w:asciiTheme="minorHAnsi" w:hAnsiTheme="minorHAnsi" w:cstheme="minorHAnsi"/>
                <w:lang w:val="el-GR"/>
              </w:rPr>
              <w:t>ΠΟΣΟΤΗΤΑ</w:t>
            </w:r>
          </w:p>
        </w:tc>
        <w:tc>
          <w:tcPr>
            <w:tcW w:w="698"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4782AD7B" w14:textId="77777777" w:rsidR="00293DC3" w:rsidRDefault="00293DC3" w:rsidP="00293DC3">
            <w:pPr>
              <w:jc w:val="center"/>
              <w:rPr>
                <w:rFonts w:asciiTheme="minorHAnsi" w:hAnsiTheme="minorHAnsi" w:cstheme="minorHAnsi"/>
              </w:rPr>
            </w:pPr>
            <w:r>
              <w:rPr>
                <w:rFonts w:asciiTheme="minorHAnsi" w:hAnsiTheme="minorHAnsi" w:cstheme="minorHAnsi"/>
              </w:rPr>
              <w:t>ΑΞΙΑ ΧΩΡΙΣ ΦΠΑ [€]</w:t>
            </w:r>
          </w:p>
        </w:tc>
        <w:tc>
          <w:tcPr>
            <w:tcW w:w="34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B46129C" w14:textId="77777777" w:rsidR="00293DC3" w:rsidRDefault="00293DC3" w:rsidP="00293DC3">
            <w:pPr>
              <w:jc w:val="center"/>
              <w:rPr>
                <w:rFonts w:asciiTheme="minorHAnsi" w:hAnsiTheme="minorHAnsi" w:cstheme="minorHAnsi"/>
              </w:rPr>
            </w:pPr>
            <w:r>
              <w:rPr>
                <w:rFonts w:asciiTheme="minorHAnsi" w:hAnsiTheme="minorHAnsi" w:cstheme="minorHAnsi"/>
              </w:rPr>
              <w:t>ΦΠΑ [€]</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4A44DD16" w14:textId="77777777" w:rsidR="00293DC3" w:rsidRDefault="00293DC3" w:rsidP="00293DC3">
            <w:pPr>
              <w:jc w:val="center"/>
              <w:rPr>
                <w:rFonts w:asciiTheme="minorHAnsi" w:hAnsiTheme="minorHAnsi" w:cstheme="minorHAnsi"/>
              </w:rPr>
            </w:pPr>
            <w:r>
              <w:rPr>
                <w:rFonts w:asciiTheme="minorHAnsi" w:hAnsiTheme="minorHAnsi" w:cstheme="minorHAnsi"/>
              </w:rPr>
              <w:t xml:space="preserve">ΣΥΝΟΛΙΚΗ ΑΞΙΑ </w:t>
            </w:r>
          </w:p>
          <w:p w14:paraId="4EE27CEB" w14:textId="77777777" w:rsidR="00293DC3" w:rsidRDefault="00293DC3" w:rsidP="00293DC3">
            <w:pPr>
              <w:jc w:val="center"/>
              <w:rPr>
                <w:rFonts w:asciiTheme="minorHAnsi" w:hAnsiTheme="minorHAnsi" w:cstheme="minorHAnsi"/>
              </w:rPr>
            </w:pPr>
            <w:r>
              <w:rPr>
                <w:rFonts w:asciiTheme="minorHAnsi" w:hAnsiTheme="minorHAnsi" w:cstheme="minorHAnsi"/>
              </w:rPr>
              <w:t>ΜΕ ΦΠΑ [€]</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E6E6E6"/>
            <w:hideMark/>
          </w:tcPr>
          <w:p w14:paraId="61DF1ABC" w14:textId="77777777" w:rsidR="00293DC3" w:rsidRDefault="00293DC3" w:rsidP="00293DC3">
            <w:pPr>
              <w:jc w:val="center"/>
              <w:rPr>
                <w:rFonts w:asciiTheme="minorHAnsi" w:hAnsiTheme="minorHAnsi" w:cstheme="minorHAnsi"/>
                <w:lang w:val="el-GR"/>
              </w:rPr>
            </w:pPr>
            <w:r>
              <w:rPr>
                <w:rFonts w:asciiTheme="minorHAnsi" w:hAnsiTheme="minorHAnsi" w:cstheme="minorHAnsi"/>
                <w:lang w:val="el-GR"/>
              </w:rPr>
              <w:t>ΕΤΗΣΙΟ ΚΟΣΤΟΣ ΣΥΝΤΗΡΗΣΗΣ ΜΕΤΑ ΤΗ ΛΗΞΗ ΠΕΡΙΟΔΟΥ ΕΓΥΥΗΣΗΣ ΜΕ ΦΠΑ</w:t>
            </w:r>
          </w:p>
          <w:p w14:paraId="4711968F" w14:textId="77777777" w:rsidR="00293DC3" w:rsidRDefault="00293DC3" w:rsidP="00293DC3">
            <w:pPr>
              <w:jc w:val="center"/>
              <w:rPr>
                <w:rFonts w:asciiTheme="minorHAnsi" w:hAnsiTheme="minorHAnsi" w:cstheme="minorHAnsi"/>
              </w:rPr>
            </w:pPr>
            <w:r>
              <w:rPr>
                <w:rFonts w:asciiTheme="minorHAnsi" w:hAnsiTheme="minorHAnsi" w:cstheme="minorHAnsi"/>
                <w:lang w:val="el-GR"/>
              </w:rPr>
              <w:t>[€]</w:t>
            </w:r>
          </w:p>
        </w:tc>
      </w:tr>
      <w:tr w:rsidR="00293DC3" w14:paraId="75019503" w14:textId="77777777" w:rsidTr="00427BDD">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06A6F7" w14:textId="77777777" w:rsidR="00293DC3" w:rsidRPr="00F10D9F" w:rsidRDefault="00293DC3" w:rsidP="00600A8B">
            <w:pPr>
              <w:rPr>
                <w:rFonts w:asciiTheme="minorHAnsi" w:hAnsiTheme="minorHAnsi" w:cstheme="minorHAnsi"/>
              </w:rPr>
            </w:pPr>
          </w:p>
        </w:tc>
        <w:tc>
          <w:tcPr>
            <w:tcW w:w="813" w:type="pct"/>
            <w:vMerge/>
            <w:tcBorders>
              <w:top w:val="single" w:sz="4" w:space="0" w:color="auto"/>
              <w:left w:val="single" w:sz="4" w:space="0" w:color="auto"/>
              <w:bottom w:val="single" w:sz="4" w:space="0" w:color="auto"/>
              <w:right w:val="single" w:sz="4" w:space="0" w:color="auto"/>
            </w:tcBorders>
            <w:vAlign w:val="center"/>
            <w:hideMark/>
          </w:tcPr>
          <w:p w14:paraId="43401E9B" w14:textId="77777777" w:rsidR="00293DC3" w:rsidRDefault="00293DC3" w:rsidP="00600A8B">
            <w:pPr>
              <w:rPr>
                <w:rFonts w:asciiTheme="minorHAnsi" w:hAnsiTheme="minorHAnsi" w:cstheme="minorHAn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E30816" w14:textId="77777777" w:rsidR="00293DC3" w:rsidRDefault="00293DC3" w:rsidP="00600A8B">
            <w:pPr>
              <w:rPr>
                <w:rFonts w:asciiTheme="minorHAnsi" w:hAnsiTheme="minorHAnsi" w:cstheme="minorHAnsi"/>
              </w:rPr>
            </w:pPr>
          </w:p>
        </w:tc>
        <w:tc>
          <w:tcPr>
            <w:tcW w:w="514" w:type="pct"/>
            <w:vMerge/>
            <w:tcBorders>
              <w:left w:val="single" w:sz="4" w:space="0" w:color="auto"/>
              <w:bottom w:val="single" w:sz="4" w:space="0" w:color="auto"/>
              <w:right w:val="single" w:sz="4" w:space="0" w:color="auto"/>
            </w:tcBorders>
          </w:tcPr>
          <w:p w14:paraId="0501629C" w14:textId="77777777" w:rsidR="00293DC3" w:rsidRDefault="00293DC3" w:rsidP="00600A8B">
            <w:pPr>
              <w:rPr>
                <w:rFonts w:asciiTheme="minorHAnsi" w:hAnsiTheme="minorHAnsi" w:cstheme="minorHAnsi"/>
              </w:rPr>
            </w:pPr>
          </w:p>
        </w:tc>
        <w:tc>
          <w:tcPr>
            <w:tcW w:w="0" w:type="auto"/>
            <w:vMerge/>
            <w:tcBorders>
              <w:left w:val="single" w:sz="4" w:space="0" w:color="auto"/>
              <w:bottom w:val="single" w:sz="4" w:space="0" w:color="auto"/>
              <w:right w:val="single" w:sz="4" w:space="0" w:color="auto"/>
            </w:tcBorders>
          </w:tcPr>
          <w:p w14:paraId="7306D1D4" w14:textId="649D638F" w:rsidR="00293DC3" w:rsidRDefault="00293DC3" w:rsidP="00600A8B">
            <w:pPr>
              <w:rPr>
                <w:rFonts w:asciiTheme="minorHAnsi" w:hAnsiTheme="minorHAnsi" w:cstheme="minorHAn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9FD6C" w14:textId="1F8CAE48" w:rsidR="00293DC3" w:rsidRDefault="00293DC3" w:rsidP="00600A8B">
            <w:pPr>
              <w:rPr>
                <w:rFonts w:asciiTheme="minorHAnsi" w:hAnsiTheme="minorHAnsi" w:cstheme="minorHAnsi"/>
              </w:rPr>
            </w:pPr>
          </w:p>
        </w:tc>
        <w:tc>
          <w:tcPr>
            <w:tcW w:w="37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F3BF25F" w14:textId="77777777" w:rsidR="00293DC3" w:rsidRDefault="00293DC3" w:rsidP="00600A8B">
            <w:pPr>
              <w:jc w:val="center"/>
              <w:rPr>
                <w:rFonts w:asciiTheme="minorHAnsi" w:hAnsiTheme="minorHAnsi" w:cstheme="minorHAnsi"/>
                <w:spacing w:val="-4"/>
              </w:rPr>
            </w:pPr>
            <w:r>
              <w:rPr>
                <w:rFonts w:asciiTheme="minorHAnsi" w:hAnsiTheme="minorHAnsi" w:cstheme="minorHAnsi"/>
                <w:spacing w:val="-4"/>
              </w:rPr>
              <w:t>ΤΙΜΗ</w:t>
            </w:r>
          </w:p>
          <w:p w14:paraId="49CE140E" w14:textId="77777777" w:rsidR="00293DC3" w:rsidRDefault="00293DC3" w:rsidP="00600A8B">
            <w:pPr>
              <w:jc w:val="center"/>
              <w:rPr>
                <w:rFonts w:asciiTheme="minorHAnsi" w:hAnsiTheme="minorHAnsi" w:cstheme="minorHAnsi"/>
                <w:spacing w:val="-4"/>
              </w:rPr>
            </w:pPr>
            <w:r>
              <w:rPr>
                <w:rFonts w:asciiTheme="minorHAnsi" w:hAnsiTheme="minorHAnsi" w:cstheme="minorHAnsi"/>
                <w:spacing w:val="-4"/>
              </w:rPr>
              <w:t>ΜΟΝΑΔΑΣ</w:t>
            </w:r>
          </w:p>
        </w:tc>
        <w:tc>
          <w:tcPr>
            <w:tcW w:w="32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01E44C5C" w14:textId="77777777" w:rsidR="00293DC3" w:rsidRDefault="00293DC3" w:rsidP="00600A8B">
            <w:pPr>
              <w:jc w:val="center"/>
              <w:rPr>
                <w:rFonts w:asciiTheme="minorHAnsi" w:hAnsiTheme="minorHAnsi" w:cstheme="minorHAnsi"/>
              </w:rPr>
            </w:pPr>
            <w:r>
              <w:rPr>
                <w:rFonts w:asciiTheme="minorHAnsi" w:hAnsiTheme="minorHAnsi" w:cstheme="minorHAnsi"/>
              </w:rPr>
              <w:t>ΣΥΝΟΛΟ</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520EC9" w14:textId="77777777" w:rsidR="00293DC3" w:rsidRDefault="00293DC3" w:rsidP="00600A8B">
            <w:pPr>
              <w:rPr>
                <w:rFonts w:asciiTheme="minorHAnsi" w:hAnsiTheme="minorHAnsi" w:cstheme="minorHAnsi"/>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1D0DF2B1" w14:textId="77777777" w:rsidR="00293DC3" w:rsidRDefault="00293DC3" w:rsidP="00600A8B">
            <w:pPr>
              <w:rPr>
                <w:rFonts w:asciiTheme="minorHAnsi" w:hAnsiTheme="minorHAnsi" w:cstheme="minorHAn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242739" w14:textId="77777777" w:rsidR="00293DC3" w:rsidRDefault="00293DC3" w:rsidP="00600A8B">
            <w:pPr>
              <w:rPr>
                <w:rFonts w:asciiTheme="minorHAnsi" w:hAnsiTheme="minorHAnsi" w:cstheme="minorHAnsi"/>
              </w:rPr>
            </w:pPr>
          </w:p>
        </w:tc>
      </w:tr>
      <w:tr w:rsidR="000C5525" w:rsidRPr="00293DC3" w14:paraId="6AAA5681" w14:textId="77777777" w:rsidTr="000C5525">
        <w:trPr>
          <w:trHeight w:val="340"/>
        </w:trPr>
        <w:tc>
          <w:tcPr>
            <w:tcW w:w="253" w:type="pct"/>
            <w:tcBorders>
              <w:top w:val="single" w:sz="4" w:space="0" w:color="auto"/>
              <w:left w:val="single" w:sz="4" w:space="0" w:color="auto"/>
              <w:bottom w:val="single" w:sz="4" w:space="0" w:color="auto"/>
              <w:right w:val="single" w:sz="4" w:space="0" w:color="auto"/>
            </w:tcBorders>
            <w:vAlign w:val="center"/>
          </w:tcPr>
          <w:p w14:paraId="58BE9617" w14:textId="77777777" w:rsidR="00293DC3" w:rsidRPr="00427BDD" w:rsidRDefault="00293DC3" w:rsidP="00293DC3">
            <w:pPr>
              <w:pStyle w:val="aff"/>
              <w:numPr>
                <w:ilvl w:val="0"/>
                <w:numId w:val="113"/>
              </w:numPr>
              <w:suppressAutoHyphens w:val="0"/>
              <w:spacing w:after="0"/>
              <w:jc w:val="left"/>
              <w:rPr>
                <w:rFonts w:asciiTheme="minorHAnsi" w:hAnsiTheme="minorHAnsi" w:cstheme="minorHAnsi"/>
                <w:b/>
                <w:bCs/>
                <w:lang w:val="el-GR"/>
              </w:rPr>
            </w:pPr>
          </w:p>
        </w:tc>
        <w:tc>
          <w:tcPr>
            <w:tcW w:w="813" w:type="pct"/>
            <w:tcBorders>
              <w:top w:val="single" w:sz="4" w:space="0" w:color="auto"/>
              <w:left w:val="single" w:sz="4" w:space="0" w:color="auto"/>
              <w:bottom w:val="single" w:sz="4" w:space="0" w:color="auto"/>
              <w:right w:val="single" w:sz="4" w:space="0" w:color="auto"/>
            </w:tcBorders>
            <w:vAlign w:val="center"/>
          </w:tcPr>
          <w:p w14:paraId="2290CFE4" w14:textId="22E88C63" w:rsidR="00293DC3" w:rsidRDefault="00293DC3" w:rsidP="00293DC3">
            <w:pPr>
              <w:rPr>
                <w:rFonts w:asciiTheme="minorHAnsi" w:hAnsiTheme="minorHAnsi" w:cstheme="minorHAnsi"/>
                <w:lang w:val="el-GR"/>
              </w:rPr>
            </w:pPr>
            <w:r w:rsidRPr="00945C70">
              <w:rPr>
                <w:rFonts w:asciiTheme="minorHAnsi" w:hAnsiTheme="minorHAnsi" w:cstheme="minorHAnsi"/>
                <w:lang w:val="el-GR"/>
              </w:rPr>
              <w:t>Έτοιμο λογισμικό υποστήριξης της φάσης pre-assessment</w:t>
            </w:r>
          </w:p>
        </w:tc>
        <w:tc>
          <w:tcPr>
            <w:tcW w:w="418" w:type="pct"/>
            <w:tcBorders>
              <w:top w:val="single" w:sz="4" w:space="0" w:color="auto"/>
              <w:left w:val="single" w:sz="4" w:space="0" w:color="auto"/>
              <w:bottom w:val="single" w:sz="4" w:space="0" w:color="auto"/>
              <w:right w:val="single" w:sz="4" w:space="0" w:color="auto"/>
            </w:tcBorders>
            <w:vAlign w:val="center"/>
          </w:tcPr>
          <w:p w14:paraId="28842802" w14:textId="4227796B" w:rsidR="00293DC3" w:rsidRDefault="00293DC3" w:rsidP="00293DC3">
            <w:pPr>
              <w:jc w:val="center"/>
              <w:rPr>
                <w:rFonts w:asciiTheme="minorHAnsi" w:hAnsiTheme="minorHAnsi" w:cstheme="minorHAnsi"/>
                <w:i/>
                <w:iCs/>
                <w:lang w:val="el-GR"/>
              </w:rPr>
            </w:pPr>
            <w:r>
              <w:rPr>
                <w:rFonts w:ascii="Calibri" w:hAnsi="Calibri" w:cs="Calibri"/>
                <w:color w:val="000000"/>
              </w:rPr>
              <w:t>Φ2</w:t>
            </w:r>
          </w:p>
        </w:tc>
        <w:tc>
          <w:tcPr>
            <w:tcW w:w="514" w:type="pct"/>
            <w:tcBorders>
              <w:top w:val="single" w:sz="4" w:space="0" w:color="auto"/>
              <w:left w:val="single" w:sz="4" w:space="0" w:color="auto"/>
              <w:bottom w:val="single" w:sz="4" w:space="0" w:color="auto"/>
              <w:right w:val="single" w:sz="4" w:space="0" w:color="auto"/>
            </w:tcBorders>
            <w:vAlign w:val="center"/>
          </w:tcPr>
          <w:p w14:paraId="64CC2B82" w14:textId="7F69D7C8" w:rsidR="00293DC3" w:rsidRDefault="00293DC3" w:rsidP="00293DC3">
            <w:pPr>
              <w:jc w:val="center"/>
              <w:rPr>
                <w:rFonts w:asciiTheme="minorHAnsi" w:hAnsiTheme="minorHAnsi" w:cstheme="minorHAnsi"/>
                <w:lang w:val="el-GR"/>
              </w:rPr>
            </w:pPr>
            <w:r>
              <w:rPr>
                <w:rFonts w:ascii="Calibri" w:hAnsi="Calibri" w:cs="Calibri"/>
                <w:color w:val="000000"/>
              </w:rPr>
              <w:t>Π2.3</w:t>
            </w:r>
          </w:p>
        </w:tc>
        <w:tc>
          <w:tcPr>
            <w:tcW w:w="385" w:type="pct"/>
            <w:tcBorders>
              <w:top w:val="single" w:sz="4" w:space="0" w:color="auto"/>
              <w:left w:val="single" w:sz="4" w:space="0" w:color="auto"/>
              <w:bottom w:val="single" w:sz="4" w:space="0" w:color="auto"/>
              <w:right w:val="single" w:sz="4" w:space="0" w:color="auto"/>
            </w:tcBorders>
            <w:vAlign w:val="center"/>
          </w:tcPr>
          <w:p w14:paraId="64DF5B4D" w14:textId="1A8812AA" w:rsidR="00293DC3" w:rsidRDefault="00293DC3" w:rsidP="00293DC3">
            <w:pPr>
              <w:jc w:val="center"/>
              <w:rPr>
                <w:rFonts w:asciiTheme="minorHAnsi" w:hAnsiTheme="minorHAnsi" w:cstheme="minorHAnsi"/>
                <w:lang w:val="el-GR"/>
              </w:rPr>
            </w:pPr>
            <w:r>
              <w:rPr>
                <w:rFonts w:ascii="Calibri" w:hAnsi="Calibri" w:cs="Calibri"/>
                <w:color w:val="000000"/>
              </w:rPr>
              <w:t>48000000-8</w:t>
            </w:r>
          </w:p>
        </w:tc>
        <w:tc>
          <w:tcPr>
            <w:tcW w:w="401" w:type="pct"/>
            <w:tcBorders>
              <w:top w:val="single" w:sz="4" w:space="0" w:color="auto"/>
              <w:left w:val="single" w:sz="4" w:space="0" w:color="auto"/>
              <w:bottom w:val="single" w:sz="4" w:space="0" w:color="auto"/>
              <w:right w:val="single" w:sz="4" w:space="0" w:color="auto"/>
            </w:tcBorders>
            <w:vAlign w:val="center"/>
          </w:tcPr>
          <w:p w14:paraId="70FFA7D2" w14:textId="67ACA268" w:rsidR="00293DC3" w:rsidRDefault="00293DC3" w:rsidP="00293DC3">
            <w:pPr>
              <w:jc w:val="center"/>
              <w:rPr>
                <w:rFonts w:asciiTheme="minorHAnsi" w:hAnsiTheme="minorHAnsi" w:cstheme="minorHAnsi"/>
                <w:lang w:val="el-GR"/>
              </w:rPr>
            </w:pPr>
          </w:p>
        </w:tc>
        <w:tc>
          <w:tcPr>
            <w:tcW w:w="376" w:type="pct"/>
            <w:tcBorders>
              <w:top w:val="single" w:sz="4" w:space="0" w:color="auto"/>
              <w:left w:val="single" w:sz="4" w:space="0" w:color="auto"/>
              <w:bottom w:val="single" w:sz="4" w:space="0" w:color="auto"/>
              <w:right w:val="single" w:sz="4" w:space="0" w:color="auto"/>
            </w:tcBorders>
            <w:vAlign w:val="center"/>
          </w:tcPr>
          <w:p w14:paraId="1AD60DFD" w14:textId="77777777" w:rsidR="00293DC3" w:rsidRDefault="00293DC3" w:rsidP="00293DC3">
            <w:pPr>
              <w:jc w:val="center"/>
              <w:rPr>
                <w:rFonts w:asciiTheme="minorHAnsi" w:hAnsiTheme="minorHAnsi" w:cstheme="minorHAnsi"/>
                <w:lang w:val="el-GR"/>
              </w:rPr>
            </w:pPr>
          </w:p>
        </w:tc>
        <w:tc>
          <w:tcPr>
            <w:tcW w:w="322" w:type="pct"/>
            <w:tcBorders>
              <w:top w:val="single" w:sz="4" w:space="0" w:color="auto"/>
              <w:left w:val="single" w:sz="4" w:space="0" w:color="auto"/>
              <w:bottom w:val="single" w:sz="4" w:space="0" w:color="auto"/>
              <w:right w:val="single" w:sz="4" w:space="0" w:color="auto"/>
            </w:tcBorders>
            <w:vAlign w:val="center"/>
          </w:tcPr>
          <w:p w14:paraId="20E36F90" w14:textId="77777777" w:rsidR="00293DC3" w:rsidRDefault="00293DC3" w:rsidP="00293DC3">
            <w:pPr>
              <w:jc w:val="center"/>
              <w:rPr>
                <w:rFonts w:asciiTheme="minorHAnsi" w:hAnsiTheme="minorHAnsi" w:cstheme="minorHAnsi"/>
                <w:lang w:val="el-GR"/>
              </w:rPr>
            </w:pPr>
          </w:p>
        </w:tc>
        <w:tc>
          <w:tcPr>
            <w:tcW w:w="341" w:type="pct"/>
            <w:tcBorders>
              <w:top w:val="single" w:sz="4" w:space="0" w:color="auto"/>
              <w:left w:val="single" w:sz="4" w:space="0" w:color="auto"/>
              <w:bottom w:val="single" w:sz="4" w:space="0" w:color="auto"/>
              <w:right w:val="single" w:sz="4" w:space="0" w:color="auto"/>
            </w:tcBorders>
            <w:vAlign w:val="center"/>
          </w:tcPr>
          <w:p w14:paraId="503BBA2F" w14:textId="77777777" w:rsidR="00293DC3" w:rsidRDefault="00293DC3" w:rsidP="00293DC3">
            <w:pPr>
              <w:jc w:val="center"/>
              <w:rPr>
                <w:rFonts w:asciiTheme="minorHAnsi" w:hAnsiTheme="minorHAnsi" w:cstheme="minorHAnsi"/>
                <w:lang w:val="el-GR"/>
              </w:rPr>
            </w:pPr>
          </w:p>
        </w:tc>
        <w:tc>
          <w:tcPr>
            <w:tcW w:w="444" w:type="pct"/>
            <w:tcBorders>
              <w:top w:val="single" w:sz="4" w:space="0" w:color="auto"/>
              <w:left w:val="single" w:sz="4" w:space="0" w:color="auto"/>
              <w:bottom w:val="single" w:sz="4" w:space="0" w:color="auto"/>
              <w:right w:val="single" w:sz="4" w:space="0" w:color="auto"/>
            </w:tcBorders>
            <w:vAlign w:val="center"/>
          </w:tcPr>
          <w:p w14:paraId="1E6272DF" w14:textId="77777777" w:rsidR="00293DC3" w:rsidRDefault="00293DC3" w:rsidP="00293DC3">
            <w:pPr>
              <w:jc w:val="center"/>
              <w:rPr>
                <w:rFonts w:asciiTheme="minorHAnsi" w:hAnsiTheme="minorHAnsi" w:cstheme="minorHAnsi"/>
                <w:lang w:val="el-GR"/>
              </w:rPr>
            </w:pPr>
          </w:p>
        </w:tc>
        <w:tc>
          <w:tcPr>
            <w:tcW w:w="733" w:type="pct"/>
            <w:tcBorders>
              <w:top w:val="single" w:sz="4" w:space="0" w:color="auto"/>
              <w:left w:val="single" w:sz="4" w:space="0" w:color="auto"/>
              <w:bottom w:val="single" w:sz="4" w:space="0" w:color="auto"/>
              <w:right w:val="single" w:sz="4" w:space="0" w:color="auto"/>
            </w:tcBorders>
          </w:tcPr>
          <w:p w14:paraId="41DD87AA" w14:textId="77777777" w:rsidR="00293DC3" w:rsidRDefault="00293DC3" w:rsidP="00293DC3">
            <w:pPr>
              <w:jc w:val="center"/>
              <w:rPr>
                <w:rFonts w:asciiTheme="minorHAnsi" w:hAnsiTheme="minorHAnsi" w:cstheme="minorHAnsi"/>
                <w:lang w:val="el-GR"/>
              </w:rPr>
            </w:pPr>
          </w:p>
        </w:tc>
      </w:tr>
      <w:tr w:rsidR="000C5525" w:rsidRPr="00293DC3" w14:paraId="61BF74AA" w14:textId="77777777" w:rsidTr="000C5525">
        <w:trPr>
          <w:trHeight w:val="340"/>
        </w:trPr>
        <w:tc>
          <w:tcPr>
            <w:tcW w:w="253" w:type="pct"/>
            <w:tcBorders>
              <w:top w:val="single" w:sz="4" w:space="0" w:color="auto"/>
              <w:left w:val="single" w:sz="4" w:space="0" w:color="auto"/>
              <w:bottom w:val="single" w:sz="4" w:space="0" w:color="auto"/>
              <w:right w:val="single" w:sz="4" w:space="0" w:color="auto"/>
            </w:tcBorders>
            <w:vAlign w:val="center"/>
          </w:tcPr>
          <w:p w14:paraId="23C57339" w14:textId="77777777" w:rsidR="00AD034D" w:rsidRPr="00427BDD" w:rsidRDefault="00AD034D" w:rsidP="00AD034D">
            <w:pPr>
              <w:pStyle w:val="aff"/>
              <w:numPr>
                <w:ilvl w:val="0"/>
                <w:numId w:val="113"/>
              </w:numPr>
              <w:suppressAutoHyphens w:val="0"/>
              <w:spacing w:after="0"/>
              <w:ind w:left="0" w:firstLine="0"/>
              <w:jc w:val="left"/>
              <w:rPr>
                <w:rFonts w:asciiTheme="minorHAnsi" w:hAnsiTheme="minorHAnsi" w:cstheme="minorHAnsi"/>
                <w:b/>
                <w:bCs/>
                <w:lang w:val="el-GR"/>
              </w:rPr>
            </w:pPr>
          </w:p>
        </w:tc>
        <w:tc>
          <w:tcPr>
            <w:tcW w:w="813" w:type="pct"/>
            <w:tcBorders>
              <w:top w:val="single" w:sz="4" w:space="0" w:color="auto"/>
              <w:left w:val="single" w:sz="4" w:space="0" w:color="auto"/>
              <w:bottom w:val="single" w:sz="4" w:space="0" w:color="auto"/>
              <w:right w:val="single" w:sz="4" w:space="0" w:color="auto"/>
            </w:tcBorders>
            <w:vAlign w:val="center"/>
          </w:tcPr>
          <w:p w14:paraId="68E21BCF" w14:textId="356BCABC" w:rsidR="00AD034D" w:rsidRDefault="00AD034D" w:rsidP="00AD034D">
            <w:pPr>
              <w:rPr>
                <w:rFonts w:asciiTheme="minorHAnsi" w:hAnsiTheme="minorHAnsi" w:cstheme="minorHAnsi"/>
                <w:lang w:val="el-GR"/>
              </w:rPr>
            </w:pPr>
            <w:r w:rsidRPr="00AD034D">
              <w:rPr>
                <w:rFonts w:asciiTheme="minorHAnsi" w:hAnsiTheme="minorHAnsi" w:cstheme="minorHAnsi"/>
                <w:lang w:val="el-GR"/>
              </w:rPr>
              <w:t>Έτοιμο λογισμικό καταγραφής πόρων ΟΤΑ για την πολιτική προστασία, και μηχανισμού προηγμένων αναλύσεων  για την αξιολόγηση και παρακολούθηση της ετοιμότητας των ΟΤΑ</w:t>
            </w:r>
          </w:p>
        </w:tc>
        <w:tc>
          <w:tcPr>
            <w:tcW w:w="418" w:type="pct"/>
            <w:tcBorders>
              <w:top w:val="single" w:sz="4" w:space="0" w:color="auto"/>
              <w:left w:val="single" w:sz="4" w:space="0" w:color="auto"/>
              <w:bottom w:val="single" w:sz="4" w:space="0" w:color="auto"/>
              <w:right w:val="single" w:sz="4" w:space="0" w:color="auto"/>
            </w:tcBorders>
            <w:vAlign w:val="center"/>
          </w:tcPr>
          <w:p w14:paraId="4551C6B1" w14:textId="043D0772" w:rsidR="00AD034D" w:rsidRDefault="00AD034D" w:rsidP="00AD034D">
            <w:pPr>
              <w:jc w:val="center"/>
              <w:rPr>
                <w:rFonts w:asciiTheme="minorHAnsi" w:hAnsiTheme="minorHAnsi" w:cstheme="minorHAnsi"/>
                <w:i/>
                <w:iCs/>
                <w:lang w:val="el-GR"/>
              </w:rPr>
            </w:pPr>
            <w:r>
              <w:rPr>
                <w:rFonts w:ascii="Calibri" w:hAnsi="Calibri" w:cs="Calibri"/>
                <w:color w:val="000000"/>
              </w:rPr>
              <w:t>Φ2</w:t>
            </w:r>
          </w:p>
        </w:tc>
        <w:tc>
          <w:tcPr>
            <w:tcW w:w="514" w:type="pct"/>
            <w:tcBorders>
              <w:top w:val="single" w:sz="4" w:space="0" w:color="auto"/>
              <w:left w:val="single" w:sz="4" w:space="0" w:color="auto"/>
              <w:bottom w:val="single" w:sz="4" w:space="0" w:color="auto"/>
              <w:right w:val="single" w:sz="4" w:space="0" w:color="auto"/>
            </w:tcBorders>
            <w:vAlign w:val="center"/>
          </w:tcPr>
          <w:p w14:paraId="39B2283E" w14:textId="34535E61" w:rsidR="00AD034D" w:rsidRDefault="00AD034D" w:rsidP="00AD034D">
            <w:pPr>
              <w:jc w:val="center"/>
              <w:rPr>
                <w:rFonts w:asciiTheme="minorHAnsi" w:hAnsiTheme="minorHAnsi" w:cstheme="minorHAnsi"/>
                <w:lang w:val="el-GR"/>
              </w:rPr>
            </w:pPr>
            <w:r>
              <w:rPr>
                <w:rFonts w:ascii="Calibri" w:hAnsi="Calibri" w:cs="Calibri"/>
                <w:color w:val="000000"/>
              </w:rPr>
              <w:t>Π2.3</w:t>
            </w:r>
          </w:p>
        </w:tc>
        <w:tc>
          <w:tcPr>
            <w:tcW w:w="385" w:type="pct"/>
            <w:tcBorders>
              <w:top w:val="single" w:sz="4" w:space="0" w:color="auto"/>
              <w:left w:val="single" w:sz="4" w:space="0" w:color="auto"/>
              <w:bottom w:val="single" w:sz="4" w:space="0" w:color="auto"/>
              <w:right w:val="single" w:sz="4" w:space="0" w:color="auto"/>
            </w:tcBorders>
            <w:vAlign w:val="center"/>
          </w:tcPr>
          <w:p w14:paraId="140A5BEA" w14:textId="7D589164" w:rsidR="00AD034D" w:rsidRDefault="00AD034D" w:rsidP="00AD034D">
            <w:pPr>
              <w:jc w:val="center"/>
              <w:rPr>
                <w:rFonts w:asciiTheme="minorHAnsi" w:hAnsiTheme="minorHAnsi" w:cstheme="minorHAnsi"/>
                <w:lang w:val="el-GR"/>
              </w:rPr>
            </w:pPr>
            <w:r>
              <w:rPr>
                <w:rFonts w:ascii="Calibri" w:hAnsi="Calibri" w:cs="Calibri"/>
                <w:color w:val="000000"/>
              </w:rPr>
              <w:t>48000000-8</w:t>
            </w:r>
          </w:p>
        </w:tc>
        <w:tc>
          <w:tcPr>
            <w:tcW w:w="401" w:type="pct"/>
            <w:tcBorders>
              <w:top w:val="single" w:sz="4" w:space="0" w:color="auto"/>
              <w:left w:val="single" w:sz="4" w:space="0" w:color="auto"/>
              <w:bottom w:val="single" w:sz="4" w:space="0" w:color="auto"/>
              <w:right w:val="single" w:sz="4" w:space="0" w:color="auto"/>
            </w:tcBorders>
            <w:vAlign w:val="center"/>
          </w:tcPr>
          <w:p w14:paraId="6D403CC1" w14:textId="67BE8BE9" w:rsidR="00AD034D" w:rsidRDefault="00AD034D" w:rsidP="00AD034D">
            <w:pPr>
              <w:jc w:val="center"/>
              <w:rPr>
                <w:rFonts w:asciiTheme="minorHAnsi" w:hAnsiTheme="minorHAnsi" w:cstheme="minorHAnsi"/>
                <w:lang w:val="el-GR"/>
              </w:rPr>
            </w:pPr>
          </w:p>
        </w:tc>
        <w:tc>
          <w:tcPr>
            <w:tcW w:w="376" w:type="pct"/>
            <w:tcBorders>
              <w:top w:val="single" w:sz="4" w:space="0" w:color="auto"/>
              <w:left w:val="single" w:sz="4" w:space="0" w:color="auto"/>
              <w:bottom w:val="single" w:sz="4" w:space="0" w:color="auto"/>
              <w:right w:val="single" w:sz="4" w:space="0" w:color="auto"/>
            </w:tcBorders>
            <w:vAlign w:val="center"/>
          </w:tcPr>
          <w:p w14:paraId="5467AAC1" w14:textId="77777777" w:rsidR="00AD034D" w:rsidRDefault="00AD034D" w:rsidP="00AD034D">
            <w:pPr>
              <w:jc w:val="center"/>
              <w:rPr>
                <w:rFonts w:asciiTheme="minorHAnsi" w:hAnsiTheme="minorHAnsi" w:cstheme="minorHAnsi"/>
                <w:lang w:val="el-GR"/>
              </w:rPr>
            </w:pPr>
          </w:p>
        </w:tc>
        <w:tc>
          <w:tcPr>
            <w:tcW w:w="322" w:type="pct"/>
            <w:tcBorders>
              <w:top w:val="single" w:sz="4" w:space="0" w:color="auto"/>
              <w:left w:val="single" w:sz="4" w:space="0" w:color="auto"/>
              <w:bottom w:val="single" w:sz="4" w:space="0" w:color="auto"/>
              <w:right w:val="single" w:sz="4" w:space="0" w:color="auto"/>
            </w:tcBorders>
            <w:vAlign w:val="center"/>
          </w:tcPr>
          <w:p w14:paraId="280E84A8" w14:textId="77777777" w:rsidR="00AD034D" w:rsidRDefault="00AD034D" w:rsidP="00AD034D">
            <w:pPr>
              <w:jc w:val="center"/>
              <w:rPr>
                <w:rFonts w:asciiTheme="minorHAnsi" w:hAnsiTheme="minorHAnsi" w:cstheme="minorHAnsi"/>
                <w:lang w:val="el-GR"/>
              </w:rPr>
            </w:pPr>
          </w:p>
        </w:tc>
        <w:tc>
          <w:tcPr>
            <w:tcW w:w="341" w:type="pct"/>
            <w:tcBorders>
              <w:top w:val="single" w:sz="4" w:space="0" w:color="auto"/>
              <w:left w:val="single" w:sz="4" w:space="0" w:color="auto"/>
              <w:bottom w:val="single" w:sz="4" w:space="0" w:color="auto"/>
              <w:right w:val="single" w:sz="4" w:space="0" w:color="auto"/>
            </w:tcBorders>
            <w:vAlign w:val="center"/>
          </w:tcPr>
          <w:p w14:paraId="5003F301" w14:textId="77777777" w:rsidR="00AD034D" w:rsidRDefault="00AD034D" w:rsidP="00AD034D">
            <w:pPr>
              <w:jc w:val="center"/>
              <w:rPr>
                <w:rFonts w:asciiTheme="minorHAnsi" w:hAnsiTheme="minorHAnsi" w:cstheme="minorHAnsi"/>
                <w:lang w:val="el-GR"/>
              </w:rPr>
            </w:pPr>
          </w:p>
        </w:tc>
        <w:tc>
          <w:tcPr>
            <w:tcW w:w="444" w:type="pct"/>
            <w:tcBorders>
              <w:top w:val="single" w:sz="4" w:space="0" w:color="auto"/>
              <w:left w:val="single" w:sz="4" w:space="0" w:color="auto"/>
              <w:bottom w:val="single" w:sz="4" w:space="0" w:color="auto"/>
              <w:right w:val="single" w:sz="4" w:space="0" w:color="auto"/>
            </w:tcBorders>
            <w:vAlign w:val="center"/>
          </w:tcPr>
          <w:p w14:paraId="428E3C43" w14:textId="77777777" w:rsidR="00AD034D" w:rsidRDefault="00AD034D" w:rsidP="00AD034D">
            <w:pPr>
              <w:jc w:val="center"/>
              <w:rPr>
                <w:rFonts w:asciiTheme="minorHAnsi" w:hAnsiTheme="minorHAnsi" w:cstheme="minorHAnsi"/>
                <w:lang w:val="el-GR"/>
              </w:rPr>
            </w:pPr>
          </w:p>
        </w:tc>
        <w:tc>
          <w:tcPr>
            <w:tcW w:w="733" w:type="pct"/>
            <w:tcBorders>
              <w:top w:val="single" w:sz="4" w:space="0" w:color="auto"/>
              <w:left w:val="single" w:sz="4" w:space="0" w:color="auto"/>
              <w:bottom w:val="single" w:sz="4" w:space="0" w:color="auto"/>
              <w:right w:val="single" w:sz="4" w:space="0" w:color="auto"/>
            </w:tcBorders>
          </w:tcPr>
          <w:p w14:paraId="65AABA71" w14:textId="77777777" w:rsidR="00AD034D" w:rsidRDefault="00AD034D" w:rsidP="00AD034D">
            <w:pPr>
              <w:jc w:val="center"/>
              <w:rPr>
                <w:rFonts w:asciiTheme="minorHAnsi" w:hAnsiTheme="minorHAnsi" w:cstheme="minorHAnsi"/>
                <w:lang w:val="el-GR"/>
              </w:rPr>
            </w:pPr>
          </w:p>
        </w:tc>
      </w:tr>
      <w:tr w:rsidR="000C5525" w:rsidRPr="00293DC3" w14:paraId="1A90309C" w14:textId="77777777" w:rsidTr="000C5525">
        <w:trPr>
          <w:trHeight w:val="340"/>
        </w:trPr>
        <w:tc>
          <w:tcPr>
            <w:tcW w:w="253" w:type="pct"/>
            <w:tcBorders>
              <w:top w:val="single" w:sz="4" w:space="0" w:color="auto"/>
              <w:left w:val="single" w:sz="4" w:space="0" w:color="auto"/>
              <w:bottom w:val="single" w:sz="4" w:space="0" w:color="auto"/>
              <w:right w:val="single" w:sz="4" w:space="0" w:color="auto"/>
            </w:tcBorders>
            <w:vAlign w:val="center"/>
          </w:tcPr>
          <w:p w14:paraId="08EB8204" w14:textId="77777777" w:rsidR="00FA6512" w:rsidRPr="00427BDD" w:rsidRDefault="00FA6512" w:rsidP="00FA6512">
            <w:pPr>
              <w:pStyle w:val="aff"/>
              <w:numPr>
                <w:ilvl w:val="0"/>
                <w:numId w:val="113"/>
              </w:numPr>
              <w:suppressAutoHyphens w:val="0"/>
              <w:spacing w:after="0"/>
              <w:ind w:left="0" w:firstLine="0"/>
              <w:jc w:val="left"/>
              <w:rPr>
                <w:rFonts w:asciiTheme="minorHAnsi" w:hAnsiTheme="minorHAnsi" w:cstheme="minorHAnsi"/>
                <w:b/>
                <w:bCs/>
                <w:lang w:val="el-GR"/>
              </w:rPr>
            </w:pPr>
          </w:p>
        </w:tc>
        <w:tc>
          <w:tcPr>
            <w:tcW w:w="813" w:type="pct"/>
            <w:tcBorders>
              <w:top w:val="single" w:sz="4" w:space="0" w:color="auto"/>
              <w:left w:val="single" w:sz="4" w:space="0" w:color="auto"/>
              <w:bottom w:val="single" w:sz="4" w:space="0" w:color="auto"/>
              <w:right w:val="single" w:sz="4" w:space="0" w:color="auto"/>
            </w:tcBorders>
            <w:vAlign w:val="center"/>
          </w:tcPr>
          <w:p w14:paraId="4DE78847" w14:textId="29752FF1" w:rsidR="00FA6512" w:rsidRPr="00F10D9F" w:rsidRDefault="00FA6512" w:rsidP="00F10D9F">
            <w:pPr>
              <w:suppressAutoHyphens w:val="0"/>
              <w:spacing w:after="0"/>
              <w:rPr>
                <w:rFonts w:ascii="Calibri" w:hAnsi="Calibri" w:cs="Calibri"/>
                <w:color w:val="000000"/>
                <w:lang w:val="el-GR" w:eastAsia="en-US"/>
              </w:rPr>
            </w:pPr>
            <w:r w:rsidRPr="00F10D9F">
              <w:rPr>
                <w:rFonts w:ascii="Calibri" w:hAnsi="Calibri" w:cs="Calibri"/>
                <w:color w:val="000000"/>
                <w:lang w:val="el-GR"/>
              </w:rPr>
              <w:t xml:space="preserve">Έτοιμο λογισμικό διαδραστικού </w:t>
            </w:r>
            <w:r>
              <w:rPr>
                <w:rFonts w:ascii="Calibri" w:hAnsi="Calibri" w:cs="Calibri"/>
                <w:color w:val="000000"/>
              </w:rPr>
              <w:t>reporting</w:t>
            </w:r>
            <w:r w:rsidRPr="00F10D9F">
              <w:rPr>
                <w:rFonts w:ascii="Calibri" w:hAnsi="Calibri" w:cs="Calibri"/>
                <w:color w:val="000000"/>
                <w:lang w:val="el-GR"/>
              </w:rPr>
              <w:t xml:space="preserve"> επιχειρηματικής ευφυΐας (</w:t>
            </w:r>
            <w:r>
              <w:rPr>
                <w:rFonts w:ascii="Calibri" w:hAnsi="Calibri" w:cs="Calibri"/>
                <w:color w:val="000000"/>
              </w:rPr>
              <w:t>interactive</w:t>
            </w:r>
            <w:r w:rsidRPr="00F10D9F">
              <w:rPr>
                <w:rFonts w:ascii="Calibri" w:hAnsi="Calibri" w:cs="Calibri"/>
                <w:color w:val="000000"/>
                <w:lang w:val="el-GR"/>
              </w:rPr>
              <w:t xml:space="preserve"> </w:t>
            </w:r>
            <w:r>
              <w:rPr>
                <w:rFonts w:ascii="Calibri" w:hAnsi="Calibri" w:cs="Calibri"/>
                <w:color w:val="000000"/>
              </w:rPr>
              <w:t>Business</w:t>
            </w:r>
            <w:r w:rsidRPr="00F10D9F">
              <w:rPr>
                <w:rFonts w:ascii="Calibri" w:hAnsi="Calibri" w:cs="Calibri"/>
                <w:color w:val="000000"/>
                <w:lang w:val="el-GR"/>
              </w:rPr>
              <w:t xml:space="preserve"> </w:t>
            </w:r>
            <w:r>
              <w:rPr>
                <w:rFonts w:ascii="Calibri" w:hAnsi="Calibri" w:cs="Calibri"/>
                <w:color w:val="000000"/>
              </w:rPr>
              <w:t>Intelligence</w:t>
            </w:r>
            <w:r w:rsidRPr="00F10D9F">
              <w:rPr>
                <w:rFonts w:ascii="Calibri" w:hAnsi="Calibri" w:cs="Calibri"/>
                <w:color w:val="000000"/>
                <w:lang w:val="el-GR"/>
              </w:rPr>
              <w:t>)</w:t>
            </w:r>
          </w:p>
        </w:tc>
        <w:tc>
          <w:tcPr>
            <w:tcW w:w="418" w:type="pct"/>
            <w:tcBorders>
              <w:top w:val="single" w:sz="4" w:space="0" w:color="auto"/>
              <w:left w:val="single" w:sz="4" w:space="0" w:color="auto"/>
              <w:bottom w:val="single" w:sz="4" w:space="0" w:color="auto"/>
              <w:right w:val="single" w:sz="4" w:space="0" w:color="auto"/>
            </w:tcBorders>
            <w:vAlign w:val="center"/>
          </w:tcPr>
          <w:p w14:paraId="4663E7CE" w14:textId="6CA8A3B8" w:rsidR="00FA6512" w:rsidRDefault="00FA6512" w:rsidP="00FA6512">
            <w:pPr>
              <w:jc w:val="center"/>
              <w:rPr>
                <w:rFonts w:asciiTheme="minorHAnsi" w:hAnsiTheme="minorHAnsi" w:cstheme="minorHAnsi"/>
                <w:i/>
                <w:iCs/>
                <w:lang w:val="el-GR"/>
              </w:rPr>
            </w:pPr>
            <w:r>
              <w:rPr>
                <w:rFonts w:ascii="Calibri" w:hAnsi="Calibri" w:cs="Calibri"/>
                <w:color w:val="000000"/>
              </w:rPr>
              <w:t>Φ2</w:t>
            </w:r>
          </w:p>
        </w:tc>
        <w:tc>
          <w:tcPr>
            <w:tcW w:w="514" w:type="pct"/>
            <w:tcBorders>
              <w:top w:val="single" w:sz="4" w:space="0" w:color="auto"/>
              <w:left w:val="single" w:sz="4" w:space="0" w:color="auto"/>
              <w:bottom w:val="single" w:sz="4" w:space="0" w:color="auto"/>
              <w:right w:val="single" w:sz="4" w:space="0" w:color="auto"/>
            </w:tcBorders>
            <w:vAlign w:val="center"/>
          </w:tcPr>
          <w:p w14:paraId="66495014" w14:textId="1C9DCA20" w:rsidR="00FA6512" w:rsidRDefault="00FA6512" w:rsidP="00FA6512">
            <w:pPr>
              <w:jc w:val="center"/>
              <w:rPr>
                <w:rFonts w:asciiTheme="minorHAnsi" w:hAnsiTheme="minorHAnsi" w:cstheme="minorHAnsi"/>
                <w:lang w:val="el-GR"/>
              </w:rPr>
            </w:pPr>
            <w:r>
              <w:rPr>
                <w:rFonts w:ascii="Calibri" w:hAnsi="Calibri" w:cs="Calibri"/>
                <w:color w:val="000000"/>
              </w:rPr>
              <w:t>Π2.3</w:t>
            </w:r>
          </w:p>
        </w:tc>
        <w:tc>
          <w:tcPr>
            <w:tcW w:w="385" w:type="pct"/>
            <w:tcBorders>
              <w:top w:val="single" w:sz="4" w:space="0" w:color="auto"/>
              <w:left w:val="single" w:sz="4" w:space="0" w:color="auto"/>
              <w:bottom w:val="single" w:sz="4" w:space="0" w:color="auto"/>
              <w:right w:val="single" w:sz="4" w:space="0" w:color="auto"/>
            </w:tcBorders>
            <w:vAlign w:val="center"/>
          </w:tcPr>
          <w:p w14:paraId="58E4ED97" w14:textId="6C5FDFE6" w:rsidR="00FA6512" w:rsidRDefault="00FA6512" w:rsidP="00FA6512">
            <w:pPr>
              <w:jc w:val="center"/>
              <w:rPr>
                <w:rFonts w:asciiTheme="minorHAnsi" w:hAnsiTheme="minorHAnsi" w:cstheme="minorHAnsi"/>
                <w:lang w:val="el-GR"/>
              </w:rPr>
            </w:pPr>
            <w:r>
              <w:rPr>
                <w:rFonts w:ascii="Calibri" w:hAnsi="Calibri" w:cs="Calibri"/>
                <w:color w:val="000000"/>
              </w:rPr>
              <w:t>48000000-8</w:t>
            </w:r>
          </w:p>
        </w:tc>
        <w:tc>
          <w:tcPr>
            <w:tcW w:w="401" w:type="pct"/>
            <w:tcBorders>
              <w:top w:val="single" w:sz="4" w:space="0" w:color="auto"/>
              <w:left w:val="single" w:sz="4" w:space="0" w:color="auto"/>
              <w:bottom w:val="single" w:sz="4" w:space="0" w:color="auto"/>
              <w:right w:val="single" w:sz="4" w:space="0" w:color="auto"/>
            </w:tcBorders>
            <w:vAlign w:val="center"/>
          </w:tcPr>
          <w:p w14:paraId="01C0A5C7" w14:textId="6C74D38E" w:rsidR="00FA6512" w:rsidRDefault="00FA6512" w:rsidP="00FA6512">
            <w:pPr>
              <w:jc w:val="center"/>
              <w:rPr>
                <w:rFonts w:asciiTheme="minorHAnsi" w:hAnsiTheme="minorHAnsi" w:cstheme="minorHAnsi"/>
                <w:lang w:val="el-GR"/>
              </w:rPr>
            </w:pPr>
          </w:p>
        </w:tc>
        <w:tc>
          <w:tcPr>
            <w:tcW w:w="376" w:type="pct"/>
            <w:tcBorders>
              <w:top w:val="single" w:sz="4" w:space="0" w:color="auto"/>
              <w:left w:val="single" w:sz="4" w:space="0" w:color="auto"/>
              <w:bottom w:val="single" w:sz="4" w:space="0" w:color="auto"/>
              <w:right w:val="single" w:sz="4" w:space="0" w:color="auto"/>
            </w:tcBorders>
            <w:vAlign w:val="center"/>
          </w:tcPr>
          <w:p w14:paraId="56A471E6" w14:textId="77777777" w:rsidR="00FA6512" w:rsidRDefault="00FA6512" w:rsidP="00FA6512">
            <w:pPr>
              <w:jc w:val="center"/>
              <w:rPr>
                <w:rFonts w:asciiTheme="minorHAnsi" w:hAnsiTheme="minorHAnsi" w:cstheme="minorHAnsi"/>
                <w:lang w:val="el-GR"/>
              </w:rPr>
            </w:pPr>
          </w:p>
        </w:tc>
        <w:tc>
          <w:tcPr>
            <w:tcW w:w="322" w:type="pct"/>
            <w:tcBorders>
              <w:top w:val="single" w:sz="4" w:space="0" w:color="auto"/>
              <w:left w:val="single" w:sz="4" w:space="0" w:color="auto"/>
              <w:bottom w:val="single" w:sz="4" w:space="0" w:color="auto"/>
              <w:right w:val="single" w:sz="4" w:space="0" w:color="auto"/>
            </w:tcBorders>
            <w:vAlign w:val="center"/>
          </w:tcPr>
          <w:p w14:paraId="7DB25DA5" w14:textId="77777777" w:rsidR="00FA6512" w:rsidRDefault="00FA6512" w:rsidP="00FA6512">
            <w:pPr>
              <w:jc w:val="center"/>
              <w:rPr>
                <w:rFonts w:asciiTheme="minorHAnsi" w:hAnsiTheme="minorHAnsi" w:cstheme="minorHAnsi"/>
                <w:lang w:val="el-GR"/>
              </w:rPr>
            </w:pPr>
          </w:p>
        </w:tc>
        <w:tc>
          <w:tcPr>
            <w:tcW w:w="341" w:type="pct"/>
            <w:tcBorders>
              <w:top w:val="single" w:sz="4" w:space="0" w:color="auto"/>
              <w:left w:val="single" w:sz="4" w:space="0" w:color="auto"/>
              <w:bottom w:val="single" w:sz="4" w:space="0" w:color="auto"/>
              <w:right w:val="single" w:sz="4" w:space="0" w:color="auto"/>
            </w:tcBorders>
            <w:vAlign w:val="center"/>
          </w:tcPr>
          <w:p w14:paraId="3EBF72A9" w14:textId="77777777" w:rsidR="00FA6512" w:rsidRDefault="00FA6512" w:rsidP="00FA6512">
            <w:pPr>
              <w:jc w:val="center"/>
              <w:rPr>
                <w:rFonts w:asciiTheme="minorHAnsi" w:hAnsiTheme="minorHAnsi" w:cstheme="minorHAnsi"/>
                <w:lang w:val="el-GR"/>
              </w:rPr>
            </w:pPr>
          </w:p>
        </w:tc>
        <w:tc>
          <w:tcPr>
            <w:tcW w:w="444" w:type="pct"/>
            <w:tcBorders>
              <w:top w:val="single" w:sz="4" w:space="0" w:color="auto"/>
              <w:left w:val="single" w:sz="4" w:space="0" w:color="auto"/>
              <w:bottom w:val="single" w:sz="4" w:space="0" w:color="auto"/>
              <w:right w:val="single" w:sz="4" w:space="0" w:color="auto"/>
            </w:tcBorders>
            <w:vAlign w:val="center"/>
          </w:tcPr>
          <w:p w14:paraId="519E90A4" w14:textId="77777777" w:rsidR="00FA6512" w:rsidRDefault="00FA6512" w:rsidP="00FA6512">
            <w:pPr>
              <w:jc w:val="center"/>
              <w:rPr>
                <w:rFonts w:asciiTheme="minorHAnsi" w:hAnsiTheme="minorHAnsi" w:cstheme="minorHAnsi"/>
                <w:lang w:val="el-GR"/>
              </w:rPr>
            </w:pPr>
          </w:p>
        </w:tc>
        <w:tc>
          <w:tcPr>
            <w:tcW w:w="733" w:type="pct"/>
            <w:tcBorders>
              <w:top w:val="single" w:sz="4" w:space="0" w:color="auto"/>
              <w:left w:val="single" w:sz="4" w:space="0" w:color="auto"/>
              <w:bottom w:val="single" w:sz="4" w:space="0" w:color="auto"/>
              <w:right w:val="single" w:sz="4" w:space="0" w:color="auto"/>
            </w:tcBorders>
          </w:tcPr>
          <w:p w14:paraId="4B1FB5D9" w14:textId="77777777" w:rsidR="00FA6512" w:rsidRDefault="00FA6512" w:rsidP="00FA6512">
            <w:pPr>
              <w:jc w:val="center"/>
              <w:rPr>
                <w:rFonts w:asciiTheme="minorHAnsi" w:hAnsiTheme="minorHAnsi" w:cstheme="minorHAnsi"/>
                <w:lang w:val="el-GR"/>
              </w:rPr>
            </w:pPr>
          </w:p>
        </w:tc>
      </w:tr>
      <w:tr w:rsidR="000C5525" w:rsidRPr="00293DC3" w14:paraId="2B129DEE" w14:textId="77777777" w:rsidTr="00F10D9F">
        <w:trPr>
          <w:trHeight w:val="340"/>
        </w:trPr>
        <w:tc>
          <w:tcPr>
            <w:tcW w:w="253" w:type="pct"/>
            <w:tcBorders>
              <w:top w:val="single" w:sz="4" w:space="0" w:color="auto"/>
              <w:left w:val="single" w:sz="4" w:space="0" w:color="auto"/>
              <w:bottom w:val="single" w:sz="4" w:space="0" w:color="auto"/>
              <w:right w:val="single" w:sz="4" w:space="0" w:color="auto"/>
            </w:tcBorders>
            <w:vAlign w:val="center"/>
          </w:tcPr>
          <w:p w14:paraId="0FB669AA" w14:textId="77777777" w:rsidR="006A76A9" w:rsidRPr="00427BDD" w:rsidRDefault="006A76A9" w:rsidP="006A76A9">
            <w:pPr>
              <w:pStyle w:val="aff"/>
              <w:numPr>
                <w:ilvl w:val="0"/>
                <w:numId w:val="113"/>
              </w:numPr>
              <w:suppressAutoHyphens w:val="0"/>
              <w:spacing w:after="0"/>
              <w:ind w:left="0" w:firstLine="0"/>
              <w:jc w:val="left"/>
              <w:rPr>
                <w:rFonts w:asciiTheme="minorHAnsi" w:hAnsiTheme="minorHAnsi" w:cstheme="minorHAnsi"/>
                <w:b/>
                <w:bCs/>
                <w:lang w:val="el-GR"/>
              </w:rPr>
            </w:pPr>
          </w:p>
        </w:tc>
        <w:tc>
          <w:tcPr>
            <w:tcW w:w="813" w:type="pct"/>
            <w:tcBorders>
              <w:top w:val="single" w:sz="4" w:space="0" w:color="auto"/>
              <w:left w:val="single" w:sz="4" w:space="0" w:color="auto"/>
              <w:bottom w:val="single" w:sz="4" w:space="0" w:color="auto"/>
              <w:right w:val="single" w:sz="4" w:space="0" w:color="auto"/>
            </w:tcBorders>
            <w:vAlign w:val="center"/>
          </w:tcPr>
          <w:p w14:paraId="64004CD6" w14:textId="629E1EC0" w:rsidR="006A76A9" w:rsidRPr="00F10D9F" w:rsidRDefault="006A76A9" w:rsidP="00F10D9F">
            <w:pPr>
              <w:suppressAutoHyphens w:val="0"/>
              <w:spacing w:after="0"/>
              <w:rPr>
                <w:rFonts w:ascii="Calibri" w:hAnsi="Calibri" w:cs="Calibri"/>
                <w:color w:val="000000"/>
                <w:lang w:val="el-GR" w:eastAsia="en-US"/>
              </w:rPr>
            </w:pPr>
            <w:r w:rsidRPr="00F10D9F">
              <w:rPr>
                <w:rFonts w:ascii="Calibri" w:hAnsi="Calibri" w:cs="Calibri"/>
                <w:color w:val="000000"/>
                <w:lang w:val="el-GR"/>
              </w:rPr>
              <w:t xml:space="preserve">Έτοιμο λογισμικό ανάλυσης δεδομένων μεγάλου όγκου / έτος </w:t>
            </w:r>
          </w:p>
        </w:tc>
        <w:tc>
          <w:tcPr>
            <w:tcW w:w="418" w:type="pct"/>
            <w:tcBorders>
              <w:top w:val="single" w:sz="4" w:space="0" w:color="auto"/>
              <w:left w:val="single" w:sz="4" w:space="0" w:color="auto"/>
              <w:bottom w:val="single" w:sz="4" w:space="0" w:color="auto"/>
              <w:right w:val="single" w:sz="4" w:space="0" w:color="auto"/>
            </w:tcBorders>
            <w:vAlign w:val="center"/>
          </w:tcPr>
          <w:p w14:paraId="7A90A2C7" w14:textId="08135713" w:rsidR="006A76A9" w:rsidRDefault="006A76A9" w:rsidP="006A76A9">
            <w:pPr>
              <w:jc w:val="center"/>
              <w:rPr>
                <w:rFonts w:asciiTheme="minorHAnsi" w:hAnsiTheme="minorHAnsi" w:cstheme="minorHAnsi"/>
                <w:i/>
                <w:iCs/>
                <w:lang w:val="el-GR"/>
              </w:rPr>
            </w:pPr>
            <w:r>
              <w:rPr>
                <w:rFonts w:ascii="Calibri" w:hAnsi="Calibri" w:cs="Calibri"/>
                <w:color w:val="000000"/>
              </w:rPr>
              <w:t>Φ2</w:t>
            </w:r>
          </w:p>
        </w:tc>
        <w:tc>
          <w:tcPr>
            <w:tcW w:w="514" w:type="pct"/>
            <w:tcBorders>
              <w:top w:val="single" w:sz="4" w:space="0" w:color="auto"/>
              <w:left w:val="single" w:sz="4" w:space="0" w:color="auto"/>
              <w:bottom w:val="single" w:sz="4" w:space="0" w:color="auto"/>
              <w:right w:val="single" w:sz="4" w:space="0" w:color="auto"/>
            </w:tcBorders>
            <w:vAlign w:val="center"/>
          </w:tcPr>
          <w:p w14:paraId="19C1A1DC" w14:textId="69001E16" w:rsidR="006A76A9" w:rsidRDefault="006A76A9" w:rsidP="006A76A9">
            <w:pPr>
              <w:jc w:val="center"/>
              <w:rPr>
                <w:rFonts w:asciiTheme="minorHAnsi" w:hAnsiTheme="minorHAnsi" w:cstheme="minorHAnsi"/>
                <w:lang w:val="el-GR"/>
              </w:rPr>
            </w:pPr>
            <w:r>
              <w:rPr>
                <w:rFonts w:ascii="Calibri" w:hAnsi="Calibri" w:cs="Calibri"/>
                <w:color w:val="000000"/>
              </w:rPr>
              <w:t>Π2.3</w:t>
            </w:r>
          </w:p>
        </w:tc>
        <w:tc>
          <w:tcPr>
            <w:tcW w:w="385" w:type="pct"/>
            <w:tcBorders>
              <w:top w:val="single" w:sz="4" w:space="0" w:color="auto"/>
              <w:left w:val="single" w:sz="4" w:space="0" w:color="auto"/>
              <w:bottom w:val="single" w:sz="4" w:space="0" w:color="auto"/>
              <w:right w:val="single" w:sz="4" w:space="0" w:color="auto"/>
            </w:tcBorders>
            <w:vAlign w:val="center"/>
          </w:tcPr>
          <w:p w14:paraId="346B2840" w14:textId="448F15F2" w:rsidR="006A76A9" w:rsidRDefault="006A76A9" w:rsidP="006A76A9">
            <w:pPr>
              <w:jc w:val="center"/>
              <w:rPr>
                <w:rFonts w:asciiTheme="minorHAnsi" w:hAnsiTheme="minorHAnsi" w:cstheme="minorHAnsi"/>
                <w:lang w:val="el-GR"/>
              </w:rPr>
            </w:pPr>
            <w:r>
              <w:rPr>
                <w:rFonts w:ascii="Calibri" w:hAnsi="Calibri" w:cs="Calibri"/>
                <w:color w:val="000000"/>
              </w:rPr>
              <w:t>48000000-8</w:t>
            </w:r>
          </w:p>
        </w:tc>
        <w:tc>
          <w:tcPr>
            <w:tcW w:w="401" w:type="pct"/>
            <w:tcBorders>
              <w:top w:val="single" w:sz="4" w:space="0" w:color="auto"/>
              <w:left w:val="single" w:sz="4" w:space="0" w:color="auto"/>
              <w:bottom w:val="single" w:sz="4" w:space="0" w:color="auto"/>
              <w:right w:val="single" w:sz="4" w:space="0" w:color="auto"/>
            </w:tcBorders>
            <w:vAlign w:val="center"/>
          </w:tcPr>
          <w:p w14:paraId="0DF3E2FD" w14:textId="77777777" w:rsidR="006A76A9" w:rsidRDefault="006A76A9" w:rsidP="006A76A9">
            <w:pPr>
              <w:jc w:val="center"/>
              <w:rPr>
                <w:rFonts w:asciiTheme="minorHAnsi" w:hAnsiTheme="minorHAnsi" w:cstheme="minorHAnsi"/>
                <w:lang w:val="el-GR"/>
              </w:rPr>
            </w:pPr>
          </w:p>
        </w:tc>
        <w:tc>
          <w:tcPr>
            <w:tcW w:w="376" w:type="pct"/>
            <w:tcBorders>
              <w:top w:val="single" w:sz="4" w:space="0" w:color="auto"/>
              <w:left w:val="single" w:sz="4" w:space="0" w:color="auto"/>
              <w:bottom w:val="single" w:sz="4" w:space="0" w:color="auto"/>
              <w:right w:val="single" w:sz="4" w:space="0" w:color="auto"/>
            </w:tcBorders>
            <w:vAlign w:val="center"/>
          </w:tcPr>
          <w:p w14:paraId="6057BF2D" w14:textId="77777777" w:rsidR="006A76A9" w:rsidRDefault="006A76A9" w:rsidP="006A76A9">
            <w:pPr>
              <w:jc w:val="center"/>
              <w:rPr>
                <w:rFonts w:asciiTheme="minorHAnsi" w:hAnsiTheme="minorHAnsi" w:cstheme="minorHAnsi"/>
                <w:lang w:val="el-GR"/>
              </w:rPr>
            </w:pPr>
          </w:p>
        </w:tc>
        <w:tc>
          <w:tcPr>
            <w:tcW w:w="322" w:type="pct"/>
            <w:tcBorders>
              <w:top w:val="single" w:sz="4" w:space="0" w:color="auto"/>
              <w:left w:val="single" w:sz="4" w:space="0" w:color="auto"/>
              <w:bottom w:val="single" w:sz="4" w:space="0" w:color="auto"/>
              <w:right w:val="single" w:sz="4" w:space="0" w:color="auto"/>
            </w:tcBorders>
            <w:vAlign w:val="center"/>
          </w:tcPr>
          <w:p w14:paraId="214E1530" w14:textId="77777777" w:rsidR="006A76A9" w:rsidRDefault="006A76A9" w:rsidP="006A76A9">
            <w:pPr>
              <w:jc w:val="center"/>
              <w:rPr>
                <w:rFonts w:asciiTheme="minorHAnsi" w:hAnsiTheme="minorHAnsi" w:cstheme="minorHAnsi"/>
                <w:lang w:val="el-GR"/>
              </w:rPr>
            </w:pPr>
          </w:p>
        </w:tc>
        <w:tc>
          <w:tcPr>
            <w:tcW w:w="341" w:type="pct"/>
            <w:tcBorders>
              <w:top w:val="single" w:sz="4" w:space="0" w:color="auto"/>
              <w:left w:val="single" w:sz="4" w:space="0" w:color="auto"/>
              <w:bottom w:val="single" w:sz="4" w:space="0" w:color="auto"/>
              <w:right w:val="single" w:sz="4" w:space="0" w:color="auto"/>
            </w:tcBorders>
            <w:vAlign w:val="center"/>
          </w:tcPr>
          <w:p w14:paraId="4B8FA53C" w14:textId="77777777" w:rsidR="006A76A9" w:rsidRDefault="006A76A9" w:rsidP="006A76A9">
            <w:pPr>
              <w:jc w:val="center"/>
              <w:rPr>
                <w:rFonts w:asciiTheme="minorHAnsi" w:hAnsiTheme="minorHAnsi" w:cstheme="minorHAnsi"/>
                <w:lang w:val="el-GR"/>
              </w:rPr>
            </w:pPr>
          </w:p>
        </w:tc>
        <w:tc>
          <w:tcPr>
            <w:tcW w:w="444" w:type="pct"/>
            <w:tcBorders>
              <w:top w:val="single" w:sz="4" w:space="0" w:color="auto"/>
              <w:left w:val="single" w:sz="4" w:space="0" w:color="auto"/>
              <w:bottom w:val="single" w:sz="4" w:space="0" w:color="auto"/>
              <w:right w:val="single" w:sz="4" w:space="0" w:color="auto"/>
            </w:tcBorders>
            <w:vAlign w:val="center"/>
          </w:tcPr>
          <w:p w14:paraId="60C2BD9F" w14:textId="77777777" w:rsidR="006A76A9" w:rsidRDefault="006A76A9" w:rsidP="006A76A9">
            <w:pPr>
              <w:jc w:val="center"/>
              <w:rPr>
                <w:rFonts w:asciiTheme="minorHAnsi" w:hAnsiTheme="minorHAnsi" w:cstheme="minorHAnsi"/>
                <w:lang w:val="el-GR"/>
              </w:rPr>
            </w:pPr>
          </w:p>
        </w:tc>
        <w:tc>
          <w:tcPr>
            <w:tcW w:w="733" w:type="pct"/>
            <w:tcBorders>
              <w:top w:val="single" w:sz="4" w:space="0" w:color="auto"/>
              <w:left w:val="single" w:sz="4" w:space="0" w:color="auto"/>
              <w:bottom w:val="single" w:sz="4" w:space="0" w:color="auto"/>
              <w:right w:val="single" w:sz="4" w:space="0" w:color="auto"/>
            </w:tcBorders>
          </w:tcPr>
          <w:p w14:paraId="29F159E6" w14:textId="77777777" w:rsidR="006A76A9" w:rsidRDefault="006A76A9" w:rsidP="006A76A9">
            <w:pPr>
              <w:jc w:val="center"/>
              <w:rPr>
                <w:rFonts w:asciiTheme="minorHAnsi" w:hAnsiTheme="minorHAnsi" w:cstheme="minorHAnsi"/>
                <w:lang w:val="el-GR"/>
              </w:rPr>
            </w:pPr>
          </w:p>
        </w:tc>
      </w:tr>
      <w:tr w:rsidR="000C5525" w14:paraId="636EA014" w14:textId="77777777" w:rsidTr="000C5525">
        <w:trPr>
          <w:trHeight w:val="340"/>
        </w:trPr>
        <w:tc>
          <w:tcPr>
            <w:tcW w:w="253" w:type="pct"/>
            <w:tcBorders>
              <w:top w:val="single" w:sz="4" w:space="0" w:color="auto"/>
              <w:left w:val="single" w:sz="4" w:space="0" w:color="auto"/>
              <w:bottom w:val="single" w:sz="4" w:space="0" w:color="auto"/>
              <w:right w:val="single" w:sz="4" w:space="0" w:color="auto"/>
            </w:tcBorders>
            <w:vAlign w:val="center"/>
          </w:tcPr>
          <w:p w14:paraId="28A57DEE" w14:textId="77777777" w:rsidR="00293DC3" w:rsidRPr="00F10D9F" w:rsidRDefault="00293DC3" w:rsidP="007B4C2A">
            <w:pPr>
              <w:pStyle w:val="aff"/>
              <w:numPr>
                <w:ilvl w:val="0"/>
                <w:numId w:val="113"/>
              </w:numPr>
              <w:suppressAutoHyphens w:val="0"/>
              <w:spacing w:after="0"/>
              <w:ind w:left="0" w:firstLine="0"/>
              <w:jc w:val="left"/>
              <w:rPr>
                <w:rFonts w:asciiTheme="minorHAnsi" w:hAnsiTheme="minorHAnsi" w:cstheme="minorHAnsi"/>
                <w:lang w:val="el-GR"/>
              </w:rPr>
            </w:pPr>
          </w:p>
        </w:tc>
        <w:tc>
          <w:tcPr>
            <w:tcW w:w="813" w:type="pct"/>
            <w:tcBorders>
              <w:top w:val="single" w:sz="4" w:space="0" w:color="auto"/>
              <w:left w:val="single" w:sz="4" w:space="0" w:color="auto"/>
              <w:bottom w:val="single" w:sz="4" w:space="0" w:color="auto"/>
              <w:right w:val="single" w:sz="4" w:space="0" w:color="auto"/>
            </w:tcBorders>
            <w:vAlign w:val="center"/>
            <w:hideMark/>
          </w:tcPr>
          <w:p w14:paraId="6FDCE235" w14:textId="77777777" w:rsidR="00293DC3" w:rsidRDefault="00293DC3" w:rsidP="00600A8B">
            <w:pPr>
              <w:rPr>
                <w:rFonts w:asciiTheme="minorHAnsi" w:hAnsiTheme="minorHAnsi" w:cstheme="minorHAnsi"/>
                <w:i/>
                <w:iCs/>
                <w:lang w:val="en-US"/>
              </w:rPr>
            </w:pPr>
            <w:r>
              <w:rPr>
                <w:rFonts w:asciiTheme="minorHAnsi" w:hAnsiTheme="minorHAnsi" w:cstheme="minorHAnsi"/>
                <w:i/>
                <w:iCs/>
                <w:lang w:val="el-GR"/>
              </w:rPr>
              <w:t>Άλλο….</w:t>
            </w:r>
          </w:p>
        </w:tc>
        <w:tc>
          <w:tcPr>
            <w:tcW w:w="418" w:type="pct"/>
            <w:tcBorders>
              <w:top w:val="single" w:sz="4" w:space="0" w:color="auto"/>
              <w:left w:val="single" w:sz="4" w:space="0" w:color="auto"/>
              <w:bottom w:val="single" w:sz="4" w:space="0" w:color="auto"/>
              <w:right w:val="single" w:sz="4" w:space="0" w:color="auto"/>
            </w:tcBorders>
            <w:vAlign w:val="center"/>
          </w:tcPr>
          <w:p w14:paraId="07DF07CA" w14:textId="77777777" w:rsidR="00293DC3" w:rsidRDefault="00293DC3" w:rsidP="00600A8B">
            <w:pPr>
              <w:jc w:val="center"/>
              <w:rPr>
                <w:rFonts w:asciiTheme="minorHAnsi" w:hAnsiTheme="minorHAnsi" w:cstheme="minorHAnsi"/>
                <w:lang w:val="el-GR"/>
              </w:rPr>
            </w:pPr>
          </w:p>
        </w:tc>
        <w:tc>
          <w:tcPr>
            <w:tcW w:w="514" w:type="pct"/>
            <w:tcBorders>
              <w:top w:val="single" w:sz="4" w:space="0" w:color="auto"/>
              <w:left w:val="single" w:sz="4" w:space="0" w:color="auto"/>
              <w:bottom w:val="single" w:sz="4" w:space="0" w:color="auto"/>
              <w:right w:val="single" w:sz="4" w:space="0" w:color="auto"/>
            </w:tcBorders>
          </w:tcPr>
          <w:p w14:paraId="6C493B38" w14:textId="77777777" w:rsidR="00293DC3" w:rsidRDefault="00293DC3" w:rsidP="00600A8B">
            <w:pPr>
              <w:jc w:val="center"/>
              <w:rPr>
                <w:rFonts w:asciiTheme="minorHAnsi" w:hAnsiTheme="minorHAnsi" w:cstheme="minorHAnsi"/>
                <w:lang w:val="el-GR"/>
              </w:rPr>
            </w:pPr>
          </w:p>
        </w:tc>
        <w:tc>
          <w:tcPr>
            <w:tcW w:w="385" w:type="pct"/>
            <w:tcBorders>
              <w:top w:val="single" w:sz="4" w:space="0" w:color="auto"/>
              <w:left w:val="single" w:sz="4" w:space="0" w:color="auto"/>
              <w:bottom w:val="single" w:sz="4" w:space="0" w:color="auto"/>
              <w:right w:val="single" w:sz="4" w:space="0" w:color="auto"/>
            </w:tcBorders>
          </w:tcPr>
          <w:p w14:paraId="5C316D18" w14:textId="2591FAA4" w:rsidR="00293DC3" w:rsidRDefault="00293DC3" w:rsidP="00600A8B">
            <w:pPr>
              <w:jc w:val="center"/>
              <w:rPr>
                <w:rFonts w:asciiTheme="minorHAnsi" w:hAnsiTheme="minorHAnsi" w:cstheme="minorHAnsi"/>
                <w:lang w:val="el-GR"/>
              </w:rPr>
            </w:pPr>
          </w:p>
        </w:tc>
        <w:tc>
          <w:tcPr>
            <w:tcW w:w="401" w:type="pct"/>
            <w:tcBorders>
              <w:top w:val="single" w:sz="4" w:space="0" w:color="auto"/>
              <w:left w:val="single" w:sz="4" w:space="0" w:color="auto"/>
              <w:bottom w:val="single" w:sz="4" w:space="0" w:color="auto"/>
              <w:right w:val="single" w:sz="4" w:space="0" w:color="auto"/>
            </w:tcBorders>
            <w:vAlign w:val="center"/>
          </w:tcPr>
          <w:p w14:paraId="123A7FAA" w14:textId="617B8F32" w:rsidR="00293DC3" w:rsidRDefault="00293DC3" w:rsidP="00600A8B">
            <w:pPr>
              <w:jc w:val="center"/>
              <w:rPr>
                <w:rFonts w:asciiTheme="minorHAnsi" w:hAnsiTheme="minorHAnsi" w:cstheme="minorHAnsi"/>
                <w:lang w:val="el-GR"/>
              </w:rPr>
            </w:pPr>
          </w:p>
        </w:tc>
        <w:tc>
          <w:tcPr>
            <w:tcW w:w="376" w:type="pct"/>
            <w:tcBorders>
              <w:top w:val="single" w:sz="4" w:space="0" w:color="auto"/>
              <w:left w:val="single" w:sz="4" w:space="0" w:color="auto"/>
              <w:bottom w:val="single" w:sz="4" w:space="0" w:color="auto"/>
              <w:right w:val="single" w:sz="4" w:space="0" w:color="auto"/>
            </w:tcBorders>
            <w:vAlign w:val="center"/>
          </w:tcPr>
          <w:p w14:paraId="694067D5" w14:textId="77777777" w:rsidR="00293DC3" w:rsidRDefault="00293DC3" w:rsidP="00600A8B">
            <w:pPr>
              <w:jc w:val="center"/>
              <w:rPr>
                <w:rFonts w:asciiTheme="minorHAnsi" w:hAnsiTheme="minorHAnsi" w:cstheme="minorHAnsi"/>
                <w:lang w:val="el-GR"/>
              </w:rPr>
            </w:pPr>
          </w:p>
        </w:tc>
        <w:tc>
          <w:tcPr>
            <w:tcW w:w="322" w:type="pct"/>
            <w:tcBorders>
              <w:top w:val="single" w:sz="4" w:space="0" w:color="auto"/>
              <w:left w:val="single" w:sz="4" w:space="0" w:color="auto"/>
              <w:bottom w:val="single" w:sz="4" w:space="0" w:color="auto"/>
              <w:right w:val="single" w:sz="4" w:space="0" w:color="auto"/>
            </w:tcBorders>
            <w:vAlign w:val="center"/>
          </w:tcPr>
          <w:p w14:paraId="66DC56BB" w14:textId="77777777" w:rsidR="00293DC3" w:rsidRDefault="00293DC3" w:rsidP="00600A8B">
            <w:pPr>
              <w:jc w:val="center"/>
              <w:rPr>
                <w:rFonts w:asciiTheme="minorHAnsi" w:hAnsiTheme="minorHAnsi" w:cstheme="minorHAnsi"/>
                <w:lang w:val="el-GR"/>
              </w:rPr>
            </w:pPr>
          </w:p>
        </w:tc>
        <w:tc>
          <w:tcPr>
            <w:tcW w:w="341" w:type="pct"/>
            <w:tcBorders>
              <w:top w:val="single" w:sz="4" w:space="0" w:color="auto"/>
              <w:left w:val="single" w:sz="4" w:space="0" w:color="auto"/>
              <w:bottom w:val="single" w:sz="4" w:space="0" w:color="auto"/>
              <w:right w:val="single" w:sz="4" w:space="0" w:color="auto"/>
            </w:tcBorders>
            <w:vAlign w:val="center"/>
          </w:tcPr>
          <w:p w14:paraId="2DF8238B" w14:textId="77777777" w:rsidR="00293DC3" w:rsidRDefault="00293DC3" w:rsidP="00600A8B">
            <w:pPr>
              <w:jc w:val="center"/>
              <w:rPr>
                <w:rFonts w:asciiTheme="minorHAnsi" w:hAnsiTheme="minorHAnsi" w:cstheme="minorHAnsi"/>
                <w:lang w:val="el-GR"/>
              </w:rPr>
            </w:pPr>
          </w:p>
        </w:tc>
        <w:tc>
          <w:tcPr>
            <w:tcW w:w="444" w:type="pct"/>
            <w:tcBorders>
              <w:top w:val="single" w:sz="4" w:space="0" w:color="auto"/>
              <w:left w:val="single" w:sz="4" w:space="0" w:color="auto"/>
              <w:bottom w:val="single" w:sz="4" w:space="0" w:color="auto"/>
              <w:right w:val="single" w:sz="4" w:space="0" w:color="auto"/>
            </w:tcBorders>
            <w:vAlign w:val="center"/>
          </w:tcPr>
          <w:p w14:paraId="23785CA5" w14:textId="77777777" w:rsidR="00293DC3" w:rsidRDefault="00293DC3" w:rsidP="00600A8B">
            <w:pPr>
              <w:jc w:val="center"/>
              <w:rPr>
                <w:rFonts w:asciiTheme="minorHAnsi" w:hAnsiTheme="minorHAnsi" w:cstheme="minorHAnsi"/>
                <w:lang w:val="el-GR"/>
              </w:rPr>
            </w:pPr>
          </w:p>
        </w:tc>
        <w:tc>
          <w:tcPr>
            <w:tcW w:w="733" w:type="pct"/>
            <w:tcBorders>
              <w:top w:val="single" w:sz="4" w:space="0" w:color="auto"/>
              <w:left w:val="single" w:sz="4" w:space="0" w:color="auto"/>
              <w:bottom w:val="single" w:sz="4" w:space="0" w:color="auto"/>
              <w:right w:val="single" w:sz="4" w:space="0" w:color="auto"/>
            </w:tcBorders>
          </w:tcPr>
          <w:p w14:paraId="5B86F4EA" w14:textId="77777777" w:rsidR="00293DC3" w:rsidRDefault="00293DC3" w:rsidP="00600A8B">
            <w:pPr>
              <w:jc w:val="center"/>
              <w:rPr>
                <w:rFonts w:asciiTheme="minorHAnsi" w:hAnsiTheme="minorHAnsi" w:cstheme="minorHAnsi"/>
                <w:lang w:val="el-GR"/>
              </w:rPr>
            </w:pPr>
          </w:p>
        </w:tc>
      </w:tr>
      <w:tr w:rsidR="003D3DF0" w14:paraId="768A3262" w14:textId="77777777" w:rsidTr="003D3DF0">
        <w:trPr>
          <w:trHeight w:val="340"/>
        </w:trPr>
        <w:tc>
          <w:tcPr>
            <w:tcW w:w="2383" w:type="pct"/>
            <w:gridSpan w:val="5"/>
            <w:tcBorders>
              <w:top w:val="single" w:sz="4" w:space="0" w:color="auto"/>
              <w:left w:val="single" w:sz="4" w:space="0" w:color="auto"/>
              <w:bottom w:val="single" w:sz="4" w:space="0" w:color="auto"/>
              <w:right w:val="single" w:sz="4" w:space="0" w:color="auto"/>
            </w:tcBorders>
            <w:vAlign w:val="center"/>
          </w:tcPr>
          <w:p w14:paraId="4CC2BC70" w14:textId="67FEB777" w:rsidR="003D3DF0" w:rsidRDefault="003D3DF0" w:rsidP="00600A8B">
            <w:pPr>
              <w:jc w:val="center"/>
              <w:rPr>
                <w:rFonts w:asciiTheme="minorHAnsi" w:hAnsiTheme="minorHAnsi" w:cstheme="minorHAnsi"/>
                <w:lang w:val="el-GR"/>
              </w:rPr>
            </w:pPr>
            <w:r>
              <w:rPr>
                <w:rFonts w:asciiTheme="minorHAnsi" w:hAnsiTheme="minorHAnsi" w:cstheme="minorHAnsi"/>
                <w:b/>
              </w:rPr>
              <w:t>ΣΥΝΟΛΟ</w:t>
            </w:r>
          </w:p>
        </w:tc>
        <w:tc>
          <w:tcPr>
            <w:tcW w:w="401" w:type="pct"/>
            <w:tcBorders>
              <w:top w:val="single" w:sz="4" w:space="0" w:color="auto"/>
              <w:left w:val="single" w:sz="4" w:space="0" w:color="auto"/>
              <w:bottom w:val="single" w:sz="4" w:space="0" w:color="auto"/>
              <w:right w:val="single" w:sz="4" w:space="0" w:color="auto"/>
            </w:tcBorders>
            <w:vAlign w:val="center"/>
          </w:tcPr>
          <w:p w14:paraId="65C4054E" w14:textId="77777777" w:rsidR="003D3DF0" w:rsidRDefault="003D3DF0" w:rsidP="00600A8B">
            <w:pPr>
              <w:jc w:val="center"/>
              <w:rPr>
                <w:rFonts w:asciiTheme="minorHAnsi" w:hAnsiTheme="minorHAnsi" w:cstheme="minorHAnsi"/>
                <w:lang w:val="el-GR"/>
              </w:rPr>
            </w:pPr>
          </w:p>
        </w:tc>
        <w:tc>
          <w:tcPr>
            <w:tcW w:w="376" w:type="pct"/>
            <w:tcBorders>
              <w:top w:val="single" w:sz="4" w:space="0" w:color="auto"/>
              <w:left w:val="single" w:sz="4" w:space="0" w:color="auto"/>
              <w:bottom w:val="single" w:sz="4" w:space="0" w:color="auto"/>
              <w:right w:val="single" w:sz="4" w:space="0" w:color="auto"/>
            </w:tcBorders>
            <w:vAlign w:val="center"/>
          </w:tcPr>
          <w:p w14:paraId="2C0C5B67" w14:textId="77777777" w:rsidR="003D3DF0" w:rsidRDefault="003D3DF0" w:rsidP="00600A8B">
            <w:pPr>
              <w:jc w:val="center"/>
              <w:rPr>
                <w:rFonts w:asciiTheme="minorHAnsi" w:hAnsiTheme="minorHAnsi" w:cstheme="minorHAnsi"/>
                <w:lang w:val="el-GR"/>
              </w:rPr>
            </w:pPr>
          </w:p>
        </w:tc>
        <w:tc>
          <w:tcPr>
            <w:tcW w:w="322" w:type="pct"/>
            <w:tcBorders>
              <w:top w:val="single" w:sz="4" w:space="0" w:color="auto"/>
              <w:left w:val="single" w:sz="4" w:space="0" w:color="auto"/>
              <w:bottom w:val="single" w:sz="4" w:space="0" w:color="auto"/>
              <w:right w:val="single" w:sz="4" w:space="0" w:color="auto"/>
            </w:tcBorders>
            <w:vAlign w:val="center"/>
          </w:tcPr>
          <w:p w14:paraId="711B3EA1" w14:textId="77777777" w:rsidR="003D3DF0" w:rsidRDefault="003D3DF0" w:rsidP="00600A8B">
            <w:pPr>
              <w:jc w:val="center"/>
              <w:rPr>
                <w:rFonts w:asciiTheme="minorHAnsi" w:hAnsiTheme="minorHAnsi" w:cstheme="minorHAnsi"/>
                <w:lang w:val="el-GR"/>
              </w:rPr>
            </w:pPr>
          </w:p>
        </w:tc>
        <w:tc>
          <w:tcPr>
            <w:tcW w:w="341" w:type="pct"/>
            <w:tcBorders>
              <w:top w:val="single" w:sz="4" w:space="0" w:color="auto"/>
              <w:left w:val="single" w:sz="4" w:space="0" w:color="auto"/>
              <w:bottom w:val="single" w:sz="4" w:space="0" w:color="auto"/>
              <w:right w:val="single" w:sz="4" w:space="0" w:color="auto"/>
            </w:tcBorders>
            <w:vAlign w:val="center"/>
          </w:tcPr>
          <w:p w14:paraId="3D3E99E1" w14:textId="77777777" w:rsidR="003D3DF0" w:rsidRDefault="003D3DF0" w:rsidP="00600A8B">
            <w:pPr>
              <w:jc w:val="center"/>
              <w:rPr>
                <w:rFonts w:asciiTheme="minorHAnsi" w:hAnsiTheme="minorHAnsi" w:cstheme="minorHAnsi"/>
                <w:lang w:val="el-GR"/>
              </w:rPr>
            </w:pPr>
          </w:p>
        </w:tc>
        <w:tc>
          <w:tcPr>
            <w:tcW w:w="444" w:type="pct"/>
            <w:tcBorders>
              <w:top w:val="single" w:sz="4" w:space="0" w:color="auto"/>
              <w:left w:val="single" w:sz="4" w:space="0" w:color="auto"/>
              <w:bottom w:val="single" w:sz="4" w:space="0" w:color="auto"/>
              <w:right w:val="single" w:sz="4" w:space="0" w:color="auto"/>
            </w:tcBorders>
            <w:vAlign w:val="center"/>
          </w:tcPr>
          <w:p w14:paraId="25A21C17" w14:textId="77777777" w:rsidR="003D3DF0" w:rsidRDefault="003D3DF0" w:rsidP="00600A8B">
            <w:pPr>
              <w:jc w:val="center"/>
              <w:rPr>
                <w:rFonts w:asciiTheme="minorHAnsi" w:hAnsiTheme="minorHAnsi" w:cstheme="minorHAnsi"/>
                <w:lang w:val="el-GR"/>
              </w:rPr>
            </w:pPr>
          </w:p>
        </w:tc>
        <w:tc>
          <w:tcPr>
            <w:tcW w:w="733" w:type="pct"/>
            <w:tcBorders>
              <w:top w:val="single" w:sz="4" w:space="0" w:color="auto"/>
              <w:left w:val="single" w:sz="4" w:space="0" w:color="auto"/>
              <w:bottom w:val="single" w:sz="4" w:space="0" w:color="auto"/>
              <w:right w:val="single" w:sz="4" w:space="0" w:color="auto"/>
            </w:tcBorders>
          </w:tcPr>
          <w:p w14:paraId="571C5F8B" w14:textId="77777777" w:rsidR="003D3DF0" w:rsidRDefault="003D3DF0" w:rsidP="00600A8B">
            <w:pPr>
              <w:jc w:val="center"/>
              <w:rPr>
                <w:rFonts w:asciiTheme="minorHAnsi" w:hAnsiTheme="minorHAnsi" w:cstheme="minorHAnsi"/>
                <w:lang w:val="el-GR"/>
              </w:rPr>
            </w:pPr>
          </w:p>
        </w:tc>
      </w:tr>
    </w:tbl>
    <w:p w14:paraId="4444D8ED" w14:textId="77777777" w:rsidR="00805832" w:rsidRDefault="00805832" w:rsidP="00805832">
      <w:pPr>
        <w:rPr>
          <w:lang w:val="el-GR"/>
        </w:rPr>
      </w:pPr>
    </w:p>
    <w:p w14:paraId="2042D723" w14:textId="07B2554D" w:rsidR="00805832" w:rsidRPr="00C4217E" w:rsidRDefault="00805832" w:rsidP="00427BDD">
      <w:pPr>
        <w:jc w:val="center"/>
        <w:rPr>
          <w:lang w:val="el-GR"/>
        </w:rPr>
      </w:pPr>
    </w:p>
    <w:p w14:paraId="4C36E97F" w14:textId="6D0390E7" w:rsidR="00805832" w:rsidRPr="0006590E" w:rsidRDefault="00805832" w:rsidP="00805832">
      <w:pPr>
        <w:spacing w:before="100" w:beforeAutospacing="1" w:after="100" w:afterAutospacing="1"/>
        <w:rPr>
          <w:sz w:val="20"/>
          <w:lang w:val="el-GR"/>
        </w:rPr>
      </w:pPr>
      <w:r>
        <w:rPr>
          <w:sz w:val="20"/>
          <w:lang w:val="el-GR"/>
        </w:rPr>
        <w:lastRenderedPageBreak/>
        <w:t>*</w:t>
      </w:r>
      <w:r>
        <w:rPr>
          <w:rFonts w:cstheme="minorHAnsi"/>
          <w:color w:val="000000" w:themeColor="text1"/>
          <w:u w:val="single"/>
          <w:lang w:val="el-GR"/>
        </w:rPr>
        <w:t xml:space="preserve"> Το συνολικό ετήσιο κόστος συντήρησης όπως προκύπτει από τους πίνακες 1</w:t>
      </w:r>
      <w:r w:rsidR="000C5525">
        <w:rPr>
          <w:rFonts w:cstheme="minorHAnsi"/>
          <w:color w:val="000000" w:themeColor="text1"/>
          <w:u w:val="single"/>
          <w:lang w:val="el-GR"/>
        </w:rPr>
        <w:t xml:space="preserve"> και</w:t>
      </w:r>
      <w:r>
        <w:rPr>
          <w:rFonts w:cstheme="minorHAnsi"/>
          <w:color w:val="000000" w:themeColor="text1"/>
          <w:u w:val="single"/>
          <w:lang w:val="el-GR"/>
        </w:rPr>
        <w:t xml:space="preserve"> 2 δεν πρέπει να υπερβαίνει το 10% της συνολικής προσφοράς του αναδόχου για την υλοποίηση του έργου, όπως προκύπτει από τον πίνακα 6.</w:t>
      </w:r>
    </w:p>
    <w:p w14:paraId="71A89941" w14:textId="77777777" w:rsidR="00805832" w:rsidRPr="00C4217E" w:rsidRDefault="00805832" w:rsidP="007B4C2A">
      <w:pPr>
        <w:pStyle w:val="33"/>
        <w:numPr>
          <w:ilvl w:val="2"/>
          <w:numId w:val="111"/>
        </w:numPr>
        <w:ind w:left="1134" w:hanging="414"/>
        <w:rPr>
          <w:rFonts w:cs="Tahoma"/>
          <w:lang w:val="el-GR"/>
        </w:rPr>
      </w:pPr>
      <w:bookmarkStart w:id="840" w:name="_Toc240445878"/>
      <w:bookmarkStart w:id="841" w:name="_Toc366852699"/>
      <w:bookmarkStart w:id="842" w:name="_Ref508304059"/>
      <w:bookmarkStart w:id="843" w:name="_Toc10632752"/>
      <w:bookmarkStart w:id="844" w:name="_Toc42167519"/>
      <w:bookmarkStart w:id="845" w:name="_Toc53671372"/>
      <w:bookmarkStart w:id="846" w:name="_Toc97194382"/>
      <w:bookmarkStart w:id="847" w:name="_Toc97194486"/>
      <w:bookmarkStart w:id="848" w:name="_Toc162464567"/>
      <w:bookmarkStart w:id="849" w:name="_Toc190346374"/>
      <w:r w:rsidRPr="00C4217E">
        <w:rPr>
          <w:rFonts w:cs="Tahoma"/>
          <w:lang w:val="el-GR"/>
        </w:rPr>
        <w:t>Υπηρεσίες</w:t>
      </w:r>
      <w:bookmarkEnd w:id="840"/>
      <w:bookmarkEnd w:id="841"/>
      <w:bookmarkEnd w:id="842"/>
      <w:bookmarkEnd w:id="843"/>
      <w:bookmarkEnd w:id="844"/>
      <w:bookmarkEnd w:id="845"/>
      <w:bookmarkEnd w:id="846"/>
      <w:bookmarkEnd w:id="847"/>
      <w:bookmarkEnd w:id="848"/>
      <w:bookmarkEnd w:id="849"/>
    </w:p>
    <w:p w14:paraId="6C0C56EF" w14:textId="77777777" w:rsidR="00805832" w:rsidRDefault="00805832" w:rsidP="00805832">
      <w:pPr>
        <w:rPr>
          <w:lang w:val="el-GR"/>
        </w:rPr>
      </w:pPr>
      <w:bookmarkStart w:id="850" w:name="_Toc240445879"/>
      <w:bookmarkStart w:id="851" w:name="_Toc366852700"/>
      <w:bookmarkStart w:id="852" w:name="_Ref508304072"/>
      <w:bookmarkStart w:id="853" w:name="_Toc10632753"/>
      <w:bookmarkStart w:id="854" w:name="_Toc421675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568"/>
        <w:gridCol w:w="1060"/>
        <w:gridCol w:w="1570"/>
        <w:gridCol w:w="3448"/>
        <w:gridCol w:w="1401"/>
        <w:gridCol w:w="1179"/>
        <w:gridCol w:w="984"/>
        <w:gridCol w:w="649"/>
        <w:gridCol w:w="1145"/>
      </w:tblGrid>
      <w:tr w:rsidR="003D3DF0" w14:paraId="1452AD49" w14:textId="77777777" w:rsidTr="003D3DF0">
        <w:trPr>
          <w:cantSplit/>
          <w:trHeight w:val="345"/>
        </w:trPr>
        <w:tc>
          <w:tcPr>
            <w:tcW w:w="19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07006A3" w14:textId="77777777" w:rsidR="00816290" w:rsidRPr="00F10D9F" w:rsidRDefault="00816290" w:rsidP="00816290">
            <w:pPr>
              <w:jc w:val="center"/>
              <w:rPr>
                <w:rFonts w:asciiTheme="minorHAnsi" w:hAnsiTheme="minorHAnsi" w:cstheme="minorHAnsi"/>
              </w:rPr>
            </w:pPr>
            <w:r w:rsidRPr="00F10D9F">
              <w:rPr>
                <w:rFonts w:asciiTheme="minorHAnsi" w:hAnsiTheme="minorHAnsi" w:cstheme="minorHAnsi"/>
              </w:rPr>
              <w:t>Α/Α</w:t>
            </w:r>
          </w:p>
        </w:tc>
        <w:tc>
          <w:tcPr>
            <w:tcW w:w="882"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54BB5FC6" w14:textId="77777777" w:rsidR="00816290" w:rsidRDefault="00816290" w:rsidP="00816290">
            <w:pPr>
              <w:jc w:val="center"/>
              <w:rPr>
                <w:rFonts w:asciiTheme="minorHAnsi" w:hAnsiTheme="minorHAnsi" w:cstheme="minorHAnsi"/>
              </w:rPr>
            </w:pPr>
            <w:r>
              <w:rPr>
                <w:rFonts w:asciiTheme="minorHAnsi" w:hAnsiTheme="minorHAnsi" w:cstheme="minorHAnsi"/>
              </w:rPr>
              <w:t>ΠΕΡΙΓΡΑΦΗ</w:t>
            </w:r>
          </w:p>
        </w:tc>
        <w:tc>
          <w:tcPr>
            <w:tcW w:w="364" w:type="pct"/>
            <w:vMerge w:val="restart"/>
            <w:tcBorders>
              <w:top w:val="single" w:sz="4" w:space="0" w:color="auto"/>
              <w:left w:val="single" w:sz="4" w:space="0" w:color="auto"/>
              <w:right w:val="single" w:sz="4" w:space="0" w:color="auto"/>
            </w:tcBorders>
            <w:shd w:val="clear" w:color="auto" w:fill="E6E6E6"/>
            <w:vAlign w:val="center"/>
          </w:tcPr>
          <w:p w14:paraId="2DFB767C" w14:textId="3A876533" w:rsidR="00816290" w:rsidRDefault="00816290" w:rsidP="00816290">
            <w:pPr>
              <w:jc w:val="center"/>
              <w:rPr>
                <w:rFonts w:asciiTheme="minorHAnsi" w:hAnsiTheme="minorHAnsi" w:cstheme="minorHAnsi"/>
                <w:lang w:val="el-GR"/>
              </w:rPr>
            </w:pPr>
            <w:r>
              <w:rPr>
                <w:rFonts w:asciiTheme="minorHAnsi" w:hAnsiTheme="minorHAnsi" w:cstheme="minorHAnsi"/>
                <w:lang w:val="el-GR"/>
              </w:rPr>
              <w:t>ΦΑΣΗ ΕΡΓΟΥ</w:t>
            </w:r>
          </w:p>
        </w:tc>
        <w:tc>
          <w:tcPr>
            <w:tcW w:w="539" w:type="pct"/>
            <w:vMerge w:val="restart"/>
            <w:tcBorders>
              <w:top w:val="single" w:sz="4" w:space="0" w:color="auto"/>
              <w:left w:val="single" w:sz="4" w:space="0" w:color="auto"/>
              <w:right w:val="single" w:sz="4" w:space="0" w:color="auto"/>
            </w:tcBorders>
            <w:shd w:val="clear" w:color="auto" w:fill="E6E6E6"/>
            <w:vAlign w:val="center"/>
          </w:tcPr>
          <w:p w14:paraId="22FD374F" w14:textId="7742204D" w:rsidR="00816290" w:rsidRDefault="00816290" w:rsidP="00816290">
            <w:pPr>
              <w:jc w:val="center"/>
              <w:rPr>
                <w:rFonts w:asciiTheme="minorHAnsi" w:hAnsiTheme="minorHAnsi" w:cstheme="minorHAnsi"/>
                <w:lang w:val="el-GR"/>
              </w:rPr>
            </w:pPr>
            <w:r w:rsidRPr="00F216A0">
              <w:rPr>
                <w:rFonts w:asciiTheme="minorHAnsi" w:hAnsiTheme="minorHAnsi" w:cstheme="minorHAnsi"/>
              </w:rPr>
              <w:t>ΚΩΔ. ΠΑΡΑΔΟΤΕΟΥ*</w:t>
            </w:r>
          </w:p>
        </w:tc>
        <w:tc>
          <w:tcPr>
            <w:tcW w:w="1184"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356107D" w14:textId="5B8AB2F4" w:rsidR="00816290" w:rsidRDefault="00816290" w:rsidP="00816290">
            <w:pPr>
              <w:jc w:val="center"/>
              <w:rPr>
                <w:rFonts w:asciiTheme="minorHAnsi" w:hAnsiTheme="minorHAnsi" w:cstheme="minorHAnsi"/>
                <w:lang w:val="el-GR"/>
              </w:rPr>
            </w:pPr>
            <w:r>
              <w:rPr>
                <w:rFonts w:asciiTheme="minorHAnsi" w:hAnsiTheme="minorHAnsi" w:cstheme="minorHAnsi"/>
                <w:lang w:val="en-US"/>
              </w:rPr>
              <w:t>CPV</w:t>
            </w:r>
          </w:p>
        </w:tc>
        <w:tc>
          <w:tcPr>
            <w:tcW w:w="48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07C351EC" w14:textId="436F9A54" w:rsidR="00816290" w:rsidRDefault="00816290" w:rsidP="00816290">
            <w:pPr>
              <w:jc w:val="center"/>
              <w:rPr>
                <w:rFonts w:asciiTheme="minorHAnsi" w:hAnsiTheme="minorHAnsi" w:cstheme="minorHAnsi"/>
                <w:lang w:val="el-GR"/>
              </w:rPr>
            </w:pPr>
            <w:r>
              <w:rPr>
                <w:rFonts w:asciiTheme="minorHAnsi" w:hAnsiTheme="minorHAnsi" w:cstheme="minorHAnsi"/>
                <w:lang w:val="el-GR"/>
              </w:rPr>
              <w:t>ΠΟΣΟΤΗΤΑ</w:t>
            </w:r>
          </w:p>
        </w:tc>
        <w:tc>
          <w:tcPr>
            <w:tcW w:w="743"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6B2A7B49" w14:textId="77777777" w:rsidR="00816290" w:rsidRDefault="00816290" w:rsidP="00816290">
            <w:pPr>
              <w:jc w:val="center"/>
              <w:rPr>
                <w:rFonts w:asciiTheme="minorHAnsi" w:hAnsiTheme="minorHAnsi" w:cstheme="minorHAnsi"/>
              </w:rPr>
            </w:pPr>
            <w:r>
              <w:rPr>
                <w:rFonts w:asciiTheme="minorHAnsi" w:hAnsiTheme="minorHAnsi" w:cstheme="minorHAnsi"/>
              </w:rPr>
              <w:t>ΑΞΙΑ ΧΩΡΙΣ ΦΠΑ [€]</w:t>
            </w:r>
          </w:p>
        </w:tc>
        <w:tc>
          <w:tcPr>
            <w:tcW w:w="22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57C89455" w14:textId="77777777" w:rsidR="00816290" w:rsidRDefault="00816290" w:rsidP="00816290">
            <w:pPr>
              <w:jc w:val="center"/>
              <w:rPr>
                <w:rFonts w:asciiTheme="minorHAnsi" w:hAnsiTheme="minorHAnsi" w:cstheme="minorHAnsi"/>
              </w:rPr>
            </w:pPr>
            <w:r>
              <w:rPr>
                <w:rFonts w:asciiTheme="minorHAnsi" w:hAnsiTheme="minorHAnsi" w:cstheme="minorHAnsi"/>
              </w:rPr>
              <w:t>ΦΠΑ [€]</w:t>
            </w:r>
          </w:p>
        </w:tc>
        <w:tc>
          <w:tcPr>
            <w:tcW w:w="39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44EF619D" w14:textId="77777777" w:rsidR="00816290" w:rsidRDefault="00816290" w:rsidP="00816290">
            <w:pPr>
              <w:jc w:val="center"/>
              <w:rPr>
                <w:rFonts w:asciiTheme="minorHAnsi" w:hAnsiTheme="minorHAnsi" w:cstheme="minorHAnsi"/>
              </w:rPr>
            </w:pPr>
            <w:r>
              <w:rPr>
                <w:rFonts w:asciiTheme="minorHAnsi" w:hAnsiTheme="minorHAnsi" w:cstheme="minorHAnsi"/>
              </w:rPr>
              <w:t xml:space="preserve">ΣΥΝΟΛΙΚΗ ΑΞΙΑ </w:t>
            </w:r>
          </w:p>
          <w:p w14:paraId="2E808A9E" w14:textId="77777777" w:rsidR="00816290" w:rsidRDefault="00816290" w:rsidP="00816290">
            <w:pPr>
              <w:jc w:val="center"/>
              <w:rPr>
                <w:rFonts w:asciiTheme="minorHAnsi" w:hAnsiTheme="minorHAnsi" w:cstheme="minorHAnsi"/>
              </w:rPr>
            </w:pPr>
            <w:r>
              <w:rPr>
                <w:rFonts w:asciiTheme="minorHAnsi" w:hAnsiTheme="minorHAnsi" w:cstheme="minorHAnsi"/>
              </w:rPr>
              <w:t>ΜΕ ΦΠΑ [€]</w:t>
            </w:r>
          </w:p>
        </w:tc>
      </w:tr>
      <w:tr w:rsidR="00816290" w14:paraId="07B35123" w14:textId="77777777" w:rsidTr="00427BDD">
        <w:trPr>
          <w:cantSplit/>
          <w:trHeight w:val="847"/>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42CE93D9" w14:textId="77777777" w:rsidR="00816290" w:rsidRPr="00F10D9F" w:rsidRDefault="00816290" w:rsidP="00600A8B">
            <w:pPr>
              <w:rPr>
                <w:rFonts w:asciiTheme="minorHAnsi" w:hAnsiTheme="minorHAnsi" w:cstheme="minorHAnsi"/>
              </w:rPr>
            </w:pPr>
          </w:p>
        </w:tc>
        <w:tc>
          <w:tcPr>
            <w:tcW w:w="882" w:type="pct"/>
            <w:vMerge/>
            <w:tcBorders>
              <w:top w:val="single" w:sz="4" w:space="0" w:color="auto"/>
              <w:left w:val="single" w:sz="4" w:space="0" w:color="auto"/>
              <w:bottom w:val="single" w:sz="4" w:space="0" w:color="auto"/>
              <w:right w:val="single" w:sz="4" w:space="0" w:color="auto"/>
            </w:tcBorders>
            <w:vAlign w:val="center"/>
            <w:hideMark/>
          </w:tcPr>
          <w:p w14:paraId="0A0ACCDE" w14:textId="77777777" w:rsidR="00816290" w:rsidRDefault="00816290" w:rsidP="00600A8B">
            <w:pPr>
              <w:rPr>
                <w:rFonts w:asciiTheme="minorHAnsi" w:hAnsiTheme="minorHAnsi" w:cstheme="minorHAnsi"/>
              </w:rPr>
            </w:pPr>
          </w:p>
        </w:tc>
        <w:tc>
          <w:tcPr>
            <w:tcW w:w="364" w:type="pct"/>
            <w:vMerge/>
            <w:tcBorders>
              <w:left w:val="single" w:sz="4" w:space="0" w:color="auto"/>
              <w:bottom w:val="single" w:sz="4" w:space="0" w:color="auto"/>
              <w:right w:val="single" w:sz="4" w:space="0" w:color="auto"/>
            </w:tcBorders>
          </w:tcPr>
          <w:p w14:paraId="0D9F6199" w14:textId="77777777" w:rsidR="00816290" w:rsidRDefault="00816290" w:rsidP="00600A8B">
            <w:pPr>
              <w:rPr>
                <w:rFonts w:asciiTheme="minorHAnsi" w:hAnsiTheme="minorHAnsi" w:cstheme="minorHAnsi"/>
                <w:lang w:val="el-GR"/>
              </w:rPr>
            </w:pPr>
          </w:p>
        </w:tc>
        <w:tc>
          <w:tcPr>
            <w:tcW w:w="539" w:type="pct"/>
            <w:vMerge/>
            <w:tcBorders>
              <w:left w:val="single" w:sz="4" w:space="0" w:color="auto"/>
              <w:bottom w:val="single" w:sz="4" w:space="0" w:color="auto"/>
              <w:right w:val="single" w:sz="4" w:space="0" w:color="auto"/>
            </w:tcBorders>
          </w:tcPr>
          <w:p w14:paraId="366FD9A3" w14:textId="77777777" w:rsidR="00816290" w:rsidRDefault="00816290" w:rsidP="00600A8B">
            <w:pPr>
              <w:rPr>
                <w:rFonts w:asciiTheme="minorHAnsi" w:hAnsiTheme="minorHAnsi" w:cstheme="minorHAnsi"/>
                <w:lang w:val="el-GR"/>
              </w:rPr>
            </w:pPr>
          </w:p>
        </w:tc>
        <w:tc>
          <w:tcPr>
            <w:tcW w:w="1184" w:type="pct"/>
            <w:vMerge/>
            <w:tcBorders>
              <w:top w:val="single" w:sz="4" w:space="0" w:color="auto"/>
              <w:left w:val="single" w:sz="4" w:space="0" w:color="auto"/>
              <w:bottom w:val="single" w:sz="4" w:space="0" w:color="auto"/>
              <w:right w:val="single" w:sz="4" w:space="0" w:color="auto"/>
            </w:tcBorders>
            <w:vAlign w:val="center"/>
            <w:hideMark/>
          </w:tcPr>
          <w:p w14:paraId="5B621CBD" w14:textId="673F9761" w:rsidR="00816290" w:rsidRDefault="00816290" w:rsidP="00600A8B">
            <w:pPr>
              <w:rPr>
                <w:rFonts w:asciiTheme="minorHAnsi" w:hAnsiTheme="minorHAnsi" w:cstheme="minorHAnsi"/>
                <w:lang w:val="el-GR"/>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5DF5726C" w14:textId="77777777" w:rsidR="00816290" w:rsidRDefault="00816290" w:rsidP="00600A8B">
            <w:pP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C338B6D" w14:textId="77777777" w:rsidR="00816290" w:rsidRDefault="00816290" w:rsidP="00600A8B">
            <w:pPr>
              <w:jc w:val="center"/>
              <w:rPr>
                <w:rFonts w:asciiTheme="minorHAnsi" w:hAnsiTheme="minorHAnsi" w:cstheme="minorHAnsi"/>
              </w:rPr>
            </w:pPr>
            <w:r>
              <w:rPr>
                <w:rFonts w:asciiTheme="minorHAnsi" w:hAnsiTheme="minorHAnsi" w:cstheme="minorHAnsi"/>
              </w:rPr>
              <w:t>ΤΙΜΗ ΜΟΝΑΔΑΣ</w:t>
            </w:r>
          </w:p>
        </w:tc>
        <w:tc>
          <w:tcPr>
            <w:tcW w:w="338" w:type="pct"/>
            <w:tcBorders>
              <w:top w:val="single" w:sz="4" w:space="0" w:color="auto"/>
              <w:left w:val="single" w:sz="4" w:space="0" w:color="auto"/>
              <w:bottom w:val="single" w:sz="4" w:space="0" w:color="auto"/>
              <w:right w:val="single" w:sz="4" w:space="0" w:color="auto"/>
            </w:tcBorders>
            <w:shd w:val="clear" w:color="auto" w:fill="E6E6E6"/>
            <w:hideMark/>
          </w:tcPr>
          <w:p w14:paraId="5078A78B" w14:textId="77777777" w:rsidR="00816290" w:rsidRDefault="00816290" w:rsidP="00600A8B">
            <w:pPr>
              <w:jc w:val="center"/>
              <w:rPr>
                <w:rFonts w:asciiTheme="minorHAnsi" w:hAnsiTheme="minorHAnsi" w:cstheme="minorHAnsi"/>
              </w:rPr>
            </w:pPr>
            <w:r>
              <w:rPr>
                <w:rFonts w:asciiTheme="minorHAnsi" w:hAnsiTheme="minorHAnsi" w:cstheme="minorHAnsi"/>
              </w:rPr>
              <w:t>ΣΥΝΟΛΟ</w:t>
            </w:r>
          </w:p>
        </w:tc>
        <w:tc>
          <w:tcPr>
            <w:tcW w:w="223" w:type="pct"/>
            <w:vMerge/>
            <w:tcBorders>
              <w:top w:val="single" w:sz="4" w:space="0" w:color="auto"/>
              <w:left w:val="single" w:sz="4" w:space="0" w:color="auto"/>
              <w:bottom w:val="single" w:sz="4" w:space="0" w:color="auto"/>
              <w:right w:val="single" w:sz="4" w:space="0" w:color="auto"/>
            </w:tcBorders>
            <w:vAlign w:val="center"/>
            <w:hideMark/>
          </w:tcPr>
          <w:p w14:paraId="3FC05C42" w14:textId="77777777" w:rsidR="00816290" w:rsidRDefault="00816290" w:rsidP="00600A8B">
            <w:pPr>
              <w:rPr>
                <w:rFonts w:asciiTheme="minorHAnsi" w:hAnsiTheme="minorHAnsi" w:cstheme="minorHAnsi"/>
              </w:rPr>
            </w:pPr>
          </w:p>
        </w:tc>
        <w:tc>
          <w:tcPr>
            <w:tcW w:w="393" w:type="pct"/>
            <w:vMerge/>
            <w:tcBorders>
              <w:top w:val="single" w:sz="4" w:space="0" w:color="auto"/>
              <w:left w:val="single" w:sz="4" w:space="0" w:color="auto"/>
              <w:bottom w:val="single" w:sz="4" w:space="0" w:color="auto"/>
              <w:right w:val="single" w:sz="4" w:space="0" w:color="auto"/>
            </w:tcBorders>
            <w:vAlign w:val="center"/>
            <w:hideMark/>
          </w:tcPr>
          <w:p w14:paraId="51A024DF" w14:textId="77777777" w:rsidR="00816290" w:rsidRDefault="00816290" w:rsidP="00600A8B">
            <w:pPr>
              <w:rPr>
                <w:rFonts w:asciiTheme="minorHAnsi" w:hAnsiTheme="minorHAnsi" w:cstheme="minorHAnsi"/>
              </w:rPr>
            </w:pPr>
          </w:p>
        </w:tc>
      </w:tr>
      <w:tr w:rsidR="002E1A1D" w:rsidRPr="00816290" w14:paraId="66811601"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15CDB96E" w14:textId="77777777" w:rsidR="002E1A1D" w:rsidRPr="00427BDD" w:rsidRDefault="002E1A1D" w:rsidP="00816290">
            <w:pPr>
              <w:pStyle w:val="aff"/>
              <w:numPr>
                <w:ilvl w:val="0"/>
                <w:numId w:val="115"/>
              </w:numPr>
              <w:suppressAutoHyphens w:val="0"/>
              <w:spacing w:after="0"/>
              <w:ind w:left="0" w:firstLine="0"/>
              <w:jc w:val="center"/>
              <w:rPr>
                <w:rFonts w:asciiTheme="minorHAnsi" w:hAnsiTheme="minorHAnsi" w:cstheme="minorHAnsi"/>
                <w:b/>
                <w:bCs/>
              </w:rPr>
            </w:pPr>
          </w:p>
        </w:tc>
        <w:tc>
          <w:tcPr>
            <w:tcW w:w="882" w:type="pct"/>
            <w:tcBorders>
              <w:top w:val="single" w:sz="4" w:space="0" w:color="auto"/>
              <w:left w:val="single" w:sz="4" w:space="0" w:color="auto"/>
              <w:bottom w:val="single" w:sz="4" w:space="0" w:color="auto"/>
              <w:right w:val="single" w:sz="4" w:space="0" w:color="auto"/>
            </w:tcBorders>
            <w:vAlign w:val="center"/>
          </w:tcPr>
          <w:p w14:paraId="104F74C6" w14:textId="70147388" w:rsidR="002E1A1D" w:rsidRPr="002E1A1D" w:rsidRDefault="002E1A1D">
            <w:pPr>
              <w:suppressAutoHyphens w:val="0"/>
              <w:spacing w:after="0"/>
              <w:rPr>
                <w:rFonts w:ascii="Calibri" w:hAnsi="Calibri" w:cs="Calibri"/>
                <w:color w:val="000000"/>
                <w:lang w:val="el-GR"/>
              </w:rPr>
            </w:pPr>
            <w:r>
              <w:rPr>
                <w:rFonts w:ascii="Calibri" w:hAnsi="Calibri" w:cs="Calibri"/>
                <w:color w:val="000000"/>
                <w:lang w:val="el-GR"/>
              </w:rPr>
              <w:t>Ραδιοβολήσεις</w:t>
            </w:r>
          </w:p>
        </w:tc>
        <w:tc>
          <w:tcPr>
            <w:tcW w:w="364" w:type="pct"/>
            <w:tcBorders>
              <w:top w:val="single" w:sz="4" w:space="0" w:color="auto"/>
              <w:left w:val="single" w:sz="4" w:space="0" w:color="auto"/>
              <w:bottom w:val="single" w:sz="4" w:space="0" w:color="auto"/>
              <w:right w:val="single" w:sz="4" w:space="0" w:color="auto"/>
            </w:tcBorders>
            <w:vAlign w:val="center"/>
          </w:tcPr>
          <w:p w14:paraId="533F922A" w14:textId="374A8556" w:rsidR="002E1A1D" w:rsidRPr="00F10D9F" w:rsidRDefault="002E1A1D" w:rsidP="00816290">
            <w:pPr>
              <w:jc w:val="center"/>
              <w:rPr>
                <w:rFonts w:ascii="Calibri" w:hAnsi="Calibri" w:cs="Calibri"/>
                <w:color w:val="000000"/>
                <w:lang w:val="el-GR"/>
              </w:rPr>
            </w:pPr>
            <w:r>
              <w:rPr>
                <w:rFonts w:ascii="Calibri" w:hAnsi="Calibri" w:cs="Calibri"/>
                <w:color w:val="000000"/>
                <w:lang w:val="el-GR"/>
              </w:rPr>
              <w:t>Φ2</w:t>
            </w:r>
          </w:p>
        </w:tc>
        <w:tc>
          <w:tcPr>
            <w:tcW w:w="539" w:type="pct"/>
            <w:tcBorders>
              <w:top w:val="single" w:sz="4" w:space="0" w:color="auto"/>
              <w:left w:val="single" w:sz="4" w:space="0" w:color="auto"/>
              <w:bottom w:val="single" w:sz="4" w:space="0" w:color="auto"/>
              <w:right w:val="single" w:sz="4" w:space="0" w:color="auto"/>
            </w:tcBorders>
            <w:vAlign w:val="center"/>
          </w:tcPr>
          <w:p w14:paraId="48D744FA" w14:textId="5E6A5A16" w:rsidR="002E1A1D" w:rsidRPr="00F10D9F" w:rsidRDefault="002E1A1D" w:rsidP="00816290">
            <w:pPr>
              <w:jc w:val="center"/>
              <w:rPr>
                <w:rFonts w:ascii="Calibri" w:hAnsi="Calibri" w:cs="Calibri"/>
                <w:color w:val="000000"/>
                <w:lang w:val="el-GR"/>
              </w:rPr>
            </w:pPr>
            <w:r>
              <w:rPr>
                <w:rFonts w:ascii="Calibri" w:hAnsi="Calibri" w:cs="Calibri"/>
                <w:color w:val="000000"/>
                <w:lang w:val="el-GR"/>
              </w:rPr>
              <w:t>Π2.1</w:t>
            </w:r>
          </w:p>
        </w:tc>
        <w:tc>
          <w:tcPr>
            <w:tcW w:w="1184" w:type="pct"/>
            <w:tcBorders>
              <w:top w:val="single" w:sz="4" w:space="0" w:color="auto"/>
              <w:left w:val="single" w:sz="4" w:space="0" w:color="auto"/>
              <w:bottom w:val="single" w:sz="4" w:space="0" w:color="auto"/>
              <w:right w:val="single" w:sz="4" w:space="0" w:color="auto"/>
            </w:tcBorders>
            <w:vAlign w:val="center"/>
          </w:tcPr>
          <w:p w14:paraId="057DFDFF" w14:textId="712D1EBB" w:rsidR="002E1A1D" w:rsidRDefault="002E1A1D" w:rsidP="00816290">
            <w:pPr>
              <w:jc w:val="center"/>
              <w:rPr>
                <w:rFonts w:ascii="Calibri" w:hAnsi="Calibri" w:cs="Calibri"/>
                <w:color w:val="000000"/>
              </w:rPr>
            </w:pPr>
            <w:r w:rsidRPr="002E1A1D">
              <w:rPr>
                <w:rFonts w:ascii="Calibri" w:hAnsi="Calibri" w:cs="Calibri"/>
                <w:color w:val="000000"/>
              </w:rPr>
              <w:t>72222300-0</w:t>
            </w:r>
          </w:p>
        </w:tc>
        <w:tc>
          <w:tcPr>
            <w:tcW w:w="481" w:type="pct"/>
            <w:tcBorders>
              <w:top w:val="single" w:sz="4" w:space="0" w:color="auto"/>
              <w:left w:val="single" w:sz="4" w:space="0" w:color="auto"/>
              <w:bottom w:val="single" w:sz="4" w:space="0" w:color="auto"/>
              <w:right w:val="single" w:sz="4" w:space="0" w:color="auto"/>
            </w:tcBorders>
          </w:tcPr>
          <w:p w14:paraId="4D85C493" w14:textId="77777777" w:rsidR="002E1A1D" w:rsidRPr="002E1A1D" w:rsidRDefault="002E1A1D" w:rsidP="00816290">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1FD32A4C" w14:textId="77777777" w:rsidR="002E1A1D" w:rsidRPr="002E1A1D" w:rsidRDefault="002E1A1D" w:rsidP="00816290">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030A78DC" w14:textId="77777777" w:rsidR="002E1A1D" w:rsidRPr="002E1A1D" w:rsidRDefault="002E1A1D" w:rsidP="00816290">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43CB3BD4" w14:textId="77777777" w:rsidR="002E1A1D" w:rsidRPr="002E1A1D" w:rsidRDefault="002E1A1D" w:rsidP="00816290">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66C31ECA" w14:textId="77777777" w:rsidR="002E1A1D" w:rsidRPr="002E1A1D" w:rsidRDefault="002E1A1D" w:rsidP="00816290">
            <w:pPr>
              <w:jc w:val="center"/>
              <w:rPr>
                <w:rFonts w:asciiTheme="minorHAnsi" w:hAnsiTheme="minorHAnsi" w:cstheme="minorHAnsi"/>
                <w:lang w:val="el-GR"/>
              </w:rPr>
            </w:pPr>
          </w:p>
        </w:tc>
      </w:tr>
      <w:tr w:rsidR="00816290" w:rsidRPr="00816290" w14:paraId="474CE4E0"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053C6231" w14:textId="77777777" w:rsidR="00816290" w:rsidRPr="00427BDD" w:rsidRDefault="00816290" w:rsidP="00816290">
            <w:pPr>
              <w:pStyle w:val="aff"/>
              <w:numPr>
                <w:ilvl w:val="0"/>
                <w:numId w:val="115"/>
              </w:numPr>
              <w:suppressAutoHyphens w:val="0"/>
              <w:spacing w:after="0"/>
              <w:ind w:left="0" w:firstLine="0"/>
              <w:jc w:val="center"/>
              <w:rPr>
                <w:rFonts w:asciiTheme="minorHAnsi" w:hAnsiTheme="minorHAnsi" w:cstheme="minorHAnsi"/>
                <w:b/>
                <w:bCs/>
              </w:rPr>
            </w:pPr>
          </w:p>
        </w:tc>
        <w:tc>
          <w:tcPr>
            <w:tcW w:w="882" w:type="pct"/>
            <w:tcBorders>
              <w:top w:val="single" w:sz="4" w:space="0" w:color="auto"/>
              <w:left w:val="single" w:sz="4" w:space="0" w:color="auto"/>
              <w:bottom w:val="single" w:sz="4" w:space="0" w:color="auto"/>
              <w:right w:val="single" w:sz="4" w:space="0" w:color="auto"/>
            </w:tcBorders>
            <w:vAlign w:val="center"/>
          </w:tcPr>
          <w:p w14:paraId="788FA74C" w14:textId="2D87221F" w:rsidR="00816290" w:rsidRPr="00F10D9F" w:rsidRDefault="00816290" w:rsidP="00F10D9F">
            <w:pPr>
              <w:suppressAutoHyphens w:val="0"/>
              <w:spacing w:after="0"/>
              <w:rPr>
                <w:rFonts w:ascii="Calibri" w:hAnsi="Calibri" w:cs="Calibri"/>
                <w:color w:val="000000"/>
                <w:lang w:val="el-GR" w:eastAsia="en-US"/>
              </w:rPr>
            </w:pPr>
            <w:r w:rsidRPr="00F10D9F">
              <w:rPr>
                <w:rFonts w:ascii="Calibri" w:hAnsi="Calibri" w:cs="Calibri"/>
                <w:color w:val="000000"/>
                <w:lang w:val="el-GR"/>
              </w:rPr>
              <w:t xml:space="preserve">Εγκατάσταση, παραμετροποίηση και θέση σε λειτουργία εργαλείου υποστήριξης της φάσης </w:t>
            </w:r>
            <w:r>
              <w:rPr>
                <w:rFonts w:ascii="Calibri" w:hAnsi="Calibri" w:cs="Calibri"/>
                <w:color w:val="000000"/>
              </w:rPr>
              <w:t>pre</w:t>
            </w:r>
            <w:r w:rsidRPr="00F10D9F">
              <w:rPr>
                <w:rFonts w:ascii="Calibri" w:hAnsi="Calibri" w:cs="Calibri"/>
                <w:color w:val="000000"/>
                <w:lang w:val="el-GR"/>
              </w:rPr>
              <w:t>-</w:t>
            </w:r>
            <w:r>
              <w:rPr>
                <w:rFonts w:ascii="Calibri" w:hAnsi="Calibri" w:cs="Calibri"/>
                <w:color w:val="000000"/>
              </w:rPr>
              <w:t>assessment</w:t>
            </w:r>
          </w:p>
        </w:tc>
        <w:tc>
          <w:tcPr>
            <w:tcW w:w="364" w:type="pct"/>
            <w:tcBorders>
              <w:top w:val="single" w:sz="4" w:space="0" w:color="auto"/>
              <w:left w:val="single" w:sz="4" w:space="0" w:color="auto"/>
              <w:bottom w:val="single" w:sz="4" w:space="0" w:color="auto"/>
              <w:right w:val="single" w:sz="4" w:space="0" w:color="auto"/>
            </w:tcBorders>
            <w:vAlign w:val="center"/>
          </w:tcPr>
          <w:p w14:paraId="3891921A" w14:textId="2DA67EDC" w:rsidR="00816290" w:rsidRDefault="00816290" w:rsidP="00816290">
            <w:pPr>
              <w:jc w:val="center"/>
              <w:rPr>
                <w:rFonts w:asciiTheme="minorHAnsi" w:hAnsiTheme="minorHAnsi" w:cstheme="minorHAnsi"/>
                <w:lang w:val="el-GR"/>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439ECE14" w14:textId="675D943D" w:rsidR="00816290" w:rsidRDefault="00816290" w:rsidP="00816290">
            <w:pPr>
              <w:jc w:val="center"/>
              <w:rPr>
                <w:rFonts w:asciiTheme="minorHAnsi" w:hAnsiTheme="minorHAnsi" w:cstheme="minorHAnsi"/>
                <w:lang w:val="el-GR"/>
              </w:rPr>
            </w:pPr>
            <w:r>
              <w:rPr>
                <w:rFonts w:ascii="Calibri" w:hAnsi="Calibri" w:cs="Calibri"/>
                <w:color w:val="000000"/>
              </w:rPr>
              <w:t>Π2.3</w:t>
            </w:r>
          </w:p>
        </w:tc>
        <w:tc>
          <w:tcPr>
            <w:tcW w:w="1184" w:type="pct"/>
            <w:tcBorders>
              <w:top w:val="single" w:sz="4" w:space="0" w:color="auto"/>
              <w:left w:val="single" w:sz="4" w:space="0" w:color="auto"/>
              <w:bottom w:val="single" w:sz="4" w:space="0" w:color="auto"/>
              <w:right w:val="single" w:sz="4" w:space="0" w:color="auto"/>
            </w:tcBorders>
            <w:vAlign w:val="center"/>
          </w:tcPr>
          <w:p w14:paraId="3A1202F9" w14:textId="0C0CCB98" w:rsidR="00816290" w:rsidRDefault="00816290" w:rsidP="00816290">
            <w:pPr>
              <w:jc w:val="center"/>
              <w:rPr>
                <w:rFonts w:asciiTheme="minorHAnsi" w:hAnsiTheme="minorHAnsi" w:cstheme="minorHAnsi"/>
                <w:lang w:val="el-GR"/>
              </w:rPr>
            </w:pPr>
            <w:r>
              <w:rPr>
                <w:rFonts w:ascii="Calibri" w:hAnsi="Calibri" w:cs="Calibri"/>
                <w:color w:val="000000"/>
              </w:rPr>
              <w:t>72222300-0</w:t>
            </w:r>
          </w:p>
        </w:tc>
        <w:tc>
          <w:tcPr>
            <w:tcW w:w="481" w:type="pct"/>
            <w:tcBorders>
              <w:top w:val="single" w:sz="4" w:space="0" w:color="auto"/>
              <w:left w:val="single" w:sz="4" w:space="0" w:color="auto"/>
              <w:bottom w:val="single" w:sz="4" w:space="0" w:color="auto"/>
              <w:right w:val="single" w:sz="4" w:space="0" w:color="auto"/>
            </w:tcBorders>
          </w:tcPr>
          <w:p w14:paraId="6008E7BE" w14:textId="77777777" w:rsidR="00816290" w:rsidRPr="00F10D9F" w:rsidRDefault="00816290" w:rsidP="00816290">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50AF4355" w14:textId="77777777" w:rsidR="00816290" w:rsidRPr="00F10D9F" w:rsidRDefault="00816290" w:rsidP="00816290">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6EB6EF84" w14:textId="77777777" w:rsidR="00816290" w:rsidRPr="00F10D9F" w:rsidRDefault="00816290" w:rsidP="00816290">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7B0F7A69" w14:textId="77777777" w:rsidR="00816290" w:rsidRPr="00F10D9F" w:rsidRDefault="00816290" w:rsidP="00816290">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1BD7F7DF" w14:textId="77777777" w:rsidR="00816290" w:rsidRPr="00F10D9F" w:rsidRDefault="00816290" w:rsidP="00816290">
            <w:pPr>
              <w:jc w:val="center"/>
              <w:rPr>
                <w:rFonts w:asciiTheme="minorHAnsi" w:hAnsiTheme="minorHAnsi" w:cstheme="minorHAnsi"/>
                <w:lang w:val="el-GR"/>
              </w:rPr>
            </w:pPr>
          </w:p>
        </w:tc>
      </w:tr>
      <w:tr w:rsidR="00FA6512" w:rsidRPr="00816290" w14:paraId="307BE721"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6BF54E6C" w14:textId="77777777" w:rsidR="00FA6512" w:rsidRPr="00427BDD" w:rsidRDefault="00FA6512" w:rsidP="00FA6512">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3CCE7866" w14:textId="19AD35D2" w:rsidR="00FA6512" w:rsidRPr="00F10D9F" w:rsidRDefault="00536773" w:rsidP="00F10D9F">
            <w:pPr>
              <w:suppressAutoHyphens w:val="0"/>
              <w:spacing w:after="0"/>
              <w:rPr>
                <w:rStyle w:val="-"/>
                <w:rFonts w:ascii="Calibri" w:hAnsi="Calibri" w:cs="Calibri"/>
                <w:color w:val="000000"/>
                <w:u w:val="none"/>
                <w:lang w:val="el-GR" w:eastAsia="en-US"/>
              </w:rPr>
            </w:pPr>
            <w:r w:rsidRPr="00F10D9F">
              <w:rPr>
                <w:rFonts w:ascii="Calibri" w:hAnsi="Calibri" w:cs="Calibri"/>
                <w:color w:val="000000"/>
                <w:lang w:val="el-GR"/>
              </w:rPr>
              <w:t>Εγκατάσταση, παραμετροποίηση και θέση σε λειτουργία εργαλείου καταγραφής πόρων ΟΤΑ για την πολιτική προστασία, και μηχανισμού προηγμένων αναλύσεων  για την αξιολόγηση και παρακολούθηση της ετοιμότητας των ΟΤΑ</w:t>
            </w:r>
          </w:p>
        </w:tc>
        <w:tc>
          <w:tcPr>
            <w:tcW w:w="364" w:type="pct"/>
            <w:tcBorders>
              <w:top w:val="single" w:sz="4" w:space="0" w:color="auto"/>
              <w:left w:val="single" w:sz="4" w:space="0" w:color="auto"/>
              <w:bottom w:val="single" w:sz="4" w:space="0" w:color="auto"/>
              <w:right w:val="single" w:sz="4" w:space="0" w:color="auto"/>
            </w:tcBorders>
            <w:vAlign w:val="center"/>
          </w:tcPr>
          <w:p w14:paraId="542CF531" w14:textId="1EF31DF0" w:rsidR="00FA6512" w:rsidRPr="00816290" w:rsidRDefault="00FA6512" w:rsidP="00FA6512">
            <w:pPr>
              <w:jc w:val="center"/>
              <w:rPr>
                <w:lang w:val="el-GR"/>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5BC73F00" w14:textId="6FD040D9" w:rsidR="00FA6512" w:rsidRPr="00816290" w:rsidRDefault="00FA6512" w:rsidP="00FA6512">
            <w:pPr>
              <w:jc w:val="center"/>
              <w:rPr>
                <w:lang w:val="el-GR"/>
              </w:rPr>
            </w:pPr>
            <w:r>
              <w:rPr>
                <w:rFonts w:ascii="Calibri" w:hAnsi="Calibri" w:cs="Calibri"/>
                <w:color w:val="000000"/>
              </w:rPr>
              <w:t>Π2.3</w:t>
            </w:r>
          </w:p>
        </w:tc>
        <w:tc>
          <w:tcPr>
            <w:tcW w:w="1184" w:type="pct"/>
            <w:tcBorders>
              <w:top w:val="single" w:sz="4" w:space="0" w:color="auto"/>
              <w:left w:val="single" w:sz="4" w:space="0" w:color="auto"/>
              <w:bottom w:val="single" w:sz="4" w:space="0" w:color="auto"/>
              <w:right w:val="single" w:sz="4" w:space="0" w:color="auto"/>
            </w:tcBorders>
            <w:vAlign w:val="center"/>
          </w:tcPr>
          <w:p w14:paraId="57EDC1F0" w14:textId="62E7A7F3" w:rsidR="00FA6512" w:rsidRPr="00F10D9F" w:rsidRDefault="00536773" w:rsidP="00FA6512">
            <w:pPr>
              <w:jc w:val="center"/>
              <w:rPr>
                <w:lang w:val="el-GR"/>
              </w:rPr>
            </w:pPr>
            <w:r>
              <w:rPr>
                <w:rFonts w:ascii="Calibri" w:hAnsi="Calibri" w:cs="Calibri"/>
                <w:color w:val="000000"/>
              </w:rPr>
              <w:t>72222300-0</w:t>
            </w:r>
          </w:p>
        </w:tc>
        <w:tc>
          <w:tcPr>
            <w:tcW w:w="481" w:type="pct"/>
            <w:tcBorders>
              <w:top w:val="single" w:sz="4" w:space="0" w:color="auto"/>
              <w:left w:val="single" w:sz="4" w:space="0" w:color="auto"/>
              <w:bottom w:val="single" w:sz="4" w:space="0" w:color="auto"/>
              <w:right w:val="single" w:sz="4" w:space="0" w:color="auto"/>
            </w:tcBorders>
          </w:tcPr>
          <w:p w14:paraId="5735E8B5" w14:textId="77777777" w:rsidR="00FA6512" w:rsidRDefault="00FA6512" w:rsidP="00FA6512">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4A2D3D66" w14:textId="77777777" w:rsidR="00FA6512" w:rsidRDefault="00FA6512" w:rsidP="00FA6512">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44993D22" w14:textId="77777777" w:rsidR="00FA6512" w:rsidRDefault="00FA6512" w:rsidP="00FA6512">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45CB1B57" w14:textId="77777777" w:rsidR="00FA6512" w:rsidRDefault="00FA6512" w:rsidP="00FA6512">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1BE4B837" w14:textId="77777777" w:rsidR="00FA6512" w:rsidRDefault="00FA6512" w:rsidP="00FA6512">
            <w:pPr>
              <w:jc w:val="center"/>
              <w:rPr>
                <w:rFonts w:asciiTheme="minorHAnsi" w:hAnsiTheme="minorHAnsi" w:cstheme="minorHAnsi"/>
                <w:lang w:val="el-GR"/>
              </w:rPr>
            </w:pPr>
          </w:p>
        </w:tc>
      </w:tr>
      <w:tr w:rsidR="00B94CF3" w:rsidRPr="00816290" w14:paraId="1EF47712"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1C5EABF7" w14:textId="77777777" w:rsidR="00B94CF3" w:rsidRPr="00427BDD" w:rsidRDefault="00B94CF3" w:rsidP="00B94CF3">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76F7E770" w14:textId="03DD9934" w:rsidR="00B94CF3" w:rsidRPr="00F10D9F" w:rsidRDefault="00B94CF3" w:rsidP="00F10D9F">
            <w:pPr>
              <w:suppressAutoHyphens w:val="0"/>
              <w:spacing w:after="0"/>
              <w:rPr>
                <w:rFonts w:ascii="Calibri" w:hAnsi="Calibri" w:cs="Calibri"/>
                <w:color w:val="000000"/>
                <w:lang w:val="el-GR" w:eastAsia="en-US"/>
              </w:rPr>
            </w:pPr>
            <w:r w:rsidRPr="00F10D9F">
              <w:rPr>
                <w:rFonts w:ascii="Calibri" w:hAnsi="Calibri" w:cs="Calibri"/>
                <w:color w:val="000000"/>
                <w:lang w:val="el-GR"/>
              </w:rPr>
              <w:t xml:space="preserve">Εγκατάσταση, παραμετροποίηση και θέση σε λειτουργία μηχανισμού </w:t>
            </w:r>
            <w:r w:rsidRPr="00F10D9F">
              <w:rPr>
                <w:rFonts w:ascii="Calibri" w:hAnsi="Calibri" w:cs="Calibri"/>
                <w:color w:val="000000"/>
                <w:lang w:val="el-GR"/>
              </w:rPr>
              <w:lastRenderedPageBreak/>
              <w:t xml:space="preserve">διαδραστικού </w:t>
            </w:r>
            <w:r>
              <w:rPr>
                <w:rFonts w:ascii="Calibri" w:hAnsi="Calibri" w:cs="Calibri"/>
                <w:color w:val="000000"/>
              </w:rPr>
              <w:t>reporting</w:t>
            </w:r>
            <w:r w:rsidRPr="00F10D9F">
              <w:rPr>
                <w:rFonts w:ascii="Calibri" w:hAnsi="Calibri" w:cs="Calibri"/>
                <w:color w:val="000000"/>
                <w:lang w:val="el-GR"/>
              </w:rPr>
              <w:t xml:space="preserve"> επιχειρηματικής ευφυΐας (</w:t>
            </w:r>
            <w:r>
              <w:rPr>
                <w:rFonts w:ascii="Calibri" w:hAnsi="Calibri" w:cs="Calibri"/>
                <w:color w:val="000000"/>
              </w:rPr>
              <w:t>interactive</w:t>
            </w:r>
            <w:r w:rsidRPr="00F10D9F">
              <w:rPr>
                <w:rFonts w:ascii="Calibri" w:hAnsi="Calibri" w:cs="Calibri"/>
                <w:color w:val="000000"/>
                <w:lang w:val="el-GR"/>
              </w:rPr>
              <w:t xml:space="preserve"> </w:t>
            </w:r>
            <w:r>
              <w:rPr>
                <w:rFonts w:ascii="Calibri" w:hAnsi="Calibri" w:cs="Calibri"/>
                <w:color w:val="000000"/>
              </w:rPr>
              <w:t>Business</w:t>
            </w:r>
            <w:r w:rsidRPr="00F10D9F">
              <w:rPr>
                <w:rFonts w:ascii="Calibri" w:hAnsi="Calibri" w:cs="Calibri"/>
                <w:color w:val="000000"/>
                <w:lang w:val="el-GR"/>
              </w:rPr>
              <w:t xml:space="preserve"> </w:t>
            </w:r>
            <w:r>
              <w:rPr>
                <w:rFonts w:ascii="Calibri" w:hAnsi="Calibri" w:cs="Calibri"/>
                <w:color w:val="000000"/>
              </w:rPr>
              <w:t>Intelligence</w:t>
            </w:r>
            <w:r w:rsidRPr="00F10D9F">
              <w:rPr>
                <w:rFonts w:ascii="Calibri" w:hAnsi="Calibri" w:cs="Calibri"/>
                <w:color w:val="000000"/>
                <w:lang w:val="el-GR"/>
              </w:rPr>
              <w:t>)</w:t>
            </w:r>
          </w:p>
        </w:tc>
        <w:tc>
          <w:tcPr>
            <w:tcW w:w="364" w:type="pct"/>
            <w:tcBorders>
              <w:top w:val="single" w:sz="4" w:space="0" w:color="auto"/>
              <w:left w:val="single" w:sz="4" w:space="0" w:color="auto"/>
              <w:bottom w:val="single" w:sz="4" w:space="0" w:color="auto"/>
              <w:right w:val="single" w:sz="4" w:space="0" w:color="auto"/>
            </w:tcBorders>
            <w:vAlign w:val="center"/>
          </w:tcPr>
          <w:p w14:paraId="055CA39A" w14:textId="7E17050B" w:rsidR="00B94CF3" w:rsidRDefault="00B94CF3" w:rsidP="00B94CF3">
            <w:pPr>
              <w:jc w:val="center"/>
              <w:rPr>
                <w:rFonts w:asciiTheme="minorHAnsi" w:hAnsiTheme="minorHAnsi" w:cstheme="minorHAnsi"/>
                <w:lang w:val="el-GR"/>
              </w:rPr>
            </w:pPr>
            <w:r>
              <w:rPr>
                <w:rFonts w:ascii="Calibri" w:hAnsi="Calibri" w:cs="Calibri"/>
                <w:color w:val="000000"/>
              </w:rPr>
              <w:lastRenderedPageBreak/>
              <w:t>Φ2</w:t>
            </w:r>
          </w:p>
        </w:tc>
        <w:tc>
          <w:tcPr>
            <w:tcW w:w="539" w:type="pct"/>
            <w:tcBorders>
              <w:top w:val="single" w:sz="4" w:space="0" w:color="auto"/>
              <w:left w:val="single" w:sz="4" w:space="0" w:color="auto"/>
              <w:bottom w:val="single" w:sz="4" w:space="0" w:color="auto"/>
              <w:right w:val="single" w:sz="4" w:space="0" w:color="auto"/>
            </w:tcBorders>
            <w:vAlign w:val="center"/>
          </w:tcPr>
          <w:p w14:paraId="4DFD0A42" w14:textId="542961D8" w:rsidR="00B94CF3" w:rsidRDefault="00B94CF3" w:rsidP="00B94CF3">
            <w:pPr>
              <w:jc w:val="center"/>
              <w:rPr>
                <w:rFonts w:asciiTheme="minorHAnsi" w:hAnsiTheme="minorHAnsi" w:cstheme="minorHAnsi"/>
                <w:lang w:val="el-GR"/>
              </w:rPr>
            </w:pPr>
            <w:r>
              <w:rPr>
                <w:rFonts w:ascii="Calibri" w:hAnsi="Calibri" w:cs="Calibri"/>
                <w:color w:val="000000"/>
              </w:rPr>
              <w:t>Π2.3</w:t>
            </w:r>
          </w:p>
        </w:tc>
        <w:tc>
          <w:tcPr>
            <w:tcW w:w="1184" w:type="pct"/>
            <w:tcBorders>
              <w:top w:val="single" w:sz="4" w:space="0" w:color="auto"/>
              <w:left w:val="single" w:sz="4" w:space="0" w:color="auto"/>
              <w:bottom w:val="single" w:sz="4" w:space="0" w:color="auto"/>
              <w:right w:val="single" w:sz="4" w:space="0" w:color="auto"/>
            </w:tcBorders>
            <w:vAlign w:val="center"/>
          </w:tcPr>
          <w:p w14:paraId="1F76A32F" w14:textId="529B7635" w:rsidR="00B94CF3" w:rsidRDefault="00B94CF3" w:rsidP="00B94CF3">
            <w:pPr>
              <w:jc w:val="center"/>
              <w:rPr>
                <w:rFonts w:asciiTheme="minorHAnsi" w:hAnsiTheme="minorHAnsi" w:cstheme="minorHAnsi"/>
                <w:lang w:val="el-GR"/>
              </w:rPr>
            </w:pPr>
            <w:r>
              <w:rPr>
                <w:rFonts w:ascii="Calibri" w:hAnsi="Calibri" w:cs="Calibri"/>
                <w:color w:val="000000"/>
              </w:rPr>
              <w:t>72222300-0</w:t>
            </w:r>
          </w:p>
        </w:tc>
        <w:tc>
          <w:tcPr>
            <w:tcW w:w="481" w:type="pct"/>
            <w:tcBorders>
              <w:top w:val="single" w:sz="4" w:space="0" w:color="auto"/>
              <w:left w:val="single" w:sz="4" w:space="0" w:color="auto"/>
              <w:bottom w:val="single" w:sz="4" w:space="0" w:color="auto"/>
              <w:right w:val="single" w:sz="4" w:space="0" w:color="auto"/>
            </w:tcBorders>
          </w:tcPr>
          <w:p w14:paraId="255F0057" w14:textId="77777777" w:rsidR="00B94CF3" w:rsidRDefault="00B94CF3" w:rsidP="00B94CF3">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489CE145" w14:textId="77777777" w:rsidR="00B94CF3" w:rsidRDefault="00B94CF3" w:rsidP="00B94CF3">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457B01D6" w14:textId="77777777" w:rsidR="00B94CF3" w:rsidRDefault="00B94CF3" w:rsidP="00B94CF3">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1B024C8E" w14:textId="77777777" w:rsidR="00B94CF3" w:rsidRDefault="00B94CF3" w:rsidP="00B94CF3">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423FA6F2" w14:textId="77777777" w:rsidR="00B94CF3" w:rsidRDefault="00B94CF3" w:rsidP="00B94CF3">
            <w:pPr>
              <w:jc w:val="center"/>
              <w:rPr>
                <w:rFonts w:asciiTheme="minorHAnsi" w:hAnsiTheme="minorHAnsi" w:cstheme="minorHAnsi"/>
                <w:lang w:val="el-GR"/>
              </w:rPr>
            </w:pPr>
          </w:p>
        </w:tc>
      </w:tr>
      <w:tr w:rsidR="00D96327" w:rsidRPr="00816290" w14:paraId="0A83362B"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5B391092" w14:textId="77777777" w:rsidR="00D96327" w:rsidRPr="00D96327" w:rsidRDefault="00D96327" w:rsidP="00D96327">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tcPr>
          <w:p w14:paraId="373DA27B" w14:textId="0FC51819" w:rsidR="00D96327" w:rsidRPr="00F10D9F" w:rsidRDefault="00D96327" w:rsidP="00D96327">
            <w:pPr>
              <w:suppressAutoHyphens w:val="0"/>
              <w:spacing w:after="0"/>
              <w:rPr>
                <w:rFonts w:ascii="Calibri" w:hAnsi="Calibri" w:cs="Calibri"/>
                <w:color w:val="000000"/>
                <w:lang w:val="el-GR"/>
              </w:rPr>
            </w:pPr>
            <w:r w:rsidRPr="00427BDD">
              <w:rPr>
                <w:rFonts w:ascii="Calibri" w:hAnsi="Calibri" w:cs="Calibri"/>
                <w:color w:val="000000"/>
                <w:lang w:val="el-GR"/>
              </w:rPr>
              <w:t>Δημιουργία Πλαισίου Αξιολόγησης &amp; Παρακολούθησης Ετοιμότητας ΟΤΑ για την Πολιτική Προστασία</w:t>
            </w:r>
          </w:p>
        </w:tc>
        <w:tc>
          <w:tcPr>
            <w:tcW w:w="364" w:type="pct"/>
            <w:tcBorders>
              <w:top w:val="single" w:sz="4" w:space="0" w:color="auto"/>
              <w:left w:val="single" w:sz="4" w:space="0" w:color="auto"/>
              <w:bottom w:val="single" w:sz="4" w:space="0" w:color="auto"/>
              <w:right w:val="single" w:sz="4" w:space="0" w:color="auto"/>
            </w:tcBorders>
          </w:tcPr>
          <w:p w14:paraId="528F22AC" w14:textId="173A23AB" w:rsidR="00D96327" w:rsidRDefault="00D96327" w:rsidP="00427BDD">
            <w:pPr>
              <w:suppressAutoHyphens w:val="0"/>
              <w:spacing w:after="0"/>
              <w:rPr>
                <w:rFonts w:ascii="Calibri" w:hAnsi="Calibri" w:cs="Calibri"/>
                <w:color w:val="000000"/>
              </w:rPr>
            </w:pPr>
            <w:r w:rsidRPr="00427BDD">
              <w:rPr>
                <w:rFonts w:ascii="Calibri" w:hAnsi="Calibri" w:cs="Calibri"/>
                <w:color w:val="000000"/>
                <w:lang w:val="el-GR"/>
              </w:rPr>
              <w:t>Φ3</w:t>
            </w:r>
          </w:p>
        </w:tc>
        <w:tc>
          <w:tcPr>
            <w:tcW w:w="539" w:type="pct"/>
            <w:tcBorders>
              <w:top w:val="single" w:sz="4" w:space="0" w:color="auto"/>
              <w:left w:val="single" w:sz="4" w:space="0" w:color="auto"/>
              <w:bottom w:val="single" w:sz="4" w:space="0" w:color="auto"/>
              <w:right w:val="single" w:sz="4" w:space="0" w:color="auto"/>
            </w:tcBorders>
          </w:tcPr>
          <w:p w14:paraId="58320017" w14:textId="2C770D85" w:rsidR="00D96327" w:rsidRDefault="00D96327" w:rsidP="00427BDD">
            <w:pPr>
              <w:suppressAutoHyphens w:val="0"/>
              <w:spacing w:after="0"/>
              <w:jc w:val="center"/>
              <w:rPr>
                <w:rFonts w:ascii="Calibri" w:hAnsi="Calibri" w:cs="Calibri"/>
                <w:color w:val="000000"/>
              </w:rPr>
            </w:pPr>
            <w:r w:rsidRPr="00427BDD">
              <w:rPr>
                <w:rFonts w:ascii="Calibri" w:hAnsi="Calibri" w:cs="Calibri"/>
                <w:color w:val="000000"/>
                <w:lang w:val="el-GR"/>
              </w:rPr>
              <w:t>Π3.1</w:t>
            </w:r>
          </w:p>
        </w:tc>
        <w:tc>
          <w:tcPr>
            <w:tcW w:w="1184" w:type="pct"/>
            <w:tcBorders>
              <w:top w:val="single" w:sz="4" w:space="0" w:color="auto"/>
              <w:left w:val="single" w:sz="4" w:space="0" w:color="auto"/>
              <w:bottom w:val="single" w:sz="4" w:space="0" w:color="auto"/>
              <w:right w:val="single" w:sz="4" w:space="0" w:color="auto"/>
            </w:tcBorders>
            <w:vAlign w:val="center"/>
          </w:tcPr>
          <w:p w14:paraId="113A69DF" w14:textId="1E07782C" w:rsidR="00D96327" w:rsidRDefault="00D96327" w:rsidP="00D96327">
            <w:pPr>
              <w:jc w:val="center"/>
              <w:rPr>
                <w:rFonts w:ascii="Calibri" w:hAnsi="Calibri" w:cs="Calibri"/>
                <w:color w:val="000000"/>
              </w:rPr>
            </w:pPr>
            <w:r>
              <w:rPr>
                <w:rFonts w:ascii="Calibri" w:hAnsi="Calibri" w:cs="Calibri"/>
                <w:color w:val="000000"/>
              </w:rPr>
              <w:t>72221000-0</w:t>
            </w:r>
          </w:p>
        </w:tc>
        <w:tc>
          <w:tcPr>
            <w:tcW w:w="481" w:type="pct"/>
            <w:tcBorders>
              <w:top w:val="single" w:sz="4" w:space="0" w:color="auto"/>
              <w:left w:val="single" w:sz="4" w:space="0" w:color="auto"/>
              <w:bottom w:val="single" w:sz="4" w:space="0" w:color="auto"/>
              <w:right w:val="single" w:sz="4" w:space="0" w:color="auto"/>
            </w:tcBorders>
          </w:tcPr>
          <w:p w14:paraId="08FC38A0" w14:textId="77777777" w:rsidR="00D96327" w:rsidRDefault="00D96327" w:rsidP="00D96327">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4F1516D5" w14:textId="77777777" w:rsidR="00D96327" w:rsidRDefault="00D96327" w:rsidP="00D96327">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7719D8DF" w14:textId="77777777" w:rsidR="00D96327" w:rsidRDefault="00D96327" w:rsidP="00D96327">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35A1C7A4" w14:textId="77777777" w:rsidR="00D96327" w:rsidRDefault="00D96327" w:rsidP="00D96327">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1A74B652" w14:textId="77777777" w:rsidR="00D96327" w:rsidRDefault="00D96327" w:rsidP="00D96327">
            <w:pPr>
              <w:jc w:val="center"/>
              <w:rPr>
                <w:rFonts w:asciiTheme="minorHAnsi" w:hAnsiTheme="minorHAnsi" w:cstheme="minorHAnsi"/>
                <w:lang w:val="el-GR"/>
              </w:rPr>
            </w:pPr>
          </w:p>
        </w:tc>
      </w:tr>
      <w:tr w:rsidR="00D96327" w:rsidRPr="00816290" w14:paraId="2A3D454B"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5E429533" w14:textId="77777777" w:rsidR="00D96327" w:rsidRPr="00D96327" w:rsidRDefault="00D96327" w:rsidP="00D96327">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tcPr>
          <w:p w14:paraId="3B62A31D" w14:textId="5E54C24D" w:rsidR="00D96327" w:rsidRPr="00D96327" w:rsidRDefault="00D96327" w:rsidP="00D96327">
            <w:pPr>
              <w:suppressAutoHyphens w:val="0"/>
              <w:spacing w:after="0"/>
              <w:rPr>
                <w:lang w:val="el-GR"/>
              </w:rPr>
            </w:pPr>
            <w:r w:rsidRPr="006F67DA">
              <w:rPr>
                <w:rFonts w:ascii="Calibri" w:hAnsi="Calibri" w:cs="Calibri"/>
                <w:color w:val="000000"/>
                <w:lang w:val="el-GR"/>
              </w:rPr>
              <w:t>Διαμόρφωση μεθόδου αξιολόγησης υπό τη μορφή μίας προτυποποιημένης μεθοδολογίας και εννοιολογικού μοντέλου αξιολόγησης της ετοιμότητας των ΟΤΑ</w:t>
            </w:r>
          </w:p>
        </w:tc>
        <w:tc>
          <w:tcPr>
            <w:tcW w:w="364" w:type="pct"/>
            <w:tcBorders>
              <w:top w:val="single" w:sz="4" w:space="0" w:color="auto"/>
              <w:left w:val="single" w:sz="4" w:space="0" w:color="auto"/>
              <w:bottom w:val="single" w:sz="4" w:space="0" w:color="auto"/>
              <w:right w:val="single" w:sz="4" w:space="0" w:color="auto"/>
            </w:tcBorders>
            <w:vAlign w:val="center"/>
          </w:tcPr>
          <w:p w14:paraId="5218645A" w14:textId="74AEF44A" w:rsidR="00D96327" w:rsidRPr="00303F97" w:rsidRDefault="00D96327" w:rsidP="00D96327">
            <w:pPr>
              <w:jc w:val="center"/>
            </w:pPr>
            <w:r>
              <w:rPr>
                <w:rFonts w:ascii="Calibri" w:hAnsi="Calibri" w:cs="Calibri"/>
                <w:color w:val="000000"/>
              </w:rPr>
              <w:t>Φ3</w:t>
            </w:r>
          </w:p>
        </w:tc>
        <w:tc>
          <w:tcPr>
            <w:tcW w:w="539" w:type="pct"/>
            <w:tcBorders>
              <w:top w:val="single" w:sz="4" w:space="0" w:color="auto"/>
              <w:left w:val="single" w:sz="4" w:space="0" w:color="auto"/>
              <w:bottom w:val="single" w:sz="4" w:space="0" w:color="auto"/>
              <w:right w:val="single" w:sz="4" w:space="0" w:color="auto"/>
            </w:tcBorders>
            <w:vAlign w:val="center"/>
          </w:tcPr>
          <w:p w14:paraId="0CCEC237" w14:textId="76DE9F6F" w:rsidR="00D96327" w:rsidRPr="00303F97" w:rsidRDefault="00D96327" w:rsidP="00D96327">
            <w:pPr>
              <w:jc w:val="center"/>
            </w:pPr>
            <w:r>
              <w:rPr>
                <w:rFonts w:ascii="Calibri" w:hAnsi="Calibri" w:cs="Calibri"/>
                <w:color w:val="000000"/>
              </w:rPr>
              <w:t>Π3.1</w:t>
            </w:r>
          </w:p>
        </w:tc>
        <w:tc>
          <w:tcPr>
            <w:tcW w:w="1184" w:type="pct"/>
            <w:tcBorders>
              <w:top w:val="single" w:sz="4" w:space="0" w:color="auto"/>
              <w:left w:val="single" w:sz="4" w:space="0" w:color="auto"/>
              <w:bottom w:val="single" w:sz="4" w:space="0" w:color="auto"/>
              <w:right w:val="single" w:sz="4" w:space="0" w:color="auto"/>
            </w:tcBorders>
            <w:vAlign w:val="center"/>
          </w:tcPr>
          <w:p w14:paraId="72FD7292" w14:textId="55975C89" w:rsidR="00D96327" w:rsidRDefault="00D96327" w:rsidP="00D96327">
            <w:pPr>
              <w:jc w:val="center"/>
              <w:rPr>
                <w:rFonts w:ascii="Calibri" w:hAnsi="Calibri" w:cs="Calibri"/>
                <w:color w:val="000000"/>
              </w:rPr>
            </w:pPr>
            <w:r>
              <w:rPr>
                <w:rFonts w:ascii="Calibri" w:hAnsi="Calibri" w:cs="Calibri"/>
                <w:color w:val="000000"/>
              </w:rPr>
              <w:t>72221000-0</w:t>
            </w:r>
          </w:p>
        </w:tc>
        <w:tc>
          <w:tcPr>
            <w:tcW w:w="481" w:type="pct"/>
            <w:tcBorders>
              <w:top w:val="single" w:sz="4" w:space="0" w:color="auto"/>
              <w:left w:val="single" w:sz="4" w:space="0" w:color="auto"/>
              <w:bottom w:val="single" w:sz="4" w:space="0" w:color="auto"/>
              <w:right w:val="single" w:sz="4" w:space="0" w:color="auto"/>
            </w:tcBorders>
          </w:tcPr>
          <w:p w14:paraId="00214CE5" w14:textId="77777777" w:rsidR="00D96327" w:rsidRDefault="00D96327" w:rsidP="00D96327">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188F986E" w14:textId="77777777" w:rsidR="00D96327" w:rsidRDefault="00D96327" w:rsidP="00D96327">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57D76005" w14:textId="77777777" w:rsidR="00D96327" w:rsidRDefault="00D96327" w:rsidP="00D96327">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7C8B8087" w14:textId="77777777" w:rsidR="00D96327" w:rsidRDefault="00D96327" w:rsidP="00D96327">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0ECEAFDC" w14:textId="77777777" w:rsidR="00D96327" w:rsidRDefault="00D96327" w:rsidP="00D96327">
            <w:pPr>
              <w:jc w:val="center"/>
              <w:rPr>
                <w:rFonts w:asciiTheme="minorHAnsi" w:hAnsiTheme="minorHAnsi" w:cstheme="minorHAnsi"/>
                <w:lang w:val="el-GR"/>
              </w:rPr>
            </w:pPr>
          </w:p>
        </w:tc>
      </w:tr>
      <w:tr w:rsidR="004D4A89" w:rsidRPr="00816290" w14:paraId="6090F93E"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10F6B415" w14:textId="77777777" w:rsidR="004D4A89" w:rsidRPr="00427BDD" w:rsidRDefault="004D4A89" w:rsidP="004D4A89">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tcPr>
          <w:p w14:paraId="63675707" w14:textId="29AA81EF" w:rsidR="004D4A89" w:rsidRPr="00F10D9F" w:rsidRDefault="004D4A89" w:rsidP="004D4A89">
            <w:pPr>
              <w:suppressAutoHyphens w:val="0"/>
              <w:spacing w:after="0"/>
              <w:rPr>
                <w:rFonts w:ascii="Calibri" w:hAnsi="Calibri" w:cs="Calibri"/>
                <w:color w:val="000000"/>
                <w:lang w:val="el-GR"/>
              </w:rPr>
            </w:pPr>
            <w:r w:rsidRPr="006F67DA">
              <w:rPr>
                <w:rFonts w:ascii="Calibri" w:hAnsi="Calibri" w:cs="Calibri"/>
                <w:color w:val="000000"/>
                <w:lang w:val="el-GR"/>
              </w:rPr>
              <w:t xml:space="preserve">Συλλογή της απαραίτητης πληροφορίας προς ενσωμάτωση στη μέθοδο αξιολόγησης μέσω συνεργασίας με το σύνολο των εμπλεκόμενων φορέων </w:t>
            </w:r>
          </w:p>
        </w:tc>
        <w:tc>
          <w:tcPr>
            <w:tcW w:w="364" w:type="pct"/>
            <w:tcBorders>
              <w:top w:val="single" w:sz="4" w:space="0" w:color="auto"/>
              <w:left w:val="single" w:sz="4" w:space="0" w:color="auto"/>
              <w:bottom w:val="single" w:sz="4" w:space="0" w:color="auto"/>
              <w:right w:val="single" w:sz="4" w:space="0" w:color="auto"/>
            </w:tcBorders>
            <w:vAlign w:val="center"/>
          </w:tcPr>
          <w:p w14:paraId="0E8299BD" w14:textId="18466502" w:rsidR="004D4A89" w:rsidRPr="00F10D9F" w:rsidRDefault="004D4A89" w:rsidP="004D4A89">
            <w:pPr>
              <w:jc w:val="center"/>
              <w:rPr>
                <w:rFonts w:ascii="Calibri" w:hAnsi="Calibri" w:cs="Calibri"/>
                <w:color w:val="000000"/>
                <w:lang w:val="el-GR"/>
              </w:rPr>
            </w:pPr>
            <w:r>
              <w:rPr>
                <w:rFonts w:ascii="Calibri" w:hAnsi="Calibri" w:cs="Calibri"/>
                <w:color w:val="000000"/>
              </w:rPr>
              <w:t>Φ3</w:t>
            </w:r>
          </w:p>
        </w:tc>
        <w:tc>
          <w:tcPr>
            <w:tcW w:w="539" w:type="pct"/>
            <w:tcBorders>
              <w:top w:val="single" w:sz="4" w:space="0" w:color="auto"/>
              <w:left w:val="single" w:sz="4" w:space="0" w:color="auto"/>
              <w:bottom w:val="single" w:sz="4" w:space="0" w:color="auto"/>
              <w:right w:val="single" w:sz="4" w:space="0" w:color="auto"/>
            </w:tcBorders>
            <w:vAlign w:val="center"/>
          </w:tcPr>
          <w:p w14:paraId="4350943E" w14:textId="5F9DC355" w:rsidR="004D4A89" w:rsidRPr="00F10D9F" w:rsidRDefault="004D4A89" w:rsidP="004D4A89">
            <w:pPr>
              <w:jc w:val="center"/>
              <w:rPr>
                <w:rFonts w:ascii="Calibri" w:hAnsi="Calibri" w:cs="Calibri"/>
                <w:color w:val="000000"/>
                <w:lang w:val="el-GR"/>
              </w:rPr>
            </w:pPr>
            <w:r>
              <w:rPr>
                <w:rFonts w:ascii="Calibri" w:hAnsi="Calibri" w:cs="Calibri"/>
                <w:color w:val="000000"/>
              </w:rPr>
              <w:t>Π3.1</w:t>
            </w:r>
          </w:p>
        </w:tc>
        <w:tc>
          <w:tcPr>
            <w:tcW w:w="1184" w:type="pct"/>
            <w:tcBorders>
              <w:top w:val="single" w:sz="4" w:space="0" w:color="auto"/>
              <w:left w:val="single" w:sz="4" w:space="0" w:color="auto"/>
              <w:bottom w:val="single" w:sz="4" w:space="0" w:color="auto"/>
              <w:right w:val="single" w:sz="4" w:space="0" w:color="auto"/>
            </w:tcBorders>
            <w:vAlign w:val="center"/>
          </w:tcPr>
          <w:p w14:paraId="0553EB4A" w14:textId="425B8A44" w:rsidR="004D4A89" w:rsidRPr="00F10D9F" w:rsidRDefault="004D4A89" w:rsidP="004D4A89">
            <w:pPr>
              <w:jc w:val="center"/>
              <w:rPr>
                <w:rFonts w:ascii="Calibri" w:hAnsi="Calibri" w:cs="Calibri"/>
                <w:color w:val="000000"/>
                <w:lang w:val="el-GR"/>
              </w:rPr>
            </w:pPr>
            <w:r>
              <w:rPr>
                <w:rFonts w:ascii="Calibri" w:hAnsi="Calibri" w:cs="Calibri"/>
                <w:color w:val="000000"/>
              </w:rPr>
              <w:t>72221000-0</w:t>
            </w:r>
          </w:p>
        </w:tc>
        <w:tc>
          <w:tcPr>
            <w:tcW w:w="481" w:type="pct"/>
            <w:tcBorders>
              <w:top w:val="single" w:sz="4" w:space="0" w:color="auto"/>
              <w:left w:val="single" w:sz="4" w:space="0" w:color="auto"/>
              <w:bottom w:val="single" w:sz="4" w:space="0" w:color="auto"/>
              <w:right w:val="single" w:sz="4" w:space="0" w:color="auto"/>
            </w:tcBorders>
          </w:tcPr>
          <w:p w14:paraId="7F762469" w14:textId="77777777" w:rsidR="004D4A89" w:rsidRDefault="004D4A89" w:rsidP="004D4A89">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725FC8A0" w14:textId="77777777" w:rsidR="004D4A89" w:rsidRDefault="004D4A89" w:rsidP="004D4A89">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5FA0A553" w14:textId="77777777" w:rsidR="004D4A89" w:rsidRDefault="004D4A89" w:rsidP="004D4A89">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30F33D17" w14:textId="77777777" w:rsidR="004D4A89" w:rsidRDefault="004D4A89" w:rsidP="004D4A89">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7E7B7052" w14:textId="77777777" w:rsidR="004D4A89" w:rsidRDefault="004D4A89" w:rsidP="004D4A89">
            <w:pPr>
              <w:jc w:val="center"/>
              <w:rPr>
                <w:rFonts w:asciiTheme="minorHAnsi" w:hAnsiTheme="minorHAnsi" w:cstheme="minorHAnsi"/>
                <w:lang w:val="el-GR"/>
              </w:rPr>
            </w:pPr>
          </w:p>
        </w:tc>
      </w:tr>
      <w:tr w:rsidR="00D96327" w:rsidRPr="00816290" w14:paraId="0D830411"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20C7B2C8" w14:textId="77777777" w:rsidR="00D96327" w:rsidRPr="00D96327" w:rsidRDefault="00D96327" w:rsidP="00D96327">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282253BC" w14:textId="6879BFE1" w:rsidR="00D96327" w:rsidRPr="006F67DA" w:rsidRDefault="00D96327" w:rsidP="00D96327">
            <w:pPr>
              <w:suppressAutoHyphens w:val="0"/>
              <w:spacing w:after="0"/>
              <w:rPr>
                <w:rFonts w:ascii="Calibri" w:hAnsi="Calibri" w:cs="Calibri"/>
                <w:color w:val="000000"/>
                <w:lang w:val="el-GR"/>
              </w:rPr>
            </w:pPr>
            <w:r w:rsidRPr="00F10D9F">
              <w:rPr>
                <w:rFonts w:ascii="Calibri" w:hAnsi="Calibri" w:cs="Calibri"/>
                <w:color w:val="000000"/>
                <w:lang w:val="el-GR"/>
              </w:rPr>
              <w:t>Διενέργεια αξιολόγησης (</w:t>
            </w:r>
            <w:r w:rsidRPr="00FA4F2E">
              <w:rPr>
                <w:rFonts w:ascii="Calibri" w:hAnsi="Calibri" w:cs="Calibri"/>
                <w:color w:val="000000"/>
              </w:rPr>
              <w:t>pre</w:t>
            </w:r>
            <w:r w:rsidRPr="00F10D9F">
              <w:rPr>
                <w:rFonts w:ascii="Calibri" w:hAnsi="Calibri" w:cs="Calibri"/>
                <w:color w:val="000000"/>
                <w:lang w:val="el-GR"/>
              </w:rPr>
              <w:t>-</w:t>
            </w:r>
            <w:r w:rsidRPr="00FA4F2E">
              <w:rPr>
                <w:rFonts w:ascii="Calibri" w:hAnsi="Calibri" w:cs="Calibri"/>
                <w:color w:val="000000"/>
              </w:rPr>
              <w:t>assessment</w:t>
            </w:r>
            <w:r w:rsidRPr="00F10D9F">
              <w:rPr>
                <w:rFonts w:ascii="Calibri" w:hAnsi="Calibri" w:cs="Calibri"/>
                <w:color w:val="000000"/>
                <w:lang w:val="el-GR"/>
              </w:rPr>
              <w:t xml:space="preserve">), με στενή συνεργασία με τους ΟΤΑ για τη δημιουργία των επιμέρους δεικτών αξιολόγησης  ετοιμότητας και την ανάλυση των σχετικών ερωτηματολογίων </w:t>
            </w:r>
          </w:p>
        </w:tc>
        <w:tc>
          <w:tcPr>
            <w:tcW w:w="364" w:type="pct"/>
            <w:tcBorders>
              <w:top w:val="single" w:sz="4" w:space="0" w:color="auto"/>
              <w:left w:val="single" w:sz="4" w:space="0" w:color="auto"/>
              <w:bottom w:val="single" w:sz="4" w:space="0" w:color="auto"/>
              <w:right w:val="single" w:sz="4" w:space="0" w:color="auto"/>
            </w:tcBorders>
            <w:vAlign w:val="center"/>
          </w:tcPr>
          <w:p w14:paraId="47F32C29" w14:textId="21C3158C" w:rsidR="00D96327" w:rsidRDefault="00D96327" w:rsidP="00D96327">
            <w:pPr>
              <w:jc w:val="center"/>
              <w:rPr>
                <w:rFonts w:ascii="Calibri" w:hAnsi="Calibri" w:cs="Calibri"/>
                <w:color w:val="000000"/>
              </w:rPr>
            </w:pPr>
            <w:r>
              <w:rPr>
                <w:rFonts w:ascii="Calibri" w:hAnsi="Calibri" w:cs="Calibri"/>
                <w:color w:val="000000"/>
              </w:rPr>
              <w:t>Φ3</w:t>
            </w:r>
          </w:p>
        </w:tc>
        <w:tc>
          <w:tcPr>
            <w:tcW w:w="539" w:type="pct"/>
            <w:tcBorders>
              <w:top w:val="single" w:sz="4" w:space="0" w:color="auto"/>
              <w:left w:val="single" w:sz="4" w:space="0" w:color="auto"/>
              <w:bottom w:val="single" w:sz="4" w:space="0" w:color="auto"/>
              <w:right w:val="single" w:sz="4" w:space="0" w:color="auto"/>
            </w:tcBorders>
            <w:vAlign w:val="center"/>
          </w:tcPr>
          <w:p w14:paraId="56F20B11" w14:textId="541E6A88" w:rsidR="00D96327" w:rsidRDefault="00D96327" w:rsidP="00D96327">
            <w:pPr>
              <w:jc w:val="center"/>
              <w:rPr>
                <w:rFonts w:ascii="Calibri" w:hAnsi="Calibri" w:cs="Calibri"/>
                <w:color w:val="000000"/>
              </w:rPr>
            </w:pPr>
            <w:r>
              <w:rPr>
                <w:rFonts w:ascii="Calibri" w:hAnsi="Calibri" w:cs="Calibri"/>
                <w:color w:val="000000"/>
              </w:rPr>
              <w:t>Π3.2</w:t>
            </w:r>
          </w:p>
        </w:tc>
        <w:tc>
          <w:tcPr>
            <w:tcW w:w="1184" w:type="pct"/>
            <w:tcBorders>
              <w:top w:val="single" w:sz="4" w:space="0" w:color="auto"/>
              <w:left w:val="single" w:sz="4" w:space="0" w:color="auto"/>
              <w:bottom w:val="single" w:sz="4" w:space="0" w:color="auto"/>
              <w:right w:val="single" w:sz="4" w:space="0" w:color="auto"/>
            </w:tcBorders>
            <w:vAlign w:val="center"/>
          </w:tcPr>
          <w:p w14:paraId="1E9F73C7" w14:textId="2DE9D8F8" w:rsidR="00D96327" w:rsidRDefault="00D96327" w:rsidP="00D96327">
            <w:pPr>
              <w:jc w:val="center"/>
              <w:rPr>
                <w:rFonts w:ascii="Calibri" w:hAnsi="Calibri" w:cs="Calibri"/>
                <w:color w:val="000000"/>
              </w:rPr>
            </w:pPr>
            <w:r>
              <w:rPr>
                <w:rFonts w:ascii="Calibri" w:hAnsi="Calibri" w:cs="Calibri"/>
                <w:color w:val="000000"/>
              </w:rPr>
              <w:t>72221000-0</w:t>
            </w:r>
          </w:p>
        </w:tc>
        <w:tc>
          <w:tcPr>
            <w:tcW w:w="481" w:type="pct"/>
            <w:tcBorders>
              <w:top w:val="single" w:sz="4" w:space="0" w:color="auto"/>
              <w:left w:val="single" w:sz="4" w:space="0" w:color="auto"/>
              <w:bottom w:val="single" w:sz="4" w:space="0" w:color="auto"/>
              <w:right w:val="single" w:sz="4" w:space="0" w:color="auto"/>
            </w:tcBorders>
          </w:tcPr>
          <w:p w14:paraId="662962A5" w14:textId="77777777" w:rsidR="00D96327" w:rsidRDefault="00D96327" w:rsidP="00D96327">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5CBA4D79" w14:textId="77777777" w:rsidR="00D96327" w:rsidRDefault="00D96327" w:rsidP="00D96327">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723B0C9F" w14:textId="77777777" w:rsidR="00D96327" w:rsidRDefault="00D96327" w:rsidP="00D96327">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5E601EA7" w14:textId="77777777" w:rsidR="00D96327" w:rsidRDefault="00D96327" w:rsidP="00D96327">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2884E647" w14:textId="77777777" w:rsidR="00D96327" w:rsidRDefault="00D96327" w:rsidP="00D96327">
            <w:pPr>
              <w:jc w:val="center"/>
              <w:rPr>
                <w:rFonts w:asciiTheme="minorHAnsi" w:hAnsiTheme="minorHAnsi" w:cstheme="minorHAnsi"/>
                <w:lang w:val="el-GR"/>
              </w:rPr>
            </w:pPr>
          </w:p>
        </w:tc>
      </w:tr>
      <w:tr w:rsidR="00831C1D" w:rsidRPr="00816290" w14:paraId="34877AC4"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34B69851" w14:textId="77777777" w:rsidR="00831C1D" w:rsidRPr="00427BDD" w:rsidRDefault="00831C1D" w:rsidP="00831C1D">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5BFE1844" w14:textId="351313CA" w:rsidR="00831C1D" w:rsidRPr="00F10D9F" w:rsidRDefault="004D4A89" w:rsidP="00831C1D">
            <w:pPr>
              <w:suppressAutoHyphens w:val="0"/>
              <w:spacing w:after="0"/>
              <w:rPr>
                <w:rFonts w:ascii="Calibri" w:hAnsi="Calibri" w:cs="Calibri"/>
                <w:color w:val="000000"/>
                <w:lang w:val="el-GR" w:eastAsia="en-US"/>
              </w:rPr>
            </w:pPr>
            <w:r w:rsidRPr="004D4A89">
              <w:rPr>
                <w:rFonts w:ascii="Calibri" w:hAnsi="Calibri" w:cs="Calibri"/>
                <w:color w:val="000000"/>
                <w:lang w:val="el-GR"/>
              </w:rPr>
              <w:t>Συλλογή της πληροφορίας, διαμόρφωσή της, πραγματοποίηση gap analysis κάνοντας χρήση σημείων αναφοράς (reference points/indices) που θα έχουν ήδη καθοριστεί κατά τη διαμόρφωση της μεθόδου αξιολόγησης, και παραγωγή αποτελεσμάτων</w:t>
            </w:r>
          </w:p>
        </w:tc>
        <w:tc>
          <w:tcPr>
            <w:tcW w:w="364" w:type="pct"/>
            <w:tcBorders>
              <w:top w:val="single" w:sz="4" w:space="0" w:color="auto"/>
              <w:left w:val="single" w:sz="4" w:space="0" w:color="auto"/>
              <w:bottom w:val="single" w:sz="4" w:space="0" w:color="auto"/>
              <w:right w:val="single" w:sz="4" w:space="0" w:color="auto"/>
            </w:tcBorders>
            <w:vAlign w:val="center"/>
          </w:tcPr>
          <w:p w14:paraId="3DF5D56D" w14:textId="078ED52B" w:rsidR="00831C1D" w:rsidRPr="00F10D9F" w:rsidRDefault="00831C1D" w:rsidP="00831C1D">
            <w:pPr>
              <w:jc w:val="center"/>
              <w:rPr>
                <w:rFonts w:ascii="Calibri" w:hAnsi="Calibri" w:cs="Calibri"/>
                <w:color w:val="000000"/>
                <w:lang w:val="el-GR"/>
              </w:rPr>
            </w:pPr>
            <w:r>
              <w:rPr>
                <w:rFonts w:ascii="Calibri" w:hAnsi="Calibri" w:cs="Calibri"/>
                <w:color w:val="000000"/>
              </w:rPr>
              <w:t>Φ3</w:t>
            </w:r>
          </w:p>
        </w:tc>
        <w:tc>
          <w:tcPr>
            <w:tcW w:w="539" w:type="pct"/>
            <w:tcBorders>
              <w:top w:val="single" w:sz="4" w:space="0" w:color="auto"/>
              <w:left w:val="single" w:sz="4" w:space="0" w:color="auto"/>
              <w:bottom w:val="single" w:sz="4" w:space="0" w:color="auto"/>
              <w:right w:val="single" w:sz="4" w:space="0" w:color="auto"/>
            </w:tcBorders>
            <w:vAlign w:val="center"/>
          </w:tcPr>
          <w:p w14:paraId="1B097F95" w14:textId="0D94838D" w:rsidR="00831C1D" w:rsidRPr="00F10D9F" w:rsidRDefault="00831C1D" w:rsidP="00831C1D">
            <w:pPr>
              <w:jc w:val="center"/>
              <w:rPr>
                <w:rFonts w:ascii="Calibri" w:hAnsi="Calibri" w:cs="Calibri"/>
                <w:color w:val="000000"/>
                <w:lang w:val="el-GR"/>
              </w:rPr>
            </w:pPr>
            <w:r>
              <w:rPr>
                <w:rFonts w:ascii="Calibri" w:hAnsi="Calibri" w:cs="Calibri"/>
                <w:color w:val="000000"/>
              </w:rPr>
              <w:t>Π3.2</w:t>
            </w:r>
          </w:p>
        </w:tc>
        <w:tc>
          <w:tcPr>
            <w:tcW w:w="1184" w:type="pct"/>
            <w:tcBorders>
              <w:top w:val="single" w:sz="4" w:space="0" w:color="auto"/>
              <w:left w:val="single" w:sz="4" w:space="0" w:color="auto"/>
              <w:bottom w:val="single" w:sz="4" w:space="0" w:color="auto"/>
              <w:right w:val="single" w:sz="4" w:space="0" w:color="auto"/>
            </w:tcBorders>
            <w:vAlign w:val="center"/>
          </w:tcPr>
          <w:p w14:paraId="56702775" w14:textId="15878327" w:rsidR="00831C1D" w:rsidRPr="00F10D9F" w:rsidRDefault="00831C1D" w:rsidP="00831C1D">
            <w:pPr>
              <w:jc w:val="center"/>
              <w:rPr>
                <w:rFonts w:ascii="Calibri" w:hAnsi="Calibri" w:cs="Calibri"/>
                <w:color w:val="000000"/>
                <w:lang w:val="el-GR"/>
              </w:rPr>
            </w:pPr>
            <w:r>
              <w:rPr>
                <w:rFonts w:ascii="Calibri" w:hAnsi="Calibri" w:cs="Calibri"/>
                <w:color w:val="000000"/>
              </w:rPr>
              <w:t>72221000-0</w:t>
            </w:r>
          </w:p>
        </w:tc>
        <w:tc>
          <w:tcPr>
            <w:tcW w:w="481" w:type="pct"/>
            <w:tcBorders>
              <w:top w:val="single" w:sz="4" w:space="0" w:color="auto"/>
              <w:left w:val="single" w:sz="4" w:space="0" w:color="auto"/>
              <w:bottom w:val="single" w:sz="4" w:space="0" w:color="auto"/>
              <w:right w:val="single" w:sz="4" w:space="0" w:color="auto"/>
            </w:tcBorders>
          </w:tcPr>
          <w:p w14:paraId="27A6936A" w14:textId="77777777" w:rsidR="00831C1D" w:rsidRDefault="00831C1D" w:rsidP="00831C1D">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3C72102A" w14:textId="77777777" w:rsidR="00831C1D" w:rsidRDefault="00831C1D" w:rsidP="00831C1D">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7EE3001C" w14:textId="77777777" w:rsidR="00831C1D" w:rsidRDefault="00831C1D" w:rsidP="00831C1D">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65881EBE" w14:textId="77777777" w:rsidR="00831C1D" w:rsidRDefault="00831C1D" w:rsidP="00831C1D">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32104082" w14:textId="77777777" w:rsidR="00831C1D" w:rsidRDefault="00831C1D" w:rsidP="00831C1D">
            <w:pPr>
              <w:jc w:val="center"/>
              <w:rPr>
                <w:rFonts w:asciiTheme="minorHAnsi" w:hAnsiTheme="minorHAnsi" w:cstheme="minorHAnsi"/>
                <w:lang w:val="el-GR"/>
              </w:rPr>
            </w:pPr>
          </w:p>
        </w:tc>
      </w:tr>
      <w:tr w:rsidR="00831C1D" w:rsidRPr="00816290" w14:paraId="0300A9A9"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472B1B03" w14:textId="77777777" w:rsidR="00831C1D" w:rsidRPr="00427BDD" w:rsidRDefault="00831C1D" w:rsidP="00831C1D">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5BB828D1" w14:textId="6827E25D" w:rsidR="00831C1D" w:rsidRPr="00F10D9F" w:rsidRDefault="00831C1D" w:rsidP="00831C1D">
            <w:pPr>
              <w:suppressAutoHyphens w:val="0"/>
              <w:spacing w:after="0"/>
              <w:rPr>
                <w:rFonts w:ascii="Calibri" w:hAnsi="Calibri" w:cs="Calibri"/>
                <w:color w:val="000000"/>
                <w:lang w:val="el-GR" w:eastAsia="en-US"/>
              </w:rPr>
            </w:pPr>
            <w:r w:rsidRPr="00F10D9F">
              <w:rPr>
                <w:rFonts w:ascii="Calibri" w:hAnsi="Calibri" w:cs="Calibri"/>
                <w:color w:val="000000"/>
                <w:lang w:val="el-GR"/>
              </w:rPr>
              <w:t>Σύνταξη αναλυτικής έκθεσης ανά κατηγορία και επιμέρους δείκτη με στόχο την προτεραιοποίηση των επόμενων ενεργειών για την ετοιμότητα των ΟΤΑ</w:t>
            </w:r>
          </w:p>
        </w:tc>
        <w:tc>
          <w:tcPr>
            <w:tcW w:w="364" w:type="pct"/>
            <w:tcBorders>
              <w:top w:val="single" w:sz="4" w:space="0" w:color="auto"/>
              <w:left w:val="single" w:sz="4" w:space="0" w:color="auto"/>
              <w:bottom w:val="single" w:sz="4" w:space="0" w:color="auto"/>
              <w:right w:val="single" w:sz="4" w:space="0" w:color="auto"/>
            </w:tcBorders>
            <w:vAlign w:val="center"/>
          </w:tcPr>
          <w:p w14:paraId="4302B4E4" w14:textId="6EFCE218" w:rsidR="00831C1D" w:rsidRPr="00F10D9F" w:rsidRDefault="00831C1D" w:rsidP="00831C1D">
            <w:pPr>
              <w:jc w:val="center"/>
              <w:rPr>
                <w:rFonts w:ascii="Calibri" w:hAnsi="Calibri" w:cs="Calibri"/>
                <w:color w:val="000000"/>
                <w:lang w:val="el-GR"/>
              </w:rPr>
            </w:pPr>
            <w:r>
              <w:rPr>
                <w:rFonts w:ascii="Calibri" w:hAnsi="Calibri" w:cs="Calibri"/>
                <w:color w:val="000000"/>
              </w:rPr>
              <w:t>Φ3</w:t>
            </w:r>
          </w:p>
        </w:tc>
        <w:tc>
          <w:tcPr>
            <w:tcW w:w="539" w:type="pct"/>
            <w:tcBorders>
              <w:top w:val="single" w:sz="4" w:space="0" w:color="auto"/>
              <w:left w:val="single" w:sz="4" w:space="0" w:color="auto"/>
              <w:bottom w:val="single" w:sz="4" w:space="0" w:color="auto"/>
              <w:right w:val="single" w:sz="4" w:space="0" w:color="auto"/>
            </w:tcBorders>
            <w:vAlign w:val="center"/>
          </w:tcPr>
          <w:p w14:paraId="59E255EF" w14:textId="767A93D3" w:rsidR="00831C1D" w:rsidRPr="00F10D9F" w:rsidRDefault="00831C1D" w:rsidP="00831C1D">
            <w:pPr>
              <w:jc w:val="center"/>
              <w:rPr>
                <w:rFonts w:ascii="Calibri" w:hAnsi="Calibri" w:cs="Calibri"/>
                <w:color w:val="000000"/>
                <w:lang w:val="el-GR"/>
              </w:rPr>
            </w:pPr>
            <w:r>
              <w:rPr>
                <w:rFonts w:ascii="Calibri" w:hAnsi="Calibri" w:cs="Calibri"/>
                <w:color w:val="000000"/>
              </w:rPr>
              <w:t>Π3.2</w:t>
            </w:r>
          </w:p>
        </w:tc>
        <w:tc>
          <w:tcPr>
            <w:tcW w:w="1184" w:type="pct"/>
            <w:tcBorders>
              <w:top w:val="single" w:sz="4" w:space="0" w:color="auto"/>
              <w:left w:val="single" w:sz="4" w:space="0" w:color="auto"/>
              <w:bottom w:val="single" w:sz="4" w:space="0" w:color="auto"/>
              <w:right w:val="single" w:sz="4" w:space="0" w:color="auto"/>
            </w:tcBorders>
            <w:vAlign w:val="center"/>
          </w:tcPr>
          <w:p w14:paraId="5B079A20" w14:textId="5785EF13" w:rsidR="00831C1D" w:rsidRPr="00F10D9F" w:rsidRDefault="00831C1D" w:rsidP="00831C1D">
            <w:pPr>
              <w:jc w:val="center"/>
              <w:rPr>
                <w:rFonts w:ascii="Calibri" w:hAnsi="Calibri" w:cs="Calibri"/>
                <w:color w:val="000000"/>
                <w:lang w:val="el-GR"/>
              </w:rPr>
            </w:pPr>
            <w:r>
              <w:rPr>
                <w:rFonts w:ascii="Calibri" w:hAnsi="Calibri" w:cs="Calibri"/>
                <w:color w:val="000000"/>
              </w:rPr>
              <w:t>72221000-0</w:t>
            </w:r>
          </w:p>
        </w:tc>
        <w:tc>
          <w:tcPr>
            <w:tcW w:w="481" w:type="pct"/>
            <w:tcBorders>
              <w:top w:val="single" w:sz="4" w:space="0" w:color="auto"/>
              <w:left w:val="single" w:sz="4" w:space="0" w:color="auto"/>
              <w:bottom w:val="single" w:sz="4" w:space="0" w:color="auto"/>
              <w:right w:val="single" w:sz="4" w:space="0" w:color="auto"/>
            </w:tcBorders>
          </w:tcPr>
          <w:p w14:paraId="4DB09178" w14:textId="77777777" w:rsidR="00831C1D" w:rsidRDefault="00831C1D" w:rsidP="00831C1D">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09C98C41" w14:textId="77777777" w:rsidR="00831C1D" w:rsidRDefault="00831C1D" w:rsidP="00831C1D">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14163D0F" w14:textId="77777777" w:rsidR="00831C1D" w:rsidRDefault="00831C1D" w:rsidP="00831C1D">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343118B4" w14:textId="77777777" w:rsidR="00831C1D" w:rsidRDefault="00831C1D" w:rsidP="00831C1D">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5A8D8A54" w14:textId="77777777" w:rsidR="00831C1D" w:rsidRDefault="00831C1D" w:rsidP="00831C1D">
            <w:pPr>
              <w:jc w:val="center"/>
              <w:rPr>
                <w:rFonts w:asciiTheme="minorHAnsi" w:hAnsiTheme="minorHAnsi" w:cstheme="minorHAnsi"/>
                <w:lang w:val="el-GR"/>
              </w:rPr>
            </w:pPr>
          </w:p>
        </w:tc>
      </w:tr>
      <w:tr w:rsidR="00FA4F2E" w:rsidRPr="00FA4F2E" w14:paraId="46DCC93E"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3F44F109" w14:textId="77777777" w:rsidR="00FA4F2E" w:rsidRPr="00427BDD" w:rsidRDefault="00FA4F2E" w:rsidP="00FA4F2E">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52DFC773" w14:textId="4B24C68E" w:rsidR="00FA4F2E" w:rsidRPr="00FA4F2E" w:rsidRDefault="00FA4F2E" w:rsidP="00FA4F2E">
            <w:pPr>
              <w:suppressAutoHyphens w:val="0"/>
              <w:spacing w:after="0"/>
              <w:rPr>
                <w:rFonts w:ascii="Calibri" w:hAnsi="Calibri" w:cs="Calibri"/>
                <w:color w:val="000000"/>
                <w:lang w:val="el-GR"/>
              </w:rPr>
            </w:pPr>
            <w:r w:rsidRPr="00FA4F2E">
              <w:rPr>
                <w:rFonts w:ascii="Calibri" w:hAnsi="Calibri" w:cs="Calibri"/>
                <w:color w:val="000000"/>
                <w:lang w:val="el-GR"/>
              </w:rPr>
              <w:t>Δημιουργία μηχανισμού αυτόματης αξιολόγησης ωριμότητας (maturity assessment) και κατάταξης επιπέδου ετοιμότητας των ΟΤΑ σε σχέση με το μέσο όρο σε επίπεδο Επικράτειας</w:t>
            </w:r>
          </w:p>
        </w:tc>
        <w:tc>
          <w:tcPr>
            <w:tcW w:w="364" w:type="pct"/>
            <w:tcBorders>
              <w:top w:val="single" w:sz="4" w:space="0" w:color="auto"/>
              <w:left w:val="single" w:sz="4" w:space="0" w:color="auto"/>
              <w:bottom w:val="single" w:sz="4" w:space="0" w:color="auto"/>
              <w:right w:val="single" w:sz="4" w:space="0" w:color="auto"/>
            </w:tcBorders>
            <w:vAlign w:val="center"/>
          </w:tcPr>
          <w:p w14:paraId="6DF3772B" w14:textId="437D72CF" w:rsidR="00FA4F2E" w:rsidRPr="00F10D9F" w:rsidRDefault="00FA4F2E" w:rsidP="00FA4F2E">
            <w:pPr>
              <w:jc w:val="center"/>
              <w:rPr>
                <w:rFonts w:ascii="Calibri" w:hAnsi="Calibri" w:cs="Calibri"/>
                <w:color w:val="000000"/>
                <w:lang w:val="el-GR"/>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302F9825" w14:textId="3EAA442B" w:rsidR="00FA4F2E" w:rsidRPr="00F10D9F" w:rsidRDefault="00FA4F2E" w:rsidP="00FA4F2E">
            <w:pPr>
              <w:jc w:val="center"/>
              <w:rPr>
                <w:rFonts w:ascii="Calibri" w:hAnsi="Calibri" w:cs="Calibri"/>
                <w:color w:val="000000"/>
                <w:lang w:val="el-GR"/>
              </w:rPr>
            </w:pPr>
            <w:r>
              <w:rPr>
                <w:rFonts w:ascii="Calibri" w:hAnsi="Calibri" w:cs="Calibri"/>
                <w:color w:val="000000"/>
              </w:rPr>
              <w:t>Π2.3</w:t>
            </w:r>
          </w:p>
        </w:tc>
        <w:tc>
          <w:tcPr>
            <w:tcW w:w="1184" w:type="pct"/>
            <w:tcBorders>
              <w:top w:val="single" w:sz="4" w:space="0" w:color="auto"/>
              <w:left w:val="single" w:sz="4" w:space="0" w:color="auto"/>
              <w:bottom w:val="single" w:sz="4" w:space="0" w:color="auto"/>
              <w:right w:val="single" w:sz="4" w:space="0" w:color="auto"/>
            </w:tcBorders>
            <w:vAlign w:val="center"/>
          </w:tcPr>
          <w:p w14:paraId="2CEC9018" w14:textId="2505FEB6" w:rsidR="00FA4F2E" w:rsidRPr="00F10D9F" w:rsidRDefault="00FA4F2E" w:rsidP="00FA4F2E">
            <w:pPr>
              <w:jc w:val="center"/>
              <w:rPr>
                <w:rFonts w:ascii="Calibri" w:hAnsi="Calibri" w:cs="Calibri"/>
                <w:color w:val="000000"/>
                <w:lang w:val="el-GR"/>
              </w:rPr>
            </w:pPr>
            <w:r>
              <w:rPr>
                <w:rFonts w:ascii="Calibri" w:hAnsi="Calibri" w:cs="Calibri"/>
                <w:color w:val="000000"/>
              </w:rPr>
              <w:t>72262000-9</w:t>
            </w:r>
          </w:p>
        </w:tc>
        <w:tc>
          <w:tcPr>
            <w:tcW w:w="481" w:type="pct"/>
            <w:tcBorders>
              <w:top w:val="single" w:sz="4" w:space="0" w:color="auto"/>
              <w:left w:val="single" w:sz="4" w:space="0" w:color="auto"/>
              <w:bottom w:val="single" w:sz="4" w:space="0" w:color="auto"/>
              <w:right w:val="single" w:sz="4" w:space="0" w:color="auto"/>
            </w:tcBorders>
          </w:tcPr>
          <w:p w14:paraId="0A60BB98" w14:textId="77777777" w:rsidR="00FA4F2E" w:rsidRDefault="00FA4F2E" w:rsidP="00FA4F2E">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3C0965A6" w14:textId="77777777" w:rsidR="00FA4F2E" w:rsidRDefault="00FA4F2E" w:rsidP="00FA4F2E">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4F8D6A52" w14:textId="77777777" w:rsidR="00FA4F2E" w:rsidRDefault="00FA4F2E" w:rsidP="00FA4F2E">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7F349D88" w14:textId="77777777" w:rsidR="00FA4F2E" w:rsidRDefault="00FA4F2E" w:rsidP="00FA4F2E">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208C7121" w14:textId="77777777" w:rsidR="00FA4F2E" w:rsidRDefault="00FA4F2E" w:rsidP="00FA4F2E">
            <w:pPr>
              <w:jc w:val="center"/>
              <w:rPr>
                <w:rFonts w:asciiTheme="minorHAnsi" w:hAnsiTheme="minorHAnsi" w:cstheme="minorHAnsi"/>
                <w:lang w:val="el-GR"/>
              </w:rPr>
            </w:pPr>
          </w:p>
        </w:tc>
      </w:tr>
      <w:tr w:rsidR="00812C64" w:rsidRPr="00816290" w14:paraId="273CE80C"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6A3284CE" w14:textId="77777777" w:rsidR="00812C64" w:rsidRPr="00427BDD" w:rsidRDefault="00812C64" w:rsidP="00812C64">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2F1DBD76" w14:textId="1D38AA6D" w:rsidR="00812C64" w:rsidRPr="00F10D9F" w:rsidRDefault="00FA4F2E" w:rsidP="00F10D9F">
            <w:pPr>
              <w:suppressAutoHyphens w:val="0"/>
              <w:spacing w:after="0"/>
              <w:rPr>
                <w:rFonts w:ascii="Calibri" w:hAnsi="Calibri" w:cs="Calibri"/>
                <w:color w:val="000000"/>
                <w:lang w:val="el-GR" w:eastAsia="en-US"/>
              </w:rPr>
            </w:pPr>
            <w:r w:rsidRPr="00FA4F2E">
              <w:rPr>
                <w:rFonts w:ascii="Calibri" w:hAnsi="Calibri" w:cs="Calibri"/>
                <w:color w:val="000000"/>
                <w:lang w:val="el-GR"/>
              </w:rPr>
              <w:t xml:space="preserve">Yπηρεσίες εγκατάστασης / παραμετροποίησης λογισμικού αυτόματης αξιολόγησης ωριμότητας (maturity assessment) και κατάταξης επιπέδου </w:t>
            </w:r>
            <w:r w:rsidRPr="00FA4F2E">
              <w:rPr>
                <w:rFonts w:ascii="Calibri" w:hAnsi="Calibri" w:cs="Calibri"/>
                <w:color w:val="000000"/>
                <w:lang w:val="el-GR"/>
              </w:rPr>
              <w:lastRenderedPageBreak/>
              <w:t>ετοιμότητας των ΟΤΑ σε σχέση με το μέσο όρο σε επίπεδο Επικράτειας</w:t>
            </w:r>
          </w:p>
        </w:tc>
        <w:tc>
          <w:tcPr>
            <w:tcW w:w="364" w:type="pct"/>
            <w:tcBorders>
              <w:top w:val="single" w:sz="4" w:space="0" w:color="auto"/>
              <w:left w:val="single" w:sz="4" w:space="0" w:color="auto"/>
              <w:bottom w:val="single" w:sz="4" w:space="0" w:color="auto"/>
              <w:right w:val="single" w:sz="4" w:space="0" w:color="auto"/>
            </w:tcBorders>
            <w:vAlign w:val="center"/>
          </w:tcPr>
          <w:p w14:paraId="22FA1D8D" w14:textId="63124762" w:rsidR="00812C64" w:rsidRDefault="00812C64" w:rsidP="00812C64">
            <w:pPr>
              <w:jc w:val="center"/>
              <w:rPr>
                <w:rFonts w:asciiTheme="minorHAnsi" w:hAnsiTheme="minorHAnsi" w:cstheme="minorHAnsi"/>
                <w:lang w:val="el-GR"/>
              </w:rPr>
            </w:pPr>
            <w:r>
              <w:rPr>
                <w:rFonts w:ascii="Calibri" w:hAnsi="Calibri" w:cs="Calibri"/>
                <w:color w:val="000000"/>
              </w:rPr>
              <w:lastRenderedPageBreak/>
              <w:t>Φ2</w:t>
            </w:r>
          </w:p>
        </w:tc>
        <w:tc>
          <w:tcPr>
            <w:tcW w:w="539" w:type="pct"/>
            <w:tcBorders>
              <w:top w:val="single" w:sz="4" w:space="0" w:color="auto"/>
              <w:left w:val="single" w:sz="4" w:space="0" w:color="auto"/>
              <w:bottom w:val="single" w:sz="4" w:space="0" w:color="auto"/>
              <w:right w:val="single" w:sz="4" w:space="0" w:color="auto"/>
            </w:tcBorders>
            <w:vAlign w:val="center"/>
          </w:tcPr>
          <w:p w14:paraId="704C8136" w14:textId="4F49641A" w:rsidR="00812C64" w:rsidRDefault="00812C64" w:rsidP="00812C64">
            <w:pPr>
              <w:jc w:val="center"/>
              <w:rPr>
                <w:rFonts w:asciiTheme="minorHAnsi" w:hAnsiTheme="minorHAnsi" w:cstheme="minorHAnsi"/>
                <w:lang w:val="el-GR"/>
              </w:rPr>
            </w:pPr>
            <w:r>
              <w:rPr>
                <w:rFonts w:ascii="Calibri" w:hAnsi="Calibri" w:cs="Calibri"/>
                <w:color w:val="000000"/>
              </w:rPr>
              <w:t>Π2.1</w:t>
            </w:r>
          </w:p>
        </w:tc>
        <w:tc>
          <w:tcPr>
            <w:tcW w:w="1184" w:type="pct"/>
            <w:tcBorders>
              <w:top w:val="single" w:sz="4" w:space="0" w:color="auto"/>
              <w:left w:val="single" w:sz="4" w:space="0" w:color="auto"/>
              <w:bottom w:val="single" w:sz="4" w:space="0" w:color="auto"/>
              <w:right w:val="single" w:sz="4" w:space="0" w:color="auto"/>
            </w:tcBorders>
            <w:vAlign w:val="center"/>
          </w:tcPr>
          <w:p w14:paraId="4205F066" w14:textId="4D9209B1" w:rsidR="00812C64" w:rsidRDefault="00812C64" w:rsidP="00812C64">
            <w:pPr>
              <w:jc w:val="center"/>
              <w:rPr>
                <w:rFonts w:asciiTheme="minorHAnsi" w:hAnsiTheme="minorHAnsi" w:cstheme="minorHAnsi"/>
                <w:lang w:val="el-GR"/>
              </w:rPr>
            </w:pPr>
            <w:r>
              <w:rPr>
                <w:rFonts w:ascii="Calibri" w:hAnsi="Calibri" w:cs="Calibri"/>
                <w:color w:val="000000"/>
              </w:rPr>
              <w:t>72000000-5</w:t>
            </w:r>
          </w:p>
        </w:tc>
        <w:tc>
          <w:tcPr>
            <w:tcW w:w="481" w:type="pct"/>
            <w:tcBorders>
              <w:top w:val="single" w:sz="4" w:space="0" w:color="auto"/>
              <w:left w:val="single" w:sz="4" w:space="0" w:color="auto"/>
              <w:bottom w:val="single" w:sz="4" w:space="0" w:color="auto"/>
              <w:right w:val="single" w:sz="4" w:space="0" w:color="auto"/>
            </w:tcBorders>
          </w:tcPr>
          <w:p w14:paraId="78E45597" w14:textId="77777777" w:rsidR="00812C64" w:rsidRDefault="00812C64" w:rsidP="00812C64">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6AB46835" w14:textId="77777777" w:rsidR="00812C64" w:rsidRDefault="00812C64" w:rsidP="00812C64">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260E97E4" w14:textId="77777777" w:rsidR="00812C64" w:rsidRDefault="00812C64" w:rsidP="00812C64">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18E5C91E" w14:textId="77777777" w:rsidR="00812C64" w:rsidRDefault="00812C64" w:rsidP="00812C64">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42613BB8" w14:textId="77777777" w:rsidR="00812C64" w:rsidRDefault="00812C64" w:rsidP="00812C64">
            <w:pPr>
              <w:jc w:val="center"/>
              <w:rPr>
                <w:rFonts w:asciiTheme="minorHAnsi" w:hAnsiTheme="minorHAnsi" w:cstheme="minorHAnsi"/>
                <w:lang w:val="el-GR"/>
              </w:rPr>
            </w:pPr>
          </w:p>
        </w:tc>
      </w:tr>
      <w:tr w:rsidR="00E9078F" w:rsidRPr="00816290" w14:paraId="29CED533"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7B47A97D" w14:textId="77777777" w:rsidR="00E9078F" w:rsidRPr="00427BDD" w:rsidRDefault="00E9078F" w:rsidP="00E9078F">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bottom"/>
          </w:tcPr>
          <w:p w14:paraId="073E112E" w14:textId="4D8600A7" w:rsidR="00E9078F" w:rsidRPr="00F10D9F" w:rsidRDefault="00E9078F" w:rsidP="00E9078F">
            <w:pPr>
              <w:rPr>
                <w:rFonts w:ascii="Calibri" w:hAnsi="Calibri" w:cs="Calibri"/>
                <w:color w:val="000000"/>
                <w:lang w:val="el-GR"/>
              </w:rPr>
            </w:pPr>
            <w:r w:rsidRPr="0086249D">
              <w:rPr>
                <w:rFonts w:ascii="Calibri" w:hAnsi="Calibri" w:cs="Calibri"/>
                <w:color w:val="000000"/>
                <w:lang w:val="el-GR"/>
              </w:rPr>
              <w:t xml:space="preserve">Υπηρεσίες εγκατάστασης εξοπλισμού και θέσης σε λειτουργία </w:t>
            </w:r>
          </w:p>
        </w:tc>
        <w:tc>
          <w:tcPr>
            <w:tcW w:w="364" w:type="pct"/>
            <w:tcBorders>
              <w:top w:val="single" w:sz="4" w:space="0" w:color="auto"/>
              <w:left w:val="single" w:sz="4" w:space="0" w:color="auto"/>
              <w:bottom w:val="single" w:sz="4" w:space="0" w:color="auto"/>
              <w:right w:val="single" w:sz="4" w:space="0" w:color="auto"/>
            </w:tcBorders>
            <w:vAlign w:val="center"/>
          </w:tcPr>
          <w:p w14:paraId="7325D36C" w14:textId="28D3DD23" w:rsidR="00E9078F" w:rsidRDefault="00E9078F" w:rsidP="00E9078F">
            <w:pPr>
              <w:jc w:val="center"/>
              <w:rPr>
                <w:rFonts w:ascii="Calibri" w:hAnsi="Calibri" w:cs="Calibri"/>
                <w:color w:val="000000"/>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0D2CBB8A" w14:textId="62D752B7" w:rsidR="00E9078F" w:rsidRDefault="00E9078F" w:rsidP="00E9078F">
            <w:pPr>
              <w:jc w:val="center"/>
              <w:rPr>
                <w:rFonts w:ascii="Calibri" w:hAnsi="Calibri" w:cs="Calibri"/>
                <w:color w:val="000000"/>
              </w:rPr>
            </w:pPr>
            <w:r>
              <w:rPr>
                <w:rFonts w:ascii="Calibri" w:hAnsi="Calibri" w:cs="Calibri"/>
                <w:color w:val="000000"/>
              </w:rPr>
              <w:t>Π2.1</w:t>
            </w:r>
          </w:p>
        </w:tc>
        <w:tc>
          <w:tcPr>
            <w:tcW w:w="1184" w:type="pct"/>
            <w:tcBorders>
              <w:top w:val="single" w:sz="4" w:space="0" w:color="auto"/>
              <w:left w:val="single" w:sz="4" w:space="0" w:color="auto"/>
              <w:bottom w:val="single" w:sz="4" w:space="0" w:color="auto"/>
              <w:right w:val="single" w:sz="4" w:space="0" w:color="auto"/>
            </w:tcBorders>
            <w:vAlign w:val="center"/>
          </w:tcPr>
          <w:p w14:paraId="082366CB" w14:textId="798D2FDC" w:rsidR="00E9078F" w:rsidRDefault="00E9078F" w:rsidP="00E9078F">
            <w:pPr>
              <w:jc w:val="center"/>
              <w:rPr>
                <w:rFonts w:ascii="Calibri" w:hAnsi="Calibri" w:cs="Calibri"/>
                <w:color w:val="000000"/>
              </w:rPr>
            </w:pPr>
            <w:r>
              <w:rPr>
                <w:rFonts w:ascii="Calibri" w:hAnsi="Calibri" w:cs="Calibri"/>
                <w:color w:val="000000"/>
              </w:rPr>
              <w:t>72000000-5</w:t>
            </w:r>
          </w:p>
        </w:tc>
        <w:tc>
          <w:tcPr>
            <w:tcW w:w="481" w:type="pct"/>
            <w:tcBorders>
              <w:top w:val="single" w:sz="4" w:space="0" w:color="auto"/>
              <w:left w:val="single" w:sz="4" w:space="0" w:color="auto"/>
              <w:bottom w:val="single" w:sz="4" w:space="0" w:color="auto"/>
              <w:right w:val="single" w:sz="4" w:space="0" w:color="auto"/>
            </w:tcBorders>
          </w:tcPr>
          <w:p w14:paraId="512B1C10" w14:textId="77777777" w:rsidR="00E9078F" w:rsidRDefault="00E9078F" w:rsidP="00E9078F">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7DE072FE" w14:textId="77777777" w:rsidR="00E9078F" w:rsidRDefault="00E9078F" w:rsidP="00E9078F">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26A86AAB" w14:textId="77777777" w:rsidR="00E9078F" w:rsidRDefault="00E9078F" w:rsidP="00E9078F">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2610E748" w14:textId="77777777" w:rsidR="00E9078F" w:rsidRDefault="00E9078F" w:rsidP="00E9078F">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718581BB" w14:textId="77777777" w:rsidR="00E9078F" w:rsidRDefault="00E9078F" w:rsidP="00E9078F">
            <w:pPr>
              <w:jc w:val="center"/>
              <w:rPr>
                <w:rFonts w:asciiTheme="minorHAnsi" w:hAnsiTheme="minorHAnsi" w:cstheme="minorHAnsi"/>
                <w:lang w:val="el-GR"/>
              </w:rPr>
            </w:pPr>
          </w:p>
        </w:tc>
      </w:tr>
      <w:tr w:rsidR="003012DB" w:rsidRPr="00816290" w14:paraId="0DA77A98"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51093BB6" w14:textId="77777777" w:rsidR="003012DB" w:rsidRPr="00427BDD"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6A44A489" w14:textId="23D19D1B" w:rsidR="003012DB" w:rsidRDefault="003012DB" w:rsidP="003012DB">
            <w:pPr>
              <w:rPr>
                <w:rFonts w:asciiTheme="minorHAnsi" w:hAnsiTheme="minorHAnsi" w:cstheme="minorHAnsi"/>
                <w:lang w:val="el-GR"/>
              </w:rPr>
            </w:pPr>
            <w:r>
              <w:rPr>
                <w:rFonts w:ascii="Calibri" w:hAnsi="Calibri" w:cs="Calibri"/>
                <w:color w:val="000000"/>
              </w:rPr>
              <w:t>Υπηρεσίες Διαχείρισης Έργου</w:t>
            </w:r>
          </w:p>
        </w:tc>
        <w:tc>
          <w:tcPr>
            <w:tcW w:w="364" w:type="pct"/>
            <w:tcBorders>
              <w:top w:val="single" w:sz="4" w:space="0" w:color="auto"/>
              <w:left w:val="single" w:sz="4" w:space="0" w:color="auto"/>
              <w:bottom w:val="single" w:sz="4" w:space="0" w:color="auto"/>
              <w:right w:val="single" w:sz="4" w:space="0" w:color="auto"/>
            </w:tcBorders>
            <w:vAlign w:val="center"/>
          </w:tcPr>
          <w:p w14:paraId="6668F96E" w14:textId="49DDB801" w:rsidR="003012DB" w:rsidRDefault="003012DB" w:rsidP="003012DB">
            <w:pPr>
              <w:jc w:val="center"/>
              <w:rPr>
                <w:rFonts w:asciiTheme="minorHAnsi" w:hAnsiTheme="minorHAnsi" w:cstheme="minorHAnsi"/>
                <w:lang w:val="el-GR"/>
              </w:rPr>
            </w:pPr>
            <w:r>
              <w:rPr>
                <w:rFonts w:ascii="Calibri" w:hAnsi="Calibri" w:cs="Calibri"/>
                <w:color w:val="000000"/>
              </w:rPr>
              <w:t>Φ5</w:t>
            </w:r>
          </w:p>
        </w:tc>
        <w:tc>
          <w:tcPr>
            <w:tcW w:w="539" w:type="pct"/>
            <w:tcBorders>
              <w:top w:val="single" w:sz="4" w:space="0" w:color="auto"/>
              <w:left w:val="single" w:sz="4" w:space="0" w:color="auto"/>
              <w:bottom w:val="single" w:sz="4" w:space="0" w:color="auto"/>
              <w:right w:val="single" w:sz="4" w:space="0" w:color="auto"/>
            </w:tcBorders>
            <w:vAlign w:val="center"/>
          </w:tcPr>
          <w:p w14:paraId="6435CCBF" w14:textId="59E8D9C6" w:rsidR="003012DB" w:rsidRDefault="003012DB" w:rsidP="003012DB">
            <w:pPr>
              <w:jc w:val="center"/>
              <w:rPr>
                <w:rFonts w:asciiTheme="minorHAnsi" w:hAnsiTheme="minorHAnsi" w:cstheme="minorHAnsi"/>
                <w:lang w:val="el-GR"/>
              </w:rPr>
            </w:pPr>
            <w:r>
              <w:rPr>
                <w:rFonts w:ascii="Calibri" w:hAnsi="Calibri" w:cs="Calibri"/>
                <w:color w:val="000000"/>
              </w:rPr>
              <w:t>Π5.1</w:t>
            </w:r>
          </w:p>
        </w:tc>
        <w:tc>
          <w:tcPr>
            <w:tcW w:w="1184" w:type="pct"/>
            <w:tcBorders>
              <w:top w:val="single" w:sz="4" w:space="0" w:color="auto"/>
              <w:left w:val="single" w:sz="4" w:space="0" w:color="auto"/>
              <w:bottom w:val="single" w:sz="4" w:space="0" w:color="auto"/>
              <w:right w:val="single" w:sz="4" w:space="0" w:color="auto"/>
            </w:tcBorders>
            <w:vAlign w:val="center"/>
          </w:tcPr>
          <w:p w14:paraId="7EFCA8C7" w14:textId="54F771D8" w:rsidR="003012DB" w:rsidRDefault="003012DB" w:rsidP="003012DB">
            <w:pPr>
              <w:jc w:val="center"/>
              <w:rPr>
                <w:rFonts w:asciiTheme="minorHAnsi" w:hAnsiTheme="minorHAnsi" w:cstheme="minorHAnsi"/>
                <w:lang w:val="el-GR"/>
              </w:rPr>
            </w:pPr>
            <w:r>
              <w:rPr>
                <w:rFonts w:ascii="Calibri" w:hAnsi="Calibri" w:cs="Calibri"/>
                <w:color w:val="000000"/>
              </w:rPr>
              <w:t>72000000-5</w:t>
            </w:r>
          </w:p>
        </w:tc>
        <w:tc>
          <w:tcPr>
            <w:tcW w:w="481" w:type="pct"/>
            <w:tcBorders>
              <w:top w:val="single" w:sz="4" w:space="0" w:color="auto"/>
              <w:left w:val="single" w:sz="4" w:space="0" w:color="auto"/>
              <w:bottom w:val="single" w:sz="4" w:space="0" w:color="auto"/>
              <w:right w:val="single" w:sz="4" w:space="0" w:color="auto"/>
            </w:tcBorders>
          </w:tcPr>
          <w:p w14:paraId="3DE3E1FD"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6A617EF3"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39501A87"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5116763F"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65C33A7B" w14:textId="77777777" w:rsidR="003012DB" w:rsidRDefault="003012DB" w:rsidP="003012DB">
            <w:pPr>
              <w:jc w:val="center"/>
              <w:rPr>
                <w:rFonts w:asciiTheme="minorHAnsi" w:hAnsiTheme="minorHAnsi" w:cstheme="minorHAnsi"/>
                <w:lang w:val="el-GR"/>
              </w:rPr>
            </w:pPr>
          </w:p>
        </w:tc>
      </w:tr>
      <w:tr w:rsidR="003012DB" w:rsidRPr="00816290" w14:paraId="55142157"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6949BBE9" w14:textId="77777777" w:rsidR="003012DB" w:rsidRPr="00427BDD"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4CBADABF" w14:textId="3B84D15A" w:rsidR="003012DB" w:rsidRDefault="003012DB" w:rsidP="003012DB">
            <w:pPr>
              <w:rPr>
                <w:rFonts w:asciiTheme="minorHAnsi" w:hAnsiTheme="minorHAnsi" w:cstheme="minorHAnsi"/>
                <w:lang w:val="el-GR"/>
              </w:rPr>
            </w:pPr>
            <w:r>
              <w:rPr>
                <w:rFonts w:ascii="Calibri" w:hAnsi="Calibri" w:cs="Calibri"/>
                <w:color w:val="000000"/>
              </w:rPr>
              <w:t>Μελέτη Ανάλυσης Απαιτήσεων</w:t>
            </w:r>
          </w:p>
        </w:tc>
        <w:tc>
          <w:tcPr>
            <w:tcW w:w="364" w:type="pct"/>
            <w:tcBorders>
              <w:top w:val="single" w:sz="4" w:space="0" w:color="auto"/>
              <w:left w:val="single" w:sz="4" w:space="0" w:color="auto"/>
              <w:bottom w:val="single" w:sz="4" w:space="0" w:color="auto"/>
              <w:right w:val="single" w:sz="4" w:space="0" w:color="auto"/>
            </w:tcBorders>
            <w:vAlign w:val="center"/>
          </w:tcPr>
          <w:p w14:paraId="3766A9F4" w14:textId="33D76168" w:rsidR="003012DB" w:rsidRDefault="003012DB" w:rsidP="003012DB">
            <w:pPr>
              <w:jc w:val="center"/>
              <w:rPr>
                <w:rFonts w:asciiTheme="minorHAnsi" w:hAnsiTheme="minorHAnsi" w:cstheme="minorHAnsi"/>
                <w:lang w:val="el-GR"/>
              </w:rPr>
            </w:pPr>
            <w:r>
              <w:rPr>
                <w:rFonts w:ascii="Calibri" w:hAnsi="Calibri" w:cs="Calibri"/>
                <w:color w:val="000000"/>
              </w:rPr>
              <w:t>Φ1</w:t>
            </w:r>
          </w:p>
        </w:tc>
        <w:tc>
          <w:tcPr>
            <w:tcW w:w="539" w:type="pct"/>
            <w:tcBorders>
              <w:top w:val="single" w:sz="4" w:space="0" w:color="auto"/>
              <w:left w:val="single" w:sz="4" w:space="0" w:color="auto"/>
              <w:bottom w:val="single" w:sz="4" w:space="0" w:color="auto"/>
              <w:right w:val="single" w:sz="4" w:space="0" w:color="auto"/>
            </w:tcBorders>
            <w:vAlign w:val="center"/>
          </w:tcPr>
          <w:p w14:paraId="7892C3F0" w14:textId="68C0A8DF" w:rsidR="003012DB" w:rsidRDefault="003012DB" w:rsidP="003012DB">
            <w:pPr>
              <w:jc w:val="center"/>
              <w:rPr>
                <w:rFonts w:asciiTheme="minorHAnsi" w:hAnsiTheme="minorHAnsi" w:cstheme="minorHAnsi"/>
                <w:lang w:val="el-GR"/>
              </w:rPr>
            </w:pPr>
            <w:r>
              <w:rPr>
                <w:rFonts w:ascii="Calibri" w:hAnsi="Calibri" w:cs="Calibri"/>
                <w:color w:val="000000"/>
              </w:rPr>
              <w:t>Π1.1</w:t>
            </w:r>
          </w:p>
        </w:tc>
        <w:tc>
          <w:tcPr>
            <w:tcW w:w="1184" w:type="pct"/>
            <w:tcBorders>
              <w:top w:val="single" w:sz="4" w:space="0" w:color="auto"/>
              <w:left w:val="single" w:sz="4" w:space="0" w:color="auto"/>
              <w:bottom w:val="single" w:sz="4" w:space="0" w:color="auto"/>
              <w:right w:val="single" w:sz="4" w:space="0" w:color="auto"/>
            </w:tcBorders>
            <w:vAlign w:val="center"/>
          </w:tcPr>
          <w:p w14:paraId="3173C746" w14:textId="421B67E6" w:rsidR="003012DB" w:rsidRDefault="003012DB" w:rsidP="003012DB">
            <w:pPr>
              <w:jc w:val="center"/>
              <w:rPr>
                <w:rFonts w:asciiTheme="minorHAnsi" w:hAnsiTheme="minorHAnsi" w:cstheme="minorHAnsi"/>
                <w:lang w:val="el-GR"/>
              </w:rPr>
            </w:pPr>
            <w:r>
              <w:rPr>
                <w:rFonts w:ascii="Calibri" w:hAnsi="Calibri" w:cs="Calibri"/>
                <w:color w:val="000000"/>
              </w:rPr>
              <w:t>72000000-5</w:t>
            </w:r>
          </w:p>
        </w:tc>
        <w:tc>
          <w:tcPr>
            <w:tcW w:w="481" w:type="pct"/>
            <w:tcBorders>
              <w:top w:val="single" w:sz="4" w:space="0" w:color="auto"/>
              <w:left w:val="single" w:sz="4" w:space="0" w:color="auto"/>
              <w:bottom w:val="single" w:sz="4" w:space="0" w:color="auto"/>
              <w:right w:val="single" w:sz="4" w:space="0" w:color="auto"/>
            </w:tcBorders>
          </w:tcPr>
          <w:p w14:paraId="41B09049"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2D9C21C7"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59C8A04A"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00BA1E4A"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7F28A378" w14:textId="77777777" w:rsidR="003012DB" w:rsidRDefault="003012DB" w:rsidP="003012DB">
            <w:pPr>
              <w:jc w:val="center"/>
              <w:rPr>
                <w:rFonts w:asciiTheme="minorHAnsi" w:hAnsiTheme="minorHAnsi" w:cstheme="minorHAnsi"/>
                <w:lang w:val="el-GR"/>
              </w:rPr>
            </w:pPr>
          </w:p>
        </w:tc>
      </w:tr>
      <w:tr w:rsidR="003012DB" w:rsidRPr="00816290" w14:paraId="4BB6D2B4"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004FD775" w14:textId="77777777" w:rsidR="003012DB" w:rsidRPr="00427BDD"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1209569C" w14:textId="71603A8A" w:rsidR="003012DB" w:rsidRDefault="003012DB" w:rsidP="003012DB">
            <w:pPr>
              <w:rPr>
                <w:rFonts w:asciiTheme="minorHAnsi" w:hAnsiTheme="minorHAnsi" w:cstheme="minorHAnsi"/>
                <w:lang w:val="el-GR"/>
              </w:rPr>
            </w:pPr>
            <w:r>
              <w:rPr>
                <w:rFonts w:ascii="Calibri" w:hAnsi="Calibri" w:cs="Calibri"/>
                <w:color w:val="000000"/>
              </w:rPr>
              <w:t>Μελέτη ασφάλειας</w:t>
            </w:r>
          </w:p>
        </w:tc>
        <w:tc>
          <w:tcPr>
            <w:tcW w:w="364" w:type="pct"/>
            <w:tcBorders>
              <w:top w:val="single" w:sz="4" w:space="0" w:color="auto"/>
              <w:left w:val="single" w:sz="4" w:space="0" w:color="auto"/>
              <w:bottom w:val="single" w:sz="4" w:space="0" w:color="auto"/>
              <w:right w:val="single" w:sz="4" w:space="0" w:color="auto"/>
            </w:tcBorders>
            <w:vAlign w:val="center"/>
          </w:tcPr>
          <w:p w14:paraId="0B4C4D82" w14:textId="306DCA2F" w:rsidR="003012DB" w:rsidRDefault="003012DB" w:rsidP="003012DB">
            <w:pPr>
              <w:jc w:val="center"/>
              <w:rPr>
                <w:rFonts w:asciiTheme="minorHAnsi" w:hAnsiTheme="minorHAnsi" w:cstheme="minorHAnsi"/>
                <w:lang w:val="el-GR"/>
              </w:rPr>
            </w:pPr>
            <w:r>
              <w:rPr>
                <w:rFonts w:ascii="Calibri" w:hAnsi="Calibri" w:cs="Calibri"/>
                <w:color w:val="000000"/>
              </w:rPr>
              <w:t>Φ1</w:t>
            </w:r>
          </w:p>
        </w:tc>
        <w:tc>
          <w:tcPr>
            <w:tcW w:w="539" w:type="pct"/>
            <w:tcBorders>
              <w:top w:val="single" w:sz="4" w:space="0" w:color="auto"/>
              <w:left w:val="single" w:sz="4" w:space="0" w:color="auto"/>
              <w:bottom w:val="single" w:sz="4" w:space="0" w:color="auto"/>
              <w:right w:val="single" w:sz="4" w:space="0" w:color="auto"/>
            </w:tcBorders>
            <w:vAlign w:val="center"/>
          </w:tcPr>
          <w:p w14:paraId="094623DE" w14:textId="7EF22890" w:rsidR="003012DB" w:rsidRDefault="003012DB" w:rsidP="003012DB">
            <w:pPr>
              <w:jc w:val="center"/>
              <w:rPr>
                <w:rFonts w:asciiTheme="minorHAnsi" w:hAnsiTheme="minorHAnsi" w:cstheme="minorHAnsi"/>
                <w:lang w:val="el-GR"/>
              </w:rPr>
            </w:pPr>
            <w:r>
              <w:rPr>
                <w:rFonts w:ascii="Calibri" w:hAnsi="Calibri" w:cs="Calibri"/>
                <w:color w:val="000000"/>
              </w:rPr>
              <w:t>Π1.2</w:t>
            </w:r>
          </w:p>
        </w:tc>
        <w:tc>
          <w:tcPr>
            <w:tcW w:w="1184" w:type="pct"/>
            <w:tcBorders>
              <w:top w:val="single" w:sz="4" w:space="0" w:color="auto"/>
              <w:left w:val="single" w:sz="4" w:space="0" w:color="auto"/>
              <w:bottom w:val="single" w:sz="4" w:space="0" w:color="auto"/>
              <w:right w:val="single" w:sz="4" w:space="0" w:color="auto"/>
            </w:tcBorders>
            <w:vAlign w:val="center"/>
          </w:tcPr>
          <w:p w14:paraId="62DAA4B0" w14:textId="2B0B250F" w:rsidR="003012DB" w:rsidRDefault="003012DB" w:rsidP="003012DB">
            <w:pPr>
              <w:jc w:val="center"/>
              <w:rPr>
                <w:rFonts w:asciiTheme="minorHAnsi" w:hAnsiTheme="minorHAnsi" w:cstheme="minorHAnsi"/>
                <w:lang w:val="el-GR"/>
              </w:rPr>
            </w:pPr>
            <w:r>
              <w:rPr>
                <w:rFonts w:ascii="Calibri" w:hAnsi="Calibri" w:cs="Calibri"/>
                <w:color w:val="000000"/>
              </w:rPr>
              <w:t>72000000-5</w:t>
            </w:r>
          </w:p>
        </w:tc>
        <w:tc>
          <w:tcPr>
            <w:tcW w:w="481" w:type="pct"/>
            <w:tcBorders>
              <w:top w:val="single" w:sz="4" w:space="0" w:color="auto"/>
              <w:left w:val="single" w:sz="4" w:space="0" w:color="auto"/>
              <w:bottom w:val="single" w:sz="4" w:space="0" w:color="auto"/>
              <w:right w:val="single" w:sz="4" w:space="0" w:color="auto"/>
            </w:tcBorders>
          </w:tcPr>
          <w:p w14:paraId="78ECEA4D"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33E593BE"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0961BEF6"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05E79C2B"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215EC4F6" w14:textId="77777777" w:rsidR="003012DB" w:rsidRDefault="003012DB" w:rsidP="003012DB">
            <w:pPr>
              <w:jc w:val="center"/>
              <w:rPr>
                <w:rFonts w:asciiTheme="minorHAnsi" w:hAnsiTheme="minorHAnsi" w:cstheme="minorHAnsi"/>
                <w:lang w:val="el-GR"/>
              </w:rPr>
            </w:pPr>
          </w:p>
        </w:tc>
      </w:tr>
      <w:tr w:rsidR="003012DB" w:rsidRPr="00816290" w14:paraId="71818110"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5CFBA445" w14:textId="77777777" w:rsidR="003012DB" w:rsidRPr="00427BDD"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3CD9DAF9" w14:textId="13B2BFF7" w:rsidR="003012DB" w:rsidRDefault="003012DB" w:rsidP="003012DB">
            <w:pPr>
              <w:rPr>
                <w:rFonts w:asciiTheme="minorHAnsi" w:hAnsiTheme="minorHAnsi" w:cstheme="minorHAnsi"/>
                <w:lang w:val="el-GR"/>
              </w:rPr>
            </w:pPr>
            <w:r>
              <w:rPr>
                <w:rFonts w:ascii="Calibri" w:hAnsi="Calibri" w:cs="Calibri"/>
                <w:color w:val="000000"/>
              </w:rPr>
              <w:t>Μελέτη Ιδιωτικότητας (GDPR)</w:t>
            </w:r>
          </w:p>
        </w:tc>
        <w:tc>
          <w:tcPr>
            <w:tcW w:w="364" w:type="pct"/>
            <w:tcBorders>
              <w:top w:val="single" w:sz="4" w:space="0" w:color="auto"/>
              <w:left w:val="single" w:sz="4" w:space="0" w:color="auto"/>
              <w:bottom w:val="single" w:sz="4" w:space="0" w:color="auto"/>
              <w:right w:val="single" w:sz="4" w:space="0" w:color="auto"/>
            </w:tcBorders>
            <w:vAlign w:val="center"/>
          </w:tcPr>
          <w:p w14:paraId="0CB253D5" w14:textId="659976F4" w:rsidR="003012DB" w:rsidRDefault="003012DB" w:rsidP="003012DB">
            <w:pPr>
              <w:jc w:val="center"/>
              <w:rPr>
                <w:rFonts w:asciiTheme="minorHAnsi" w:hAnsiTheme="minorHAnsi" w:cstheme="minorHAnsi"/>
                <w:lang w:val="el-GR"/>
              </w:rPr>
            </w:pPr>
            <w:r>
              <w:rPr>
                <w:rFonts w:ascii="Calibri" w:hAnsi="Calibri" w:cs="Calibri"/>
                <w:color w:val="000000"/>
              </w:rPr>
              <w:t>Φ1</w:t>
            </w:r>
          </w:p>
        </w:tc>
        <w:tc>
          <w:tcPr>
            <w:tcW w:w="539" w:type="pct"/>
            <w:tcBorders>
              <w:top w:val="single" w:sz="4" w:space="0" w:color="auto"/>
              <w:left w:val="single" w:sz="4" w:space="0" w:color="auto"/>
              <w:bottom w:val="single" w:sz="4" w:space="0" w:color="auto"/>
              <w:right w:val="single" w:sz="4" w:space="0" w:color="auto"/>
            </w:tcBorders>
            <w:vAlign w:val="center"/>
          </w:tcPr>
          <w:p w14:paraId="3046CFE5" w14:textId="4B756BEC" w:rsidR="003012DB" w:rsidRDefault="003012DB" w:rsidP="003012DB">
            <w:pPr>
              <w:jc w:val="center"/>
              <w:rPr>
                <w:rFonts w:asciiTheme="minorHAnsi" w:hAnsiTheme="minorHAnsi" w:cstheme="minorHAnsi"/>
                <w:lang w:val="el-GR"/>
              </w:rPr>
            </w:pPr>
            <w:r>
              <w:rPr>
                <w:rFonts w:ascii="Calibri" w:hAnsi="Calibri" w:cs="Calibri"/>
                <w:color w:val="000000"/>
              </w:rPr>
              <w:t>Π1.3</w:t>
            </w:r>
          </w:p>
        </w:tc>
        <w:tc>
          <w:tcPr>
            <w:tcW w:w="1184" w:type="pct"/>
            <w:tcBorders>
              <w:top w:val="single" w:sz="4" w:space="0" w:color="auto"/>
              <w:left w:val="single" w:sz="4" w:space="0" w:color="auto"/>
              <w:bottom w:val="single" w:sz="4" w:space="0" w:color="auto"/>
              <w:right w:val="single" w:sz="4" w:space="0" w:color="auto"/>
            </w:tcBorders>
            <w:vAlign w:val="center"/>
          </w:tcPr>
          <w:p w14:paraId="27A262E7" w14:textId="72BA0B2E" w:rsidR="003012DB" w:rsidRDefault="003012DB" w:rsidP="003012DB">
            <w:pPr>
              <w:jc w:val="center"/>
              <w:rPr>
                <w:rFonts w:asciiTheme="minorHAnsi" w:hAnsiTheme="minorHAnsi" w:cstheme="minorHAnsi"/>
                <w:lang w:val="el-GR"/>
              </w:rPr>
            </w:pPr>
            <w:r>
              <w:rPr>
                <w:rFonts w:ascii="Calibri" w:hAnsi="Calibri" w:cs="Calibri"/>
                <w:color w:val="000000"/>
              </w:rPr>
              <w:t>72000000-5</w:t>
            </w:r>
          </w:p>
        </w:tc>
        <w:tc>
          <w:tcPr>
            <w:tcW w:w="481" w:type="pct"/>
            <w:tcBorders>
              <w:top w:val="single" w:sz="4" w:space="0" w:color="auto"/>
              <w:left w:val="single" w:sz="4" w:space="0" w:color="auto"/>
              <w:bottom w:val="single" w:sz="4" w:space="0" w:color="auto"/>
              <w:right w:val="single" w:sz="4" w:space="0" w:color="auto"/>
            </w:tcBorders>
          </w:tcPr>
          <w:p w14:paraId="1BB9022D"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23952C0D"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2CC7AEF0"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038EFA38"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1F21DF55" w14:textId="77777777" w:rsidR="003012DB" w:rsidRDefault="003012DB" w:rsidP="003012DB">
            <w:pPr>
              <w:jc w:val="center"/>
              <w:rPr>
                <w:rFonts w:asciiTheme="minorHAnsi" w:hAnsiTheme="minorHAnsi" w:cstheme="minorHAnsi"/>
                <w:lang w:val="el-GR"/>
              </w:rPr>
            </w:pPr>
          </w:p>
        </w:tc>
      </w:tr>
      <w:tr w:rsidR="003012DB" w:rsidRPr="00816290" w14:paraId="6938C703"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350EFF8C" w14:textId="77777777" w:rsidR="003012DB" w:rsidRPr="00427BDD"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1B6E70BC" w14:textId="39DF700C" w:rsidR="003012DB" w:rsidRDefault="003012DB" w:rsidP="003012DB">
            <w:pPr>
              <w:rPr>
                <w:rFonts w:asciiTheme="minorHAnsi" w:hAnsiTheme="minorHAnsi" w:cstheme="minorHAnsi"/>
                <w:lang w:val="el-GR"/>
              </w:rPr>
            </w:pPr>
            <w:r w:rsidRPr="00F10D9F">
              <w:rPr>
                <w:rFonts w:ascii="Calibri" w:hAnsi="Calibri" w:cs="Calibri"/>
                <w:color w:val="000000"/>
                <w:lang w:val="el-GR"/>
              </w:rPr>
              <w:t>Υλοποίησης στρώματος διαλειτουργικότητας με Εθνική Βάση Δεδομένων</w:t>
            </w:r>
          </w:p>
        </w:tc>
        <w:tc>
          <w:tcPr>
            <w:tcW w:w="364" w:type="pct"/>
            <w:tcBorders>
              <w:top w:val="single" w:sz="4" w:space="0" w:color="auto"/>
              <w:left w:val="single" w:sz="4" w:space="0" w:color="auto"/>
              <w:bottom w:val="single" w:sz="4" w:space="0" w:color="auto"/>
              <w:right w:val="single" w:sz="4" w:space="0" w:color="auto"/>
            </w:tcBorders>
            <w:vAlign w:val="center"/>
          </w:tcPr>
          <w:p w14:paraId="76E78BB9" w14:textId="727287CD" w:rsidR="003012DB" w:rsidRDefault="003012DB" w:rsidP="003012DB">
            <w:pPr>
              <w:jc w:val="center"/>
              <w:rPr>
                <w:rFonts w:asciiTheme="minorHAnsi" w:hAnsiTheme="minorHAnsi" w:cstheme="minorHAnsi"/>
                <w:lang w:val="el-GR"/>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2BE83796" w14:textId="2ED0A7E1" w:rsidR="003012DB" w:rsidRDefault="003012DB" w:rsidP="003012DB">
            <w:pPr>
              <w:jc w:val="center"/>
              <w:rPr>
                <w:rFonts w:asciiTheme="minorHAnsi" w:hAnsiTheme="minorHAnsi" w:cstheme="minorHAnsi"/>
                <w:lang w:val="el-GR"/>
              </w:rPr>
            </w:pPr>
            <w:r>
              <w:rPr>
                <w:rFonts w:ascii="Calibri" w:hAnsi="Calibri" w:cs="Calibri"/>
                <w:color w:val="000000"/>
              </w:rPr>
              <w:t>Π2.3</w:t>
            </w:r>
          </w:p>
        </w:tc>
        <w:tc>
          <w:tcPr>
            <w:tcW w:w="1184" w:type="pct"/>
            <w:tcBorders>
              <w:top w:val="single" w:sz="4" w:space="0" w:color="auto"/>
              <w:left w:val="single" w:sz="4" w:space="0" w:color="auto"/>
              <w:bottom w:val="single" w:sz="4" w:space="0" w:color="auto"/>
              <w:right w:val="single" w:sz="4" w:space="0" w:color="auto"/>
            </w:tcBorders>
            <w:vAlign w:val="center"/>
          </w:tcPr>
          <w:p w14:paraId="06A9473E" w14:textId="15C52581" w:rsidR="003012DB" w:rsidRDefault="003012DB" w:rsidP="003012DB">
            <w:pPr>
              <w:jc w:val="center"/>
              <w:rPr>
                <w:rFonts w:asciiTheme="minorHAnsi" w:hAnsiTheme="minorHAnsi" w:cstheme="minorHAnsi"/>
                <w:lang w:val="el-GR"/>
              </w:rPr>
            </w:pPr>
            <w:r>
              <w:rPr>
                <w:rFonts w:ascii="Calibri" w:hAnsi="Calibri" w:cs="Calibri"/>
                <w:color w:val="000000"/>
              </w:rPr>
              <w:t>72000000-5</w:t>
            </w:r>
          </w:p>
        </w:tc>
        <w:tc>
          <w:tcPr>
            <w:tcW w:w="481" w:type="pct"/>
            <w:tcBorders>
              <w:top w:val="single" w:sz="4" w:space="0" w:color="auto"/>
              <w:left w:val="single" w:sz="4" w:space="0" w:color="auto"/>
              <w:bottom w:val="single" w:sz="4" w:space="0" w:color="auto"/>
              <w:right w:val="single" w:sz="4" w:space="0" w:color="auto"/>
            </w:tcBorders>
          </w:tcPr>
          <w:p w14:paraId="271ECF85"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640BEB6B"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38535A5D"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70BE6A3D"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53FE98CD" w14:textId="77777777" w:rsidR="003012DB" w:rsidRDefault="003012DB" w:rsidP="003012DB">
            <w:pPr>
              <w:jc w:val="center"/>
              <w:rPr>
                <w:rFonts w:asciiTheme="minorHAnsi" w:hAnsiTheme="minorHAnsi" w:cstheme="minorHAnsi"/>
                <w:lang w:val="el-GR"/>
              </w:rPr>
            </w:pPr>
          </w:p>
        </w:tc>
      </w:tr>
      <w:tr w:rsidR="003012DB" w:rsidRPr="00816290" w14:paraId="0AF08377"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2E4961D7" w14:textId="77777777" w:rsidR="003012DB" w:rsidRPr="00427BDD"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503B2E93" w14:textId="200E7F5D" w:rsidR="003012DB" w:rsidRDefault="003012DB" w:rsidP="003012DB">
            <w:pPr>
              <w:rPr>
                <w:rFonts w:asciiTheme="minorHAnsi" w:hAnsiTheme="minorHAnsi" w:cstheme="minorHAnsi"/>
                <w:lang w:val="el-GR"/>
              </w:rPr>
            </w:pPr>
            <w:r>
              <w:rPr>
                <w:rFonts w:ascii="Calibri" w:hAnsi="Calibri" w:cs="Calibri"/>
                <w:color w:val="000000"/>
              </w:rPr>
              <w:t>Υπηρεσίες Διασύνδεσης και Διαλειτουργικότητας</w:t>
            </w:r>
          </w:p>
        </w:tc>
        <w:tc>
          <w:tcPr>
            <w:tcW w:w="364" w:type="pct"/>
            <w:tcBorders>
              <w:top w:val="single" w:sz="4" w:space="0" w:color="auto"/>
              <w:left w:val="single" w:sz="4" w:space="0" w:color="auto"/>
              <w:bottom w:val="single" w:sz="4" w:space="0" w:color="auto"/>
              <w:right w:val="single" w:sz="4" w:space="0" w:color="auto"/>
            </w:tcBorders>
            <w:vAlign w:val="center"/>
          </w:tcPr>
          <w:p w14:paraId="0976A375" w14:textId="60075558" w:rsidR="003012DB" w:rsidRDefault="003012DB" w:rsidP="003012DB">
            <w:pPr>
              <w:jc w:val="center"/>
              <w:rPr>
                <w:rFonts w:asciiTheme="minorHAnsi" w:hAnsiTheme="minorHAnsi" w:cstheme="minorHAnsi"/>
                <w:lang w:val="el-GR"/>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2769821E" w14:textId="1461F3E1" w:rsidR="003012DB" w:rsidRDefault="003012DB" w:rsidP="003012DB">
            <w:pPr>
              <w:jc w:val="center"/>
              <w:rPr>
                <w:rFonts w:asciiTheme="minorHAnsi" w:hAnsiTheme="minorHAnsi" w:cstheme="minorHAnsi"/>
                <w:lang w:val="el-GR"/>
              </w:rPr>
            </w:pPr>
            <w:r>
              <w:rPr>
                <w:rFonts w:ascii="Calibri" w:hAnsi="Calibri" w:cs="Calibri"/>
                <w:color w:val="000000"/>
              </w:rPr>
              <w:t>Π2.3</w:t>
            </w:r>
          </w:p>
        </w:tc>
        <w:tc>
          <w:tcPr>
            <w:tcW w:w="1184" w:type="pct"/>
            <w:tcBorders>
              <w:top w:val="single" w:sz="4" w:space="0" w:color="auto"/>
              <w:left w:val="single" w:sz="4" w:space="0" w:color="auto"/>
              <w:bottom w:val="single" w:sz="4" w:space="0" w:color="auto"/>
              <w:right w:val="single" w:sz="4" w:space="0" w:color="auto"/>
            </w:tcBorders>
            <w:vAlign w:val="center"/>
          </w:tcPr>
          <w:p w14:paraId="15B17EBC" w14:textId="3CDADC96" w:rsidR="003012DB" w:rsidRDefault="00F10D9F" w:rsidP="00427BDD">
            <w:pPr>
              <w:suppressAutoHyphens w:val="0"/>
              <w:spacing w:after="0"/>
              <w:jc w:val="center"/>
              <w:rPr>
                <w:rFonts w:asciiTheme="minorHAnsi" w:hAnsiTheme="minorHAnsi" w:cstheme="minorHAnsi"/>
                <w:lang w:val="el-GR"/>
              </w:rPr>
            </w:pPr>
            <w:r>
              <w:rPr>
                <w:rFonts w:ascii="Calibri" w:hAnsi="Calibri" w:cs="Calibri"/>
                <w:color w:val="000000"/>
              </w:rPr>
              <w:t>72000000-5</w:t>
            </w:r>
          </w:p>
        </w:tc>
        <w:tc>
          <w:tcPr>
            <w:tcW w:w="481" w:type="pct"/>
            <w:tcBorders>
              <w:top w:val="single" w:sz="4" w:space="0" w:color="auto"/>
              <w:left w:val="single" w:sz="4" w:space="0" w:color="auto"/>
              <w:bottom w:val="single" w:sz="4" w:space="0" w:color="auto"/>
              <w:right w:val="single" w:sz="4" w:space="0" w:color="auto"/>
            </w:tcBorders>
          </w:tcPr>
          <w:p w14:paraId="5557B0DC"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2028DB77"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5A781B27"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4CB6867A"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1151D1F6" w14:textId="77777777" w:rsidR="003012DB" w:rsidRDefault="003012DB" w:rsidP="003012DB">
            <w:pPr>
              <w:jc w:val="center"/>
              <w:rPr>
                <w:rFonts w:asciiTheme="minorHAnsi" w:hAnsiTheme="minorHAnsi" w:cstheme="minorHAnsi"/>
                <w:lang w:val="el-GR"/>
              </w:rPr>
            </w:pPr>
          </w:p>
        </w:tc>
      </w:tr>
      <w:tr w:rsidR="00E9078F" w:rsidRPr="00816290" w14:paraId="693B59E1"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2C9CDB39" w14:textId="77777777" w:rsidR="00E9078F" w:rsidRPr="00F10D9F" w:rsidRDefault="00E9078F" w:rsidP="00E9078F">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1892F067" w14:textId="3D62B1ED" w:rsidR="00E9078F" w:rsidRPr="00F10D9F" w:rsidRDefault="00E9078F" w:rsidP="00F10D9F">
            <w:pPr>
              <w:suppressAutoHyphens w:val="0"/>
              <w:spacing w:after="0"/>
              <w:rPr>
                <w:rFonts w:ascii="Calibri" w:hAnsi="Calibri" w:cs="Calibri"/>
                <w:color w:val="000000"/>
                <w:lang w:val="en-US" w:eastAsia="en-US"/>
              </w:rPr>
            </w:pPr>
            <w:r w:rsidRPr="000C5525">
              <w:rPr>
                <w:rFonts w:ascii="Calibri" w:hAnsi="Calibri" w:cs="Calibri"/>
                <w:color w:val="000000"/>
              </w:rPr>
              <w:t xml:space="preserve">Εγκατάσταση &amp; Παραμετροποίηση Data Warehouse </w:t>
            </w:r>
          </w:p>
        </w:tc>
        <w:tc>
          <w:tcPr>
            <w:tcW w:w="364" w:type="pct"/>
            <w:tcBorders>
              <w:top w:val="single" w:sz="4" w:space="0" w:color="auto"/>
              <w:left w:val="single" w:sz="4" w:space="0" w:color="auto"/>
              <w:bottom w:val="single" w:sz="4" w:space="0" w:color="auto"/>
              <w:right w:val="single" w:sz="4" w:space="0" w:color="auto"/>
            </w:tcBorders>
            <w:vAlign w:val="center"/>
          </w:tcPr>
          <w:p w14:paraId="581D58F6" w14:textId="3FD6C242" w:rsidR="00E9078F" w:rsidRDefault="00E9078F" w:rsidP="00E9078F">
            <w:pPr>
              <w:jc w:val="center"/>
              <w:rPr>
                <w:rFonts w:ascii="Calibri" w:hAnsi="Calibri" w:cs="Calibri"/>
                <w:color w:val="000000"/>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78EAC262" w14:textId="2CE7400F" w:rsidR="00E9078F" w:rsidRDefault="00E9078F" w:rsidP="00E9078F">
            <w:pPr>
              <w:jc w:val="center"/>
              <w:rPr>
                <w:rFonts w:ascii="Calibri" w:hAnsi="Calibri" w:cs="Calibri"/>
                <w:color w:val="000000"/>
              </w:rPr>
            </w:pPr>
            <w:r>
              <w:rPr>
                <w:rFonts w:ascii="Calibri" w:hAnsi="Calibri" w:cs="Calibri"/>
                <w:color w:val="000000"/>
              </w:rPr>
              <w:t>Π2.3</w:t>
            </w:r>
          </w:p>
        </w:tc>
        <w:tc>
          <w:tcPr>
            <w:tcW w:w="1184" w:type="pct"/>
            <w:tcBorders>
              <w:top w:val="single" w:sz="4" w:space="0" w:color="auto"/>
              <w:left w:val="single" w:sz="4" w:space="0" w:color="auto"/>
              <w:bottom w:val="single" w:sz="4" w:space="0" w:color="auto"/>
              <w:right w:val="single" w:sz="4" w:space="0" w:color="auto"/>
            </w:tcBorders>
            <w:vAlign w:val="center"/>
          </w:tcPr>
          <w:p w14:paraId="613034D1" w14:textId="3E91505F" w:rsidR="00E9078F" w:rsidRDefault="00E9078F" w:rsidP="00E9078F">
            <w:pPr>
              <w:jc w:val="center"/>
              <w:rPr>
                <w:rFonts w:ascii="Calibri" w:hAnsi="Calibri" w:cs="Calibri"/>
                <w:color w:val="000000"/>
              </w:rPr>
            </w:pPr>
            <w:r>
              <w:rPr>
                <w:rFonts w:ascii="Calibri" w:hAnsi="Calibri" w:cs="Calibri"/>
                <w:color w:val="000000"/>
              </w:rPr>
              <w:t>72222300-0</w:t>
            </w:r>
          </w:p>
        </w:tc>
        <w:tc>
          <w:tcPr>
            <w:tcW w:w="481" w:type="pct"/>
            <w:tcBorders>
              <w:top w:val="single" w:sz="4" w:space="0" w:color="auto"/>
              <w:left w:val="single" w:sz="4" w:space="0" w:color="auto"/>
              <w:bottom w:val="single" w:sz="4" w:space="0" w:color="auto"/>
              <w:right w:val="single" w:sz="4" w:space="0" w:color="auto"/>
            </w:tcBorders>
          </w:tcPr>
          <w:p w14:paraId="116722A6" w14:textId="77777777" w:rsidR="00E9078F" w:rsidRDefault="00E9078F" w:rsidP="00E9078F">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3CA90349" w14:textId="77777777" w:rsidR="00E9078F" w:rsidRDefault="00E9078F" w:rsidP="00E9078F">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3AEFDE36" w14:textId="77777777" w:rsidR="00E9078F" w:rsidRDefault="00E9078F" w:rsidP="00E9078F">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1F2C9D87" w14:textId="77777777" w:rsidR="00E9078F" w:rsidRDefault="00E9078F" w:rsidP="00E9078F">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0DA40AB4" w14:textId="77777777" w:rsidR="00E9078F" w:rsidRDefault="00E9078F" w:rsidP="00E9078F">
            <w:pPr>
              <w:jc w:val="center"/>
              <w:rPr>
                <w:rFonts w:asciiTheme="minorHAnsi" w:hAnsiTheme="minorHAnsi" w:cstheme="minorHAnsi"/>
                <w:lang w:val="el-GR"/>
              </w:rPr>
            </w:pPr>
          </w:p>
        </w:tc>
      </w:tr>
      <w:tr w:rsidR="003012DB" w:rsidRPr="00816290" w14:paraId="075CF226"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47F02F71" w14:textId="77777777" w:rsidR="003012DB" w:rsidRPr="00427BDD"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6458D944" w14:textId="6738E953" w:rsidR="003012DB" w:rsidRDefault="003012DB" w:rsidP="003012DB">
            <w:pPr>
              <w:rPr>
                <w:rFonts w:asciiTheme="minorHAnsi" w:hAnsiTheme="minorHAnsi" w:cstheme="minorHAnsi"/>
                <w:lang w:val="el-GR"/>
              </w:rPr>
            </w:pPr>
            <w:r>
              <w:rPr>
                <w:rFonts w:ascii="Calibri" w:hAnsi="Calibri" w:cs="Calibri"/>
                <w:color w:val="000000"/>
              </w:rPr>
              <w:t>Υπηρεσίες Εκπαίδευσης</w:t>
            </w:r>
          </w:p>
        </w:tc>
        <w:tc>
          <w:tcPr>
            <w:tcW w:w="364" w:type="pct"/>
            <w:tcBorders>
              <w:top w:val="single" w:sz="4" w:space="0" w:color="auto"/>
              <w:left w:val="single" w:sz="4" w:space="0" w:color="auto"/>
              <w:bottom w:val="single" w:sz="4" w:space="0" w:color="auto"/>
              <w:right w:val="single" w:sz="4" w:space="0" w:color="auto"/>
            </w:tcBorders>
            <w:vAlign w:val="center"/>
          </w:tcPr>
          <w:p w14:paraId="3F93F007" w14:textId="0CD5A93A" w:rsidR="003012DB" w:rsidRDefault="003012DB" w:rsidP="003012DB">
            <w:pPr>
              <w:jc w:val="center"/>
              <w:rPr>
                <w:rFonts w:asciiTheme="minorHAnsi" w:hAnsiTheme="minorHAnsi" w:cstheme="minorHAnsi"/>
                <w:lang w:val="el-GR"/>
              </w:rPr>
            </w:pPr>
            <w:r>
              <w:rPr>
                <w:rFonts w:ascii="Calibri" w:hAnsi="Calibri" w:cs="Calibri"/>
                <w:color w:val="000000"/>
              </w:rPr>
              <w:t>Φ4</w:t>
            </w:r>
          </w:p>
        </w:tc>
        <w:tc>
          <w:tcPr>
            <w:tcW w:w="539" w:type="pct"/>
            <w:tcBorders>
              <w:top w:val="single" w:sz="4" w:space="0" w:color="auto"/>
              <w:left w:val="single" w:sz="4" w:space="0" w:color="auto"/>
              <w:bottom w:val="single" w:sz="4" w:space="0" w:color="auto"/>
              <w:right w:val="single" w:sz="4" w:space="0" w:color="auto"/>
            </w:tcBorders>
            <w:vAlign w:val="center"/>
          </w:tcPr>
          <w:p w14:paraId="296C0CB8" w14:textId="7BC9C92B" w:rsidR="003012DB" w:rsidRDefault="003012DB" w:rsidP="003012DB">
            <w:pPr>
              <w:jc w:val="center"/>
              <w:rPr>
                <w:rFonts w:asciiTheme="minorHAnsi" w:hAnsiTheme="minorHAnsi" w:cstheme="minorHAnsi"/>
                <w:lang w:val="el-GR"/>
              </w:rPr>
            </w:pPr>
            <w:r>
              <w:rPr>
                <w:rFonts w:ascii="Calibri" w:hAnsi="Calibri" w:cs="Calibri"/>
                <w:color w:val="000000"/>
              </w:rPr>
              <w:t>Π4.1, Π4.2, Π4.3, Π4.4</w:t>
            </w:r>
          </w:p>
        </w:tc>
        <w:tc>
          <w:tcPr>
            <w:tcW w:w="1184" w:type="pct"/>
            <w:tcBorders>
              <w:top w:val="single" w:sz="4" w:space="0" w:color="auto"/>
              <w:left w:val="single" w:sz="4" w:space="0" w:color="auto"/>
              <w:bottom w:val="single" w:sz="4" w:space="0" w:color="auto"/>
              <w:right w:val="single" w:sz="4" w:space="0" w:color="auto"/>
            </w:tcBorders>
            <w:vAlign w:val="center"/>
          </w:tcPr>
          <w:p w14:paraId="3130AFF5" w14:textId="334D4B46" w:rsidR="003012DB" w:rsidRDefault="0011342C" w:rsidP="00427BDD">
            <w:pPr>
              <w:suppressAutoHyphens w:val="0"/>
              <w:spacing w:after="0"/>
              <w:jc w:val="center"/>
              <w:rPr>
                <w:rFonts w:asciiTheme="minorHAnsi" w:hAnsiTheme="minorHAnsi" w:cstheme="minorHAnsi"/>
                <w:lang w:val="el-GR"/>
              </w:rPr>
            </w:pPr>
            <w:r>
              <w:rPr>
                <w:rFonts w:ascii="Calibri" w:hAnsi="Calibri" w:cs="Calibri"/>
                <w:color w:val="000000"/>
              </w:rPr>
              <w:t>80533100-0</w:t>
            </w:r>
          </w:p>
        </w:tc>
        <w:tc>
          <w:tcPr>
            <w:tcW w:w="481" w:type="pct"/>
            <w:tcBorders>
              <w:top w:val="single" w:sz="4" w:space="0" w:color="auto"/>
              <w:left w:val="single" w:sz="4" w:space="0" w:color="auto"/>
              <w:bottom w:val="single" w:sz="4" w:space="0" w:color="auto"/>
              <w:right w:val="single" w:sz="4" w:space="0" w:color="auto"/>
            </w:tcBorders>
          </w:tcPr>
          <w:p w14:paraId="33DB1DED"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7817D15B"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44C77C1B"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33F0EEF4"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3D0BC3A2" w14:textId="77777777" w:rsidR="003012DB" w:rsidRDefault="003012DB" w:rsidP="003012DB">
            <w:pPr>
              <w:jc w:val="center"/>
              <w:rPr>
                <w:rFonts w:asciiTheme="minorHAnsi" w:hAnsiTheme="minorHAnsi" w:cstheme="minorHAnsi"/>
                <w:lang w:val="el-GR"/>
              </w:rPr>
            </w:pPr>
          </w:p>
        </w:tc>
      </w:tr>
      <w:tr w:rsidR="003012DB" w:rsidRPr="00816290" w14:paraId="0DD7BD12"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13C25C8C" w14:textId="77777777" w:rsidR="003012DB" w:rsidRPr="0011342C"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226517F1" w14:textId="0D5C0D7E" w:rsidR="003012DB" w:rsidRDefault="003012DB" w:rsidP="003012DB">
            <w:pPr>
              <w:rPr>
                <w:rFonts w:asciiTheme="minorHAnsi" w:hAnsiTheme="minorHAnsi" w:cstheme="minorHAnsi"/>
                <w:lang w:val="el-GR"/>
              </w:rPr>
            </w:pPr>
            <w:r>
              <w:rPr>
                <w:rFonts w:ascii="Calibri" w:hAnsi="Calibri" w:cs="Calibri"/>
                <w:color w:val="000000"/>
              </w:rPr>
              <w:t>Υπηρεσίες Φάσης Πιλοτικής Λειτουργίας</w:t>
            </w:r>
          </w:p>
        </w:tc>
        <w:tc>
          <w:tcPr>
            <w:tcW w:w="364" w:type="pct"/>
            <w:tcBorders>
              <w:top w:val="single" w:sz="4" w:space="0" w:color="auto"/>
              <w:left w:val="single" w:sz="4" w:space="0" w:color="auto"/>
              <w:bottom w:val="single" w:sz="4" w:space="0" w:color="auto"/>
              <w:right w:val="single" w:sz="4" w:space="0" w:color="auto"/>
            </w:tcBorders>
            <w:vAlign w:val="center"/>
          </w:tcPr>
          <w:p w14:paraId="1B542B0E" w14:textId="0737722F" w:rsidR="003012DB" w:rsidRDefault="003012DB" w:rsidP="003012DB">
            <w:pPr>
              <w:jc w:val="center"/>
              <w:rPr>
                <w:rFonts w:asciiTheme="minorHAnsi" w:hAnsiTheme="minorHAnsi" w:cstheme="minorHAnsi"/>
                <w:lang w:val="el-GR"/>
              </w:rPr>
            </w:pPr>
            <w:r>
              <w:rPr>
                <w:rFonts w:ascii="Calibri" w:hAnsi="Calibri" w:cs="Calibri"/>
                <w:color w:val="000000"/>
              </w:rPr>
              <w:t>Φ4</w:t>
            </w:r>
          </w:p>
        </w:tc>
        <w:tc>
          <w:tcPr>
            <w:tcW w:w="539" w:type="pct"/>
            <w:tcBorders>
              <w:top w:val="single" w:sz="4" w:space="0" w:color="auto"/>
              <w:left w:val="single" w:sz="4" w:space="0" w:color="auto"/>
              <w:bottom w:val="single" w:sz="4" w:space="0" w:color="auto"/>
              <w:right w:val="single" w:sz="4" w:space="0" w:color="auto"/>
            </w:tcBorders>
            <w:vAlign w:val="center"/>
          </w:tcPr>
          <w:p w14:paraId="07047BE6" w14:textId="7524166A" w:rsidR="003012DB" w:rsidRDefault="003012DB" w:rsidP="003012DB">
            <w:pPr>
              <w:jc w:val="center"/>
              <w:rPr>
                <w:rFonts w:asciiTheme="minorHAnsi" w:hAnsiTheme="minorHAnsi" w:cstheme="minorHAnsi"/>
                <w:lang w:val="el-GR"/>
              </w:rPr>
            </w:pPr>
            <w:r>
              <w:rPr>
                <w:rFonts w:ascii="Calibri" w:hAnsi="Calibri" w:cs="Calibri"/>
                <w:color w:val="000000"/>
              </w:rPr>
              <w:t>Π4.5, Π4.6</w:t>
            </w:r>
          </w:p>
        </w:tc>
        <w:tc>
          <w:tcPr>
            <w:tcW w:w="1184" w:type="pct"/>
            <w:tcBorders>
              <w:top w:val="single" w:sz="4" w:space="0" w:color="auto"/>
              <w:left w:val="single" w:sz="4" w:space="0" w:color="auto"/>
              <w:bottom w:val="single" w:sz="4" w:space="0" w:color="auto"/>
              <w:right w:val="single" w:sz="4" w:space="0" w:color="auto"/>
            </w:tcBorders>
            <w:vAlign w:val="center"/>
          </w:tcPr>
          <w:p w14:paraId="5211E8CA" w14:textId="374D7BAC" w:rsidR="003012DB" w:rsidRDefault="0011342C" w:rsidP="00427BDD">
            <w:pPr>
              <w:suppressAutoHyphens w:val="0"/>
              <w:spacing w:after="0"/>
              <w:jc w:val="center"/>
              <w:rPr>
                <w:rFonts w:asciiTheme="minorHAnsi" w:hAnsiTheme="minorHAnsi" w:cstheme="minorHAnsi"/>
                <w:lang w:val="el-GR"/>
              </w:rPr>
            </w:pPr>
            <w:r>
              <w:rPr>
                <w:rFonts w:ascii="Calibri" w:hAnsi="Calibri" w:cs="Calibri"/>
                <w:color w:val="000000"/>
              </w:rPr>
              <w:t>72000000-5</w:t>
            </w:r>
          </w:p>
        </w:tc>
        <w:tc>
          <w:tcPr>
            <w:tcW w:w="481" w:type="pct"/>
            <w:tcBorders>
              <w:top w:val="single" w:sz="4" w:space="0" w:color="auto"/>
              <w:left w:val="single" w:sz="4" w:space="0" w:color="auto"/>
              <w:bottom w:val="single" w:sz="4" w:space="0" w:color="auto"/>
              <w:right w:val="single" w:sz="4" w:space="0" w:color="auto"/>
            </w:tcBorders>
          </w:tcPr>
          <w:p w14:paraId="141C7D1B"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23F8219E"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012E75B5"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6E6642EB"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64222AFB" w14:textId="77777777" w:rsidR="003012DB" w:rsidRDefault="003012DB" w:rsidP="003012DB">
            <w:pPr>
              <w:jc w:val="center"/>
              <w:rPr>
                <w:rFonts w:asciiTheme="minorHAnsi" w:hAnsiTheme="minorHAnsi" w:cstheme="minorHAnsi"/>
                <w:lang w:val="el-GR"/>
              </w:rPr>
            </w:pPr>
          </w:p>
        </w:tc>
      </w:tr>
      <w:tr w:rsidR="003012DB" w:rsidRPr="00816290" w14:paraId="27BC4A5A"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287D25DF" w14:textId="77777777" w:rsidR="003012DB" w:rsidRPr="0011342C"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642296AE" w14:textId="1F7E4350" w:rsidR="003012DB" w:rsidRDefault="003012DB" w:rsidP="003012DB">
            <w:pPr>
              <w:rPr>
                <w:rFonts w:asciiTheme="minorHAnsi" w:hAnsiTheme="minorHAnsi" w:cstheme="minorHAnsi"/>
                <w:lang w:val="el-GR"/>
              </w:rPr>
            </w:pPr>
            <w:r>
              <w:rPr>
                <w:rFonts w:ascii="Calibri" w:hAnsi="Calibri" w:cs="Calibri"/>
                <w:color w:val="000000"/>
              </w:rPr>
              <w:t>Σειρά Εγχειριδίων Τεκμηρίωσης εξοπλισμού</w:t>
            </w:r>
          </w:p>
        </w:tc>
        <w:tc>
          <w:tcPr>
            <w:tcW w:w="364" w:type="pct"/>
            <w:tcBorders>
              <w:top w:val="single" w:sz="4" w:space="0" w:color="auto"/>
              <w:left w:val="single" w:sz="4" w:space="0" w:color="auto"/>
              <w:bottom w:val="single" w:sz="4" w:space="0" w:color="auto"/>
              <w:right w:val="single" w:sz="4" w:space="0" w:color="auto"/>
            </w:tcBorders>
            <w:vAlign w:val="center"/>
          </w:tcPr>
          <w:p w14:paraId="1DFB73AB" w14:textId="047CDA32" w:rsidR="003012DB" w:rsidRDefault="003012DB" w:rsidP="003012DB">
            <w:pPr>
              <w:jc w:val="center"/>
              <w:rPr>
                <w:rFonts w:asciiTheme="minorHAnsi" w:hAnsiTheme="minorHAnsi" w:cstheme="minorHAnsi"/>
                <w:lang w:val="el-GR"/>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52913485" w14:textId="44CB630A" w:rsidR="003012DB" w:rsidRDefault="003012DB" w:rsidP="003012DB">
            <w:pPr>
              <w:jc w:val="center"/>
              <w:rPr>
                <w:rFonts w:asciiTheme="minorHAnsi" w:hAnsiTheme="minorHAnsi" w:cstheme="minorHAnsi"/>
                <w:lang w:val="el-GR"/>
              </w:rPr>
            </w:pPr>
            <w:r>
              <w:rPr>
                <w:rFonts w:ascii="Calibri" w:hAnsi="Calibri" w:cs="Calibri"/>
                <w:color w:val="000000"/>
              </w:rPr>
              <w:t>Π2.2</w:t>
            </w:r>
          </w:p>
        </w:tc>
        <w:tc>
          <w:tcPr>
            <w:tcW w:w="1184" w:type="pct"/>
            <w:tcBorders>
              <w:top w:val="single" w:sz="4" w:space="0" w:color="auto"/>
              <w:left w:val="single" w:sz="4" w:space="0" w:color="auto"/>
              <w:bottom w:val="single" w:sz="4" w:space="0" w:color="auto"/>
              <w:right w:val="single" w:sz="4" w:space="0" w:color="auto"/>
            </w:tcBorders>
            <w:vAlign w:val="center"/>
          </w:tcPr>
          <w:p w14:paraId="2798C482" w14:textId="328E34A6" w:rsidR="003012DB" w:rsidRDefault="0011342C" w:rsidP="00427BDD">
            <w:pPr>
              <w:suppressAutoHyphens w:val="0"/>
              <w:spacing w:after="0"/>
              <w:jc w:val="center"/>
              <w:rPr>
                <w:rFonts w:asciiTheme="minorHAnsi" w:hAnsiTheme="minorHAnsi" w:cstheme="minorHAnsi"/>
                <w:lang w:val="el-GR"/>
              </w:rPr>
            </w:pPr>
            <w:r>
              <w:rPr>
                <w:rFonts w:ascii="Calibri" w:hAnsi="Calibri" w:cs="Calibri"/>
                <w:color w:val="000000"/>
              </w:rPr>
              <w:t>80533100-0</w:t>
            </w:r>
          </w:p>
        </w:tc>
        <w:tc>
          <w:tcPr>
            <w:tcW w:w="481" w:type="pct"/>
            <w:tcBorders>
              <w:top w:val="single" w:sz="4" w:space="0" w:color="auto"/>
              <w:left w:val="single" w:sz="4" w:space="0" w:color="auto"/>
              <w:bottom w:val="single" w:sz="4" w:space="0" w:color="auto"/>
              <w:right w:val="single" w:sz="4" w:space="0" w:color="auto"/>
            </w:tcBorders>
          </w:tcPr>
          <w:p w14:paraId="2AB7822C"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5D09AEBF"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5781AA48"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246E5E48"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3923A6A1" w14:textId="77777777" w:rsidR="003012DB" w:rsidRDefault="003012DB" w:rsidP="003012DB">
            <w:pPr>
              <w:jc w:val="center"/>
              <w:rPr>
                <w:rFonts w:asciiTheme="minorHAnsi" w:hAnsiTheme="minorHAnsi" w:cstheme="minorHAnsi"/>
                <w:lang w:val="el-GR"/>
              </w:rPr>
            </w:pPr>
          </w:p>
        </w:tc>
      </w:tr>
      <w:tr w:rsidR="003012DB" w:rsidRPr="00816290" w14:paraId="00509710"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7D7D2CB1" w14:textId="77777777" w:rsidR="003012DB" w:rsidRPr="0011342C"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462885E0" w14:textId="49E911CE" w:rsidR="003012DB" w:rsidRDefault="003012DB" w:rsidP="003012DB">
            <w:pPr>
              <w:rPr>
                <w:rFonts w:asciiTheme="minorHAnsi" w:hAnsiTheme="minorHAnsi" w:cstheme="minorHAnsi"/>
                <w:lang w:val="el-GR"/>
              </w:rPr>
            </w:pPr>
            <w:r>
              <w:rPr>
                <w:rFonts w:ascii="Calibri" w:hAnsi="Calibri" w:cs="Calibri"/>
                <w:color w:val="000000"/>
              </w:rPr>
              <w:t xml:space="preserve">Σειρά Εγχειριδίων Τεκμηρίωσης λογισμικού </w:t>
            </w:r>
          </w:p>
        </w:tc>
        <w:tc>
          <w:tcPr>
            <w:tcW w:w="364" w:type="pct"/>
            <w:tcBorders>
              <w:top w:val="single" w:sz="4" w:space="0" w:color="auto"/>
              <w:left w:val="single" w:sz="4" w:space="0" w:color="auto"/>
              <w:bottom w:val="single" w:sz="4" w:space="0" w:color="auto"/>
              <w:right w:val="single" w:sz="4" w:space="0" w:color="auto"/>
            </w:tcBorders>
            <w:vAlign w:val="center"/>
          </w:tcPr>
          <w:p w14:paraId="1BA4BAB8" w14:textId="49A35D49" w:rsidR="003012DB" w:rsidRDefault="003012DB" w:rsidP="003012DB">
            <w:pPr>
              <w:jc w:val="center"/>
              <w:rPr>
                <w:rFonts w:asciiTheme="minorHAnsi" w:hAnsiTheme="minorHAnsi" w:cstheme="minorHAnsi"/>
                <w:lang w:val="el-GR"/>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199BDE3E" w14:textId="1B3E8D84" w:rsidR="003012DB" w:rsidRDefault="003012DB" w:rsidP="003012DB">
            <w:pPr>
              <w:jc w:val="center"/>
              <w:rPr>
                <w:rFonts w:asciiTheme="minorHAnsi" w:hAnsiTheme="minorHAnsi" w:cstheme="minorHAnsi"/>
                <w:lang w:val="el-GR"/>
              </w:rPr>
            </w:pPr>
            <w:r>
              <w:rPr>
                <w:rFonts w:ascii="Calibri" w:hAnsi="Calibri" w:cs="Calibri"/>
                <w:color w:val="000000"/>
              </w:rPr>
              <w:t>Π2.4</w:t>
            </w:r>
          </w:p>
        </w:tc>
        <w:tc>
          <w:tcPr>
            <w:tcW w:w="1184" w:type="pct"/>
            <w:tcBorders>
              <w:top w:val="single" w:sz="4" w:space="0" w:color="auto"/>
              <w:left w:val="single" w:sz="4" w:space="0" w:color="auto"/>
              <w:bottom w:val="single" w:sz="4" w:space="0" w:color="auto"/>
              <w:right w:val="single" w:sz="4" w:space="0" w:color="auto"/>
            </w:tcBorders>
            <w:vAlign w:val="center"/>
          </w:tcPr>
          <w:p w14:paraId="0BA9A93F" w14:textId="1486A2DE" w:rsidR="003012DB" w:rsidRDefault="0011342C" w:rsidP="00427BDD">
            <w:pPr>
              <w:suppressAutoHyphens w:val="0"/>
              <w:spacing w:after="0"/>
              <w:jc w:val="center"/>
              <w:rPr>
                <w:rFonts w:asciiTheme="minorHAnsi" w:hAnsiTheme="minorHAnsi" w:cstheme="minorHAnsi"/>
                <w:lang w:val="el-GR"/>
              </w:rPr>
            </w:pPr>
            <w:r>
              <w:rPr>
                <w:rFonts w:ascii="Calibri" w:hAnsi="Calibri" w:cs="Calibri"/>
                <w:color w:val="000000"/>
              </w:rPr>
              <w:t>80533100-0</w:t>
            </w:r>
          </w:p>
        </w:tc>
        <w:tc>
          <w:tcPr>
            <w:tcW w:w="481" w:type="pct"/>
            <w:tcBorders>
              <w:top w:val="single" w:sz="4" w:space="0" w:color="auto"/>
              <w:left w:val="single" w:sz="4" w:space="0" w:color="auto"/>
              <w:bottom w:val="single" w:sz="4" w:space="0" w:color="auto"/>
              <w:right w:val="single" w:sz="4" w:space="0" w:color="auto"/>
            </w:tcBorders>
          </w:tcPr>
          <w:p w14:paraId="06CE9C9F"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3F5B4538"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2B7B5DCC"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36CA1687"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01CF1476" w14:textId="77777777" w:rsidR="003012DB" w:rsidRDefault="003012DB" w:rsidP="003012DB">
            <w:pPr>
              <w:jc w:val="center"/>
              <w:rPr>
                <w:rFonts w:asciiTheme="minorHAnsi" w:hAnsiTheme="minorHAnsi" w:cstheme="minorHAnsi"/>
                <w:lang w:val="el-GR"/>
              </w:rPr>
            </w:pPr>
          </w:p>
        </w:tc>
      </w:tr>
      <w:tr w:rsidR="003012DB" w:rsidRPr="00816290" w14:paraId="193CEFBF"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2EBFEA07" w14:textId="77777777" w:rsidR="003012DB" w:rsidRPr="0011342C" w:rsidRDefault="003012DB" w:rsidP="003012DB">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tcPr>
          <w:p w14:paraId="1381D546" w14:textId="0D5CD917" w:rsidR="003012DB" w:rsidRDefault="003012DB" w:rsidP="003012DB">
            <w:pPr>
              <w:rPr>
                <w:rFonts w:asciiTheme="minorHAnsi" w:hAnsiTheme="minorHAnsi" w:cstheme="minorHAnsi"/>
                <w:lang w:val="el-GR"/>
              </w:rPr>
            </w:pPr>
            <w:r>
              <w:rPr>
                <w:rFonts w:ascii="Calibri" w:hAnsi="Calibri" w:cs="Calibri"/>
                <w:color w:val="000000"/>
              </w:rPr>
              <w:t>Ελεγχος καλής λειτουργίας</w:t>
            </w:r>
          </w:p>
        </w:tc>
        <w:tc>
          <w:tcPr>
            <w:tcW w:w="364" w:type="pct"/>
            <w:tcBorders>
              <w:top w:val="single" w:sz="4" w:space="0" w:color="auto"/>
              <w:left w:val="single" w:sz="4" w:space="0" w:color="auto"/>
              <w:bottom w:val="single" w:sz="4" w:space="0" w:color="auto"/>
              <w:right w:val="single" w:sz="4" w:space="0" w:color="auto"/>
            </w:tcBorders>
            <w:vAlign w:val="center"/>
          </w:tcPr>
          <w:p w14:paraId="76DF93A0" w14:textId="49C7CC2E" w:rsidR="003012DB" w:rsidRDefault="003012DB" w:rsidP="003012DB">
            <w:pPr>
              <w:jc w:val="center"/>
              <w:rPr>
                <w:rFonts w:asciiTheme="minorHAnsi" w:hAnsiTheme="minorHAnsi" w:cstheme="minorHAnsi"/>
                <w:lang w:val="el-GR"/>
              </w:rPr>
            </w:pPr>
            <w:r>
              <w:rPr>
                <w:rFonts w:ascii="Calibri" w:hAnsi="Calibri" w:cs="Calibri"/>
                <w:color w:val="000000"/>
              </w:rPr>
              <w:t>Φ2</w:t>
            </w:r>
          </w:p>
        </w:tc>
        <w:tc>
          <w:tcPr>
            <w:tcW w:w="539" w:type="pct"/>
            <w:tcBorders>
              <w:top w:val="single" w:sz="4" w:space="0" w:color="auto"/>
              <w:left w:val="single" w:sz="4" w:space="0" w:color="auto"/>
              <w:bottom w:val="single" w:sz="4" w:space="0" w:color="auto"/>
              <w:right w:val="single" w:sz="4" w:space="0" w:color="auto"/>
            </w:tcBorders>
            <w:vAlign w:val="center"/>
          </w:tcPr>
          <w:p w14:paraId="7A2F5FFA" w14:textId="10F0E8A4" w:rsidR="003012DB" w:rsidRDefault="003012DB" w:rsidP="003012DB">
            <w:pPr>
              <w:jc w:val="center"/>
              <w:rPr>
                <w:rFonts w:asciiTheme="minorHAnsi" w:hAnsiTheme="minorHAnsi" w:cstheme="minorHAnsi"/>
                <w:lang w:val="el-GR"/>
              </w:rPr>
            </w:pPr>
            <w:r>
              <w:rPr>
                <w:rFonts w:ascii="Calibri" w:hAnsi="Calibri" w:cs="Calibri"/>
                <w:color w:val="000000"/>
              </w:rPr>
              <w:t>Π2.5, Π2.6</w:t>
            </w:r>
          </w:p>
        </w:tc>
        <w:tc>
          <w:tcPr>
            <w:tcW w:w="1184" w:type="pct"/>
            <w:tcBorders>
              <w:top w:val="single" w:sz="4" w:space="0" w:color="auto"/>
              <w:left w:val="single" w:sz="4" w:space="0" w:color="auto"/>
              <w:bottom w:val="single" w:sz="4" w:space="0" w:color="auto"/>
              <w:right w:val="single" w:sz="4" w:space="0" w:color="auto"/>
            </w:tcBorders>
            <w:vAlign w:val="center"/>
          </w:tcPr>
          <w:p w14:paraId="58FB8D9C" w14:textId="77777777" w:rsidR="0011342C" w:rsidRDefault="0011342C" w:rsidP="0011342C">
            <w:pPr>
              <w:suppressAutoHyphens w:val="0"/>
              <w:spacing w:after="0"/>
              <w:jc w:val="center"/>
              <w:rPr>
                <w:rFonts w:ascii="Calibri" w:hAnsi="Calibri" w:cs="Calibri"/>
                <w:color w:val="000000"/>
                <w:lang w:val="en-US" w:eastAsia="en-US"/>
              </w:rPr>
            </w:pPr>
            <w:r>
              <w:rPr>
                <w:rFonts w:ascii="Calibri" w:hAnsi="Calibri" w:cs="Calibri"/>
                <w:color w:val="000000"/>
              </w:rPr>
              <w:t>72000000-5</w:t>
            </w:r>
          </w:p>
          <w:p w14:paraId="0681E798" w14:textId="23F35D68" w:rsidR="003012DB" w:rsidRDefault="003012DB" w:rsidP="003012DB">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409E69BE" w14:textId="77777777" w:rsidR="003012DB" w:rsidRDefault="003012DB" w:rsidP="003012D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184B685B" w14:textId="77777777" w:rsidR="003012DB" w:rsidRDefault="003012DB" w:rsidP="003012D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1FEF25BB" w14:textId="77777777" w:rsidR="003012DB" w:rsidRDefault="003012DB" w:rsidP="003012D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34873307" w14:textId="77777777" w:rsidR="003012DB" w:rsidRDefault="003012DB" w:rsidP="003012D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41BD60F2" w14:textId="77777777" w:rsidR="003012DB" w:rsidRDefault="003012DB" w:rsidP="003012DB">
            <w:pPr>
              <w:jc w:val="center"/>
              <w:rPr>
                <w:rFonts w:asciiTheme="minorHAnsi" w:hAnsiTheme="minorHAnsi" w:cstheme="minorHAnsi"/>
                <w:lang w:val="el-GR"/>
              </w:rPr>
            </w:pPr>
          </w:p>
        </w:tc>
      </w:tr>
      <w:tr w:rsidR="00816290" w14:paraId="7D2225B3" w14:textId="77777777" w:rsidTr="00427BDD">
        <w:trPr>
          <w:trHeight w:val="262"/>
        </w:trPr>
        <w:tc>
          <w:tcPr>
            <w:tcW w:w="191" w:type="pct"/>
            <w:tcBorders>
              <w:top w:val="single" w:sz="4" w:space="0" w:color="auto"/>
              <w:left w:val="single" w:sz="4" w:space="0" w:color="auto"/>
              <w:bottom w:val="single" w:sz="4" w:space="0" w:color="auto"/>
              <w:right w:val="single" w:sz="4" w:space="0" w:color="auto"/>
            </w:tcBorders>
            <w:vAlign w:val="center"/>
          </w:tcPr>
          <w:p w14:paraId="2388A942" w14:textId="77777777" w:rsidR="00816290" w:rsidRPr="0011342C" w:rsidRDefault="00816290" w:rsidP="007B4C2A">
            <w:pPr>
              <w:pStyle w:val="aff"/>
              <w:numPr>
                <w:ilvl w:val="0"/>
                <w:numId w:val="115"/>
              </w:numPr>
              <w:suppressAutoHyphens w:val="0"/>
              <w:spacing w:after="0"/>
              <w:ind w:left="0" w:firstLine="0"/>
              <w:jc w:val="center"/>
              <w:rPr>
                <w:rFonts w:asciiTheme="minorHAnsi" w:hAnsiTheme="minorHAnsi" w:cstheme="minorHAnsi"/>
                <w:b/>
                <w:bCs/>
                <w:lang w:val="el-GR"/>
              </w:rPr>
            </w:pPr>
          </w:p>
        </w:tc>
        <w:tc>
          <w:tcPr>
            <w:tcW w:w="882" w:type="pct"/>
            <w:tcBorders>
              <w:top w:val="single" w:sz="4" w:space="0" w:color="auto"/>
              <w:left w:val="single" w:sz="4" w:space="0" w:color="auto"/>
              <w:bottom w:val="single" w:sz="4" w:space="0" w:color="auto"/>
              <w:right w:val="single" w:sz="4" w:space="0" w:color="auto"/>
            </w:tcBorders>
            <w:vAlign w:val="center"/>
            <w:hideMark/>
          </w:tcPr>
          <w:p w14:paraId="4CD219E6" w14:textId="77777777" w:rsidR="00816290" w:rsidRDefault="00816290" w:rsidP="00600A8B">
            <w:pPr>
              <w:rPr>
                <w:rFonts w:asciiTheme="minorHAnsi" w:hAnsiTheme="minorHAnsi" w:cstheme="minorHAnsi"/>
                <w:i/>
                <w:iCs/>
                <w:lang w:val="el-GR"/>
              </w:rPr>
            </w:pPr>
            <w:r>
              <w:rPr>
                <w:rFonts w:asciiTheme="minorHAnsi" w:hAnsiTheme="minorHAnsi" w:cstheme="minorHAnsi"/>
                <w:i/>
                <w:iCs/>
                <w:lang w:val="el-GR"/>
              </w:rPr>
              <w:t>Άλλο….</w:t>
            </w:r>
          </w:p>
        </w:tc>
        <w:tc>
          <w:tcPr>
            <w:tcW w:w="364" w:type="pct"/>
            <w:tcBorders>
              <w:top w:val="single" w:sz="4" w:space="0" w:color="auto"/>
              <w:left w:val="single" w:sz="4" w:space="0" w:color="auto"/>
              <w:bottom w:val="single" w:sz="4" w:space="0" w:color="auto"/>
              <w:right w:val="single" w:sz="4" w:space="0" w:color="auto"/>
            </w:tcBorders>
          </w:tcPr>
          <w:p w14:paraId="57576665" w14:textId="77777777" w:rsidR="00816290" w:rsidRDefault="00816290" w:rsidP="00600A8B">
            <w:pPr>
              <w:jc w:val="center"/>
              <w:rPr>
                <w:rFonts w:asciiTheme="minorHAnsi" w:hAnsiTheme="minorHAnsi" w:cstheme="minorHAnsi"/>
                <w:lang w:val="el-GR"/>
              </w:rPr>
            </w:pPr>
          </w:p>
        </w:tc>
        <w:tc>
          <w:tcPr>
            <w:tcW w:w="539" w:type="pct"/>
            <w:tcBorders>
              <w:top w:val="single" w:sz="4" w:space="0" w:color="auto"/>
              <w:left w:val="single" w:sz="4" w:space="0" w:color="auto"/>
              <w:bottom w:val="single" w:sz="4" w:space="0" w:color="auto"/>
              <w:right w:val="single" w:sz="4" w:space="0" w:color="auto"/>
            </w:tcBorders>
          </w:tcPr>
          <w:p w14:paraId="4F0013D2" w14:textId="77777777" w:rsidR="00816290" w:rsidRDefault="00816290" w:rsidP="00600A8B">
            <w:pPr>
              <w:jc w:val="center"/>
              <w:rPr>
                <w:rFonts w:asciiTheme="minorHAnsi" w:hAnsiTheme="minorHAnsi" w:cstheme="minorHAnsi"/>
                <w:lang w:val="el-GR"/>
              </w:rPr>
            </w:pPr>
          </w:p>
        </w:tc>
        <w:tc>
          <w:tcPr>
            <w:tcW w:w="1184" w:type="pct"/>
            <w:tcBorders>
              <w:top w:val="single" w:sz="4" w:space="0" w:color="auto"/>
              <w:left w:val="single" w:sz="4" w:space="0" w:color="auto"/>
              <w:bottom w:val="single" w:sz="4" w:space="0" w:color="auto"/>
              <w:right w:val="single" w:sz="4" w:space="0" w:color="auto"/>
            </w:tcBorders>
            <w:vAlign w:val="center"/>
          </w:tcPr>
          <w:p w14:paraId="33386CFD" w14:textId="7F7F7278" w:rsidR="00816290" w:rsidRDefault="00816290" w:rsidP="00600A8B">
            <w:pPr>
              <w:jc w:val="center"/>
              <w:rPr>
                <w:rFonts w:asciiTheme="minorHAnsi" w:hAnsiTheme="minorHAnsi" w:cstheme="minorHAnsi"/>
                <w:lang w:val="el-GR"/>
              </w:rPr>
            </w:pPr>
          </w:p>
        </w:tc>
        <w:tc>
          <w:tcPr>
            <w:tcW w:w="481" w:type="pct"/>
            <w:tcBorders>
              <w:top w:val="single" w:sz="4" w:space="0" w:color="auto"/>
              <w:left w:val="single" w:sz="4" w:space="0" w:color="auto"/>
              <w:bottom w:val="single" w:sz="4" w:space="0" w:color="auto"/>
              <w:right w:val="single" w:sz="4" w:space="0" w:color="auto"/>
            </w:tcBorders>
          </w:tcPr>
          <w:p w14:paraId="16B9F6FC" w14:textId="77777777" w:rsidR="00816290" w:rsidRDefault="00816290" w:rsidP="00600A8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7744E98D" w14:textId="77777777" w:rsidR="00816290" w:rsidRDefault="00816290" w:rsidP="00600A8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29C0B56B" w14:textId="77777777" w:rsidR="00816290" w:rsidRDefault="00816290" w:rsidP="00600A8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60FC92A0" w14:textId="77777777" w:rsidR="00816290" w:rsidRDefault="00816290" w:rsidP="00600A8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5491EC46" w14:textId="77777777" w:rsidR="00816290" w:rsidRDefault="00816290" w:rsidP="00600A8B">
            <w:pPr>
              <w:jc w:val="center"/>
              <w:rPr>
                <w:rFonts w:asciiTheme="minorHAnsi" w:hAnsiTheme="minorHAnsi" w:cstheme="minorHAnsi"/>
                <w:lang w:val="el-GR"/>
              </w:rPr>
            </w:pPr>
          </w:p>
        </w:tc>
      </w:tr>
      <w:tr w:rsidR="003D3DF0" w14:paraId="62DE9E1A" w14:textId="77777777" w:rsidTr="00427BDD">
        <w:trPr>
          <w:trHeight w:val="262"/>
        </w:trPr>
        <w:tc>
          <w:tcPr>
            <w:tcW w:w="3160" w:type="pct"/>
            <w:gridSpan w:val="5"/>
            <w:tcBorders>
              <w:top w:val="single" w:sz="4" w:space="0" w:color="auto"/>
              <w:left w:val="single" w:sz="4" w:space="0" w:color="auto"/>
              <w:bottom w:val="single" w:sz="4" w:space="0" w:color="auto"/>
              <w:right w:val="single" w:sz="4" w:space="0" w:color="auto"/>
            </w:tcBorders>
            <w:vAlign w:val="center"/>
          </w:tcPr>
          <w:p w14:paraId="3A92D866" w14:textId="1A582AFC" w:rsidR="003D3DF0" w:rsidRDefault="003D3DF0" w:rsidP="00600A8B">
            <w:pPr>
              <w:jc w:val="center"/>
              <w:rPr>
                <w:rFonts w:asciiTheme="minorHAnsi" w:hAnsiTheme="minorHAnsi" w:cstheme="minorHAnsi"/>
                <w:lang w:val="el-GR"/>
              </w:rPr>
            </w:pPr>
            <w:r>
              <w:rPr>
                <w:rFonts w:asciiTheme="minorHAnsi" w:hAnsiTheme="minorHAnsi" w:cstheme="minorHAnsi"/>
                <w:b/>
              </w:rPr>
              <w:t>ΣΥΝΟΛΟ</w:t>
            </w:r>
          </w:p>
        </w:tc>
        <w:tc>
          <w:tcPr>
            <w:tcW w:w="481" w:type="pct"/>
            <w:tcBorders>
              <w:top w:val="single" w:sz="4" w:space="0" w:color="auto"/>
              <w:left w:val="single" w:sz="4" w:space="0" w:color="auto"/>
              <w:bottom w:val="single" w:sz="4" w:space="0" w:color="auto"/>
              <w:right w:val="single" w:sz="4" w:space="0" w:color="auto"/>
            </w:tcBorders>
          </w:tcPr>
          <w:p w14:paraId="2E84A217" w14:textId="77777777" w:rsidR="003D3DF0" w:rsidRDefault="003D3DF0" w:rsidP="00600A8B">
            <w:pPr>
              <w:jc w:val="center"/>
              <w:rPr>
                <w:rFonts w:asciiTheme="minorHAnsi" w:hAnsiTheme="minorHAnsi" w:cstheme="minorHAnsi"/>
                <w:lang w:val="el-GR"/>
              </w:rPr>
            </w:pPr>
          </w:p>
        </w:tc>
        <w:tc>
          <w:tcPr>
            <w:tcW w:w="405" w:type="pct"/>
            <w:tcBorders>
              <w:top w:val="single" w:sz="4" w:space="0" w:color="auto"/>
              <w:left w:val="single" w:sz="4" w:space="0" w:color="auto"/>
              <w:bottom w:val="single" w:sz="4" w:space="0" w:color="auto"/>
              <w:right w:val="single" w:sz="4" w:space="0" w:color="auto"/>
            </w:tcBorders>
            <w:vAlign w:val="center"/>
          </w:tcPr>
          <w:p w14:paraId="314B0873" w14:textId="77777777" w:rsidR="003D3DF0" w:rsidRDefault="003D3DF0" w:rsidP="00600A8B">
            <w:pPr>
              <w:jc w:val="center"/>
              <w:rPr>
                <w:rFonts w:asciiTheme="minorHAnsi" w:hAnsiTheme="minorHAnsi" w:cstheme="minorHAnsi"/>
                <w:lang w:val="el-GR"/>
              </w:rPr>
            </w:pPr>
          </w:p>
        </w:tc>
        <w:tc>
          <w:tcPr>
            <w:tcW w:w="338" w:type="pct"/>
            <w:tcBorders>
              <w:top w:val="single" w:sz="4" w:space="0" w:color="auto"/>
              <w:left w:val="single" w:sz="4" w:space="0" w:color="auto"/>
              <w:bottom w:val="single" w:sz="4" w:space="0" w:color="auto"/>
              <w:right w:val="single" w:sz="4" w:space="0" w:color="auto"/>
            </w:tcBorders>
            <w:vAlign w:val="center"/>
          </w:tcPr>
          <w:p w14:paraId="268FF12E" w14:textId="77777777" w:rsidR="003D3DF0" w:rsidRDefault="003D3DF0" w:rsidP="00600A8B">
            <w:pPr>
              <w:jc w:val="center"/>
              <w:rPr>
                <w:rFonts w:asciiTheme="minorHAnsi" w:hAnsiTheme="minorHAnsi" w:cstheme="minorHAnsi"/>
                <w:lang w:val="el-GR"/>
              </w:rPr>
            </w:pPr>
          </w:p>
        </w:tc>
        <w:tc>
          <w:tcPr>
            <w:tcW w:w="223" w:type="pct"/>
            <w:tcBorders>
              <w:top w:val="single" w:sz="4" w:space="0" w:color="auto"/>
              <w:left w:val="single" w:sz="4" w:space="0" w:color="auto"/>
              <w:bottom w:val="single" w:sz="4" w:space="0" w:color="auto"/>
              <w:right w:val="single" w:sz="4" w:space="0" w:color="auto"/>
            </w:tcBorders>
            <w:vAlign w:val="center"/>
          </w:tcPr>
          <w:p w14:paraId="7B243D89" w14:textId="77777777" w:rsidR="003D3DF0" w:rsidRDefault="003D3DF0" w:rsidP="00600A8B">
            <w:pPr>
              <w:jc w:val="center"/>
              <w:rPr>
                <w:rFonts w:asciiTheme="minorHAnsi" w:hAnsiTheme="minorHAnsi" w:cstheme="minorHAnsi"/>
                <w:lang w:val="el-GR"/>
              </w:rPr>
            </w:pPr>
          </w:p>
        </w:tc>
        <w:tc>
          <w:tcPr>
            <w:tcW w:w="393" w:type="pct"/>
            <w:tcBorders>
              <w:top w:val="single" w:sz="4" w:space="0" w:color="auto"/>
              <w:left w:val="single" w:sz="4" w:space="0" w:color="auto"/>
              <w:bottom w:val="single" w:sz="4" w:space="0" w:color="auto"/>
              <w:right w:val="single" w:sz="4" w:space="0" w:color="auto"/>
            </w:tcBorders>
            <w:vAlign w:val="center"/>
          </w:tcPr>
          <w:p w14:paraId="3859AA14" w14:textId="77777777" w:rsidR="003D3DF0" w:rsidRDefault="003D3DF0" w:rsidP="00600A8B">
            <w:pPr>
              <w:jc w:val="center"/>
              <w:rPr>
                <w:rFonts w:asciiTheme="minorHAnsi" w:hAnsiTheme="minorHAnsi" w:cstheme="minorHAnsi"/>
                <w:lang w:val="el-GR"/>
              </w:rPr>
            </w:pPr>
          </w:p>
        </w:tc>
      </w:tr>
    </w:tbl>
    <w:p w14:paraId="352573C3" w14:textId="48D8375F" w:rsidR="00805832" w:rsidRDefault="009B56A1" w:rsidP="00805832">
      <w:pPr>
        <w:rPr>
          <w:lang w:val="el-GR"/>
        </w:rPr>
      </w:pPr>
      <w:r>
        <w:rPr>
          <w:lang w:val="el-GR"/>
        </w:rPr>
        <w:t xml:space="preserve">Η κοστολόγηση θα πρέπει να γίνει υποχρεωτικά ανά διακριτό παραδοτέο για κάθε υπηρεσία που αναγράφεται στον παραπάνω Πίνακα, σύμφωνα με τον πίνακα της Παρ. </w:t>
      </w:r>
      <w:r>
        <w:rPr>
          <w:lang w:val="el-GR"/>
        </w:rPr>
        <w:fldChar w:fldCharType="begin"/>
      </w:r>
      <w:r>
        <w:rPr>
          <w:lang w:val="el-GR"/>
        </w:rPr>
        <w:instrText xml:space="preserve"> REF _Ref188368715 \r \h </w:instrText>
      </w:r>
      <w:r>
        <w:rPr>
          <w:lang w:val="el-GR"/>
        </w:rPr>
      </w:r>
      <w:r>
        <w:rPr>
          <w:lang w:val="el-GR"/>
        </w:rPr>
        <w:fldChar w:fldCharType="separate"/>
      </w:r>
      <w:r w:rsidR="00EC647F">
        <w:rPr>
          <w:cs/>
          <w:lang w:val="el-GR"/>
        </w:rPr>
        <w:t>‎</w:t>
      </w:r>
      <w:r w:rsidR="00EC647F">
        <w:rPr>
          <w:lang w:val="el-GR"/>
        </w:rPr>
        <w:t>6.2.6</w:t>
      </w:r>
      <w:r>
        <w:rPr>
          <w:lang w:val="el-GR"/>
        </w:rPr>
        <w:fldChar w:fldCharType="end"/>
      </w:r>
      <w:r>
        <w:rPr>
          <w:lang w:val="el-GR"/>
        </w:rPr>
        <w:t>.</w:t>
      </w:r>
    </w:p>
    <w:p w14:paraId="78D6D8A0" w14:textId="77777777" w:rsidR="00805832" w:rsidRPr="00C4217E" w:rsidRDefault="00805832" w:rsidP="007B4C2A">
      <w:pPr>
        <w:pStyle w:val="33"/>
        <w:numPr>
          <w:ilvl w:val="2"/>
          <w:numId w:val="111"/>
        </w:numPr>
        <w:ind w:left="1134" w:hanging="414"/>
        <w:rPr>
          <w:rFonts w:cs="Tahoma"/>
          <w:lang w:val="el-GR"/>
        </w:rPr>
      </w:pPr>
      <w:bookmarkStart w:id="855" w:name="_Toc53671373"/>
      <w:bookmarkStart w:id="856" w:name="_Toc97194383"/>
      <w:bookmarkStart w:id="857" w:name="_Toc97194487"/>
      <w:bookmarkStart w:id="858" w:name="_Toc162464568"/>
      <w:bookmarkStart w:id="859" w:name="_Toc190346375"/>
      <w:r w:rsidRPr="00C4217E">
        <w:rPr>
          <w:rFonts w:cs="Tahoma"/>
          <w:lang w:val="el-GR"/>
        </w:rPr>
        <w:t>Άλλες δαπάνες</w:t>
      </w:r>
      <w:bookmarkEnd w:id="850"/>
      <w:bookmarkEnd w:id="851"/>
      <w:bookmarkEnd w:id="852"/>
      <w:bookmarkEnd w:id="853"/>
      <w:bookmarkEnd w:id="854"/>
      <w:bookmarkEnd w:id="855"/>
      <w:bookmarkEnd w:id="856"/>
      <w:bookmarkEnd w:id="857"/>
      <w:bookmarkEnd w:id="858"/>
      <w:bookmarkEnd w:id="859"/>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2783"/>
        <w:gridCol w:w="1783"/>
        <w:gridCol w:w="1454"/>
        <w:gridCol w:w="1520"/>
        <w:gridCol w:w="1520"/>
        <w:gridCol w:w="1385"/>
        <w:gridCol w:w="1208"/>
        <w:gridCol w:w="772"/>
        <w:gridCol w:w="1431"/>
      </w:tblGrid>
      <w:tr w:rsidR="00816290" w:rsidRPr="00C4217E" w14:paraId="224A2207" w14:textId="77777777" w:rsidTr="00427BDD">
        <w:trPr>
          <w:cantSplit/>
        </w:trPr>
        <w:tc>
          <w:tcPr>
            <w:tcW w:w="206" w:type="pct"/>
            <w:vMerge w:val="restart"/>
            <w:shd w:val="clear" w:color="auto" w:fill="E6E6E6"/>
            <w:vAlign w:val="center"/>
          </w:tcPr>
          <w:p w14:paraId="65417BB1" w14:textId="77777777" w:rsidR="00816290" w:rsidRPr="00840707" w:rsidRDefault="00816290" w:rsidP="00600A8B">
            <w:pPr>
              <w:keepNext/>
              <w:keepLines/>
              <w:spacing w:before="60" w:after="60"/>
              <w:jc w:val="center"/>
              <w:rPr>
                <w:sz w:val="18"/>
                <w:szCs w:val="18"/>
                <w:lang w:val="el-GR"/>
              </w:rPr>
            </w:pPr>
            <w:r w:rsidRPr="00840707">
              <w:rPr>
                <w:sz w:val="18"/>
                <w:szCs w:val="18"/>
                <w:lang w:val="el-GR"/>
              </w:rPr>
              <w:t>Α/Α</w:t>
            </w:r>
          </w:p>
        </w:tc>
        <w:tc>
          <w:tcPr>
            <w:tcW w:w="963" w:type="pct"/>
            <w:vMerge w:val="restart"/>
            <w:shd w:val="clear" w:color="auto" w:fill="E6E6E6"/>
            <w:vAlign w:val="center"/>
          </w:tcPr>
          <w:p w14:paraId="1C332206" w14:textId="77777777" w:rsidR="00816290" w:rsidRPr="00840707" w:rsidRDefault="00816290" w:rsidP="00600A8B">
            <w:pPr>
              <w:keepNext/>
              <w:keepLines/>
              <w:spacing w:before="60" w:after="60"/>
              <w:jc w:val="center"/>
              <w:rPr>
                <w:sz w:val="18"/>
                <w:szCs w:val="18"/>
                <w:lang w:val="el-GR"/>
              </w:rPr>
            </w:pPr>
            <w:r w:rsidRPr="00840707">
              <w:rPr>
                <w:sz w:val="18"/>
                <w:szCs w:val="18"/>
                <w:lang w:val="el-GR"/>
              </w:rPr>
              <w:t>ΠΕΡΙΓΡΑΦΗ</w:t>
            </w:r>
          </w:p>
        </w:tc>
        <w:tc>
          <w:tcPr>
            <w:tcW w:w="617" w:type="pct"/>
            <w:vMerge w:val="restart"/>
            <w:shd w:val="clear" w:color="auto" w:fill="E6E6E6"/>
            <w:vAlign w:val="center"/>
          </w:tcPr>
          <w:p w14:paraId="70AD0928" w14:textId="77777777" w:rsidR="00816290" w:rsidRPr="00840707" w:rsidRDefault="00816290" w:rsidP="00600A8B">
            <w:pPr>
              <w:keepNext/>
              <w:keepLines/>
              <w:spacing w:before="60" w:after="60"/>
              <w:jc w:val="center"/>
              <w:rPr>
                <w:sz w:val="18"/>
                <w:szCs w:val="18"/>
                <w:lang w:val="el-GR"/>
              </w:rPr>
            </w:pPr>
            <w:r>
              <w:rPr>
                <w:sz w:val="20"/>
                <w:szCs w:val="20"/>
                <w:lang w:val="el-GR"/>
              </w:rPr>
              <w:t>ΦΑΣΗ ΈΡΓΟΥ</w:t>
            </w:r>
          </w:p>
        </w:tc>
        <w:tc>
          <w:tcPr>
            <w:tcW w:w="503" w:type="pct"/>
            <w:vMerge w:val="restart"/>
            <w:shd w:val="clear" w:color="auto" w:fill="E6E6E6"/>
            <w:vAlign w:val="center"/>
          </w:tcPr>
          <w:p w14:paraId="39454096" w14:textId="77777777" w:rsidR="00816290" w:rsidRPr="00840707" w:rsidRDefault="00816290" w:rsidP="00600A8B">
            <w:pPr>
              <w:keepNext/>
              <w:keepLines/>
              <w:spacing w:before="60" w:after="60"/>
              <w:jc w:val="center"/>
              <w:rPr>
                <w:sz w:val="18"/>
                <w:szCs w:val="18"/>
                <w:lang w:val="el-GR"/>
              </w:rPr>
            </w:pPr>
            <w:r>
              <w:rPr>
                <w:sz w:val="20"/>
                <w:szCs w:val="20"/>
                <w:lang w:val="el-GR"/>
              </w:rPr>
              <w:t>ΚΩΔ. ΠΑΡΑΔΟΤΕΟΥ</w:t>
            </w:r>
          </w:p>
        </w:tc>
        <w:tc>
          <w:tcPr>
            <w:tcW w:w="526" w:type="pct"/>
            <w:vMerge w:val="restart"/>
            <w:shd w:val="clear" w:color="auto" w:fill="E6E6E6"/>
          </w:tcPr>
          <w:p w14:paraId="16865809" w14:textId="5A47BF4B" w:rsidR="00816290" w:rsidRPr="00427BDD" w:rsidRDefault="00816290" w:rsidP="00427BDD">
            <w:pPr>
              <w:keepNext/>
              <w:keepLines/>
              <w:spacing w:before="60" w:after="60"/>
              <w:rPr>
                <w:sz w:val="18"/>
                <w:szCs w:val="18"/>
                <w:lang w:val="en-US"/>
              </w:rPr>
            </w:pPr>
            <w:r>
              <w:rPr>
                <w:sz w:val="18"/>
                <w:szCs w:val="18"/>
                <w:lang w:val="en-US"/>
              </w:rPr>
              <w:t>CPV</w:t>
            </w:r>
          </w:p>
        </w:tc>
        <w:tc>
          <w:tcPr>
            <w:tcW w:w="526" w:type="pct"/>
            <w:vMerge w:val="restart"/>
            <w:shd w:val="clear" w:color="auto" w:fill="E6E6E6"/>
            <w:vAlign w:val="center"/>
          </w:tcPr>
          <w:p w14:paraId="30CB9A7A" w14:textId="24D83C19" w:rsidR="00816290" w:rsidRPr="00840707" w:rsidRDefault="00816290" w:rsidP="00600A8B">
            <w:pPr>
              <w:keepNext/>
              <w:keepLines/>
              <w:spacing w:before="60" w:after="60"/>
              <w:jc w:val="center"/>
              <w:rPr>
                <w:sz w:val="18"/>
                <w:szCs w:val="18"/>
                <w:lang w:val="el-GR"/>
              </w:rPr>
            </w:pPr>
            <w:r w:rsidRPr="00840707">
              <w:rPr>
                <w:sz w:val="18"/>
                <w:szCs w:val="18"/>
                <w:lang w:val="el-GR"/>
              </w:rPr>
              <w:t>ΠΟΣΟΤΗΤΑ</w:t>
            </w:r>
          </w:p>
        </w:tc>
        <w:tc>
          <w:tcPr>
            <w:tcW w:w="897" w:type="pct"/>
            <w:gridSpan w:val="2"/>
            <w:shd w:val="clear" w:color="auto" w:fill="E6E6E6"/>
            <w:vAlign w:val="center"/>
          </w:tcPr>
          <w:p w14:paraId="0DF207F3" w14:textId="77777777" w:rsidR="00816290" w:rsidRPr="00840707" w:rsidRDefault="00816290" w:rsidP="00600A8B">
            <w:pPr>
              <w:keepNext/>
              <w:keepLines/>
              <w:spacing w:before="60" w:after="60"/>
              <w:jc w:val="center"/>
              <w:rPr>
                <w:sz w:val="18"/>
                <w:szCs w:val="18"/>
                <w:lang w:val="el-GR"/>
              </w:rPr>
            </w:pPr>
            <w:r w:rsidRPr="00840707">
              <w:rPr>
                <w:sz w:val="18"/>
                <w:szCs w:val="18"/>
                <w:lang w:val="el-GR"/>
              </w:rPr>
              <w:t>ΑΞΙΑ ΧΩΡΙΣ ΦΠΑ [€]</w:t>
            </w:r>
          </w:p>
        </w:tc>
        <w:tc>
          <w:tcPr>
            <w:tcW w:w="267" w:type="pct"/>
            <w:vMerge w:val="restart"/>
            <w:shd w:val="clear" w:color="auto" w:fill="E6E6E6"/>
            <w:vAlign w:val="center"/>
          </w:tcPr>
          <w:p w14:paraId="1927AFA6" w14:textId="77777777" w:rsidR="00816290" w:rsidRPr="00840707" w:rsidRDefault="00816290" w:rsidP="00600A8B">
            <w:pPr>
              <w:keepNext/>
              <w:keepLines/>
              <w:spacing w:before="60" w:after="60"/>
              <w:jc w:val="center"/>
              <w:rPr>
                <w:sz w:val="18"/>
                <w:szCs w:val="18"/>
                <w:lang w:val="el-GR"/>
              </w:rPr>
            </w:pPr>
            <w:r w:rsidRPr="00840707">
              <w:rPr>
                <w:sz w:val="18"/>
                <w:szCs w:val="18"/>
                <w:lang w:val="el-GR"/>
              </w:rPr>
              <w:t>ΦΠΑ [€]</w:t>
            </w:r>
          </w:p>
        </w:tc>
        <w:tc>
          <w:tcPr>
            <w:tcW w:w="495" w:type="pct"/>
            <w:vMerge w:val="restart"/>
            <w:shd w:val="clear" w:color="auto" w:fill="E6E6E6"/>
            <w:vAlign w:val="center"/>
          </w:tcPr>
          <w:p w14:paraId="228A39E4" w14:textId="77777777" w:rsidR="00816290" w:rsidRPr="00840707" w:rsidRDefault="00816290" w:rsidP="00600A8B">
            <w:pPr>
              <w:keepNext/>
              <w:keepLines/>
              <w:spacing w:before="60" w:after="60"/>
              <w:jc w:val="center"/>
              <w:rPr>
                <w:sz w:val="18"/>
                <w:szCs w:val="18"/>
                <w:lang w:val="el-GR"/>
              </w:rPr>
            </w:pPr>
            <w:r w:rsidRPr="00840707">
              <w:rPr>
                <w:sz w:val="18"/>
                <w:szCs w:val="18"/>
                <w:lang w:val="el-GR"/>
              </w:rPr>
              <w:t xml:space="preserve">ΣΥΝΟΛΙΚΗ ΑΞΙΑ </w:t>
            </w:r>
          </w:p>
          <w:p w14:paraId="2BDB975A" w14:textId="77777777" w:rsidR="00816290" w:rsidRPr="00840707" w:rsidRDefault="00816290" w:rsidP="00600A8B">
            <w:pPr>
              <w:keepNext/>
              <w:keepLines/>
              <w:spacing w:before="60" w:after="60"/>
              <w:jc w:val="center"/>
              <w:rPr>
                <w:sz w:val="18"/>
                <w:szCs w:val="18"/>
                <w:lang w:val="el-GR"/>
              </w:rPr>
            </w:pPr>
            <w:r w:rsidRPr="00840707">
              <w:rPr>
                <w:sz w:val="18"/>
                <w:szCs w:val="18"/>
                <w:lang w:val="el-GR"/>
              </w:rPr>
              <w:t>ΜΕ ΦΠΑ [€]</w:t>
            </w:r>
          </w:p>
        </w:tc>
      </w:tr>
      <w:tr w:rsidR="00816290" w:rsidRPr="00C4217E" w14:paraId="396F6B58" w14:textId="77777777" w:rsidTr="00427BDD">
        <w:trPr>
          <w:cantSplit/>
        </w:trPr>
        <w:tc>
          <w:tcPr>
            <w:tcW w:w="206" w:type="pct"/>
            <w:vMerge/>
            <w:shd w:val="clear" w:color="auto" w:fill="E6E6E6"/>
            <w:vAlign w:val="center"/>
          </w:tcPr>
          <w:p w14:paraId="11082137" w14:textId="77777777" w:rsidR="00816290" w:rsidRPr="00840707" w:rsidRDefault="00816290" w:rsidP="00600A8B">
            <w:pPr>
              <w:spacing w:before="60" w:after="60"/>
              <w:rPr>
                <w:sz w:val="18"/>
                <w:szCs w:val="18"/>
                <w:lang w:val="el-GR"/>
              </w:rPr>
            </w:pPr>
          </w:p>
        </w:tc>
        <w:tc>
          <w:tcPr>
            <w:tcW w:w="963" w:type="pct"/>
            <w:vMerge/>
            <w:shd w:val="clear" w:color="auto" w:fill="E6E6E6"/>
            <w:vAlign w:val="center"/>
          </w:tcPr>
          <w:p w14:paraId="7FEEF712" w14:textId="77777777" w:rsidR="00816290" w:rsidRPr="00840707" w:rsidRDefault="00816290" w:rsidP="00600A8B">
            <w:pPr>
              <w:spacing w:before="60" w:after="60"/>
              <w:rPr>
                <w:sz w:val="18"/>
                <w:szCs w:val="18"/>
                <w:lang w:val="el-GR"/>
              </w:rPr>
            </w:pPr>
          </w:p>
        </w:tc>
        <w:tc>
          <w:tcPr>
            <w:tcW w:w="617" w:type="pct"/>
            <w:vMerge/>
            <w:shd w:val="clear" w:color="auto" w:fill="E6E6E6"/>
          </w:tcPr>
          <w:p w14:paraId="0D89614F" w14:textId="77777777" w:rsidR="00816290" w:rsidRPr="00840707" w:rsidRDefault="00816290" w:rsidP="00600A8B">
            <w:pPr>
              <w:spacing w:before="60" w:after="60"/>
              <w:rPr>
                <w:sz w:val="18"/>
                <w:szCs w:val="18"/>
                <w:lang w:val="el-GR"/>
              </w:rPr>
            </w:pPr>
          </w:p>
        </w:tc>
        <w:tc>
          <w:tcPr>
            <w:tcW w:w="503" w:type="pct"/>
            <w:vMerge/>
            <w:shd w:val="clear" w:color="auto" w:fill="E6E6E6"/>
          </w:tcPr>
          <w:p w14:paraId="6A66B93C" w14:textId="77777777" w:rsidR="00816290" w:rsidRPr="00840707" w:rsidRDefault="00816290" w:rsidP="00600A8B">
            <w:pPr>
              <w:spacing w:before="60" w:after="60"/>
              <w:rPr>
                <w:sz w:val="18"/>
                <w:szCs w:val="18"/>
                <w:lang w:val="el-GR"/>
              </w:rPr>
            </w:pPr>
          </w:p>
        </w:tc>
        <w:tc>
          <w:tcPr>
            <w:tcW w:w="526" w:type="pct"/>
            <w:vMerge/>
            <w:shd w:val="clear" w:color="auto" w:fill="E6E6E6"/>
          </w:tcPr>
          <w:p w14:paraId="0EA0E0FB" w14:textId="77777777" w:rsidR="00816290" w:rsidRPr="00840707" w:rsidRDefault="00816290" w:rsidP="00600A8B">
            <w:pPr>
              <w:spacing w:before="60" w:after="60"/>
              <w:rPr>
                <w:sz w:val="18"/>
                <w:szCs w:val="18"/>
                <w:lang w:val="el-GR"/>
              </w:rPr>
            </w:pPr>
          </w:p>
        </w:tc>
        <w:tc>
          <w:tcPr>
            <w:tcW w:w="526" w:type="pct"/>
            <w:vMerge/>
            <w:shd w:val="clear" w:color="auto" w:fill="E6E6E6"/>
            <w:vAlign w:val="center"/>
          </w:tcPr>
          <w:p w14:paraId="01DD3314" w14:textId="3AEC19A7" w:rsidR="00816290" w:rsidRPr="00840707" w:rsidRDefault="00816290" w:rsidP="00600A8B">
            <w:pPr>
              <w:spacing w:before="60" w:after="60"/>
              <w:rPr>
                <w:sz w:val="18"/>
                <w:szCs w:val="18"/>
                <w:lang w:val="el-GR"/>
              </w:rPr>
            </w:pPr>
          </w:p>
        </w:tc>
        <w:tc>
          <w:tcPr>
            <w:tcW w:w="479" w:type="pct"/>
            <w:shd w:val="clear" w:color="auto" w:fill="E6E6E6"/>
            <w:vAlign w:val="center"/>
          </w:tcPr>
          <w:p w14:paraId="1DFD388B" w14:textId="77777777" w:rsidR="00816290" w:rsidRPr="00840707" w:rsidRDefault="00816290" w:rsidP="00600A8B">
            <w:pPr>
              <w:spacing w:before="60" w:after="60"/>
              <w:jc w:val="center"/>
              <w:rPr>
                <w:sz w:val="18"/>
                <w:szCs w:val="18"/>
                <w:lang w:val="el-GR"/>
              </w:rPr>
            </w:pPr>
            <w:r w:rsidRPr="00840707">
              <w:rPr>
                <w:sz w:val="18"/>
                <w:szCs w:val="18"/>
                <w:lang w:val="el-GR"/>
              </w:rPr>
              <w:t>ΤΙΜΗ ΜΟΝΑΔΑΣ</w:t>
            </w:r>
          </w:p>
        </w:tc>
        <w:tc>
          <w:tcPr>
            <w:tcW w:w="418" w:type="pct"/>
            <w:shd w:val="clear" w:color="auto" w:fill="E6E6E6"/>
            <w:vAlign w:val="center"/>
          </w:tcPr>
          <w:p w14:paraId="166F01C5" w14:textId="77777777" w:rsidR="00816290" w:rsidRPr="00840707" w:rsidRDefault="00816290" w:rsidP="00600A8B">
            <w:pPr>
              <w:spacing w:before="60" w:after="60"/>
              <w:jc w:val="center"/>
              <w:rPr>
                <w:sz w:val="18"/>
                <w:szCs w:val="18"/>
                <w:lang w:val="el-GR"/>
              </w:rPr>
            </w:pPr>
            <w:r w:rsidRPr="00840707">
              <w:rPr>
                <w:sz w:val="18"/>
                <w:szCs w:val="18"/>
                <w:lang w:val="el-GR"/>
              </w:rPr>
              <w:t>ΣΥΝΟΛΟ</w:t>
            </w:r>
          </w:p>
        </w:tc>
        <w:tc>
          <w:tcPr>
            <w:tcW w:w="267" w:type="pct"/>
            <w:vMerge/>
            <w:shd w:val="clear" w:color="auto" w:fill="E6E6E6"/>
            <w:vAlign w:val="center"/>
          </w:tcPr>
          <w:p w14:paraId="3BA3A1CE" w14:textId="77777777" w:rsidR="00816290" w:rsidRPr="00840707" w:rsidRDefault="00816290" w:rsidP="00600A8B">
            <w:pPr>
              <w:spacing w:before="60" w:after="60"/>
              <w:rPr>
                <w:sz w:val="18"/>
                <w:szCs w:val="18"/>
                <w:lang w:val="el-GR"/>
              </w:rPr>
            </w:pPr>
          </w:p>
        </w:tc>
        <w:tc>
          <w:tcPr>
            <w:tcW w:w="495" w:type="pct"/>
            <w:vMerge/>
            <w:shd w:val="clear" w:color="auto" w:fill="E6E6E6"/>
            <w:vAlign w:val="center"/>
          </w:tcPr>
          <w:p w14:paraId="0F83415E" w14:textId="77777777" w:rsidR="00816290" w:rsidRPr="00840707" w:rsidRDefault="00816290" w:rsidP="00600A8B">
            <w:pPr>
              <w:spacing w:before="60" w:after="60"/>
              <w:rPr>
                <w:sz w:val="18"/>
                <w:szCs w:val="18"/>
                <w:lang w:val="el-GR"/>
              </w:rPr>
            </w:pPr>
          </w:p>
        </w:tc>
      </w:tr>
      <w:tr w:rsidR="00816290" w:rsidRPr="00C4217E" w14:paraId="12FF20B7" w14:textId="77777777" w:rsidTr="00427BDD">
        <w:trPr>
          <w:trHeight w:val="284"/>
        </w:trPr>
        <w:tc>
          <w:tcPr>
            <w:tcW w:w="206" w:type="pct"/>
            <w:vAlign w:val="center"/>
          </w:tcPr>
          <w:p w14:paraId="0275F1A7" w14:textId="77777777" w:rsidR="00816290" w:rsidRPr="00840707" w:rsidRDefault="00816290" w:rsidP="00600A8B">
            <w:pPr>
              <w:spacing w:before="60" w:after="60"/>
              <w:rPr>
                <w:sz w:val="18"/>
                <w:szCs w:val="18"/>
                <w:lang w:val="el-GR"/>
              </w:rPr>
            </w:pPr>
          </w:p>
        </w:tc>
        <w:tc>
          <w:tcPr>
            <w:tcW w:w="963" w:type="pct"/>
            <w:vAlign w:val="center"/>
          </w:tcPr>
          <w:p w14:paraId="01C44F9D" w14:textId="77777777" w:rsidR="00816290" w:rsidRPr="00840707" w:rsidRDefault="00816290" w:rsidP="00600A8B">
            <w:pPr>
              <w:spacing w:before="60" w:after="60"/>
              <w:rPr>
                <w:sz w:val="18"/>
                <w:szCs w:val="18"/>
                <w:lang w:val="el-GR"/>
              </w:rPr>
            </w:pPr>
          </w:p>
        </w:tc>
        <w:tc>
          <w:tcPr>
            <w:tcW w:w="617" w:type="pct"/>
          </w:tcPr>
          <w:p w14:paraId="632EF980" w14:textId="77777777" w:rsidR="00816290" w:rsidRPr="00840707" w:rsidRDefault="00816290" w:rsidP="00600A8B">
            <w:pPr>
              <w:spacing w:before="60" w:after="60"/>
              <w:rPr>
                <w:sz w:val="18"/>
                <w:szCs w:val="18"/>
                <w:lang w:val="el-GR"/>
              </w:rPr>
            </w:pPr>
          </w:p>
        </w:tc>
        <w:tc>
          <w:tcPr>
            <w:tcW w:w="503" w:type="pct"/>
          </w:tcPr>
          <w:p w14:paraId="1C268E92" w14:textId="77777777" w:rsidR="00816290" w:rsidRPr="00840707" w:rsidRDefault="00816290" w:rsidP="00600A8B">
            <w:pPr>
              <w:spacing w:before="60" w:after="60"/>
              <w:rPr>
                <w:sz w:val="18"/>
                <w:szCs w:val="18"/>
                <w:lang w:val="el-GR"/>
              </w:rPr>
            </w:pPr>
          </w:p>
        </w:tc>
        <w:tc>
          <w:tcPr>
            <w:tcW w:w="526" w:type="pct"/>
          </w:tcPr>
          <w:p w14:paraId="5616F3E7" w14:textId="77777777" w:rsidR="00816290" w:rsidRPr="00840707" w:rsidRDefault="00816290" w:rsidP="00600A8B">
            <w:pPr>
              <w:spacing w:before="60" w:after="60"/>
              <w:rPr>
                <w:sz w:val="18"/>
                <w:szCs w:val="18"/>
                <w:lang w:val="el-GR"/>
              </w:rPr>
            </w:pPr>
          </w:p>
        </w:tc>
        <w:tc>
          <w:tcPr>
            <w:tcW w:w="526" w:type="pct"/>
            <w:vAlign w:val="center"/>
          </w:tcPr>
          <w:p w14:paraId="0E383888" w14:textId="4CE3B155" w:rsidR="00816290" w:rsidRPr="00840707" w:rsidRDefault="00816290" w:rsidP="00600A8B">
            <w:pPr>
              <w:spacing w:before="60" w:after="60"/>
              <w:rPr>
                <w:sz w:val="18"/>
                <w:szCs w:val="18"/>
                <w:lang w:val="el-GR"/>
              </w:rPr>
            </w:pPr>
          </w:p>
        </w:tc>
        <w:tc>
          <w:tcPr>
            <w:tcW w:w="479" w:type="pct"/>
            <w:vAlign w:val="center"/>
          </w:tcPr>
          <w:p w14:paraId="1DDD6372" w14:textId="77777777" w:rsidR="00816290" w:rsidRPr="00840707" w:rsidRDefault="00816290" w:rsidP="00600A8B">
            <w:pPr>
              <w:spacing w:before="60" w:after="60"/>
              <w:rPr>
                <w:sz w:val="18"/>
                <w:szCs w:val="18"/>
                <w:lang w:val="el-GR"/>
              </w:rPr>
            </w:pPr>
          </w:p>
        </w:tc>
        <w:tc>
          <w:tcPr>
            <w:tcW w:w="418" w:type="pct"/>
            <w:vAlign w:val="center"/>
          </w:tcPr>
          <w:p w14:paraId="513CBC11" w14:textId="77777777" w:rsidR="00816290" w:rsidRPr="00840707" w:rsidRDefault="00816290" w:rsidP="00600A8B">
            <w:pPr>
              <w:spacing w:before="60" w:after="60"/>
              <w:rPr>
                <w:sz w:val="18"/>
                <w:szCs w:val="18"/>
                <w:lang w:val="el-GR"/>
              </w:rPr>
            </w:pPr>
          </w:p>
        </w:tc>
        <w:tc>
          <w:tcPr>
            <w:tcW w:w="267" w:type="pct"/>
            <w:vAlign w:val="center"/>
          </w:tcPr>
          <w:p w14:paraId="2207C619" w14:textId="77777777" w:rsidR="00816290" w:rsidRPr="00840707" w:rsidRDefault="00816290" w:rsidP="00600A8B">
            <w:pPr>
              <w:spacing w:before="60" w:after="60"/>
              <w:rPr>
                <w:sz w:val="18"/>
                <w:szCs w:val="18"/>
                <w:lang w:val="el-GR"/>
              </w:rPr>
            </w:pPr>
          </w:p>
        </w:tc>
        <w:tc>
          <w:tcPr>
            <w:tcW w:w="495" w:type="pct"/>
            <w:vAlign w:val="center"/>
          </w:tcPr>
          <w:p w14:paraId="1F477278" w14:textId="77777777" w:rsidR="00816290" w:rsidRPr="00840707" w:rsidRDefault="00816290" w:rsidP="00600A8B">
            <w:pPr>
              <w:spacing w:before="60" w:after="60"/>
              <w:rPr>
                <w:sz w:val="18"/>
                <w:szCs w:val="18"/>
                <w:lang w:val="el-GR"/>
              </w:rPr>
            </w:pPr>
          </w:p>
        </w:tc>
      </w:tr>
      <w:tr w:rsidR="00816290" w:rsidRPr="00C4217E" w14:paraId="2B38FFB8" w14:textId="77777777" w:rsidTr="00427BDD">
        <w:trPr>
          <w:trHeight w:val="284"/>
        </w:trPr>
        <w:tc>
          <w:tcPr>
            <w:tcW w:w="206" w:type="pct"/>
            <w:vAlign w:val="center"/>
          </w:tcPr>
          <w:p w14:paraId="6096CC05" w14:textId="77777777" w:rsidR="00816290" w:rsidRPr="00840707" w:rsidRDefault="00816290" w:rsidP="00600A8B">
            <w:pPr>
              <w:spacing w:before="60" w:after="60"/>
              <w:rPr>
                <w:sz w:val="18"/>
                <w:szCs w:val="18"/>
                <w:lang w:val="el-GR"/>
              </w:rPr>
            </w:pPr>
          </w:p>
        </w:tc>
        <w:tc>
          <w:tcPr>
            <w:tcW w:w="963" w:type="pct"/>
            <w:vAlign w:val="center"/>
          </w:tcPr>
          <w:p w14:paraId="141DB6DB" w14:textId="77777777" w:rsidR="00816290" w:rsidRPr="00840707" w:rsidRDefault="00816290" w:rsidP="00600A8B">
            <w:pPr>
              <w:spacing w:before="60" w:after="60"/>
              <w:rPr>
                <w:sz w:val="18"/>
                <w:szCs w:val="18"/>
                <w:lang w:val="el-GR"/>
              </w:rPr>
            </w:pPr>
          </w:p>
        </w:tc>
        <w:tc>
          <w:tcPr>
            <w:tcW w:w="617" w:type="pct"/>
          </w:tcPr>
          <w:p w14:paraId="52FCBDA2" w14:textId="77777777" w:rsidR="00816290" w:rsidRPr="00840707" w:rsidRDefault="00816290" w:rsidP="00600A8B">
            <w:pPr>
              <w:spacing w:before="60" w:after="60"/>
              <w:rPr>
                <w:sz w:val="18"/>
                <w:szCs w:val="18"/>
                <w:lang w:val="el-GR"/>
              </w:rPr>
            </w:pPr>
          </w:p>
        </w:tc>
        <w:tc>
          <w:tcPr>
            <w:tcW w:w="503" w:type="pct"/>
          </w:tcPr>
          <w:p w14:paraId="4503D408" w14:textId="77777777" w:rsidR="00816290" w:rsidRPr="00840707" w:rsidRDefault="00816290" w:rsidP="00600A8B">
            <w:pPr>
              <w:spacing w:before="60" w:after="60"/>
              <w:rPr>
                <w:sz w:val="18"/>
                <w:szCs w:val="18"/>
                <w:lang w:val="el-GR"/>
              </w:rPr>
            </w:pPr>
          </w:p>
        </w:tc>
        <w:tc>
          <w:tcPr>
            <w:tcW w:w="526" w:type="pct"/>
          </w:tcPr>
          <w:p w14:paraId="5D9D88B9" w14:textId="77777777" w:rsidR="00816290" w:rsidRPr="00840707" w:rsidRDefault="00816290" w:rsidP="00600A8B">
            <w:pPr>
              <w:spacing w:before="60" w:after="60"/>
              <w:rPr>
                <w:sz w:val="18"/>
                <w:szCs w:val="18"/>
                <w:lang w:val="el-GR"/>
              </w:rPr>
            </w:pPr>
          </w:p>
        </w:tc>
        <w:tc>
          <w:tcPr>
            <w:tcW w:w="526" w:type="pct"/>
            <w:tcBorders>
              <w:bottom w:val="single" w:sz="4" w:space="0" w:color="auto"/>
            </w:tcBorders>
            <w:vAlign w:val="center"/>
          </w:tcPr>
          <w:p w14:paraId="3EEA0B20" w14:textId="4997BF95" w:rsidR="00816290" w:rsidRPr="00840707" w:rsidRDefault="00816290" w:rsidP="00600A8B">
            <w:pPr>
              <w:spacing w:before="60" w:after="60"/>
              <w:rPr>
                <w:sz w:val="18"/>
                <w:szCs w:val="18"/>
                <w:lang w:val="el-GR"/>
              </w:rPr>
            </w:pPr>
          </w:p>
        </w:tc>
        <w:tc>
          <w:tcPr>
            <w:tcW w:w="479" w:type="pct"/>
            <w:tcBorders>
              <w:bottom w:val="single" w:sz="4" w:space="0" w:color="auto"/>
            </w:tcBorders>
            <w:vAlign w:val="center"/>
          </w:tcPr>
          <w:p w14:paraId="33B9AAC2" w14:textId="77777777" w:rsidR="00816290" w:rsidRPr="00840707" w:rsidRDefault="00816290" w:rsidP="00600A8B">
            <w:pPr>
              <w:spacing w:before="60" w:after="60"/>
              <w:rPr>
                <w:sz w:val="18"/>
                <w:szCs w:val="18"/>
                <w:lang w:val="el-GR"/>
              </w:rPr>
            </w:pPr>
          </w:p>
        </w:tc>
        <w:tc>
          <w:tcPr>
            <w:tcW w:w="418" w:type="pct"/>
            <w:vAlign w:val="center"/>
          </w:tcPr>
          <w:p w14:paraId="74D8B009" w14:textId="77777777" w:rsidR="00816290" w:rsidRPr="00840707" w:rsidRDefault="00816290" w:rsidP="00600A8B">
            <w:pPr>
              <w:spacing w:before="60" w:after="60"/>
              <w:rPr>
                <w:sz w:val="18"/>
                <w:szCs w:val="18"/>
                <w:lang w:val="el-GR"/>
              </w:rPr>
            </w:pPr>
          </w:p>
        </w:tc>
        <w:tc>
          <w:tcPr>
            <w:tcW w:w="267" w:type="pct"/>
            <w:vAlign w:val="center"/>
          </w:tcPr>
          <w:p w14:paraId="37E64820" w14:textId="77777777" w:rsidR="00816290" w:rsidRPr="00840707" w:rsidRDefault="00816290" w:rsidP="00600A8B">
            <w:pPr>
              <w:spacing w:before="60" w:after="60"/>
              <w:rPr>
                <w:sz w:val="18"/>
                <w:szCs w:val="18"/>
                <w:lang w:val="el-GR"/>
              </w:rPr>
            </w:pPr>
          </w:p>
        </w:tc>
        <w:tc>
          <w:tcPr>
            <w:tcW w:w="495" w:type="pct"/>
            <w:vAlign w:val="center"/>
          </w:tcPr>
          <w:p w14:paraId="1869BB09" w14:textId="77777777" w:rsidR="00816290" w:rsidRPr="00840707" w:rsidRDefault="00816290" w:rsidP="00600A8B">
            <w:pPr>
              <w:spacing w:before="60" w:after="60"/>
              <w:rPr>
                <w:sz w:val="18"/>
                <w:szCs w:val="18"/>
                <w:lang w:val="el-GR"/>
              </w:rPr>
            </w:pPr>
          </w:p>
        </w:tc>
      </w:tr>
      <w:tr w:rsidR="00816290" w:rsidRPr="00C4217E" w14:paraId="54A5FDBE" w14:textId="77777777" w:rsidTr="00427BDD">
        <w:trPr>
          <w:trHeight w:val="284"/>
        </w:trPr>
        <w:tc>
          <w:tcPr>
            <w:tcW w:w="206" w:type="pct"/>
            <w:tcBorders>
              <w:bottom w:val="single" w:sz="4" w:space="0" w:color="auto"/>
            </w:tcBorders>
            <w:vAlign w:val="center"/>
          </w:tcPr>
          <w:p w14:paraId="44B6F934" w14:textId="77777777" w:rsidR="00816290" w:rsidRPr="00840707" w:rsidRDefault="00816290" w:rsidP="00600A8B">
            <w:pPr>
              <w:spacing w:before="60" w:after="60"/>
              <w:rPr>
                <w:sz w:val="18"/>
                <w:szCs w:val="18"/>
                <w:lang w:val="el-GR"/>
              </w:rPr>
            </w:pPr>
          </w:p>
        </w:tc>
        <w:tc>
          <w:tcPr>
            <w:tcW w:w="963" w:type="pct"/>
            <w:tcBorders>
              <w:bottom w:val="single" w:sz="4" w:space="0" w:color="auto"/>
            </w:tcBorders>
            <w:vAlign w:val="center"/>
          </w:tcPr>
          <w:p w14:paraId="3A83250B" w14:textId="77777777" w:rsidR="00816290" w:rsidRPr="00840707" w:rsidRDefault="00816290" w:rsidP="00600A8B">
            <w:pPr>
              <w:spacing w:before="60" w:after="60"/>
              <w:rPr>
                <w:sz w:val="18"/>
                <w:szCs w:val="18"/>
                <w:lang w:val="el-GR"/>
              </w:rPr>
            </w:pPr>
          </w:p>
        </w:tc>
        <w:tc>
          <w:tcPr>
            <w:tcW w:w="617" w:type="pct"/>
            <w:tcBorders>
              <w:bottom w:val="single" w:sz="4" w:space="0" w:color="auto"/>
            </w:tcBorders>
          </w:tcPr>
          <w:p w14:paraId="5430F914" w14:textId="77777777" w:rsidR="00816290" w:rsidRPr="00840707" w:rsidRDefault="00816290" w:rsidP="00600A8B">
            <w:pPr>
              <w:spacing w:before="60" w:after="60"/>
              <w:rPr>
                <w:sz w:val="18"/>
                <w:szCs w:val="18"/>
                <w:lang w:val="el-GR"/>
              </w:rPr>
            </w:pPr>
          </w:p>
        </w:tc>
        <w:tc>
          <w:tcPr>
            <w:tcW w:w="503" w:type="pct"/>
            <w:tcBorders>
              <w:bottom w:val="single" w:sz="4" w:space="0" w:color="auto"/>
            </w:tcBorders>
          </w:tcPr>
          <w:p w14:paraId="75D0452F" w14:textId="77777777" w:rsidR="00816290" w:rsidRPr="00840707" w:rsidRDefault="00816290" w:rsidP="00600A8B">
            <w:pPr>
              <w:spacing w:before="60" w:after="60"/>
              <w:rPr>
                <w:sz w:val="18"/>
                <w:szCs w:val="18"/>
                <w:lang w:val="el-GR"/>
              </w:rPr>
            </w:pPr>
          </w:p>
        </w:tc>
        <w:tc>
          <w:tcPr>
            <w:tcW w:w="526" w:type="pct"/>
            <w:tcBorders>
              <w:bottom w:val="single" w:sz="4" w:space="0" w:color="auto"/>
            </w:tcBorders>
          </w:tcPr>
          <w:p w14:paraId="4958F79F" w14:textId="77777777" w:rsidR="00816290" w:rsidRPr="00840707" w:rsidRDefault="00816290" w:rsidP="00600A8B">
            <w:pPr>
              <w:spacing w:before="60" w:after="60"/>
              <w:rPr>
                <w:sz w:val="18"/>
                <w:szCs w:val="18"/>
                <w:lang w:val="el-GR"/>
              </w:rPr>
            </w:pPr>
          </w:p>
        </w:tc>
        <w:tc>
          <w:tcPr>
            <w:tcW w:w="526" w:type="pct"/>
            <w:tcBorders>
              <w:bottom w:val="single" w:sz="4" w:space="0" w:color="auto"/>
            </w:tcBorders>
            <w:vAlign w:val="center"/>
          </w:tcPr>
          <w:p w14:paraId="51FB22DF" w14:textId="7F9319FD" w:rsidR="00816290" w:rsidRPr="00840707" w:rsidRDefault="00816290" w:rsidP="00600A8B">
            <w:pPr>
              <w:spacing w:before="60" w:after="60"/>
              <w:rPr>
                <w:sz w:val="18"/>
                <w:szCs w:val="18"/>
                <w:lang w:val="el-GR"/>
              </w:rPr>
            </w:pPr>
          </w:p>
        </w:tc>
        <w:tc>
          <w:tcPr>
            <w:tcW w:w="479" w:type="pct"/>
            <w:tcBorders>
              <w:bottom w:val="single" w:sz="4" w:space="0" w:color="auto"/>
            </w:tcBorders>
            <w:vAlign w:val="center"/>
          </w:tcPr>
          <w:p w14:paraId="2A759629" w14:textId="77777777" w:rsidR="00816290" w:rsidRPr="00840707" w:rsidRDefault="00816290" w:rsidP="00600A8B">
            <w:pPr>
              <w:spacing w:before="60" w:after="60"/>
              <w:rPr>
                <w:sz w:val="18"/>
                <w:szCs w:val="18"/>
                <w:lang w:val="el-GR"/>
              </w:rPr>
            </w:pPr>
          </w:p>
        </w:tc>
        <w:tc>
          <w:tcPr>
            <w:tcW w:w="418" w:type="pct"/>
            <w:tcBorders>
              <w:bottom w:val="single" w:sz="4" w:space="0" w:color="auto"/>
            </w:tcBorders>
            <w:vAlign w:val="center"/>
          </w:tcPr>
          <w:p w14:paraId="7C0E71DE" w14:textId="77777777" w:rsidR="00816290" w:rsidRPr="00840707" w:rsidRDefault="00816290" w:rsidP="00600A8B">
            <w:pPr>
              <w:spacing w:before="60" w:after="60"/>
              <w:rPr>
                <w:sz w:val="18"/>
                <w:szCs w:val="18"/>
                <w:lang w:val="el-GR"/>
              </w:rPr>
            </w:pPr>
          </w:p>
        </w:tc>
        <w:tc>
          <w:tcPr>
            <w:tcW w:w="267" w:type="pct"/>
            <w:vAlign w:val="center"/>
          </w:tcPr>
          <w:p w14:paraId="51333CB8" w14:textId="77777777" w:rsidR="00816290" w:rsidRPr="00840707" w:rsidRDefault="00816290" w:rsidP="00600A8B">
            <w:pPr>
              <w:spacing w:before="60" w:after="60"/>
              <w:rPr>
                <w:sz w:val="18"/>
                <w:szCs w:val="18"/>
                <w:lang w:val="el-GR"/>
              </w:rPr>
            </w:pPr>
          </w:p>
        </w:tc>
        <w:tc>
          <w:tcPr>
            <w:tcW w:w="495" w:type="pct"/>
            <w:vAlign w:val="center"/>
          </w:tcPr>
          <w:p w14:paraId="35AD4E6A" w14:textId="77777777" w:rsidR="00816290" w:rsidRPr="00840707" w:rsidRDefault="00816290" w:rsidP="00600A8B">
            <w:pPr>
              <w:spacing w:before="60" w:after="60"/>
              <w:rPr>
                <w:sz w:val="18"/>
                <w:szCs w:val="18"/>
                <w:lang w:val="el-GR"/>
              </w:rPr>
            </w:pPr>
          </w:p>
        </w:tc>
      </w:tr>
      <w:tr w:rsidR="00816290" w:rsidRPr="00C4217E" w14:paraId="58C5420F" w14:textId="77777777" w:rsidTr="00427BDD">
        <w:tblPrEx>
          <w:shd w:val="clear" w:color="auto" w:fill="FFFFFF"/>
        </w:tblPrEx>
        <w:trPr>
          <w:trHeight w:val="284"/>
        </w:trPr>
        <w:tc>
          <w:tcPr>
            <w:tcW w:w="206" w:type="pct"/>
            <w:tcBorders>
              <w:right w:val="single" w:sz="4" w:space="0" w:color="auto"/>
            </w:tcBorders>
            <w:shd w:val="pct15" w:color="auto" w:fill="auto"/>
          </w:tcPr>
          <w:p w14:paraId="7531C672" w14:textId="77777777" w:rsidR="00816290" w:rsidRPr="00840707" w:rsidRDefault="00816290" w:rsidP="00600A8B">
            <w:pPr>
              <w:spacing w:before="60" w:after="60"/>
              <w:jc w:val="center"/>
              <w:rPr>
                <w:b/>
                <w:sz w:val="18"/>
                <w:szCs w:val="18"/>
                <w:lang w:val="el-GR"/>
              </w:rPr>
            </w:pPr>
          </w:p>
        </w:tc>
        <w:tc>
          <w:tcPr>
            <w:tcW w:w="3614" w:type="pct"/>
            <w:gridSpan w:val="6"/>
            <w:tcBorders>
              <w:right w:val="single" w:sz="4" w:space="0" w:color="auto"/>
            </w:tcBorders>
            <w:shd w:val="pct15" w:color="auto" w:fill="auto"/>
          </w:tcPr>
          <w:p w14:paraId="7F043591" w14:textId="75205A36" w:rsidR="00816290" w:rsidRPr="00840707" w:rsidRDefault="00816290" w:rsidP="00600A8B">
            <w:pPr>
              <w:spacing w:before="60" w:after="60"/>
              <w:jc w:val="center"/>
              <w:rPr>
                <w:sz w:val="18"/>
                <w:szCs w:val="18"/>
                <w:lang w:val="el-GR"/>
              </w:rPr>
            </w:pPr>
            <w:bookmarkStart w:id="860" w:name="_Toc240445880"/>
            <w:r w:rsidRPr="00840707">
              <w:rPr>
                <w:b/>
                <w:sz w:val="18"/>
                <w:szCs w:val="18"/>
                <w:lang w:val="el-GR"/>
              </w:rPr>
              <w:t>ΣΥΝΟΛΟ</w:t>
            </w:r>
          </w:p>
        </w:tc>
        <w:tc>
          <w:tcPr>
            <w:tcW w:w="418" w:type="pct"/>
            <w:tcBorders>
              <w:top w:val="single" w:sz="4" w:space="0" w:color="auto"/>
              <w:left w:val="single" w:sz="4" w:space="0" w:color="auto"/>
              <w:bottom w:val="single" w:sz="4" w:space="0" w:color="auto"/>
            </w:tcBorders>
            <w:shd w:val="clear" w:color="auto" w:fill="FFFFFF"/>
            <w:vAlign w:val="center"/>
          </w:tcPr>
          <w:p w14:paraId="5F87E9D2" w14:textId="77777777" w:rsidR="00816290" w:rsidRPr="00840707" w:rsidRDefault="00816290" w:rsidP="00600A8B">
            <w:pPr>
              <w:spacing w:before="60" w:after="60"/>
              <w:rPr>
                <w:sz w:val="18"/>
                <w:szCs w:val="18"/>
                <w:lang w:val="el-GR"/>
              </w:rPr>
            </w:pPr>
          </w:p>
        </w:tc>
        <w:tc>
          <w:tcPr>
            <w:tcW w:w="267" w:type="pct"/>
            <w:shd w:val="clear" w:color="auto" w:fill="FFFFFF"/>
            <w:vAlign w:val="center"/>
          </w:tcPr>
          <w:p w14:paraId="7C21F7B9" w14:textId="77777777" w:rsidR="00816290" w:rsidRPr="00840707" w:rsidRDefault="00816290" w:rsidP="00600A8B">
            <w:pPr>
              <w:spacing w:before="60" w:after="60"/>
              <w:rPr>
                <w:sz w:val="18"/>
                <w:szCs w:val="18"/>
                <w:lang w:val="el-GR"/>
              </w:rPr>
            </w:pPr>
          </w:p>
        </w:tc>
        <w:tc>
          <w:tcPr>
            <w:tcW w:w="495" w:type="pct"/>
            <w:shd w:val="clear" w:color="auto" w:fill="FFFFFF"/>
            <w:vAlign w:val="center"/>
          </w:tcPr>
          <w:p w14:paraId="3E297DA0" w14:textId="77777777" w:rsidR="00816290" w:rsidRPr="00840707" w:rsidRDefault="00816290" w:rsidP="00600A8B">
            <w:pPr>
              <w:spacing w:before="60" w:after="60"/>
              <w:rPr>
                <w:sz w:val="18"/>
                <w:szCs w:val="18"/>
                <w:lang w:val="el-GR"/>
              </w:rPr>
            </w:pPr>
          </w:p>
        </w:tc>
      </w:tr>
    </w:tbl>
    <w:p w14:paraId="2284189C" w14:textId="77777777" w:rsidR="00805832" w:rsidRPr="00252398" w:rsidRDefault="00805832" w:rsidP="00805832">
      <w:pPr>
        <w:rPr>
          <w:lang w:val="el-GR"/>
        </w:rPr>
      </w:pPr>
      <w:bookmarkStart w:id="861" w:name="_Toc46178225"/>
      <w:bookmarkStart w:id="862" w:name="_Toc46178713"/>
      <w:bookmarkStart w:id="863" w:name="_Toc46179200"/>
      <w:bookmarkStart w:id="864" w:name="_Toc63254467"/>
      <w:bookmarkStart w:id="865" w:name="_Ref104352824"/>
      <w:bookmarkStart w:id="866" w:name="_Ref104352827"/>
      <w:bookmarkStart w:id="867" w:name="_Ref104352962"/>
      <w:bookmarkStart w:id="868" w:name="_Toc240445882"/>
      <w:bookmarkStart w:id="869" w:name="_Toc366852703"/>
      <w:bookmarkStart w:id="870" w:name="_Toc10632754"/>
      <w:bookmarkStart w:id="871" w:name="_Toc42167521"/>
      <w:bookmarkEnd w:id="860"/>
      <w:bookmarkEnd w:id="861"/>
      <w:bookmarkEnd w:id="862"/>
      <w:bookmarkEnd w:id="863"/>
    </w:p>
    <w:p w14:paraId="40B0E65F" w14:textId="77777777" w:rsidR="00805832" w:rsidRPr="00C4217E" w:rsidRDefault="00805832" w:rsidP="007B4C2A">
      <w:pPr>
        <w:pStyle w:val="33"/>
        <w:numPr>
          <w:ilvl w:val="2"/>
          <w:numId w:val="111"/>
        </w:numPr>
        <w:ind w:left="1134" w:hanging="414"/>
        <w:rPr>
          <w:rFonts w:cs="Tahoma"/>
          <w:lang w:val="el-GR"/>
        </w:rPr>
      </w:pPr>
      <w:bookmarkStart w:id="872" w:name="_Ref52978018"/>
      <w:bookmarkStart w:id="873" w:name="_Toc53671374"/>
      <w:bookmarkStart w:id="874" w:name="_Toc97194384"/>
      <w:bookmarkStart w:id="875" w:name="_Toc97194488"/>
      <w:bookmarkStart w:id="876" w:name="_Toc162464569"/>
      <w:bookmarkStart w:id="877" w:name="_Toc190346376"/>
      <w:r w:rsidRPr="00C4217E">
        <w:rPr>
          <w:rFonts w:cs="Tahoma"/>
          <w:lang w:val="el-GR"/>
        </w:rPr>
        <w:lastRenderedPageBreak/>
        <w:t>Συγκεντρωτικός Πίνακας Οικονομικής Προσφοράς</w:t>
      </w:r>
      <w:bookmarkEnd w:id="864"/>
      <w:r w:rsidRPr="00C4217E">
        <w:rPr>
          <w:rFonts w:cs="Tahoma"/>
          <w:lang w:val="el-GR"/>
        </w:rPr>
        <w:t xml:space="preserve"> Έργου</w:t>
      </w:r>
      <w:bookmarkEnd w:id="865"/>
      <w:bookmarkEnd w:id="866"/>
      <w:bookmarkEnd w:id="867"/>
      <w:bookmarkEnd w:id="868"/>
      <w:bookmarkEnd w:id="869"/>
      <w:bookmarkEnd w:id="870"/>
      <w:bookmarkEnd w:id="871"/>
      <w:bookmarkEnd w:id="872"/>
      <w:bookmarkEnd w:id="873"/>
      <w:bookmarkEnd w:id="874"/>
      <w:bookmarkEnd w:id="875"/>
      <w:bookmarkEnd w:id="876"/>
      <w:bookmarkEnd w:id="8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6328"/>
        <w:gridCol w:w="2461"/>
        <w:gridCol w:w="2464"/>
        <w:gridCol w:w="2464"/>
      </w:tblGrid>
      <w:tr w:rsidR="00805832" w:rsidRPr="00B07C02" w14:paraId="38F7F42C" w14:textId="77777777" w:rsidTr="00600A8B">
        <w:trPr>
          <w:cantSplit/>
          <w:trHeight w:val="280"/>
        </w:trPr>
        <w:tc>
          <w:tcPr>
            <w:tcW w:w="290" w:type="pct"/>
            <w:vMerge w:val="restart"/>
            <w:shd w:val="pct15" w:color="auto" w:fill="FFFFFF"/>
            <w:vAlign w:val="center"/>
          </w:tcPr>
          <w:p w14:paraId="5D82B236" w14:textId="77777777" w:rsidR="00805832" w:rsidRPr="00840707" w:rsidRDefault="00805832" w:rsidP="00600A8B">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79FBAA70" w14:textId="77777777" w:rsidR="00805832" w:rsidRPr="00840707" w:rsidRDefault="00805832" w:rsidP="00600A8B">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46C68F4F" w14:textId="77777777" w:rsidR="00805832" w:rsidRPr="00840707" w:rsidRDefault="00805832" w:rsidP="00600A8B">
            <w:pPr>
              <w:keepNext/>
              <w:keepLines/>
              <w:spacing w:before="60" w:after="60"/>
              <w:jc w:val="center"/>
              <w:rPr>
                <w:sz w:val="18"/>
                <w:szCs w:val="18"/>
                <w:lang w:val="el-GR"/>
              </w:rPr>
            </w:pPr>
            <w:r w:rsidRPr="00840707">
              <w:rPr>
                <w:sz w:val="18"/>
                <w:szCs w:val="18"/>
                <w:lang w:val="el-GR"/>
              </w:rPr>
              <w:t>ΣΥΝΟΛΙΚΗ ΑΞΙΑ ΕΡΓΟΥ</w:t>
            </w:r>
          </w:p>
          <w:p w14:paraId="4A74B705" w14:textId="77777777" w:rsidR="00805832" w:rsidRPr="00840707" w:rsidRDefault="00805832" w:rsidP="00600A8B">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7A9E152D" w14:textId="77777777" w:rsidR="00805832" w:rsidRPr="00840707" w:rsidRDefault="00805832" w:rsidP="00600A8B">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1D9F61CD" w14:textId="77777777" w:rsidR="00805832" w:rsidRPr="00840707" w:rsidRDefault="00805832" w:rsidP="00600A8B">
            <w:pPr>
              <w:keepNext/>
              <w:keepLines/>
              <w:spacing w:before="60" w:after="60"/>
              <w:jc w:val="center"/>
              <w:rPr>
                <w:sz w:val="18"/>
                <w:szCs w:val="18"/>
                <w:lang w:val="el-GR"/>
              </w:rPr>
            </w:pPr>
            <w:r w:rsidRPr="00840707">
              <w:rPr>
                <w:sz w:val="18"/>
                <w:szCs w:val="18"/>
                <w:lang w:val="el-GR"/>
              </w:rPr>
              <w:t>ΣΥΝΟΛΙΚΗ ΑΞΙΑ ΕΡΓΟΥ</w:t>
            </w:r>
          </w:p>
          <w:p w14:paraId="0677B218" w14:textId="77777777" w:rsidR="00805832" w:rsidRPr="00840707" w:rsidRDefault="00805832" w:rsidP="00600A8B">
            <w:pPr>
              <w:keepNext/>
              <w:keepLines/>
              <w:spacing w:before="60" w:after="60"/>
              <w:jc w:val="center"/>
              <w:rPr>
                <w:sz w:val="18"/>
                <w:szCs w:val="18"/>
                <w:lang w:val="el-GR"/>
              </w:rPr>
            </w:pPr>
            <w:r w:rsidRPr="00840707">
              <w:rPr>
                <w:sz w:val="18"/>
                <w:szCs w:val="18"/>
                <w:lang w:val="el-GR"/>
              </w:rPr>
              <w:t>ΜΕ ΦΠΑ [€]</w:t>
            </w:r>
          </w:p>
        </w:tc>
      </w:tr>
      <w:tr w:rsidR="00805832" w:rsidRPr="00B07C02" w14:paraId="78DC6EF4" w14:textId="77777777" w:rsidTr="00600A8B">
        <w:trPr>
          <w:cantSplit/>
          <w:trHeight w:val="340"/>
        </w:trPr>
        <w:tc>
          <w:tcPr>
            <w:tcW w:w="290" w:type="pct"/>
            <w:vMerge/>
            <w:shd w:val="pct15" w:color="auto" w:fill="FFFFFF"/>
            <w:vAlign w:val="center"/>
          </w:tcPr>
          <w:p w14:paraId="1B5F1155" w14:textId="77777777" w:rsidR="00805832" w:rsidRPr="00840707" w:rsidRDefault="00805832" w:rsidP="00600A8B">
            <w:pPr>
              <w:keepNext/>
              <w:keepLines/>
              <w:spacing w:before="60" w:after="60"/>
              <w:rPr>
                <w:sz w:val="18"/>
                <w:szCs w:val="18"/>
                <w:lang w:val="el-GR"/>
              </w:rPr>
            </w:pPr>
          </w:p>
        </w:tc>
        <w:tc>
          <w:tcPr>
            <w:tcW w:w="2173" w:type="pct"/>
            <w:vMerge/>
            <w:shd w:val="pct15" w:color="auto" w:fill="FFFFFF"/>
            <w:vAlign w:val="center"/>
          </w:tcPr>
          <w:p w14:paraId="29289916" w14:textId="77777777" w:rsidR="00805832" w:rsidRPr="00840707" w:rsidRDefault="00805832" w:rsidP="00600A8B">
            <w:pPr>
              <w:keepNext/>
              <w:keepLines/>
              <w:spacing w:before="60" w:after="60"/>
              <w:rPr>
                <w:sz w:val="18"/>
                <w:szCs w:val="18"/>
                <w:lang w:val="el-GR"/>
              </w:rPr>
            </w:pPr>
          </w:p>
        </w:tc>
        <w:tc>
          <w:tcPr>
            <w:tcW w:w="845" w:type="pct"/>
            <w:vMerge/>
            <w:shd w:val="pct15" w:color="auto" w:fill="FFFFFF"/>
            <w:vAlign w:val="center"/>
          </w:tcPr>
          <w:p w14:paraId="1585A51B" w14:textId="77777777" w:rsidR="00805832" w:rsidRPr="00840707" w:rsidRDefault="00805832" w:rsidP="00600A8B">
            <w:pPr>
              <w:keepNext/>
              <w:keepLines/>
              <w:spacing w:before="60" w:after="60"/>
              <w:rPr>
                <w:sz w:val="18"/>
                <w:szCs w:val="18"/>
                <w:lang w:val="el-GR"/>
              </w:rPr>
            </w:pPr>
          </w:p>
        </w:tc>
        <w:tc>
          <w:tcPr>
            <w:tcW w:w="846" w:type="pct"/>
            <w:vMerge/>
            <w:shd w:val="pct15" w:color="auto" w:fill="FFFFFF"/>
            <w:vAlign w:val="center"/>
          </w:tcPr>
          <w:p w14:paraId="431BB48E" w14:textId="77777777" w:rsidR="00805832" w:rsidRPr="00840707" w:rsidRDefault="00805832" w:rsidP="00600A8B">
            <w:pPr>
              <w:keepNext/>
              <w:keepLines/>
              <w:spacing w:before="60" w:after="60"/>
              <w:rPr>
                <w:sz w:val="18"/>
                <w:szCs w:val="18"/>
                <w:lang w:val="el-GR"/>
              </w:rPr>
            </w:pPr>
          </w:p>
        </w:tc>
        <w:tc>
          <w:tcPr>
            <w:tcW w:w="846" w:type="pct"/>
            <w:vMerge/>
            <w:shd w:val="pct15" w:color="auto" w:fill="FFFFFF"/>
            <w:vAlign w:val="center"/>
          </w:tcPr>
          <w:p w14:paraId="18EA8AD3" w14:textId="77777777" w:rsidR="00805832" w:rsidRPr="00840707" w:rsidRDefault="00805832" w:rsidP="00600A8B">
            <w:pPr>
              <w:keepNext/>
              <w:keepLines/>
              <w:spacing w:before="60" w:after="60"/>
              <w:rPr>
                <w:sz w:val="18"/>
                <w:szCs w:val="18"/>
                <w:lang w:val="el-GR"/>
              </w:rPr>
            </w:pPr>
          </w:p>
        </w:tc>
      </w:tr>
      <w:tr w:rsidR="00805832" w:rsidRPr="00C4217E" w14:paraId="12E33C2F" w14:textId="77777777" w:rsidTr="00600A8B">
        <w:trPr>
          <w:trHeight w:val="284"/>
        </w:trPr>
        <w:tc>
          <w:tcPr>
            <w:tcW w:w="290" w:type="pct"/>
            <w:vAlign w:val="center"/>
          </w:tcPr>
          <w:p w14:paraId="3B999096" w14:textId="77777777" w:rsidR="00805832" w:rsidRPr="00840707" w:rsidRDefault="00805832" w:rsidP="00600A8B">
            <w:pPr>
              <w:keepNext/>
              <w:keepLines/>
              <w:spacing w:before="60" w:after="60"/>
              <w:rPr>
                <w:sz w:val="18"/>
                <w:szCs w:val="18"/>
                <w:lang w:val="el-GR"/>
              </w:rPr>
            </w:pPr>
            <w:r w:rsidRPr="00840707">
              <w:rPr>
                <w:sz w:val="18"/>
                <w:szCs w:val="18"/>
                <w:lang w:val="el-GR"/>
              </w:rPr>
              <w:t>1</w:t>
            </w:r>
          </w:p>
        </w:tc>
        <w:tc>
          <w:tcPr>
            <w:tcW w:w="2173" w:type="pct"/>
            <w:vAlign w:val="center"/>
          </w:tcPr>
          <w:p w14:paraId="0D4C8D68" w14:textId="0DE44EFB" w:rsidR="00805832" w:rsidRPr="00840707" w:rsidRDefault="00805832" w:rsidP="00600A8B">
            <w:pPr>
              <w:keepNext/>
              <w:keepLines/>
              <w:spacing w:before="60" w:after="60"/>
              <w:rPr>
                <w:sz w:val="18"/>
                <w:szCs w:val="18"/>
                <w:lang w:val="el-GR"/>
              </w:rPr>
            </w:pPr>
            <w:r w:rsidRPr="00840707">
              <w:rPr>
                <w:sz w:val="18"/>
                <w:szCs w:val="18"/>
                <w:lang w:val="el-GR"/>
              </w:rPr>
              <w:t xml:space="preserve">Εξοπλισμός (Πίνακας </w:t>
            </w:r>
            <w:r w:rsidRPr="00840707">
              <w:rPr>
                <w:sz w:val="18"/>
                <w:szCs w:val="18"/>
              </w:rPr>
              <w:fldChar w:fldCharType="begin"/>
            </w:r>
            <w:r w:rsidRPr="00840707">
              <w:rPr>
                <w:sz w:val="18"/>
                <w:szCs w:val="18"/>
              </w:rPr>
              <w:instrText xml:space="preserve"> REF _Ref508304024 \r \h  \* MERGEFORMAT </w:instrText>
            </w:r>
            <w:r w:rsidRPr="00840707">
              <w:rPr>
                <w:sz w:val="18"/>
                <w:szCs w:val="18"/>
              </w:rPr>
            </w:r>
            <w:r w:rsidRPr="00840707">
              <w:rPr>
                <w:sz w:val="18"/>
                <w:szCs w:val="18"/>
              </w:rPr>
              <w:fldChar w:fldCharType="separate"/>
            </w:r>
            <w:r w:rsidR="00EC647F">
              <w:rPr>
                <w:sz w:val="18"/>
                <w:szCs w:val="18"/>
                <w:cs/>
              </w:rPr>
              <w:t>‎</w:t>
            </w:r>
            <w:r w:rsidR="00EC647F">
              <w:rPr>
                <w:sz w:val="18"/>
                <w:szCs w:val="18"/>
              </w:rPr>
              <w:t>1</w:t>
            </w:r>
            <w:r w:rsidRPr="00840707">
              <w:rPr>
                <w:sz w:val="18"/>
                <w:szCs w:val="18"/>
              </w:rPr>
              <w:fldChar w:fldCharType="end"/>
            </w:r>
            <w:r w:rsidRPr="00840707">
              <w:rPr>
                <w:sz w:val="18"/>
                <w:szCs w:val="18"/>
                <w:lang w:val="el-GR"/>
              </w:rPr>
              <w:t>)</w:t>
            </w:r>
          </w:p>
        </w:tc>
        <w:tc>
          <w:tcPr>
            <w:tcW w:w="845" w:type="pct"/>
            <w:vAlign w:val="center"/>
          </w:tcPr>
          <w:p w14:paraId="4CD98A20" w14:textId="77777777" w:rsidR="00805832" w:rsidRPr="00840707" w:rsidRDefault="00805832" w:rsidP="00600A8B">
            <w:pPr>
              <w:keepNext/>
              <w:keepLines/>
              <w:spacing w:before="60" w:after="60"/>
              <w:rPr>
                <w:sz w:val="18"/>
                <w:szCs w:val="18"/>
                <w:lang w:val="el-GR"/>
              </w:rPr>
            </w:pPr>
          </w:p>
        </w:tc>
        <w:tc>
          <w:tcPr>
            <w:tcW w:w="846" w:type="pct"/>
            <w:vAlign w:val="center"/>
          </w:tcPr>
          <w:p w14:paraId="5094C212" w14:textId="77777777" w:rsidR="00805832" w:rsidRPr="00840707" w:rsidRDefault="00805832" w:rsidP="00600A8B">
            <w:pPr>
              <w:keepNext/>
              <w:keepLines/>
              <w:spacing w:before="60" w:after="60"/>
              <w:rPr>
                <w:sz w:val="18"/>
                <w:szCs w:val="18"/>
                <w:lang w:val="el-GR"/>
              </w:rPr>
            </w:pPr>
          </w:p>
        </w:tc>
        <w:tc>
          <w:tcPr>
            <w:tcW w:w="846" w:type="pct"/>
            <w:vAlign w:val="center"/>
          </w:tcPr>
          <w:p w14:paraId="75E5FB36" w14:textId="77777777" w:rsidR="00805832" w:rsidRPr="00840707" w:rsidRDefault="00805832" w:rsidP="00600A8B">
            <w:pPr>
              <w:keepNext/>
              <w:keepLines/>
              <w:spacing w:before="60" w:after="60"/>
              <w:rPr>
                <w:sz w:val="18"/>
                <w:szCs w:val="18"/>
                <w:lang w:val="el-GR"/>
              </w:rPr>
            </w:pPr>
          </w:p>
        </w:tc>
      </w:tr>
      <w:tr w:rsidR="00805832" w:rsidRPr="00C4217E" w14:paraId="538D3FBA" w14:textId="77777777" w:rsidTr="00600A8B">
        <w:trPr>
          <w:trHeight w:val="284"/>
        </w:trPr>
        <w:tc>
          <w:tcPr>
            <w:tcW w:w="290" w:type="pct"/>
            <w:vAlign w:val="center"/>
          </w:tcPr>
          <w:p w14:paraId="32888A67" w14:textId="77777777" w:rsidR="00805832" w:rsidRPr="00840707" w:rsidRDefault="00805832" w:rsidP="00600A8B">
            <w:pPr>
              <w:keepNext/>
              <w:keepLines/>
              <w:spacing w:before="60" w:after="60"/>
              <w:rPr>
                <w:sz w:val="18"/>
                <w:szCs w:val="18"/>
                <w:lang w:val="el-GR"/>
              </w:rPr>
            </w:pPr>
            <w:r w:rsidRPr="00840707">
              <w:rPr>
                <w:sz w:val="18"/>
                <w:szCs w:val="18"/>
                <w:lang w:val="el-GR"/>
              </w:rPr>
              <w:t>2</w:t>
            </w:r>
          </w:p>
        </w:tc>
        <w:tc>
          <w:tcPr>
            <w:tcW w:w="2173" w:type="pct"/>
            <w:vAlign w:val="center"/>
          </w:tcPr>
          <w:p w14:paraId="3B325527" w14:textId="1FBC5992" w:rsidR="00805832" w:rsidRPr="00840707" w:rsidRDefault="00805832" w:rsidP="00600A8B">
            <w:pPr>
              <w:keepNext/>
              <w:keepLines/>
              <w:spacing w:before="60" w:after="60"/>
              <w:rPr>
                <w:sz w:val="18"/>
                <w:szCs w:val="18"/>
                <w:lang w:val="el-GR"/>
              </w:rPr>
            </w:pPr>
            <w:r w:rsidRPr="00840707">
              <w:rPr>
                <w:sz w:val="18"/>
                <w:szCs w:val="18"/>
                <w:lang w:val="el-GR"/>
              </w:rPr>
              <w:t xml:space="preserve">Έτοιμο 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EC647F">
              <w:rPr>
                <w:sz w:val="18"/>
                <w:szCs w:val="18"/>
                <w:cs/>
              </w:rPr>
              <w:t>‎</w:t>
            </w:r>
            <w:r w:rsidR="00EC647F">
              <w:rPr>
                <w:sz w:val="18"/>
                <w:szCs w:val="18"/>
              </w:rPr>
              <w:t>2</w:t>
            </w:r>
            <w:r w:rsidRPr="00840707">
              <w:rPr>
                <w:sz w:val="18"/>
                <w:szCs w:val="18"/>
              </w:rPr>
              <w:fldChar w:fldCharType="end"/>
            </w:r>
            <w:r w:rsidRPr="00840707">
              <w:rPr>
                <w:sz w:val="18"/>
                <w:szCs w:val="18"/>
                <w:lang w:val="el-GR"/>
              </w:rPr>
              <w:t>)</w:t>
            </w:r>
          </w:p>
        </w:tc>
        <w:tc>
          <w:tcPr>
            <w:tcW w:w="845" w:type="pct"/>
            <w:vAlign w:val="center"/>
          </w:tcPr>
          <w:p w14:paraId="14F99ACD" w14:textId="77777777" w:rsidR="00805832" w:rsidRPr="00840707" w:rsidRDefault="00805832" w:rsidP="00600A8B">
            <w:pPr>
              <w:keepNext/>
              <w:keepLines/>
              <w:spacing w:before="60" w:after="60"/>
              <w:rPr>
                <w:sz w:val="18"/>
                <w:szCs w:val="18"/>
                <w:lang w:val="el-GR"/>
              </w:rPr>
            </w:pPr>
          </w:p>
        </w:tc>
        <w:tc>
          <w:tcPr>
            <w:tcW w:w="846" w:type="pct"/>
            <w:vAlign w:val="center"/>
          </w:tcPr>
          <w:p w14:paraId="46B477F3" w14:textId="77777777" w:rsidR="00805832" w:rsidRPr="00840707" w:rsidRDefault="00805832" w:rsidP="00600A8B">
            <w:pPr>
              <w:keepNext/>
              <w:keepLines/>
              <w:spacing w:before="60" w:after="60"/>
              <w:rPr>
                <w:sz w:val="18"/>
                <w:szCs w:val="18"/>
                <w:lang w:val="el-GR"/>
              </w:rPr>
            </w:pPr>
          </w:p>
        </w:tc>
        <w:tc>
          <w:tcPr>
            <w:tcW w:w="846" w:type="pct"/>
            <w:vAlign w:val="center"/>
          </w:tcPr>
          <w:p w14:paraId="146A7813" w14:textId="77777777" w:rsidR="00805832" w:rsidRPr="00840707" w:rsidRDefault="00805832" w:rsidP="00600A8B">
            <w:pPr>
              <w:keepNext/>
              <w:keepLines/>
              <w:spacing w:before="60" w:after="60"/>
              <w:rPr>
                <w:sz w:val="18"/>
                <w:szCs w:val="18"/>
                <w:lang w:val="el-GR"/>
              </w:rPr>
            </w:pPr>
          </w:p>
        </w:tc>
      </w:tr>
      <w:tr w:rsidR="00805832" w:rsidRPr="00C4217E" w14:paraId="37C3BE3E" w14:textId="77777777" w:rsidTr="00600A8B">
        <w:trPr>
          <w:trHeight w:val="284"/>
        </w:trPr>
        <w:tc>
          <w:tcPr>
            <w:tcW w:w="290" w:type="pct"/>
            <w:vAlign w:val="center"/>
          </w:tcPr>
          <w:p w14:paraId="6CD29FB4" w14:textId="77777777" w:rsidR="00805832" w:rsidRPr="00840707" w:rsidRDefault="00805832" w:rsidP="00600A8B">
            <w:pPr>
              <w:keepNext/>
              <w:keepLines/>
              <w:spacing w:before="60" w:after="60"/>
              <w:rPr>
                <w:sz w:val="18"/>
                <w:szCs w:val="18"/>
                <w:lang w:val="el-GR"/>
              </w:rPr>
            </w:pPr>
            <w:r w:rsidRPr="00840707">
              <w:rPr>
                <w:sz w:val="18"/>
                <w:szCs w:val="18"/>
                <w:lang w:val="el-GR"/>
              </w:rPr>
              <w:t>3</w:t>
            </w:r>
          </w:p>
        </w:tc>
        <w:tc>
          <w:tcPr>
            <w:tcW w:w="2173" w:type="pct"/>
            <w:vAlign w:val="center"/>
          </w:tcPr>
          <w:p w14:paraId="6745B420" w14:textId="50677A12" w:rsidR="00805832" w:rsidRPr="00840707" w:rsidRDefault="0011342C" w:rsidP="00600A8B">
            <w:pPr>
              <w:keepNext/>
              <w:keepLines/>
              <w:spacing w:before="60" w:after="60"/>
              <w:rPr>
                <w:sz w:val="18"/>
                <w:szCs w:val="18"/>
                <w:lang w:val="el-GR"/>
              </w:rPr>
            </w:pPr>
            <w:r w:rsidRPr="00840707">
              <w:rPr>
                <w:sz w:val="18"/>
                <w:szCs w:val="18"/>
                <w:lang w:val="el-GR"/>
              </w:rPr>
              <w:t xml:space="preserve">Υπηρεσίες (Πίνακας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Pr>
                <w:sz w:val="18"/>
                <w:szCs w:val="18"/>
                <w:cs/>
              </w:rPr>
              <w:t>‎</w:t>
            </w:r>
            <w:r>
              <w:rPr>
                <w:sz w:val="18"/>
                <w:szCs w:val="18"/>
              </w:rPr>
              <w:t>3</w:t>
            </w:r>
            <w:r w:rsidRPr="00252398">
              <w:rPr>
                <w:sz w:val="18"/>
                <w:szCs w:val="18"/>
              </w:rPr>
              <w:fldChar w:fldCharType="end"/>
            </w:r>
            <w:r w:rsidRPr="00840707">
              <w:rPr>
                <w:sz w:val="18"/>
                <w:szCs w:val="18"/>
                <w:lang w:val="el-GR"/>
              </w:rPr>
              <w:t>)</w:t>
            </w:r>
            <w:r>
              <w:rPr>
                <w:sz w:val="18"/>
                <w:szCs w:val="18"/>
                <w:lang w:val="el-GR"/>
              </w:rPr>
              <w:t xml:space="preserve"> </w:t>
            </w:r>
          </w:p>
        </w:tc>
        <w:tc>
          <w:tcPr>
            <w:tcW w:w="845" w:type="pct"/>
            <w:vAlign w:val="center"/>
          </w:tcPr>
          <w:p w14:paraId="781C13A7" w14:textId="77777777" w:rsidR="00805832" w:rsidRPr="00840707" w:rsidRDefault="00805832" w:rsidP="00600A8B">
            <w:pPr>
              <w:keepNext/>
              <w:keepLines/>
              <w:spacing w:before="60" w:after="60"/>
              <w:rPr>
                <w:sz w:val="18"/>
                <w:szCs w:val="18"/>
                <w:lang w:val="el-GR"/>
              </w:rPr>
            </w:pPr>
          </w:p>
        </w:tc>
        <w:tc>
          <w:tcPr>
            <w:tcW w:w="846" w:type="pct"/>
            <w:vAlign w:val="center"/>
          </w:tcPr>
          <w:p w14:paraId="682ADA50" w14:textId="77777777" w:rsidR="00805832" w:rsidRPr="00840707" w:rsidRDefault="00805832" w:rsidP="00600A8B">
            <w:pPr>
              <w:keepNext/>
              <w:keepLines/>
              <w:spacing w:before="60" w:after="60"/>
              <w:rPr>
                <w:sz w:val="18"/>
                <w:szCs w:val="18"/>
                <w:lang w:val="el-GR"/>
              </w:rPr>
            </w:pPr>
          </w:p>
        </w:tc>
        <w:tc>
          <w:tcPr>
            <w:tcW w:w="846" w:type="pct"/>
            <w:vAlign w:val="center"/>
          </w:tcPr>
          <w:p w14:paraId="4F061796" w14:textId="77777777" w:rsidR="00805832" w:rsidRPr="00840707" w:rsidRDefault="00805832" w:rsidP="00600A8B">
            <w:pPr>
              <w:keepNext/>
              <w:keepLines/>
              <w:spacing w:before="60" w:after="60"/>
              <w:rPr>
                <w:sz w:val="18"/>
                <w:szCs w:val="18"/>
                <w:lang w:val="el-GR"/>
              </w:rPr>
            </w:pPr>
          </w:p>
        </w:tc>
      </w:tr>
      <w:tr w:rsidR="00805832" w:rsidRPr="00C4217E" w14:paraId="1CAE9649" w14:textId="77777777" w:rsidTr="00600A8B">
        <w:trPr>
          <w:trHeight w:val="284"/>
        </w:trPr>
        <w:tc>
          <w:tcPr>
            <w:tcW w:w="290" w:type="pct"/>
            <w:vAlign w:val="center"/>
          </w:tcPr>
          <w:p w14:paraId="6B6627D0" w14:textId="77777777" w:rsidR="00805832" w:rsidRPr="00840707" w:rsidRDefault="00805832" w:rsidP="00600A8B">
            <w:pPr>
              <w:keepNext/>
              <w:keepLines/>
              <w:spacing w:before="60" w:after="60"/>
              <w:rPr>
                <w:sz w:val="18"/>
                <w:szCs w:val="18"/>
                <w:lang w:val="el-GR"/>
              </w:rPr>
            </w:pPr>
            <w:r w:rsidRPr="00840707">
              <w:rPr>
                <w:sz w:val="18"/>
                <w:szCs w:val="18"/>
                <w:lang w:val="el-GR"/>
              </w:rPr>
              <w:t>4</w:t>
            </w:r>
          </w:p>
        </w:tc>
        <w:tc>
          <w:tcPr>
            <w:tcW w:w="2173" w:type="pct"/>
            <w:vAlign w:val="center"/>
          </w:tcPr>
          <w:p w14:paraId="491247DB" w14:textId="7D53078E" w:rsidR="00805832" w:rsidRPr="00840707" w:rsidRDefault="0011342C" w:rsidP="00600A8B">
            <w:pPr>
              <w:keepNext/>
              <w:keepLines/>
              <w:spacing w:before="60" w:after="60"/>
              <w:rPr>
                <w:sz w:val="18"/>
                <w:szCs w:val="18"/>
                <w:lang w:val="el-GR"/>
              </w:rPr>
            </w:pPr>
            <w:r w:rsidRPr="00840707">
              <w:rPr>
                <w:sz w:val="18"/>
                <w:szCs w:val="18"/>
                <w:lang w:val="el-GR"/>
              </w:rPr>
              <w:t>Άλλες δαπάνες (Πίνακας</w:t>
            </w:r>
            <w:r>
              <w:rPr>
                <w:sz w:val="18"/>
                <w:szCs w:val="18"/>
                <w:lang w:val="el-GR"/>
              </w:rPr>
              <w:t xml:space="preserve"> 4</w:t>
            </w:r>
            <w:r w:rsidRPr="00840707">
              <w:rPr>
                <w:sz w:val="18"/>
                <w:szCs w:val="18"/>
                <w:lang w:val="el-GR"/>
              </w:rPr>
              <w:t>)</w:t>
            </w:r>
            <w:r>
              <w:rPr>
                <w:sz w:val="18"/>
                <w:szCs w:val="18"/>
                <w:lang w:val="el-GR"/>
              </w:rPr>
              <w:t xml:space="preserve"> </w:t>
            </w:r>
          </w:p>
        </w:tc>
        <w:tc>
          <w:tcPr>
            <w:tcW w:w="845" w:type="pct"/>
            <w:vAlign w:val="center"/>
          </w:tcPr>
          <w:p w14:paraId="5D5B689C" w14:textId="77777777" w:rsidR="00805832" w:rsidRPr="00840707" w:rsidRDefault="00805832" w:rsidP="00600A8B">
            <w:pPr>
              <w:keepNext/>
              <w:keepLines/>
              <w:spacing w:before="60" w:after="60"/>
              <w:rPr>
                <w:sz w:val="18"/>
                <w:szCs w:val="18"/>
                <w:lang w:val="el-GR"/>
              </w:rPr>
            </w:pPr>
          </w:p>
        </w:tc>
        <w:tc>
          <w:tcPr>
            <w:tcW w:w="846" w:type="pct"/>
            <w:vAlign w:val="center"/>
          </w:tcPr>
          <w:p w14:paraId="16C91086" w14:textId="77777777" w:rsidR="00805832" w:rsidRPr="00840707" w:rsidRDefault="00805832" w:rsidP="00600A8B">
            <w:pPr>
              <w:keepNext/>
              <w:keepLines/>
              <w:spacing w:before="60" w:after="60"/>
              <w:rPr>
                <w:sz w:val="18"/>
                <w:szCs w:val="18"/>
                <w:lang w:val="el-GR"/>
              </w:rPr>
            </w:pPr>
          </w:p>
        </w:tc>
        <w:tc>
          <w:tcPr>
            <w:tcW w:w="846" w:type="pct"/>
            <w:vAlign w:val="center"/>
          </w:tcPr>
          <w:p w14:paraId="3A8BB514" w14:textId="77777777" w:rsidR="00805832" w:rsidRPr="00840707" w:rsidRDefault="00805832" w:rsidP="00600A8B">
            <w:pPr>
              <w:keepNext/>
              <w:keepLines/>
              <w:spacing w:before="60" w:after="60"/>
              <w:rPr>
                <w:sz w:val="18"/>
                <w:szCs w:val="18"/>
                <w:lang w:val="el-GR"/>
              </w:rPr>
            </w:pPr>
          </w:p>
        </w:tc>
      </w:tr>
      <w:tr w:rsidR="00805832" w:rsidRPr="00C4217E" w14:paraId="6B991D26" w14:textId="77777777" w:rsidTr="00600A8B">
        <w:trPr>
          <w:trHeight w:val="284"/>
        </w:trPr>
        <w:tc>
          <w:tcPr>
            <w:tcW w:w="290" w:type="pct"/>
            <w:vAlign w:val="center"/>
          </w:tcPr>
          <w:p w14:paraId="70C83613" w14:textId="77777777" w:rsidR="00805832" w:rsidRPr="00840707" w:rsidRDefault="00805832" w:rsidP="00600A8B">
            <w:pPr>
              <w:keepNext/>
              <w:keepLines/>
              <w:spacing w:before="60" w:after="60"/>
              <w:rPr>
                <w:sz w:val="18"/>
                <w:szCs w:val="18"/>
                <w:lang w:val="el-GR"/>
              </w:rPr>
            </w:pPr>
            <w:r w:rsidRPr="00840707">
              <w:rPr>
                <w:sz w:val="18"/>
                <w:szCs w:val="18"/>
                <w:lang w:val="el-GR"/>
              </w:rPr>
              <w:t>5</w:t>
            </w:r>
          </w:p>
        </w:tc>
        <w:tc>
          <w:tcPr>
            <w:tcW w:w="2173" w:type="pct"/>
            <w:vAlign w:val="center"/>
          </w:tcPr>
          <w:p w14:paraId="4BCF62A6" w14:textId="074DB3E9" w:rsidR="00805832" w:rsidRPr="00840707" w:rsidRDefault="00805832" w:rsidP="00600A8B">
            <w:pPr>
              <w:keepNext/>
              <w:keepLines/>
              <w:spacing w:before="60" w:after="60"/>
              <w:rPr>
                <w:sz w:val="18"/>
                <w:szCs w:val="18"/>
                <w:lang w:val="el-GR"/>
              </w:rPr>
            </w:pPr>
          </w:p>
        </w:tc>
        <w:tc>
          <w:tcPr>
            <w:tcW w:w="845" w:type="pct"/>
            <w:vAlign w:val="center"/>
          </w:tcPr>
          <w:p w14:paraId="6E085BEF" w14:textId="77777777" w:rsidR="00805832" w:rsidRPr="00840707" w:rsidRDefault="00805832" w:rsidP="00600A8B">
            <w:pPr>
              <w:keepNext/>
              <w:keepLines/>
              <w:spacing w:before="60" w:after="60"/>
              <w:rPr>
                <w:sz w:val="18"/>
                <w:szCs w:val="18"/>
                <w:lang w:val="el-GR"/>
              </w:rPr>
            </w:pPr>
          </w:p>
        </w:tc>
        <w:tc>
          <w:tcPr>
            <w:tcW w:w="846" w:type="pct"/>
            <w:vAlign w:val="center"/>
          </w:tcPr>
          <w:p w14:paraId="51BBD3AA" w14:textId="77777777" w:rsidR="00805832" w:rsidRPr="00840707" w:rsidRDefault="00805832" w:rsidP="00600A8B">
            <w:pPr>
              <w:keepNext/>
              <w:keepLines/>
              <w:spacing w:before="60" w:after="60"/>
              <w:rPr>
                <w:sz w:val="18"/>
                <w:szCs w:val="18"/>
                <w:lang w:val="el-GR"/>
              </w:rPr>
            </w:pPr>
          </w:p>
        </w:tc>
        <w:tc>
          <w:tcPr>
            <w:tcW w:w="846" w:type="pct"/>
            <w:vAlign w:val="center"/>
          </w:tcPr>
          <w:p w14:paraId="2DB3F3B4" w14:textId="77777777" w:rsidR="00805832" w:rsidRPr="00840707" w:rsidRDefault="00805832" w:rsidP="00600A8B">
            <w:pPr>
              <w:keepNext/>
              <w:keepLines/>
              <w:spacing w:before="60" w:after="60"/>
              <w:rPr>
                <w:sz w:val="18"/>
                <w:szCs w:val="18"/>
                <w:lang w:val="el-GR"/>
              </w:rPr>
            </w:pPr>
          </w:p>
        </w:tc>
      </w:tr>
      <w:tr w:rsidR="00805832" w:rsidRPr="00C4217E" w14:paraId="01D3F5AF" w14:textId="77777777" w:rsidTr="00600A8B">
        <w:trPr>
          <w:trHeight w:val="284"/>
        </w:trPr>
        <w:tc>
          <w:tcPr>
            <w:tcW w:w="290" w:type="pct"/>
            <w:shd w:val="clear" w:color="auto" w:fill="A0A0A0"/>
            <w:vAlign w:val="center"/>
          </w:tcPr>
          <w:p w14:paraId="6C00360F" w14:textId="77777777" w:rsidR="00805832" w:rsidRPr="00840707" w:rsidRDefault="00805832" w:rsidP="00600A8B">
            <w:pPr>
              <w:keepNext/>
              <w:keepLines/>
              <w:spacing w:before="60" w:after="60"/>
              <w:rPr>
                <w:sz w:val="18"/>
                <w:szCs w:val="18"/>
                <w:lang w:val="el-GR"/>
              </w:rPr>
            </w:pPr>
          </w:p>
        </w:tc>
        <w:tc>
          <w:tcPr>
            <w:tcW w:w="2173" w:type="pct"/>
            <w:shd w:val="clear" w:color="auto" w:fill="A0A0A0"/>
            <w:vAlign w:val="center"/>
          </w:tcPr>
          <w:p w14:paraId="5F26D602" w14:textId="77777777" w:rsidR="00805832" w:rsidRPr="00840707" w:rsidRDefault="00805832" w:rsidP="00600A8B">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6FECEE9A" w14:textId="77777777" w:rsidR="00805832" w:rsidRPr="00840707" w:rsidRDefault="00805832" w:rsidP="00600A8B">
            <w:pPr>
              <w:keepNext/>
              <w:keepLines/>
              <w:spacing w:before="60" w:after="60"/>
              <w:rPr>
                <w:sz w:val="18"/>
                <w:szCs w:val="18"/>
                <w:lang w:val="el-GR"/>
              </w:rPr>
            </w:pPr>
          </w:p>
        </w:tc>
        <w:tc>
          <w:tcPr>
            <w:tcW w:w="846" w:type="pct"/>
            <w:shd w:val="clear" w:color="auto" w:fill="A0A0A0"/>
            <w:vAlign w:val="center"/>
          </w:tcPr>
          <w:p w14:paraId="6F8A8F04" w14:textId="77777777" w:rsidR="00805832" w:rsidRPr="00840707" w:rsidRDefault="00805832" w:rsidP="00600A8B">
            <w:pPr>
              <w:keepNext/>
              <w:keepLines/>
              <w:spacing w:before="60" w:after="60"/>
              <w:rPr>
                <w:sz w:val="18"/>
                <w:szCs w:val="18"/>
                <w:lang w:val="el-GR"/>
              </w:rPr>
            </w:pPr>
          </w:p>
        </w:tc>
        <w:tc>
          <w:tcPr>
            <w:tcW w:w="846" w:type="pct"/>
            <w:shd w:val="clear" w:color="auto" w:fill="A0A0A0"/>
            <w:vAlign w:val="center"/>
          </w:tcPr>
          <w:p w14:paraId="319D7D12" w14:textId="77777777" w:rsidR="00805832" w:rsidRPr="00840707" w:rsidRDefault="00805832" w:rsidP="00600A8B">
            <w:pPr>
              <w:keepNext/>
              <w:keepLines/>
              <w:spacing w:before="60" w:after="60"/>
              <w:rPr>
                <w:sz w:val="18"/>
                <w:szCs w:val="18"/>
                <w:lang w:val="el-GR"/>
              </w:rPr>
            </w:pPr>
          </w:p>
        </w:tc>
      </w:tr>
    </w:tbl>
    <w:p w14:paraId="3B84DB65" w14:textId="77777777" w:rsidR="00805832" w:rsidRPr="00840707" w:rsidRDefault="00805832" w:rsidP="00805832">
      <w:pPr>
        <w:rPr>
          <w:b/>
        </w:rPr>
      </w:pPr>
      <w:bookmarkStart w:id="878" w:name="_Ref104352863"/>
      <w:bookmarkStart w:id="879" w:name="_Ref104352865"/>
      <w:bookmarkStart w:id="880" w:name="_Ref104352990"/>
      <w:bookmarkStart w:id="881" w:name="_Toc240445883"/>
      <w:bookmarkStart w:id="882" w:name="_Toc366852704"/>
      <w:bookmarkStart w:id="883" w:name="_Toc10632755"/>
      <w:bookmarkStart w:id="884" w:name="_Toc42167522"/>
    </w:p>
    <w:p w14:paraId="05C6D04D" w14:textId="77777777" w:rsidR="009B56A1" w:rsidRPr="00D863E1" w:rsidRDefault="009B56A1" w:rsidP="00427BDD">
      <w:pPr>
        <w:pStyle w:val="33"/>
        <w:numPr>
          <w:ilvl w:val="2"/>
          <w:numId w:val="111"/>
        </w:numPr>
        <w:ind w:left="1134" w:hanging="414"/>
        <w:rPr>
          <w:rFonts w:cs="Tahoma"/>
          <w:lang w:val="el-GR"/>
        </w:rPr>
      </w:pPr>
      <w:bookmarkStart w:id="885" w:name="_Ref46148857"/>
      <w:bookmarkStart w:id="886" w:name="_Toc53671375"/>
      <w:bookmarkStart w:id="887" w:name="_Toc97194385"/>
      <w:bookmarkStart w:id="888" w:name="_Toc97194489"/>
      <w:bookmarkStart w:id="889" w:name="_Toc184138999"/>
      <w:bookmarkStart w:id="890" w:name="_Toc190346377"/>
      <w:bookmarkEnd w:id="878"/>
      <w:bookmarkEnd w:id="879"/>
      <w:bookmarkEnd w:id="880"/>
      <w:bookmarkEnd w:id="881"/>
      <w:bookmarkEnd w:id="882"/>
      <w:bookmarkEnd w:id="883"/>
      <w:bookmarkEnd w:id="884"/>
      <w:r w:rsidRPr="00D863E1">
        <w:rPr>
          <w:rFonts w:cs="Tahoma"/>
          <w:lang w:val="el-GR"/>
        </w:rPr>
        <w:t>Συγκεντρωτικός Πίνακας Οικονομικής Προσφοράς Συντήρησης</w:t>
      </w:r>
      <w:bookmarkEnd w:id="885"/>
      <w:bookmarkEnd w:id="886"/>
      <w:bookmarkEnd w:id="887"/>
      <w:bookmarkEnd w:id="888"/>
      <w:bookmarkEnd w:id="889"/>
      <w:bookmarkEnd w:id="890"/>
    </w:p>
    <w:tbl>
      <w:tblPr>
        <w:tblW w:w="43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4"/>
        <w:gridCol w:w="1859"/>
        <w:gridCol w:w="2305"/>
        <w:gridCol w:w="1942"/>
        <w:gridCol w:w="868"/>
        <w:gridCol w:w="1942"/>
        <w:gridCol w:w="2232"/>
      </w:tblGrid>
      <w:tr w:rsidR="009B56A1" w:rsidRPr="00D863E1" w14:paraId="57E5AF94" w14:textId="77777777" w:rsidTr="00000469">
        <w:trPr>
          <w:cantSplit/>
          <w:tblHeader/>
          <w:jc w:val="center"/>
        </w:trPr>
        <w:tc>
          <w:tcPr>
            <w:tcW w:w="580" w:type="pct"/>
            <w:shd w:val="clear" w:color="auto" w:fill="E6E6E6"/>
            <w:vAlign w:val="center"/>
          </w:tcPr>
          <w:p w14:paraId="3731D7A4" w14:textId="77777777" w:rsidR="009B56A1" w:rsidRPr="00D863E1" w:rsidRDefault="009B56A1" w:rsidP="00000469">
            <w:pPr>
              <w:spacing w:after="0"/>
              <w:jc w:val="center"/>
              <w:rPr>
                <w:sz w:val="18"/>
                <w:szCs w:val="18"/>
                <w:lang w:val="el-GR"/>
              </w:rPr>
            </w:pPr>
            <w:r w:rsidRPr="00D863E1">
              <w:rPr>
                <w:sz w:val="18"/>
                <w:szCs w:val="18"/>
                <w:lang w:val="el-GR"/>
              </w:rPr>
              <w:t>ΕΤΟΣ*</w:t>
            </w:r>
          </w:p>
        </w:tc>
        <w:tc>
          <w:tcPr>
            <w:tcW w:w="737" w:type="pct"/>
            <w:shd w:val="clear" w:color="auto" w:fill="E6E6E6"/>
            <w:vAlign w:val="center"/>
          </w:tcPr>
          <w:p w14:paraId="0E2A74DD" w14:textId="77777777" w:rsidR="009B56A1" w:rsidRPr="00D863E1" w:rsidRDefault="009B56A1" w:rsidP="00000469">
            <w:pPr>
              <w:spacing w:after="0"/>
              <w:jc w:val="center"/>
              <w:rPr>
                <w:sz w:val="18"/>
                <w:szCs w:val="18"/>
                <w:lang w:val="el-GR"/>
              </w:rPr>
            </w:pPr>
            <w:r w:rsidRPr="00D863E1">
              <w:rPr>
                <w:sz w:val="18"/>
                <w:szCs w:val="18"/>
                <w:lang w:val="el-GR"/>
              </w:rPr>
              <w:t>ΕΤΗΣΙΑ ΣΥΝΤΗΡΗΣΗ ΕΤΟΙΜΟΥ ΛΟΓΙΣΜΙΚΟΥ</w:t>
            </w:r>
          </w:p>
          <w:p w14:paraId="0DD2044D" w14:textId="77777777" w:rsidR="009B56A1" w:rsidRPr="00D863E1" w:rsidRDefault="009B56A1" w:rsidP="00000469">
            <w:pPr>
              <w:spacing w:after="0"/>
              <w:jc w:val="center"/>
              <w:rPr>
                <w:sz w:val="18"/>
                <w:szCs w:val="18"/>
                <w:lang w:val="el-GR"/>
              </w:rPr>
            </w:pPr>
            <w:r w:rsidRPr="00D863E1">
              <w:rPr>
                <w:sz w:val="18"/>
                <w:szCs w:val="18"/>
                <w:lang w:val="el-GR"/>
              </w:rPr>
              <w:t>(ΧΩΡΙΣ ΦΠΑ) [€]</w:t>
            </w:r>
          </w:p>
        </w:tc>
        <w:tc>
          <w:tcPr>
            <w:tcW w:w="914" w:type="pct"/>
            <w:shd w:val="clear" w:color="auto" w:fill="E6E6E6"/>
            <w:vAlign w:val="center"/>
          </w:tcPr>
          <w:p w14:paraId="4CFBB26C" w14:textId="77777777" w:rsidR="009B56A1" w:rsidRPr="00D863E1" w:rsidRDefault="009B56A1" w:rsidP="00000469">
            <w:pPr>
              <w:spacing w:after="0"/>
              <w:jc w:val="center"/>
              <w:rPr>
                <w:sz w:val="18"/>
                <w:szCs w:val="18"/>
                <w:lang w:val="el-GR"/>
              </w:rPr>
            </w:pPr>
            <w:r w:rsidRPr="00D863E1">
              <w:rPr>
                <w:sz w:val="18"/>
                <w:szCs w:val="18"/>
                <w:lang w:val="el-GR"/>
              </w:rPr>
              <w:t>ΕΤΗΣΙΑ ΣΥΝΤΗΡΗΣΗ ΕΦΑΡΜΟΓΗΣ/ΩΝ</w:t>
            </w:r>
          </w:p>
          <w:p w14:paraId="6EF8B8C4" w14:textId="77777777" w:rsidR="009B56A1" w:rsidRPr="00D863E1" w:rsidRDefault="009B56A1" w:rsidP="00000469">
            <w:pPr>
              <w:spacing w:after="0"/>
              <w:jc w:val="center"/>
              <w:rPr>
                <w:sz w:val="18"/>
                <w:szCs w:val="18"/>
                <w:lang w:val="el-GR"/>
              </w:rPr>
            </w:pPr>
            <w:r w:rsidRPr="00D863E1">
              <w:rPr>
                <w:sz w:val="18"/>
                <w:szCs w:val="18"/>
                <w:lang w:val="el-GR"/>
              </w:rPr>
              <w:t>(ΧΩΡΙΣ ΦΠΑ) [€]</w:t>
            </w:r>
          </w:p>
        </w:tc>
        <w:tc>
          <w:tcPr>
            <w:tcW w:w="770" w:type="pct"/>
            <w:shd w:val="clear" w:color="auto" w:fill="E6E6E6"/>
            <w:vAlign w:val="center"/>
          </w:tcPr>
          <w:p w14:paraId="56D527BF" w14:textId="77777777" w:rsidR="009B56A1" w:rsidRPr="00D863E1" w:rsidRDefault="009B56A1" w:rsidP="00000469">
            <w:pPr>
              <w:spacing w:after="0"/>
              <w:jc w:val="center"/>
              <w:rPr>
                <w:sz w:val="18"/>
                <w:szCs w:val="18"/>
                <w:lang w:val="el-GR"/>
              </w:rPr>
            </w:pPr>
            <w:r w:rsidRPr="00D863E1">
              <w:rPr>
                <w:sz w:val="18"/>
                <w:szCs w:val="18"/>
                <w:lang w:val="el-GR"/>
              </w:rPr>
              <w:t>ΣΥΝΟΛΙΚΗ ΕΤΗΣΙΑ ΑΞΙΑ ΣΥΝΤΗΡΗΣΗΣ (ΧΩΡΙΣ ΦΠΑ) [€]</w:t>
            </w:r>
          </w:p>
        </w:tc>
        <w:tc>
          <w:tcPr>
            <w:tcW w:w="344" w:type="pct"/>
            <w:shd w:val="clear" w:color="auto" w:fill="E6E6E6"/>
            <w:vAlign w:val="center"/>
          </w:tcPr>
          <w:p w14:paraId="4A629DA2" w14:textId="77777777" w:rsidR="009B56A1" w:rsidRPr="00D863E1" w:rsidRDefault="009B56A1" w:rsidP="00000469">
            <w:pPr>
              <w:spacing w:after="0"/>
              <w:jc w:val="center"/>
              <w:rPr>
                <w:sz w:val="18"/>
                <w:szCs w:val="18"/>
                <w:lang w:val="el-GR"/>
              </w:rPr>
            </w:pPr>
            <w:r w:rsidRPr="00D863E1">
              <w:rPr>
                <w:sz w:val="18"/>
                <w:szCs w:val="18"/>
                <w:lang w:val="el-GR"/>
              </w:rPr>
              <w:t>ΦΠΑ [€]</w:t>
            </w:r>
          </w:p>
        </w:tc>
        <w:tc>
          <w:tcPr>
            <w:tcW w:w="770" w:type="pct"/>
            <w:shd w:val="clear" w:color="auto" w:fill="E6E6E6"/>
            <w:vAlign w:val="center"/>
          </w:tcPr>
          <w:p w14:paraId="4446221F" w14:textId="77777777" w:rsidR="009B56A1" w:rsidRPr="00D863E1" w:rsidRDefault="009B56A1" w:rsidP="00000469">
            <w:pPr>
              <w:spacing w:after="0"/>
              <w:jc w:val="center"/>
              <w:rPr>
                <w:sz w:val="18"/>
                <w:szCs w:val="18"/>
                <w:lang w:val="el-GR"/>
              </w:rPr>
            </w:pPr>
            <w:r w:rsidRPr="00D863E1">
              <w:rPr>
                <w:sz w:val="18"/>
                <w:szCs w:val="18"/>
                <w:lang w:val="el-GR"/>
              </w:rPr>
              <w:t>ΣΥΝΟΛΙΚΗ ΕΤΗΣΙΑ ΑΞΙΑ ΣΥΝΤΗΡΗΣΗΣ</w:t>
            </w:r>
          </w:p>
          <w:p w14:paraId="5197EA09" w14:textId="77777777" w:rsidR="009B56A1" w:rsidRPr="00D863E1" w:rsidRDefault="009B56A1" w:rsidP="00000469">
            <w:pPr>
              <w:spacing w:after="0"/>
              <w:jc w:val="center"/>
              <w:rPr>
                <w:sz w:val="18"/>
                <w:szCs w:val="18"/>
                <w:lang w:val="el-GR"/>
              </w:rPr>
            </w:pPr>
            <w:r w:rsidRPr="00D863E1">
              <w:rPr>
                <w:sz w:val="18"/>
                <w:szCs w:val="18"/>
                <w:lang w:val="el-GR"/>
              </w:rPr>
              <w:t>(ΜΕ ΦΠΑ) [€]</w:t>
            </w:r>
          </w:p>
        </w:tc>
        <w:tc>
          <w:tcPr>
            <w:tcW w:w="885" w:type="pct"/>
            <w:shd w:val="clear" w:color="auto" w:fill="E6E6E6"/>
            <w:vAlign w:val="center"/>
          </w:tcPr>
          <w:p w14:paraId="4BFA2EE4" w14:textId="77777777" w:rsidR="009B56A1" w:rsidRPr="00D863E1" w:rsidRDefault="009B56A1" w:rsidP="00000469">
            <w:pPr>
              <w:spacing w:after="0"/>
              <w:jc w:val="center"/>
              <w:rPr>
                <w:sz w:val="18"/>
                <w:szCs w:val="18"/>
                <w:lang w:val="el-GR"/>
              </w:rPr>
            </w:pPr>
            <w:r w:rsidRPr="00D863E1">
              <w:rPr>
                <w:sz w:val="18"/>
                <w:szCs w:val="18"/>
                <w:lang w:val="el-GR"/>
              </w:rPr>
              <w:t>ΕΤΗΣΙΟ ΠΟΣΟΣΤΟ ΣΥΝΤΗΡΗΣΗΣ**</w:t>
            </w:r>
          </w:p>
        </w:tc>
      </w:tr>
      <w:tr w:rsidR="009B56A1" w:rsidRPr="00D863E1" w14:paraId="130FE82B" w14:textId="77777777" w:rsidTr="00000469">
        <w:trPr>
          <w:trHeight w:val="284"/>
          <w:jc w:val="center"/>
        </w:trPr>
        <w:tc>
          <w:tcPr>
            <w:tcW w:w="580" w:type="pct"/>
            <w:vAlign w:val="center"/>
          </w:tcPr>
          <w:p w14:paraId="218D96EF" w14:textId="77777777" w:rsidR="009B56A1" w:rsidRPr="00D863E1" w:rsidRDefault="009B56A1" w:rsidP="00000469">
            <w:pPr>
              <w:spacing w:before="60" w:after="60"/>
              <w:rPr>
                <w:sz w:val="18"/>
                <w:szCs w:val="18"/>
                <w:lang w:val="el-GR"/>
              </w:rPr>
            </w:pPr>
            <w:r w:rsidRPr="00D863E1">
              <w:rPr>
                <w:sz w:val="18"/>
                <w:szCs w:val="18"/>
                <w:lang w:val="el-GR"/>
              </w:rPr>
              <w:t>1</w:t>
            </w:r>
            <w:r w:rsidRPr="00D863E1">
              <w:rPr>
                <w:sz w:val="18"/>
                <w:szCs w:val="18"/>
                <w:vertAlign w:val="superscript"/>
                <w:lang w:val="el-GR"/>
              </w:rPr>
              <w:t>ο</w:t>
            </w:r>
          </w:p>
        </w:tc>
        <w:tc>
          <w:tcPr>
            <w:tcW w:w="737" w:type="pct"/>
          </w:tcPr>
          <w:p w14:paraId="4FE42451" w14:textId="77777777" w:rsidR="009B56A1" w:rsidRPr="00D863E1" w:rsidRDefault="009B56A1" w:rsidP="00000469">
            <w:pPr>
              <w:spacing w:before="60" w:after="60"/>
              <w:rPr>
                <w:sz w:val="18"/>
                <w:szCs w:val="18"/>
                <w:lang w:val="el-GR"/>
              </w:rPr>
            </w:pPr>
          </w:p>
        </w:tc>
        <w:tc>
          <w:tcPr>
            <w:tcW w:w="914" w:type="pct"/>
            <w:vAlign w:val="center"/>
          </w:tcPr>
          <w:p w14:paraId="7E521AED" w14:textId="77777777" w:rsidR="009B56A1" w:rsidRPr="00D863E1" w:rsidRDefault="009B56A1" w:rsidP="00000469">
            <w:pPr>
              <w:spacing w:before="60" w:after="60"/>
              <w:rPr>
                <w:sz w:val="18"/>
                <w:szCs w:val="18"/>
                <w:lang w:val="el-GR"/>
              </w:rPr>
            </w:pPr>
          </w:p>
        </w:tc>
        <w:tc>
          <w:tcPr>
            <w:tcW w:w="770" w:type="pct"/>
          </w:tcPr>
          <w:p w14:paraId="2EDFFEB1" w14:textId="77777777" w:rsidR="009B56A1" w:rsidRPr="00D863E1" w:rsidRDefault="009B56A1" w:rsidP="00000469">
            <w:pPr>
              <w:spacing w:before="60" w:after="60"/>
              <w:rPr>
                <w:sz w:val="18"/>
                <w:szCs w:val="18"/>
                <w:lang w:val="el-GR"/>
              </w:rPr>
            </w:pPr>
          </w:p>
        </w:tc>
        <w:tc>
          <w:tcPr>
            <w:tcW w:w="344" w:type="pct"/>
            <w:vAlign w:val="center"/>
          </w:tcPr>
          <w:p w14:paraId="623AAB3C" w14:textId="77777777" w:rsidR="009B56A1" w:rsidRPr="00D863E1" w:rsidRDefault="009B56A1" w:rsidP="00000469">
            <w:pPr>
              <w:spacing w:before="60" w:after="60"/>
              <w:rPr>
                <w:sz w:val="18"/>
                <w:szCs w:val="18"/>
                <w:lang w:val="el-GR"/>
              </w:rPr>
            </w:pPr>
          </w:p>
        </w:tc>
        <w:tc>
          <w:tcPr>
            <w:tcW w:w="770" w:type="pct"/>
            <w:vAlign w:val="center"/>
          </w:tcPr>
          <w:p w14:paraId="7FC7FBF4" w14:textId="77777777" w:rsidR="009B56A1" w:rsidRPr="00D863E1" w:rsidRDefault="009B56A1" w:rsidP="00000469">
            <w:pPr>
              <w:spacing w:before="60" w:after="60"/>
              <w:rPr>
                <w:sz w:val="18"/>
                <w:szCs w:val="18"/>
                <w:lang w:val="el-GR"/>
              </w:rPr>
            </w:pPr>
          </w:p>
        </w:tc>
        <w:tc>
          <w:tcPr>
            <w:tcW w:w="885" w:type="pct"/>
            <w:vAlign w:val="center"/>
          </w:tcPr>
          <w:p w14:paraId="3619B3B5" w14:textId="77777777" w:rsidR="009B56A1" w:rsidRPr="00D863E1" w:rsidRDefault="009B56A1" w:rsidP="00000469">
            <w:pPr>
              <w:spacing w:before="60" w:after="60"/>
              <w:rPr>
                <w:sz w:val="18"/>
                <w:szCs w:val="18"/>
                <w:lang w:val="el-GR"/>
              </w:rPr>
            </w:pPr>
          </w:p>
        </w:tc>
      </w:tr>
      <w:tr w:rsidR="009B56A1" w:rsidRPr="00D863E1" w14:paraId="0226C1EE" w14:textId="77777777" w:rsidTr="00000469">
        <w:trPr>
          <w:trHeight w:val="284"/>
          <w:jc w:val="center"/>
        </w:trPr>
        <w:tc>
          <w:tcPr>
            <w:tcW w:w="580" w:type="pct"/>
            <w:vAlign w:val="center"/>
          </w:tcPr>
          <w:p w14:paraId="644A830D" w14:textId="77777777" w:rsidR="009B56A1" w:rsidRPr="00D863E1" w:rsidRDefault="009B56A1" w:rsidP="00000469">
            <w:pPr>
              <w:spacing w:before="60" w:after="60"/>
              <w:rPr>
                <w:sz w:val="18"/>
                <w:szCs w:val="18"/>
                <w:lang w:val="el-GR"/>
              </w:rPr>
            </w:pPr>
            <w:r w:rsidRPr="00D863E1">
              <w:rPr>
                <w:sz w:val="18"/>
                <w:szCs w:val="18"/>
                <w:lang w:val="el-GR"/>
              </w:rPr>
              <w:t>2</w:t>
            </w:r>
            <w:r w:rsidRPr="00D863E1">
              <w:rPr>
                <w:sz w:val="18"/>
                <w:szCs w:val="18"/>
                <w:vertAlign w:val="superscript"/>
                <w:lang w:val="el-GR"/>
              </w:rPr>
              <w:t>ο</w:t>
            </w:r>
            <w:r w:rsidRPr="00D863E1">
              <w:rPr>
                <w:sz w:val="18"/>
                <w:szCs w:val="18"/>
                <w:lang w:val="el-GR"/>
              </w:rPr>
              <w:t xml:space="preserve"> </w:t>
            </w:r>
          </w:p>
        </w:tc>
        <w:tc>
          <w:tcPr>
            <w:tcW w:w="737" w:type="pct"/>
          </w:tcPr>
          <w:p w14:paraId="199263DD" w14:textId="77777777" w:rsidR="009B56A1" w:rsidRPr="00D863E1" w:rsidRDefault="009B56A1" w:rsidP="00000469">
            <w:pPr>
              <w:spacing w:before="60" w:after="60"/>
              <w:rPr>
                <w:sz w:val="18"/>
                <w:szCs w:val="18"/>
                <w:lang w:val="el-GR"/>
              </w:rPr>
            </w:pPr>
          </w:p>
        </w:tc>
        <w:tc>
          <w:tcPr>
            <w:tcW w:w="914" w:type="pct"/>
            <w:vAlign w:val="center"/>
          </w:tcPr>
          <w:p w14:paraId="200DDC78" w14:textId="77777777" w:rsidR="009B56A1" w:rsidRPr="00D863E1" w:rsidRDefault="009B56A1" w:rsidP="00000469">
            <w:pPr>
              <w:spacing w:before="60" w:after="60"/>
              <w:rPr>
                <w:sz w:val="18"/>
                <w:szCs w:val="18"/>
                <w:lang w:val="el-GR"/>
              </w:rPr>
            </w:pPr>
          </w:p>
        </w:tc>
        <w:tc>
          <w:tcPr>
            <w:tcW w:w="770" w:type="pct"/>
          </w:tcPr>
          <w:p w14:paraId="4ECFB080" w14:textId="77777777" w:rsidR="009B56A1" w:rsidRPr="00D863E1" w:rsidRDefault="009B56A1" w:rsidP="00000469">
            <w:pPr>
              <w:spacing w:before="60" w:after="60"/>
              <w:rPr>
                <w:sz w:val="18"/>
                <w:szCs w:val="18"/>
                <w:lang w:val="el-GR"/>
              </w:rPr>
            </w:pPr>
          </w:p>
        </w:tc>
        <w:tc>
          <w:tcPr>
            <w:tcW w:w="344" w:type="pct"/>
            <w:vAlign w:val="center"/>
          </w:tcPr>
          <w:p w14:paraId="10B2EE3A" w14:textId="77777777" w:rsidR="009B56A1" w:rsidRPr="00D863E1" w:rsidRDefault="009B56A1" w:rsidP="00000469">
            <w:pPr>
              <w:spacing w:before="60" w:after="60"/>
              <w:rPr>
                <w:sz w:val="18"/>
                <w:szCs w:val="18"/>
                <w:lang w:val="el-GR"/>
              </w:rPr>
            </w:pPr>
          </w:p>
        </w:tc>
        <w:tc>
          <w:tcPr>
            <w:tcW w:w="770" w:type="pct"/>
            <w:vAlign w:val="center"/>
          </w:tcPr>
          <w:p w14:paraId="3B69E4BD" w14:textId="77777777" w:rsidR="009B56A1" w:rsidRPr="00D863E1" w:rsidRDefault="009B56A1" w:rsidP="00000469">
            <w:pPr>
              <w:spacing w:before="60" w:after="60"/>
              <w:rPr>
                <w:sz w:val="18"/>
                <w:szCs w:val="18"/>
                <w:lang w:val="el-GR"/>
              </w:rPr>
            </w:pPr>
          </w:p>
        </w:tc>
        <w:tc>
          <w:tcPr>
            <w:tcW w:w="885" w:type="pct"/>
            <w:vAlign w:val="center"/>
          </w:tcPr>
          <w:p w14:paraId="6878ECF1" w14:textId="77777777" w:rsidR="009B56A1" w:rsidRPr="00D863E1" w:rsidRDefault="009B56A1" w:rsidP="00000469">
            <w:pPr>
              <w:spacing w:before="60" w:after="60"/>
              <w:rPr>
                <w:sz w:val="18"/>
                <w:szCs w:val="18"/>
                <w:lang w:val="el-GR"/>
              </w:rPr>
            </w:pPr>
          </w:p>
        </w:tc>
      </w:tr>
      <w:tr w:rsidR="009B56A1" w:rsidRPr="00D863E1" w14:paraId="392B2EBE" w14:textId="77777777" w:rsidTr="00000469">
        <w:trPr>
          <w:trHeight w:val="284"/>
          <w:jc w:val="center"/>
        </w:trPr>
        <w:tc>
          <w:tcPr>
            <w:tcW w:w="580" w:type="pct"/>
            <w:shd w:val="clear" w:color="auto" w:fill="E0E0E0"/>
            <w:vAlign w:val="center"/>
          </w:tcPr>
          <w:p w14:paraId="23EA7BEA" w14:textId="77777777" w:rsidR="009B56A1" w:rsidRPr="00D863E1" w:rsidRDefault="009B56A1" w:rsidP="00000469">
            <w:pPr>
              <w:spacing w:before="100" w:beforeAutospacing="1" w:after="100" w:afterAutospacing="1"/>
              <w:ind w:left="-120" w:right="-123" w:firstLine="120"/>
              <w:rPr>
                <w:b/>
                <w:sz w:val="18"/>
                <w:szCs w:val="18"/>
                <w:lang w:val="el-GR"/>
              </w:rPr>
            </w:pPr>
            <w:r w:rsidRPr="00D863E1">
              <w:rPr>
                <w:b/>
                <w:sz w:val="18"/>
                <w:szCs w:val="18"/>
                <w:lang w:val="el-GR"/>
              </w:rPr>
              <w:t>ΣΥΝΟΛΟ</w:t>
            </w:r>
          </w:p>
        </w:tc>
        <w:tc>
          <w:tcPr>
            <w:tcW w:w="737" w:type="pct"/>
            <w:shd w:val="clear" w:color="auto" w:fill="FFFFFF"/>
          </w:tcPr>
          <w:p w14:paraId="75A0792D" w14:textId="77777777" w:rsidR="009B56A1" w:rsidRPr="00D863E1" w:rsidRDefault="009B56A1" w:rsidP="00000469">
            <w:pPr>
              <w:spacing w:before="100" w:beforeAutospacing="1" w:after="100" w:afterAutospacing="1"/>
              <w:rPr>
                <w:sz w:val="18"/>
                <w:szCs w:val="18"/>
                <w:lang w:val="el-GR"/>
              </w:rPr>
            </w:pPr>
          </w:p>
        </w:tc>
        <w:tc>
          <w:tcPr>
            <w:tcW w:w="914" w:type="pct"/>
            <w:shd w:val="clear" w:color="auto" w:fill="FFFFFF"/>
            <w:vAlign w:val="center"/>
          </w:tcPr>
          <w:p w14:paraId="2855BAE5" w14:textId="77777777" w:rsidR="009B56A1" w:rsidRPr="00D863E1" w:rsidRDefault="009B56A1" w:rsidP="00000469">
            <w:pPr>
              <w:spacing w:before="100" w:beforeAutospacing="1" w:after="100" w:afterAutospacing="1"/>
              <w:rPr>
                <w:sz w:val="18"/>
                <w:szCs w:val="18"/>
                <w:lang w:val="el-GR"/>
              </w:rPr>
            </w:pPr>
          </w:p>
        </w:tc>
        <w:tc>
          <w:tcPr>
            <w:tcW w:w="770" w:type="pct"/>
            <w:shd w:val="clear" w:color="auto" w:fill="FFFFFF"/>
          </w:tcPr>
          <w:p w14:paraId="7BEFAD4B" w14:textId="77777777" w:rsidR="009B56A1" w:rsidRPr="00D863E1" w:rsidRDefault="009B56A1" w:rsidP="00000469">
            <w:pPr>
              <w:spacing w:before="100" w:beforeAutospacing="1" w:after="100" w:afterAutospacing="1"/>
              <w:rPr>
                <w:sz w:val="18"/>
                <w:szCs w:val="18"/>
                <w:lang w:val="el-GR"/>
              </w:rPr>
            </w:pPr>
          </w:p>
        </w:tc>
        <w:tc>
          <w:tcPr>
            <w:tcW w:w="344" w:type="pct"/>
            <w:shd w:val="clear" w:color="auto" w:fill="FFFFFF"/>
            <w:vAlign w:val="center"/>
          </w:tcPr>
          <w:p w14:paraId="34D808BD" w14:textId="77777777" w:rsidR="009B56A1" w:rsidRPr="00D863E1" w:rsidRDefault="009B56A1" w:rsidP="00000469">
            <w:pPr>
              <w:spacing w:before="100" w:beforeAutospacing="1" w:after="100" w:afterAutospacing="1"/>
              <w:rPr>
                <w:sz w:val="18"/>
                <w:szCs w:val="18"/>
                <w:lang w:val="el-GR"/>
              </w:rPr>
            </w:pPr>
          </w:p>
        </w:tc>
        <w:tc>
          <w:tcPr>
            <w:tcW w:w="770" w:type="pct"/>
            <w:shd w:val="clear" w:color="auto" w:fill="FFFFFF"/>
            <w:vAlign w:val="center"/>
          </w:tcPr>
          <w:p w14:paraId="5ED4031D" w14:textId="77777777" w:rsidR="009B56A1" w:rsidRPr="00D863E1" w:rsidRDefault="009B56A1" w:rsidP="00000469">
            <w:pPr>
              <w:spacing w:before="100" w:beforeAutospacing="1" w:after="100" w:afterAutospacing="1"/>
              <w:rPr>
                <w:sz w:val="18"/>
                <w:szCs w:val="18"/>
                <w:lang w:val="el-GR"/>
              </w:rPr>
            </w:pPr>
          </w:p>
        </w:tc>
        <w:tc>
          <w:tcPr>
            <w:tcW w:w="885" w:type="pct"/>
            <w:shd w:val="clear" w:color="auto" w:fill="FFFFFF"/>
            <w:vAlign w:val="center"/>
          </w:tcPr>
          <w:p w14:paraId="0688622E" w14:textId="77777777" w:rsidR="009B56A1" w:rsidRPr="00D863E1" w:rsidRDefault="009B56A1" w:rsidP="00000469">
            <w:pPr>
              <w:spacing w:before="100" w:beforeAutospacing="1" w:after="100" w:afterAutospacing="1"/>
              <w:rPr>
                <w:sz w:val="18"/>
                <w:szCs w:val="18"/>
                <w:lang w:val="el-GR"/>
              </w:rPr>
            </w:pPr>
          </w:p>
        </w:tc>
      </w:tr>
    </w:tbl>
    <w:p w14:paraId="48ACF30F" w14:textId="77777777" w:rsidR="009B56A1" w:rsidRPr="00D863E1" w:rsidRDefault="009B56A1" w:rsidP="009B56A1">
      <w:pPr>
        <w:spacing w:before="100" w:beforeAutospacing="1" w:after="100" w:afterAutospacing="1"/>
        <w:rPr>
          <w:sz w:val="20"/>
          <w:lang w:val="el-GR"/>
        </w:rPr>
      </w:pPr>
      <w:r w:rsidRPr="00D863E1">
        <w:rPr>
          <w:sz w:val="20"/>
          <w:lang w:val="el-GR"/>
        </w:rPr>
        <w:t xml:space="preserve">* ΕΤΟΣ: μετά την </w:t>
      </w:r>
      <w:r w:rsidRPr="00D863E1">
        <w:rPr>
          <w:b/>
          <w:bCs/>
          <w:sz w:val="20"/>
          <w:lang w:val="el-GR"/>
        </w:rPr>
        <w:t>προσφερόμενη</w:t>
      </w:r>
      <w:r w:rsidRPr="00D863E1">
        <w:rPr>
          <w:sz w:val="20"/>
          <w:lang w:val="el-GR"/>
        </w:rPr>
        <w:t xml:space="preserve"> ζητούμενη Περίοδο Εγγύησης</w:t>
      </w:r>
    </w:p>
    <w:p w14:paraId="2DF55D98" w14:textId="77777777" w:rsidR="009B56A1" w:rsidRPr="00D863E1" w:rsidRDefault="009B56A1" w:rsidP="009B56A1">
      <w:pPr>
        <w:spacing w:before="100" w:beforeAutospacing="1" w:after="100" w:afterAutospacing="1"/>
        <w:rPr>
          <w:lang w:val="el-GR"/>
        </w:rPr>
      </w:pPr>
      <w:r w:rsidRPr="00D863E1">
        <w:rPr>
          <w:sz w:val="20"/>
          <w:lang w:val="el-GR"/>
        </w:rPr>
        <w:t xml:space="preserve">** Το </w:t>
      </w:r>
      <w:r w:rsidRPr="00D863E1">
        <w:rPr>
          <w:b/>
          <w:sz w:val="20"/>
          <w:lang w:val="el-GR"/>
        </w:rPr>
        <w:t xml:space="preserve">ΕΤΗΣΙΟ ΠΟΣΟΣΤΟ ΣΥΝΤΗΡΗΣΗΣ </w:t>
      </w:r>
      <w:r w:rsidRPr="00D863E1">
        <w:rPr>
          <w:sz w:val="20"/>
          <w:lang w:val="el-GR"/>
        </w:rPr>
        <w:t xml:space="preserve">(για την κάθε γραμμή του Πίνακα </w:t>
      </w:r>
      <w:r w:rsidRPr="00D863E1">
        <w:rPr>
          <w:sz w:val="20"/>
          <w:szCs w:val="20"/>
          <w:lang w:val="el-GR"/>
        </w:rPr>
        <w:t>6</w:t>
      </w:r>
      <w:r w:rsidRPr="00D863E1">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D863E1">
        <w:rPr>
          <w:b/>
          <w:sz w:val="20"/>
          <w:lang w:val="el-GR"/>
        </w:rPr>
        <w:t>Πίνακα 5</w:t>
      </w:r>
      <w:r w:rsidRPr="00D863E1">
        <w:rPr>
          <w:sz w:val="20"/>
          <w:lang w:val="el-GR"/>
        </w:rPr>
        <w:t>.</w:t>
      </w:r>
    </w:p>
    <w:p w14:paraId="22269CBF" w14:textId="72E17A99" w:rsidR="009B56A1" w:rsidRPr="009B56A1" w:rsidRDefault="009B56A1" w:rsidP="00427BDD">
      <w:pPr>
        <w:rPr>
          <w:b/>
          <w:bCs/>
          <w:lang w:val="el-GR"/>
        </w:rPr>
        <w:sectPr w:rsidR="009B56A1" w:rsidRPr="009B56A1" w:rsidSect="00621A83">
          <w:pgSz w:w="16838" w:h="11906" w:orient="landscape"/>
          <w:pgMar w:top="1134" w:right="1134" w:bottom="1134" w:left="1134" w:header="720" w:footer="709" w:gutter="0"/>
          <w:cols w:space="720"/>
          <w:docGrid w:linePitch="360"/>
        </w:sectPr>
      </w:pPr>
    </w:p>
    <w:p w14:paraId="3E581305" w14:textId="77777777" w:rsidR="008338F0" w:rsidRPr="00687221" w:rsidRDefault="003355E7" w:rsidP="00A05363">
      <w:pPr>
        <w:pStyle w:val="12"/>
        <w:rPr>
          <w:rFonts w:cs="Tahoma"/>
          <w:szCs w:val="22"/>
          <w:lang w:val="el-GR"/>
        </w:rPr>
      </w:pPr>
      <w:bookmarkStart w:id="891" w:name="_Ref494118533"/>
      <w:bookmarkStart w:id="892" w:name="_Ref40984039"/>
      <w:bookmarkStart w:id="893" w:name="_Toc97194386"/>
      <w:bookmarkStart w:id="894" w:name="_Toc97194490"/>
      <w:bookmarkStart w:id="895" w:name="_Toc190346378"/>
      <w:bookmarkStart w:id="896" w:name="_Hlk118712588"/>
      <w:r w:rsidRPr="00687221">
        <w:rPr>
          <w:rFonts w:cs="Tahoma"/>
          <w:szCs w:val="22"/>
          <w:lang w:val="el-GR"/>
        </w:rPr>
        <w:lastRenderedPageBreak/>
        <w:t xml:space="preserve">ΠΑΡΑΡΤΗΜΑ </w:t>
      </w:r>
      <w:r w:rsidRPr="00A05363">
        <w:rPr>
          <w:rFonts w:cs="Tahoma"/>
          <w:szCs w:val="22"/>
        </w:rPr>
        <w:t>VI</w:t>
      </w:r>
      <w:r w:rsidRPr="00687221">
        <w:rPr>
          <w:rFonts w:cs="Tahoma"/>
          <w:szCs w:val="22"/>
          <w:lang w:val="el-GR"/>
        </w:rPr>
        <w:t xml:space="preserve">Ι – </w:t>
      </w:r>
      <w:r w:rsidR="006E4901" w:rsidRPr="00687221">
        <w:rPr>
          <w:rFonts w:cs="Tahoma"/>
          <w:szCs w:val="22"/>
          <w:lang w:val="el-GR"/>
        </w:rPr>
        <w:t>Άλλες Δηλώσεις</w:t>
      </w:r>
      <w:bookmarkEnd w:id="891"/>
      <w:bookmarkEnd w:id="892"/>
      <w:bookmarkEnd w:id="893"/>
      <w:bookmarkEnd w:id="894"/>
      <w:bookmarkEnd w:id="895"/>
    </w:p>
    <w:p w14:paraId="53DE732B" w14:textId="77777777" w:rsidR="00CD4F51" w:rsidRPr="000679D9" w:rsidRDefault="00CD4F51" w:rsidP="00CD4F51">
      <w:pPr>
        <w:rPr>
          <w:rFonts w:eastAsia="SimSun"/>
          <w:lang w:val="el-GR" w:eastAsia="el-GR" w:bidi="he-IL"/>
        </w:rPr>
      </w:pPr>
    </w:p>
    <w:p w14:paraId="17F515FC" w14:textId="77777777" w:rsidR="00CD4F51" w:rsidRPr="000679D9" w:rsidRDefault="00CD4F51" w:rsidP="000679D9">
      <w:pPr>
        <w:jc w:val="center"/>
        <w:rPr>
          <w:rFonts w:eastAsia="SimSun"/>
          <w:bCs/>
          <w:lang w:val="el-GR" w:eastAsia="el-GR" w:bidi="he-IL"/>
        </w:rPr>
      </w:pPr>
      <w:r w:rsidRPr="000679D9">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0592476" w14:textId="77777777" w:rsidR="00CD4F51" w:rsidRPr="000679D9" w:rsidRDefault="00CD4F51" w:rsidP="00CD4F51">
      <w:pPr>
        <w:rPr>
          <w:lang w:val="el-GR"/>
        </w:rPr>
      </w:pPr>
    </w:p>
    <w:p w14:paraId="66D89A62" w14:textId="77777777" w:rsidR="00CD4F51" w:rsidRPr="000679D9" w:rsidRDefault="00CD4F51" w:rsidP="00CD4F51">
      <w:pPr>
        <w:pStyle w:val="Default"/>
        <w:spacing w:before="120" w:after="120"/>
        <w:jc w:val="both"/>
        <w:rPr>
          <w:rFonts w:ascii="Tahoma" w:hAnsi="Tahoma" w:cs="Tahoma"/>
          <w:color w:val="auto"/>
          <w:sz w:val="22"/>
          <w:szCs w:val="22"/>
          <w:lang w:eastAsia="el-GR" w:bidi="he-IL"/>
        </w:rPr>
      </w:pPr>
      <w:r w:rsidRPr="000679D9">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0679D9">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Pr>
          <w:rFonts w:ascii="Tahoma" w:hAnsi="Tahoma" w:cs="Tahoma"/>
          <w:color w:val="auto"/>
          <w:sz w:val="22"/>
          <w:szCs w:val="22"/>
          <w:lang w:eastAsia="el-GR" w:bidi="he-IL"/>
        </w:rPr>
        <w:t>6</w:t>
      </w:r>
      <w:r w:rsidRPr="000679D9">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1EA78170" w14:textId="77777777" w:rsidR="00CD4F51" w:rsidRPr="000679D9" w:rsidRDefault="00CD4F51" w:rsidP="007B4C2A">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0679D9">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1B1D6561" w14:textId="77777777" w:rsidR="00CD4F51" w:rsidRPr="000679D9" w:rsidRDefault="00CD4F51" w:rsidP="007B4C2A">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0679D9">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1C6FCD9" w14:textId="77777777" w:rsidR="00CD4F51" w:rsidRPr="000679D9" w:rsidRDefault="00CD4F51" w:rsidP="007B4C2A">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0679D9">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9DEFD07" w14:textId="77777777" w:rsidR="00CD4F51" w:rsidRPr="000679D9" w:rsidRDefault="00CD4F51" w:rsidP="007B4C2A">
      <w:pPr>
        <w:pStyle w:val="aff"/>
        <w:numPr>
          <w:ilvl w:val="0"/>
          <w:numId w:val="30"/>
        </w:numPr>
        <w:suppressAutoHyphens w:val="0"/>
        <w:spacing w:before="120"/>
        <w:ind w:left="714" w:hanging="357"/>
        <w:contextualSpacing w:val="0"/>
        <w:rPr>
          <w:lang w:val="el-GR"/>
        </w:rPr>
      </w:pPr>
      <w:r w:rsidRPr="000679D9">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896"/>
    <w:p w14:paraId="5A9DDA78" w14:textId="77777777" w:rsidR="008338F0" w:rsidRPr="00603221" w:rsidRDefault="008338F0">
      <w:pPr>
        <w:rPr>
          <w:lang w:val="el-GR"/>
        </w:rPr>
      </w:pPr>
    </w:p>
    <w:p w14:paraId="74D32121" w14:textId="77777777" w:rsidR="00CD4F51" w:rsidRDefault="00CD4F51">
      <w:pPr>
        <w:suppressAutoHyphens w:val="0"/>
        <w:spacing w:after="0"/>
        <w:jc w:val="left"/>
        <w:rPr>
          <w:b/>
          <w:color w:val="002060"/>
          <w:lang w:val="el-GR"/>
        </w:rPr>
      </w:pPr>
      <w:bookmarkStart w:id="897" w:name="_Ref496623895"/>
      <w:bookmarkStart w:id="898" w:name="_Ref496624676"/>
      <w:bookmarkStart w:id="899" w:name="_Ref496625135"/>
      <w:bookmarkStart w:id="900" w:name="_Toc97194387"/>
      <w:bookmarkStart w:id="901" w:name="_Toc97194491"/>
      <w:r>
        <w:rPr>
          <w:lang w:val="el-GR"/>
        </w:rPr>
        <w:br w:type="page"/>
      </w:r>
    </w:p>
    <w:p w14:paraId="62AAF2A3" w14:textId="77777777" w:rsidR="008338F0" w:rsidRPr="00A05363" w:rsidRDefault="003355E7" w:rsidP="00A05363">
      <w:pPr>
        <w:pStyle w:val="12"/>
        <w:rPr>
          <w:rFonts w:cs="Tahoma"/>
          <w:szCs w:val="22"/>
        </w:rPr>
      </w:pPr>
      <w:bookmarkStart w:id="902" w:name="_Ref188881335"/>
      <w:bookmarkStart w:id="903" w:name="_Ref188881475"/>
      <w:bookmarkStart w:id="904" w:name="_Toc190346379"/>
      <w:r w:rsidRPr="00A05363">
        <w:rPr>
          <w:rFonts w:cs="Tahoma"/>
          <w:szCs w:val="22"/>
        </w:rPr>
        <w:lastRenderedPageBreak/>
        <w:t>ΠΑΡΑΡΤΗΜΑ VIII – Υποδείγματα Εγγυητικών Επιστολών</w:t>
      </w:r>
      <w:bookmarkEnd w:id="897"/>
      <w:bookmarkEnd w:id="898"/>
      <w:bookmarkEnd w:id="899"/>
      <w:bookmarkEnd w:id="900"/>
      <w:bookmarkEnd w:id="901"/>
      <w:bookmarkEnd w:id="902"/>
      <w:bookmarkEnd w:id="903"/>
      <w:bookmarkEnd w:id="904"/>
    </w:p>
    <w:p w14:paraId="532B3699" w14:textId="77777777" w:rsidR="009B6AAD" w:rsidRPr="00603221" w:rsidRDefault="009B6AAD" w:rsidP="00974AF2">
      <w:pPr>
        <w:pStyle w:val="33"/>
        <w:numPr>
          <w:ilvl w:val="0"/>
          <w:numId w:val="7"/>
        </w:numPr>
        <w:rPr>
          <w:rFonts w:cs="Tahoma"/>
          <w:szCs w:val="22"/>
          <w:u w:val="single"/>
          <w:lang w:val="el-GR"/>
        </w:rPr>
      </w:pPr>
      <w:bookmarkStart w:id="905" w:name="_Toc43634808"/>
      <w:bookmarkStart w:id="906" w:name="_Toc44821188"/>
      <w:bookmarkStart w:id="907" w:name="_Toc48552980"/>
      <w:bookmarkStart w:id="908" w:name="_Toc49073807"/>
      <w:bookmarkStart w:id="909" w:name="_Toc62559079"/>
      <w:bookmarkStart w:id="910" w:name="_Toc487799701"/>
      <w:bookmarkStart w:id="911" w:name="_Toc97194388"/>
      <w:bookmarkStart w:id="912" w:name="_Toc97194492"/>
      <w:bookmarkStart w:id="913" w:name="_Toc190346380"/>
      <w:r w:rsidRPr="00603221">
        <w:rPr>
          <w:rFonts w:cs="Tahoma"/>
          <w:szCs w:val="22"/>
          <w:u w:val="single"/>
          <w:lang w:val="el-GR"/>
        </w:rPr>
        <w:t>Εγγυητική Επιστολή Συμμετοχής</w:t>
      </w:r>
      <w:bookmarkEnd w:id="905"/>
      <w:bookmarkEnd w:id="906"/>
      <w:bookmarkEnd w:id="907"/>
      <w:bookmarkEnd w:id="908"/>
      <w:bookmarkEnd w:id="909"/>
      <w:bookmarkEnd w:id="910"/>
      <w:bookmarkEnd w:id="911"/>
      <w:bookmarkEnd w:id="912"/>
      <w:bookmarkEnd w:id="913"/>
    </w:p>
    <w:p w14:paraId="3BDA6E30" w14:textId="77777777" w:rsidR="007A7DCA" w:rsidRPr="00603221" w:rsidRDefault="007A7DCA" w:rsidP="009B6AAD">
      <w:pPr>
        <w:rPr>
          <w:lang w:val="el-GR" w:eastAsia="el-GR"/>
        </w:rPr>
      </w:pPr>
    </w:p>
    <w:p w14:paraId="45C202C6"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3EF14FE1" w14:textId="77777777" w:rsidR="009B6AAD" w:rsidRPr="00603221" w:rsidRDefault="009B6AAD" w:rsidP="009B6AAD">
      <w:pPr>
        <w:jc w:val="right"/>
        <w:rPr>
          <w:lang w:val="el-GR" w:eastAsia="el-GR"/>
        </w:rPr>
      </w:pPr>
      <w:r w:rsidRPr="00603221">
        <w:rPr>
          <w:lang w:val="el-GR" w:eastAsia="el-GR"/>
        </w:rPr>
        <w:t>Ημερομηνία έκδοσης...........................</w:t>
      </w:r>
    </w:p>
    <w:p w14:paraId="4A923E6F"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6771FE0A" w14:textId="77777777" w:rsidR="00483953" w:rsidRPr="00603221" w:rsidRDefault="00483953" w:rsidP="00483953">
      <w:pPr>
        <w:rPr>
          <w:lang w:val="el-GR" w:eastAsia="el-GR"/>
        </w:rPr>
      </w:pPr>
      <w:r>
        <w:rPr>
          <w:color w:val="000000"/>
          <w:lang w:val="el-GR"/>
        </w:rPr>
        <w:t>Λεωφ. Συγγρού 194, 176 71 Καλλιθέα Αθήνα</w:t>
      </w:r>
    </w:p>
    <w:p w14:paraId="1B2BBE0C"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782681DC"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7850DB44"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rFonts w:eastAsia="Calibri"/>
          <w:bCs/>
          <w:lang w:val="el-GR"/>
        </w:rPr>
        <w:t>(</w:t>
      </w:r>
      <w:r w:rsidRPr="00603221">
        <w:rPr>
          <w:lang w:val="el-GR" w:eastAsia="el-GR"/>
        </w:rPr>
        <w:t>ονοματεπώνυμο, πατρώνυμο) ..............................,ΑΦΜ: ................ οδός............................. αριθμός.................ΤΚ………………</w:t>
      </w:r>
    </w:p>
    <w:p w14:paraId="50F8B3C4"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0154DFA"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5D5F9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2529E42D" w14:textId="77777777" w:rsidR="009B6AAD" w:rsidRPr="00603221" w:rsidRDefault="009B6AAD" w:rsidP="009B6AAD">
      <w:pPr>
        <w:rPr>
          <w:lang w:val="el-GR" w:eastAsia="el-GR"/>
        </w:rPr>
      </w:pPr>
      <w:r w:rsidRPr="00603221">
        <w:rPr>
          <w:lang w:val="el-GR" w:eastAsia="el-GR"/>
        </w:rPr>
        <w:t>β) (πλήρη επωνυμία) …… ΑΦΜ…….…....οδός............................. αριθμός.................ΤΚ………………</w:t>
      </w:r>
    </w:p>
    <w:p w14:paraId="5323599B" w14:textId="77777777" w:rsidR="009B6AAD" w:rsidRPr="00603221" w:rsidRDefault="009B6AAD" w:rsidP="009B6AAD">
      <w:pPr>
        <w:rPr>
          <w:lang w:val="el-GR" w:eastAsia="el-GR"/>
        </w:rPr>
      </w:pPr>
      <w:r w:rsidRPr="00603221">
        <w:rPr>
          <w:lang w:val="el-GR" w:eastAsia="el-GR"/>
        </w:rPr>
        <w:t>γ) (πλήρη επωνυμία) …… ΑΦΜ…….…....οδός............................. αριθμός.................ΤΚ………………</w:t>
      </w:r>
    </w:p>
    <w:p w14:paraId="0E315F2F"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71D59AE"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5C062640"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2F64E5F"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6E298CA4"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Pr="00603221">
        <w:rPr>
          <w:lang w:val="el-GR" w:eastAsia="el-GR"/>
        </w:rPr>
        <w:t xml:space="preserve">) …………………………………… </w:t>
      </w:r>
    </w:p>
    <w:p w14:paraId="4B0572C7"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2B11183B" w14:textId="29168486"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0F019E">
        <w:rPr>
          <w:lang w:val="el-GR" w:eastAsia="el-GR"/>
        </w:rPr>
        <w:t xml:space="preserve">οποίο επισυνάπτεται η συναίνεση του υπέρ ου για την παράταση της προσφοράς, </w:t>
      </w:r>
      <w:bookmarkStart w:id="914" w:name="_Hlk67671899"/>
      <w:r w:rsidRPr="000F019E">
        <w:rPr>
          <w:lang w:val="el-GR" w:eastAsia="el-GR"/>
        </w:rPr>
        <w:t xml:space="preserve">σύμφωνα με την παρ. </w:t>
      </w:r>
      <w:r w:rsidRPr="000F019E">
        <w:fldChar w:fldCharType="begin"/>
      </w:r>
      <w:r w:rsidRPr="000F019E">
        <w:rPr>
          <w:lang w:val="el-GR"/>
        </w:rPr>
        <w:instrText xml:space="preserve"> </w:instrText>
      </w:r>
      <w:r w:rsidRPr="000F019E">
        <w:instrText>REF</w:instrText>
      </w:r>
      <w:r w:rsidRPr="000F019E">
        <w:rPr>
          <w:lang w:val="el-GR"/>
        </w:rPr>
        <w:instrText xml:space="preserve"> _</w:instrText>
      </w:r>
      <w:r w:rsidRPr="000F019E">
        <w:instrText>Ref</w:instrText>
      </w:r>
      <w:r w:rsidRPr="000F019E">
        <w:rPr>
          <w:lang w:val="el-GR"/>
        </w:rPr>
        <w:instrText>496542081 \</w:instrText>
      </w:r>
      <w:r w:rsidRPr="000F019E">
        <w:instrText>r</w:instrText>
      </w:r>
      <w:r w:rsidRPr="000F019E">
        <w:rPr>
          <w:lang w:val="el-GR"/>
        </w:rPr>
        <w:instrText xml:space="preserve"> \</w:instrText>
      </w:r>
      <w:r w:rsidRPr="000F019E">
        <w:instrText>h</w:instrText>
      </w:r>
      <w:r w:rsidRPr="000F019E">
        <w:rPr>
          <w:lang w:val="el-GR"/>
        </w:rPr>
        <w:instrText xml:space="preserve">  \* </w:instrText>
      </w:r>
      <w:r w:rsidRPr="000F019E">
        <w:instrText>MERGEFORMAT</w:instrText>
      </w:r>
      <w:r w:rsidRPr="000F019E">
        <w:rPr>
          <w:lang w:val="el-GR"/>
        </w:rPr>
        <w:instrText xml:space="preserve"> </w:instrText>
      </w:r>
      <w:r w:rsidRPr="000F019E">
        <w:fldChar w:fldCharType="separate"/>
      </w:r>
      <w:r w:rsidR="00EC647F" w:rsidRPr="000F019E">
        <w:rPr>
          <w:cs/>
          <w:lang w:val="el-GR" w:eastAsia="el-GR"/>
        </w:rPr>
        <w:t>‎</w:t>
      </w:r>
      <w:r w:rsidR="00EC647F" w:rsidRPr="000F019E">
        <w:rPr>
          <w:lang w:val="el-GR"/>
        </w:rPr>
        <w:t>2.2.2</w:t>
      </w:r>
      <w:r w:rsidRPr="000F019E">
        <w:fldChar w:fldCharType="end"/>
      </w:r>
      <w:r w:rsidR="004A3382" w:rsidRPr="000F019E">
        <w:rPr>
          <w:lang w:val="el-GR" w:eastAsia="el-GR"/>
        </w:rPr>
        <w:t xml:space="preserve"> της παρούσας</w:t>
      </w:r>
      <w:r w:rsidRPr="000F019E">
        <w:rPr>
          <w:lang w:val="el-GR" w:eastAsia="el-GR"/>
        </w:rPr>
        <w:t>,</w:t>
      </w:r>
      <w:r w:rsidRPr="00603221">
        <w:rPr>
          <w:lang w:val="el-GR" w:eastAsia="el-GR"/>
        </w:rPr>
        <w:t xml:space="preserve"> </w:t>
      </w:r>
      <w:bookmarkEnd w:id="914"/>
      <w:r w:rsidRPr="00603221">
        <w:rPr>
          <w:lang w:val="el-GR" w:eastAsia="el-GR"/>
        </w:rPr>
        <w:t xml:space="preserve">με την προϋπόθεση ότι το σχετικό αίτημά σας θα μας υποβληθεί πριν από την ημερομηνία λήξης της. </w:t>
      </w:r>
    </w:p>
    <w:p w14:paraId="49DB6467" w14:textId="77777777" w:rsidR="009B6AAD" w:rsidRPr="00603221" w:rsidRDefault="009B6AAD" w:rsidP="009B6AAD">
      <w:pPr>
        <w:rPr>
          <w:lang w:val="el-GR" w:eastAsia="el-GR"/>
        </w:rPr>
      </w:pPr>
      <w:r w:rsidRPr="00603221">
        <w:rPr>
          <w:lang w:val="el-GR" w:eastAsia="el-GR"/>
        </w:rPr>
        <w:lastRenderedPageBreak/>
        <w:tab/>
      </w:r>
      <w:r w:rsidRPr="00603221">
        <w:rPr>
          <w:lang w:val="el-GR" w:eastAsia="el-GR"/>
        </w:rPr>
        <w:tab/>
      </w:r>
      <w:r w:rsidRPr="00603221">
        <w:rPr>
          <w:lang w:val="el-GR" w:eastAsia="el-GR"/>
        </w:rPr>
        <w:tab/>
      </w:r>
      <w:r w:rsidRPr="00603221">
        <w:rPr>
          <w:lang w:val="el-GR" w:eastAsia="el-GR"/>
        </w:rPr>
        <w:tab/>
      </w:r>
    </w:p>
    <w:p w14:paraId="00A79C83" w14:textId="77777777" w:rsidR="009B6AAD" w:rsidRPr="00603221" w:rsidRDefault="009B6AAD" w:rsidP="00F82A8D">
      <w:pPr>
        <w:jc w:val="right"/>
        <w:rPr>
          <w:lang w:val="el-GR"/>
        </w:rPr>
      </w:pPr>
      <w:r w:rsidRPr="00603221">
        <w:rPr>
          <w:lang w:eastAsia="el-GR"/>
        </w:rPr>
        <w:t>(Εξουσιοδοτημένη υπογραφή)</w:t>
      </w:r>
    </w:p>
    <w:p w14:paraId="392BFFF1" w14:textId="77777777" w:rsidR="007A7DCA" w:rsidRPr="00603221" w:rsidRDefault="007A7DCA">
      <w:pPr>
        <w:suppressAutoHyphens w:val="0"/>
        <w:spacing w:after="0"/>
        <w:jc w:val="left"/>
        <w:rPr>
          <w:lang w:val="el-GR"/>
        </w:rPr>
      </w:pPr>
    </w:p>
    <w:p w14:paraId="68069CC9" w14:textId="77777777" w:rsidR="007A7DCA" w:rsidRPr="00603221" w:rsidRDefault="007A7DCA" w:rsidP="00974AF2">
      <w:pPr>
        <w:pStyle w:val="33"/>
        <w:numPr>
          <w:ilvl w:val="0"/>
          <w:numId w:val="7"/>
        </w:numPr>
        <w:rPr>
          <w:rFonts w:cs="Tahoma"/>
          <w:szCs w:val="22"/>
          <w:u w:val="single"/>
          <w:lang w:val="el-GR"/>
        </w:rPr>
      </w:pPr>
      <w:bookmarkStart w:id="915" w:name="_Toc97194389"/>
      <w:bookmarkStart w:id="916" w:name="_Toc97194493"/>
      <w:bookmarkStart w:id="917" w:name="_Toc190346381"/>
      <w:r w:rsidRPr="00603221">
        <w:rPr>
          <w:rFonts w:cs="Tahoma"/>
          <w:szCs w:val="22"/>
          <w:u w:val="single"/>
          <w:lang w:val="el-GR"/>
        </w:rPr>
        <w:t>Εγγυητική Επιστολή Καλής Εκτέλεσης</w:t>
      </w:r>
      <w:bookmarkEnd w:id="915"/>
      <w:bookmarkEnd w:id="916"/>
      <w:bookmarkEnd w:id="917"/>
    </w:p>
    <w:p w14:paraId="60B9C753" w14:textId="77777777" w:rsidR="009B6AAD" w:rsidRPr="00603221" w:rsidRDefault="009B6AAD">
      <w:pPr>
        <w:suppressAutoHyphens w:val="0"/>
        <w:spacing w:after="0"/>
        <w:jc w:val="left"/>
        <w:rPr>
          <w:lang w:val="el-GR"/>
        </w:rPr>
      </w:pPr>
    </w:p>
    <w:p w14:paraId="5220A21A" w14:textId="77777777" w:rsidR="007A7DCA" w:rsidRPr="00603221" w:rsidRDefault="007A7DCA" w:rsidP="007A7DCA">
      <w:pPr>
        <w:rPr>
          <w:lang w:val="el-GR"/>
        </w:rPr>
      </w:pPr>
      <w:bookmarkStart w:id="918" w:name="_Toc336420407"/>
      <w:r w:rsidRPr="00603221">
        <w:rPr>
          <w:lang w:val="el-GR"/>
        </w:rPr>
        <w:t>ΕΚΔΟΤΗΣ (Πλήρης επωνυμία).......................................................................</w:t>
      </w:r>
      <w:bookmarkEnd w:id="918"/>
    </w:p>
    <w:p w14:paraId="48F7AF50" w14:textId="77777777" w:rsidR="007A7DCA" w:rsidRPr="00603221" w:rsidRDefault="007A7DCA" w:rsidP="007A7DCA">
      <w:pPr>
        <w:jc w:val="right"/>
        <w:rPr>
          <w:lang w:val="el-GR"/>
        </w:rPr>
      </w:pPr>
      <w:r w:rsidRPr="00603221">
        <w:rPr>
          <w:lang w:val="el-GR"/>
        </w:rPr>
        <w:t>Ημερομηνία έκδοσης...........................</w:t>
      </w:r>
    </w:p>
    <w:p w14:paraId="610D712B"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5BBB680B" w14:textId="77777777" w:rsidR="00483953" w:rsidRPr="00603221" w:rsidRDefault="00483953" w:rsidP="00483953">
      <w:pPr>
        <w:rPr>
          <w:lang w:val="el-GR" w:eastAsia="el-GR"/>
        </w:rPr>
      </w:pPr>
      <w:r>
        <w:rPr>
          <w:color w:val="000000"/>
          <w:lang w:val="el-GR"/>
        </w:rPr>
        <w:t>Λεωφ. Συγγρού 194, 176 71 Καλλιθέα Αθήνα</w:t>
      </w:r>
    </w:p>
    <w:p w14:paraId="3F935DA4" w14:textId="77777777" w:rsidR="007A7DCA" w:rsidRPr="00603221" w:rsidRDefault="007A7DCA" w:rsidP="007A7DCA">
      <w:pPr>
        <w:rPr>
          <w:lang w:val="el-GR"/>
        </w:rPr>
      </w:pPr>
    </w:p>
    <w:p w14:paraId="137C28C9" w14:textId="77777777" w:rsidR="007A7DCA" w:rsidRPr="00603221" w:rsidRDefault="007A7DCA" w:rsidP="007A7DCA">
      <w:pPr>
        <w:rPr>
          <w:lang w:val="el-GR"/>
        </w:rPr>
      </w:pPr>
      <w:r w:rsidRPr="00603221">
        <w:rPr>
          <w:lang w:val="el-GR"/>
        </w:rPr>
        <w:t xml:space="preserve">Εγγύηση μας υπ’ αριθμ. ……………….. ποσού ………………….……. ευρώ </w:t>
      </w:r>
    </w:p>
    <w:p w14:paraId="1D355015"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214DFDC9"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rFonts w:eastAsia="Calibri"/>
          <w:bCs/>
          <w:lang w:val="el-GR"/>
        </w:rPr>
        <w:t>(</w:t>
      </w:r>
      <w:r w:rsidRPr="00603221">
        <w:rPr>
          <w:lang w:val="el-GR" w:eastAsia="el-GR"/>
        </w:rPr>
        <w:t>ονοματεπώνυμο, πατρώνυμο) ..............................,ΑΦΜ: ................ οδός............................. αριθμός.................ΤΚ………………</w:t>
      </w:r>
    </w:p>
    <w:p w14:paraId="480DDEC9"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728ABE5"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E575917"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0801AC96" w14:textId="77777777" w:rsidR="007A7DCA" w:rsidRPr="00603221" w:rsidRDefault="007A7DCA" w:rsidP="007A7DCA">
      <w:pPr>
        <w:rPr>
          <w:lang w:val="el-GR" w:eastAsia="el-GR"/>
        </w:rPr>
      </w:pPr>
      <w:r w:rsidRPr="00603221">
        <w:rPr>
          <w:lang w:val="el-GR" w:eastAsia="el-GR"/>
        </w:rPr>
        <w:t>β) (πλήρη επωνυμία) …… ΑΦΜ…….…....οδός............................. αριθμός.................ΤΚ………………</w:t>
      </w:r>
    </w:p>
    <w:p w14:paraId="4346B92E" w14:textId="77777777" w:rsidR="007A7DCA" w:rsidRPr="00603221" w:rsidRDefault="007A7DCA" w:rsidP="007A7DCA">
      <w:pPr>
        <w:rPr>
          <w:lang w:val="el-GR" w:eastAsia="el-GR"/>
        </w:rPr>
      </w:pPr>
      <w:r w:rsidRPr="00603221">
        <w:rPr>
          <w:lang w:val="el-GR" w:eastAsia="el-GR"/>
        </w:rPr>
        <w:t>γ) (πλήρη επωνυμία) …… ΑΦΜ…….…....οδός............................. αριθμός.................ΤΚ………………</w:t>
      </w:r>
    </w:p>
    <w:p w14:paraId="0B3AE684"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6DAA106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3043E69B"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37F2A226" w14:textId="7E837FB8" w:rsidR="007A7DCA" w:rsidRPr="00603221" w:rsidRDefault="007A7DCA" w:rsidP="007A7DCA">
      <w:pPr>
        <w:rPr>
          <w:lang w:val="el-GR"/>
        </w:rPr>
      </w:pPr>
      <w:r w:rsidRPr="00603221">
        <w:rPr>
          <w:lang w:val="el-GR"/>
        </w:rPr>
        <w:t xml:space="preserve">Η παρούσα ισχύει μέχρι και την ............... </w:t>
      </w:r>
      <w:bookmarkStart w:id="919" w:name="_Hlk67671769"/>
      <w:r w:rsidRPr="00603221">
        <w:rPr>
          <w:lang w:val="el-GR"/>
        </w:rPr>
        <w:t>(</w:t>
      </w:r>
      <w:r w:rsidR="00CA6082" w:rsidRPr="00603221">
        <w:rPr>
          <w:b/>
          <w:color w:val="000000" w:themeColor="text1"/>
          <w:lang w:val="el-GR"/>
        </w:rPr>
        <w:t>διάρκεια ισχύος σύμφωνα με την παρ.</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496542746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27BDD">
        <w:rPr>
          <w:b/>
          <w:cs/>
          <w:lang w:val="el-GR"/>
        </w:rPr>
        <w:t>‎</w:t>
      </w:r>
      <w:r w:rsidR="00EC647F">
        <w:rPr>
          <w:lang w:val="el-GR"/>
        </w:rPr>
        <w:t>4.1</w:t>
      </w:r>
      <w:r>
        <w:fldChar w:fldCharType="end"/>
      </w:r>
      <w:r w:rsidR="00CA6082" w:rsidRPr="00603221">
        <w:rPr>
          <w:b/>
          <w:color w:val="000000" w:themeColor="text1"/>
          <w:lang w:val="el-GR"/>
        </w:rPr>
        <w:t xml:space="preserve"> της παρούσας</w:t>
      </w:r>
      <w:r w:rsidRPr="00603221">
        <w:rPr>
          <w:lang w:val="el-GR"/>
        </w:rPr>
        <w:t>)</w:t>
      </w:r>
    </w:p>
    <w:bookmarkEnd w:id="919"/>
    <w:p w14:paraId="72435D79"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1D65EAB6" w14:textId="77777777" w:rsidR="007A7DCA" w:rsidRPr="00603221" w:rsidRDefault="007A7DCA" w:rsidP="007A7DCA">
      <w:pPr>
        <w:jc w:val="right"/>
        <w:rPr>
          <w:lang w:val="el-GR"/>
        </w:rPr>
      </w:pPr>
    </w:p>
    <w:p w14:paraId="69EA166A" w14:textId="77777777" w:rsidR="007A7DCA" w:rsidRPr="00603221" w:rsidRDefault="007A7DCA" w:rsidP="007A7DCA">
      <w:pPr>
        <w:jc w:val="right"/>
      </w:pPr>
      <w:r w:rsidRPr="00603221">
        <w:rPr>
          <w:lang w:eastAsia="el-GR"/>
        </w:rPr>
        <w:t>(Εξουσιοδοτημένη υπογραφή)</w:t>
      </w:r>
    </w:p>
    <w:p w14:paraId="546AD997" w14:textId="77777777" w:rsidR="00DA2A67" w:rsidRPr="00603221" w:rsidRDefault="00DA2A67">
      <w:pPr>
        <w:suppressAutoHyphens w:val="0"/>
        <w:spacing w:after="0"/>
        <w:jc w:val="left"/>
        <w:rPr>
          <w:b/>
          <w:bCs/>
          <w:lang w:val="el-GR"/>
        </w:rPr>
      </w:pPr>
      <w:r w:rsidRPr="00603221">
        <w:rPr>
          <w:lang w:val="el-GR"/>
        </w:rPr>
        <w:br w:type="page"/>
      </w:r>
    </w:p>
    <w:p w14:paraId="222A6414" w14:textId="77777777" w:rsidR="007A7DCA" w:rsidRPr="00603221" w:rsidRDefault="00DA2A67" w:rsidP="00974AF2">
      <w:pPr>
        <w:pStyle w:val="33"/>
        <w:numPr>
          <w:ilvl w:val="0"/>
          <w:numId w:val="7"/>
        </w:numPr>
        <w:rPr>
          <w:rFonts w:cs="Tahoma"/>
          <w:szCs w:val="22"/>
          <w:lang w:val="el-GR" w:eastAsia="el-GR"/>
        </w:rPr>
      </w:pPr>
      <w:bookmarkStart w:id="920" w:name="_Toc97194390"/>
      <w:bookmarkStart w:id="921" w:name="_Toc97194494"/>
      <w:bookmarkStart w:id="922" w:name="_Toc190346382"/>
      <w:bookmarkStart w:id="923" w:name="_Hlk67672044"/>
      <w:r w:rsidRPr="00603221">
        <w:rPr>
          <w:rFonts w:cs="Tahoma"/>
          <w:szCs w:val="22"/>
          <w:lang w:val="el-GR" w:eastAsia="el-GR"/>
        </w:rPr>
        <w:lastRenderedPageBreak/>
        <w:t>Εγγυητική Επιστολή Προκαταβολής</w:t>
      </w:r>
      <w:bookmarkEnd w:id="920"/>
      <w:bookmarkEnd w:id="921"/>
      <w:bookmarkEnd w:id="922"/>
    </w:p>
    <w:p w14:paraId="4F4E0E29" w14:textId="77777777" w:rsidR="009B6AAD" w:rsidRPr="00603221" w:rsidRDefault="009B6AAD">
      <w:pPr>
        <w:suppressAutoHyphens w:val="0"/>
        <w:spacing w:after="0"/>
        <w:jc w:val="left"/>
        <w:rPr>
          <w:lang w:val="el-GR"/>
        </w:rPr>
      </w:pPr>
    </w:p>
    <w:p w14:paraId="00820BE5" w14:textId="77777777" w:rsidR="007E000B" w:rsidRPr="00603221" w:rsidRDefault="007E000B" w:rsidP="007E000B">
      <w:pPr>
        <w:spacing w:line="276" w:lineRule="auto"/>
        <w:rPr>
          <w:lang w:val="el-GR"/>
        </w:rPr>
      </w:pPr>
      <w:bookmarkStart w:id="924" w:name="_Hlk494197599"/>
      <w:r w:rsidRPr="00603221">
        <w:rPr>
          <w:lang w:val="el-GR"/>
        </w:rPr>
        <w:t>ΕΚΔΟΤΗΣ: .......................................................................</w:t>
      </w:r>
    </w:p>
    <w:p w14:paraId="180F113B" w14:textId="77777777" w:rsidR="007E000B" w:rsidRPr="00603221" w:rsidRDefault="007E000B" w:rsidP="007E000B">
      <w:pPr>
        <w:spacing w:line="276" w:lineRule="auto"/>
        <w:jc w:val="right"/>
        <w:rPr>
          <w:lang w:val="el-GR"/>
        </w:rPr>
      </w:pPr>
      <w:r w:rsidRPr="00603221">
        <w:rPr>
          <w:lang w:val="el-GR"/>
        </w:rPr>
        <w:t>Ημερομηνία έκδοσης: ...........................</w:t>
      </w:r>
    </w:p>
    <w:p w14:paraId="1514D164" w14:textId="77777777" w:rsidR="007E000B" w:rsidRPr="00603221" w:rsidRDefault="007E000B" w:rsidP="007E000B">
      <w:pPr>
        <w:spacing w:line="276" w:lineRule="auto"/>
        <w:rPr>
          <w:lang w:val="el-GR"/>
        </w:rPr>
      </w:pPr>
      <w:r w:rsidRPr="00603221">
        <w:rPr>
          <w:lang w:val="el-GR"/>
        </w:rPr>
        <w:t xml:space="preserve">Προς: </w:t>
      </w:r>
    </w:p>
    <w:p w14:paraId="5AB196D9" w14:textId="77777777"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69F4D6C9" w14:textId="77777777" w:rsidR="00483953" w:rsidRPr="00603221" w:rsidRDefault="00483953" w:rsidP="00483953">
      <w:pPr>
        <w:rPr>
          <w:lang w:val="el-GR" w:eastAsia="el-GR"/>
        </w:rPr>
      </w:pPr>
      <w:r>
        <w:rPr>
          <w:color w:val="000000"/>
          <w:lang w:val="el-GR"/>
        </w:rPr>
        <w:t>Λεωφ. Συγγρού 194, 176 71 Καλλιθέα Αθήνα</w:t>
      </w:r>
    </w:p>
    <w:p w14:paraId="70E0DE58" w14:textId="77777777" w:rsidR="007E000B" w:rsidRPr="00603221" w:rsidRDefault="007E000B" w:rsidP="007E000B">
      <w:pPr>
        <w:spacing w:line="276" w:lineRule="auto"/>
        <w:rPr>
          <w:lang w:val="el-GR" w:eastAsia="el-GR"/>
        </w:rPr>
      </w:pPr>
      <w:r w:rsidRPr="00603221">
        <w:rPr>
          <w:lang w:val="el-GR" w:eastAsia="el-GR"/>
        </w:rPr>
        <w:t>ΑΦΜ:999983307</w:t>
      </w:r>
    </w:p>
    <w:p w14:paraId="7DBEC370" w14:textId="77777777" w:rsidR="007E000B" w:rsidRPr="00603221" w:rsidRDefault="007E000B" w:rsidP="007E000B">
      <w:pPr>
        <w:rPr>
          <w:lang w:val="el-GR"/>
        </w:rPr>
      </w:pPr>
      <w:r w:rsidRPr="00603221">
        <w:rPr>
          <w:lang w:val="el-GR"/>
        </w:rPr>
        <w:t xml:space="preserve">Εγγύηση μας υπ’ αριθμ. ……………….. ποσού ………………….……. ευρώ </w:t>
      </w:r>
    </w:p>
    <w:p w14:paraId="1A5C8811"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6ADCA8B3"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rFonts w:eastAsia="Calibri"/>
          <w:bCs/>
          <w:lang w:val="el-GR"/>
        </w:rPr>
        <w:t>(</w:t>
      </w:r>
      <w:r w:rsidRPr="00603221">
        <w:rPr>
          <w:lang w:val="el-GR" w:eastAsia="el-GR"/>
        </w:rPr>
        <w:t>ονοματεπώνυμο, πατρώνυμο) ..............................,ΑΦΜ: ................ οδός............................. αριθμός.................ΤΚ………………</w:t>
      </w:r>
    </w:p>
    <w:p w14:paraId="2E40C188"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54D4478"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0485CB4"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73192633" w14:textId="77777777" w:rsidR="007E000B" w:rsidRPr="00603221" w:rsidRDefault="007E000B" w:rsidP="007E000B">
      <w:pPr>
        <w:rPr>
          <w:lang w:val="el-GR" w:eastAsia="el-GR"/>
        </w:rPr>
      </w:pPr>
      <w:r w:rsidRPr="00603221">
        <w:rPr>
          <w:lang w:val="el-GR" w:eastAsia="el-GR"/>
        </w:rPr>
        <w:t>β) (πλήρη επωνυμία) …… ΑΦΜ…….…....οδός............................. αριθμός.................ΤΚ………………</w:t>
      </w:r>
    </w:p>
    <w:p w14:paraId="26DB774E" w14:textId="77777777" w:rsidR="007E000B" w:rsidRPr="00603221" w:rsidRDefault="007E000B" w:rsidP="007E000B">
      <w:pPr>
        <w:rPr>
          <w:lang w:val="el-GR" w:eastAsia="el-GR"/>
        </w:rPr>
      </w:pPr>
      <w:r w:rsidRPr="00603221">
        <w:rPr>
          <w:lang w:val="el-GR" w:eastAsia="el-GR"/>
        </w:rPr>
        <w:t>γ) (πλήρη επωνυμία) …… ΑΦΜ…….…....οδός............................. αριθμός.................ΤΚ………………</w:t>
      </w:r>
    </w:p>
    <w:p w14:paraId="4C7CA81A"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549D332"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C3818A1"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F15AECE" w14:textId="0A0186BE" w:rsidR="007E000B" w:rsidRPr="00603221" w:rsidRDefault="007E000B" w:rsidP="007E000B">
      <w:pPr>
        <w:spacing w:line="276" w:lineRule="auto"/>
        <w:rPr>
          <w:color w:val="000000" w:themeColor="text1"/>
          <w:lang w:val="el-GR"/>
        </w:rPr>
      </w:pPr>
      <w:r w:rsidRPr="00603221">
        <w:rPr>
          <w:color w:val="000000" w:themeColor="text1"/>
          <w:lang w:val="el-GR"/>
        </w:rPr>
        <w:lastRenderedPageBreak/>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fldChar w:fldCharType="begin"/>
      </w:r>
      <w:r w:rsidRPr="00974AF2">
        <w:rPr>
          <w:lang w:val="el-GR"/>
        </w:rPr>
        <w:instrText xml:space="preserve"> </w:instrText>
      </w:r>
      <w:r>
        <w:instrText>REF</w:instrText>
      </w:r>
      <w:r w:rsidRPr="00974AF2">
        <w:rPr>
          <w:lang w:val="el-GR"/>
        </w:rPr>
        <w:instrText xml:space="preserve"> _</w:instrText>
      </w:r>
      <w:r>
        <w:instrText>Ref</w:instrText>
      </w:r>
      <w:r w:rsidRPr="00974AF2">
        <w:rPr>
          <w:lang w:val="el-GR"/>
        </w:rPr>
        <w:instrText>496542746 \</w:instrText>
      </w:r>
      <w:r>
        <w:instrText>r</w:instrText>
      </w:r>
      <w:r w:rsidRPr="00974AF2">
        <w:rPr>
          <w:lang w:val="el-GR"/>
        </w:rPr>
        <w:instrText xml:space="preserve"> \</w:instrText>
      </w:r>
      <w:r>
        <w:instrText>h</w:instrText>
      </w:r>
      <w:r w:rsidRPr="00974AF2">
        <w:rPr>
          <w:lang w:val="el-GR"/>
        </w:rPr>
        <w:instrText xml:space="preserve">  \* </w:instrText>
      </w:r>
      <w:r>
        <w:instrText>MERGEFORMAT</w:instrText>
      </w:r>
      <w:r w:rsidRPr="00974AF2">
        <w:rPr>
          <w:lang w:val="el-GR"/>
        </w:rPr>
        <w:instrText xml:space="preserve"> </w:instrText>
      </w:r>
      <w:r>
        <w:fldChar w:fldCharType="separate"/>
      </w:r>
      <w:r w:rsidR="00EC647F" w:rsidRPr="00427BDD">
        <w:rPr>
          <w:b/>
          <w:cs/>
          <w:lang w:val="el-GR"/>
        </w:rPr>
        <w:t>‎</w:t>
      </w:r>
      <w:r w:rsidR="00EC647F">
        <w:rPr>
          <w:lang w:val="el-GR"/>
        </w:rPr>
        <w:t>4.1</w:t>
      </w:r>
      <w: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2DDFF844"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0444240B" w14:textId="77777777" w:rsidR="007E000B" w:rsidRPr="00603221" w:rsidRDefault="007E000B" w:rsidP="007E000B">
      <w:pPr>
        <w:spacing w:line="276" w:lineRule="auto"/>
        <w:jc w:val="right"/>
      </w:pPr>
      <w:r w:rsidRPr="00603221">
        <w:t>(Εξουσιοδοτημένη υπογραφή)</w:t>
      </w:r>
    </w:p>
    <w:p w14:paraId="45277D95" w14:textId="77777777" w:rsidR="00A84DDC" w:rsidRPr="00603221" w:rsidRDefault="007E000B" w:rsidP="00974AF2">
      <w:pPr>
        <w:pStyle w:val="33"/>
        <w:numPr>
          <w:ilvl w:val="0"/>
          <w:numId w:val="7"/>
        </w:numPr>
        <w:rPr>
          <w:rFonts w:cs="Tahoma"/>
          <w:szCs w:val="22"/>
          <w:lang w:val="el-GR" w:eastAsia="el-GR"/>
        </w:rPr>
      </w:pPr>
      <w:bookmarkStart w:id="925" w:name="_Toc97194391"/>
      <w:bookmarkStart w:id="926" w:name="_Toc97194495"/>
      <w:bookmarkStart w:id="927" w:name="_Toc97194593"/>
      <w:bookmarkStart w:id="928" w:name="_Toc97194691"/>
      <w:bookmarkStart w:id="929" w:name="_Toc97194796"/>
      <w:bookmarkStart w:id="930" w:name="_Toc97194893"/>
      <w:bookmarkStart w:id="931" w:name="_Toc97194987"/>
      <w:bookmarkStart w:id="932" w:name="_Toc97195081"/>
      <w:bookmarkStart w:id="933" w:name="_Toc97195175"/>
      <w:bookmarkStart w:id="934" w:name="_Toc97195270"/>
      <w:bookmarkStart w:id="935" w:name="_Toc97195439"/>
      <w:bookmarkStart w:id="936" w:name="_Toc97195608"/>
      <w:bookmarkStart w:id="937" w:name="_Toc97196988"/>
      <w:bookmarkStart w:id="938" w:name="_Toc97197151"/>
      <w:bookmarkStart w:id="939" w:name="_Toc97197313"/>
      <w:bookmarkStart w:id="940" w:name="_Toc97197577"/>
      <w:bookmarkStart w:id="941" w:name="_Toc97197829"/>
      <w:bookmarkStart w:id="942" w:name="_Toc97198113"/>
      <w:bookmarkStart w:id="943" w:name="_Toc97198272"/>
      <w:bookmarkStart w:id="944" w:name="_Toc97200874"/>
      <w:bookmarkStart w:id="945" w:name="_Toc97201033"/>
      <w:bookmarkStart w:id="946" w:name="_Toc97203485"/>
      <w:bookmarkStart w:id="947" w:name="_Toc97204776"/>
      <w:bookmarkStart w:id="948" w:name="_Toc97205029"/>
      <w:bookmarkStart w:id="949" w:name="_Toc140486641"/>
      <w:bookmarkStart w:id="950" w:name="_Toc146703276"/>
      <w:bookmarkStart w:id="951" w:name="_Toc151373803"/>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r w:rsidRPr="003329FF">
        <w:rPr>
          <w:lang w:eastAsia="el-GR"/>
        </w:rPr>
        <w:br w:type="page"/>
      </w:r>
      <w:bookmarkStart w:id="952" w:name="_Toc97194392"/>
      <w:bookmarkStart w:id="953" w:name="_Toc97194496"/>
      <w:bookmarkStart w:id="954" w:name="_Toc190346383"/>
      <w:bookmarkEnd w:id="923"/>
      <w:r w:rsidR="00A84DDC" w:rsidRPr="00603221">
        <w:rPr>
          <w:rFonts w:cs="Tahoma"/>
          <w:szCs w:val="22"/>
          <w:lang w:val="el-GR" w:eastAsia="el-GR"/>
        </w:rPr>
        <w:lastRenderedPageBreak/>
        <w:t>Εγγυητική Επιστολή Καλής Λειτουργίας</w:t>
      </w:r>
      <w:bookmarkEnd w:id="952"/>
      <w:bookmarkEnd w:id="953"/>
      <w:bookmarkEnd w:id="954"/>
    </w:p>
    <w:p w14:paraId="170990D4" w14:textId="77777777" w:rsidR="00B048E7" w:rsidRPr="00603221" w:rsidRDefault="00B048E7">
      <w:pPr>
        <w:suppressAutoHyphens w:val="0"/>
        <w:spacing w:after="0"/>
        <w:jc w:val="left"/>
        <w:rPr>
          <w:lang w:eastAsia="el-GR"/>
        </w:rPr>
      </w:pPr>
    </w:p>
    <w:p w14:paraId="6505C45E" w14:textId="77777777" w:rsidR="00B048E7" w:rsidRPr="00603221" w:rsidRDefault="00B048E7" w:rsidP="00B048E7">
      <w:pPr>
        <w:suppressAutoHyphens w:val="0"/>
        <w:spacing w:after="0"/>
        <w:jc w:val="left"/>
        <w:rPr>
          <w:lang w:val="el-GR"/>
        </w:rPr>
      </w:pPr>
    </w:p>
    <w:p w14:paraId="294B428F" w14:textId="77777777" w:rsidR="00B048E7" w:rsidRPr="00603221" w:rsidRDefault="00B048E7" w:rsidP="00B048E7">
      <w:pPr>
        <w:spacing w:line="276" w:lineRule="auto"/>
        <w:rPr>
          <w:lang w:val="el-GR"/>
        </w:rPr>
      </w:pPr>
      <w:r w:rsidRPr="00603221">
        <w:rPr>
          <w:lang w:val="el-GR"/>
        </w:rPr>
        <w:t>ΕΚΔΟΤΗΣ: .......................................................................</w:t>
      </w:r>
    </w:p>
    <w:p w14:paraId="47453DD1" w14:textId="77777777" w:rsidR="00B048E7" w:rsidRPr="00603221" w:rsidRDefault="00B048E7" w:rsidP="00B048E7">
      <w:pPr>
        <w:spacing w:line="276" w:lineRule="auto"/>
        <w:jc w:val="right"/>
        <w:rPr>
          <w:lang w:val="el-GR"/>
        </w:rPr>
      </w:pPr>
      <w:r w:rsidRPr="00603221">
        <w:rPr>
          <w:lang w:val="el-GR"/>
        </w:rPr>
        <w:t>Ημερομηνία έκδοσης: ...........................</w:t>
      </w:r>
    </w:p>
    <w:p w14:paraId="46615AE9" w14:textId="77777777" w:rsidR="00B048E7" w:rsidRPr="00603221" w:rsidRDefault="00B048E7" w:rsidP="00B048E7">
      <w:pPr>
        <w:spacing w:line="276" w:lineRule="auto"/>
        <w:rPr>
          <w:lang w:val="el-GR"/>
        </w:rPr>
      </w:pPr>
      <w:r w:rsidRPr="00603221">
        <w:rPr>
          <w:lang w:val="el-GR"/>
        </w:rPr>
        <w:t xml:space="preserve">Προς: </w:t>
      </w:r>
    </w:p>
    <w:p w14:paraId="1FE96A46" w14:textId="77777777" w:rsidR="00DA360B" w:rsidRDefault="00DA360B" w:rsidP="00B048E7">
      <w:pPr>
        <w:rPr>
          <w:lang w:val="el-GR" w:eastAsia="el-GR"/>
        </w:rPr>
      </w:pPr>
      <w:bookmarkStart w:id="955" w:name="_Hlk89177101"/>
      <w:r>
        <w:rPr>
          <w:lang w:val="el-GR" w:eastAsia="el-GR"/>
        </w:rPr>
        <w:t xml:space="preserve">Κύριο του Έργου </w:t>
      </w:r>
    </w:p>
    <w:bookmarkEnd w:id="955"/>
    <w:p w14:paraId="589EB9CC" w14:textId="77777777" w:rsidR="00B048E7" w:rsidRPr="00603221" w:rsidRDefault="00B048E7" w:rsidP="00B048E7">
      <w:pPr>
        <w:rPr>
          <w:lang w:val="el-GR"/>
        </w:rPr>
      </w:pPr>
      <w:r w:rsidRPr="00603221">
        <w:rPr>
          <w:lang w:val="el-GR"/>
        </w:rPr>
        <w:t xml:space="preserve">Εγγύηση μας υπ’ αριθμ. ……………….. ποσού ………………….……. ευρώ </w:t>
      </w:r>
    </w:p>
    <w:p w14:paraId="5C4AB40E"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38EA5AF9"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rFonts w:eastAsia="Calibri"/>
          <w:bCs/>
          <w:lang w:val="el-GR"/>
        </w:rPr>
        <w:t>(</w:t>
      </w:r>
      <w:r w:rsidRPr="00603221">
        <w:rPr>
          <w:lang w:val="el-GR" w:eastAsia="el-GR"/>
        </w:rPr>
        <w:t>ονοματεπώνυμο, πατρώνυμο) ..............................,ΑΦΜ: ................ οδός............................. αριθμός.................ΤΚ………………</w:t>
      </w:r>
    </w:p>
    <w:p w14:paraId="11B0CCCA"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6AD1C0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A1A012D"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2AC0F1C" w14:textId="77777777" w:rsidR="00B048E7" w:rsidRPr="00603221" w:rsidRDefault="00B048E7" w:rsidP="00B048E7">
      <w:pPr>
        <w:rPr>
          <w:lang w:val="el-GR" w:eastAsia="el-GR"/>
        </w:rPr>
      </w:pPr>
      <w:r w:rsidRPr="00603221">
        <w:rPr>
          <w:lang w:val="el-GR" w:eastAsia="el-GR"/>
        </w:rPr>
        <w:t>β) (πλήρη επωνυμία) …… ΑΦΜ…….…....οδός............................. αριθμός.................ΤΚ………………</w:t>
      </w:r>
    </w:p>
    <w:p w14:paraId="2DCC9770" w14:textId="77777777" w:rsidR="00B048E7" w:rsidRPr="00603221" w:rsidRDefault="00B048E7" w:rsidP="00B048E7">
      <w:pPr>
        <w:rPr>
          <w:lang w:val="el-GR" w:eastAsia="el-GR"/>
        </w:rPr>
      </w:pPr>
      <w:r w:rsidRPr="00603221">
        <w:rPr>
          <w:lang w:val="el-GR" w:eastAsia="el-GR"/>
        </w:rPr>
        <w:t>γ) (πλήρη επωνυμία) …… ΑΦΜ…….…....οδός............................. αριθμός.................ΤΚ………………</w:t>
      </w:r>
    </w:p>
    <w:p w14:paraId="1CDA7D9B"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5115597"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050D30C4"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6147770"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603221">
        <w:rPr>
          <w:b/>
          <w:color w:val="000000" w:themeColor="text1"/>
          <w:highlight w:val="yellow"/>
          <w:lang w:val="el-GR"/>
        </w:rPr>
        <w:t xml:space="preserve">με την παρ.ΧΧ της παρούσας </w:t>
      </w:r>
      <w:r w:rsidRPr="00603221">
        <w:rPr>
          <w:iCs/>
          <w:color w:val="000000" w:themeColor="text1"/>
          <w:highlight w:val="yellow"/>
          <w:lang w:val="el-GR"/>
        </w:rPr>
        <w:t>)»</w:t>
      </w:r>
      <w:r w:rsidRPr="00603221">
        <w:rPr>
          <w:color w:val="000000" w:themeColor="text1"/>
          <w:highlight w:val="yellow"/>
          <w:lang w:val="el-GR"/>
        </w:rPr>
        <w:t>.</w:t>
      </w:r>
    </w:p>
    <w:p w14:paraId="3A36F248"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68F991E4" w14:textId="77777777" w:rsidR="00B048E7" w:rsidRPr="00603221" w:rsidRDefault="00B048E7" w:rsidP="00B048E7">
      <w:pPr>
        <w:rPr>
          <w:lang w:val="el-GR"/>
        </w:rPr>
      </w:pPr>
    </w:p>
    <w:p w14:paraId="495EBA95" w14:textId="77777777" w:rsidR="00882E44" w:rsidRPr="00603221" w:rsidRDefault="00B048E7" w:rsidP="00B048E7">
      <w:pPr>
        <w:jc w:val="right"/>
        <w:rPr>
          <w:lang w:val="el-GR"/>
        </w:rPr>
      </w:pPr>
      <w:r w:rsidRPr="00603221">
        <w:rPr>
          <w:lang w:val="el-GR"/>
        </w:rPr>
        <w:t>(Εξουσιοδοτημένη υπογραφή)</w:t>
      </w:r>
      <w:bookmarkEnd w:id="924"/>
    </w:p>
    <w:p w14:paraId="5228CF67" w14:textId="77777777" w:rsidR="00E75240" w:rsidRDefault="00E75240">
      <w:pPr>
        <w:suppressAutoHyphens w:val="0"/>
        <w:spacing w:after="0"/>
        <w:jc w:val="left"/>
        <w:rPr>
          <w:lang w:val="el-GR"/>
        </w:rPr>
      </w:pPr>
      <w:r>
        <w:rPr>
          <w:lang w:val="el-GR"/>
        </w:rPr>
        <w:br w:type="page"/>
      </w:r>
    </w:p>
    <w:p w14:paraId="02A98421" w14:textId="77777777" w:rsidR="00E75240" w:rsidRPr="00A105A3" w:rsidRDefault="00754574" w:rsidP="00A05363">
      <w:pPr>
        <w:pStyle w:val="12"/>
        <w:rPr>
          <w:rFonts w:cs="Tahoma"/>
          <w:szCs w:val="22"/>
          <w:lang w:val="el-GR"/>
        </w:rPr>
      </w:pPr>
      <w:bookmarkStart w:id="956" w:name="_Toc97194393"/>
      <w:bookmarkStart w:id="957" w:name="_Toc97194497"/>
      <w:bookmarkStart w:id="958" w:name="_Toc190346384"/>
      <w:r w:rsidRPr="00A105A3">
        <w:rPr>
          <w:rFonts w:cs="Tahoma"/>
          <w:szCs w:val="22"/>
          <w:lang w:val="el-GR"/>
        </w:rPr>
        <w:lastRenderedPageBreak/>
        <w:t xml:space="preserve">ΠΑΡΑΡΤΗΜΑ </w:t>
      </w:r>
      <w:r w:rsidRPr="00A05363">
        <w:rPr>
          <w:rFonts w:cs="Tahoma"/>
          <w:szCs w:val="22"/>
        </w:rPr>
        <w:t>IX</w:t>
      </w:r>
      <w:r w:rsidR="00E75240" w:rsidRPr="00A105A3">
        <w:rPr>
          <w:rFonts w:cs="Tahoma"/>
          <w:szCs w:val="22"/>
          <w:lang w:val="el-GR"/>
        </w:rPr>
        <w:t>– ΕΝΗΜΕΡΩΣΗ ΓΙΑ ΤΗΝ ΕΠΕΞΕΡΓΑΣΙΑ ΠΡΟΣΩΠΙΚΩΝ ΔΕΔΟΜΕΝΩΝ</w:t>
      </w:r>
      <w:bookmarkEnd w:id="956"/>
      <w:bookmarkEnd w:id="957"/>
      <w:bookmarkEnd w:id="958"/>
    </w:p>
    <w:p w14:paraId="3C3E9412"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7C34537"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943352F"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25C1CA0"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72C2E3B7"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39A6C929"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4E7FF01A"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D2AF6DB"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44CE822"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5721925"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53B9481" w14:textId="77777777" w:rsidR="006C03D6" w:rsidRDefault="006C03D6">
      <w:pPr>
        <w:suppressAutoHyphens w:val="0"/>
        <w:spacing w:after="0"/>
        <w:jc w:val="left"/>
        <w:rPr>
          <w:lang w:val="el-GR"/>
        </w:rPr>
      </w:pPr>
      <w:r>
        <w:rPr>
          <w:lang w:val="el-GR"/>
        </w:rPr>
        <w:br w:type="page"/>
      </w:r>
    </w:p>
    <w:p w14:paraId="39BD0091" w14:textId="77777777" w:rsidR="006C03D6" w:rsidRPr="00A105A3" w:rsidRDefault="006C03D6" w:rsidP="00A05363">
      <w:pPr>
        <w:pStyle w:val="12"/>
        <w:rPr>
          <w:rFonts w:cs="Tahoma"/>
          <w:szCs w:val="22"/>
          <w:lang w:val="el-GR"/>
        </w:rPr>
      </w:pPr>
      <w:bookmarkStart w:id="959" w:name="_Ref118477993"/>
      <w:bookmarkStart w:id="960" w:name="_Toc190346385"/>
      <w:bookmarkStart w:id="961" w:name="_Hlk118481870"/>
      <w:r w:rsidRPr="00A105A3">
        <w:rPr>
          <w:rFonts w:cs="Tahoma"/>
          <w:szCs w:val="22"/>
          <w:lang w:val="el-GR"/>
        </w:rPr>
        <w:lastRenderedPageBreak/>
        <w:t xml:space="preserve">ΠΑΡΑΡΤΗΜΑ </w:t>
      </w:r>
      <w:r w:rsidRPr="00A05363">
        <w:rPr>
          <w:rFonts w:cs="Tahoma"/>
          <w:szCs w:val="22"/>
        </w:rPr>
        <w:t>X</w:t>
      </w:r>
      <w:r w:rsidRPr="00A105A3">
        <w:rPr>
          <w:rFonts w:cs="Tahoma"/>
          <w:szCs w:val="22"/>
          <w:lang w:val="el-GR"/>
        </w:rPr>
        <w:t xml:space="preserve"> – Ρήτρα Ακεραιότητας</w:t>
      </w:r>
      <w:bookmarkEnd w:id="959"/>
      <w:bookmarkEnd w:id="960"/>
    </w:p>
    <w:p w14:paraId="22CB7D24"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38C85F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0FC8EA0"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3F882FE"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FC60F49"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C452229"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433C530A" w14:textId="77777777" w:rsidR="006C03D6" w:rsidRPr="00E532F8" w:rsidRDefault="006C03D6" w:rsidP="006C03D6">
      <w:pPr>
        <w:spacing w:line="276" w:lineRule="auto"/>
        <w:rPr>
          <w:lang w:val="el-GR"/>
        </w:rPr>
      </w:pPr>
      <w:r w:rsidRPr="00E532F8">
        <w:rPr>
          <w:lang w:val="el-GR"/>
        </w:rPr>
        <w:t>5) δεν θα επιχειρήσεινα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C4A7FCB"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11594CB"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3FA07F0"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w:t>
      </w:r>
      <w:r w:rsidRPr="00E532F8">
        <w:rPr>
          <w:lang w:val="el-GR"/>
        </w:rPr>
        <w:lastRenderedPageBreak/>
        <w:t>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A0F5402" w14:textId="77777777" w:rsidR="006C03D6" w:rsidRPr="00E532F8" w:rsidRDefault="006C03D6" w:rsidP="006C03D6">
      <w:pPr>
        <w:spacing w:line="276" w:lineRule="auto"/>
        <w:rPr>
          <w:lang w:val="el-GR"/>
        </w:rPr>
      </w:pPr>
    </w:p>
    <w:p w14:paraId="6916B80D"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Ανάδοχοςείναι ένωση, για όλα τα μέλη της ένωσης, καθώς και για τους υπεργολάβους που χρησιμοποιεί.</w:t>
      </w:r>
    </w:p>
    <w:bookmarkEnd w:id="961"/>
    <w:p w14:paraId="279FB712" w14:textId="77777777" w:rsidR="006C03D6" w:rsidRPr="002A51E1" w:rsidRDefault="006C03D6" w:rsidP="006C03D6">
      <w:pPr>
        <w:rPr>
          <w:lang w:val="el-GR"/>
        </w:rPr>
      </w:pPr>
    </w:p>
    <w:p w14:paraId="353EFA0B" w14:textId="77777777" w:rsidR="006C03D6" w:rsidRPr="00603221" w:rsidRDefault="006C03D6" w:rsidP="00AE28D7">
      <w:pPr>
        <w:rPr>
          <w:lang w:val="el-GR"/>
        </w:rPr>
      </w:pPr>
    </w:p>
    <w:sectPr w:rsidR="006C03D6" w:rsidRPr="00603221" w:rsidSect="00621A83">
      <w:headerReference w:type="default" r:id="rId43"/>
      <w:footerReference w:type="default" r:id="rId44"/>
      <w:headerReference w:type="first" r:id="rId45"/>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F2D4F" w14:textId="77777777" w:rsidR="00FC7B9F" w:rsidRDefault="00FC7B9F">
      <w:pPr>
        <w:spacing w:after="0"/>
      </w:pPr>
      <w:r>
        <w:separator/>
      </w:r>
    </w:p>
  </w:endnote>
  <w:endnote w:type="continuationSeparator" w:id="0">
    <w:p w14:paraId="4F082DBB" w14:textId="77777777" w:rsidR="00FC7B9F" w:rsidRDefault="00FC7B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otham-Book">
    <w:altName w:val="Cambria"/>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ymbolMT">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mo">
    <w:charset w:val="A1"/>
    <w:family w:val="swiss"/>
    <w:pitch w:val="variable"/>
    <w:sig w:usb0="E0000AFF" w:usb1="500078FF" w:usb2="00000021" w:usb3="00000000" w:csb0="000001BF" w:csb1="00000000"/>
  </w:font>
  <w:font w:name="Tms Rmn">
    <w:panose1 w:val="02020603040505020304"/>
    <w:charset w:val="00"/>
    <w:family w:val="roman"/>
    <w:pitch w:val="variable"/>
    <w:sig w:usb0="00000003" w:usb1="00000000" w:usb2="00000000" w:usb3="00000000" w:csb0="00000001" w:csb1="00000000"/>
  </w:font>
  <w:font w:name="Droid Sans Fallback">
    <w:altName w:val="MS Mincho"/>
    <w:charset w:val="00"/>
    <w:family w:val="auto"/>
    <w:pitch w:val="variable"/>
  </w:font>
  <w:font w:name="FreeSans">
    <w:altName w:val="Calibri"/>
    <w:charset w:val="00"/>
    <w:family w:val="swiss"/>
    <w:pitch w:val="default"/>
  </w:font>
  <w:font w:name="Futura Bk">
    <w:altName w:val="Century Gothic"/>
    <w:charset w:val="00"/>
    <w:family w:val="roman"/>
    <w:pitch w:val="default"/>
  </w:font>
  <w:font w:name="Helvetica">
    <w:panose1 w:val="020B0604020202020204"/>
    <w:charset w:val="A1"/>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PA-Souvenir">
    <w:altName w:val="Times New Roman"/>
    <w:charset w:val="01"/>
    <w:family w:val="roman"/>
    <w:pitch w:val="variable"/>
  </w:font>
  <w:font w:name="LGFGOI+Arial">
    <w:altName w:val="Cambria"/>
    <w:charset w:val="01"/>
    <w:family w:val="roman"/>
    <w:pitch w:val="variable"/>
  </w:font>
  <w:font w:name="Times New (W1)">
    <w:altName w:val="Times New Roman"/>
    <w:charset w:val="A1"/>
    <w:family w:val="roman"/>
    <w:pitch w:val="variable"/>
    <w:sig w:usb0="20002A87" w:usb1="80000000" w:usb2="00000008"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KValentineE">
    <w:altName w:val="Cambria"/>
    <w:charset w:val="01"/>
    <w:family w:val="roman"/>
    <w:pitch w:val="variable"/>
  </w:font>
  <w:font w:name="Comic Sans MS">
    <w:panose1 w:val="030F0702030302020204"/>
    <w:charset w:val="00"/>
    <w:family w:val="script"/>
    <w:pitch w:val="variable"/>
    <w:sig w:usb0="00000687" w:usb1="00000013" w:usb2="00000000" w:usb3="00000000" w:csb0="0000009F" w:csb1="00000000"/>
  </w:font>
  <w:font w:name="Liberation Mono">
    <w:altName w:val="Courier New"/>
    <w:charset w:val="A1"/>
    <w:family w:val="modern"/>
    <w:pitch w:val="fixed"/>
    <w:sig w:usb0="E0000AFF" w:usb1="400078FF" w:usb2="00000001" w:usb3="00000000" w:csb0="000001B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17D43" w14:textId="77777777" w:rsidR="00333F84" w:rsidRDefault="00333F84">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D35A2" w:rsidRPr="00F22514" w14:paraId="1ACA1797" w14:textId="77777777" w:rsidTr="003366E9">
      <w:tc>
        <w:tcPr>
          <w:tcW w:w="8747" w:type="dxa"/>
          <w:tcBorders>
            <w:top w:val="single" w:sz="4" w:space="0" w:color="auto"/>
          </w:tcBorders>
        </w:tcPr>
        <w:p w14:paraId="4B5AA9CC" w14:textId="77777777" w:rsidR="007D35A2" w:rsidRPr="00F22514" w:rsidRDefault="007D35A2" w:rsidP="00F22514">
          <w:pPr>
            <w:rPr>
              <w:lang w:val="el-GR"/>
            </w:rPr>
          </w:pPr>
          <w:r w:rsidRPr="00F22514">
            <w:rPr>
              <w:lang w:val="el-GR"/>
            </w:rPr>
            <w:t xml:space="preserve">Κοινωνία της Πληροφορίας Μ.Α.Ε. </w:t>
          </w:r>
        </w:p>
      </w:tc>
      <w:tc>
        <w:tcPr>
          <w:tcW w:w="1108" w:type="dxa"/>
          <w:tcBorders>
            <w:top w:val="single" w:sz="4" w:space="0" w:color="auto"/>
          </w:tcBorders>
        </w:tcPr>
        <w:p w14:paraId="7030CA34" w14:textId="77777777" w:rsidR="007D35A2" w:rsidRPr="00F22514" w:rsidRDefault="00600A8B" w:rsidP="00F22514">
          <w:r>
            <w:fldChar w:fldCharType="begin"/>
          </w:r>
          <w:r>
            <w:instrText xml:space="preserve"> PAGE </w:instrText>
          </w:r>
          <w:r>
            <w:fldChar w:fldCharType="separate"/>
          </w:r>
          <w:r w:rsidR="00B73080">
            <w:rPr>
              <w:noProof/>
            </w:rPr>
            <w:t>3</w:t>
          </w:r>
          <w:r>
            <w:rPr>
              <w:noProof/>
            </w:rPr>
            <w:fldChar w:fldCharType="end"/>
          </w:r>
          <w:r w:rsidR="007D35A2" w:rsidRPr="00F22514">
            <w:t xml:space="preserve"> - </w:t>
          </w:r>
          <w:r>
            <w:fldChar w:fldCharType="begin"/>
          </w:r>
          <w:r>
            <w:instrText xml:space="preserve"> NUMPAGES </w:instrText>
          </w:r>
          <w:r>
            <w:fldChar w:fldCharType="separate"/>
          </w:r>
          <w:r w:rsidR="00B73080">
            <w:rPr>
              <w:noProof/>
            </w:rPr>
            <w:t>195</w:t>
          </w:r>
          <w:r>
            <w:rPr>
              <w:noProof/>
            </w:rPr>
            <w:fldChar w:fldCharType="end"/>
          </w:r>
        </w:p>
      </w:tc>
    </w:tr>
  </w:tbl>
  <w:p w14:paraId="55F7C882" w14:textId="77777777" w:rsidR="007D35A2" w:rsidRPr="00F22514" w:rsidRDefault="007D35A2" w:rsidP="00F225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77CC4" w14:textId="77777777" w:rsidR="00333F84" w:rsidRDefault="00333F84">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D35A2" w:rsidRPr="00A73BD3" w14:paraId="2DDD6B72" w14:textId="77777777" w:rsidTr="003366E9">
      <w:tc>
        <w:tcPr>
          <w:tcW w:w="8747" w:type="dxa"/>
          <w:tcBorders>
            <w:top w:val="single" w:sz="4" w:space="0" w:color="auto"/>
          </w:tcBorders>
        </w:tcPr>
        <w:p w14:paraId="37505213" w14:textId="77777777" w:rsidR="007D35A2" w:rsidRPr="001E54F6" w:rsidRDefault="007D35A2"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1F698343" w14:textId="77777777" w:rsidR="007D35A2" w:rsidRPr="001E54F6" w:rsidRDefault="007D35A2"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D56FC1">
            <w:rPr>
              <w:rStyle w:val="a3"/>
              <w:rFonts w:cs="Tahoma"/>
              <w:noProof/>
              <w:sz w:val="20"/>
            </w:rPr>
            <w:t>169</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D56FC1">
            <w:rPr>
              <w:rStyle w:val="a3"/>
              <w:rFonts w:cs="Tahoma"/>
              <w:noProof/>
              <w:sz w:val="20"/>
            </w:rPr>
            <w:t>195</w:t>
          </w:r>
          <w:r w:rsidRPr="001E54F6">
            <w:rPr>
              <w:rStyle w:val="a3"/>
              <w:rFonts w:cs="Tahoma"/>
              <w:sz w:val="20"/>
            </w:rPr>
            <w:fldChar w:fldCharType="end"/>
          </w:r>
        </w:p>
      </w:tc>
    </w:tr>
  </w:tbl>
  <w:p w14:paraId="226FC08B" w14:textId="77777777" w:rsidR="007D35A2" w:rsidRPr="00603221" w:rsidRDefault="007D35A2">
    <w:pPr>
      <w:pStyle w:val="af2"/>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9CF4D" w14:textId="77777777" w:rsidR="007D35A2" w:rsidRDefault="007D35A2">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7D35A2" w:rsidRPr="00A73BD3" w14:paraId="03D97832" w14:textId="77777777" w:rsidTr="003366E9">
      <w:tc>
        <w:tcPr>
          <w:tcW w:w="8747" w:type="dxa"/>
          <w:tcBorders>
            <w:top w:val="single" w:sz="4" w:space="0" w:color="auto"/>
          </w:tcBorders>
        </w:tcPr>
        <w:p w14:paraId="5842A067" w14:textId="77777777" w:rsidR="007D35A2" w:rsidRPr="003329FF" w:rsidRDefault="007D35A2"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0F106AAF" w14:textId="77777777" w:rsidR="007D35A2" w:rsidRPr="003329FF" w:rsidRDefault="007D35A2"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9169FC">
            <w:rPr>
              <w:rStyle w:val="a3"/>
              <w:rFonts w:cs="Tahoma"/>
              <w:noProof/>
              <w:sz w:val="20"/>
            </w:rPr>
            <w:t>195</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9169FC">
            <w:rPr>
              <w:rStyle w:val="a3"/>
              <w:rFonts w:cs="Tahoma"/>
              <w:noProof/>
              <w:sz w:val="20"/>
            </w:rPr>
            <w:t>195</w:t>
          </w:r>
          <w:r w:rsidRPr="003329FF">
            <w:rPr>
              <w:rStyle w:val="a3"/>
              <w:rFonts w:cs="Tahoma"/>
              <w:sz w:val="20"/>
            </w:rPr>
            <w:fldChar w:fldCharType="end"/>
          </w:r>
        </w:p>
      </w:tc>
    </w:tr>
  </w:tbl>
  <w:p w14:paraId="48E4C79E" w14:textId="77777777" w:rsidR="007D35A2" w:rsidRDefault="007D35A2" w:rsidP="00AE28D7">
    <w:pPr>
      <w:pStyle w:val="af2"/>
      <w:spacing w:after="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D35A2" w:rsidRPr="00F22514" w14:paraId="2E7D74F8" w14:textId="77777777" w:rsidTr="003366E9">
      <w:tc>
        <w:tcPr>
          <w:tcW w:w="8747" w:type="dxa"/>
          <w:tcBorders>
            <w:top w:val="single" w:sz="4" w:space="0" w:color="auto"/>
          </w:tcBorders>
        </w:tcPr>
        <w:p w14:paraId="333BFC67" w14:textId="200140E4" w:rsidR="007D35A2" w:rsidRPr="00F22514" w:rsidRDefault="007D35A2" w:rsidP="00F22514">
          <w:pPr>
            <w:rPr>
              <w:lang w:val="el-GR"/>
            </w:rPr>
          </w:pPr>
          <w:r w:rsidRPr="00F22514">
            <w:rPr>
              <w:lang w:val="el-GR"/>
            </w:rPr>
            <w:t xml:space="preserve">Κοινωνία της Πληροφορίας Μ.Α.Ε. </w:t>
          </w:r>
        </w:p>
      </w:tc>
      <w:tc>
        <w:tcPr>
          <w:tcW w:w="1108" w:type="dxa"/>
          <w:tcBorders>
            <w:top w:val="single" w:sz="4" w:space="0" w:color="auto"/>
          </w:tcBorders>
        </w:tcPr>
        <w:p w14:paraId="1F4ED63C" w14:textId="77777777" w:rsidR="007D35A2" w:rsidRPr="00F22514" w:rsidRDefault="00600A8B" w:rsidP="00F22514">
          <w:r>
            <w:fldChar w:fldCharType="begin"/>
          </w:r>
          <w:r>
            <w:instrText xml:space="preserve"> PAGE </w:instrText>
          </w:r>
          <w:r>
            <w:fldChar w:fldCharType="separate"/>
          </w:r>
          <w:r w:rsidR="00B73080">
            <w:rPr>
              <w:noProof/>
            </w:rPr>
            <w:t>3</w:t>
          </w:r>
          <w:r>
            <w:rPr>
              <w:noProof/>
            </w:rPr>
            <w:fldChar w:fldCharType="end"/>
          </w:r>
          <w:r w:rsidR="007D35A2" w:rsidRPr="00F22514">
            <w:t xml:space="preserve"> - </w:t>
          </w:r>
          <w:r>
            <w:fldChar w:fldCharType="begin"/>
          </w:r>
          <w:r>
            <w:instrText xml:space="preserve"> NUMPAGES </w:instrText>
          </w:r>
          <w:r>
            <w:fldChar w:fldCharType="separate"/>
          </w:r>
          <w:r w:rsidR="00B73080">
            <w:rPr>
              <w:noProof/>
            </w:rPr>
            <w:t>195</w:t>
          </w:r>
          <w:r>
            <w:rPr>
              <w:noProof/>
            </w:rPr>
            <w:fldChar w:fldCharType="end"/>
          </w:r>
        </w:p>
      </w:tc>
    </w:tr>
  </w:tbl>
  <w:p w14:paraId="1DFD1846" w14:textId="77777777" w:rsidR="007D35A2" w:rsidRPr="00F22514" w:rsidRDefault="007D35A2" w:rsidP="00F22514"/>
  <w:p w14:paraId="11990887" w14:textId="77777777" w:rsidR="00343A19" w:rsidRDefault="00343A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8B31A" w14:textId="77777777" w:rsidR="00FC7B9F" w:rsidRDefault="00FC7B9F">
      <w:pPr>
        <w:spacing w:after="0"/>
      </w:pPr>
      <w:r>
        <w:separator/>
      </w:r>
    </w:p>
  </w:footnote>
  <w:footnote w:type="continuationSeparator" w:id="0">
    <w:p w14:paraId="78EBD255" w14:textId="77777777" w:rsidR="00FC7B9F" w:rsidRDefault="00FC7B9F">
      <w:pPr>
        <w:spacing w:after="0"/>
      </w:pPr>
      <w:r>
        <w:continuationSeparator/>
      </w:r>
    </w:p>
  </w:footnote>
  <w:footnote w:id="1">
    <w:p w14:paraId="134A1EFC" w14:textId="77777777" w:rsidR="007D35A2" w:rsidRPr="00175691" w:rsidRDefault="007D35A2" w:rsidP="005A6D30">
      <w:pPr>
        <w:pStyle w:val="af4"/>
        <w:rPr>
          <w:lang w:val="el-GR"/>
        </w:rPr>
      </w:pPr>
      <w:r>
        <w:rPr>
          <w:rStyle w:val="0"/>
        </w:rPr>
        <w:footnoteRef/>
      </w:r>
      <w:r w:rsidRPr="00175691">
        <w:rPr>
          <w:lang w:val="el-GR"/>
        </w:rPr>
        <w:t xml:space="preserve">Πρβλ. άρθρο 80 παρ. 10 ν. 4412/2016 </w:t>
      </w:r>
    </w:p>
  </w:footnote>
  <w:footnote w:id="2">
    <w:p w14:paraId="3AEB6F44" w14:textId="77777777" w:rsidR="007D35A2" w:rsidRPr="006B2C94" w:rsidRDefault="007D35A2"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751845B6" w14:textId="77777777" w:rsidR="007D35A2" w:rsidRPr="006B2C94" w:rsidRDefault="007D35A2" w:rsidP="00E87EA9">
      <w:pPr>
        <w:pStyle w:val="af4"/>
        <w:rPr>
          <w:lang w:val="el-GR"/>
        </w:rPr>
      </w:pPr>
    </w:p>
  </w:footnote>
  <w:footnote w:id="3">
    <w:p w14:paraId="67BF8A5D" w14:textId="77777777" w:rsidR="007D35A2" w:rsidRPr="00F93782" w:rsidRDefault="007D35A2" w:rsidP="00486D17">
      <w:pPr>
        <w:pStyle w:val="af4"/>
        <w:rPr>
          <w:lang w:val="el-GR"/>
        </w:rPr>
      </w:pPr>
      <w:r>
        <w:rPr>
          <w:rStyle w:val="ab"/>
        </w:rPr>
        <w:footnoteRef/>
      </w:r>
      <w:r>
        <w:rPr>
          <w:lang w:val="el-GR"/>
        </w:rPr>
        <w:t xml:space="preserve">  Άρθρο 13 παρ. 1.4 και 1.5 της </w:t>
      </w:r>
      <w:r w:rsidRPr="00184870">
        <w:rPr>
          <w:lang w:val="el-GR"/>
        </w:rPr>
        <w:t>Κ.Υ.Α. ΕΣΗΔΗΣ Προμήθειες και Υπηρεσίες</w:t>
      </w:r>
    </w:p>
  </w:footnote>
  <w:footnote w:id="4">
    <w:p w14:paraId="1500EC51" w14:textId="77777777" w:rsidR="00EA0D6A" w:rsidRPr="001101C6" w:rsidRDefault="00EA0D6A" w:rsidP="00EA0D6A">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5">
    <w:p w14:paraId="62C4C953" w14:textId="77777777" w:rsidR="007D35A2" w:rsidRPr="00BD65F6" w:rsidRDefault="007D35A2"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6">
    <w:p w14:paraId="326C67A5" w14:textId="77777777" w:rsidR="007D35A2" w:rsidRPr="00BD65F6" w:rsidRDefault="007D35A2"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7">
    <w:p w14:paraId="03D0ED67" w14:textId="77777777" w:rsidR="007D35A2" w:rsidRPr="00841073" w:rsidRDefault="007D35A2" w:rsidP="00F005B4">
      <w:pPr>
        <w:pStyle w:val="af4"/>
        <w:ind w:left="426" w:hanging="426"/>
        <w:rPr>
          <w:lang w:val="el-GR"/>
        </w:rPr>
      </w:pPr>
      <w:r>
        <w:rPr>
          <w:rStyle w:val="ab"/>
        </w:rPr>
        <w:footnoteRef/>
      </w:r>
      <w:r w:rsidRPr="00FF640E">
        <w:rPr>
          <w:lang w:val="el-GR"/>
        </w:rPr>
        <w:t>Άρθρο</w:t>
      </w:r>
      <w:r w:rsidRPr="00841073">
        <w:rPr>
          <w:lang w:val="el-GR"/>
        </w:rPr>
        <w:t xml:space="preserve"> 100</w:t>
      </w:r>
      <w:r w:rsidRPr="00FF640E">
        <w:rPr>
          <w:lang w:val="el-GR"/>
        </w:rPr>
        <w:t>, παρ. 6</w:t>
      </w:r>
      <w:r w:rsidRPr="00841073">
        <w:rPr>
          <w:lang w:val="el-GR"/>
        </w:rPr>
        <w:t xml:space="preserve"> του ν.4412/2016</w:t>
      </w:r>
    </w:p>
  </w:footnote>
  <w:footnote w:id="8">
    <w:p w14:paraId="7894D6AA" w14:textId="77777777" w:rsidR="00B546FC" w:rsidRPr="00827575" w:rsidRDefault="00B546FC" w:rsidP="00B546FC">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9">
    <w:p w14:paraId="39EF4E04" w14:textId="77777777" w:rsidR="007D35A2" w:rsidRPr="007C4E1D" w:rsidRDefault="007D35A2"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10">
    <w:p w14:paraId="2C90C420" w14:textId="77777777" w:rsidR="007D35A2" w:rsidRPr="00F40EF3" w:rsidRDefault="007D35A2"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11">
    <w:p w14:paraId="25196D4F" w14:textId="77777777" w:rsidR="007D35A2" w:rsidRPr="00FF4138" w:rsidRDefault="007D35A2"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r>
    </w:p>
  </w:footnote>
  <w:footnote w:id="12">
    <w:p w14:paraId="4BA35AE5" w14:textId="77777777" w:rsidR="007D35A2" w:rsidRPr="00CD27F2" w:rsidRDefault="007D35A2" w:rsidP="006E4901">
      <w:pPr>
        <w:pStyle w:val="af4"/>
        <w:rPr>
          <w:lang w:val="en-US"/>
        </w:rPr>
      </w:pPr>
      <w:r>
        <w:rPr>
          <w:rStyle w:val="ab"/>
        </w:rPr>
        <w:footnoteRef/>
      </w:r>
      <w:r w:rsidRPr="00603221">
        <w:rPr>
          <w:lang w:val="el-GR"/>
        </w:rPr>
        <w:t>ΩςΘΕΣΕΙΣενδεικτικάαναφέρονται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seniorconsultant</w:t>
      </w:r>
      <w:r w:rsidRPr="00CD27F2">
        <w:rPr>
          <w:lang w:val="en-US"/>
        </w:rPr>
        <w:t xml:space="preserve">, </w:t>
      </w:r>
      <w:r>
        <w:rPr>
          <w:lang w:val="en-US"/>
        </w:rPr>
        <w:t>consultant</w:t>
      </w:r>
      <w:r w:rsidRPr="00CD27F2">
        <w:rPr>
          <w:lang w:val="en-US"/>
        </w:rPr>
        <w:t xml:space="preserve">, </w:t>
      </w:r>
      <w:r>
        <w:rPr>
          <w:lang w:val="en-US"/>
        </w:rPr>
        <w:t>businessexpert</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E266E" w14:textId="77777777" w:rsidR="00333F84" w:rsidRDefault="00333F84">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C2691" w14:textId="1ACF576D" w:rsidR="007D35A2" w:rsidRPr="00A7017F" w:rsidRDefault="007D35A2" w:rsidP="004C12CB">
    <w:pPr>
      <w:pStyle w:val="af3"/>
      <w:pBdr>
        <w:bottom w:val="single" w:sz="4" w:space="1" w:color="auto"/>
      </w:pBdr>
      <w:rPr>
        <w:i/>
        <w:iCs/>
        <w:sz w:val="20"/>
        <w:szCs w:val="20"/>
        <w:lang w:val="el-GR"/>
      </w:rPr>
    </w:pPr>
    <w:r w:rsidRPr="00A7017F">
      <w:rPr>
        <w:i/>
        <w:iCs/>
        <w:sz w:val="20"/>
        <w:szCs w:val="20"/>
        <w:lang w:val="el-GR"/>
      </w:rPr>
      <w:t>Διακήρυξη Ηλεκτρονικού Ανοικτού Άνω των Ορίων Διαγωνισμού για το Έργο «</w:t>
    </w:r>
    <w:r w:rsidR="00111BBB" w:rsidRPr="00111BBB">
      <w:rPr>
        <w:i/>
        <w:iCs/>
        <w:sz w:val="20"/>
        <w:szCs w:val="20"/>
        <w:lang w:val="el-GR"/>
      </w:rPr>
      <w:t>Εξοπλισμός  για την παρακολούθηση και άμεση πρόγνωση ακραίων φαινομένων και Διαμόρφωση πλαισίου αξιολόγησης &amp; παρακολούθησης ετοιμότητας ΟΤΑ</w:t>
    </w:r>
    <w:r w:rsidRPr="00A7017F">
      <w:rPr>
        <w:i/>
        <w:iCs/>
        <w:sz w:val="20"/>
        <w:szCs w:val="20"/>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5BA1C" w14:textId="47550405" w:rsidR="000E236F" w:rsidRDefault="000E236F">
    <w:pPr>
      <w:pStyle w:val="af3"/>
    </w:pPr>
    <w:r w:rsidRPr="00B22E32">
      <w:rPr>
        <w:noProof/>
      </w:rPr>
      <w:drawing>
        <wp:inline distT="0" distB="0" distL="0" distR="0" wp14:anchorId="2388008C" wp14:editId="3389AE56">
          <wp:extent cx="5943600" cy="796925"/>
          <wp:effectExtent l="0" t="0" r="0" b="0"/>
          <wp:docPr id="132673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9692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3C797" w14:textId="77777777" w:rsidR="007D35A2" w:rsidRPr="00F22514" w:rsidRDefault="007D35A2" w:rsidP="008B53EE">
    <w:pPr>
      <w:rPr>
        <w:lang w:val="el-GR"/>
      </w:rPr>
    </w:pPr>
    <w:r w:rsidRPr="00F22514">
      <w:rPr>
        <w:lang w:val="el-GR"/>
      </w:rPr>
      <w:t>Διακήρυξη Ηλεκτρονικού Ανοικτού Άνω των Ορίων Διαγωνισμού για το Έργο «</w:t>
    </w:r>
    <w:r w:rsidRPr="00084B65">
      <w:rPr>
        <w:lang w:val="el-GR"/>
      </w:rPr>
      <w:t>Προμήθεια εξοπλισμών συστημάτων πρόληψης, αντιμετώπισης, διαχείρισης και έγκαιρης προειδοποίησης – Συστήματα Πυρανίχνευσης με χρήση τεχνητής νοημοσύνης</w:t>
    </w:r>
    <w:r w:rsidRPr="00204982">
      <w:rPr>
        <w:lang w:val="el-GR"/>
      </w:rPr>
      <w:t>»</w:t>
    </w:r>
  </w:p>
  <w:p w14:paraId="094CD655" w14:textId="77777777" w:rsidR="007D35A2" w:rsidRPr="008B53EE" w:rsidRDefault="007D35A2" w:rsidP="008B53EE">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822A" w14:textId="300C8057" w:rsidR="007D35A2" w:rsidRPr="00A7017F" w:rsidRDefault="007D35A2" w:rsidP="004C12CB">
    <w:pPr>
      <w:pStyle w:val="af3"/>
      <w:pBdr>
        <w:bottom w:val="single" w:sz="4" w:space="1" w:color="auto"/>
      </w:pBdr>
      <w:rPr>
        <w:i/>
        <w:iCs/>
        <w:sz w:val="20"/>
        <w:szCs w:val="20"/>
        <w:lang w:val="el-GR"/>
      </w:rPr>
    </w:pPr>
    <w:r w:rsidRPr="00A7017F">
      <w:rPr>
        <w:i/>
        <w:iCs/>
        <w:sz w:val="20"/>
        <w:szCs w:val="20"/>
        <w:lang w:val="el-GR"/>
      </w:rPr>
      <w:t>Διακήρυξη Ηλεκτρονικού Ανοικτού Άνω των Ορίων Διαγωνισμού για το Έργο «</w:t>
    </w:r>
    <w:r w:rsidR="00111BBB" w:rsidRPr="00111BBB">
      <w:rPr>
        <w:i/>
        <w:iCs/>
        <w:sz w:val="20"/>
        <w:szCs w:val="20"/>
        <w:lang w:val="el-GR"/>
      </w:rPr>
      <w:t>Εξοπλισμός  για την παρακολούθηση και άμεση πρόγνωση ακραίων φαινομένων και Διαμόρφωση πλαισίου αξιολόγησης &amp; παρακολούθησης ετοιμότητας ΟΤΑ</w:t>
    </w:r>
    <w:r w:rsidRPr="00A7017F">
      <w:rPr>
        <w:i/>
        <w:iCs/>
        <w:sz w:val="20"/>
        <w:szCs w:val="20"/>
        <w:lang w:val="el-GR"/>
      </w:rPr>
      <w:t>»</w:t>
    </w:r>
  </w:p>
  <w:p w14:paraId="2A4F4EC4" w14:textId="77777777" w:rsidR="00343A19" w:rsidRPr="00427BDD" w:rsidRDefault="00343A19">
    <w:pPr>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FF7E7" w14:textId="544ADB5A" w:rsidR="000E236F" w:rsidRDefault="000E236F">
    <w:pPr>
      <w:pStyle w:val="af3"/>
    </w:pPr>
    <w:r w:rsidRPr="00B22E32">
      <w:rPr>
        <w:noProof/>
      </w:rPr>
      <w:drawing>
        <wp:inline distT="0" distB="0" distL="0" distR="0" wp14:anchorId="2388008C" wp14:editId="3389AE56">
          <wp:extent cx="5943600" cy="796925"/>
          <wp:effectExtent l="0" t="0" r="0" b="0"/>
          <wp:docPr id="9456566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96925"/>
                  </a:xfrm>
                  <a:prstGeom prst="rect">
                    <a:avLst/>
                  </a:prstGeom>
                  <a:noFill/>
                  <a:ln>
                    <a:noFill/>
                  </a:ln>
                </pic:spPr>
              </pic:pic>
            </a:graphicData>
          </a:graphic>
        </wp:inline>
      </w:drawing>
    </w:r>
  </w:p>
  <w:p w14:paraId="03A63981" w14:textId="77777777" w:rsidR="00343A19" w:rsidRDefault="00343A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b w:val="0"/>
        <w:i w:val="0"/>
        <w:color w:val="auto"/>
        <w:sz w:val="22"/>
        <w:szCs w:val="22"/>
      </w:rPr>
    </w:lvl>
    <w:lvl w:ilvl="1">
      <w:start w:val="1"/>
      <w:numFmt w:val="decimal"/>
      <w:lvlText w:val="Α.%1.%2"/>
      <w:lvlJc w:val="left"/>
      <w:pPr>
        <w:tabs>
          <w:tab w:val="num" w:pos="1080"/>
        </w:tabs>
        <w:ind w:left="565" w:hanging="565"/>
      </w:pPr>
      <w:rPr>
        <w:rFonts w:ascii="Tahoma" w:hAnsi="Tahoma" w:cs="Times New Roman" w:hint="default"/>
      </w:rPr>
    </w:lvl>
    <w:lvl w:ilvl="2">
      <w:start w:val="1"/>
      <w:numFmt w:val="decimal"/>
      <w:lvlText w:val="Α.%1.%2.%3"/>
      <w:lvlJc w:val="left"/>
      <w:pPr>
        <w:tabs>
          <w:tab w:val="num" w:pos="1080"/>
        </w:tabs>
        <w:ind w:left="720" w:hanging="720"/>
      </w:pPr>
      <w:rPr>
        <w:rFonts w:ascii="Tahoma" w:hAnsi="Tahoma" w:cs="Times New Roman" w:hint="default"/>
        <w:sz w:val="22"/>
      </w:rPr>
    </w:lvl>
    <w:lvl w:ilvl="3">
      <w:start w:val="1"/>
      <w:numFmt w:val="decimal"/>
      <w:lvlText w:val="Α.%1.%2.%3.%4"/>
      <w:lvlJc w:val="left"/>
      <w:pPr>
        <w:tabs>
          <w:tab w:val="num" w:pos="1440"/>
        </w:tabs>
        <w:ind w:left="864" w:hanging="864"/>
      </w:pPr>
      <w:rPr>
        <w:rFonts w:ascii="Tahoma" w:hAnsi="Tahoma" w:cs="Times New Roman" w:hint="default"/>
      </w:rPr>
    </w:lvl>
    <w:lvl w:ilvl="4">
      <w:start w:val="1"/>
      <w:numFmt w:val="decimal"/>
      <w:lvlText w:val="Α.%1.%2.%3.%4.%5"/>
      <w:lvlJc w:val="left"/>
      <w:pPr>
        <w:tabs>
          <w:tab w:val="num" w:pos="1800"/>
        </w:tabs>
        <w:ind w:left="1008" w:hanging="1008"/>
      </w:pPr>
      <w:rPr>
        <w:rFonts w:ascii="Tahoma" w:hAnsi="Tahoma" w:cs="Times New Roman"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04619F1"/>
    <w:multiLevelType w:val="multilevel"/>
    <w:tmpl w:val="61EC1D26"/>
    <w:lvl w:ilvl="0">
      <w:start w:val="1"/>
      <w:numFmt w:val="decimal"/>
      <w:pStyle w:val="BulletVIS"/>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788" w:hanging="504"/>
      </w:pPr>
      <w:rPr>
        <w:rFonts w:cs="Times New Roman" w:hint="default"/>
      </w:rPr>
    </w:lvl>
    <w:lvl w:ilvl="3">
      <w:start w:val="1"/>
      <w:numFmt w:val="decimal"/>
      <w:lvlText w:val="%1.%2.%3.%4."/>
      <w:lvlJc w:val="left"/>
      <w:pPr>
        <w:ind w:left="1641" w:hanging="648"/>
      </w:pPr>
      <w:rPr>
        <w:rFonts w:cs="Times New Roman" w:hint="default"/>
        <w:b w:val="0"/>
        <w:i/>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01AE22FF"/>
    <w:multiLevelType w:val="hybridMultilevel"/>
    <w:tmpl w:val="07E2C87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24E0E4E"/>
    <w:multiLevelType w:val="hybridMultilevel"/>
    <w:tmpl w:val="03DC4AA0"/>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6" w15:restartNumberingAfterBreak="0">
    <w:nsid w:val="030210CB"/>
    <w:multiLevelType w:val="hybridMultilevel"/>
    <w:tmpl w:val="DD36DD60"/>
    <w:lvl w:ilvl="0" w:tplc="1702F7AE">
      <w:start w:val="1"/>
      <w:numFmt w:val="bullet"/>
      <w:pStyle w:val="Bullet1"/>
      <w:lvlText w:val=""/>
      <w:lvlJc w:val="left"/>
      <w:pPr>
        <w:ind w:left="720" w:hanging="360"/>
      </w:pPr>
      <w:rPr>
        <w:rFonts w:ascii="Symbol" w:hAnsi="Symbol" w:hint="default"/>
      </w:rPr>
    </w:lvl>
    <w:lvl w:ilvl="1" w:tplc="64B266CC">
      <w:start w:val="1"/>
      <w:numFmt w:val="bullet"/>
      <w:lvlText w:val="o"/>
      <w:lvlJc w:val="left"/>
      <w:pPr>
        <w:ind w:left="1440" w:hanging="360"/>
      </w:pPr>
      <w:rPr>
        <w:rFonts w:ascii="Courier New" w:hAnsi="Courier New" w:hint="default"/>
      </w:rPr>
    </w:lvl>
    <w:lvl w:ilvl="2" w:tplc="270C4A3E" w:tentative="1">
      <w:start w:val="1"/>
      <w:numFmt w:val="bullet"/>
      <w:lvlText w:val=""/>
      <w:lvlJc w:val="left"/>
      <w:pPr>
        <w:ind w:left="2160" w:hanging="360"/>
      </w:pPr>
      <w:rPr>
        <w:rFonts w:ascii="Wingdings" w:hAnsi="Wingdings" w:hint="default"/>
      </w:rPr>
    </w:lvl>
    <w:lvl w:ilvl="3" w:tplc="999CA362" w:tentative="1">
      <w:start w:val="1"/>
      <w:numFmt w:val="bullet"/>
      <w:lvlText w:val=""/>
      <w:lvlJc w:val="left"/>
      <w:pPr>
        <w:ind w:left="2880" w:hanging="360"/>
      </w:pPr>
      <w:rPr>
        <w:rFonts w:ascii="Symbol" w:hAnsi="Symbol" w:hint="default"/>
      </w:rPr>
    </w:lvl>
    <w:lvl w:ilvl="4" w:tplc="55A29EB0" w:tentative="1">
      <w:start w:val="1"/>
      <w:numFmt w:val="bullet"/>
      <w:lvlText w:val="o"/>
      <w:lvlJc w:val="left"/>
      <w:pPr>
        <w:ind w:left="3600" w:hanging="360"/>
      </w:pPr>
      <w:rPr>
        <w:rFonts w:ascii="Courier New" w:hAnsi="Courier New" w:hint="default"/>
      </w:rPr>
    </w:lvl>
    <w:lvl w:ilvl="5" w:tplc="4534418A" w:tentative="1">
      <w:start w:val="1"/>
      <w:numFmt w:val="bullet"/>
      <w:lvlText w:val=""/>
      <w:lvlJc w:val="left"/>
      <w:pPr>
        <w:ind w:left="4320" w:hanging="360"/>
      </w:pPr>
      <w:rPr>
        <w:rFonts w:ascii="Wingdings" w:hAnsi="Wingdings" w:hint="default"/>
      </w:rPr>
    </w:lvl>
    <w:lvl w:ilvl="6" w:tplc="A572A734" w:tentative="1">
      <w:start w:val="1"/>
      <w:numFmt w:val="bullet"/>
      <w:lvlText w:val=""/>
      <w:lvlJc w:val="left"/>
      <w:pPr>
        <w:ind w:left="5040" w:hanging="360"/>
      </w:pPr>
      <w:rPr>
        <w:rFonts w:ascii="Symbol" w:hAnsi="Symbol" w:hint="default"/>
      </w:rPr>
    </w:lvl>
    <w:lvl w:ilvl="7" w:tplc="ED28D06A" w:tentative="1">
      <w:start w:val="1"/>
      <w:numFmt w:val="bullet"/>
      <w:lvlText w:val="o"/>
      <w:lvlJc w:val="left"/>
      <w:pPr>
        <w:ind w:left="5760" w:hanging="360"/>
      </w:pPr>
      <w:rPr>
        <w:rFonts w:ascii="Courier New" w:hAnsi="Courier New" w:hint="default"/>
      </w:rPr>
    </w:lvl>
    <w:lvl w:ilvl="8" w:tplc="1D22F0C8" w:tentative="1">
      <w:start w:val="1"/>
      <w:numFmt w:val="bullet"/>
      <w:lvlText w:val=""/>
      <w:lvlJc w:val="left"/>
      <w:pPr>
        <w:ind w:left="6480" w:hanging="360"/>
      </w:pPr>
      <w:rPr>
        <w:rFonts w:ascii="Wingdings" w:hAnsi="Wingdings" w:hint="default"/>
      </w:rPr>
    </w:lvl>
  </w:abstractNum>
  <w:abstractNum w:abstractNumId="17" w15:restartNumberingAfterBreak="0">
    <w:nsid w:val="06CA2AE2"/>
    <w:multiLevelType w:val="hybridMultilevel"/>
    <w:tmpl w:val="02DC1668"/>
    <w:lvl w:ilvl="0" w:tplc="04080001">
      <w:start w:val="1"/>
      <w:numFmt w:val="bullet"/>
      <w:lvlText w:val=""/>
      <w:lvlJc w:val="left"/>
      <w:pPr>
        <w:ind w:left="764" w:hanging="360"/>
      </w:pPr>
      <w:rPr>
        <w:rFonts w:ascii="Symbol" w:hAnsi="Symbol" w:hint="default"/>
      </w:rPr>
    </w:lvl>
    <w:lvl w:ilvl="1" w:tplc="04080003">
      <w:start w:val="1"/>
      <w:numFmt w:val="bullet"/>
      <w:lvlText w:val="o"/>
      <w:lvlJc w:val="left"/>
      <w:pPr>
        <w:ind w:left="1484" w:hanging="360"/>
      </w:pPr>
      <w:rPr>
        <w:rFonts w:ascii="Courier New" w:hAnsi="Courier New" w:cs="Courier New" w:hint="default"/>
      </w:rPr>
    </w:lvl>
    <w:lvl w:ilvl="2" w:tplc="04080005">
      <w:start w:val="1"/>
      <w:numFmt w:val="bullet"/>
      <w:lvlText w:val=""/>
      <w:lvlJc w:val="left"/>
      <w:pPr>
        <w:ind w:left="2204" w:hanging="360"/>
      </w:pPr>
      <w:rPr>
        <w:rFonts w:ascii="Wingdings" w:hAnsi="Wingdings" w:hint="default"/>
      </w:rPr>
    </w:lvl>
    <w:lvl w:ilvl="3" w:tplc="04080001">
      <w:start w:val="1"/>
      <w:numFmt w:val="bullet"/>
      <w:lvlText w:val=""/>
      <w:lvlJc w:val="left"/>
      <w:pPr>
        <w:ind w:left="2924" w:hanging="360"/>
      </w:pPr>
      <w:rPr>
        <w:rFonts w:ascii="Symbol" w:hAnsi="Symbol" w:hint="default"/>
      </w:rPr>
    </w:lvl>
    <w:lvl w:ilvl="4" w:tplc="04080003">
      <w:start w:val="1"/>
      <w:numFmt w:val="bullet"/>
      <w:lvlText w:val="o"/>
      <w:lvlJc w:val="left"/>
      <w:pPr>
        <w:ind w:left="3644" w:hanging="360"/>
      </w:pPr>
      <w:rPr>
        <w:rFonts w:ascii="Courier New" w:hAnsi="Courier New" w:cs="Courier New" w:hint="default"/>
      </w:rPr>
    </w:lvl>
    <w:lvl w:ilvl="5" w:tplc="04080005" w:tentative="1">
      <w:start w:val="1"/>
      <w:numFmt w:val="bullet"/>
      <w:lvlText w:val=""/>
      <w:lvlJc w:val="left"/>
      <w:pPr>
        <w:ind w:left="4364" w:hanging="360"/>
      </w:pPr>
      <w:rPr>
        <w:rFonts w:ascii="Wingdings" w:hAnsi="Wingdings" w:hint="default"/>
      </w:rPr>
    </w:lvl>
    <w:lvl w:ilvl="6" w:tplc="04080001" w:tentative="1">
      <w:start w:val="1"/>
      <w:numFmt w:val="bullet"/>
      <w:lvlText w:val=""/>
      <w:lvlJc w:val="left"/>
      <w:pPr>
        <w:ind w:left="5084" w:hanging="360"/>
      </w:pPr>
      <w:rPr>
        <w:rFonts w:ascii="Symbol" w:hAnsi="Symbol" w:hint="default"/>
      </w:rPr>
    </w:lvl>
    <w:lvl w:ilvl="7" w:tplc="04080003" w:tentative="1">
      <w:start w:val="1"/>
      <w:numFmt w:val="bullet"/>
      <w:lvlText w:val="o"/>
      <w:lvlJc w:val="left"/>
      <w:pPr>
        <w:ind w:left="5804" w:hanging="360"/>
      </w:pPr>
      <w:rPr>
        <w:rFonts w:ascii="Courier New" w:hAnsi="Courier New" w:cs="Courier New" w:hint="default"/>
      </w:rPr>
    </w:lvl>
    <w:lvl w:ilvl="8" w:tplc="04080005" w:tentative="1">
      <w:start w:val="1"/>
      <w:numFmt w:val="bullet"/>
      <w:lvlText w:val=""/>
      <w:lvlJc w:val="left"/>
      <w:pPr>
        <w:ind w:left="6524" w:hanging="360"/>
      </w:pPr>
      <w:rPr>
        <w:rFonts w:ascii="Wingdings" w:hAnsi="Wingdings" w:hint="default"/>
      </w:rPr>
    </w:lvl>
  </w:abstractNum>
  <w:abstractNum w:abstractNumId="18" w15:restartNumberingAfterBreak="0">
    <w:nsid w:val="07487B9E"/>
    <w:multiLevelType w:val="hybridMultilevel"/>
    <w:tmpl w:val="811C8D7E"/>
    <w:lvl w:ilvl="0" w:tplc="055286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8903F77"/>
    <w:multiLevelType w:val="hybridMultilevel"/>
    <w:tmpl w:val="B34AD24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8D80823"/>
    <w:multiLevelType w:val="hybridMultilevel"/>
    <w:tmpl w:val="AEB86E4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2" w15:restartNumberingAfterBreak="0">
    <w:nsid w:val="09467D49"/>
    <w:multiLevelType w:val="multilevel"/>
    <w:tmpl w:val="6FAA5216"/>
    <w:lvl w:ilvl="0">
      <w:start w:val="1"/>
      <w:numFmt w:val="bullet"/>
      <w:pStyle w:val="SpecBullets"/>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98016ED"/>
    <w:multiLevelType w:val="hybridMultilevel"/>
    <w:tmpl w:val="64128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99B3450"/>
    <w:multiLevelType w:val="multilevel"/>
    <w:tmpl w:val="659A3DF2"/>
    <w:styleLink w:val="5"/>
    <w:lvl w:ilvl="0">
      <w:start w:val="1"/>
      <w:numFmt w:val="decimal"/>
      <w:lvlText w:val="Γ.%1"/>
      <w:lvlJc w:val="left"/>
      <w:pPr>
        <w:ind w:left="567" w:hanging="567"/>
      </w:pPr>
      <w:rPr>
        <w:rFonts w:cs="Times New Roman" w:hint="default"/>
        <w:b/>
        <w:sz w:val="24"/>
        <w:szCs w:val="24"/>
      </w:rPr>
    </w:lvl>
    <w:lvl w:ilvl="1">
      <w:start w:val="1"/>
      <w:numFmt w:val="decimal"/>
      <w:lvlText w:val="Γ.%1.%2"/>
      <w:lvlJc w:val="left"/>
      <w:pPr>
        <w:ind w:left="567" w:hanging="454"/>
      </w:pPr>
      <w:rPr>
        <w:rFonts w:cs="Times New Roman" w:hint="default"/>
      </w:rPr>
    </w:lvl>
    <w:lvl w:ilvl="2">
      <w:start w:val="1"/>
      <w:numFmt w:val="decimal"/>
      <w:lvlText w:val="Γ.%1.%2.%3"/>
      <w:lvlJc w:val="left"/>
      <w:pPr>
        <w:ind w:left="567" w:hanging="340"/>
      </w:pPr>
      <w:rPr>
        <w:rFonts w:cs="Times New Roman" w:hint="default"/>
      </w:rPr>
    </w:lvl>
    <w:lvl w:ilvl="3">
      <w:start w:val="1"/>
      <w:numFmt w:val="decimal"/>
      <w:lvlText w:val="Γ.%1.%2.%3.%4"/>
      <w:lvlJc w:val="left"/>
      <w:pPr>
        <w:ind w:left="567" w:hanging="227"/>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0A591904"/>
    <w:multiLevelType w:val="multilevel"/>
    <w:tmpl w:val="0A591904"/>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A6325D0"/>
    <w:multiLevelType w:val="hybridMultilevel"/>
    <w:tmpl w:val="C78869AA"/>
    <w:lvl w:ilvl="0" w:tplc="62385370">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0CB82A95"/>
    <w:multiLevelType w:val="multilevel"/>
    <w:tmpl w:val="0408001D"/>
    <w:numStyleLink w:val="Style2"/>
  </w:abstractNum>
  <w:abstractNum w:abstractNumId="28" w15:restartNumberingAfterBreak="0">
    <w:nsid w:val="0D41195D"/>
    <w:multiLevelType w:val="hybridMultilevel"/>
    <w:tmpl w:val="9864AF78"/>
    <w:lvl w:ilvl="0" w:tplc="9C82B744">
      <w:start w:val="1"/>
      <w:numFmt w:val="decimal"/>
      <w:lvlText w:val="%1."/>
      <w:lvlJc w:val="left"/>
      <w:pPr>
        <w:ind w:left="473"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0EEE0459"/>
    <w:multiLevelType w:val="hybridMultilevel"/>
    <w:tmpl w:val="1402EFE0"/>
    <w:lvl w:ilvl="0" w:tplc="0809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11F92B38"/>
    <w:multiLevelType w:val="multilevel"/>
    <w:tmpl w:val="D5884BB0"/>
    <w:lvl w:ilvl="0">
      <w:start w:val="1"/>
      <w:numFmt w:val="decimal"/>
      <w:lvlText w:val="%1."/>
      <w:lvlJc w:val="left"/>
      <w:pPr>
        <w:ind w:left="360" w:hanging="360"/>
      </w:pPr>
      <w:rPr>
        <w:rFonts w:hint="default"/>
      </w:rPr>
    </w:lvl>
    <w:lvl w:ilvl="1">
      <w:start w:val="1"/>
      <w:numFmt w:val="decimal"/>
      <w:pStyle w:val="DG11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20B5885"/>
    <w:multiLevelType w:val="multilevel"/>
    <w:tmpl w:val="3BC0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2340E9D"/>
    <w:multiLevelType w:val="multilevel"/>
    <w:tmpl w:val="3334AD20"/>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12C826DA"/>
    <w:multiLevelType w:val="hybridMultilevel"/>
    <w:tmpl w:val="69C64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34B51FB"/>
    <w:multiLevelType w:val="hybridMultilevel"/>
    <w:tmpl w:val="D9F060EA"/>
    <w:lvl w:ilvl="0" w:tplc="62385370">
      <w:start w:val="1"/>
      <w:numFmt w:val="decimal"/>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15:restartNumberingAfterBreak="0">
    <w:nsid w:val="13AD0CF6"/>
    <w:multiLevelType w:val="hybridMultilevel"/>
    <w:tmpl w:val="00E24304"/>
    <w:lvl w:ilvl="0" w:tplc="04080001">
      <w:start w:val="1"/>
      <w:numFmt w:val="bullet"/>
      <w:pStyle w:val="bullet2"/>
      <w:lvlText w:val="o"/>
      <w:lvlJc w:val="left"/>
      <w:pPr>
        <w:ind w:left="1080" w:hanging="360"/>
      </w:pPr>
      <w:rPr>
        <w:rFonts w:ascii="Courier New" w:hAnsi="Courier New" w:hint="default"/>
      </w:rPr>
    </w:lvl>
    <w:lvl w:ilvl="1" w:tplc="04080003">
      <w:start w:val="1"/>
      <w:numFmt w:val="lowerLetter"/>
      <w:lvlText w:val="%2."/>
      <w:lvlJc w:val="left"/>
      <w:pPr>
        <w:ind w:left="-316" w:hanging="360"/>
      </w:pPr>
      <w:rPr>
        <w:rFonts w:cs="Times New Roman"/>
      </w:rPr>
    </w:lvl>
    <w:lvl w:ilvl="2" w:tplc="04080005">
      <w:start w:val="1"/>
      <w:numFmt w:val="lowerRoman"/>
      <w:lvlText w:val="%3."/>
      <w:lvlJc w:val="right"/>
      <w:pPr>
        <w:ind w:left="404" w:hanging="180"/>
      </w:pPr>
      <w:rPr>
        <w:rFonts w:cs="Times New Roman"/>
      </w:rPr>
    </w:lvl>
    <w:lvl w:ilvl="3" w:tplc="04080001">
      <w:start w:val="1"/>
      <w:numFmt w:val="bullet"/>
      <w:lvlText w:val="o"/>
      <w:lvlJc w:val="left"/>
      <w:pPr>
        <w:ind w:left="1124" w:hanging="360"/>
      </w:pPr>
      <w:rPr>
        <w:rFonts w:ascii="Courier New" w:hAnsi="Courier New" w:hint="default"/>
      </w:rPr>
    </w:lvl>
    <w:lvl w:ilvl="4" w:tplc="04080003" w:tentative="1">
      <w:start w:val="1"/>
      <w:numFmt w:val="lowerLetter"/>
      <w:lvlText w:val="%5."/>
      <w:lvlJc w:val="left"/>
      <w:pPr>
        <w:ind w:left="1844" w:hanging="360"/>
      </w:pPr>
      <w:rPr>
        <w:rFonts w:cs="Times New Roman"/>
      </w:rPr>
    </w:lvl>
    <w:lvl w:ilvl="5" w:tplc="04080005" w:tentative="1">
      <w:start w:val="1"/>
      <w:numFmt w:val="lowerRoman"/>
      <w:lvlText w:val="%6."/>
      <w:lvlJc w:val="right"/>
      <w:pPr>
        <w:ind w:left="2564" w:hanging="180"/>
      </w:pPr>
      <w:rPr>
        <w:rFonts w:cs="Times New Roman"/>
      </w:rPr>
    </w:lvl>
    <w:lvl w:ilvl="6" w:tplc="04080001" w:tentative="1">
      <w:start w:val="1"/>
      <w:numFmt w:val="decimal"/>
      <w:lvlText w:val="%7."/>
      <w:lvlJc w:val="left"/>
      <w:pPr>
        <w:ind w:left="3284" w:hanging="360"/>
      </w:pPr>
      <w:rPr>
        <w:rFonts w:cs="Times New Roman"/>
      </w:rPr>
    </w:lvl>
    <w:lvl w:ilvl="7" w:tplc="04080003" w:tentative="1">
      <w:start w:val="1"/>
      <w:numFmt w:val="lowerLetter"/>
      <w:lvlText w:val="%8."/>
      <w:lvlJc w:val="left"/>
      <w:pPr>
        <w:ind w:left="4004" w:hanging="360"/>
      </w:pPr>
      <w:rPr>
        <w:rFonts w:cs="Times New Roman"/>
      </w:rPr>
    </w:lvl>
    <w:lvl w:ilvl="8" w:tplc="04080005" w:tentative="1">
      <w:start w:val="1"/>
      <w:numFmt w:val="lowerRoman"/>
      <w:lvlText w:val="%9."/>
      <w:lvlJc w:val="right"/>
      <w:pPr>
        <w:ind w:left="4724" w:hanging="180"/>
      </w:pPr>
      <w:rPr>
        <w:rFonts w:cs="Times New Roman"/>
      </w:rPr>
    </w:lvl>
  </w:abstractNum>
  <w:abstractNum w:abstractNumId="3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4471309"/>
    <w:multiLevelType w:val="hybridMultilevel"/>
    <w:tmpl w:val="DCAE8286"/>
    <w:lvl w:ilvl="0" w:tplc="DB721FB4">
      <w:start w:val="1"/>
      <w:numFmt w:val="decimal"/>
      <w:lvlText w:val="%1)"/>
      <w:lvlJc w:val="left"/>
      <w:pPr>
        <w:ind w:left="1020" w:hanging="360"/>
      </w:pPr>
    </w:lvl>
    <w:lvl w:ilvl="1" w:tplc="8C9A71AE">
      <w:start w:val="1"/>
      <w:numFmt w:val="decimal"/>
      <w:lvlText w:val="%2)"/>
      <w:lvlJc w:val="left"/>
      <w:pPr>
        <w:ind w:left="1020" w:hanging="360"/>
      </w:pPr>
    </w:lvl>
    <w:lvl w:ilvl="2" w:tplc="AD622B86">
      <w:start w:val="1"/>
      <w:numFmt w:val="decimal"/>
      <w:lvlText w:val="%3)"/>
      <w:lvlJc w:val="left"/>
      <w:pPr>
        <w:ind w:left="1020" w:hanging="360"/>
      </w:pPr>
    </w:lvl>
    <w:lvl w:ilvl="3" w:tplc="F8E4FFE0">
      <w:start w:val="1"/>
      <w:numFmt w:val="decimal"/>
      <w:lvlText w:val="%4)"/>
      <w:lvlJc w:val="left"/>
      <w:pPr>
        <w:ind w:left="1020" w:hanging="360"/>
      </w:pPr>
    </w:lvl>
    <w:lvl w:ilvl="4" w:tplc="DDB63A84">
      <w:start w:val="1"/>
      <w:numFmt w:val="decimal"/>
      <w:lvlText w:val="%5)"/>
      <w:lvlJc w:val="left"/>
      <w:pPr>
        <w:ind w:left="1020" w:hanging="360"/>
      </w:pPr>
    </w:lvl>
    <w:lvl w:ilvl="5" w:tplc="601C7F66">
      <w:start w:val="1"/>
      <w:numFmt w:val="decimal"/>
      <w:lvlText w:val="%6)"/>
      <w:lvlJc w:val="left"/>
      <w:pPr>
        <w:ind w:left="1020" w:hanging="360"/>
      </w:pPr>
    </w:lvl>
    <w:lvl w:ilvl="6" w:tplc="D0166512">
      <w:start w:val="1"/>
      <w:numFmt w:val="decimal"/>
      <w:lvlText w:val="%7)"/>
      <w:lvlJc w:val="left"/>
      <w:pPr>
        <w:ind w:left="1020" w:hanging="360"/>
      </w:pPr>
    </w:lvl>
    <w:lvl w:ilvl="7" w:tplc="DC5C46DE">
      <w:start w:val="1"/>
      <w:numFmt w:val="decimal"/>
      <w:lvlText w:val="%8)"/>
      <w:lvlJc w:val="left"/>
      <w:pPr>
        <w:ind w:left="1020" w:hanging="360"/>
      </w:pPr>
    </w:lvl>
    <w:lvl w:ilvl="8" w:tplc="138EACAA">
      <w:start w:val="1"/>
      <w:numFmt w:val="decimal"/>
      <w:lvlText w:val="%9)"/>
      <w:lvlJc w:val="left"/>
      <w:pPr>
        <w:ind w:left="1020" w:hanging="360"/>
      </w:pPr>
    </w:lvl>
  </w:abstractNum>
  <w:abstractNum w:abstractNumId="38"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52A1CBB"/>
    <w:multiLevelType w:val="hybridMultilevel"/>
    <w:tmpl w:val="64243F94"/>
    <w:lvl w:ilvl="0" w:tplc="56F2D73C">
      <w:start w:val="1"/>
      <w:numFmt w:val="decimal"/>
      <w:lvlText w:val="%1."/>
      <w:lvlJc w:val="left"/>
      <w:pPr>
        <w:ind w:left="853" w:hanging="360"/>
      </w:pPr>
      <w:rPr>
        <w:rFonts w:hint="default"/>
        <w:b w:val="0"/>
        <w:bCs w:val="0"/>
        <w:i w:val="0"/>
        <w:iCs w:val="0"/>
        <w:spacing w:val="0"/>
        <w:w w:val="99"/>
        <w:sz w:val="20"/>
        <w:szCs w:val="20"/>
        <w:lang w:val="el-GR" w:eastAsia="en-US" w:bidi="ar-SA"/>
      </w:rPr>
    </w:lvl>
    <w:lvl w:ilvl="1" w:tplc="FFFFFFFF">
      <w:numFmt w:val="bullet"/>
      <w:lvlText w:val="o"/>
      <w:lvlJc w:val="left"/>
      <w:pPr>
        <w:ind w:left="1573" w:hanging="360"/>
      </w:pPr>
      <w:rPr>
        <w:rFonts w:ascii="Courier New" w:eastAsia="Courier New" w:hAnsi="Courier New" w:cs="Courier New" w:hint="default"/>
        <w:b w:val="0"/>
        <w:bCs w:val="0"/>
        <w:i w:val="0"/>
        <w:iCs w:val="0"/>
        <w:spacing w:val="0"/>
        <w:w w:val="99"/>
        <w:sz w:val="20"/>
        <w:szCs w:val="20"/>
        <w:lang w:val="el-GR" w:eastAsia="en-US" w:bidi="ar-SA"/>
      </w:rPr>
    </w:lvl>
    <w:lvl w:ilvl="2" w:tplc="FFFFFFFF">
      <w:numFmt w:val="bullet"/>
      <w:lvlText w:val="•"/>
      <w:lvlJc w:val="left"/>
      <w:pPr>
        <w:ind w:left="2505" w:hanging="360"/>
      </w:pPr>
      <w:rPr>
        <w:rFonts w:hint="default"/>
        <w:lang w:val="el-GR" w:eastAsia="en-US" w:bidi="ar-SA"/>
      </w:rPr>
    </w:lvl>
    <w:lvl w:ilvl="3" w:tplc="FFFFFFFF">
      <w:numFmt w:val="bullet"/>
      <w:lvlText w:val="•"/>
      <w:lvlJc w:val="left"/>
      <w:pPr>
        <w:ind w:left="3430" w:hanging="360"/>
      </w:pPr>
      <w:rPr>
        <w:rFonts w:hint="default"/>
        <w:lang w:val="el-GR" w:eastAsia="en-US" w:bidi="ar-SA"/>
      </w:rPr>
    </w:lvl>
    <w:lvl w:ilvl="4" w:tplc="FFFFFFFF">
      <w:numFmt w:val="bullet"/>
      <w:lvlText w:val="•"/>
      <w:lvlJc w:val="left"/>
      <w:pPr>
        <w:ind w:left="4355" w:hanging="360"/>
      </w:pPr>
      <w:rPr>
        <w:rFonts w:hint="default"/>
        <w:lang w:val="el-GR" w:eastAsia="en-US" w:bidi="ar-SA"/>
      </w:rPr>
    </w:lvl>
    <w:lvl w:ilvl="5" w:tplc="FFFFFFFF">
      <w:numFmt w:val="bullet"/>
      <w:lvlText w:val="•"/>
      <w:lvlJc w:val="left"/>
      <w:pPr>
        <w:ind w:left="5280" w:hanging="360"/>
      </w:pPr>
      <w:rPr>
        <w:rFonts w:hint="default"/>
        <w:lang w:val="el-GR" w:eastAsia="en-US" w:bidi="ar-SA"/>
      </w:rPr>
    </w:lvl>
    <w:lvl w:ilvl="6" w:tplc="FFFFFFFF">
      <w:numFmt w:val="bullet"/>
      <w:lvlText w:val="•"/>
      <w:lvlJc w:val="left"/>
      <w:pPr>
        <w:ind w:left="6205" w:hanging="360"/>
      </w:pPr>
      <w:rPr>
        <w:rFonts w:hint="default"/>
        <w:lang w:val="el-GR" w:eastAsia="en-US" w:bidi="ar-SA"/>
      </w:rPr>
    </w:lvl>
    <w:lvl w:ilvl="7" w:tplc="FFFFFFFF">
      <w:numFmt w:val="bullet"/>
      <w:lvlText w:val="•"/>
      <w:lvlJc w:val="left"/>
      <w:pPr>
        <w:ind w:left="7130" w:hanging="360"/>
      </w:pPr>
      <w:rPr>
        <w:rFonts w:hint="default"/>
        <w:lang w:val="el-GR" w:eastAsia="en-US" w:bidi="ar-SA"/>
      </w:rPr>
    </w:lvl>
    <w:lvl w:ilvl="8" w:tplc="FFFFFFFF">
      <w:numFmt w:val="bullet"/>
      <w:lvlText w:val="•"/>
      <w:lvlJc w:val="left"/>
      <w:pPr>
        <w:ind w:left="8056" w:hanging="360"/>
      </w:pPr>
      <w:rPr>
        <w:rFonts w:hint="default"/>
        <w:lang w:val="el-GR" w:eastAsia="en-US" w:bidi="ar-SA"/>
      </w:rPr>
    </w:lvl>
  </w:abstractNum>
  <w:abstractNum w:abstractNumId="40" w15:restartNumberingAfterBreak="0">
    <w:nsid w:val="152D07E0"/>
    <w:multiLevelType w:val="multilevel"/>
    <w:tmpl w:val="315CE316"/>
    <w:styleLink w:val="2"/>
    <w:lvl w:ilvl="0">
      <w:start w:val="1"/>
      <w:numFmt w:val="decimal"/>
      <w:lvlText w:val="Γ.%1."/>
      <w:lvlJc w:val="left"/>
      <w:pPr>
        <w:ind w:left="360" w:hanging="360"/>
      </w:pPr>
      <w:rPr>
        <w:rFonts w:cs="Times New Roman" w:hint="default"/>
        <w:b/>
        <w:sz w:val="24"/>
        <w:szCs w:val="24"/>
      </w:rPr>
    </w:lvl>
    <w:lvl w:ilvl="1">
      <w:start w:val="1"/>
      <w:numFmt w:val="decimal"/>
      <w:lvlText w:val="A.%1.%2."/>
      <w:lvlJc w:val="left"/>
      <w:pPr>
        <w:ind w:left="432" w:hanging="432"/>
      </w:pPr>
      <w:rPr>
        <w:rFonts w:cs="Times New Roman" w:hint="default"/>
      </w:rPr>
    </w:lvl>
    <w:lvl w:ilvl="2">
      <w:start w:val="1"/>
      <w:numFmt w:val="decimal"/>
      <w:lvlText w:val="A.%1.%2.%3."/>
      <w:lvlJc w:val="left"/>
      <w:pPr>
        <w:ind w:left="504" w:hanging="504"/>
      </w:pPr>
      <w:rPr>
        <w:rFonts w:cs="Times New Roman" w:hint="default"/>
      </w:rPr>
    </w:lvl>
    <w:lvl w:ilvl="3">
      <w:start w:val="1"/>
      <w:numFmt w:val="decimal"/>
      <w:lvlText w:val="A.%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15CB3A7B"/>
    <w:multiLevelType w:val="multilevel"/>
    <w:tmpl w:val="661C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6A165B7"/>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764014E"/>
    <w:multiLevelType w:val="hybridMultilevel"/>
    <w:tmpl w:val="92229AC4"/>
    <w:lvl w:ilvl="0" w:tplc="209A261C">
      <w:start w:val="1"/>
      <w:numFmt w:val="bullet"/>
      <w:lvlText w:val="-"/>
      <w:lvlJc w:val="left"/>
      <w:pPr>
        <w:tabs>
          <w:tab w:val="num" w:pos="420"/>
        </w:tabs>
        <w:ind w:left="4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7AE24B7"/>
    <w:multiLevelType w:val="hybridMultilevel"/>
    <w:tmpl w:val="62BE9C5E"/>
    <w:lvl w:ilvl="0" w:tplc="37A081E8">
      <w:start w:val="1"/>
      <w:numFmt w:val="bullet"/>
      <w:pStyle w:val="ListDash"/>
      <w:lvlText w:val="-"/>
      <w:lvlJc w:val="left"/>
      <w:pPr>
        <w:tabs>
          <w:tab w:val="num" w:pos="1021"/>
        </w:tabs>
        <w:ind w:left="1021" w:hanging="341"/>
      </w:pPr>
      <w:rPr>
        <w:rFonts w:ascii="Courier New" w:hAnsi="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91155CB"/>
    <w:multiLevelType w:val="hybridMultilevel"/>
    <w:tmpl w:val="7888891C"/>
    <w:lvl w:ilvl="0" w:tplc="0408000B">
      <w:start w:val="1"/>
      <w:numFmt w:val="bullet"/>
      <w:pStyle w:val="icomchecklistbullet"/>
      <w:lvlText w:val=""/>
      <w:lvlJc w:val="left"/>
      <w:pPr>
        <w:tabs>
          <w:tab w:val="num" w:pos="1140"/>
        </w:tabs>
        <w:ind w:left="1140" w:hanging="360"/>
      </w:pPr>
      <w:rPr>
        <w:rFonts w:ascii="Wingdings" w:hAnsi="Wingdings" w:hint="default"/>
      </w:rPr>
    </w:lvl>
    <w:lvl w:ilvl="1" w:tplc="04080003">
      <w:start w:val="1"/>
      <w:numFmt w:val="bullet"/>
      <w:lvlText w:val="o"/>
      <w:lvlJc w:val="left"/>
      <w:pPr>
        <w:tabs>
          <w:tab w:val="num" w:pos="780"/>
        </w:tabs>
        <w:ind w:left="780" w:hanging="360"/>
      </w:pPr>
      <w:rPr>
        <w:rFonts w:ascii="Courier New" w:hAnsi="Courier New" w:hint="default"/>
      </w:rPr>
    </w:lvl>
    <w:lvl w:ilvl="2" w:tplc="04080005">
      <w:start w:val="1"/>
      <w:numFmt w:val="bullet"/>
      <w:lvlText w:val=""/>
      <w:lvlJc w:val="left"/>
      <w:pPr>
        <w:tabs>
          <w:tab w:val="num" w:pos="1500"/>
        </w:tabs>
        <w:ind w:left="1500" w:hanging="360"/>
      </w:pPr>
      <w:rPr>
        <w:rFonts w:ascii="Wingdings" w:hAnsi="Wingdings" w:hint="default"/>
      </w:rPr>
    </w:lvl>
    <w:lvl w:ilvl="3" w:tplc="04080001">
      <w:start w:val="1"/>
      <w:numFmt w:val="bullet"/>
      <w:lvlText w:val=""/>
      <w:lvlJc w:val="left"/>
      <w:pPr>
        <w:tabs>
          <w:tab w:val="num" w:pos="2220"/>
        </w:tabs>
        <w:ind w:left="2220" w:hanging="360"/>
      </w:pPr>
      <w:rPr>
        <w:rFonts w:ascii="Symbol" w:hAnsi="Symbol" w:hint="default"/>
      </w:rPr>
    </w:lvl>
    <w:lvl w:ilvl="4" w:tplc="04080003">
      <w:start w:val="1"/>
      <w:numFmt w:val="bullet"/>
      <w:lvlText w:val="o"/>
      <w:lvlJc w:val="left"/>
      <w:pPr>
        <w:tabs>
          <w:tab w:val="num" w:pos="2940"/>
        </w:tabs>
        <w:ind w:left="2940" w:hanging="360"/>
      </w:pPr>
      <w:rPr>
        <w:rFonts w:ascii="Courier New" w:hAnsi="Courier New" w:hint="default"/>
      </w:rPr>
    </w:lvl>
    <w:lvl w:ilvl="5" w:tplc="04080005">
      <w:start w:val="1"/>
      <w:numFmt w:val="bullet"/>
      <w:lvlText w:val=""/>
      <w:lvlJc w:val="left"/>
      <w:pPr>
        <w:tabs>
          <w:tab w:val="num" w:pos="3660"/>
        </w:tabs>
        <w:ind w:left="3660" w:hanging="360"/>
      </w:pPr>
      <w:rPr>
        <w:rFonts w:ascii="Wingdings" w:hAnsi="Wingdings" w:hint="default"/>
      </w:rPr>
    </w:lvl>
    <w:lvl w:ilvl="6" w:tplc="04080001">
      <w:start w:val="1"/>
      <w:numFmt w:val="bullet"/>
      <w:lvlText w:val=""/>
      <w:lvlJc w:val="left"/>
      <w:pPr>
        <w:tabs>
          <w:tab w:val="num" w:pos="4380"/>
        </w:tabs>
        <w:ind w:left="4380" w:hanging="360"/>
      </w:pPr>
      <w:rPr>
        <w:rFonts w:ascii="Symbol" w:hAnsi="Symbol" w:hint="default"/>
      </w:rPr>
    </w:lvl>
    <w:lvl w:ilvl="7" w:tplc="04080003">
      <w:start w:val="1"/>
      <w:numFmt w:val="bullet"/>
      <w:lvlText w:val="o"/>
      <w:lvlJc w:val="left"/>
      <w:pPr>
        <w:tabs>
          <w:tab w:val="num" w:pos="5100"/>
        </w:tabs>
        <w:ind w:left="5100" w:hanging="360"/>
      </w:pPr>
      <w:rPr>
        <w:rFonts w:ascii="Courier New" w:hAnsi="Courier New" w:hint="default"/>
      </w:rPr>
    </w:lvl>
    <w:lvl w:ilvl="8" w:tplc="04080005">
      <w:start w:val="1"/>
      <w:numFmt w:val="bullet"/>
      <w:lvlText w:val=""/>
      <w:lvlJc w:val="left"/>
      <w:pPr>
        <w:tabs>
          <w:tab w:val="num" w:pos="5820"/>
        </w:tabs>
        <w:ind w:left="5820" w:hanging="360"/>
      </w:pPr>
      <w:rPr>
        <w:rFonts w:ascii="Wingdings" w:hAnsi="Wingdings" w:hint="default"/>
      </w:rPr>
    </w:lvl>
  </w:abstractNum>
  <w:abstractNum w:abstractNumId="47"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15:restartNumberingAfterBreak="0">
    <w:nsid w:val="19766A23"/>
    <w:multiLevelType w:val="multilevel"/>
    <w:tmpl w:val="1F44D7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9917726"/>
    <w:multiLevelType w:val="multilevel"/>
    <w:tmpl w:val="23A27A9A"/>
    <w:lvl w:ilvl="0">
      <w:start w:val="1"/>
      <w:numFmt w:val="decimal"/>
      <w:pStyle w:val="DG11Heading1"/>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19E80D64"/>
    <w:multiLevelType w:val="hybridMultilevel"/>
    <w:tmpl w:val="5FE68CFA"/>
    <w:lvl w:ilvl="0" w:tplc="9D4E2378">
      <w:start w:val="1"/>
      <w:numFmt w:val="bullet"/>
      <w:lvlRestart w:val="0"/>
      <w:lvlText w:val=""/>
      <w:lvlJc w:val="left"/>
      <w:pPr>
        <w:ind w:left="720" w:hanging="363"/>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19EE684D"/>
    <w:multiLevelType w:val="hybridMultilevel"/>
    <w:tmpl w:val="AD786080"/>
    <w:lvl w:ilvl="0" w:tplc="63481F9C">
      <w:start w:val="1"/>
      <w:numFmt w:val="decimal"/>
      <w:lvlText w:val="%1."/>
      <w:lvlJc w:val="left"/>
      <w:pPr>
        <w:ind w:left="644" w:hanging="360"/>
      </w:pPr>
      <w:rPr>
        <w:rFonts w:ascii="Arial" w:hAnsi="Arial" w:cs="Arial" w:hint="default"/>
        <w:b/>
        <w:bCs/>
      </w:rPr>
    </w:lvl>
    <w:lvl w:ilvl="1" w:tplc="04090019" w:tentative="1">
      <w:start w:val="1"/>
      <w:numFmt w:val="lowerLetter"/>
      <w:lvlText w:val="%2."/>
      <w:lvlJc w:val="left"/>
      <w:pPr>
        <w:ind w:left="1276" w:hanging="360"/>
      </w:pPr>
    </w:lvl>
    <w:lvl w:ilvl="2" w:tplc="0409001B" w:tentative="1">
      <w:start w:val="1"/>
      <w:numFmt w:val="lowerRoman"/>
      <w:lvlText w:val="%3."/>
      <w:lvlJc w:val="right"/>
      <w:pPr>
        <w:ind w:left="1996" w:hanging="180"/>
      </w:pPr>
    </w:lvl>
    <w:lvl w:ilvl="3" w:tplc="0409000F" w:tentative="1">
      <w:start w:val="1"/>
      <w:numFmt w:val="decimal"/>
      <w:lvlText w:val="%4."/>
      <w:lvlJc w:val="left"/>
      <w:pPr>
        <w:ind w:left="2716" w:hanging="360"/>
      </w:pPr>
    </w:lvl>
    <w:lvl w:ilvl="4" w:tplc="04090019" w:tentative="1">
      <w:start w:val="1"/>
      <w:numFmt w:val="lowerLetter"/>
      <w:lvlText w:val="%5."/>
      <w:lvlJc w:val="left"/>
      <w:pPr>
        <w:ind w:left="3436" w:hanging="360"/>
      </w:pPr>
    </w:lvl>
    <w:lvl w:ilvl="5" w:tplc="0409001B" w:tentative="1">
      <w:start w:val="1"/>
      <w:numFmt w:val="lowerRoman"/>
      <w:lvlText w:val="%6."/>
      <w:lvlJc w:val="right"/>
      <w:pPr>
        <w:ind w:left="4156" w:hanging="180"/>
      </w:pPr>
    </w:lvl>
    <w:lvl w:ilvl="6" w:tplc="0409000F" w:tentative="1">
      <w:start w:val="1"/>
      <w:numFmt w:val="decimal"/>
      <w:lvlText w:val="%7."/>
      <w:lvlJc w:val="left"/>
      <w:pPr>
        <w:ind w:left="4876" w:hanging="360"/>
      </w:pPr>
    </w:lvl>
    <w:lvl w:ilvl="7" w:tplc="04090019" w:tentative="1">
      <w:start w:val="1"/>
      <w:numFmt w:val="lowerLetter"/>
      <w:lvlText w:val="%8."/>
      <w:lvlJc w:val="left"/>
      <w:pPr>
        <w:ind w:left="5596" w:hanging="360"/>
      </w:pPr>
    </w:lvl>
    <w:lvl w:ilvl="8" w:tplc="0409001B" w:tentative="1">
      <w:start w:val="1"/>
      <w:numFmt w:val="lowerRoman"/>
      <w:lvlText w:val="%9."/>
      <w:lvlJc w:val="right"/>
      <w:pPr>
        <w:ind w:left="6316" w:hanging="180"/>
      </w:pPr>
    </w:lvl>
  </w:abstractNum>
  <w:abstractNum w:abstractNumId="53" w15:restartNumberingAfterBreak="0">
    <w:nsid w:val="1B8B5F9E"/>
    <w:multiLevelType w:val="hybridMultilevel"/>
    <w:tmpl w:val="0C429852"/>
    <w:lvl w:ilvl="0" w:tplc="1CD6B190">
      <w:start w:val="1"/>
      <w:numFmt w:val="bullet"/>
      <w:lvlText w:val="-"/>
      <w:lvlJc w:val="left"/>
      <w:pPr>
        <w:ind w:left="873" w:hanging="360"/>
      </w:pPr>
      <w:rPr>
        <w:rFonts w:ascii="Tahoma" w:eastAsia="Tahoma" w:hAnsi="Tahoma" w:hint="default"/>
        <w:sz w:val="22"/>
        <w:szCs w:val="22"/>
      </w:rPr>
    </w:lvl>
    <w:lvl w:ilvl="1" w:tplc="5204F430">
      <w:start w:val="1"/>
      <w:numFmt w:val="bullet"/>
      <w:lvlText w:val="•"/>
      <w:lvlJc w:val="left"/>
      <w:pPr>
        <w:ind w:left="1798" w:hanging="360"/>
      </w:pPr>
      <w:rPr>
        <w:rFonts w:hint="default"/>
      </w:rPr>
    </w:lvl>
    <w:lvl w:ilvl="2" w:tplc="92683A2A">
      <w:start w:val="1"/>
      <w:numFmt w:val="bullet"/>
      <w:lvlText w:val="•"/>
      <w:lvlJc w:val="left"/>
      <w:pPr>
        <w:ind w:left="2723" w:hanging="360"/>
      </w:pPr>
      <w:rPr>
        <w:rFonts w:hint="default"/>
      </w:rPr>
    </w:lvl>
    <w:lvl w:ilvl="3" w:tplc="E9B09E60">
      <w:start w:val="1"/>
      <w:numFmt w:val="bullet"/>
      <w:lvlText w:val="•"/>
      <w:lvlJc w:val="left"/>
      <w:pPr>
        <w:ind w:left="3649" w:hanging="360"/>
      </w:pPr>
      <w:rPr>
        <w:rFonts w:hint="default"/>
      </w:rPr>
    </w:lvl>
    <w:lvl w:ilvl="4" w:tplc="5F408384">
      <w:start w:val="1"/>
      <w:numFmt w:val="bullet"/>
      <w:lvlText w:val="•"/>
      <w:lvlJc w:val="left"/>
      <w:pPr>
        <w:ind w:left="4574" w:hanging="360"/>
      </w:pPr>
      <w:rPr>
        <w:rFonts w:hint="default"/>
      </w:rPr>
    </w:lvl>
    <w:lvl w:ilvl="5" w:tplc="D03E6602">
      <w:start w:val="1"/>
      <w:numFmt w:val="bullet"/>
      <w:lvlText w:val="•"/>
      <w:lvlJc w:val="left"/>
      <w:pPr>
        <w:ind w:left="5499" w:hanging="360"/>
      </w:pPr>
      <w:rPr>
        <w:rFonts w:hint="default"/>
      </w:rPr>
    </w:lvl>
    <w:lvl w:ilvl="6" w:tplc="E17E4984">
      <w:start w:val="1"/>
      <w:numFmt w:val="bullet"/>
      <w:lvlText w:val="•"/>
      <w:lvlJc w:val="left"/>
      <w:pPr>
        <w:ind w:left="6425" w:hanging="360"/>
      </w:pPr>
      <w:rPr>
        <w:rFonts w:hint="default"/>
      </w:rPr>
    </w:lvl>
    <w:lvl w:ilvl="7" w:tplc="9CEEC998">
      <w:start w:val="1"/>
      <w:numFmt w:val="bullet"/>
      <w:lvlText w:val="•"/>
      <w:lvlJc w:val="left"/>
      <w:pPr>
        <w:ind w:left="7350" w:hanging="360"/>
      </w:pPr>
      <w:rPr>
        <w:rFonts w:hint="default"/>
      </w:rPr>
    </w:lvl>
    <w:lvl w:ilvl="8" w:tplc="88103DBE">
      <w:start w:val="1"/>
      <w:numFmt w:val="bullet"/>
      <w:lvlText w:val="•"/>
      <w:lvlJc w:val="left"/>
      <w:pPr>
        <w:ind w:left="8275" w:hanging="360"/>
      </w:pPr>
      <w:rPr>
        <w:rFonts w:hint="default"/>
      </w:rPr>
    </w:lvl>
  </w:abstractNum>
  <w:abstractNum w:abstractNumId="54" w15:restartNumberingAfterBreak="0">
    <w:nsid w:val="1B9C6D7F"/>
    <w:multiLevelType w:val="hybridMultilevel"/>
    <w:tmpl w:val="C97C54B4"/>
    <w:lvl w:ilvl="0" w:tplc="598E3686">
      <w:start w:val="1"/>
      <w:numFmt w:val="bullet"/>
      <w:pStyle w:val="4"/>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CA06B8A"/>
    <w:multiLevelType w:val="multilevel"/>
    <w:tmpl w:val="1CA06B8A"/>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1D197FA0"/>
    <w:multiLevelType w:val="hybridMultilevel"/>
    <w:tmpl w:val="D8166326"/>
    <w:lvl w:ilvl="0" w:tplc="04080001">
      <w:start w:val="1"/>
      <w:numFmt w:val="decimal"/>
      <w:lvlText w:val="%1."/>
      <w:lvlJc w:val="left"/>
      <w:pPr>
        <w:tabs>
          <w:tab w:val="num" w:pos="1080"/>
        </w:tabs>
        <w:ind w:left="1080" w:hanging="360"/>
      </w:pPr>
      <w:rPr>
        <w:rFonts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start w:val="1"/>
      <w:numFmt w:val="bullet"/>
      <w:lvlText w:val=""/>
      <w:lvlJc w:val="left"/>
      <w:pPr>
        <w:tabs>
          <w:tab w:val="num" w:pos="2162"/>
        </w:tabs>
        <w:ind w:left="2162" w:hanging="360"/>
      </w:pPr>
      <w:rPr>
        <w:rFonts w:ascii="Wingdings" w:hAnsi="Wingdings" w:hint="default"/>
      </w:rPr>
    </w:lvl>
    <w:lvl w:ilvl="3" w:tplc="04080001">
      <w:start w:val="1"/>
      <w:numFmt w:val="bullet"/>
      <w:lvlText w:val=""/>
      <w:lvlJc w:val="left"/>
      <w:pPr>
        <w:tabs>
          <w:tab w:val="num" w:pos="2882"/>
        </w:tabs>
        <w:ind w:left="2882" w:hanging="360"/>
      </w:pPr>
      <w:rPr>
        <w:rFonts w:ascii="Symbol" w:hAnsi="Symbol" w:hint="default"/>
      </w:rPr>
    </w:lvl>
    <w:lvl w:ilvl="4" w:tplc="04080003">
      <w:start w:val="1"/>
      <w:numFmt w:val="bullet"/>
      <w:lvlText w:val="o"/>
      <w:lvlJc w:val="left"/>
      <w:pPr>
        <w:tabs>
          <w:tab w:val="num" w:pos="3602"/>
        </w:tabs>
        <w:ind w:left="3602" w:hanging="360"/>
      </w:pPr>
      <w:rPr>
        <w:rFonts w:ascii="Courier New" w:hAnsi="Courier New" w:cs="Courier New" w:hint="default"/>
      </w:rPr>
    </w:lvl>
    <w:lvl w:ilvl="5" w:tplc="04080005">
      <w:start w:val="1"/>
      <w:numFmt w:val="bullet"/>
      <w:lvlText w:val=""/>
      <w:lvlJc w:val="left"/>
      <w:pPr>
        <w:tabs>
          <w:tab w:val="num" w:pos="4322"/>
        </w:tabs>
        <w:ind w:left="4322" w:hanging="360"/>
      </w:pPr>
      <w:rPr>
        <w:rFonts w:ascii="Wingdings" w:hAnsi="Wingdings" w:hint="default"/>
      </w:rPr>
    </w:lvl>
    <w:lvl w:ilvl="6" w:tplc="04080001">
      <w:start w:val="1"/>
      <w:numFmt w:val="bullet"/>
      <w:lvlText w:val=""/>
      <w:lvlJc w:val="left"/>
      <w:pPr>
        <w:tabs>
          <w:tab w:val="num" w:pos="5042"/>
        </w:tabs>
        <w:ind w:left="5042" w:hanging="360"/>
      </w:pPr>
      <w:rPr>
        <w:rFonts w:ascii="Symbol" w:hAnsi="Symbol" w:hint="default"/>
      </w:rPr>
    </w:lvl>
    <w:lvl w:ilvl="7" w:tplc="04080003">
      <w:start w:val="1"/>
      <w:numFmt w:val="bullet"/>
      <w:lvlText w:val="o"/>
      <w:lvlJc w:val="left"/>
      <w:pPr>
        <w:tabs>
          <w:tab w:val="num" w:pos="5762"/>
        </w:tabs>
        <w:ind w:left="5762" w:hanging="360"/>
      </w:pPr>
      <w:rPr>
        <w:rFonts w:ascii="Courier New" w:hAnsi="Courier New" w:cs="Courier New" w:hint="default"/>
      </w:rPr>
    </w:lvl>
    <w:lvl w:ilvl="8" w:tplc="04080005">
      <w:start w:val="1"/>
      <w:numFmt w:val="bullet"/>
      <w:lvlText w:val=""/>
      <w:lvlJc w:val="left"/>
      <w:pPr>
        <w:tabs>
          <w:tab w:val="num" w:pos="6482"/>
        </w:tabs>
        <w:ind w:left="6482" w:hanging="360"/>
      </w:pPr>
      <w:rPr>
        <w:rFonts w:ascii="Wingdings" w:hAnsi="Wingdings" w:hint="default"/>
      </w:rPr>
    </w:lvl>
  </w:abstractNum>
  <w:abstractNum w:abstractNumId="59" w15:restartNumberingAfterBreak="0">
    <w:nsid w:val="1D3D5C98"/>
    <w:multiLevelType w:val="hybridMultilevel"/>
    <w:tmpl w:val="14E28166"/>
    <w:lvl w:ilvl="0" w:tplc="4E9E8592">
      <w:start w:val="1"/>
      <w:numFmt w:val="bullet"/>
      <w:pStyle w:val="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EC17CBC"/>
    <w:multiLevelType w:val="hybridMultilevel"/>
    <w:tmpl w:val="E822F89E"/>
    <w:lvl w:ilvl="0" w:tplc="E78A5F9E">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1FB23625"/>
    <w:multiLevelType w:val="multilevel"/>
    <w:tmpl w:val="DF38F872"/>
    <w:lvl w:ilvl="0">
      <w:start w:val="1"/>
      <w:numFmt w:val="decimal"/>
      <w:pStyle w:val="1"/>
      <w:lvlText w:val="%1."/>
      <w:lvlJc w:val="left"/>
      <w:pPr>
        <w:ind w:left="360" w:hanging="360"/>
      </w:pPr>
    </w:lvl>
    <w:lvl w:ilvl="1">
      <w:start w:val="1"/>
      <w:numFmt w:val="decimal"/>
      <w:pStyle w:val="20"/>
      <w:lvlText w:val="%1.%2"/>
      <w:lvlJc w:val="left"/>
      <w:pPr>
        <w:ind w:left="576" w:hanging="576"/>
      </w:pPr>
    </w:lvl>
    <w:lvl w:ilvl="2">
      <w:start w:val="1"/>
      <w:numFmt w:val="decimal"/>
      <w:pStyle w:val="30"/>
      <w:lvlText w:val="%1.%2.%3"/>
      <w:lvlJc w:val="left"/>
      <w:pPr>
        <w:ind w:left="720" w:hanging="720"/>
      </w:pPr>
      <w:rPr>
        <w:i w:val="0"/>
        <w:iCs w:val="0"/>
        <w:color w:val="auto"/>
      </w:rPr>
    </w:lvl>
    <w:lvl w:ilvl="3">
      <w:start w:val="1"/>
      <w:numFmt w:val="decimal"/>
      <w:pStyle w:val="40"/>
      <w:lvlText w:val="%1.%2.%3.%4"/>
      <w:lvlJc w:val="left"/>
      <w:pPr>
        <w:ind w:left="851" w:hanging="851"/>
      </w:pPr>
      <w:rPr>
        <w:b/>
        <w:bCs/>
        <w:i w:val="0"/>
        <w:color w:val="auto"/>
      </w:rPr>
    </w:lvl>
    <w:lvl w:ilvl="4">
      <w:start w:val="1"/>
      <w:numFmt w:val="decimal"/>
      <w:pStyle w:val="50"/>
      <w:lvlText w:val="%1.%2.%3.%4.%5"/>
      <w:lvlJc w:val="left"/>
      <w:pPr>
        <w:ind w:left="1008" w:hanging="1008"/>
      </w:pPr>
      <w:rPr>
        <w:lang w:val="el-GR"/>
      </w:rPr>
    </w:lvl>
    <w:lvl w:ilvl="5">
      <w:start w:val="1"/>
      <w:numFmt w:val="decimal"/>
      <w:pStyle w:val="6new"/>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21AC018F"/>
    <w:multiLevelType w:val="multilevel"/>
    <w:tmpl w:val="D3FCF9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1F31B43"/>
    <w:multiLevelType w:val="hybridMultilevel"/>
    <w:tmpl w:val="BF1E7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233A1E6A"/>
    <w:multiLevelType w:val="hybridMultilevel"/>
    <w:tmpl w:val="F2B23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3E07081"/>
    <w:multiLevelType w:val="multilevel"/>
    <w:tmpl w:val="E5743710"/>
    <w:styleLink w:val="31"/>
    <w:lvl w:ilvl="0">
      <w:start w:val="1"/>
      <w:numFmt w:val="decimal"/>
      <w:lvlText w:val="Γ.%1."/>
      <w:lvlJc w:val="left"/>
      <w:pPr>
        <w:ind w:left="360" w:hanging="360"/>
      </w:pPr>
      <w:rPr>
        <w:rFonts w:cs="Times New Roman" w:hint="default"/>
        <w:b/>
        <w:sz w:val="24"/>
        <w:szCs w:val="24"/>
      </w:rPr>
    </w:lvl>
    <w:lvl w:ilvl="1">
      <w:start w:val="1"/>
      <w:numFmt w:val="decimal"/>
      <w:lvlText w:val="Γ.%1.%2."/>
      <w:lvlJc w:val="left"/>
      <w:pPr>
        <w:ind w:left="432" w:hanging="432"/>
      </w:pPr>
      <w:rPr>
        <w:rFonts w:cs="Times New Roman" w:hint="default"/>
      </w:rPr>
    </w:lvl>
    <w:lvl w:ilvl="2">
      <w:start w:val="1"/>
      <w:numFmt w:val="decimal"/>
      <w:lvlText w:val="Γ.%1.%2.%3."/>
      <w:lvlJc w:val="left"/>
      <w:pPr>
        <w:ind w:left="504" w:hanging="504"/>
      </w:pPr>
      <w:rPr>
        <w:rFonts w:cs="Times New Roman" w:hint="default"/>
      </w:rPr>
    </w:lvl>
    <w:lvl w:ilvl="3">
      <w:start w:val="1"/>
      <w:numFmt w:val="decimal"/>
      <w:lvlText w:val="Γ.%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7" w15:restartNumberingAfterBreak="0">
    <w:nsid w:val="240224EB"/>
    <w:multiLevelType w:val="hybridMultilevel"/>
    <w:tmpl w:val="023C3902"/>
    <w:lvl w:ilvl="0" w:tplc="DC5A22AA">
      <w:start w:val="1"/>
      <w:numFmt w:val="bullet"/>
      <w:pStyle w:val="Intable"/>
      <w:lvlText w:val=""/>
      <w:lvlJc w:val="left"/>
      <w:pPr>
        <w:ind w:left="1440" w:hanging="360"/>
      </w:pPr>
      <w:rPr>
        <w:rFonts w:ascii="Wingdings" w:hAnsi="Wingdings" w:hint="default"/>
      </w:rPr>
    </w:lvl>
    <w:lvl w:ilvl="1" w:tplc="338CC946" w:tentative="1">
      <w:start w:val="1"/>
      <w:numFmt w:val="bullet"/>
      <w:lvlText w:val="o"/>
      <w:lvlJc w:val="left"/>
      <w:pPr>
        <w:ind w:left="2160" w:hanging="360"/>
      </w:pPr>
      <w:rPr>
        <w:rFonts w:ascii="Courier New" w:hAnsi="Courier New" w:hint="default"/>
      </w:rPr>
    </w:lvl>
    <w:lvl w:ilvl="2" w:tplc="F6D867FA" w:tentative="1">
      <w:start w:val="1"/>
      <w:numFmt w:val="bullet"/>
      <w:lvlText w:val=""/>
      <w:lvlJc w:val="left"/>
      <w:pPr>
        <w:ind w:left="2880" w:hanging="360"/>
      </w:pPr>
      <w:rPr>
        <w:rFonts w:ascii="Wingdings" w:hAnsi="Wingdings" w:hint="default"/>
      </w:rPr>
    </w:lvl>
    <w:lvl w:ilvl="3" w:tplc="4C526C8E" w:tentative="1">
      <w:start w:val="1"/>
      <w:numFmt w:val="bullet"/>
      <w:lvlText w:val=""/>
      <w:lvlJc w:val="left"/>
      <w:pPr>
        <w:ind w:left="3600" w:hanging="360"/>
      </w:pPr>
      <w:rPr>
        <w:rFonts w:ascii="Symbol" w:hAnsi="Symbol" w:hint="default"/>
      </w:rPr>
    </w:lvl>
    <w:lvl w:ilvl="4" w:tplc="E3B2C47C" w:tentative="1">
      <w:start w:val="1"/>
      <w:numFmt w:val="bullet"/>
      <w:lvlText w:val="o"/>
      <w:lvlJc w:val="left"/>
      <w:pPr>
        <w:ind w:left="4320" w:hanging="360"/>
      </w:pPr>
      <w:rPr>
        <w:rFonts w:ascii="Courier New" w:hAnsi="Courier New" w:hint="default"/>
      </w:rPr>
    </w:lvl>
    <w:lvl w:ilvl="5" w:tplc="61C06C88" w:tentative="1">
      <w:start w:val="1"/>
      <w:numFmt w:val="bullet"/>
      <w:lvlText w:val=""/>
      <w:lvlJc w:val="left"/>
      <w:pPr>
        <w:ind w:left="5040" w:hanging="360"/>
      </w:pPr>
      <w:rPr>
        <w:rFonts w:ascii="Wingdings" w:hAnsi="Wingdings" w:hint="default"/>
      </w:rPr>
    </w:lvl>
    <w:lvl w:ilvl="6" w:tplc="2CC25960" w:tentative="1">
      <w:start w:val="1"/>
      <w:numFmt w:val="bullet"/>
      <w:lvlText w:val=""/>
      <w:lvlJc w:val="left"/>
      <w:pPr>
        <w:ind w:left="5760" w:hanging="360"/>
      </w:pPr>
      <w:rPr>
        <w:rFonts w:ascii="Symbol" w:hAnsi="Symbol" w:hint="default"/>
      </w:rPr>
    </w:lvl>
    <w:lvl w:ilvl="7" w:tplc="1DE2DB62" w:tentative="1">
      <w:start w:val="1"/>
      <w:numFmt w:val="bullet"/>
      <w:lvlText w:val="o"/>
      <w:lvlJc w:val="left"/>
      <w:pPr>
        <w:ind w:left="6480" w:hanging="360"/>
      </w:pPr>
      <w:rPr>
        <w:rFonts w:ascii="Courier New" w:hAnsi="Courier New" w:hint="default"/>
      </w:rPr>
    </w:lvl>
    <w:lvl w:ilvl="8" w:tplc="E0EC6F16" w:tentative="1">
      <w:start w:val="1"/>
      <w:numFmt w:val="bullet"/>
      <w:lvlText w:val=""/>
      <w:lvlJc w:val="left"/>
      <w:pPr>
        <w:ind w:left="7200" w:hanging="360"/>
      </w:pPr>
      <w:rPr>
        <w:rFonts w:ascii="Wingdings" w:hAnsi="Wingdings" w:hint="default"/>
      </w:rPr>
    </w:lvl>
  </w:abstractNum>
  <w:abstractNum w:abstractNumId="68" w15:restartNumberingAfterBreak="0">
    <w:nsid w:val="245E58F1"/>
    <w:multiLevelType w:val="multilevel"/>
    <w:tmpl w:val="C67C24DE"/>
    <w:lvl w:ilvl="0">
      <w:start w:val="1"/>
      <w:numFmt w:val="decimal"/>
      <w:lvlText w:val="%1."/>
      <w:lvlJc w:val="left"/>
      <w:pPr>
        <w:ind w:left="360" w:hanging="360"/>
      </w:pPr>
      <w:rPr>
        <w:rFonts w:hint="default"/>
        <w:sz w:val="22"/>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28C96904"/>
    <w:multiLevelType w:val="hybridMultilevel"/>
    <w:tmpl w:val="0D0A8E82"/>
    <w:lvl w:ilvl="0" w:tplc="04080001">
      <w:numFmt w:val="bullet"/>
      <w:pStyle w:val="RFPbullet1"/>
      <w:lvlText w:val="-"/>
      <w:lvlJc w:val="left"/>
      <w:pPr>
        <w:ind w:left="569" w:hanging="132"/>
      </w:pPr>
      <w:rPr>
        <w:rFonts w:ascii="Arial Narrow" w:eastAsia="Arial Narrow" w:hAnsi="Arial Narrow" w:cs="Arial Narrow" w:hint="default"/>
        <w:w w:val="100"/>
        <w:sz w:val="22"/>
        <w:szCs w:val="22"/>
        <w:lang w:val="el-GR" w:eastAsia="el-GR" w:bidi="el-GR"/>
      </w:rPr>
    </w:lvl>
    <w:lvl w:ilvl="1" w:tplc="04080003">
      <w:numFmt w:val="bullet"/>
      <w:lvlText w:val="•"/>
      <w:lvlJc w:val="left"/>
      <w:pPr>
        <w:ind w:left="1056" w:hanging="132"/>
      </w:pPr>
      <w:rPr>
        <w:rFonts w:hint="default"/>
        <w:lang w:val="el-GR" w:eastAsia="el-GR" w:bidi="el-GR"/>
      </w:rPr>
    </w:lvl>
    <w:lvl w:ilvl="2" w:tplc="04080005">
      <w:numFmt w:val="bullet"/>
      <w:lvlText w:val="•"/>
      <w:lvlJc w:val="left"/>
      <w:pPr>
        <w:ind w:left="1552" w:hanging="132"/>
      </w:pPr>
      <w:rPr>
        <w:rFonts w:hint="default"/>
        <w:lang w:val="el-GR" w:eastAsia="el-GR" w:bidi="el-GR"/>
      </w:rPr>
    </w:lvl>
    <w:lvl w:ilvl="3" w:tplc="04080001">
      <w:numFmt w:val="bullet"/>
      <w:lvlText w:val="•"/>
      <w:lvlJc w:val="left"/>
      <w:pPr>
        <w:ind w:left="2048" w:hanging="132"/>
      </w:pPr>
      <w:rPr>
        <w:rFonts w:hint="default"/>
        <w:lang w:val="el-GR" w:eastAsia="el-GR" w:bidi="el-GR"/>
      </w:rPr>
    </w:lvl>
    <w:lvl w:ilvl="4" w:tplc="04080003">
      <w:numFmt w:val="bullet"/>
      <w:lvlText w:val="•"/>
      <w:lvlJc w:val="left"/>
      <w:pPr>
        <w:ind w:left="2544" w:hanging="132"/>
      </w:pPr>
      <w:rPr>
        <w:rFonts w:hint="default"/>
        <w:lang w:val="el-GR" w:eastAsia="el-GR" w:bidi="el-GR"/>
      </w:rPr>
    </w:lvl>
    <w:lvl w:ilvl="5" w:tplc="04080005">
      <w:numFmt w:val="bullet"/>
      <w:lvlText w:val="•"/>
      <w:lvlJc w:val="left"/>
      <w:pPr>
        <w:ind w:left="3040" w:hanging="132"/>
      </w:pPr>
      <w:rPr>
        <w:rFonts w:hint="default"/>
        <w:lang w:val="el-GR" w:eastAsia="el-GR" w:bidi="el-GR"/>
      </w:rPr>
    </w:lvl>
    <w:lvl w:ilvl="6" w:tplc="04080001">
      <w:numFmt w:val="bullet"/>
      <w:lvlText w:val="•"/>
      <w:lvlJc w:val="left"/>
      <w:pPr>
        <w:ind w:left="3536" w:hanging="132"/>
      </w:pPr>
      <w:rPr>
        <w:rFonts w:hint="default"/>
        <w:lang w:val="el-GR" w:eastAsia="el-GR" w:bidi="el-GR"/>
      </w:rPr>
    </w:lvl>
    <w:lvl w:ilvl="7" w:tplc="04080003">
      <w:numFmt w:val="bullet"/>
      <w:lvlText w:val="•"/>
      <w:lvlJc w:val="left"/>
      <w:pPr>
        <w:ind w:left="4032" w:hanging="132"/>
      </w:pPr>
      <w:rPr>
        <w:rFonts w:hint="default"/>
        <w:lang w:val="el-GR" w:eastAsia="el-GR" w:bidi="el-GR"/>
      </w:rPr>
    </w:lvl>
    <w:lvl w:ilvl="8" w:tplc="04080005">
      <w:numFmt w:val="bullet"/>
      <w:lvlText w:val="•"/>
      <w:lvlJc w:val="left"/>
      <w:pPr>
        <w:ind w:left="4528" w:hanging="132"/>
      </w:pPr>
      <w:rPr>
        <w:rFonts w:hint="default"/>
        <w:lang w:val="el-GR" w:eastAsia="el-GR" w:bidi="el-GR"/>
      </w:rPr>
    </w:lvl>
  </w:abstractNum>
  <w:abstractNum w:abstractNumId="70" w15:restartNumberingAfterBreak="0">
    <w:nsid w:val="294B6AC4"/>
    <w:multiLevelType w:val="multilevel"/>
    <w:tmpl w:val="8056D0B6"/>
    <w:styleLink w:val="WWNum36"/>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29D50DEB"/>
    <w:multiLevelType w:val="multilevel"/>
    <w:tmpl w:val="9926CC6C"/>
    <w:lvl w:ilvl="0">
      <w:start w:val="1"/>
      <w:numFmt w:val="decimal"/>
      <w:lvlText w:val="%1."/>
      <w:lvlJc w:val="left"/>
      <w:pPr>
        <w:ind w:left="720" w:hanging="360"/>
      </w:pPr>
      <w:rPr>
        <w:rFonts w:ascii="Tahoma" w:hAnsi="Tahoma" w:cs="Tahoma" w:hint="default"/>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928"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2B260348"/>
    <w:multiLevelType w:val="hybridMultilevel"/>
    <w:tmpl w:val="2684F2D0"/>
    <w:lvl w:ilvl="0" w:tplc="FFFFFFFF">
      <w:start w:val="1"/>
      <w:numFmt w:val="decimal"/>
      <w:lvlText w:val="%1."/>
      <w:lvlJc w:val="left"/>
      <w:pPr>
        <w:ind w:left="764"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2C502EDB"/>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76" w15:restartNumberingAfterBreak="0">
    <w:nsid w:val="2CA20CD7"/>
    <w:multiLevelType w:val="hybridMultilevel"/>
    <w:tmpl w:val="07E2C87C"/>
    <w:lvl w:ilvl="0" w:tplc="0408000F">
      <w:start w:val="1"/>
      <w:numFmt w:val="decimal"/>
      <w:lvlText w:val="%1."/>
      <w:lvlJc w:val="left"/>
      <w:pPr>
        <w:ind w:left="36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7" w15:restartNumberingAfterBreak="0">
    <w:nsid w:val="2CD3595E"/>
    <w:multiLevelType w:val="multilevel"/>
    <w:tmpl w:val="C1C64820"/>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rPr>
        <w:color w:val="auto"/>
        <w:sz w:val="22"/>
        <w:szCs w:val="22"/>
      </w:rPr>
    </w:lvl>
    <w:lvl w:ilvl="4">
      <w:start w:val="1"/>
      <w:numFmt w:val="decimal"/>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79" w15:restartNumberingAfterBreak="0">
    <w:nsid w:val="308E67C1"/>
    <w:multiLevelType w:val="multilevel"/>
    <w:tmpl w:val="308E67C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31043326"/>
    <w:multiLevelType w:val="hybridMultilevel"/>
    <w:tmpl w:val="E48EC082"/>
    <w:lvl w:ilvl="0" w:tplc="C3482F94">
      <w:start w:val="1"/>
      <w:numFmt w:val="decimal"/>
      <w:lvlText w:val="%1."/>
      <w:lvlJc w:val="left"/>
      <w:pPr>
        <w:ind w:left="513" w:hanging="360"/>
        <w:jc w:val="left"/>
      </w:pPr>
      <w:rPr>
        <w:rFonts w:ascii="Tahoma" w:eastAsia="Tahoma" w:hAnsi="Tahoma" w:hint="default"/>
        <w:spacing w:val="-1"/>
        <w:sz w:val="22"/>
        <w:szCs w:val="22"/>
      </w:rPr>
    </w:lvl>
    <w:lvl w:ilvl="1" w:tplc="98403422">
      <w:start w:val="1"/>
      <w:numFmt w:val="decimal"/>
      <w:lvlText w:val="%2."/>
      <w:lvlJc w:val="left"/>
      <w:pPr>
        <w:ind w:left="873" w:hanging="360"/>
        <w:jc w:val="left"/>
      </w:pPr>
      <w:rPr>
        <w:rFonts w:ascii="Tahoma" w:eastAsia="Tahoma" w:hAnsi="Tahoma" w:hint="default"/>
        <w:spacing w:val="-1"/>
        <w:sz w:val="22"/>
        <w:szCs w:val="22"/>
      </w:rPr>
    </w:lvl>
    <w:lvl w:ilvl="2" w:tplc="62F85160">
      <w:start w:val="1"/>
      <w:numFmt w:val="bullet"/>
      <w:lvlText w:val="•"/>
      <w:lvlJc w:val="left"/>
      <w:pPr>
        <w:ind w:left="1901" w:hanging="360"/>
      </w:pPr>
      <w:rPr>
        <w:rFonts w:hint="default"/>
      </w:rPr>
    </w:lvl>
    <w:lvl w:ilvl="3" w:tplc="63A060B8">
      <w:start w:val="1"/>
      <w:numFmt w:val="bullet"/>
      <w:lvlText w:val="•"/>
      <w:lvlJc w:val="left"/>
      <w:pPr>
        <w:ind w:left="2929" w:hanging="360"/>
      </w:pPr>
      <w:rPr>
        <w:rFonts w:hint="default"/>
      </w:rPr>
    </w:lvl>
    <w:lvl w:ilvl="4" w:tplc="D42E8B6A">
      <w:start w:val="1"/>
      <w:numFmt w:val="bullet"/>
      <w:lvlText w:val="•"/>
      <w:lvlJc w:val="left"/>
      <w:pPr>
        <w:ind w:left="3957" w:hanging="360"/>
      </w:pPr>
      <w:rPr>
        <w:rFonts w:hint="default"/>
      </w:rPr>
    </w:lvl>
    <w:lvl w:ilvl="5" w:tplc="E53812E0">
      <w:start w:val="1"/>
      <w:numFmt w:val="bullet"/>
      <w:lvlText w:val="•"/>
      <w:lvlJc w:val="left"/>
      <w:pPr>
        <w:ind w:left="4985" w:hanging="360"/>
      </w:pPr>
      <w:rPr>
        <w:rFonts w:hint="default"/>
      </w:rPr>
    </w:lvl>
    <w:lvl w:ilvl="6" w:tplc="623C345C">
      <w:start w:val="1"/>
      <w:numFmt w:val="bullet"/>
      <w:lvlText w:val="•"/>
      <w:lvlJc w:val="left"/>
      <w:pPr>
        <w:ind w:left="6013" w:hanging="360"/>
      </w:pPr>
      <w:rPr>
        <w:rFonts w:hint="default"/>
      </w:rPr>
    </w:lvl>
    <w:lvl w:ilvl="7" w:tplc="33EA1AE4">
      <w:start w:val="1"/>
      <w:numFmt w:val="bullet"/>
      <w:lvlText w:val="•"/>
      <w:lvlJc w:val="left"/>
      <w:pPr>
        <w:ind w:left="7042" w:hanging="360"/>
      </w:pPr>
      <w:rPr>
        <w:rFonts w:hint="default"/>
      </w:rPr>
    </w:lvl>
    <w:lvl w:ilvl="8" w:tplc="DDF48EEC">
      <w:start w:val="1"/>
      <w:numFmt w:val="bullet"/>
      <w:lvlText w:val="•"/>
      <w:lvlJc w:val="left"/>
      <w:pPr>
        <w:ind w:left="8070" w:hanging="360"/>
      </w:pPr>
      <w:rPr>
        <w:rFonts w:hint="default"/>
      </w:rPr>
    </w:lvl>
  </w:abstractNum>
  <w:abstractNum w:abstractNumId="81" w15:restartNumberingAfterBreak="0">
    <w:nsid w:val="319C6089"/>
    <w:multiLevelType w:val="hybridMultilevel"/>
    <w:tmpl w:val="65AE49B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2" w15:restartNumberingAfterBreak="0">
    <w:nsid w:val="32440732"/>
    <w:multiLevelType w:val="hybridMultilevel"/>
    <w:tmpl w:val="0C68482A"/>
    <w:lvl w:ilvl="0" w:tplc="0408000F">
      <w:start w:val="1"/>
      <w:numFmt w:val="decimal"/>
      <w:lvlText w:val="%1."/>
      <w:lvlJc w:val="left"/>
      <w:pPr>
        <w:ind w:left="786" w:hanging="360"/>
      </w:pPr>
      <w:rPr>
        <w:rFonts w:hint="default"/>
      </w:rPr>
    </w:lvl>
    <w:lvl w:ilvl="1" w:tplc="90BC1A26">
      <w:start w:val="1"/>
      <w:numFmt w:val="bullet"/>
      <w:lvlText w:val=""/>
      <w:lvlJc w:val="left"/>
      <w:pPr>
        <w:ind w:left="1440" w:hanging="360"/>
      </w:pPr>
      <w:rPr>
        <w:rFonts w:ascii="Symbol" w:hAnsi="Symbol"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32907EAB"/>
    <w:multiLevelType w:val="multilevel"/>
    <w:tmpl w:val="32907EAB"/>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33364FB4"/>
    <w:multiLevelType w:val="hybridMultilevel"/>
    <w:tmpl w:val="DD3CFD6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6BA430E"/>
    <w:multiLevelType w:val="hybridMultilevel"/>
    <w:tmpl w:val="716CB1A4"/>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86"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7" w15:restartNumberingAfterBreak="0">
    <w:nsid w:val="36F8129A"/>
    <w:multiLevelType w:val="hybridMultilevel"/>
    <w:tmpl w:val="C958B08C"/>
    <w:lvl w:ilvl="0" w:tplc="0408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8" w15:restartNumberingAfterBreak="0">
    <w:nsid w:val="373C35DB"/>
    <w:multiLevelType w:val="multilevel"/>
    <w:tmpl w:val="C4627E12"/>
    <w:lvl w:ilvl="0">
      <w:start w:val="1"/>
      <w:numFmt w:val="decimal"/>
      <w:pStyle w:val="-1"/>
      <w:lvlText w:val="%1."/>
      <w:lvlJc w:val="left"/>
      <w:pPr>
        <w:ind w:left="720" w:hanging="360"/>
      </w:pPr>
      <w:rPr>
        <w:rFonts w:hint="default"/>
      </w:rPr>
    </w:lvl>
    <w:lvl w:ilvl="1">
      <w:start w:val="1"/>
      <w:numFmt w:val="decimal"/>
      <w:pStyle w:val="-2"/>
      <w:lvlText w:val="%1.%2."/>
      <w:lvlJc w:val="left"/>
      <w:pPr>
        <w:ind w:left="1440" w:hanging="360"/>
      </w:pPr>
      <w:rPr>
        <w:rFonts w:hint="default"/>
      </w:rPr>
    </w:lvl>
    <w:lvl w:ilvl="2">
      <w:start w:val="1"/>
      <w:numFmt w:val="decimal"/>
      <w:pStyle w:val="-3"/>
      <w:lvlText w:val="%1.%2.%3."/>
      <w:lvlJc w:val="left"/>
      <w:pPr>
        <w:ind w:left="2160" w:hanging="360"/>
      </w:pPr>
      <w:rPr>
        <w:rFonts w:hint="default"/>
      </w:rPr>
    </w:lvl>
    <w:lvl w:ilvl="3">
      <w:start w:val="1"/>
      <w:numFmt w:val="decimal"/>
      <w:pStyle w:val="-4"/>
      <w:lvlText w:val="%1.%2.%3.%4."/>
      <w:lvlJc w:val="left"/>
      <w:pPr>
        <w:ind w:left="288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386C37A5"/>
    <w:multiLevelType w:val="hybridMultilevel"/>
    <w:tmpl w:val="CD9673FA"/>
    <w:lvl w:ilvl="0" w:tplc="9E7C9718">
      <w:start w:val="1"/>
      <w:numFmt w:val="decimal"/>
      <w:lvlText w:val="%1)"/>
      <w:lvlJc w:val="left"/>
      <w:pPr>
        <w:ind w:left="1020" w:hanging="360"/>
      </w:pPr>
    </w:lvl>
    <w:lvl w:ilvl="1" w:tplc="FDF8D5BA">
      <w:start w:val="1"/>
      <w:numFmt w:val="decimal"/>
      <w:lvlText w:val="%2)"/>
      <w:lvlJc w:val="left"/>
      <w:pPr>
        <w:ind w:left="1020" w:hanging="360"/>
      </w:pPr>
    </w:lvl>
    <w:lvl w:ilvl="2" w:tplc="EA321132">
      <w:start w:val="1"/>
      <w:numFmt w:val="decimal"/>
      <w:lvlText w:val="%3)"/>
      <w:lvlJc w:val="left"/>
      <w:pPr>
        <w:ind w:left="1020" w:hanging="360"/>
      </w:pPr>
    </w:lvl>
    <w:lvl w:ilvl="3" w:tplc="1CB6C828">
      <w:start w:val="1"/>
      <w:numFmt w:val="decimal"/>
      <w:lvlText w:val="%4)"/>
      <w:lvlJc w:val="left"/>
      <w:pPr>
        <w:ind w:left="1020" w:hanging="360"/>
      </w:pPr>
    </w:lvl>
    <w:lvl w:ilvl="4" w:tplc="400EBFB4">
      <w:start w:val="1"/>
      <w:numFmt w:val="decimal"/>
      <w:lvlText w:val="%5)"/>
      <w:lvlJc w:val="left"/>
      <w:pPr>
        <w:ind w:left="1020" w:hanging="360"/>
      </w:pPr>
    </w:lvl>
    <w:lvl w:ilvl="5" w:tplc="CC686E72">
      <w:start w:val="1"/>
      <w:numFmt w:val="decimal"/>
      <w:lvlText w:val="%6)"/>
      <w:lvlJc w:val="left"/>
      <w:pPr>
        <w:ind w:left="1020" w:hanging="360"/>
      </w:pPr>
    </w:lvl>
    <w:lvl w:ilvl="6" w:tplc="7D8AB45A">
      <w:start w:val="1"/>
      <w:numFmt w:val="decimal"/>
      <w:lvlText w:val="%7)"/>
      <w:lvlJc w:val="left"/>
      <w:pPr>
        <w:ind w:left="1020" w:hanging="360"/>
      </w:pPr>
    </w:lvl>
    <w:lvl w:ilvl="7" w:tplc="747AC658">
      <w:start w:val="1"/>
      <w:numFmt w:val="decimal"/>
      <w:lvlText w:val="%8)"/>
      <w:lvlJc w:val="left"/>
      <w:pPr>
        <w:ind w:left="1020" w:hanging="360"/>
      </w:pPr>
    </w:lvl>
    <w:lvl w:ilvl="8" w:tplc="98B852CE">
      <w:start w:val="1"/>
      <w:numFmt w:val="decimal"/>
      <w:lvlText w:val="%9)"/>
      <w:lvlJc w:val="left"/>
      <w:pPr>
        <w:ind w:left="1020" w:hanging="360"/>
      </w:pPr>
    </w:lvl>
  </w:abstractNum>
  <w:abstractNum w:abstractNumId="90"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8E02EA4"/>
    <w:multiLevelType w:val="multilevel"/>
    <w:tmpl w:val="23F4903E"/>
    <w:lvl w:ilvl="0">
      <w:start w:val="1"/>
      <w:numFmt w:val="bullet"/>
      <w:pStyle w:val="RequirementFirstLine"/>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39757B29"/>
    <w:multiLevelType w:val="multilevel"/>
    <w:tmpl w:val="5C92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39D552A6"/>
    <w:multiLevelType w:val="hybridMultilevel"/>
    <w:tmpl w:val="665C4C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3B0A2CF0"/>
    <w:multiLevelType w:val="multilevel"/>
    <w:tmpl w:val="2DA2074C"/>
    <w:styleLink w:val="Bullets1"/>
    <w:lvl w:ilvl="0">
      <w:start w:val="3"/>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3C595C34"/>
    <w:multiLevelType w:val="hybridMultilevel"/>
    <w:tmpl w:val="ED3218E0"/>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96" w15:restartNumberingAfterBreak="0">
    <w:nsid w:val="3E092CA7"/>
    <w:multiLevelType w:val="hybridMultilevel"/>
    <w:tmpl w:val="07E2C87C"/>
    <w:lvl w:ilvl="0" w:tplc="76E820A4">
      <w:start w:val="1"/>
      <w:numFmt w:val="decimal"/>
      <w:lvlText w:val="%1."/>
      <w:lvlJc w:val="left"/>
      <w:pPr>
        <w:ind w:left="928" w:hanging="360"/>
      </w:pPr>
    </w:lvl>
    <w:lvl w:ilvl="1" w:tplc="9C62CA96">
      <w:start w:val="1"/>
      <w:numFmt w:val="lowerLetter"/>
      <w:lvlText w:val="%2."/>
      <w:lvlJc w:val="left"/>
      <w:pPr>
        <w:ind w:left="1440" w:hanging="360"/>
      </w:pPr>
    </w:lvl>
    <w:lvl w:ilvl="2" w:tplc="726061D0">
      <w:start w:val="1"/>
      <w:numFmt w:val="lowerRoman"/>
      <w:lvlText w:val="%3."/>
      <w:lvlJc w:val="right"/>
      <w:pPr>
        <w:ind w:left="2160" w:hanging="180"/>
      </w:pPr>
    </w:lvl>
    <w:lvl w:ilvl="3" w:tplc="F706388E">
      <w:start w:val="1"/>
      <w:numFmt w:val="decimal"/>
      <w:lvlText w:val="%4."/>
      <w:lvlJc w:val="left"/>
      <w:pPr>
        <w:ind w:left="2880" w:hanging="360"/>
      </w:pPr>
    </w:lvl>
    <w:lvl w:ilvl="4" w:tplc="FF4E010E">
      <w:start w:val="1"/>
      <w:numFmt w:val="lowerLetter"/>
      <w:lvlText w:val="%5."/>
      <w:lvlJc w:val="left"/>
      <w:pPr>
        <w:ind w:left="3600" w:hanging="360"/>
      </w:pPr>
    </w:lvl>
    <w:lvl w:ilvl="5" w:tplc="C2D01652">
      <w:start w:val="1"/>
      <w:numFmt w:val="lowerRoman"/>
      <w:lvlText w:val="%6."/>
      <w:lvlJc w:val="right"/>
      <w:pPr>
        <w:ind w:left="4320" w:hanging="180"/>
      </w:pPr>
    </w:lvl>
    <w:lvl w:ilvl="6" w:tplc="95BCF46C">
      <w:start w:val="1"/>
      <w:numFmt w:val="decimal"/>
      <w:lvlText w:val="%7."/>
      <w:lvlJc w:val="left"/>
      <w:pPr>
        <w:ind w:left="5040" w:hanging="360"/>
      </w:pPr>
    </w:lvl>
    <w:lvl w:ilvl="7" w:tplc="79264642">
      <w:start w:val="1"/>
      <w:numFmt w:val="lowerLetter"/>
      <w:lvlText w:val="%8."/>
      <w:lvlJc w:val="left"/>
      <w:pPr>
        <w:ind w:left="5760" w:hanging="360"/>
      </w:pPr>
    </w:lvl>
    <w:lvl w:ilvl="8" w:tplc="BBB23D88">
      <w:start w:val="1"/>
      <w:numFmt w:val="lowerRoman"/>
      <w:lvlText w:val="%9."/>
      <w:lvlJc w:val="right"/>
      <w:pPr>
        <w:ind w:left="6480" w:hanging="180"/>
      </w:pPr>
    </w:lvl>
  </w:abstractNum>
  <w:abstractNum w:abstractNumId="97"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98" w15:restartNumberingAfterBreak="0">
    <w:nsid w:val="3E225318"/>
    <w:multiLevelType w:val="hybridMultilevel"/>
    <w:tmpl w:val="62E43066"/>
    <w:lvl w:ilvl="0" w:tplc="FFFFFFFF">
      <w:start w:val="1"/>
      <w:numFmt w:val="bullet"/>
      <w:pStyle w:val="icombullet2"/>
      <w:lvlText w:val=""/>
      <w:lvlJc w:val="left"/>
      <w:pPr>
        <w:ind w:left="720" w:hanging="360"/>
      </w:pPr>
      <w:rPr>
        <w:rFonts w:ascii="Symbol" w:hAnsi="Symbol"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9" w15:restartNumberingAfterBreak="0">
    <w:nsid w:val="3E5B7437"/>
    <w:multiLevelType w:val="multilevel"/>
    <w:tmpl w:val="7B26C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4095577E"/>
    <w:multiLevelType w:val="hybridMultilevel"/>
    <w:tmpl w:val="BE24DA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02"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3" w15:restartNumberingAfterBreak="0">
    <w:nsid w:val="43026E7F"/>
    <w:multiLevelType w:val="multilevel"/>
    <w:tmpl w:val="97F04724"/>
    <w:styleLink w:val="WWNum3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4"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45668BA"/>
    <w:multiLevelType w:val="hybridMultilevel"/>
    <w:tmpl w:val="1AC443F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15:restartNumberingAfterBreak="0">
    <w:nsid w:val="4594107E"/>
    <w:multiLevelType w:val="multilevel"/>
    <w:tmpl w:val="2E1EA6EA"/>
    <w:styleLink w:val="icomliststyle"/>
    <w:lvl w:ilvl="0">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1418"/>
        </w:tabs>
        <w:ind w:left="1418" w:hanging="1418"/>
      </w:pPr>
      <w:rPr>
        <w:rFonts w:cs="Times New Roman"/>
      </w:rPr>
    </w:lvl>
    <w:lvl w:ilvl="3">
      <w:start w:val="1"/>
      <w:numFmt w:val="decimal"/>
      <w:lvlText w:val="%1.%2.%3.%4"/>
      <w:lvlJc w:val="left"/>
      <w:pPr>
        <w:tabs>
          <w:tab w:val="num" w:pos="1418"/>
        </w:tabs>
        <w:ind w:left="1418" w:hanging="1418"/>
      </w:pPr>
      <w:rPr>
        <w:rFonts w:cs="Times New Roman"/>
      </w:rPr>
    </w:lvl>
    <w:lvl w:ilvl="4">
      <w:start w:val="1"/>
      <w:numFmt w:val="decimal"/>
      <w:lvlText w:val="%1.%2.%3.%4.%5"/>
      <w:lvlJc w:val="left"/>
      <w:pPr>
        <w:tabs>
          <w:tab w:val="num" w:pos="1701"/>
        </w:tabs>
        <w:ind w:left="1701" w:hanging="1701"/>
      </w:pPr>
      <w:rPr>
        <w:rFonts w:cs="Times New Roman"/>
      </w:rPr>
    </w:lvl>
    <w:lvl w:ilvl="5">
      <w:start w:val="1"/>
      <w:numFmt w:val="decimal"/>
      <w:lvlText w:val="%1.%2.%3.%4.%5.%6"/>
      <w:lvlJc w:val="left"/>
      <w:pPr>
        <w:tabs>
          <w:tab w:val="num" w:pos="1701"/>
        </w:tabs>
        <w:ind w:left="1701" w:hanging="1701"/>
      </w:pPr>
      <w:rPr>
        <w:rFonts w:cs="Times New Roman"/>
      </w:rPr>
    </w:lvl>
    <w:lvl w:ilvl="6">
      <w:start w:val="1"/>
      <w:numFmt w:val="decimal"/>
      <w:lvlText w:val="%1.%2.%3.%4.%5.%6.%7"/>
      <w:lvlJc w:val="left"/>
      <w:pPr>
        <w:tabs>
          <w:tab w:val="num" w:pos="2268"/>
        </w:tabs>
        <w:ind w:left="2268" w:hanging="2268"/>
      </w:pPr>
      <w:rPr>
        <w:rFonts w:cs="Times New Roman"/>
      </w:rPr>
    </w:lvl>
    <w:lvl w:ilvl="7">
      <w:start w:val="1"/>
      <w:numFmt w:val="decimal"/>
      <w:lvlText w:val="%1.%2.%3.%4.%5.%6.%7.%8"/>
      <w:lvlJc w:val="left"/>
      <w:pPr>
        <w:tabs>
          <w:tab w:val="num" w:pos="2268"/>
        </w:tabs>
        <w:ind w:left="2268" w:hanging="2268"/>
      </w:pPr>
      <w:rPr>
        <w:rFonts w:cs="Times New Roman"/>
      </w:rPr>
    </w:lvl>
    <w:lvl w:ilvl="8">
      <w:start w:val="1"/>
      <w:numFmt w:val="decimal"/>
      <w:lvlText w:val="%1.%2.%3.%4.%5.%6.%7.%8.%9"/>
      <w:lvlJc w:val="left"/>
      <w:pPr>
        <w:tabs>
          <w:tab w:val="num" w:pos="3119"/>
        </w:tabs>
        <w:ind w:left="3119" w:hanging="3119"/>
      </w:pPr>
      <w:rPr>
        <w:rFonts w:cs="Times New Roman"/>
      </w:rPr>
    </w:lvl>
  </w:abstractNum>
  <w:abstractNum w:abstractNumId="107" w15:restartNumberingAfterBreak="0">
    <w:nsid w:val="45E529D4"/>
    <w:multiLevelType w:val="hybridMultilevel"/>
    <w:tmpl w:val="521EA382"/>
    <w:lvl w:ilvl="0" w:tplc="E326C524">
      <w:start w:val="1"/>
      <w:numFmt w:val="bullet"/>
      <w:lvlText w:val=""/>
      <w:lvlJc w:val="left"/>
      <w:pPr>
        <w:ind w:left="720" w:hanging="360"/>
      </w:pPr>
      <w:rPr>
        <w:rFonts w:ascii="Symbol" w:hAnsi="Symbol" w:hint="default"/>
      </w:rPr>
    </w:lvl>
    <w:lvl w:ilvl="1" w:tplc="8FA05CDE">
      <w:start w:val="1"/>
      <w:numFmt w:val="bullet"/>
      <w:lvlText w:val="o"/>
      <w:lvlJc w:val="left"/>
      <w:pPr>
        <w:ind w:left="1440" w:hanging="360"/>
      </w:pPr>
      <w:rPr>
        <w:rFonts w:ascii="Courier New" w:hAnsi="Courier New" w:cs="Courier New" w:hint="default"/>
      </w:rPr>
    </w:lvl>
    <w:lvl w:ilvl="2" w:tplc="0346ED42" w:tentative="1">
      <w:start w:val="1"/>
      <w:numFmt w:val="bullet"/>
      <w:lvlText w:val=""/>
      <w:lvlJc w:val="left"/>
      <w:pPr>
        <w:ind w:left="2160" w:hanging="360"/>
      </w:pPr>
      <w:rPr>
        <w:rFonts w:ascii="Wingdings" w:hAnsi="Wingdings" w:hint="default"/>
      </w:rPr>
    </w:lvl>
    <w:lvl w:ilvl="3" w:tplc="90E06A38" w:tentative="1">
      <w:start w:val="1"/>
      <w:numFmt w:val="bullet"/>
      <w:lvlText w:val=""/>
      <w:lvlJc w:val="left"/>
      <w:pPr>
        <w:ind w:left="2880" w:hanging="360"/>
      </w:pPr>
      <w:rPr>
        <w:rFonts w:ascii="Symbol" w:hAnsi="Symbol" w:hint="default"/>
      </w:rPr>
    </w:lvl>
    <w:lvl w:ilvl="4" w:tplc="7C1CE314" w:tentative="1">
      <w:start w:val="1"/>
      <w:numFmt w:val="bullet"/>
      <w:lvlText w:val="o"/>
      <w:lvlJc w:val="left"/>
      <w:pPr>
        <w:ind w:left="3600" w:hanging="360"/>
      </w:pPr>
      <w:rPr>
        <w:rFonts w:ascii="Courier New" w:hAnsi="Courier New" w:cs="Courier New" w:hint="default"/>
      </w:rPr>
    </w:lvl>
    <w:lvl w:ilvl="5" w:tplc="F3E88B2C" w:tentative="1">
      <w:start w:val="1"/>
      <w:numFmt w:val="bullet"/>
      <w:lvlText w:val=""/>
      <w:lvlJc w:val="left"/>
      <w:pPr>
        <w:ind w:left="4320" w:hanging="360"/>
      </w:pPr>
      <w:rPr>
        <w:rFonts w:ascii="Wingdings" w:hAnsi="Wingdings" w:hint="default"/>
      </w:rPr>
    </w:lvl>
    <w:lvl w:ilvl="6" w:tplc="B79EE036" w:tentative="1">
      <w:start w:val="1"/>
      <w:numFmt w:val="bullet"/>
      <w:lvlText w:val=""/>
      <w:lvlJc w:val="left"/>
      <w:pPr>
        <w:ind w:left="5040" w:hanging="360"/>
      </w:pPr>
      <w:rPr>
        <w:rFonts w:ascii="Symbol" w:hAnsi="Symbol" w:hint="default"/>
      </w:rPr>
    </w:lvl>
    <w:lvl w:ilvl="7" w:tplc="FC2CE212" w:tentative="1">
      <w:start w:val="1"/>
      <w:numFmt w:val="bullet"/>
      <w:lvlText w:val="o"/>
      <w:lvlJc w:val="left"/>
      <w:pPr>
        <w:ind w:left="5760" w:hanging="360"/>
      </w:pPr>
      <w:rPr>
        <w:rFonts w:ascii="Courier New" w:hAnsi="Courier New" w:cs="Courier New" w:hint="default"/>
      </w:rPr>
    </w:lvl>
    <w:lvl w:ilvl="8" w:tplc="9142124A" w:tentative="1">
      <w:start w:val="1"/>
      <w:numFmt w:val="bullet"/>
      <w:lvlText w:val=""/>
      <w:lvlJc w:val="left"/>
      <w:pPr>
        <w:ind w:left="6480" w:hanging="360"/>
      </w:pPr>
      <w:rPr>
        <w:rFonts w:ascii="Wingdings" w:hAnsi="Wingdings" w:hint="default"/>
      </w:rPr>
    </w:lvl>
  </w:abstractNum>
  <w:abstractNum w:abstractNumId="108" w15:restartNumberingAfterBreak="0">
    <w:nsid w:val="463E03C4"/>
    <w:multiLevelType w:val="hybridMultilevel"/>
    <w:tmpl w:val="42C4C6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4860609E"/>
    <w:multiLevelType w:val="multilevel"/>
    <w:tmpl w:val="D67AAFBA"/>
    <w:styleLink w:val="10"/>
    <w:lvl w:ilvl="0">
      <w:start w:val="1"/>
      <w:numFmt w:val="decimal"/>
      <w:lvlText w:val="Α.%1."/>
      <w:lvlJc w:val="left"/>
      <w:pPr>
        <w:ind w:left="360" w:hanging="360"/>
      </w:pPr>
      <w:rPr>
        <w:rFonts w:cs="Times New Roman" w:hint="default"/>
        <w:b/>
        <w:sz w:val="24"/>
        <w:szCs w:val="24"/>
      </w:rPr>
    </w:lvl>
    <w:lvl w:ilvl="1">
      <w:start w:val="1"/>
      <w:numFmt w:val="decimal"/>
      <w:lvlText w:val="A.%1.%2."/>
      <w:lvlJc w:val="left"/>
      <w:pPr>
        <w:ind w:left="432" w:hanging="432"/>
      </w:pPr>
      <w:rPr>
        <w:rFonts w:cs="Times New Roman" w:hint="default"/>
      </w:rPr>
    </w:lvl>
    <w:lvl w:ilvl="2">
      <w:start w:val="1"/>
      <w:numFmt w:val="decimal"/>
      <w:lvlText w:val="A.%1.%2.%3."/>
      <w:lvlJc w:val="left"/>
      <w:pPr>
        <w:ind w:left="504" w:hanging="504"/>
      </w:pPr>
      <w:rPr>
        <w:rFonts w:cs="Times New Roman" w:hint="default"/>
      </w:rPr>
    </w:lvl>
    <w:lvl w:ilvl="3">
      <w:start w:val="1"/>
      <w:numFmt w:val="decimal"/>
      <w:lvlText w:val="A.%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2" w15:restartNumberingAfterBreak="0">
    <w:nsid w:val="48873342"/>
    <w:multiLevelType w:val="hybridMultilevel"/>
    <w:tmpl w:val="72CA15DA"/>
    <w:lvl w:ilvl="0" w:tplc="B92E98D2">
      <w:start w:val="1"/>
      <w:numFmt w:val="bullet"/>
      <w:pStyle w:val="41"/>
      <w:lvlText w:val=""/>
      <w:lvlJc w:val="left"/>
      <w:pPr>
        <w:ind w:left="720" w:hanging="360"/>
      </w:pPr>
      <w:rPr>
        <w:rFonts w:ascii="Wingdings" w:hAnsi="Wingdings" w:hint="default"/>
      </w:rPr>
    </w:lvl>
    <w:lvl w:ilvl="1" w:tplc="3E28F144" w:tentative="1">
      <w:start w:val="1"/>
      <w:numFmt w:val="bullet"/>
      <w:lvlText w:val="o"/>
      <w:lvlJc w:val="left"/>
      <w:pPr>
        <w:ind w:left="1440" w:hanging="360"/>
      </w:pPr>
      <w:rPr>
        <w:rFonts w:ascii="Courier New" w:hAnsi="Courier New" w:hint="default"/>
      </w:rPr>
    </w:lvl>
    <w:lvl w:ilvl="2" w:tplc="747C4238" w:tentative="1">
      <w:start w:val="1"/>
      <w:numFmt w:val="bullet"/>
      <w:lvlText w:val=""/>
      <w:lvlJc w:val="left"/>
      <w:pPr>
        <w:ind w:left="2160" w:hanging="360"/>
      </w:pPr>
      <w:rPr>
        <w:rFonts w:ascii="Wingdings" w:hAnsi="Wingdings" w:hint="default"/>
      </w:rPr>
    </w:lvl>
    <w:lvl w:ilvl="3" w:tplc="CE004A3C" w:tentative="1">
      <w:start w:val="1"/>
      <w:numFmt w:val="bullet"/>
      <w:lvlText w:val=""/>
      <w:lvlJc w:val="left"/>
      <w:pPr>
        <w:ind w:left="2880" w:hanging="360"/>
      </w:pPr>
      <w:rPr>
        <w:rFonts w:ascii="Symbol" w:hAnsi="Symbol" w:hint="default"/>
      </w:rPr>
    </w:lvl>
    <w:lvl w:ilvl="4" w:tplc="3716B894" w:tentative="1">
      <w:start w:val="1"/>
      <w:numFmt w:val="bullet"/>
      <w:lvlText w:val="o"/>
      <w:lvlJc w:val="left"/>
      <w:pPr>
        <w:ind w:left="3600" w:hanging="360"/>
      </w:pPr>
      <w:rPr>
        <w:rFonts w:ascii="Courier New" w:hAnsi="Courier New" w:hint="default"/>
      </w:rPr>
    </w:lvl>
    <w:lvl w:ilvl="5" w:tplc="B8426BC4" w:tentative="1">
      <w:start w:val="1"/>
      <w:numFmt w:val="bullet"/>
      <w:lvlText w:val=""/>
      <w:lvlJc w:val="left"/>
      <w:pPr>
        <w:ind w:left="4320" w:hanging="360"/>
      </w:pPr>
      <w:rPr>
        <w:rFonts w:ascii="Wingdings" w:hAnsi="Wingdings" w:hint="default"/>
      </w:rPr>
    </w:lvl>
    <w:lvl w:ilvl="6" w:tplc="AA3A1FD4" w:tentative="1">
      <w:start w:val="1"/>
      <w:numFmt w:val="bullet"/>
      <w:lvlText w:val=""/>
      <w:lvlJc w:val="left"/>
      <w:pPr>
        <w:ind w:left="5040" w:hanging="360"/>
      </w:pPr>
      <w:rPr>
        <w:rFonts w:ascii="Symbol" w:hAnsi="Symbol" w:hint="default"/>
      </w:rPr>
    </w:lvl>
    <w:lvl w:ilvl="7" w:tplc="8ABE4210" w:tentative="1">
      <w:start w:val="1"/>
      <w:numFmt w:val="bullet"/>
      <w:lvlText w:val="o"/>
      <w:lvlJc w:val="left"/>
      <w:pPr>
        <w:ind w:left="5760" w:hanging="360"/>
      </w:pPr>
      <w:rPr>
        <w:rFonts w:ascii="Courier New" w:hAnsi="Courier New" w:hint="default"/>
      </w:rPr>
    </w:lvl>
    <w:lvl w:ilvl="8" w:tplc="ECFE6EFA" w:tentative="1">
      <w:start w:val="1"/>
      <w:numFmt w:val="bullet"/>
      <w:lvlText w:val=""/>
      <w:lvlJc w:val="left"/>
      <w:pPr>
        <w:ind w:left="6480" w:hanging="360"/>
      </w:pPr>
      <w:rPr>
        <w:rFonts w:ascii="Wingdings" w:hAnsi="Wingdings" w:hint="default"/>
      </w:rPr>
    </w:lvl>
  </w:abstractNum>
  <w:abstractNum w:abstractNumId="113" w15:restartNumberingAfterBreak="0">
    <w:nsid w:val="4A4E605D"/>
    <w:multiLevelType w:val="hybridMultilevel"/>
    <w:tmpl w:val="48566B1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4"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4B067A7F"/>
    <w:multiLevelType w:val="hybridMultilevel"/>
    <w:tmpl w:val="009A78BE"/>
    <w:lvl w:ilvl="0" w:tplc="FFFFFFFF">
      <w:start w:val="1"/>
      <w:numFmt w:val="decimal"/>
      <w:pStyle w:val="icomnumbullet1"/>
      <w:lvlText w:val="%1."/>
      <w:lvlJc w:val="left"/>
      <w:pPr>
        <w:tabs>
          <w:tab w:val="num" w:pos="1368"/>
        </w:tabs>
        <w:ind w:left="1368" w:hanging="504"/>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6" w15:restartNumberingAfterBreak="0">
    <w:nsid w:val="4B222001"/>
    <w:multiLevelType w:val="multilevel"/>
    <w:tmpl w:val="71FC4E3E"/>
    <w:styleLink w:val="42"/>
    <w:lvl w:ilvl="0">
      <w:start w:val="1"/>
      <w:numFmt w:val="decimal"/>
      <w:lvlText w:val="Γ.%1"/>
      <w:lvlJc w:val="left"/>
      <w:pPr>
        <w:ind w:left="567" w:hanging="567"/>
      </w:pPr>
      <w:rPr>
        <w:rFonts w:cs="Times New Roman" w:hint="default"/>
        <w:b/>
        <w:sz w:val="24"/>
        <w:szCs w:val="24"/>
      </w:rPr>
    </w:lvl>
    <w:lvl w:ilvl="1">
      <w:start w:val="1"/>
      <w:numFmt w:val="decimal"/>
      <w:lvlText w:val="Γ.%1.%2"/>
      <w:lvlJc w:val="left"/>
      <w:pPr>
        <w:ind w:left="567" w:hanging="454"/>
      </w:pPr>
      <w:rPr>
        <w:rFonts w:cs="Times New Roman" w:hint="default"/>
      </w:rPr>
    </w:lvl>
    <w:lvl w:ilvl="2">
      <w:start w:val="1"/>
      <w:numFmt w:val="decimal"/>
      <w:lvlText w:val="Γ.%1.%2.%3"/>
      <w:lvlJc w:val="left"/>
      <w:pPr>
        <w:ind w:left="567" w:hanging="340"/>
      </w:pPr>
      <w:rPr>
        <w:rFonts w:cs="Times New Roman" w:hint="default"/>
      </w:rPr>
    </w:lvl>
    <w:lvl w:ilvl="3">
      <w:start w:val="1"/>
      <w:numFmt w:val="decimal"/>
      <w:lvlText w:val="Γ.%1.%2.%3.%4"/>
      <w:lvlJc w:val="left"/>
      <w:pPr>
        <w:ind w:left="567" w:hanging="227"/>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7" w15:restartNumberingAfterBreak="0">
    <w:nsid w:val="4BCF0588"/>
    <w:multiLevelType w:val="hybridMultilevel"/>
    <w:tmpl w:val="C9487D5E"/>
    <w:lvl w:ilvl="0" w:tplc="0408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18" w15:restartNumberingAfterBreak="0">
    <w:nsid w:val="4D410C8F"/>
    <w:multiLevelType w:val="hybridMultilevel"/>
    <w:tmpl w:val="A4E8DD32"/>
    <w:lvl w:ilvl="0" w:tplc="04080001">
      <w:start w:val="1"/>
      <w:numFmt w:val="decimal"/>
      <w:lvlText w:val="%1."/>
      <w:lvlJc w:val="left"/>
      <w:pPr>
        <w:tabs>
          <w:tab w:val="num" w:pos="1080"/>
        </w:tabs>
        <w:ind w:left="1080" w:hanging="360"/>
      </w:pPr>
      <w:rPr>
        <w:rFonts w:hint="default"/>
        <w:sz w:val="22"/>
        <w:szCs w:val="20"/>
      </w:rPr>
    </w:lvl>
    <w:lvl w:ilvl="1" w:tplc="04080003">
      <w:start w:val="1"/>
      <w:numFmt w:val="bullet"/>
      <w:lvlText w:val="o"/>
      <w:lvlJc w:val="left"/>
      <w:pPr>
        <w:tabs>
          <w:tab w:val="num" w:pos="2160"/>
        </w:tabs>
        <w:ind w:left="2160" w:hanging="360"/>
      </w:pPr>
      <w:rPr>
        <w:rFonts w:ascii="Courier New" w:hAnsi="Courier New" w:cs="Courier New" w:hint="default"/>
        <w:sz w:val="20"/>
        <w:szCs w:val="20"/>
      </w:rPr>
    </w:lvl>
    <w:lvl w:ilvl="2" w:tplc="04080005">
      <w:start w:val="1"/>
      <w:numFmt w:val="decimal"/>
      <w:lvlText w:val="%3."/>
      <w:lvlJc w:val="left"/>
      <w:pPr>
        <w:tabs>
          <w:tab w:val="num" w:pos="2880"/>
        </w:tabs>
        <w:ind w:left="2880" w:hanging="360"/>
      </w:pPr>
      <w:rPr>
        <w:sz w:val="20"/>
        <w:szCs w:val="20"/>
      </w:rPr>
    </w:lvl>
    <w:lvl w:ilvl="3" w:tplc="04080001">
      <w:start w:val="1"/>
      <w:numFmt w:val="bullet"/>
      <w:lvlText w:val="o"/>
      <w:lvlJc w:val="left"/>
      <w:pPr>
        <w:tabs>
          <w:tab w:val="num" w:pos="3600"/>
        </w:tabs>
        <w:ind w:left="3600" w:hanging="360"/>
      </w:pPr>
      <w:rPr>
        <w:rFonts w:ascii="Courier New" w:hAnsi="Courier New" w:cs="Times New Roman" w:hint="default"/>
        <w:sz w:val="16"/>
        <w:szCs w:val="16"/>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19" w15:restartNumberingAfterBreak="0">
    <w:nsid w:val="4D7003F5"/>
    <w:multiLevelType w:val="hybridMultilevel"/>
    <w:tmpl w:val="14346918"/>
    <w:lvl w:ilvl="0" w:tplc="80B04170">
      <w:start w:val="1"/>
      <w:numFmt w:val="bullet"/>
      <w:pStyle w:val="icomtablebullet1"/>
      <w:lvlText w:val=""/>
      <w:lvlJc w:val="left"/>
      <w:pPr>
        <w:tabs>
          <w:tab w:val="num" w:pos="360"/>
        </w:tabs>
        <w:ind w:left="360" w:hanging="360"/>
      </w:pPr>
      <w:rPr>
        <w:rFonts w:ascii="Wingdings" w:hAnsi="Wingdings" w:hint="default"/>
        <w:sz w:val="18"/>
      </w:rPr>
    </w:lvl>
    <w:lvl w:ilvl="1" w:tplc="04090003">
      <w:start w:val="1"/>
      <w:numFmt w:val="bullet"/>
      <w:lvlText w:val="o"/>
      <w:lvlJc w:val="left"/>
      <w:pPr>
        <w:tabs>
          <w:tab w:val="num" w:pos="-260"/>
        </w:tabs>
        <w:ind w:left="-260" w:hanging="360"/>
      </w:pPr>
      <w:rPr>
        <w:rFonts w:ascii="Courier New" w:hAnsi="Courier New" w:hint="default"/>
      </w:rPr>
    </w:lvl>
    <w:lvl w:ilvl="2" w:tplc="0409000F">
      <w:start w:val="1"/>
      <w:numFmt w:val="bullet"/>
      <w:lvlText w:val=""/>
      <w:lvlJc w:val="left"/>
      <w:pPr>
        <w:tabs>
          <w:tab w:val="num" w:pos="460"/>
        </w:tabs>
        <w:ind w:left="460" w:hanging="360"/>
      </w:pPr>
      <w:rPr>
        <w:rFonts w:ascii="Wingdings" w:hAnsi="Wingdings" w:hint="default"/>
      </w:rPr>
    </w:lvl>
    <w:lvl w:ilvl="3" w:tplc="04090001">
      <w:start w:val="1"/>
      <w:numFmt w:val="bullet"/>
      <w:lvlText w:val=""/>
      <w:lvlJc w:val="left"/>
      <w:pPr>
        <w:tabs>
          <w:tab w:val="num" w:pos="1180"/>
        </w:tabs>
        <w:ind w:left="1180" w:hanging="360"/>
      </w:pPr>
      <w:rPr>
        <w:rFonts w:ascii="Symbol" w:hAnsi="Symbol" w:hint="default"/>
      </w:rPr>
    </w:lvl>
    <w:lvl w:ilvl="4" w:tplc="04090003">
      <w:start w:val="1"/>
      <w:numFmt w:val="bullet"/>
      <w:lvlText w:val="o"/>
      <w:lvlJc w:val="left"/>
      <w:pPr>
        <w:tabs>
          <w:tab w:val="num" w:pos="1900"/>
        </w:tabs>
        <w:ind w:left="1900" w:hanging="360"/>
      </w:pPr>
      <w:rPr>
        <w:rFonts w:ascii="Courier New" w:hAnsi="Courier New" w:hint="default"/>
      </w:rPr>
    </w:lvl>
    <w:lvl w:ilvl="5" w:tplc="04090005">
      <w:start w:val="1"/>
      <w:numFmt w:val="bullet"/>
      <w:lvlText w:val=""/>
      <w:lvlJc w:val="left"/>
      <w:pPr>
        <w:tabs>
          <w:tab w:val="num" w:pos="2620"/>
        </w:tabs>
        <w:ind w:left="2620" w:hanging="360"/>
      </w:pPr>
      <w:rPr>
        <w:rFonts w:ascii="Wingdings" w:hAnsi="Wingdings" w:hint="default"/>
      </w:rPr>
    </w:lvl>
    <w:lvl w:ilvl="6" w:tplc="04090001">
      <w:start w:val="1"/>
      <w:numFmt w:val="bullet"/>
      <w:lvlText w:val=""/>
      <w:lvlJc w:val="left"/>
      <w:pPr>
        <w:tabs>
          <w:tab w:val="num" w:pos="3340"/>
        </w:tabs>
        <w:ind w:left="3340" w:hanging="360"/>
      </w:pPr>
      <w:rPr>
        <w:rFonts w:ascii="Symbol" w:hAnsi="Symbol" w:hint="default"/>
      </w:rPr>
    </w:lvl>
    <w:lvl w:ilvl="7" w:tplc="04090003">
      <w:start w:val="1"/>
      <w:numFmt w:val="bullet"/>
      <w:lvlText w:val="o"/>
      <w:lvlJc w:val="left"/>
      <w:pPr>
        <w:tabs>
          <w:tab w:val="num" w:pos="4060"/>
        </w:tabs>
        <w:ind w:left="4060" w:hanging="360"/>
      </w:pPr>
      <w:rPr>
        <w:rFonts w:ascii="Courier New" w:hAnsi="Courier New" w:hint="default"/>
      </w:rPr>
    </w:lvl>
    <w:lvl w:ilvl="8" w:tplc="04090005">
      <w:start w:val="1"/>
      <w:numFmt w:val="bullet"/>
      <w:lvlText w:val=""/>
      <w:lvlJc w:val="left"/>
      <w:pPr>
        <w:tabs>
          <w:tab w:val="num" w:pos="4780"/>
        </w:tabs>
        <w:ind w:left="4780" w:hanging="360"/>
      </w:pPr>
      <w:rPr>
        <w:rFonts w:ascii="Wingdings" w:hAnsi="Wingdings" w:hint="default"/>
      </w:rPr>
    </w:lvl>
  </w:abstractNum>
  <w:abstractNum w:abstractNumId="12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508670FF"/>
    <w:multiLevelType w:val="multilevel"/>
    <w:tmpl w:val="508670F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2" w15:restartNumberingAfterBreak="0">
    <w:nsid w:val="50C14851"/>
    <w:multiLevelType w:val="hybridMultilevel"/>
    <w:tmpl w:val="34DE948A"/>
    <w:lvl w:ilvl="0" w:tplc="B3C28BE6">
      <w:start w:val="2"/>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1562000"/>
    <w:multiLevelType w:val="hybridMultilevel"/>
    <w:tmpl w:val="D5907706"/>
    <w:lvl w:ilvl="0" w:tplc="E7F2EC44">
      <w:start w:val="1"/>
      <w:numFmt w:val="bullet"/>
      <w:pStyle w:val="5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53715425"/>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53B34D02"/>
    <w:multiLevelType w:val="hybridMultilevel"/>
    <w:tmpl w:val="19FC3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15:restartNumberingAfterBreak="0">
    <w:nsid w:val="54144BCE"/>
    <w:multiLevelType w:val="hybridMultilevel"/>
    <w:tmpl w:val="E8B6185C"/>
    <w:lvl w:ilvl="0" w:tplc="EAB6FA4A">
      <w:start w:val="1"/>
      <w:numFmt w:val="decimal"/>
      <w:lvlText w:val="%1)"/>
      <w:lvlJc w:val="left"/>
      <w:pPr>
        <w:ind w:left="1020" w:hanging="360"/>
      </w:pPr>
    </w:lvl>
    <w:lvl w:ilvl="1" w:tplc="7368D0D6">
      <w:start w:val="1"/>
      <w:numFmt w:val="decimal"/>
      <w:lvlText w:val="%2)"/>
      <w:lvlJc w:val="left"/>
      <w:pPr>
        <w:ind w:left="1020" w:hanging="360"/>
      </w:pPr>
    </w:lvl>
    <w:lvl w:ilvl="2" w:tplc="53AA0B60">
      <w:start w:val="1"/>
      <w:numFmt w:val="decimal"/>
      <w:lvlText w:val="%3)"/>
      <w:lvlJc w:val="left"/>
      <w:pPr>
        <w:ind w:left="1020" w:hanging="360"/>
      </w:pPr>
    </w:lvl>
    <w:lvl w:ilvl="3" w:tplc="D206AC96">
      <w:start w:val="1"/>
      <w:numFmt w:val="decimal"/>
      <w:lvlText w:val="%4)"/>
      <w:lvlJc w:val="left"/>
      <w:pPr>
        <w:ind w:left="1020" w:hanging="360"/>
      </w:pPr>
    </w:lvl>
    <w:lvl w:ilvl="4" w:tplc="8D568866">
      <w:start w:val="1"/>
      <w:numFmt w:val="decimal"/>
      <w:lvlText w:val="%5)"/>
      <w:lvlJc w:val="left"/>
      <w:pPr>
        <w:ind w:left="1020" w:hanging="360"/>
      </w:pPr>
    </w:lvl>
    <w:lvl w:ilvl="5" w:tplc="5BE60F22">
      <w:start w:val="1"/>
      <w:numFmt w:val="decimal"/>
      <w:lvlText w:val="%6)"/>
      <w:lvlJc w:val="left"/>
      <w:pPr>
        <w:ind w:left="1020" w:hanging="360"/>
      </w:pPr>
    </w:lvl>
    <w:lvl w:ilvl="6" w:tplc="C7EE8298">
      <w:start w:val="1"/>
      <w:numFmt w:val="decimal"/>
      <w:lvlText w:val="%7)"/>
      <w:lvlJc w:val="left"/>
      <w:pPr>
        <w:ind w:left="1020" w:hanging="360"/>
      </w:pPr>
    </w:lvl>
    <w:lvl w:ilvl="7" w:tplc="A502D820">
      <w:start w:val="1"/>
      <w:numFmt w:val="decimal"/>
      <w:lvlText w:val="%8)"/>
      <w:lvlJc w:val="left"/>
      <w:pPr>
        <w:ind w:left="1020" w:hanging="360"/>
      </w:pPr>
    </w:lvl>
    <w:lvl w:ilvl="8" w:tplc="008A1DF2">
      <w:start w:val="1"/>
      <w:numFmt w:val="decimal"/>
      <w:lvlText w:val="%9)"/>
      <w:lvlJc w:val="left"/>
      <w:pPr>
        <w:ind w:left="1020" w:hanging="360"/>
      </w:pPr>
    </w:lvl>
  </w:abstractNum>
  <w:abstractNum w:abstractNumId="128" w15:restartNumberingAfterBreak="0">
    <w:nsid w:val="54DD7489"/>
    <w:multiLevelType w:val="hybridMultilevel"/>
    <w:tmpl w:val="E26E4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5A96F72"/>
    <w:multiLevelType w:val="hybridMultilevel"/>
    <w:tmpl w:val="D7CAFF00"/>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2" w15:restartNumberingAfterBreak="0">
    <w:nsid w:val="55F72CD1"/>
    <w:multiLevelType w:val="hybridMultilevel"/>
    <w:tmpl w:val="FD3EF0F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7C56BAD"/>
    <w:multiLevelType w:val="hybridMultilevel"/>
    <w:tmpl w:val="1AA8E580"/>
    <w:lvl w:ilvl="0" w:tplc="BA2CBD26">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8754103"/>
    <w:multiLevelType w:val="multilevel"/>
    <w:tmpl w:val="BBB0D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598D47B5"/>
    <w:multiLevelType w:val="hybridMultilevel"/>
    <w:tmpl w:val="077C86F6"/>
    <w:lvl w:ilvl="0" w:tplc="04080001">
      <w:start w:val="1"/>
      <w:numFmt w:val="bullet"/>
      <w:pStyle w:val="icombullet1"/>
      <w:lvlText w:val=""/>
      <w:lvlJc w:val="left"/>
      <w:pPr>
        <w:ind w:left="1211" w:hanging="360"/>
      </w:pPr>
      <w:rPr>
        <w:rFonts w:ascii="Symbol" w:hAnsi="Symbol" w:hint="default"/>
      </w:rPr>
    </w:lvl>
    <w:lvl w:ilvl="1" w:tplc="905CA1CA">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BAF244A"/>
    <w:multiLevelType w:val="hybridMultilevel"/>
    <w:tmpl w:val="E55C9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5FE067C7"/>
    <w:multiLevelType w:val="multilevel"/>
    <w:tmpl w:val="1C72BB28"/>
    <w:styleLink w:val="6"/>
    <w:lvl w:ilvl="0">
      <w:start w:val="1"/>
      <w:numFmt w:val="upperLetter"/>
      <w:lvlText w:val="%1."/>
      <w:lvlJc w:val="left"/>
      <w:pPr>
        <w:ind w:left="4465" w:hanging="708"/>
      </w:pPr>
      <w:rPr>
        <w:rFonts w:hint="default"/>
        <w:lang w:val="el-GR" w:eastAsia="en-US" w:bidi="ar-SA"/>
      </w:rPr>
    </w:lvl>
    <w:lvl w:ilvl="1">
      <w:start w:val="1"/>
      <w:numFmt w:val="decimal"/>
      <w:lvlText w:val="%1.%2."/>
      <w:lvlJc w:val="left"/>
      <w:pPr>
        <w:ind w:left="4465" w:hanging="708"/>
      </w:pPr>
      <w:rPr>
        <w:rFonts w:asciiTheme="minorHAnsi" w:eastAsia="Arial" w:hAnsiTheme="minorHAnsi" w:cstheme="minorHAnsi" w:hint="default"/>
        <w:b/>
        <w:bCs/>
        <w:spacing w:val="-6"/>
        <w:w w:val="100"/>
        <w:sz w:val="32"/>
        <w:szCs w:val="32"/>
        <w:lang w:val="el-GR" w:eastAsia="en-US" w:bidi="ar-SA"/>
      </w:rPr>
    </w:lvl>
    <w:lvl w:ilvl="2">
      <w:start w:val="1"/>
      <w:numFmt w:val="decimal"/>
      <w:lvlText w:val="%1.%2.%3."/>
      <w:lvlJc w:val="left"/>
      <w:pPr>
        <w:ind w:left="5197" w:hanging="1080"/>
      </w:pPr>
      <w:rPr>
        <w:rFonts w:ascii="Calibri" w:hAnsi="Calibri" w:cs="Calibri" w:hint="default"/>
        <w:b/>
        <w:bCs/>
        <w:spacing w:val="-2"/>
        <w:w w:val="100"/>
        <w:sz w:val="24"/>
        <w:szCs w:val="24"/>
        <w:lang w:val="el-GR" w:eastAsia="en-US" w:bidi="ar-SA"/>
      </w:rPr>
    </w:lvl>
    <w:lvl w:ilvl="3">
      <w:start w:val="1"/>
      <w:numFmt w:val="decimal"/>
      <w:lvlText w:val="%1.%2.%3.%4."/>
      <w:lvlJc w:val="left"/>
      <w:pPr>
        <w:ind w:left="5197" w:hanging="720"/>
      </w:pPr>
      <w:rPr>
        <w:rFonts w:ascii="Calibri" w:hAnsi="Calibri" w:cs="Calibri" w:hint="default"/>
        <w:b/>
        <w:bCs/>
        <w:i/>
        <w:spacing w:val="-2"/>
        <w:w w:val="100"/>
        <w:sz w:val="24"/>
        <w:szCs w:val="22"/>
        <w:lang w:val="el-GR" w:eastAsia="en-US" w:bidi="ar-SA"/>
      </w:rPr>
    </w:lvl>
    <w:lvl w:ilvl="4">
      <w:start w:val="1"/>
      <w:numFmt w:val="decimal"/>
      <w:lvlText w:val="%1.%2.%3.%4.%5."/>
      <w:lvlJc w:val="left"/>
      <w:pPr>
        <w:ind w:left="5918" w:hanging="1081"/>
      </w:pPr>
      <w:rPr>
        <w:rFonts w:cstheme="minorHAnsi" w:hint="default"/>
        <w:spacing w:val="0"/>
        <w:w w:val="100"/>
        <w:sz w:val="24"/>
        <w:szCs w:val="20"/>
        <w:lang w:val="el-GR" w:eastAsia="en-US" w:bidi="ar-SA"/>
      </w:rPr>
    </w:lvl>
    <w:lvl w:ilvl="5">
      <w:start w:val="1"/>
      <w:numFmt w:val="decimal"/>
      <w:lvlText w:val="%1.%2.%3.%4.%5.%6"/>
      <w:lvlJc w:val="left"/>
      <w:pPr>
        <w:ind w:left="6291" w:hanging="1081"/>
      </w:pPr>
      <w:rPr>
        <w:rFonts w:hint="default"/>
        <w:sz w:val="24"/>
      </w:rPr>
    </w:lvl>
    <w:lvl w:ilvl="6">
      <w:start w:val="1"/>
      <w:numFmt w:val="decimal"/>
      <w:lvlText w:val="%1.%2.%3.%4.%5.%6.%7"/>
      <w:lvlJc w:val="left"/>
      <w:pPr>
        <w:ind w:left="9236" w:hanging="3566"/>
      </w:pPr>
      <w:rPr>
        <w:rFonts w:hint="default"/>
        <w:sz w:val="24"/>
        <w:lang w:val="el-GR" w:eastAsia="en-US" w:bidi="ar-SA"/>
      </w:rPr>
    </w:lvl>
    <w:lvl w:ilvl="7">
      <w:numFmt w:val="bullet"/>
      <w:lvlText w:val="•"/>
      <w:lvlJc w:val="left"/>
      <w:pPr>
        <w:ind w:left="10343" w:hanging="1081"/>
      </w:pPr>
      <w:rPr>
        <w:rFonts w:hint="default"/>
        <w:lang w:val="el-GR" w:eastAsia="en-US" w:bidi="ar-SA"/>
      </w:rPr>
    </w:lvl>
    <w:lvl w:ilvl="8">
      <w:numFmt w:val="bullet"/>
      <w:lvlText w:val="•"/>
      <w:lvlJc w:val="left"/>
      <w:pPr>
        <w:ind w:left="11450" w:hanging="1081"/>
      </w:pPr>
      <w:rPr>
        <w:rFonts w:hint="default"/>
        <w:lang w:val="el-GR" w:eastAsia="en-US" w:bidi="ar-SA"/>
      </w:rPr>
    </w:lvl>
  </w:abstractNum>
  <w:abstractNum w:abstractNumId="139" w15:restartNumberingAfterBreak="0">
    <w:nsid w:val="600D2439"/>
    <w:multiLevelType w:val="multilevel"/>
    <w:tmpl w:val="600D2439"/>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0" w15:restartNumberingAfterBreak="0">
    <w:nsid w:val="60B704EE"/>
    <w:multiLevelType w:val="hybridMultilevel"/>
    <w:tmpl w:val="A0B01564"/>
    <w:lvl w:ilvl="0" w:tplc="5F408DF8">
      <w:start w:val="1"/>
      <w:numFmt w:val="bullet"/>
      <w:pStyle w:val="icombullet3"/>
      <w:lvlText w:val=""/>
      <w:lvlJc w:val="left"/>
      <w:pPr>
        <w:tabs>
          <w:tab w:val="num" w:pos="2060"/>
        </w:tabs>
        <w:ind w:left="2060" w:hanging="360"/>
      </w:pPr>
      <w:rPr>
        <w:rFonts w:ascii="Wingdings" w:hAnsi="Wingdings" w:hint="default"/>
        <w:sz w:val="18"/>
      </w:rPr>
    </w:lvl>
    <w:lvl w:ilvl="1" w:tplc="CF3001F6">
      <w:start w:val="1"/>
      <w:numFmt w:val="bullet"/>
      <w:lvlText w:val="o"/>
      <w:lvlJc w:val="left"/>
      <w:pPr>
        <w:tabs>
          <w:tab w:val="num" w:pos="1440"/>
        </w:tabs>
        <w:ind w:left="1440" w:hanging="360"/>
      </w:pPr>
      <w:rPr>
        <w:rFonts w:ascii="Courier New" w:hAnsi="Courier New" w:hint="default"/>
      </w:rPr>
    </w:lvl>
    <w:lvl w:ilvl="2" w:tplc="B804ECC6">
      <w:start w:val="1"/>
      <w:numFmt w:val="bullet"/>
      <w:lvlText w:val=""/>
      <w:lvlJc w:val="left"/>
      <w:pPr>
        <w:tabs>
          <w:tab w:val="num" w:pos="2160"/>
        </w:tabs>
        <w:ind w:left="2160" w:hanging="360"/>
      </w:pPr>
      <w:rPr>
        <w:rFonts w:ascii="Wingdings" w:hAnsi="Wingdings" w:hint="default"/>
      </w:rPr>
    </w:lvl>
    <w:lvl w:ilvl="3" w:tplc="F586D1B6">
      <w:start w:val="1"/>
      <w:numFmt w:val="bullet"/>
      <w:lvlText w:val=""/>
      <w:lvlJc w:val="left"/>
      <w:pPr>
        <w:tabs>
          <w:tab w:val="num" w:pos="2880"/>
        </w:tabs>
        <w:ind w:left="2880" w:hanging="360"/>
      </w:pPr>
      <w:rPr>
        <w:rFonts w:ascii="Symbol" w:hAnsi="Symbol" w:hint="default"/>
      </w:rPr>
    </w:lvl>
    <w:lvl w:ilvl="4" w:tplc="E062C7B6">
      <w:start w:val="1"/>
      <w:numFmt w:val="bullet"/>
      <w:lvlText w:val="o"/>
      <w:lvlJc w:val="left"/>
      <w:pPr>
        <w:tabs>
          <w:tab w:val="num" w:pos="3600"/>
        </w:tabs>
        <w:ind w:left="3600" w:hanging="360"/>
      </w:pPr>
      <w:rPr>
        <w:rFonts w:ascii="Courier New" w:hAnsi="Courier New" w:hint="default"/>
      </w:rPr>
    </w:lvl>
    <w:lvl w:ilvl="5" w:tplc="1A327966">
      <w:start w:val="1"/>
      <w:numFmt w:val="bullet"/>
      <w:lvlText w:val=""/>
      <w:lvlJc w:val="left"/>
      <w:pPr>
        <w:tabs>
          <w:tab w:val="num" w:pos="4320"/>
        </w:tabs>
        <w:ind w:left="4320" w:hanging="360"/>
      </w:pPr>
      <w:rPr>
        <w:rFonts w:ascii="Wingdings" w:hAnsi="Wingdings" w:hint="default"/>
      </w:rPr>
    </w:lvl>
    <w:lvl w:ilvl="6" w:tplc="E31E7300">
      <w:start w:val="1"/>
      <w:numFmt w:val="bullet"/>
      <w:lvlText w:val=""/>
      <w:lvlJc w:val="left"/>
      <w:pPr>
        <w:tabs>
          <w:tab w:val="num" w:pos="5040"/>
        </w:tabs>
        <w:ind w:left="5040" w:hanging="360"/>
      </w:pPr>
      <w:rPr>
        <w:rFonts w:ascii="Symbol" w:hAnsi="Symbol" w:hint="default"/>
      </w:rPr>
    </w:lvl>
    <w:lvl w:ilvl="7" w:tplc="464C541A">
      <w:start w:val="1"/>
      <w:numFmt w:val="bullet"/>
      <w:lvlText w:val="o"/>
      <w:lvlJc w:val="left"/>
      <w:pPr>
        <w:tabs>
          <w:tab w:val="num" w:pos="5760"/>
        </w:tabs>
        <w:ind w:left="5760" w:hanging="360"/>
      </w:pPr>
      <w:rPr>
        <w:rFonts w:ascii="Courier New" w:hAnsi="Courier New" w:hint="default"/>
      </w:rPr>
    </w:lvl>
    <w:lvl w:ilvl="8" w:tplc="EFA66844">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2DD7A9F"/>
    <w:multiLevelType w:val="hybridMultilevel"/>
    <w:tmpl w:val="38DA8600"/>
    <w:lvl w:ilvl="0" w:tplc="0409001B">
      <w:start w:val="1"/>
      <w:numFmt w:val="lowerRoman"/>
      <w:lvlText w:val="%1."/>
      <w:lvlJc w:val="right"/>
      <w:pPr>
        <w:ind w:left="1440" w:hanging="360"/>
      </w:pPr>
    </w:lvl>
    <w:lvl w:ilvl="1" w:tplc="A5960294">
      <w:start w:val="1"/>
      <w:numFmt w:val="lowerRoman"/>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2" w15:restartNumberingAfterBreak="0">
    <w:nsid w:val="6552493A"/>
    <w:multiLevelType w:val="hybridMultilevel"/>
    <w:tmpl w:val="6674F746"/>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43" w15:restartNumberingAfterBreak="0">
    <w:nsid w:val="667D17E7"/>
    <w:multiLevelType w:val="hybridMultilevel"/>
    <w:tmpl w:val="61FC676C"/>
    <w:lvl w:ilvl="0" w:tplc="04080001">
      <w:start w:val="1"/>
      <w:numFmt w:val="decimal"/>
      <w:pStyle w:val="21"/>
      <w:lvlText w:val="%1."/>
      <w:lvlJc w:val="left"/>
      <w:pPr>
        <w:tabs>
          <w:tab w:val="num" w:pos="540"/>
        </w:tabs>
        <w:ind w:left="540" w:hanging="360"/>
      </w:pPr>
      <w:rPr>
        <w:rFonts w:cs="Times New Roman"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7C2532B"/>
    <w:multiLevelType w:val="hybridMultilevel"/>
    <w:tmpl w:val="0DE69568"/>
    <w:lvl w:ilvl="0" w:tplc="0ADCFA76">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338851B8">
      <w:numFmt w:val="bullet"/>
      <w:lvlText w:val="•"/>
      <w:lvlJc w:val="left"/>
      <w:pPr>
        <w:ind w:left="2220" w:hanging="360"/>
      </w:pPr>
      <w:rPr>
        <w:rFonts w:ascii="Calibri" w:eastAsia="Times New Roman" w:hAnsi="Calibri" w:cs="Calibri" w:hint="default"/>
      </w:rPr>
    </w:lvl>
    <w:lvl w:ilvl="3" w:tplc="0408000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5" w15:restartNumberingAfterBreak="0">
    <w:nsid w:val="68C80C5A"/>
    <w:multiLevelType w:val="hybridMultilevel"/>
    <w:tmpl w:val="F62ED274"/>
    <w:lvl w:ilvl="0" w:tplc="A46AFB0E">
      <w:start w:val="1"/>
      <w:numFmt w:val="decimal"/>
      <w:pStyle w:val="Captionschema"/>
      <w:lvlText w:val="Σχήμα %1:"/>
      <w:lvlJc w:val="left"/>
      <w:pPr>
        <w:tabs>
          <w:tab w:val="num" w:pos="1865"/>
        </w:tabs>
        <w:ind w:left="1145"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6908154C"/>
    <w:multiLevelType w:val="hybridMultilevel"/>
    <w:tmpl w:val="785AA928"/>
    <w:lvl w:ilvl="0" w:tplc="E460CBB8">
      <w:start w:val="1"/>
      <w:numFmt w:val="decimal"/>
      <w:lvlText w:val="%1."/>
      <w:lvlJc w:val="left"/>
      <w:pPr>
        <w:ind w:left="719" w:hanging="358"/>
        <w:jc w:val="left"/>
      </w:pPr>
      <w:rPr>
        <w:rFonts w:ascii="Tahoma" w:eastAsia="Tahoma" w:hAnsi="Tahoma" w:hint="default"/>
        <w:spacing w:val="-1"/>
        <w:sz w:val="22"/>
        <w:szCs w:val="22"/>
      </w:rPr>
    </w:lvl>
    <w:lvl w:ilvl="1" w:tplc="CBC865FC">
      <w:start w:val="1"/>
      <w:numFmt w:val="bullet"/>
      <w:lvlText w:val="•"/>
      <w:lvlJc w:val="left"/>
      <w:pPr>
        <w:ind w:left="1660" w:hanging="358"/>
      </w:pPr>
      <w:rPr>
        <w:rFonts w:hint="default"/>
      </w:rPr>
    </w:lvl>
    <w:lvl w:ilvl="2" w:tplc="D7FA3180">
      <w:start w:val="1"/>
      <w:numFmt w:val="bullet"/>
      <w:lvlText w:val="•"/>
      <w:lvlJc w:val="left"/>
      <w:pPr>
        <w:ind w:left="2601" w:hanging="358"/>
      </w:pPr>
      <w:rPr>
        <w:rFonts w:hint="default"/>
      </w:rPr>
    </w:lvl>
    <w:lvl w:ilvl="3" w:tplc="45C63AA2">
      <w:start w:val="1"/>
      <w:numFmt w:val="bullet"/>
      <w:lvlText w:val="•"/>
      <w:lvlJc w:val="left"/>
      <w:pPr>
        <w:ind w:left="3541" w:hanging="358"/>
      </w:pPr>
      <w:rPr>
        <w:rFonts w:hint="default"/>
      </w:rPr>
    </w:lvl>
    <w:lvl w:ilvl="4" w:tplc="B3F0B388">
      <w:start w:val="1"/>
      <w:numFmt w:val="bullet"/>
      <w:lvlText w:val="•"/>
      <w:lvlJc w:val="left"/>
      <w:pPr>
        <w:ind w:left="4482" w:hanging="358"/>
      </w:pPr>
      <w:rPr>
        <w:rFonts w:hint="default"/>
      </w:rPr>
    </w:lvl>
    <w:lvl w:ilvl="5" w:tplc="1C36BCCA">
      <w:start w:val="1"/>
      <w:numFmt w:val="bullet"/>
      <w:lvlText w:val="•"/>
      <w:lvlJc w:val="left"/>
      <w:pPr>
        <w:ind w:left="5423" w:hanging="358"/>
      </w:pPr>
      <w:rPr>
        <w:rFonts w:hint="default"/>
      </w:rPr>
    </w:lvl>
    <w:lvl w:ilvl="6" w:tplc="2E3C23F2">
      <w:start w:val="1"/>
      <w:numFmt w:val="bullet"/>
      <w:lvlText w:val="•"/>
      <w:lvlJc w:val="left"/>
      <w:pPr>
        <w:ind w:left="6363" w:hanging="358"/>
      </w:pPr>
      <w:rPr>
        <w:rFonts w:hint="default"/>
      </w:rPr>
    </w:lvl>
    <w:lvl w:ilvl="7" w:tplc="45788664">
      <w:start w:val="1"/>
      <w:numFmt w:val="bullet"/>
      <w:lvlText w:val="•"/>
      <w:lvlJc w:val="left"/>
      <w:pPr>
        <w:ind w:left="7304" w:hanging="358"/>
      </w:pPr>
      <w:rPr>
        <w:rFonts w:hint="default"/>
      </w:rPr>
    </w:lvl>
    <w:lvl w:ilvl="8" w:tplc="4E743BFC">
      <w:start w:val="1"/>
      <w:numFmt w:val="bullet"/>
      <w:lvlText w:val="•"/>
      <w:lvlJc w:val="left"/>
      <w:pPr>
        <w:ind w:left="8245" w:hanging="358"/>
      </w:pPr>
      <w:rPr>
        <w:rFonts w:hint="default"/>
      </w:rPr>
    </w:lvl>
  </w:abstractNum>
  <w:abstractNum w:abstractNumId="147" w15:restartNumberingAfterBreak="0">
    <w:nsid w:val="6A661167"/>
    <w:multiLevelType w:val="hybridMultilevel"/>
    <w:tmpl w:val="BD90B628"/>
    <w:lvl w:ilvl="0" w:tplc="92F8AA12">
      <w:start w:val="1"/>
      <w:numFmt w:val="decimal"/>
      <w:lvlText w:val="%1."/>
      <w:lvlJc w:val="left"/>
      <w:pPr>
        <w:ind w:left="720" w:hanging="360"/>
      </w:pPr>
      <w:rPr>
        <w:rFonts w:hint="default"/>
      </w:rPr>
    </w:lvl>
    <w:lvl w:ilvl="1" w:tplc="9580CCF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15:restartNumberingAfterBreak="0">
    <w:nsid w:val="701407C4"/>
    <w:multiLevelType w:val="hybridMultilevel"/>
    <w:tmpl w:val="1632D628"/>
    <w:lvl w:ilvl="0" w:tplc="FFFFFFFF">
      <w:start w:val="1"/>
      <w:numFmt w:val="bullet"/>
      <w:pStyle w:val="O-Bullet1"/>
      <w:lvlText w:val=""/>
      <w:lvlJc w:val="left"/>
      <w:pPr>
        <w:tabs>
          <w:tab w:val="num" w:pos="360"/>
        </w:tabs>
        <w:ind w:left="360" w:hanging="360"/>
      </w:pPr>
      <w:rPr>
        <w:rFonts w:ascii="Symbol" w:hAnsi="Symbol" w:hint="default"/>
        <w:sz w:val="20"/>
      </w:rPr>
    </w:lvl>
    <w:lvl w:ilvl="1" w:tplc="FFFFFFFF">
      <w:start w:val="1"/>
      <w:numFmt w:val="bullet"/>
      <w:lvlText w:val="-"/>
      <w:lvlJc w:val="left"/>
      <w:pPr>
        <w:tabs>
          <w:tab w:val="num" w:pos="1440"/>
        </w:tabs>
        <w:ind w:left="1440" w:hanging="360"/>
      </w:pPr>
      <w:rPr>
        <w:rFonts w:ascii="Tahoma" w:hAnsi="Tahoma" w:hint="default"/>
        <w:sz w:val="20"/>
      </w:rPr>
    </w:lvl>
    <w:lvl w:ilvl="2" w:tplc="FFFFFFFF">
      <w:start w:val="1"/>
      <w:numFmt w:val="decimal"/>
      <w:lvlText w:val="%3."/>
      <w:lvlJc w:val="left"/>
      <w:pPr>
        <w:tabs>
          <w:tab w:val="num" w:pos="2160"/>
        </w:tabs>
        <w:ind w:left="2160" w:hanging="360"/>
      </w:pPr>
      <w:rPr>
        <w:rFonts w:cs="Times New Roman" w:hint="default"/>
        <w:sz w:val="20"/>
        <w:szCs w:val="20"/>
      </w:rPr>
    </w:lvl>
    <w:lvl w:ilvl="3" w:tplc="FFFFFFFF">
      <w:start w:val="1"/>
      <w:numFmt w:val="bullet"/>
      <w:lvlText w:val="o"/>
      <w:lvlJc w:val="left"/>
      <w:pPr>
        <w:tabs>
          <w:tab w:val="num" w:pos="2880"/>
        </w:tabs>
        <w:ind w:left="2880" w:hanging="360"/>
      </w:pPr>
      <w:rPr>
        <w:rFonts w:ascii="Courier New" w:hAnsi="Courier New" w:hint="default"/>
        <w:sz w:val="16"/>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705E0F0E"/>
    <w:multiLevelType w:val="hybridMultilevel"/>
    <w:tmpl w:val="7EEA45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70C44F71"/>
    <w:multiLevelType w:val="hybridMultilevel"/>
    <w:tmpl w:val="4582FE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2" w15:restartNumberingAfterBreak="0">
    <w:nsid w:val="721B4BC5"/>
    <w:multiLevelType w:val="hybridMultilevel"/>
    <w:tmpl w:val="057E260A"/>
    <w:lvl w:ilvl="0" w:tplc="209A261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3" w15:restartNumberingAfterBreak="0">
    <w:nsid w:val="74B62AA3"/>
    <w:multiLevelType w:val="hybridMultilevel"/>
    <w:tmpl w:val="220458BC"/>
    <w:lvl w:ilvl="0" w:tplc="0408000F">
      <w:start w:val="1"/>
      <w:numFmt w:val="bullet"/>
      <w:pStyle w:val="32"/>
      <w:lvlText w:val=""/>
      <w:lvlJc w:val="left"/>
      <w:pPr>
        <w:tabs>
          <w:tab w:val="num" w:pos="720"/>
        </w:tabs>
        <w:ind w:left="720" w:hanging="360"/>
      </w:pPr>
      <w:rPr>
        <w:rFonts w:ascii="Wingdings" w:hAnsi="Wingdings" w:hint="default"/>
      </w:rPr>
    </w:lvl>
    <w:lvl w:ilvl="1" w:tplc="04080019">
      <w:start w:val="1"/>
      <w:numFmt w:val="bullet"/>
      <w:pStyle w:val="NormalLatinBookmanOldStyle"/>
      <w:lvlText w:val=""/>
      <w:lvlJc w:val="left"/>
      <w:pPr>
        <w:tabs>
          <w:tab w:val="num" w:pos="1440"/>
        </w:tabs>
        <w:ind w:left="1440" w:hanging="360"/>
      </w:pPr>
      <w:rPr>
        <w:rFonts w:ascii="Wingdings" w:hAnsi="Wingdings" w:hint="default"/>
        <w:sz w:val="24"/>
      </w:rPr>
    </w:lvl>
    <w:lvl w:ilvl="2" w:tplc="0408001B">
      <w:start w:val="1"/>
      <w:numFmt w:val="bullet"/>
      <w:lvlText w:val=""/>
      <w:lvlJc w:val="left"/>
      <w:pPr>
        <w:tabs>
          <w:tab w:val="num" w:pos="2160"/>
        </w:tabs>
        <w:ind w:left="2160" w:hanging="360"/>
      </w:pPr>
      <w:rPr>
        <w:rFonts w:ascii="Wingdings" w:hAnsi="Wingdings" w:hint="default"/>
        <w:b/>
        <w:sz w:val="16"/>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60C08ED"/>
    <w:multiLevelType w:val="hybridMultilevel"/>
    <w:tmpl w:val="17708D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6" w15:restartNumberingAfterBreak="0">
    <w:nsid w:val="763A5C83"/>
    <w:multiLevelType w:val="hybridMultilevel"/>
    <w:tmpl w:val="6032D73C"/>
    <w:lvl w:ilvl="0" w:tplc="A676827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781F13AC"/>
    <w:multiLevelType w:val="hybridMultilevel"/>
    <w:tmpl w:val="9E26AB72"/>
    <w:lvl w:ilvl="0" w:tplc="C5FE17AC">
      <w:start w:val="1"/>
      <w:numFmt w:val="decimal"/>
      <w:lvlText w:val="%1."/>
      <w:lvlJc w:val="left"/>
      <w:pPr>
        <w:ind w:left="513" w:hanging="360"/>
        <w:jc w:val="left"/>
      </w:pPr>
      <w:rPr>
        <w:rFonts w:ascii="Tahoma" w:eastAsia="Tahoma" w:hAnsi="Tahoma" w:hint="default"/>
        <w:spacing w:val="-1"/>
        <w:sz w:val="22"/>
        <w:szCs w:val="22"/>
      </w:rPr>
    </w:lvl>
    <w:lvl w:ilvl="1" w:tplc="69CAD156">
      <w:start w:val="1"/>
      <w:numFmt w:val="bullet"/>
      <w:lvlText w:val=""/>
      <w:lvlJc w:val="left"/>
      <w:pPr>
        <w:ind w:left="1288" w:hanging="255"/>
      </w:pPr>
      <w:rPr>
        <w:rFonts w:ascii="Symbol" w:eastAsia="Symbol" w:hAnsi="Symbol" w:hint="default"/>
        <w:sz w:val="22"/>
        <w:szCs w:val="22"/>
      </w:rPr>
    </w:lvl>
    <w:lvl w:ilvl="2" w:tplc="752EC984">
      <w:start w:val="1"/>
      <w:numFmt w:val="bullet"/>
      <w:lvlText w:val="•"/>
      <w:lvlJc w:val="left"/>
      <w:pPr>
        <w:ind w:left="2270" w:hanging="255"/>
      </w:pPr>
      <w:rPr>
        <w:rFonts w:hint="default"/>
      </w:rPr>
    </w:lvl>
    <w:lvl w:ilvl="3" w:tplc="5A721FFC">
      <w:start w:val="1"/>
      <w:numFmt w:val="bullet"/>
      <w:lvlText w:val="•"/>
      <w:lvlJc w:val="left"/>
      <w:pPr>
        <w:ind w:left="3252" w:hanging="255"/>
      </w:pPr>
      <w:rPr>
        <w:rFonts w:hint="default"/>
      </w:rPr>
    </w:lvl>
    <w:lvl w:ilvl="4" w:tplc="7E26E188">
      <w:start w:val="1"/>
      <w:numFmt w:val="bullet"/>
      <w:lvlText w:val="•"/>
      <w:lvlJc w:val="left"/>
      <w:pPr>
        <w:ind w:left="4234" w:hanging="255"/>
      </w:pPr>
      <w:rPr>
        <w:rFonts w:hint="default"/>
      </w:rPr>
    </w:lvl>
    <w:lvl w:ilvl="5" w:tplc="C442A238">
      <w:start w:val="1"/>
      <w:numFmt w:val="bullet"/>
      <w:lvlText w:val="•"/>
      <w:lvlJc w:val="left"/>
      <w:pPr>
        <w:ind w:left="5216" w:hanging="255"/>
      </w:pPr>
      <w:rPr>
        <w:rFonts w:hint="default"/>
      </w:rPr>
    </w:lvl>
    <w:lvl w:ilvl="6" w:tplc="EDE65944">
      <w:start w:val="1"/>
      <w:numFmt w:val="bullet"/>
      <w:lvlText w:val="•"/>
      <w:lvlJc w:val="left"/>
      <w:pPr>
        <w:ind w:left="6198" w:hanging="255"/>
      </w:pPr>
      <w:rPr>
        <w:rFonts w:hint="default"/>
      </w:rPr>
    </w:lvl>
    <w:lvl w:ilvl="7" w:tplc="EB1ADC0C">
      <w:start w:val="1"/>
      <w:numFmt w:val="bullet"/>
      <w:lvlText w:val="•"/>
      <w:lvlJc w:val="left"/>
      <w:pPr>
        <w:ind w:left="7180" w:hanging="255"/>
      </w:pPr>
      <w:rPr>
        <w:rFonts w:hint="default"/>
      </w:rPr>
    </w:lvl>
    <w:lvl w:ilvl="8" w:tplc="6110FE5E">
      <w:start w:val="1"/>
      <w:numFmt w:val="bullet"/>
      <w:lvlText w:val="•"/>
      <w:lvlJc w:val="left"/>
      <w:pPr>
        <w:ind w:left="8162" w:hanging="255"/>
      </w:pPr>
      <w:rPr>
        <w:rFonts w:hint="default"/>
      </w:rPr>
    </w:lvl>
  </w:abstractNum>
  <w:abstractNum w:abstractNumId="158" w15:restartNumberingAfterBreak="0">
    <w:nsid w:val="79B96F2F"/>
    <w:multiLevelType w:val="multilevel"/>
    <w:tmpl w:val="79B96F2F"/>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9" w15:restartNumberingAfterBreak="0">
    <w:nsid w:val="7B151A1F"/>
    <w:multiLevelType w:val="multilevel"/>
    <w:tmpl w:val="0408001D"/>
    <w:styleLink w:val="Style2"/>
    <w:lvl w:ilvl="0">
      <w:start w:val="1"/>
      <w:numFmt w:val="upperRoman"/>
      <w:pStyle w:val="11"/>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CB613A6"/>
    <w:multiLevelType w:val="hybridMultilevel"/>
    <w:tmpl w:val="0BDE8B96"/>
    <w:lvl w:ilvl="0" w:tplc="F1ECAC78">
      <w:start w:val="1"/>
      <w:numFmt w:val="decimal"/>
      <w:pStyle w:val="52"/>
      <w:lvlText w:val="%1."/>
      <w:lvlJc w:val="left"/>
      <w:pPr>
        <w:ind w:left="720" w:hanging="360"/>
      </w:pPr>
      <w:rPr>
        <w:rFonts w:cs="Times New Roman"/>
      </w:rPr>
    </w:lvl>
    <w:lvl w:ilvl="1" w:tplc="EF0C563E" w:tentative="1">
      <w:start w:val="1"/>
      <w:numFmt w:val="lowerLetter"/>
      <w:lvlText w:val="%2."/>
      <w:lvlJc w:val="left"/>
      <w:pPr>
        <w:ind w:left="1440" w:hanging="360"/>
      </w:pPr>
      <w:rPr>
        <w:rFonts w:cs="Times New Roman"/>
      </w:rPr>
    </w:lvl>
    <w:lvl w:ilvl="2" w:tplc="E620193C" w:tentative="1">
      <w:start w:val="1"/>
      <w:numFmt w:val="lowerRoman"/>
      <w:lvlText w:val="%3."/>
      <w:lvlJc w:val="right"/>
      <w:pPr>
        <w:ind w:left="2160" w:hanging="180"/>
      </w:pPr>
      <w:rPr>
        <w:rFonts w:cs="Times New Roman"/>
      </w:rPr>
    </w:lvl>
    <w:lvl w:ilvl="3" w:tplc="669A9776" w:tentative="1">
      <w:start w:val="1"/>
      <w:numFmt w:val="decimal"/>
      <w:lvlText w:val="%4."/>
      <w:lvlJc w:val="left"/>
      <w:pPr>
        <w:ind w:left="2880" w:hanging="360"/>
      </w:pPr>
      <w:rPr>
        <w:rFonts w:cs="Times New Roman"/>
      </w:rPr>
    </w:lvl>
    <w:lvl w:ilvl="4" w:tplc="0902FCD0" w:tentative="1">
      <w:start w:val="1"/>
      <w:numFmt w:val="lowerLetter"/>
      <w:lvlText w:val="%5."/>
      <w:lvlJc w:val="left"/>
      <w:pPr>
        <w:ind w:left="3600" w:hanging="360"/>
      </w:pPr>
      <w:rPr>
        <w:rFonts w:cs="Times New Roman"/>
      </w:rPr>
    </w:lvl>
    <w:lvl w:ilvl="5" w:tplc="7ADE21FE" w:tentative="1">
      <w:start w:val="1"/>
      <w:numFmt w:val="lowerRoman"/>
      <w:lvlText w:val="%6."/>
      <w:lvlJc w:val="right"/>
      <w:pPr>
        <w:ind w:left="4320" w:hanging="180"/>
      </w:pPr>
      <w:rPr>
        <w:rFonts w:cs="Times New Roman"/>
      </w:rPr>
    </w:lvl>
    <w:lvl w:ilvl="6" w:tplc="6E0A10DC" w:tentative="1">
      <w:start w:val="1"/>
      <w:numFmt w:val="decimal"/>
      <w:lvlText w:val="%7."/>
      <w:lvlJc w:val="left"/>
      <w:pPr>
        <w:ind w:left="5040" w:hanging="360"/>
      </w:pPr>
      <w:rPr>
        <w:rFonts w:cs="Times New Roman"/>
      </w:rPr>
    </w:lvl>
    <w:lvl w:ilvl="7" w:tplc="153CFFA6" w:tentative="1">
      <w:start w:val="1"/>
      <w:numFmt w:val="lowerLetter"/>
      <w:lvlText w:val="%8."/>
      <w:lvlJc w:val="left"/>
      <w:pPr>
        <w:ind w:left="5760" w:hanging="360"/>
      </w:pPr>
      <w:rPr>
        <w:rFonts w:cs="Times New Roman"/>
      </w:rPr>
    </w:lvl>
    <w:lvl w:ilvl="8" w:tplc="0D56FEB6" w:tentative="1">
      <w:start w:val="1"/>
      <w:numFmt w:val="lowerRoman"/>
      <w:lvlText w:val="%9."/>
      <w:lvlJc w:val="right"/>
      <w:pPr>
        <w:ind w:left="6480" w:hanging="180"/>
      </w:pPr>
      <w:rPr>
        <w:rFonts w:cs="Times New Roman"/>
      </w:rPr>
    </w:lvl>
  </w:abstractNum>
  <w:abstractNum w:abstractNumId="162" w15:restartNumberingAfterBreak="0">
    <w:nsid w:val="7CB73BDC"/>
    <w:multiLevelType w:val="hybridMultilevel"/>
    <w:tmpl w:val="1F426C62"/>
    <w:lvl w:ilvl="0" w:tplc="04080001">
      <w:start w:val="1"/>
      <w:numFmt w:val="bullet"/>
      <w:lvlText w:val=""/>
      <w:lvlJc w:val="left"/>
      <w:pPr>
        <w:ind w:left="720" w:hanging="360"/>
      </w:pPr>
      <w:rPr>
        <w:rFonts w:ascii="Symbol" w:hAnsi="Symbol"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pStyle w:val="3headingarticle"/>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16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56209462">
    <w:abstractNumId w:val="3"/>
  </w:num>
  <w:num w:numId="2" w16cid:durableId="48112234">
    <w:abstractNumId w:val="4"/>
  </w:num>
  <w:num w:numId="3" w16cid:durableId="1374041339">
    <w:abstractNumId w:val="8"/>
  </w:num>
  <w:num w:numId="4" w16cid:durableId="1115175752">
    <w:abstractNumId w:val="9"/>
  </w:num>
  <w:num w:numId="5" w16cid:durableId="1359163298">
    <w:abstractNumId w:val="151"/>
  </w:num>
  <w:num w:numId="6" w16cid:durableId="147213028">
    <w:abstractNumId w:val="159"/>
  </w:num>
  <w:num w:numId="7" w16cid:durableId="520510321">
    <w:abstractNumId w:val="56"/>
  </w:num>
  <w:num w:numId="8" w16cid:durableId="951325887">
    <w:abstractNumId w:val="124"/>
  </w:num>
  <w:num w:numId="9" w16cid:durableId="1593511865">
    <w:abstractNumId w:val="77"/>
  </w:num>
  <w:num w:numId="10" w16cid:durableId="584808223">
    <w:abstractNumId w:val="36"/>
  </w:num>
  <w:num w:numId="11" w16cid:durableId="1858619242">
    <w:abstractNumId w:val="97"/>
  </w:num>
  <w:num w:numId="12" w16cid:durableId="594021547">
    <w:abstractNumId w:val="148"/>
  </w:num>
  <w:num w:numId="13" w16cid:durableId="1190340131">
    <w:abstractNumId w:val="163"/>
  </w:num>
  <w:num w:numId="14" w16cid:durableId="1753698714">
    <w:abstractNumId w:val="120"/>
  </w:num>
  <w:num w:numId="15" w16cid:durableId="308483343">
    <w:abstractNumId w:val="45"/>
  </w:num>
  <w:num w:numId="16" w16cid:durableId="1680306519">
    <w:abstractNumId w:val="86"/>
  </w:num>
  <w:num w:numId="17" w16cid:durableId="687635565">
    <w:abstractNumId w:val="32"/>
  </w:num>
  <w:num w:numId="18" w16cid:durableId="7170049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6264279">
    <w:abstractNumId w:val="64"/>
  </w:num>
  <w:num w:numId="20" w16cid:durableId="397482596">
    <w:abstractNumId w:val="109"/>
  </w:num>
  <w:num w:numId="21" w16cid:durableId="38866108">
    <w:abstractNumId w:val="78"/>
  </w:num>
  <w:num w:numId="22" w16cid:durableId="1923172448">
    <w:abstractNumId w:val="90"/>
  </w:num>
  <w:num w:numId="23" w16cid:durableId="1909261490">
    <w:abstractNumId w:val="129"/>
  </w:num>
  <w:num w:numId="24" w16cid:durableId="1737312154">
    <w:abstractNumId w:val="72"/>
  </w:num>
  <w:num w:numId="25" w16cid:durableId="53898428">
    <w:abstractNumId w:val="114"/>
  </w:num>
  <w:num w:numId="26" w16cid:durableId="382098182">
    <w:abstractNumId w:val="26"/>
  </w:num>
  <w:num w:numId="27" w16cid:durableId="1901399336">
    <w:abstractNumId w:val="34"/>
  </w:num>
  <w:num w:numId="28" w16cid:durableId="1561211285">
    <w:abstractNumId w:val="160"/>
  </w:num>
  <w:num w:numId="29" w16cid:durableId="650332016">
    <w:abstractNumId w:val="74"/>
  </w:num>
  <w:num w:numId="30" w16cid:durableId="48768807">
    <w:abstractNumId w:val="47"/>
  </w:num>
  <w:num w:numId="31" w16cid:durableId="1364789884">
    <w:abstractNumId w:val="104"/>
  </w:num>
  <w:num w:numId="32" w16cid:durableId="128302913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57516066">
    <w:abstractNumId w:val="110"/>
  </w:num>
  <w:num w:numId="34" w16cid:durableId="24409575">
    <w:abstractNumId w:val="125"/>
  </w:num>
  <w:num w:numId="35" w16cid:durableId="386924730">
    <w:abstractNumId w:val="107"/>
  </w:num>
  <w:num w:numId="36" w16cid:durableId="1669866829">
    <w:abstractNumId w:val="20"/>
  </w:num>
  <w:num w:numId="37" w16cid:durableId="384187255">
    <w:abstractNumId w:val="60"/>
  </w:num>
  <w:num w:numId="38" w16cid:durableId="1344474815">
    <w:abstractNumId w:val="152"/>
  </w:num>
  <w:num w:numId="39" w16cid:durableId="1010183982">
    <w:abstractNumId w:val="88"/>
  </w:num>
  <w:num w:numId="40" w16cid:durableId="746079150">
    <w:abstractNumId w:val="158"/>
  </w:num>
  <w:num w:numId="41" w16cid:durableId="2144805845">
    <w:abstractNumId w:val="83"/>
  </w:num>
  <w:num w:numId="42" w16cid:durableId="2064402272">
    <w:abstractNumId w:val="79"/>
  </w:num>
  <w:num w:numId="43" w16cid:durableId="1654064349">
    <w:abstractNumId w:val="25"/>
  </w:num>
  <w:num w:numId="44" w16cid:durableId="1543790809">
    <w:abstractNumId w:val="55"/>
  </w:num>
  <w:num w:numId="45" w16cid:durableId="1378046994">
    <w:abstractNumId w:val="139"/>
  </w:num>
  <w:num w:numId="46" w16cid:durableId="983853318">
    <w:abstractNumId w:val="51"/>
  </w:num>
  <w:num w:numId="47" w16cid:durableId="1956135134">
    <w:abstractNumId w:val="113"/>
  </w:num>
  <w:num w:numId="48" w16cid:durableId="1257207735">
    <w:abstractNumId w:val="21"/>
  </w:num>
  <w:num w:numId="49" w16cid:durableId="1721398069">
    <w:abstractNumId w:val="155"/>
  </w:num>
  <w:num w:numId="50" w16cid:durableId="1933467255">
    <w:abstractNumId w:val="87"/>
  </w:num>
  <w:num w:numId="51" w16cid:durableId="1550845023">
    <w:abstractNumId w:val="81"/>
  </w:num>
  <w:num w:numId="52" w16cid:durableId="897017091">
    <w:abstractNumId w:val="108"/>
  </w:num>
  <w:num w:numId="53" w16cid:durableId="217202863">
    <w:abstractNumId w:val="69"/>
  </w:num>
  <w:num w:numId="54" w16cid:durableId="70780875">
    <w:abstractNumId w:val="115"/>
  </w:num>
  <w:num w:numId="55" w16cid:durableId="963191427">
    <w:abstractNumId w:val="50"/>
  </w:num>
  <w:num w:numId="56" w16cid:durableId="2513368">
    <w:abstractNumId w:val="30"/>
  </w:num>
  <w:num w:numId="57" w16cid:durableId="576286427">
    <w:abstractNumId w:val="13"/>
  </w:num>
  <w:num w:numId="58" w16cid:durableId="310060153">
    <w:abstractNumId w:val="67"/>
  </w:num>
  <w:num w:numId="59" w16cid:durableId="333846577">
    <w:abstractNumId w:val="70"/>
  </w:num>
  <w:num w:numId="60" w16cid:durableId="2120447666">
    <w:abstractNumId w:val="103"/>
  </w:num>
  <w:num w:numId="61" w16cid:durableId="1554465521">
    <w:abstractNumId w:val="59"/>
  </w:num>
  <w:num w:numId="62" w16cid:durableId="353070186">
    <w:abstractNumId w:val="112"/>
  </w:num>
  <w:num w:numId="63" w16cid:durableId="557475868">
    <w:abstractNumId w:val="161"/>
  </w:num>
  <w:num w:numId="64" w16cid:durableId="1213005888">
    <w:abstractNumId w:val="35"/>
  </w:num>
  <w:num w:numId="65" w16cid:durableId="1428188230">
    <w:abstractNumId w:val="143"/>
  </w:num>
  <w:num w:numId="66" w16cid:durableId="1611165698">
    <w:abstractNumId w:val="153"/>
  </w:num>
  <w:num w:numId="67" w16cid:durableId="1752776336">
    <w:abstractNumId w:val="54"/>
  </w:num>
  <w:num w:numId="68" w16cid:durableId="1057557861">
    <w:abstractNumId w:val="123"/>
  </w:num>
  <w:num w:numId="69" w16cid:durableId="1626084223">
    <w:abstractNumId w:val="98"/>
  </w:num>
  <w:num w:numId="70" w16cid:durableId="1795976343">
    <w:abstractNumId w:val="16"/>
  </w:num>
  <w:num w:numId="71" w16cid:durableId="435029890">
    <w:abstractNumId w:val="140"/>
  </w:num>
  <w:num w:numId="72" w16cid:durableId="1687563403">
    <w:abstractNumId w:val="46"/>
  </w:num>
  <w:num w:numId="73" w16cid:durableId="688335840">
    <w:abstractNumId w:val="119"/>
  </w:num>
  <w:num w:numId="74" w16cid:durableId="584530682">
    <w:abstractNumId w:val="106"/>
  </w:num>
  <w:num w:numId="75" w16cid:durableId="730543583">
    <w:abstractNumId w:val="145"/>
  </w:num>
  <w:num w:numId="76" w16cid:durableId="934240576">
    <w:abstractNumId w:val="162"/>
  </w:num>
  <w:num w:numId="77" w16cid:durableId="567417718">
    <w:abstractNumId w:val="111"/>
  </w:num>
  <w:num w:numId="78" w16cid:durableId="288056060">
    <w:abstractNumId w:val="40"/>
  </w:num>
  <w:num w:numId="79" w16cid:durableId="90786380">
    <w:abstractNumId w:val="66"/>
  </w:num>
  <w:num w:numId="80" w16cid:durableId="2116515707">
    <w:abstractNumId w:val="116"/>
  </w:num>
  <w:num w:numId="81" w16cid:durableId="1394349357">
    <w:abstractNumId w:val="24"/>
  </w:num>
  <w:num w:numId="82" w16cid:durableId="60106169">
    <w:abstractNumId w:val="149"/>
  </w:num>
  <w:num w:numId="83" w16cid:durableId="1144280200">
    <w:abstractNumId w:val="138"/>
  </w:num>
  <w:num w:numId="84" w16cid:durableId="1142575813">
    <w:abstractNumId w:val="44"/>
  </w:num>
  <w:num w:numId="85" w16cid:durableId="1731920729">
    <w:abstractNumId w:val="61"/>
  </w:num>
  <w:num w:numId="86" w16cid:durableId="1449472402">
    <w:abstractNumId w:val="136"/>
  </w:num>
  <w:num w:numId="87" w16cid:durableId="450058110">
    <w:abstractNumId w:val="27"/>
  </w:num>
  <w:num w:numId="88" w16cid:durableId="1803621744">
    <w:abstractNumId w:val="17"/>
  </w:num>
  <w:num w:numId="89" w16cid:durableId="1316686567">
    <w:abstractNumId w:val="94"/>
  </w:num>
  <w:num w:numId="90" w16cid:durableId="2031491209">
    <w:abstractNumId w:val="118"/>
  </w:num>
  <w:num w:numId="91" w16cid:durableId="1422681152">
    <w:abstractNumId w:val="141"/>
  </w:num>
  <w:num w:numId="92" w16cid:durableId="1690908004">
    <w:abstractNumId w:val="150"/>
  </w:num>
  <w:num w:numId="93" w16cid:durableId="2059549613">
    <w:abstractNumId w:val="85"/>
  </w:num>
  <w:num w:numId="94" w16cid:durableId="1627810431">
    <w:abstractNumId w:val="93"/>
  </w:num>
  <w:num w:numId="95" w16cid:durableId="636647196">
    <w:abstractNumId w:val="42"/>
  </w:num>
  <w:num w:numId="96" w16cid:durableId="1138957081">
    <w:abstractNumId w:val="144"/>
  </w:num>
  <w:num w:numId="97" w16cid:durableId="461003730">
    <w:abstractNumId w:val="142"/>
  </w:num>
  <w:num w:numId="98" w16cid:durableId="476648777">
    <w:abstractNumId w:val="121"/>
  </w:num>
  <w:num w:numId="99" w16cid:durableId="957030767">
    <w:abstractNumId w:val="68"/>
  </w:num>
  <w:num w:numId="100" w16cid:durableId="495268018">
    <w:abstractNumId w:val="95"/>
  </w:num>
  <w:num w:numId="101" w16cid:durableId="308902528">
    <w:abstractNumId w:val="15"/>
  </w:num>
  <w:num w:numId="102" w16cid:durableId="726684221">
    <w:abstractNumId w:val="52"/>
  </w:num>
  <w:num w:numId="103" w16cid:durableId="1352414947">
    <w:abstractNumId w:val="128"/>
  </w:num>
  <w:num w:numId="104" w16cid:durableId="69692905">
    <w:abstractNumId w:val="22"/>
  </w:num>
  <w:num w:numId="105" w16cid:durableId="1944653909">
    <w:abstractNumId w:val="91"/>
  </w:num>
  <w:num w:numId="106" w16cid:durableId="297884143">
    <w:abstractNumId w:val="156"/>
  </w:num>
  <w:num w:numId="107" w16cid:durableId="231888306">
    <w:abstractNumId w:val="137"/>
  </w:num>
  <w:num w:numId="108" w16cid:durableId="1107501450">
    <w:abstractNumId w:val="126"/>
  </w:num>
  <w:num w:numId="109" w16cid:durableId="314530221">
    <w:abstractNumId w:val="28"/>
  </w:num>
  <w:num w:numId="110" w16cid:durableId="1287154259">
    <w:abstractNumId w:val="105"/>
  </w:num>
  <w:num w:numId="111" w16cid:durableId="400371018">
    <w:abstractNumId w:val="101"/>
  </w:num>
  <w:num w:numId="112" w16cid:durableId="19561291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454892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88830079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84890817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987664849">
    <w:abstractNumId w:val="135"/>
  </w:num>
  <w:num w:numId="117" w16cid:durableId="898050480">
    <w:abstractNumId w:val="41"/>
  </w:num>
  <w:num w:numId="118" w16cid:durableId="363799016">
    <w:abstractNumId w:val="18"/>
  </w:num>
  <w:num w:numId="119" w16cid:durableId="1852137406">
    <w:abstractNumId w:val="122"/>
  </w:num>
  <w:num w:numId="120" w16cid:durableId="421882146">
    <w:abstractNumId w:val="57"/>
  </w:num>
  <w:num w:numId="121" w16cid:durableId="1172375850">
    <w:abstractNumId w:val="63"/>
  </w:num>
  <w:num w:numId="122" w16cid:durableId="1358121996">
    <w:abstractNumId w:val="31"/>
  </w:num>
  <w:num w:numId="123" w16cid:durableId="1007293308">
    <w:abstractNumId w:val="92"/>
  </w:num>
  <w:num w:numId="124" w16cid:durableId="1440223205">
    <w:abstractNumId w:val="62"/>
  </w:num>
  <w:num w:numId="125" w16cid:durableId="562981404">
    <w:abstractNumId w:val="100"/>
  </w:num>
  <w:num w:numId="126" w16cid:durableId="1506820891">
    <w:abstractNumId w:val="71"/>
  </w:num>
  <w:num w:numId="127" w16cid:durableId="1564952098">
    <w:abstractNumId w:val="99"/>
  </w:num>
  <w:num w:numId="128" w16cid:durableId="686176883">
    <w:abstractNumId w:val="131"/>
  </w:num>
  <w:num w:numId="129" w16cid:durableId="1878197669">
    <w:abstractNumId w:val="39"/>
  </w:num>
  <w:num w:numId="130" w16cid:durableId="652369268">
    <w:abstractNumId w:val="49"/>
  </w:num>
  <w:num w:numId="131" w16cid:durableId="1921133349">
    <w:abstractNumId w:val="132"/>
  </w:num>
  <w:num w:numId="132" w16cid:durableId="381294610">
    <w:abstractNumId w:val="82"/>
  </w:num>
  <w:num w:numId="133" w16cid:durableId="1726290558">
    <w:abstractNumId w:val="61"/>
  </w:num>
  <w:num w:numId="134" w16cid:durableId="853618695">
    <w:abstractNumId w:val="61"/>
  </w:num>
  <w:num w:numId="135" w16cid:durableId="1426612674">
    <w:abstractNumId w:val="61"/>
  </w:num>
  <w:num w:numId="136" w16cid:durableId="87222590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37095605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91108730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453253154">
    <w:abstractNumId w:val="127"/>
  </w:num>
  <w:num w:numId="140" w16cid:durableId="860434972">
    <w:abstractNumId w:val="37"/>
  </w:num>
  <w:num w:numId="141" w16cid:durableId="149167731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9774077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96758678">
    <w:abstractNumId w:val="61"/>
  </w:num>
  <w:num w:numId="144" w16cid:durableId="1673950933">
    <w:abstractNumId w:val="61"/>
  </w:num>
  <w:num w:numId="145" w16cid:durableId="214303461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32651762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85322795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3736482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3346481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40056497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01935957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61259173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89358427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600602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35970091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0243558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91058417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4916093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403451594">
    <w:abstractNumId w:val="84"/>
  </w:num>
  <w:num w:numId="160" w16cid:durableId="173494825">
    <w:abstractNumId w:val="89"/>
  </w:num>
  <w:num w:numId="161" w16cid:durableId="1562133619">
    <w:abstractNumId w:val="65"/>
  </w:num>
  <w:num w:numId="162" w16cid:durableId="1502426542">
    <w:abstractNumId w:val="33"/>
  </w:num>
  <w:num w:numId="163" w16cid:durableId="91640528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35993820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888752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10056348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206798996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129204132">
    <w:abstractNumId w:val="117"/>
  </w:num>
  <w:num w:numId="169" w16cid:durableId="463550761">
    <w:abstractNumId w:val="29"/>
  </w:num>
  <w:num w:numId="170" w16cid:durableId="197101051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76789558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42711622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62719482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978609507">
    <w:abstractNumId w:val="75"/>
  </w:num>
  <w:num w:numId="175" w16cid:durableId="2015722904">
    <w:abstractNumId w:val="130"/>
  </w:num>
  <w:num w:numId="176" w16cid:durableId="1791239476">
    <w:abstractNumId w:val="147"/>
  </w:num>
  <w:num w:numId="177" w16cid:durableId="692653653">
    <w:abstractNumId w:val="43"/>
  </w:num>
  <w:num w:numId="178" w16cid:durableId="1953853659">
    <w:abstractNumId w:val="133"/>
  </w:num>
  <w:num w:numId="179" w16cid:durableId="867841096">
    <w:abstractNumId w:val="19"/>
  </w:num>
  <w:num w:numId="180" w16cid:durableId="1298217380">
    <w:abstractNumId w:val="134"/>
  </w:num>
  <w:num w:numId="181" w16cid:durableId="1548223301">
    <w:abstractNumId w:val="154"/>
  </w:num>
  <w:num w:numId="182" w16cid:durableId="1089037233">
    <w:abstractNumId w:val="38"/>
  </w:num>
  <w:num w:numId="183" w16cid:durableId="289677881">
    <w:abstractNumId w:val="48"/>
  </w:num>
  <w:num w:numId="184" w16cid:durableId="291374632">
    <w:abstractNumId w:val="102"/>
  </w:num>
  <w:num w:numId="185" w16cid:durableId="1989169774">
    <w:abstractNumId w:val="23"/>
  </w:num>
  <w:num w:numId="186" w16cid:durableId="508567854">
    <w:abstractNumId w:val="61"/>
  </w:num>
  <w:num w:numId="187" w16cid:durableId="557321528">
    <w:abstractNumId w:val="61"/>
  </w:num>
  <w:num w:numId="188" w16cid:durableId="1855604944">
    <w:abstractNumId w:val="14"/>
  </w:num>
  <w:num w:numId="189" w16cid:durableId="1171212852">
    <w:abstractNumId w:val="157"/>
  </w:num>
  <w:num w:numId="190" w16cid:durableId="879049397">
    <w:abstractNumId w:val="53"/>
  </w:num>
  <w:num w:numId="191" w16cid:durableId="329454547">
    <w:abstractNumId w:val="80"/>
  </w:num>
  <w:num w:numId="192" w16cid:durableId="85998340">
    <w:abstractNumId w:val="146"/>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1EC"/>
    <w:rsid w:val="000009FC"/>
    <w:rsid w:val="00000C8E"/>
    <w:rsid w:val="00001DCD"/>
    <w:rsid w:val="0000250A"/>
    <w:rsid w:val="00004EE1"/>
    <w:rsid w:val="00005F5C"/>
    <w:rsid w:val="000062FA"/>
    <w:rsid w:val="0000716D"/>
    <w:rsid w:val="00007D97"/>
    <w:rsid w:val="0001217D"/>
    <w:rsid w:val="000126E5"/>
    <w:rsid w:val="0001375B"/>
    <w:rsid w:val="00013A52"/>
    <w:rsid w:val="00013E8A"/>
    <w:rsid w:val="00014410"/>
    <w:rsid w:val="00014792"/>
    <w:rsid w:val="00014B60"/>
    <w:rsid w:val="00014F48"/>
    <w:rsid w:val="000152A8"/>
    <w:rsid w:val="00015953"/>
    <w:rsid w:val="00015A9D"/>
    <w:rsid w:val="00015F06"/>
    <w:rsid w:val="00020548"/>
    <w:rsid w:val="00020F5D"/>
    <w:rsid w:val="00022569"/>
    <w:rsid w:val="000244B8"/>
    <w:rsid w:val="00025B9C"/>
    <w:rsid w:val="00025CD5"/>
    <w:rsid w:val="00025DE8"/>
    <w:rsid w:val="00026155"/>
    <w:rsid w:val="00026667"/>
    <w:rsid w:val="0002765E"/>
    <w:rsid w:val="00027D03"/>
    <w:rsid w:val="000303BF"/>
    <w:rsid w:val="000309DB"/>
    <w:rsid w:val="00032247"/>
    <w:rsid w:val="000326F6"/>
    <w:rsid w:val="00032A9F"/>
    <w:rsid w:val="00032BBA"/>
    <w:rsid w:val="0003389C"/>
    <w:rsid w:val="00033BA0"/>
    <w:rsid w:val="0003405F"/>
    <w:rsid w:val="00034E19"/>
    <w:rsid w:val="00034FF1"/>
    <w:rsid w:val="00035295"/>
    <w:rsid w:val="00035645"/>
    <w:rsid w:val="00035C19"/>
    <w:rsid w:val="00035E2B"/>
    <w:rsid w:val="00035E7D"/>
    <w:rsid w:val="00036CBD"/>
    <w:rsid w:val="00037B97"/>
    <w:rsid w:val="000411E8"/>
    <w:rsid w:val="00041C07"/>
    <w:rsid w:val="00042DB8"/>
    <w:rsid w:val="000432B5"/>
    <w:rsid w:val="000438AB"/>
    <w:rsid w:val="00043D44"/>
    <w:rsid w:val="00043F27"/>
    <w:rsid w:val="00045DCF"/>
    <w:rsid w:val="00046044"/>
    <w:rsid w:val="00046293"/>
    <w:rsid w:val="000462BC"/>
    <w:rsid w:val="0004724C"/>
    <w:rsid w:val="00047C57"/>
    <w:rsid w:val="00052587"/>
    <w:rsid w:val="000527FB"/>
    <w:rsid w:val="00052CDF"/>
    <w:rsid w:val="00053546"/>
    <w:rsid w:val="0005488E"/>
    <w:rsid w:val="00055804"/>
    <w:rsid w:val="00055C5E"/>
    <w:rsid w:val="0005605F"/>
    <w:rsid w:val="0005617B"/>
    <w:rsid w:val="00056565"/>
    <w:rsid w:val="00057BBA"/>
    <w:rsid w:val="00057F4A"/>
    <w:rsid w:val="000610D4"/>
    <w:rsid w:val="000616A7"/>
    <w:rsid w:val="00061ADD"/>
    <w:rsid w:val="00061DF4"/>
    <w:rsid w:val="00062D27"/>
    <w:rsid w:val="000631F7"/>
    <w:rsid w:val="00064589"/>
    <w:rsid w:val="000650A9"/>
    <w:rsid w:val="000653F1"/>
    <w:rsid w:val="00065612"/>
    <w:rsid w:val="00066CE9"/>
    <w:rsid w:val="00067067"/>
    <w:rsid w:val="000674D2"/>
    <w:rsid w:val="0006771D"/>
    <w:rsid w:val="000679D9"/>
    <w:rsid w:val="000705D7"/>
    <w:rsid w:val="000706B1"/>
    <w:rsid w:val="00070731"/>
    <w:rsid w:val="00072601"/>
    <w:rsid w:val="000738BC"/>
    <w:rsid w:val="00073A48"/>
    <w:rsid w:val="0008087C"/>
    <w:rsid w:val="00080DDF"/>
    <w:rsid w:val="000838A2"/>
    <w:rsid w:val="00084419"/>
    <w:rsid w:val="00084B65"/>
    <w:rsid w:val="00084BDA"/>
    <w:rsid w:val="00084E7A"/>
    <w:rsid w:val="0008556A"/>
    <w:rsid w:val="00086782"/>
    <w:rsid w:val="00086D8E"/>
    <w:rsid w:val="00087FEA"/>
    <w:rsid w:val="00092ADB"/>
    <w:rsid w:val="000949D2"/>
    <w:rsid w:val="00094D2D"/>
    <w:rsid w:val="000957FC"/>
    <w:rsid w:val="00095840"/>
    <w:rsid w:val="00096D8A"/>
    <w:rsid w:val="0009738D"/>
    <w:rsid w:val="000A145B"/>
    <w:rsid w:val="000A1CFB"/>
    <w:rsid w:val="000A496F"/>
    <w:rsid w:val="000A4A55"/>
    <w:rsid w:val="000A4C63"/>
    <w:rsid w:val="000A60A0"/>
    <w:rsid w:val="000A7747"/>
    <w:rsid w:val="000A7B11"/>
    <w:rsid w:val="000B0095"/>
    <w:rsid w:val="000B187C"/>
    <w:rsid w:val="000B1BC2"/>
    <w:rsid w:val="000B236D"/>
    <w:rsid w:val="000B4EC6"/>
    <w:rsid w:val="000B6F4E"/>
    <w:rsid w:val="000B6FF7"/>
    <w:rsid w:val="000B7FA2"/>
    <w:rsid w:val="000C04E3"/>
    <w:rsid w:val="000C0C05"/>
    <w:rsid w:val="000C1AAF"/>
    <w:rsid w:val="000C4648"/>
    <w:rsid w:val="000C4B25"/>
    <w:rsid w:val="000C5525"/>
    <w:rsid w:val="000C59AD"/>
    <w:rsid w:val="000C5D2B"/>
    <w:rsid w:val="000D2ED0"/>
    <w:rsid w:val="000D3554"/>
    <w:rsid w:val="000D3A9E"/>
    <w:rsid w:val="000D5FB8"/>
    <w:rsid w:val="000D6DFD"/>
    <w:rsid w:val="000D6E10"/>
    <w:rsid w:val="000D7961"/>
    <w:rsid w:val="000E00B6"/>
    <w:rsid w:val="000E04A1"/>
    <w:rsid w:val="000E0B6C"/>
    <w:rsid w:val="000E12F1"/>
    <w:rsid w:val="000E1770"/>
    <w:rsid w:val="000E178C"/>
    <w:rsid w:val="000E18D2"/>
    <w:rsid w:val="000E1C5E"/>
    <w:rsid w:val="000E2020"/>
    <w:rsid w:val="000E236F"/>
    <w:rsid w:val="000E2462"/>
    <w:rsid w:val="000E26C4"/>
    <w:rsid w:val="000E27C3"/>
    <w:rsid w:val="000E326F"/>
    <w:rsid w:val="000E349C"/>
    <w:rsid w:val="000E6B11"/>
    <w:rsid w:val="000E6DC6"/>
    <w:rsid w:val="000E76ED"/>
    <w:rsid w:val="000F019E"/>
    <w:rsid w:val="000F0E29"/>
    <w:rsid w:val="000F62F0"/>
    <w:rsid w:val="000F6FD9"/>
    <w:rsid w:val="000F7159"/>
    <w:rsid w:val="000F7CF2"/>
    <w:rsid w:val="00100156"/>
    <w:rsid w:val="001009E5"/>
    <w:rsid w:val="00103061"/>
    <w:rsid w:val="00105242"/>
    <w:rsid w:val="001052FD"/>
    <w:rsid w:val="00105367"/>
    <w:rsid w:val="001055E8"/>
    <w:rsid w:val="001055FB"/>
    <w:rsid w:val="00105DBD"/>
    <w:rsid w:val="00105FBE"/>
    <w:rsid w:val="001061A0"/>
    <w:rsid w:val="00106A59"/>
    <w:rsid w:val="0011196B"/>
    <w:rsid w:val="00111BBB"/>
    <w:rsid w:val="00111D5A"/>
    <w:rsid w:val="001128C9"/>
    <w:rsid w:val="00112C11"/>
    <w:rsid w:val="0011342C"/>
    <w:rsid w:val="00114833"/>
    <w:rsid w:val="00115643"/>
    <w:rsid w:val="001201B6"/>
    <w:rsid w:val="001202D5"/>
    <w:rsid w:val="00121B90"/>
    <w:rsid w:val="00122891"/>
    <w:rsid w:val="00122AFF"/>
    <w:rsid w:val="001253B5"/>
    <w:rsid w:val="00125BF8"/>
    <w:rsid w:val="001308CC"/>
    <w:rsid w:val="00130942"/>
    <w:rsid w:val="001312AF"/>
    <w:rsid w:val="00131FBD"/>
    <w:rsid w:val="001330D4"/>
    <w:rsid w:val="0013350B"/>
    <w:rsid w:val="00133E0F"/>
    <w:rsid w:val="001342F1"/>
    <w:rsid w:val="00135A3A"/>
    <w:rsid w:val="001366B7"/>
    <w:rsid w:val="00137A93"/>
    <w:rsid w:val="00137DAA"/>
    <w:rsid w:val="0014064C"/>
    <w:rsid w:val="00140CA7"/>
    <w:rsid w:val="00141E27"/>
    <w:rsid w:val="00143040"/>
    <w:rsid w:val="001442BA"/>
    <w:rsid w:val="001452C0"/>
    <w:rsid w:val="00145777"/>
    <w:rsid w:val="00146631"/>
    <w:rsid w:val="001469C0"/>
    <w:rsid w:val="00147618"/>
    <w:rsid w:val="00147AA3"/>
    <w:rsid w:val="00147B71"/>
    <w:rsid w:val="00150214"/>
    <w:rsid w:val="00150E40"/>
    <w:rsid w:val="001518BB"/>
    <w:rsid w:val="00151DC8"/>
    <w:rsid w:val="00153F0B"/>
    <w:rsid w:val="00154368"/>
    <w:rsid w:val="00154623"/>
    <w:rsid w:val="001546F3"/>
    <w:rsid w:val="0015499C"/>
    <w:rsid w:val="00154B90"/>
    <w:rsid w:val="00155375"/>
    <w:rsid w:val="0015675F"/>
    <w:rsid w:val="00160FCE"/>
    <w:rsid w:val="001614C6"/>
    <w:rsid w:val="00163311"/>
    <w:rsid w:val="00163845"/>
    <w:rsid w:val="001649E0"/>
    <w:rsid w:val="001652F4"/>
    <w:rsid w:val="0016530B"/>
    <w:rsid w:val="00166662"/>
    <w:rsid w:val="00167F10"/>
    <w:rsid w:val="00170CA8"/>
    <w:rsid w:val="001732D9"/>
    <w:rsid w:val="00175FFA"/>
    <w:rsid w:val="001769A3"/>
    <w:rsid w:val="001777DE"/>
    <w:rsid w:val="00177BDE"/>
    <w:rsid w:val="00177F66"/>
    <w:rsid w:val="00180336"/>
    <w:rsid w:val="00180A9E"/>
    <w:rsid w:val="001811C1"/>
    <w:rsid w:val="00181C40"/>
    <w:rsid w:val="001852F3"/>
    <w:rsid w:val="001859FA"/>
    <w:rsid w:val="00186621"/>
    <w:rsid w:val="001867FF"/>
    <w:rsid w:val="001869A5"/>
    <w:rsid w:val="00186BF5"/>
    <w:rsid w:val="00187D66"/>
    <w:rsid w:val="00192E8A"/>
    <w:rsid w:val="00194C49"/>
    <w:rsid w:val="00195A7F"/>
    <w:rsid w:val="00196E2A"/>
    <w:rsid w:val="001971AE"/>
    <w:rsid w:val="00197834"/>
    <w:rsid w:val="00197962"/>
    <w:rsid w:val="00197AED"/>
    <w:rsid w:val="001A317F"/>
    <w:rsid w:val="001A61D3"/>
    <w:rsid w:val="001A6CEB"/>
    <w:rsid w:val="001A73D2"/>
    <w:rsid w:val="001A7AAE"/>
    <w:rsid w:val="001B0443"/>
    <w:rsid w:val="001B10D5"/>
    <w:rsid w:val="001B235A"/>
    <w:rsid w:val="001B2758"/>
    <w:rsid w:val="001B2EF5"/>
    <w:rsid w:val="001B41E5"/>
    <w:rsid w:val="001B55ED"/>
    <w:rsid w:val="001B56F1"/>
    <w:rsid w:val="001B585C"/>
    <w:rsid w:val="001B5981"/>
    <w:rsid w:val="001B5CA2"/>
    <w:rsid w:val="001B65F9"/>
    <w:rsid w:val="001C0DC5"/>
    <w:rsid w:val="001C3012"/>
    <w:rsid w:val="001C3885"/>
    <w:rsid w:val="001C4403"/>
    <w:rsid w:val="001C44A3"/>
    <w:rsid w:val="001C5C01"/>
    <w:rsid w:val="001C6408"/>
    <w:rsid w:val="001C673F"/>
    <w:rsid w:val="001C6968"/>
    <w:rsid w:val="001D06AA"/>
    <w:rsid w:val="001D08E8"/>
    <w:rsid w:val="001D0C1B"/>
    <w:rsid w:val="001D0D7B"/>
    <w:rsid w:val="001D0F05"/>
    <w:rsid w:val="001D70C7"/>
    <w:rsid w:val="001D74DB"/>
    <w:rsid w:val="001E0711"/>
    <w:rsid w:val="001E07FC"/>
    <w:rsid w:val="001E0C48"/>
    <w:rsid w:val="001E0E1A"/>
    <w:rsid w:val="001E11F9"/>
    <w:rsid w:val="001E1FDC"/>
    <w:rsid w:val="001E3887"/>
    <w:rsid w:val="001E38A4"/>
    <w:rsid w:val="001E3C20"/>
    <w:rsid w:val="001E46F3"/>
    <w:rsid w:val="001E4AE3"/>
    <w:rsid w:val="001E4E76"/>
    <w:rsid w:val="001E4FFF"/>
    <w:rsid w:val="001E54F6"/>
    <w:rsid w:val="001E5DE0"/>
    <w:rsid w:val="001E6103"/>
    <w:rsid w:val="001E64FE"/>
    <w:rsid w:val="001F0D59"/>
    <w:rsid w:val="001F11F8"/>
    <w:rsid w:val="001F3988"/>
    <w:rsid w:val="001F40A2"/>
    <w:rsid w:val="001F4428"/>
    <w:rsid w:val="001F455A"/>
    <w:rsid w:val="001F4AD8"/>
    <w:rsid w:val="001F500A"/>
    <w:rsid w:val="001F569C"/>
    <w:rsid w:val="001F5F4A"/>
    <w:rsid w:val="00200224"/>
    <w:rsid w:val="0020050D"/>
    <w:rsid w:val="0020101D"/>
    <w:rsid w:val="00201A77"/>
    <w:rsid w:val="00201E03"/>
    <w:rsid w:val="00202AF8"/>
    <w:rsid w:val="00203AC7"/>
    <w:rsid w:val="00203D78"/>
    <w:rsid w:val="002041EB"/>
    <w:rsid w:val="00204982"/>
    <w:rsid w:val="00207A57"/>
    <w:rsid w:val="002124D4"/>
    <w:rsid w:val="0021308F"/>
    <w:rsid w:val="0021350B"/>
    <w:rsid w:val="00213B08"/>
    <w:rsid w:val="002145A1"/>
    <w:rsid w:val="00214AF2"/>
    <w:rsid w:val="00214DD7"/>
    <w:rsid w:val="00215C1A"/>
    <w:rsid w:val="002165C3"/>
    <w:rsid w:val="00216FB0"/>
    <w:rsid w:val="00220C6B"/>
    <w:rsid w:val="00221291"/>
    <w:rsid w:val="002223B4"/>
    <w:rsid w:val="00224DA0"/>
    <w:rsid w:val="00225ACD"/>
    <w:rsid w:val="00226B9E"/>
    <w:rsid w:val="0022772A"/>
    <w:rsid w:val="002279F5"/>
    <w:rsid w:val="00227E03"/>
    <w:rsid w:val="002305C9"/>
    <w:rsid w:val="00231358"/>
    <w:rsid w:val="00231787"/>
    <w:rsid w:val="002333E4"/>
    <w:rsid w:val="00233C37"/>
    <w:rsid w:val="0023477D"/>
    <w:rsid w:val="0023731E"/>
    <w:rsid w:val="002373E7"/>
    <w:rsid w:val="00240449"/>
    <w:rsid w:val="00242004"/>
    <w:rsid w:val="0024279E"/>
    <w:rsid w:val="00243C69"/>
    <w:rsid w:val="00243F84"/>
    <w:rsid w:val="0024503F"/>
    <w:rsid w:val="002452E6"/>
    <w:rsid w:val="00245754"/>
    <w:rsid w:val="00246172"/>
    <w:rsid w:val="00246973"/>
    <w:rsid w:val="0025005A"/>
    <w:rsid w:val="00250252"/>
    <w:rsid w:val="00250B80"/>
    <w:rsid w:val="00250D5F"/>
    <w:rsid w:val="002519EC"/>
    <w:rsid w:val="00252398"/>
    <w:rsid w:val="00253020"/>
    <w:rsid w:val="00253F52"/>
    <w:rsid w:val="002544B6"/>
    <w:rsid w:val="00254F9B"/>
    <w:rsid w:val="002554B6"/>
    <w:rsid w:val="00255F74"/>
    <w:rsid w:val="00256140"/>
    <w:rsid w:val="00257316"/>
    <w:rsid w:val="00257F09"/>
    <w:rsid w:val="002604B4"/>
    <w:rsid w:val="00261510"/>
    <w:rsid w:val="002616A3"/>
    <w:rsid w:val="00262E63"/>
    <w:rsid w:val="00263C2C"/>
    <w:rsid w:val="00263EC9"/>
    <w:rsid w:val="00263FBB"/>
    <w:rsid w:val="002654F7"/>
    <w:rsid w:val="00265688"/>
    <w:rsid w:val="00266F60"/>
    <w:rsid w:val="00267A19"/>
    <w:rsid w:val="002702D1"/>
    <w:rsid w:val="00270326"/>
    <w:rsid w:val="0027128D"/>
    <w:rsid w:val="0027159F"/>
    <w:rsid w:val="00271724"/>
    <w:rsid w:val="00272B7A"/>
    <w:rsid w:val="00272CF4"/>
    <w:rsid w:val="00272F1F"/>
    <w:rsid w:val="00272FC3"/>
    <w:rsid w:val="002748D0"/>
    <w:rsid w:val="0027539E"/>
    <w:rsid w:val="00275871"/>
    <w:rsid w:val="00276013"/>
    <w:rsid w:val="002768B4"/>
    <w:rsid w:val="00277E0E"/>
    <w:rsid w:val="00277F8F"/>
    <w:rsid w:val="00280B8B"/>
    <w:rsid w:val="00281EC3"/>
    <w:rsid w:val="002821D5"/>
    <w:rsid w:val="00282306"/>
    <w:rsid w:val="002852D0"/>
    <w:rsid w:val="002858E5"/>
    <w:rsid w:val="00286831"/>
    <w:rsid w:val="00286B99"/>
    <w:rsid w:val="00286F85"/>
    <w:rsid w:val="0028724A"/>
    <w:rsid w:val="0028742B"/>
    <w:rsid w:val="002906DD"/>
    <w:rsid w:val="00290B29"/>
    <w:rsid w:val="00290D08"/>
    <w:rsid w:val="00290F81"/>
    <w:rsid w:val="00293DC3"/>
    <w:rsid w:val="00294393"/>
    <w:rsid w:val="0029545C"/>
    <w:rsid w:val="00295B1A"/>
    <w:rsid w:val="00295C2E"/>
    <w:rsid w:val="00295FEE"/>
    <w:rsid w:val="0029613C"/>
    <w:rsid w:val="00296815"/>
    <w:rsid w:val="00296D12"/>
    <w:rsid w:val="00296F4A"/>
    <w:rsid w:val="002A0196"/>
    <w:rsid w:val="002A0D47"/>
    <w:rsid w:val="002A123D"/>
    <w:rsid w:val="002A332A"/>
    <w:rsid w:val="002A3476"/>
    <w:rsid w:val="002A37B5"/>
    <w:rsid w:val="002A3AA1"/>
    <w:rsid w:val="002A4889"/>
    <w:rsid w:val="002A5438"/>
    <w:rsid w:val="002A631D"/>
    <w:rsid w:val="002A65B3"/>
    <w:rsid w:val="002A7750"/>
    <w:rsid w:val="002A7C7B"/>
    <w:rsid w:val="002B04BB"/>
    <w:rsid w:val="002B093F"/>
    <w:rsid w:val="002B20D2"/>
    <w:rsid w:val="002B221A"/>
    <w:rsid w:val="002B29C0"/>
    <w:rsid w:val="002B2A14"/>
    <w:rsid w:val="002B2EA7"/>
    <w:rsid w:val="002B2F6A"/>
    <w:rsid w:val="002B33C9"/>
    <w:rsid w:val="002B3B12"/>
    <w:rsid w:val="002B61FA"/>
    <w:rsid w:val="002B7628"/>
    <w:rsid w:val="002B7D7E"/>
    <w:rsid w:val="002C0A8A"/>
    <w:rsid w:val="002C11DB"/>
    <w:rsid w:val="002C20F3"/>
    <w:rsid w:val="002C263A"/>
    <w:rsid w:val="002C42F5"/>
    <w:rsid w:val="002C4383"/>
    <w:rsid w:val="002C50EB"/>
    <w:rsid w:val="002C6DB7"/>
    <w:rsid w:val="002C6F4B"/>
    <w:rsid w:val="002C7E9A"/>
    <w:rsid w:val="002D0CD6"/>
    <w:rsid w:val="002D0D70"/>
    <w:rsid w:val="002D1817"/>
    <w:rsid w:val="002D1A70"/>
    <w:rsid w:val="002D20D2"/>
    <w:rsid w:val="002D24A4"/>
    <w:rsid w:val="002D24F8"/>
    <w:rsid w:val="002D2A70"/>
    <w:rsid w:val="002D3D9B"/>
    <w:rsid w:val="002D4295"/>
    <w:rsid w:val="002D42B9"/>
    <w:rsid w:val="002D4DC7"/>
    <w:rsid w:val="002D63D3"/>
    <w:rsid w:val="002E1A1D"/>
    <w:rsid w:val="002E1FDE"/>
    <w:rsid w:val="002E219D"/>
    <w:rsid w:val="002E3CAD"/>
    <w:rsid w:val="002E485C"/>
    <w:rsid w:val="002E6472"/>
    <w:rsid w:val="002E651E"/>
    <w:rsid w:val="002E6C04"/>
    <w:rsid w:val="002E6EB5"/>
    <w:rsid w:val="002E6F53"/>
    <w:rsid w:val="002E790C"/>
    <w:rsid w:val="002F0AFB"/>
    <w:rsid w:val="002F15FA"/>
    <w:rsid w:val="002F1EA2"/>
    <w:rsid w:val="002F211A"/>
    <w:rsid w:val="002F2BED"/>
    <w:rsid w:val="002F2E92"/>
    <w:rsid w:val="002F30E4"/>
    <w:rsid w:val="002F337B"/>
    <w:rsid w:val="002F345D"/>
    <w:rsid w:val="002F5250"/>
    <w:rsid w:val="002F5385"/>
    <w:rsid w:val="002F5759"/>
    <w:rsid w:val="002F59FE"/>
    <w:rsid w:val="002F5F28"/>
    <w:rsid w:val="002F6619"/>
    <w:rsid w:val="002F6676"/>
    <w:rsid w:val="002F718F"/>
    <w:rsid w:val="002F7A48"/>
    <w:rsid w:val="00300150"/>
    <w:rsid w:val="003012DB"/>
    <w:rsid w:val="0030193F"/>
    <w:rsid w:val="0030554F"/>
    <w:rsid w:val="003061E3"/>
    <w:rsid w:val="0030742E"/>
    <w:rsid w:val="00307790"/>
    <w:rsid w:val="0030791E"/>
    <w:rsid w:val="003103DA"/>
    <w:rsid w:val="00310505"/>
    <w:rsid w:val="00310A95"/>
    <w:rsid w:val="003110A7"/>
    <w:rsid w:val="0031166C"/>
    <w:rsid w:val="003116DE"/>
    <w:rsid w:val="00311EBD"/>
    <w:rsid w:val="003120C5"/>
    <w:rsid w:val="0031232C"/>
    <w:rsid w:val="003126E9"/>
    <w:rsid w:val="00312F18"/>
    <w:rsid w:val="00313255"/>
    <w:rsid w:val="00313E31"/>
    <w:rsid w:val="0031449B"/>
    <w:rsid w:val="00314687"/>
    <w:rsid w:val="00314AB5"/>
    <w:rsid w:val="0031527A"/>
    <w:rsid w:val="003153CD"/>
    <w:rsid w:val="003157E7"/>
    <w:rsid w:val="0031590C"/>
    <w:rsid w:val="003164CD"/>
    <w:rsid w:val="00317788"/>
    <w:rsid w:val="0032146B"/>
    <w:rsid w:val="003218ED"/>
    <w:rsid w:val="00322BC3"/>
    <w:rsid w:val="00323891"/>
    <w:rsid w:val="00325087"/>
    <w:rsid w:val="00325734"/>
    <w:rsid w:val="00325C93"/>
    <w:rsid w:val="003260E1"/>
    <w:rsid w:val="00327511"/>
    <w:rsid w:val="003312BD"/>
    <w:rsid w:val="00331676"/>
    <w:rsid w:val="00331981"/>
    <w:rsid w:val="00332192"/>
    <w:rsid w:val="003329FF"/>
    <w:rsid w:val="00332DA1"/>
    <w:rsid w:val="00333F84"/>
    <w:rsid w:val="00333FAC"/>
    <w:rsid w:val="0033462B"/>
    <w:rsid w:val="00334AD6"/>
    <w:rsid w:val="00334FCA"/>
    <w:rsid w:val="003352C8"/>
    <w:rsid w:val="003355E7"/>
    <w:rsid w:val="003366E9"/>
    <w:rsid w:val="0033676C"/>
    <w:rsid w:val="00336E40"/>
    <w:rsid w:val="003406E9"/>
    <w:rsid w:val="0034072B"/>
    <w:rsid w:val="00340BFE"/>
    <w:rsid w:val="00341581"/>
    <w:rsid w:val="0034186C"/>
    <w:rsid w:val="00341C8E"/>
    <w:rsid w:val="00341F6A"/>
    <w:rsid w:val="003423F4"/>
    <w:rsid w:val="00342B12"/>
    <w:rsid w:val="003436B7"/>
    <w:rsid w:val="00343A19"/>
    <w:rsid w:val="00343BB2"/>
    <w:rsid w:val="00344AB9"/>
    <w:rsid w:val="00344FB9"/>
    <w:rsid w:val="0034647E"/>
    <w:rsid w:val="00346AEC"/>
    <w:rsid w:val="00346EFF"/>
    <w:rsid w:val="00347430"/>
    <w:rsid w:val="00351B6C"/>
    <w:rsid w:val="00351D68"/>
    <w:rsid w:val="00352231"/>
    <w:rsid w:val="00352499"/>
    <w:rsid w:val="003528AF"/>
    <w:rsid w:val="00352E39"/>
    <w:rsid w:val="00353D69"/>
    <w:rsid w:val="00354584"/>
    <w:rsid w:val="00356B59"/>
    <w:rsid w:val="003575E4"/>
    <w:rsid w:val="0035781F"/>
    <w:rsid w:val="00357CEB"/>
    <w:rsid w:val="00362FF8"/>
    <w:rsid w:val="00363799"/>
    <w:rsid w:val="00365052"/>
    <w:rsid w:val="00365129"/>
    <w:rsid w:val="0036512D"/>
    <w:rsid w:val="00366319"/>
    <w:rsid w:val="0036645B"/>
    <w:rsid w:val="00366B99"/>
    <w:rsid w:val="00367AD5"/>
    <w:rsid w:val="00367DA0"/>
    <w:rsid w:val="00370A63"/>
    <w:rsid w:val="00370D99"/>
    <w:rsid w:val="00370EB2"/>
    <w:rsid w:val="00371877"/>
    <w:rsid w:val="00372204"/>
    <w:rsid w:val="00373B83"/>
    <w:rsid w:val="003744A8"/>
    <w:rsid w:val="00374DD4"/>
    <w:rsid w:val="0037504A"/>
    <w:rsid w:val="00375FD8"/>
    <w:rsid w:val="00376A3A"/>
    <w:rsid w:val="00377A13"/>
    <w:rsid w:val="00380DC6"/>
    <w:rsid w:val="00380F25"/>
    <w:rsid w:val="00381FBA"/>
    <w:rsid w:val="003822A5"/>
    <w:rsid w:val="00382614"/>
    <w:rsid w:val="00383316"/>
    <w:rsid w:val="003844DC"/>
    <w:rsid w:val="00385097"/>
    <w:rsid w:val="00385477"/>
    <w:rsid w:val="003859F5"/>
    <w:rsid w:val="00387954"/>
    <w:rsid w:val="00390733"/>
    <w:rsid w:val="0039187D"/>
    <w:rsid w:val="00391B32"/>
    <w:rsid w:val="003928A3"/>
    <w:rsid w:val="00395609"/>
    <w:rsid w:val="00395A63"/>
    <w:rsid w:val="00395B4A"/>
    <w:rsid w:val="003967C9"/>
    <w:rsid w:val="00397808"/>
    <w:rsid w:val="003A0587"/>
    <w:rsid w:val="003A092F"/>
    <w:rsid w:val="003A0B33"/>
    <w:rsid w:val="003A109E"/>
    <w:rsid w:val="003A1CC4"/>
    <w:rsid w:val="003A206A"/>
    <w:rsid w:val="003A4033"/>
    <w:rsid w:val="003A556F"/>
    <w:rsid w:val="003A58A3"/>
    <w:rsid w:val="003A5AAC"/>
    <w:rsid w:val="003B04C4"/>
    <w:rsid w:val="003B0C83"/>
    <w:rsid w:val="003B0E89"/>
    <w:rsid w:val="003B13AE"/>
    <w:rsid w:val="003B1573"/>
    <w:rsid w:val="003B211F"/>
    <w:rsid w:val="003B2FC7"/>
    <w:rsid w:val="003B3131"/>
    <w:rsid w:val="003B417F"/>
    <w:rsid w:val="003B4D3A"/>
    <w:rsid w:val="003B51C3"/>
    <w:rsid w:val="003B5439"/>
    <w:rsid w:val="003B601B"/>
    <w:rsid w:val="003B61FF"/>
    <w:rsid w:val="003C0732"/>
    <w:rsid w:val="003C0ACD"/>
    <w:rsid w:val="003C142A"/>
    <w:rsid w:val="003C1EBC"/>
    <w:rsid w:val="003C2039"/>
    <w:rsid w:val="003C2BEF"/>
    <w:rsid w:val="003C3D86"/>
    <w:rsid w:val="003C697E"/>
    <w:rsid w:val="003C735A"/>
    <w:rsid w:val="003D0035"/>
    <w:rsid w:val="003D0157"/>
    <w:rsid w:val="003D0692"/>
    <w:rsid w:val="003D154A"/>
    <w:rsid w:val="003D1750"/>
    <w:rsid w:val="003D21DA"/>
    <w:rsid w:val="003D3B2F"/>
    <w:rsid w:val="003D3DF0"/>
    <w:rsid w:val="003D4A3C"/>
    <w:rsid w:val="003D5F3C"/>
    <w:rsid w:val="003D5F82"/>
    <w:rsid w:val="003D60E4"/>
    <w:rsid w:val="003D68BE"/>
    <w:rsid w:val="003E0B62"/>
    <w:rsid w:val="003E1DB4"/>
    <w:rsid w:val="003E289C"/>
    <w:rsid w:val="003E2B3D"/>
    <w:rsid w:val="003E3336"/>
    <w:rsid w:val="003E34BF"/>
    <w:rsid w:val="003E366C"/>
    <w:rsid w:val="003E4177"/>
    <w:rsid w:val="003E483F"/>
    <w:rsid w:val="003E4A7B"/>
    <w:rsid w:val="003E5239"/>
    <w:rsid w:val="003E59C0"/>
    <w:rsid w:val="003F02EE"/>
    <w:rsid w:val="003F054F"/>
    <w:rsid w:val="003F0D9A"/>
    <w:rsid w:val="003F129A"/>
    <w:rsid w:val="003F29C4"/>
    <w:rsid w:val="003F3008"/>
    <w:rsid w:val="003F37BA"/>
    <w:rsid w:val="003F5B14"/>
    <w:rsid w:val="003F6157"/>
    <w:rsid w:val="003F6F09"/>
    <w:rsid w:val="003F7B85"/>
    <w:rsid w:val="003F7D30"/>
    <w:rsid w:val="00400357"/>
    <w:rsid w:val="004004AE"/>
    <w:rsid w:val="00401C3F"/>
    <w:rsid w:val="00401D1B"/>
    <w:rsid w:val="0040268E"/>
    <w:rsid w:val="00402DA7"/>
    <w:rsid w:val="0040307D"/>
    <w:rsid w:val="0040438A"/>
    <w:rsid w:val="00404D73"/>
    <w:rsid w:val="00405F8E"/>
    <w:rsid w:val="00406314"/>
    <w:rsid w:val="00407351"/>
    <w:rsid w:val="004076A7"/>
    <w:rsid w:val="00407971"/>
    <w:rsid w:val="004103AA"/>
    <w:rsid w:val="004119B6"/>
    <w:rsid w:val="0041248A"/>
    <w:rsid w:val="00412DE8"/>
    <w:rsid w:val="00413294"/>
    <w:rsid w:val="00413C2D"/>
    <w:rsid w:val="00413CF0"/>
    <w:rsid w:val="00414212"/>
    <w:rsid w:val="004143A0"/>
    <w:rsid w:val="004143F5"/>
    <w:rsid w:val="00414507"/>
    <w:rsid w:val="004146A2"/>
    <w:rsid w:val="0041506D"/>
    <w:rsid w:val="004152FA"/>
    <w:rsid w:val="00415833"/>
    <w:rsid w:val="0041770C"/>
    <w:rsid w:val="00417984"/>
    <w:rsid w:val="00417A19"/>
    <w:rsid w:val="00421A57"/>
    <w:rsid w:val="00421C3D"/>
    <w:rsid w:val="004229DB"/>
    <w:rsid w:val="00422D27"/>
    <w:rsid w:val="00423C09"/>
    <w:rsid w:val="004251B0"/>
    <w:rsid w:val="004255F2"/>
    <w:rsid w:val="00425931"/>
    <w:rsid w:val="004259A1"/>
    <w:rsid w:val="00425D9A"/>
    <w:rsid w:val="00427BDD"/>
    <w:rsid w:val="004311C8"/>
    <w:rsid w:val="0043361B"/>
    <w:rsid w:val="00433D32"/>
    <w:rsid w:val="00433E35"/>
    <w:rsid w:val="004355E9"/>
    <w:rsid w:val="00435FFD"/>
    <w:rsid w:val="00437CE2"/>
    <w:rsid w:val="004402AB"/>
    <w:rsid w:val="004415F3"/>
    <w:rsid w:val="00441D66"/>
    <w:rsid w:val="004443B1"/>
    <w:rsid w:val="00446659"/>
    <w:rsid w:val="004472F5"/>
    <w:rsid w:val="00451382"/>
    <w:rsid w:val="0045228B"/>
    <w:rsid w:val="00452738"/>
    <w:rsid w:val="00454EED"/>
    <w:rsid w:val="004552CB"/>
    <w:rsid w:val="00455C7F"/>
    <w:rsid w:val="00455CC7"/>
    <w:rsid w:val="00456170"/>
    <w:rsid w:val="00456381"/>
    <w:rsid w:val="00457061"/>
    <w:rsid w:val="00457DC9"/>
    <w:rsid w:val="00460746"/>
    <w:rsid w:val="00461CF6"/>
    <w:rsid w:val="004621CA"/>
    <w:rsid w:val="004629AE"/>
    <w:rsid w:val="0046383D"/>
    <w:rsid w:val="00463FBE"/>
    <w:rsid w:val="0046459D"/>
    <w:rsid w:val="0046485A"/>
    <w:rsid w:val="00464B94"/>
    <w:rsid w:val="00465DC2"/>
    <w:rsid w:val="004702DD"/>
    <w:rsid w:val="00471086"/>
    <w:rsid w:val="004717A5"/>
    <w:rsid w:val="0047223E"/>
    <w:rsid w:val="0047274B"/>
    <w:rsid w:val="004731F6"/>
    <w:rsid w:val="0047380D"/>
    <w:rsid w:val="0047394F"/>
    <w:rsid w:val="00474009"/>
    <w:rsid w:val="004754F1"/>
    <w:rsid w:val="00475760"/>
    <w:rsid w:val="004766E3"/>
    <w:rsid w:val="00480E22"/>
    <w:rsid w:val="00481003"/>
    <w:rsid w:val="00481806"/>
    <w:rsid w:val="004819F3"/>
    <w:rsid w:val="00482950"/>
    <w:rsid w:val="00482B15"/>
    <w:rsid w:val="00482D88"/>
    <w:rsid w:val="00483340"/>
    <w:rsid w:val="00483953"/>
    <w:rsid w:val="00485456"/>
    <w:rsid w:val="0048569A"/>
    <w:rsid w:val="00485800"/>
    <w:rsid w:val="00485A0C"/>
    <w:rsid w:val="00485DD7"/>
    <w:rsid w:val="00485E75"/>
    <w:rsid w:val="00486D17"/>
    <w:rsid w:val="00486E56"/>
    <w:rsid w:val="004871F2"/>
    <w:rsid w:val="00487A9A"/>
    <w:rsid w:val="00487AA2"/>
    <w:rsid w:val="00487AA3"/>
    <w:rsid w:val="00490EA5"/>
    <w:rsid w:val="00490F9A"/>
    <w:rsid w:val="00492A53"/>
    <w:rsid w:val="00493747"/>
    <w:rsid w:val="00493846"/>
    <w:rsid w:val="00496020"/>
    <w:rsid w:val="0049631E"/>
    <w:rsid w:val="004963E3"/>
    <w:rsid w:val="004972EB"/>
    <w:rsid w:val="00497512"/>
    <w:rsid w:val="00497B00"/>
    <w:rsid w:val="00497D35"/>
    <w:rsid w:val="00497D93"/>
    <w:rsid w:val="004A1634"/>
    <w:rsid w:val="004A23B9"/>
    <w:rsid w:val="004A2B01"/>
    <w:rsid w:val="004A3382"/>
    <w:rsid w:val="004A5344"/>
    <w:rsid w:val="004A6155"/>
    <w:rsid w:val="004A6503"/>
    <w:rsid w:val="004A6A18"/>
    <w:rsid w:val="004A7A76"/>
    <w:rsid w:val="004A7BC0"/>
    <w:rsid w:val="004B162A"/>
    <w:rsid w:val="004B29C9"/>
    <w:rsid w:val="004B3D4F"/>
    <w:rsid w:val="004B4322"/>
    <w:rsid w:val="004B44F4"/>
    <w:rsid w:val="004B496C"/>
    <w:rsid w:val="004B5E49"/>
    <w:rsid w:val="004B65E3"/>
    <w:rsid w:val="004B759E"/>
    <w:rsid w:val="004B7E25"/>
    <w:rsid w:val="004C0A56"/>
    <w:rsid w:val="004C0E47"/>
    <w:rsid w:val="004C0EB6"/>
    <w:rsid w:val="004C12CB"/>
    <w:rsid w:val="004C145A"/>
    <w:rsid w:val="004C1632"/>
    <w:rsid w:val="004C19BF"/>
    <w:rsid w:val="004C3A66"/>
    <w:rsid w:val="004C3BBE"/>
    <w:rsid w:val="004C3C1A"/>
    <w:rsid w:val="004C402D"/>
    <w:rsid w:val="004C4576"/>
    <w:rsid w:val="004C54F8"/>
    <w:rsid w:val="004C64D0"/>
    <w:rsid w:val="004C6DFF"/>
    <w:rsid w:val="004C72B8"/>
    <w:rsid w:val="004D042A"/>
    <w:rsid w:val="004D0444"/>
    <w:rsid w:val="004D19FB"/>
    <w:rsid w:val="004D1C23"/>
    <w:rsid w:val="004D2337"/>
    <w:rsid w:val="004D3944"/>
    <w:rsid w:val="004D4A89"/>
    <w:rsid w:val="004D6110"/>
    <w:rsid w:val="004D630A"/>
    <w:rsid w:val="004D7343"/>
    <w:rsid w:val="004E084D"/>
    <w:rsid w:val="004E0B63"/>
    <w:rsid w:val="004E1BC5"/>
    <w:rsid w:val="004E1D73"/>
    <w:rsid w:val="004E23FC"/>
    <w:rsid w:val="004E2A53"/>
    <w:rsid w:val="004E36A7"/>
    <w:rsid w:val="004E3E33"/>
    <w:rsid w:val="004E4A59"/>
    <w:rsid w:val="004E535D"/>
    <w:rsid w:val="004E5A48"/>
    <w:rsid w:val="004E6F95"/>
    <w:rsid w:val="004E704A"/>
    <w:rsid w:val="004E79B7"/>
    <w:rsid w:val="004E7E09"/>
    <w:rsid w:val="004F0985"/>
    <w:rsid w:val="004F101E"/>
    <w:rsid w:val="004F203B"/>
    <w:rsid w:val="004F34C6"/>
    <w:rsid w:val="004F3C7A"/>
    <w:rsid w:val="004F50A0"/>
    <w:rsid w:val="004F5DAE"/>
    <w:rsid w:val="004F5F72"/>
    <w:rsid w:val="004F69D2"/>
    <w:rsid w:val="004F7472"/>
    <w:rsid w:val="004F75FA"/>
    <w:rsid w:val="004F7C52"/>
    <w:rsid w:val="0050040B"/>
    <w:rsid w:val="00500BAD"/>
    <w:rsid w:val="00501A34"/>
    <w:rsid w:val="00501B5D"/>
    <w:rsid w:val="00501C7A"/>
    <w:rsid w:val="0050219F"/>
    <w:rsid w:val="005032C5"/>
    <w:rsid w:val="00503F9C"/>
    <w:rsid w:val="00504020"/>
    <w:rsid w:val="00504D58"/>
    <w:rsid w:val="00504DCB"/>
    <w:rsid w:val="00505022"/>
    <w:rsid w:val="005052DB"/>
    <w:rsid w:val="005052FB"/>
    <w:rsid w:val="0050548E"/>
    <w:rsid w:val="00505BF7"/>
    <w:rsid w:val="00507584"/>
    <w:rsid w:val="00507A44"/>
    <w:rsid w:val="00507FC0"/>
    <w:rsid w:val="00510D76"/>
    <w:rsid w:val="005117CA"/>
    <w:rsid w:val="0051184D"/>
    <w:rsid w:val="00511E76"/>
    <w:rsid w:val="00512083"/>
    <w:rsid w:val="00514DAC"/>
    <w:rsid w:val="005158F1"/>
    <w:rsid w:val="0051599E"/>
    <w:rsid w:val="00520DBB"/>
    <w:rsid w:val="0052106E"/>
    <w:rsid w:val="00523317"/>
    <w:rsid w:val="00523863"/>
    <w:rsid w:val="00523EEE"/>
    <w:rsid w:val="00523F26"/>
    <w:rsid w:val="005252D6"/>
    <w:rsid w:val="00527ABB"/>
    <w:rsid w:val="00530507"/>
    <w:rsid w:val="00533BF0"/>
    <w:rsid w:val="00534461"/>
    <w:rsid w:val="00534807"/>
    <w:rsid w:val="00535BFB"/>
    <w:rsid w:val="00536181"/>
    <w:rsid w:val="00536773"/>
    <w:rsid w:val="0054025C"/>
    <w:rsid w:val="0054042A"/>
    <w:rsid w:val="00540A73"/>
    <w:rsid w:val="00542891"/>
    <w:rsid w:val="00544548"/>
    <w:rsid w:val="00544615"/>
    <w:rsid w:val="00544A26"/>
    <w:rsid w:val="00544E99"/>
    <w:rsid w:val="00545346"/>
    <w:rsid w:val="00546F92"/>
    <w:rsid w:val="0054772C"/>
    <w:rsid w:val="00547CD5"/>
    <w:rsid w:val="00547EDC"/>
    <w:rsid w:val="00550040"/>
    <w:rsid w:val="005502CE"/>
    <w:rsid w:val="00550D8B"/>
    <w:rsid w:val="00550E8C"/>
    <w:rsid w:val="00551A3E"/>
    <w:rsid w:val="00551B7A"/>
    <w:rsid w:val="005526B5"/>
    <w:rsid w:val="00553AD3"/>
    <w:rsid w:val="0055409C"/>
    <w:rsid w:val="0055439D"/>
    <w:rsid w:val="00554C6E"/>
    <w:rsid w:val="00554F16"/>
    <w:rsid w:val="005550B0"/>
    <w:rsid w:val="00556A23"/>
    <w:rsid w:val="0056194A"/>
    <w:rsid w:val="00563017"/>
    <w:rsid w:val="005632FF"/>
    <w:rsid w:val="005647D1"/>
    <w:rsid w:val="0056500E"/>
    <w:rsid w:val="00565241"/>
    <w:rsid w:val="00565ADC"/>
    <w:rsid w:val="005665CC"/>
    <w:rsid w:val="005670DF"/>
    <w:rsid w:val="00567659"/>
    <w:rsid w:val="00567706"/>
    <w:rsid w:val="005701EA"/>
    <w:rsid w:val="005709FC"/>
    <w:rsid w:val="0057126B"/>
    <w:rsid w:val="00573EC4"/>
    <w:rsid w:val="00573F8E"/>
    <w:rsid w:val="00574DB6"/>
    <w:rsid w:val="0057514C"/>
    <w:rsid w:val="00575F41"/>
    <w:rsid w:val="00580BCD"/>
    <w:rsid w:val="0058155F"/>
    <w:rsid w:val="005818CF"/>
    <w:rsid w:val="005819A2"/>
    <w:rsid w:val="00582A95"/>
    <w:rsid w:val="0058394A"/>
    <w:rsid w:val="005841B0"/>
    <w:rsid w:val="00585042"/>
    <w:rsid w:val="00586592"/>
    <w:rsid w:val="005875C2"/>
    <w:rsid w:val="005910DB"/>
    <w:rsid w:val="00591B84"/>
    <w:rsid w:val="0059241F"/>
    <w:rsid w:val="00592BCD"/>
    <w:rsid w:val="00592F60"/>
    <w:rsid w:val="00594024"/>
    <w:rsid w:val="00594A05"/>
    <w:rsid w:val="00594FD6"/>
    <w:rsid w:val="00594FE8"/>
    <w:rsid w:val="00596075"/>
    <w:rsid w:val="005979C3"/>
    <w:rsid w:val="005A0604"/>
    <w:rsid w:val="005A0ACC"/>
    <w:rsid w:val="005A0B18"/>
    <w:rsid w:val="005A1609"/>
    <w:rsid w:val="005A1CDF"/>
    <w:rsid w:val="005A1E91"/>
    <w:rsid w:val="005A30DA"/>
    <w:rsid w:val="005A3530"/>
    <w:rsid w:val="005A36E9"/>
    <w:rsid w:val="005A3DCC"/>
    <w:rsid w:val="005A402F"/>
    <w:rsid w:val="005A4339"/>
    <w:rsid w:val="005A6D1D"/>
    <w:rsid w:val="005A6D30"/>
    <w:rsid w:val="005A74FF"/>
    <w:rsid w:val="005A7600"/>
    <w:rsid w:val="005A7AB5"/>
    <w:rsid w:val="005B1089"/>
    <w:rsid w:val="005B1149"/>
    <w:rsid w:val="005B128F"/>
    <w:rsid w:val="005B14EB"/>
    <w:rsid w:val="005B1D5A"/>
    <w:rsid w:val="005B20CB"/>
    <w:rsid w:val="005B2CE7"/>
    <w:rsid w:val="005B4566"/>
    <w:rsid w:val="005B57E8"/>
    <w:rsid w:val="005B5EAE"/>
    <w:rsid w:val="005B664C"/>
    <w:rsid w:val="005B6E69"/>
    <w:rsid w:val="005C1119"/>
    <w:rsid w:val="005C146E"/>
    <w:rsid w:val="005C1955"/>
    <w:rsid w:val="005C2C3F"/>
    <w:rsid w:val="005C4731"/>
    <w:rsid w:val="005C5855"/>
    <w:rsid w:val="005C7A45"/>
    <w:rsid w:val="005D123B"/>
    <w:rsid w:val="005D1542"/>
    <w:rsid w:val="005D1562"/>
    <w:rsid w:val="005D163A"/>
    <w:rsid w:val="005D1B15"/>
    <w:rsid w:val="005D22D7"/>
    <w:rsid w:val="005D242B"/>
    <w:rsid w:val="005D2713"/>
    <w:rsid w:val="005D27B9"/>
    <w:rsid w:val="005D31A6"/>
    <w:rsid w:val="005D3218"/>
    <w:rsid w:val="005D3E33"/>
    <w:rsid w:val="005D3F14"/>
    <w:rsid w:val="005D47EF"/>
    <w:rsid w:val="005D5446"/>
    <w:rsid w:val="005D6014"/>
    <w:rsid w:val="005D675C"/>
    <w:rsid w:val="005D690D"/>
    <w:rsid w:val="005D73ED"/>
    <w:rsid w:val="005D780B"/>
    <w:rsid w:val="005E1EDF"/>
    <w:rsid w:val="005E25C6"/>
    <w:rsid w:val="005E3BAB"/>
    <w:rsid w:val="005E433F"/>
    <w:rsid w:val="005E4877"/>
    <w:rsid w:val="005E7812"/>
    <w:rsid w:val="005E7CFF"/>
    <w:rsid w:val="005F1115"/>
    <w:rsid w:val="005F1735"/>
    <w:rsid w:val="005F1E56"/>
    <w:rsid w:val="005F219A"/>
    <w:rsid w:val="005F22E1"/>
    <w:rsid w:val="005F26C5"/>
    <w:rsid w:val="005F3504"/>
    <w:rsid w:val="005F6B87"/>
    <w:rsid w:val="005F6FEE"/>
    <w:rsid w:val="00600A42"/>
    <w:rsid w:val="00600A8B"/>
    <w:rsid w:val="00600E5E"/>
    <w:rsid w:val="00601749"/>
    <w:rsid w:val="00602A33"/>
    <w:rsid w:val="00603221"/>
    <w:rsid w:val="00603932"/>
    <w:rsid w:val="00603A43"/>
    <w:rsid w:val="00603B5F"/>
    <w:rsid w:val="00603BB7"/>
    <w:rsid w:val="00604700"/>
    <w:rsid w:val="00604F3F"/>
    <w:rsid w:val="00605A3F"/>
    <w:rsid w:val="00606142"/>
    <w:rsid w:val="00606D5A"/>
    <w:rsid w:val="00606EF6"/>
    <w:rsid w:val="006119DB"/>
    <w:rsid w:val="00611A5E"/>
    <w:rsid w:val="00611A62"/>
    <w:rsid w:val="00611C19"/>
    <w:rsid w:val="006134D0"/>
    <w:rsid w:val="006134FF"/>
    <w:rsid w:val="006137C2"/>
    <w:rsid w:val="00614898"/>
    <w:rsid w:val="006153E3"/>
    <w:rsid w:val="00620A43"/>
    <w:rsid w:val="00620F1B"/>
    <w:rsid w:val="00620FD3"/>
    <w:rsid w:val="0062183B"/>
    <w:rsid w:val="00621A10"/>
    <w:rsid w:val="00621A83"/>
    <w:rsid w:val="00621EF0"/>
    <w:rsid w:val="00622758"/>
    <w:rsid w:val="00623186"/>
    <w:rsid w:val="00623457"/>
    <w:rsid w:val="00624353"/>
    <w:rsid w:val="006250CC"/>
    <w:rsid w:val="00625E91"/>
    <w:rsid w:val="00626490"/>
    <w:rsid w:val="006266B1"/>
    <w:rsid w:val="0063049E"/>
    <w:rsid w:val="006304DA"/>
    <w:rsid w:val="00630AEA"/>
    <w:rsid w:val="00632FA2"/>
    <w:rsid w:val="006347AA"/>
    <w:rsid w:val="006354B5"/>
    <w:rsid w:val="00635DF7"/>
    <w:rsid w:val="0063694E"/>
    <w:rsid w:val="0064114D"/>
    <w:rsid w:val="00641561"/>
    <w:rsid w:val="00641C65"/>
    <w:rsid w:val="0064201A"/>
    <w:rsid w:val="00643224"/>
    <w:rsid w:val="00643AB6"/>
    <w:rsid w:val="00644158"/>
    <w:rsid w:val="0064449A"/>
    <w:rsid w:val="00644670"/>
    <w:rsid w:val="006458F8"/>
    <w:rsid w:val="00646262"/>
    <w:rsid w:val="00647B24"/>
    <w:rsid w:val="00650113"/>
    <w:rsid w:val="0065188A"/>
    <w:rsid w:val="00651A97"/>
    <w:rsid w:val="00652066"/>
    <w:rsid w:val="00653F07"/>
    <w:rsid w:val="006559B4"/>
    <w:rsid w:val="006559DF"/>
    <w:rsid w:val="006572C1"/>
    <w:rsid w:val="006607CE"/>
    <w:rsid w:val="00661209"/>
    <w:rsid w:val="00661A5E"/>
    <w:rsid w:val="00661F3B"/>
    <w:rsid w:val="00670358"/>
    <w:rsid w:val="0067035E"/>
    <w:rsid w:val="00670E43"/>
    <w:rsid w:val="006712BB"/>
    <w:rsid w:val="006712BF"/>
    <w:rsid w:val="006719D5"/>
    <w:rsid w:val="00671CD1"/>
    <w:rsid w:val="00671CE2"/>
    <w:rsid w:val="00672221"/>
    <w:rsid w:val="006726E4"/>
    <w:rsid w:val="00672C15"/>
    <w:rsid w:val="00672C9B"/>
    <w:rsid w:val="00672DE1"/>
    <w:rsid w:val="00673490"/>
    <w:rsid w:val="00674C0A"/>
    <w:rsid w:val="00675282"/>
    <w:rsid w:val="006755FB"/>
    <w:rsid w:val="006771AF"/>
    <w:rsid w:val="00680005"/>
    <w:rsid w:val="00681B7D"/>
    <w:rsid w:val="00682D8F"/>
    <w:rsid w:val="00683114"/>
    <w:rsid w:val="006831BF"/>
    <w:rsid w:val="00683307"/>
    <w:rsid w:val="00683396"/>
    <w:rsid w:val="006838F7"/>
    <w:rsid w:val="00683ACF"/>
    <w:rsid w:val="00683B78"/>
    <w:rsid w:val="00683D4A"/>
    <w:rsid w:val="00684310"/>
    <w:rsid w:val="006848DA"/>
    <w:rsid w:val="00684F73"/>
    <w:rsid w:val="00685B7D"/>
    <w:rsid w:val="00685FDF"/>
    <w:rsid w:val="00687221"/>
    <w:rsid w:val="0068732F"/>
    <w:rsid w:val="0068780C"/>
    <w:rsid w:val="006879D5"/>
    <w:rsid w:val="00687D77"/>
    <w:rsid w:val="00687F93"/>
    <w:rsid w:val="00690FA4"/>
    <w:rsid w:val="00691435"/>
    <w:rsid w:val="00692A78"/>
    <w:rsid w:val="0069435C"/>
    <w:rsid w:val="00694974"/>
    <w:rsid w:val="00695448"/>
    <w:rsid w:val="00695491"/>
    <w:rsid w:val="00695EA6"/>
    <w:rsid w:val="00695F4C"/>
    <w:rsid w:val="006A0637"/>
    <w:rsid w:val="006A1396"/>
    <w:rsid w:val="006A37AB"/>
    <w:rsid w:val="006A3CA8"/>
    <w:rsid w:val="006A4815"/>
    <w:rsid w:val="006A5BB4"/>
    <w:rsid w:val="006A5F49"/>
    <w:rsid w:val="006A656C"/>
    <w:rsid w:val="006A67B9"/>
    <w:rsid w:val="006A6A63"/>
    <w:rsid w:val="006A6AE4"/>
    <w:rsid w:val="006A76A9"/>
    <w:rsid w:val="006A7951"/>
    <w:rsid w:val="006A7CB6"/>
    <w:rsid w:val="006B0531"/>
    <w:rsid w:val="006B06BF"/>
    <w:rsid w:val="006B2319"/>
    <w:rsid w:val="006B3489"/>
    <w:rsid w:val="006B55CD"/>
    <w:rsid w:val="006B55FF"/>
    <w:rsid w:val="006B6AD9"/>
    <w:rsid w:val="006B7014"/>
    <w:rsid w:val="006B7B33"/>
    <w:rsid w:val="006C03D6"/>
    <w:rsid w:val="006C055E"/>
    <w:rsid w:val="006C086E"/>
    <w:rsid w:val="006C0D33"/>
    <w:rsid w:val="006C1E2B"/>
    <w:rsid w:val="006C33F0"/>
    <w:rsid w:val="006C38D8"/>
    <w:rsid w:val="006C47C8"/>
    <w:rsid w:val="006C5FE7"/>
    <w:rsid w:val="006C61C1"/>
    <w:rsid w:val="006C6C44"/>
    <w:rsid w:val="006D1B33"/>
    <w:rsid w:val="006D30AC"/>
    <w:rsid w:val="006D36D9"/>
    <w:rsid w:val="006D4B78"/>
    <w:rsid w:val="006D523A"/>
    <w:rsid w:val="006D70E7"/>
    <w:rsid w:val="006D7A70"/>
    <w:rsid w:val="006D7B03"/>
    <w:rsid w:val="006D7E2E"/>
    <w:rsid w:val="006E092B"/>
    <w:rsid w:val="006E0B59"/>
    <w:rsid w:val="006E0D89"/>
    <w:rsid w:val="006E137E"/>
    <w:rsid w:val="006E3343"/>
    <w:rsid w:val="006E4901"/>
    <w:rsid w:val="006E4C2E"/>
    <w:rsid w:val="006E5AB3"/>
    <w:rsid w:val="006E5DB7"/>
    <w:rsid w:val="006E6BFA"/>
    <w:rsid w:val="006E75EE"/>
    <w:rsid w:val="006E7ADD"/>
    <w:rsid w:val="006E7FAB"/>
    <w:rsid w:val="006F1353"/>
    <w:rsid w:val="006F430F"/>
    <w:rsid w:val="006F4821"/>
    <w:rsid w:val="006F519D"/>
    <w:rsid w:val="006F589C"/>
    <w:rsid w:val="006F5BFA"/>
    <w:rsid w:val="006F63EC"/>
    <w:rsid w:val="006F67DA"/>
    <w:rsid w:val="006F681B"/>
    <w:rsid w:val="006F691A"/>
    <w:rsid w:val="006F7887"/>
    <w:rsid w:val="00701BF0"/>
    <w:rsid w:val="00702F66"/>
    <w:rsid w:val="0070463D"/>
    <w:rsid w:val="00704D1F"/>
    <w:rsid w:val="007059C8"/>
    <w:rsid w:val="007060B5"/>
    <w:rsid w:val="007079D6"/>
    <w:rsid w:val="00710535"/>
    <w:rsid w:val="0071163D"/>
    <w:rsid w:val="0071259E"/>
    <w:rsid w:val="00712F93"/>
    <w:rsid w:val="0071303E"/>
    <w:rsid w:val="00713DCE"/>
    <w:rsid w:val="00715492"/>
    <w:rsid w:val="00716C59"/>
    <w:rsid w:val="007173E9"/>
    <w:rsid w:val="00717AD5"/>
    <w:rsid w:val="007201B2"/>
    <w:rsid w:val="007209EF"/>
    <w:rsid w:val="00720C86"/>
    <w:rsid w:val="00720EC8"/>
    <w:rsid w:val="00720EE6"/>
    <w:rsid w:val="007213FD"/>
    <w:rsid w:val="00722BC4"/>
    <w:rsid w:val="00722D14"/>
    <w:rsid w:val="00724C4C"/>
    <w:rsid w:val="00725FEA"/>
    <w:rsid w:val="0072750F"/>
    <w:rsid w:val="007275E0"/>
    <w:rsid w:val="00730200"/>
    <w:rsid w:val="00730982"/>
    <w:rsid w:val="00730E2E"/>
    <w:rsid w:val="00730FB9"/>
    <w:rsid w:val="00731D92"/>
    <w:rsid w:val="00733EE0"/>
    <w:rsid w:val="007340CA"/>
    <w:rsid w:val="00737091"/>
    <w:rsid w:val="007377E6"/>
    <w:rsid w:val="00742574"/>
    <w:rsid w:val="00742587"/>
    <w:rsid w:val="007425E0"/>
    <w:rsid w:val="007426E2"/>
    <w:rsid w:val="00742CB3"/>
    <w:rsid w:val="0074334B"/>
    <w:rsid w:val="00743848"/>
    <w:rsid w:val="00743BF1"/>
    <w:rsid w:val="00744094"/>
    <w:rsid w:val="00745634"/>
    <w:rsid w:val="00745FD3"/>
    <w:rsid w:val="00746EB2"/>
    <w:rsid w:val="00747739"/>
    <w:rsid w:val="0075145D"/>
    <w:rsid w:val="0075191E"/>
    <w:rsid w:val="00753A2E"/>
    <w:rsid w:val="007541C6"/>
    <w:rsid w:val="00754574"/>
    <w:rsid w:val="007549E2"/>
    <w:rsid w:val="00754F62"/>
    <w:rsid w:val="007551F9"/>
    <w:rsid w:val="00755711"/>
    <w:rsid w:val="00756B67"/>
    <w:rsid w:val="007574C4"/>
    <w:rsid w:val="00757957"/>
    <w:rsid w:val="00760738"/>
    <w:rsid w:val="00762389"/>
    <w:rsid w:val="00764AD6"/>
    <w:rsid w:val="00764E8A"/>
    <w:rsid w:val="0076525A"/>
    <w:rsid w:val="007656A6"/>
    <w:rsid w:val="007662F0"/>
    <w:rsid w:val="00766AC6"/>
    <w:rsid w:val="00767047"/>
    <w:rsid w:val="00767D08"/>
    <w:rsid w:val="007702DC"/>
    <w:rsid w:val="007703DB"/>
    <w:rsid w:val="007709EA"/>
    <w:rsid w:val="00770BE5"/>
    <w:rsid w:val="00770F53"/>
    <w:rsid w:val="00772112"/>
    <w:rsid w:val="00772723"/>
    <w:rsid w:val="0077433C"/>
    <w:rsid w:val="00774693"/>
    <w:rsid w:val="007747A9"/>
    <w:rsid w:val="00774C51"/>
    <w:rsid w:val="00774F46"/>
    <w:rsid w:val="0077599E"/>
    <w:rsid w:val="00780065"/>
    <w:rsid w:val="007800C1"/>
    <w:rsid w:val="00780173"/>
    <w:rsid w:val="007801E9"/>
    <w:rsid w:val="007802AB"/>
    <w:rsid w:val="007809BD"/>
    <w:rsid w:val="00780AA8"/>
    <w:rsid w:val="007812FE"/>
    <w:rsid w:val="00781C4F"/>
    <w:rsid w:val="007848F3"/>
    <w:rsid w:val="007848FB"/>
    <w:rsid w:val="00784CFD"/>
    <w:rsid w:val="0078594A"/>
    <w:rsid w:val="00786420"/>
    <w:rsid w:val="00786630"/>
    <w:rsid w:val="00786855"/>
    <w:rsid w:val="00786A1B"/>
    <w:rsid w:val="00786BC9"/>
    <w:rsid w:val="007879F0"/>
    <w:rsid w:val="007928C3"/>
    <w:rsid w:val="0079396E"/>
    <w:rsid w:val="00793D43"/>
    <w:rsid w:val="00793F01"/>
    <w:rsid w:val="00794D38"/>
    <w:rsid w:val="00796046"/>
    <w:rsid w:val="00796235"/>
    <w:rsid w:val="007A0404"/>
    <w:rsid w:val="007A0CF7"/>
    <w:rsid w:val="007A1CF5"/>
    <w:rsid w:val="007A2205"/>
    <w:rsid w:val="007A2677"/>
    <w:rsid w:val="007A29CC"/>
    <w:rsid w:val="007A36BD"/>
    <w:rsid w:val="007A3AC0"/>
    <w:rsid w:val="007A42C6"/>
    <w:rsid w:val="007A6703"/>
    <w:rsid w:val="007A71D5"/>
    <w:rsid w:val="007A7DCA"/>
    <w:rsid w:val="007A7FF2"/>
    <w:rsid w:val="007B024B"/>
    <w:rsid w:val="007B0C3B"/>
    <w:rsid w:val="007B146F"/>
    <w:rsid w:val="007B42D7"/>
    <w:rsid w:val="007B43C9"/>
    <w:rsid w:val="007B4C2A"/>
    <w:rsid w:val="007B5925"/>
    <w:rsid w:val="007B62F5"/>
    <w:rsid w:val="007B643D"/>
    <w:rsid w:val="007B7AF2"/>
    <w:rsid w:val="007C009B"/>
    <w:rsid w:val="007C06F4"/>
    <w:rsid w:val="007C13CF"/>
    <w:rsid w:val="007C1573"/>
    <w:rsid w:val="007C2180"/>
    <w:rsid w:val="007C21E9"/>
    <w:rsid w:val="007C38E5"/>
    <w:rsid w:val="007C397A"/>
    <w:rsid w:val="007C4463"/>
    <w:rsid w:val="007C514C"/>
    <w:rsid w:val="007C6571"/>
    <w:rsid w:val="007C6DF1"/>
    <w:rsid w:val="007C6E3D"/>
    <w:rsid w:val="007D167A"/>
    <w:rsid w:val="007D22F0"/>
    <w:rsid w:val="007D2CC2"/>
    <w:rsid w:val="007D35A2"/>
    <w:rsid w:val="007D3A48"/>
    <w:rsid w:val="007D4190"/>
    <w:rsid w:val="007D679C"/>
    <w:rsid w:val="007D69F3"/>
    <w:rsid w:val="007D6FE2"/>
    <w:rsid w:val="007D792E"/>
    <w:rsid w:val="007E000B"/>
    <w:rsid w:val="007E0D0C"/>
    <w:rsid w:val="007E1E3B"/>
    <w:rsid w:val="007E243D"/>
    <w:rsid w:val="007E2EB5"/>
    <w:rsid w:val="007E3A23"/>
    <w:rsid w:val="007E61C0"/>
    <w:rsid w:val="007E6704"/>
    <w:rsid w:val="007E6DF3"/>
    <w:rsid w:val="007E6FDE"/>
    <w:rsid w:val="007E6FF4"/>
    <w:rsid w:val="007E73F5"/>
    <w:rsid w:val="007F03FD"/>
    <w:rsid w:val="007F0435"/>
    <w:rsid w:val="007F0770"/>
    <w:rsid w:val="007F13A0"/>
    <w:rsid w:val="007F2419"/>
    <w:rsid w:val="007F2C74"/>
    <w:rsid w:val="007F3E46"/>
    <w:rsid w:val="007F477E"/>
    <w:rsid w:val="007F4DFF"/>
    <w:rsid w:val="007F6757"/>
    <w:rsid w:val="007F7282"/>
    <w:rsid w:val="007F7398"/>
    <w:rsid w:val="007F77FA"/>
    <w:rsid w:val="00800113"/>
    <w:rsid w:val="00800A86"/>
    <w:rsid w:val="00800DCB"/>
    <w:rsid w:val="00801202"/>
    <w:rsid w:val="00801521"/>
    <w:rsid w:val="008037A6"/>
    <w:rsid w:val="00803EC4"/>
    <w:rsid w:val="00804A55"/>
    <w:rsid w:val="0080513A"/>
    <w:rsid w:val="00805832"/>
    <w:rsid w:val="008059C4"/>
    <w:rsid w:val="00806C9F"/>
    <w:rsid w:val="0080733F"/>
    <w:rsid w:val="0080736B"/>
    <w:rsid w:val="008100A8"/>
    <w:rsid w:val="008106DC"/>
    <w:rsid w:val="00811DEB"/>
    <w:rsid w:val="008129E2"/>
    <w:rsid w:val="00812C64"/>
    <w:rsid w:val="00813F8C"/>
    <w:rsid w:val="0081422D"/>
    <w:rsid w:val="008143F4"/>
    <w:rsid w:val="00814752"/>
    <w:rsid w:val="00814861"/>
    <w:rsid w:val="00816290"/>
    <w:rsid w:val="0081766D"/>
    <w:rsid w:val="008207F2"/>
    <w:rsid w:val="00820962"/>
    <w:rsid w:val="00821852"/>
    <w:rsid w:val="00821B43"/>
    <w:rsid w:val="0082284D"/>
    <w:rsid w:val="00822B3F"/>
    <w:rsid w:val="008241B2"/>
    <w:rsid w:val="008243B3"/>
    <w:rsid w:val="008246E5"/>
    <w:rsid w:val="00824E13"/>
    <w:rsid w:val="008252FA"/>
    <w:rsid w:val="008254C5"/>
    <w:rsid w:val="00826049"/>
    <w:rsid w:val="008277DE"/>
    <w:rsid w:val="00827C49"/>
    <w:rsid w:val="008306FF"/>
    <w:rsid w:val="00830A09"/>
    <w:rsid w:val="00831169"/>
    <w:rsid w:val="00831C1D"/>
    <w:rsid w:val="008333FC"/>
    <w:rsid w:val="008338F0"/>
    <w:rsid w:val="00833988"/>
    <w:rsid w:val="00833A04"/>
    <w:rsid w:val="00833DEA"/>
    <w:rsid w:val="00834536"/>
    <w:rsid w:val="008345D0"/>
    <w:rsid w:val="008356FC"/>
    <w:rsid w:val="00835B35"/>
    <w:rsid w:val="00836218"/>
    <w:rsid w:val="00836BC5"/>
    <w:rsid w:val="00837145"/>
    <w:rsid w:val="008376F9"/>
    <w:rsid w:val="008379CC"/>
    <w:rsid w:val="008379F1"/>
    <w:rsid w:val="00840707"/>
    <w:rsid w:val="008413C1"/>
    <w:rsid w:val="00842722"/>
    <w:rsid w:val="0084293F"/>
    <w:rsid w:val="00843142"/>
    <w:rsid w:val="0084469B"/>
    <w:rsid w:val="0084517C"/>
    <w:rsid w:val="008457D8"/>
    <w:rsid w:val="008465CB"/>
    <w:rsid w:val="00847BD2"/>
    <w:rsid w:val="00847E76"/>
    <w:rsid w:val="00851090"/>
    <w:rsid w:val="00851713"/>
    <w:rsid w:val="0085228A"/>
    <w:rsid w:val="00852D40"/>
    <w:rsid w:val="008537B1"/>
    <w:rsid w:val="00853A4C"/>
    <w:rsid w:val="00854F57"/>
    <w:rsid w:val="00857543"/>
    <w:rsid w:val="008602F4"/>
    <w:rsid w:val="00860747"/>
    <w:rsid w:val="0086129F"/>
    <w:rsid w:val="008617EB"/>
    <w:rsid w:val="0086583C"/>
    <w:rsid w:val="00865C6A"/>
    <w:rsid w:val="00865C7D"/>
    <w:rsid w:val="00866D81"/>
    <w:rsid w:val="008679A7"/>
    <w:rsid w:val="00867A8D"/>
    <w:rsid w:val="008702D8"/>
    <w:rsid w:val="00872F65"/>
    <w:rsid w:val="0087631A"/>
    <w:rsid w:val="0087656E"/>
    <w:rsid w:val="0087763B"/>
    <w:rsid w:val="00877858"/>
    <w:rsid w:val="00877F68"/>
    <w:rsid w:val="0088034A"/>
    <w:rsid w:val="00880A87"/>
    <w:rsid w:val="008818C6"/>
    <w:rsid w:val="00881FDA"/>
    <w:rsid w:val="008829C2"/>
    <w:rsid w:val="00882C8D"/>
    <w:rsid w:val="00882E06"/>
    <w:rsid w:val="00882E44"/>
    <w:rsid w:val="008833AE"/>
    <w:rsid w:val="00883EF7"/>
    <w:rsid w:val="0088463F"/>
    <w:rsid w:val="00885D8B"/>
    <w:rsid w:val="0088611F"/>
    <w:rsid w:val="0088655F"/>
    <w:rsid w:val="00887BC0"/>
    <w:rsid w:val="00890FAC"/>
    <w:rsid w:val="00891776"/>
    <w:rsid w:val="008917A8"/>
    <w:rsid w:val="00892358"/>
    <w:rsid w:val="00892932"/>
    <w:rsid w:val="00893B0F"/>
    <w:rsid w:val="00893CDA"/>
    <w:rsid w:val="00893E05"/>
    <w:rsid w:val="008959D1"/>
    <w:rsid w:val="00896659"/>
    <w:rsid w:val="008A0169"/>
    <w:rsid w:val="008A0DCA"/>
    <w:rsid w:val="008A116E"/>
    <w:rsid w:val="008A2615"/>
    <w:rsid w:val="008A3546"/>
    <w:rsid w:val="008A3DAA"/>
    <w:rsid w:val="008A3FC9"/>
    <w:rsid w:val="008A482D"/>
    <w:rsid w:val="008A4C03"/>
    <w:rsid w:val="008A5CE2"/>
    <w:rsid w:val="008A6143"/>
    <w:rsid w:val="008B04E3"/>
    <w:rsid w:val="008B09E2"/>
    <w:rsid w:val="008B18E4"/>
    <w:rsid w:val="008B41C9"/>
    <w:rsid w:val="008B4966"/>
    <w:rsid w:val="008B53EE"/>
    <w:rsid w:val="008B5434"/>
    <w:rsid w:val="008B546A"/>
    <w:rsid w:val="008B685D"/>
    <w:rsid w:val="008B6FE1"/>
    <w:rsid w:val="008B7637"/>
    <w:rsid w:val="008B7FC8"/>
    <w:rsid w:val="008C0BF3"/>
    <w:rsid w:val="008C0DD5"/>
    <w:rsid w:val="008C1BA2"/>
    <w:rsid w:val="008C2129"/>
    <w:rsid w:val="008C2709"/>
    <w:rsid w:val="008C3823"/>
    <w:rsid w:val="008C47AF"/>
    <w:rsid w:val="008C4A29"/>
    <w:rsid w:val="008C4AD7"/>
    <w:rsid w:val="008C6BFD"/>
    <w:rsid w:val="008C7FFC"/>
    <w:rsid w:val="008D127F"/>
    <w:rsid w:val="008D181B"/>
    <w:rsid w:val="008D1CFE"/>
    <w:rsid w:val="008D4A44"/>
    <w:rsid w:val="008D5706"/>
    <w:rsid w:val="008E0D9D"/>
    <w:rsid w:val="008E15CB"/>
    <w:rsid w:val="008E18C3"/>
    <w:rsid w:val="008E240A"/>
    <w:rsid w:val="008E30E2"/>
    <w:rsid w:val="008E36D7"/>
    <w:rsid w:val="008E3DB4"/>
    <w:rsid w:val="008E4236"/>
    <w:rsid w:val="008E43C4"/>
    <w:rsid w:val="008E444E"/>
    <w:rsid w:val="008E4A7F"/>
    <w:rsid w:val="008E5E11"/>
    <w:rsid w:val="008E6BFD"/>
    <w:rsid w:val="008F1CDD"/>
    <w:rsid w:val="008F2472"/>
    <w:rsid w:val="008F2C0A"/>
    <w:rsid w:val="008F30DE"/>
    <w:rsid w:val="008F3F1B"/>
    <w:rsid w:val="008F3F57"/>
    <w:rsid w:val="008F4864"/>
    <w:rsid w:val="008F49CE"/>
    <w:rsid w:val="008F4C61"/>
    <w:rsid w:val="008F4EDF"/>
    <w:rsid w:val="008F5B72"/>
    <w:rsid w:val="008F5F41"/>
    <w:rsid w:val="008F63C5"/>
    <w:rsid w:val="008F6735"/>
    <w:rsid w:val="008F759F"/>
    <w:rsid w:val="008F7E20"/>
    <w:rsid w:val="009003F4"/>
    <w:rsid w:val="009006B5"/>
    <w:rsid w:val="00900CA7"/>
    <w:rsid w:val="00901842"/>
    <w:rsid w:val="00901D54"/>
    <w:rsid w:val="00902570"/>
    <w:rsid w:val="00902B90"/>
    <w:rsid w:val="00903141"/>
    <w:rsid w:val="0090426F"/>
    <w:rsid w:val="00907E0B"/>
    <w:rsid w:val="00912378"/>
    <w:rsid w:val="00912CF9"/>
    <w:rsid w:val="0091440B"/>
    <w:rsid w:val="009144E7"/>
    <w:rsid w:val="009152EB"/>
    <w:rsid w:val="00915C7C"/>
    <w:rsid w:val="00915DD9"/>
    <w:rsid w:val="00916110"/>
    <w:rsid w:val="009169FC"/>
    <w:rsid w:val="009177D5"/>
    <w:rsid w:val="0092052F"/>
    <w:rsid w:val="0092107C"/>
    <w:rsid w:val="00921082"/>
    <w:rsid w:val="009215F4"/>
    <w:rsid w:val="00921670"/>
    <w:rsid w:val="00921BA8"/>
    <w:rsid w:val="00921D35"/>
    <w:rsid w:val="009222BC"/>
    <w:rsid w:val="00922468"/>
    <w:rsid w:val="0092266B"/>
    <w:rsid w:val="009234AA"/>
    <w:rsid w:val="009237A9"/>
    <w:rsid w:val="009237CF"/>
    <w:rsid w:val="009241D1"/>
    <w:rsid w:val="00925636"/>
    <w:rsid w:val="00925E72"/>
    <w:rsid w:val="009264B4"/>
    <w:rsid w:val="009325D7"/>
    <w:rsid w:val="00932844"/>
    <w:rsid w:val="00932CAD"/>
    <w:rsid w:val="009331B5"/>
    <w:rsid w:val="00933266"/>
    <w:rsid w:val="009338AE"/>
    <w:rsid w:val="009339C6"/>
    <w:rsid w:val="00934091"/>
    <w:rsid w:val="0093523A"/>
    <w:rsid w:val="009354F1"/>
    <w:rsid w:val="00935822"/>
    <w:rsid w:val="00935950"/>
    <w:rsid w:val="00937BE0"/>
    <w:rsid w:val="00937DE5"/>
    <w:rsid w:val="00941CA2"/>
    <w:rsid w:val="009421A3"/>
    <w:rsid w:val="00942D7E"/>
    <w:rsid w:val="00942E9D"/>
    <w:rsid w:val="009433B4"/>
    <w:rsid w:val="0094433A"/>
    <w:rsid w:val="009449F8"/>
    <w:rsid w:val="009453B2"/>
    <w:rsid w:val="00945C70"/>
    <w:rsid w:val="0094635B"/>
    <w:rsid w:val="00947DDB"/>
    <w:rsid w:val="00947FD2"/>
    <w:rsid w:val="00950000"/>
    <w:rsid w:val="009502E1"/>
    <w:rsid w:val="0095061E"/>
    <w:rsid w:val="00950927"/>
    <w:rsid w:val="009520E2"/>
    <w:rsid w:val="00952126"/>
    <w:rsid w:val="00953E50"/>
    <w:rsid w:val="009549C5"/>
    <w:rsid w:val="009552A9"/>
    <w:rsid w:val="00955BDD"/>
    <w:rsid w:val="00955C56"/>
    <w:rsid w:val="009560E9"/>
    <w:rsid w:val="009567C7"/>
    <w:rsid w:val="00957117"/>
    <w:rsid w:val="00957786"/>
    <w:rsid w:val="00957A03"/>
    <w:rsid w:val="00957EA7"/>
    <w:rsid w:val="0096190B"/>
    <w:rsid w:val="009649DC"/>
    <w:rsid w:val="00964D8C"/>
    <w:rsid w:val="009652BD"/>
    <w:rsid w:val="0096539B"/>
    <w:rsid w:val="009658D3"/>
    <w:rsid w:val="0096639F"/>
    <w:rsid w:val="00966653"/>
    <w:rsid w:val="00966FED"/>
    <w:rsid w:val="009674D0"/>
    <w:rsid w:val="009701DF"/>
    <w:rsid w:val="0097053C"/>
    <w:rsid w:val="00970864"/>
    <w:rsid w:val="009710CF"/>
    <w:rsid w:val="009715CE"/>
    <w:rsid w:val="009720D0"/>
    <w:rsid w:val="00972216"/>
    <w:rsid w:val="009732FC"/>
    <w:rsid w:val="00974AF2"/>
    <w:rsid w:val="00974FB5"/>
    <w:rsid w:val="00976CBB"/>
    <w:rsid w:val="009801FC"/>
    <w:rsid w:val="00980FFC"/>
    <w:rsid w:val="00983203"/>
    <w:rsid w:val="0098350A"/>
    <w:rsid w:val="00983B09"/>
    <w:rsid w:val="00984A46"/>
    <w:rsid w:val="009855B8"/>
    <w:rsid w:val="0098582F"/>
    <w:rsid w:val="009858FA"/>
    <w:rsid w:val="00985ED9"/>
    <w:rsid w:val="00987460"/>
    <w:rsid w:val="00987775"/>
    <w:rsid w:val="009877DD"/>
    <w:rsid w:val="00990911"/>
    <w:rsid w:val="009914CC"/>
    <w:rsid w:val="00992DD2"/>
    <w:rsid w:val="00993706"/>
    <w:rsid w:val="00996C3E"/>
    <w:rsid w:val="00997099"/>
    <w:rsid w:val="00997953"/>
    <w:rsid w:val="00997E22"/>
    <w:rsid w:val="009A0F79"/>
    <w:rsid w:val="009A1C0F"/>
    <w:rsid w:val="009A284F"/>
    <w:rsid w:val="009A2B17"/>
    <w:rsid w:val="009A324C"/>
    <w:rsid w:val="009A39E8"/>
    <w:rsid w:val="009A3D76"/>
    <w:rsid w:val="009A3DD8"/>
    <w:rsid w:val="009A426C"/>
    <w:rsid w:val="009A4A5D"/>
    <w:rsid w:val="009A5AB9"/>
    <w:rsid w:val="009A6401"/>
    <w:rsid w:val="009A656D"/>
    <w:rsid w:val="009A66CB"/>
    <w:rsid w:val="009B11F9"/>
    <w:rsid w:val="009B195F"/>
    <w:rsid w:val="009B1A8B"/>
    <w:rsid w:val="009B2059"/>
    <w:rsid w:val="009B4EE1"/>
    <w:rsid w:val="009B4EEC"/>
    <w:rsid w:val="009B56A1"/>
    <w:rsid w:val="009B5911"/>
    <w:rsid w:val="009B656E"/>
    <w:rsid w:val="009B6803"/>
    <w:rsid w:val="009B6AAD"/>
    <w:rsid w:val="009B70DD"/>
    <w:rsid w:val="009C056F"/>
    <w:rsid w:val="009C0AFF"/>
    <w:rsid w:val="009C0D7F"/>
    <w:rsid w:val="009C14A3"/>
    <w:rsid w:val="009C1885"/>
    <w:rsid w:val="009C1BEB"/>
    <w:rsid w:val="009C1F70"/>
    <w:rsid w:val="009C3C60"/>
    <w:rsid w:val="009C54A1"/>
    <w:rsid w:val="009C5EA6"/>
    <w:rsid w:val="009C6FF6"/>
    <w:rsid w:val="009C755B"/>
    <w:rsid w:val="009D2D0A"/>
    <w:rsid w:val="009D3106"/>
    <w:rsid w:val="009D3802"/>
    <w:rsid w:val="009D3BDA"/>
    <w:rsid w:val="009D43A3"/>
    <w:rsid w:val="009D5082"/>
    <w:rsid w:val="009D5173"/>
    <w:rsid w:val="009D5C73"/>
    <w:rsid w:val="009D69F8"/>
    <w:rsid w:val="009D7582"/>
    <w:rsid w:val="009D7929"/>
    <w:rsid w:val="009E01DF"/>
    <w:rsid w:val="009E02EE"/>
    <w:rsid w:val="009E0C56"/>
    <w:rsid w:val="009E1A71"/>
    <w:rsid w:val="009E2028"/>
    <w:rsid w:val="009E2813"/>
    <w:rsid w:val="009E2949"/>
    <w:rsid w:val="009E35AB"/>
    <w:rsid w:val="009E4679"/>
    <w:rsid w:val="009E510B"/>
    <w:rsid w:val="009E6519"/>
    <w:rsid w:val="009F0E1F"/>
    <w:rsid w:val="009F12EA"/>
    <w:rsid w:val="009F2455"/>
    <w:rsid w:val="009F473A"/>
    <w:rsid w:val="009F688B"/>
    <w:rsid w:val="009F6DDB"/>
    <w:rsid w:val="009F7BD5"/>
    <w:rsid w:val="009F7FE2"/>
    <w:rsid w:val="00A00D6E"/>
    <w:rsid w:val="00A01EC2"/>
    <w:rsid w:val="00A035B9"/>
    <w:rsid w:val="00A05069"/>
    <w:rsid w:val="00A05363"/>
    <w:rsid w:val="00A05788"/>
    <w:rsid w:val="00A05DC1"/>
    <w:rsid w:val="00A06BE3"/>
    <w:rsid w:val="00A07192"/>
    <w:rsid w:val="00A105A3"/>
    <w:rsid w:val="00A1206A"/>
    <w:rsid w:val="00A12F7D"/>
    <w:rsid w:val="00A204F8"/>
    <w:rsid w:val="00A20DEF"/>
    <w:rsid w:val="00A212C4"/>
    <w:rsid w:val="00A22261"/>
    <w:rsid w:val="00A22456"/>
    <w:rsid w:val="00A22DAD"/>
    <w:rsid w:val="00A23DF2"/>
    <w:rsid w:val="00A23EAB"/>
    <w:rsid w:val="00A26792"/>
    <w:rsid w:val="00A27060"/>
    <w:rsid w:val="00A276F4"/>
    <w:rsid w:val="00A27BCD"/>
    <w:rsid w:val="00A30120"/>
    <w:rsid w:val="00A30952"/>
    <w:rsid w:val="00A30F24"/>
    <w:rsid w:val="00A311BC"/>
    <w:rsid w:val="00A31B41"/>
    <w:rsid w:val="00A334BA"/>
    <w:rsid w:val="00A350A1"/>
    <w:rsid w:val="00A36576"/>
    <w:rsid w:val="00A3660C"/>
    <w:rsid w:val="00A36ACA"/>
    <w:rsid w:val="00A378E2"/>
    <w:rsid w:val="00A40651"/>
    <w:rsid w:val="00A406A5"/>
    <w:rsid w:val="00A40FE8"/>
    <w:rsid w:val="00A41B17"/>
    <w:rsid w:val="00A41E03"/>
    <w:rsid w:val="00A4236D"/>
    <w:rsid w:val="00A4342C"/>
    <w:rsid w:val="00A434FA"/>
    <w:rsid w:val="00A43B92"/>
    <w:rsid w:val="00A43B99"/>
    <w:rsid w:val="00A449C6"/>
    <w:rsid w:val="00A44AB9"/>
    <w:rsid w:val="00A4628B"/>
    <w:rsid w:val="00A4737C"/>
    <w:rsid w:val="00A5214E"/>
    <w:rsid w:val="00A52A34"/>
    <w:rsid w:val="00A54AB4"/>
    <w:rsid w:val="00A54F02"/>
    <w:rsid w:val="00A5670E"/>
    <w:rsid w:val="00A57790"/>
    <w:rsid w:val="00A57BD8"/>
    <w:rsid w:val="00A57FE4"/>
    <w:rsid w:val="00A6133A"/>
    <w:rsid w:val="00A6137F"/>
    <w:rsid w:val="00A613D1"/>
    <w:rsid w:val="00A61A8F"/>
    <w:rsid w:val="00A61AA7"/>
    <w:rsid w:val="00A632B2"/>
    <w:rsid w:val="00A651BA"/>
    <w:rsid w:val="00A6584E"/>
    <w:rsid w:val="00A659E1"/>
    <w:rsid w:val="00A66112"/>
    <w:rsid w:val="00A66378"/>
    <w:rsid w:val="00A66B44"/>
    <w:rsid w:val="00A70112"/>
    <w:rsid w:val="00A7017F"/>
    <w:rsid w:val="00A71943"/>
    <w:rsid w:val="00A7258D"/>
    <w:rsid w:val="00A73BD3"/>
    <w:rsid w:val="00A7426F"/>
    <w:rsid w:val="00A74588"/>
    <w:rsid w:val="00A74986"/>
    <w:rsid w:val="00A75509"/>
    <w:rsid w:val="00A75BF5"/>
    <w:rsid w:val="00A817FC"/>
    <w:rsid w:val="00A81D32"/>
    <w:rsid w:val="00A81E32"/>
    <w:rsid w:val="00A82C89"/>
    <w:rsid w:val="00A82E78"/>
    <w:rsid w:val="00A83646"/>
    <w:rsid w:val="00A8382B"/>
    <w:rsid w:val="00A848D1"/>
    <w:rsid w:val="00A84DDC"/>
    <w:rsid w:val="00A84FBC"/>
    <w:rsid w:val="00A8538B"/>
    <w:rsid w:val="00A85627"/>
    <w:rsid w:val="00A86E40"/>
    <w:rsid w:val="00A87CDA"/>
    <w:rsid w:val="00A9034C"/>
    <w:rsid w:val="00A90399"/>
    <w:rsid w:val="00A90773"/>
    <w:rsid w:val="00A932BD"/>
    <w:rsid w:val="00A93898"/>
    <w:rsid w:val="00A95686"/>
    <w:rsid w:val="00A9669D"/>
    <w:rsid w:val="00A96A46"/>
    <w:rsid w:val="00A96C3A"/>
    <w:rsid w:val="00AA077B"/>
    <w:rsid w:val="00AA1BDA"/>
    <w:rsid w:val="00AA21D0"/>
    <w:rsid w:val="00AA2807"/>
    <w:rsid w:val="00AA2F17"/>
    <w:rsid w:val="00AA4596"/>
    <w:rsid w:val="00AA5B64"/>
    <w:rsid w:val="00AA6688"/>
    <w:rsid w:val="00AB04E1"/>
    <w:rsid w:val="00AB0B86"/>
    <w:rsid w:val="00AB0E23"/>
    <w:rsid w:val="00AB12DA"/>
    <w:rsid w:val="00AB1716"/>
    <w:rsid w:val="00AB1DCF"/>
    <w:rsid w:val="00AB3462"/>
    <w:rsid w:val="00AB3750"/>
    <w:rsid w:val="00AB4EFC"/>
    <w:rsid w:val="00AB57A9"/>
    <w:rsid w:val="00AC05AC"/>
    <w:rsid w:val="00AC0C7E"/>
    <w:rsid w:val="00AC1BA9"/>
    <w:rsid w:val="00AC27B1"/>
    <w:rsid w:val="00AC2E76"/>
    <w:rsid w:val="00AC4B90"/>
    <w:rsid w:val="00AC5EFF"/>
    <w:rsid w:val="00AC6490"/>
    <w:rsid w:val="00AC6695"/>
    <w:rsid w:val="00AD034D"/>
    <w:rsid w:val="00AD23FD"/>
    <w:rsid w:val="00AD2F7C"/>
    <w:rsid w:val="00AD3C9D"/>
    <w:rsid w:val="00AD4432"/>
    <w:rsid w:val="00AD558F"/>
    <w:rsid w:val="00AD5AC3"/>
    <w:rsid w:val="00AD5EA1"/>
    <w:rsid w:val="00AD70BB"/>
    <w:rsid w:val="00AD70F0"/>
    <w:rsid w:val="00AD76E6"/>
    <w:rsid w:val="00AD7DFB"/>
    <w:rsid w:val="00AE00B8"/>
    <w:rsid w:val="00AE0199"/>
    <w:rsid w:val="00AE09AD"/>
    <w:rsid w:val="00AE1240"/>
    <w:rsid w:val="00AE21AF"/>
    <w:rsid w:val="00AE28D7"/>
    <w:rsid w:val="00AE32CA"/>
    <w:rsid w:val="00AE3E98"/>
    <w:rsid w:val="00AE4D97"/>
    <w:rsid w:val="00AE5595"/>
    <w:rsid w:val="00AE5B7C"/>
    <w:rsid w:val="00AE5EE3"/>
    <w:rsid w:val="00AF20F1"/>
    <w:rsid w:val="00AF44B6"/>
    <w:rsid w:val="00AF47F7"/>
    <w:rsid w:val="00AF4A90"/>
    <w:rsid w:val="00AF4C48"/>
    <w:rsid w:val="00AF6BC2"/>
    <w:rsid w:val="00AF6C18"/>
    <w:rsid w:val="00AF6C77"/>
    <w:rsid w:val="00AF7640"/>
    <w:rsid w:val="00AF7B00"/>
    <w:rsid w:val="00B00960"/>
    <w:rsid w:val="00B00DE1"/>
    <w:rsid w:val="00B020B8"/>
    <w:rsid w:val="00B02D71"/>
    <w:rsid w:val="00B048E7"/>
    <w:rsid w:val="00B04AF3"/>
    <w:rsid w:val="00B04C97"/>
    <w:rsid w:val="00B05B5D"/>
    <w:rsid w:val="00B05F82"/>
    <w:rsid w:val="00B07C02"/>
    <w:rsid w:val="00B1001D"/>
    <w:rsid w:val="00B11217"/>
    <w:rsid w:val="00B1145F"/>
    <w:rsid w:val="00B1259E"/>
    <w:rsid w:val="00B132C5"/>
    <w:rsid w:val="00B143DA"/>
    <w:rsid w:val="00B14678"/>
    <w:rsid w:val="00B14F1C"/>
    <w:rsid w:val="00B15579"/>
    <w:rsid w:val="00B155ED"/>
    <w:rsid w:val="00B15920"/>
    <w:rsid w:val="00B1627B"/>
    <w:rsid w:val="00B16B8B"/>
    <w:rsid w:val="00B20201"/>
    <w:rsid w:val="00B21041"/>
    <w:rsid w:val="00B21220"/>
    <w:rsid w:val="00B2164A"/>
    <w:rsid w:val="00B21B27"/>
    <w:rsid w:val="00B21E1B"/>
    <w:rsid w:val="00B21F56"/>
    <w:rsid w:val="00B22900"/>
    <w:rsid w:val="00B22C3C"/>
    <w:rsid w:val="00B22F8D"/>
    <w:rsid w:val="00B235C7"/>
    <w:rsid w:val="00B23FCC"/>
    <w:rsid w:val="00B253FB"/>
    <w:rsid w:val="00B256BC"/>
    <w:rsid w:val="00B25726"/>
    <w:rsid w:val="00B25840"/>
    <w:rsid w:val="00B278D4"/>
    <w:rsid w:val="00B305B0"/>
    <w:rsid w:val="00B3313C"/>
    <w:rsid w:val="00B34097"/>
    <w:rsid w:val="00B34884"/>
    <w:rsid w:val="00B3743C"/>
    <w:rsid w:val="00B3759B"/>
    <w:rsid w:val="00B37D0A"/>
    <w:rsid w:val="00B40363"/>
    <w:rsid w:val="00B4072B"/>
    <w:rsid w:val="00B40B33"/>
    <w:rsid w:val="00B41068"/>
    <w:rsid w:val="00B411FF"/>
    <w:rsid w:val="00B4205F"/>
    <w:rsid w:val="00B42A77"/>
    <w:rsid w:val="00B42BA2"/>
    <w:rsid w:val="00B43BB4"/>
    <w:rsid w:val="00B45A43"/>
    <w:rsid w:val="00B4685E"/>
    <w:rsid w:val="00B47ABC"/>
    <w:rsid w:val="00B50C47"/>
    <w:rsid w:val="00B50DF1"/>
    <w:rsid w:val="00B510EB"/>
    <w:rsid w:val="00B51E12"/>
    <w:rsid w:val="00B52059"/>
    <w:rsid w:val="00B530BB"/>
    <w:rsid w:val="00B53297"/>
    <w:rsid w:val="00B53859"/>
    <w:rsid w:val="00B546FC"/>
    <w:rsid w:val="00B5498D"/>
    <w:rsid w:val="00B55785"/>
    <w:rsid w:val="00B55E73"/>
    <w:rsid w:val="00B56A76"/>
    <w:rsid w:val="00B56D7C"/>
    <w:rsid w:val="00B6066A"/>
    <w:rsid w:val="00B608CA"/>
    <w:rsid w:val="00B60E7A"/>
    <w:rsid w:val="00B6180B"/>
    <w:rsid w:val="00B622FA"/>
    <w:rsid w:val="00B62C88"/>
    <w:rsid w:val="00B63602"/>
    <w:rsid w:val="00B64F94"/>
    <w:rsid w:val="00B6523D"/>
    <w:rsid w:val="00B65713"/>
    <w:rsid w:val="00B65B68"/>
    <w:rsid w:val="00B65D70"/>
    <w:rsid w:val="00B66786"/>
    <w:rsid w:val="00B706A3"/>
    <w:rsid w:val="00B70CC8"/>
    <w:rsid w:val="00B71CAC"/>
    <w:rsid w:val="00B73080"/>
    <w:rsid w:val="00B73391"/>
    <w:rsid w:val="00B736B9"/>
    <w:rsid w:val="00B739BB"/>
    <w:rsid w:val="00B75E75"/>
    <w:rsid w:val="00B765DD"/>
    <w:rsid w:val="00B76D85"/>
    <w:rsid w:val="00B802EF"/>
    <w:rsid w:val="00B81ED1"/>
    <w:rsid w:val="00B82E00"/>
    <w:rsid w:val="00B8382F"/>
    <w:rsid w:val="00B84491"/>
    <w:rsid w:val="00B8528C"/>
    <w:rsid w:val="00B852FB"/>
    <w:rsid w:val="00B85324"/>
    <w:rsid w:val="00B8545D"/>
    <w:rsid w:val="00B86703"/>
    <w:rsid w:val="00B8683B"/>
    <w:rsid w:val="00B86EA0"/>
    <w:rsid w:val="00B86F4B"/>
    <w:rsid w:val="00B90581"/>
    <w:rsid w:val="00B90B4B"/>
    <w:rsid w:val="00B90BB0"/>
    <w:rsid w:val="00B9111A"/>
    <w:rsid w:val="00B93452"/>
    <w:rsid w:val="00B94118"/>
    <w:rsid w:val="00B941FC"/>
    <w:rsid w:val="00B9437F"/>
    <w:rsid w:val="00B94CF3"/>
    <w:rsid w:val="00B94EF9"/>
    <w:rsid w:val="00B9537C"/>
    <w:rsid w:val="00B96028"/>
    <w:rsid w:val="00B97398"/>
    <w:rsid w:val="00BA02D6"/>
    <w:rsid w:val="00BA0693"/>
    <w:rsid w:val="00BA1D8E"/>
    <w:rsid w:val="00BA29F8"/>
    <w:rsid w:val="00BA2DC9"/>
    <w:rsid w:val="00BA3E08"/>
    <w:rsid w:val="00BA4E79"/>
    <w:rsid w:val="00BA7779"/>
    <w:rsid w:val="00BB14D1"/>
    <w:rsid w:val="00BB1BE8"/>
    <w:rsid w:val="00BB3801"/>
    <w:rsid w:val="00BB4613"/>
    <w:rsid w:val="00BB555C"/>
    <w:rsid w:val="00BB5BD6"/>
    <w:rsid w:val="00BB63F6"/>
    <w:rsid w:val="00BB6944"/>
    <w:rsid w:val="00BB6963"/>
    <w:rsid w:val="00BB7249"/>
    <w:rsid w:val="00BB74A3"/>
    <w:rsid w:val="00BC50F5"/>
    <w:rsid w:val="00BC542F"/>
    <w:rsid w:val="00BC54E1"/>
    <w:rsid w:val="00BC5C8E"/>
    <w:rsid w:val="00BC6719"/>
    <w:rsid w:val="00BC7746"/>
    <w:rsid w:val="00BD0298"/>
    <w:rsid w:val="00BD09C4"/>
    <w:rsid w:val="00BD0FB7"/>
    <w:rsid w:val="00BD15F9"/>
    <w:rsid w:val="00BD2017"/>
    <w:rsid w:val="00BD358F"/>
    <w:rsid w:val="00BD4049"/>
    <w:rsid w:val="00BD55C4"/>
    <w:rsid w:val="00BD5E53"/>
    <w:rsid w:val="00BD6D0B"/>
    <w:rsid w:val="00BD7717"/>
    <w:rsid w:val="00BE0328"/>
    <w:rsid w:val="00BE0520"/>
    <w:rsid w:val="00BE1F68"/>
    <w:rsid w:val="00BE32B0"/>
    <w:rsid w:val="00BE3C91"/>
    <w:rsid w:val="00BE3F82"/>
    <w:rsid w:val="00BE40FF"/>
    <w:rsid w:val="00BE4EA8"/>
    <w:rsid w:val="00BE6996"/>
    <w:rsid w:val="00BE6F4C"/>
    <w:rsid w:val="00BE73E8"/>
    <w:rsid w:val="00BE74F7"/>
    <w:rsid w:val="00BE779C"/>
    <w:rsid w:val="00BF1131"/>
    <w:rsid w:val="00BF1593"/>
    <w:rsid w:val="00BF1D2A"/>
    <w:rsid w:val="00BF2D3F"/>
    <w:rsid w:val="00BF6024"/>
    <w:rsid w:val="00C00860"/>
    <w:rsid w:val="00C00AC3"/>
    <w:rsid w:val="00C00D4A"/>
    <w:rsid w:val="00C00D95"/>
    <w:rsid w:val="00C0210C"/>
    <w:rsid w:val="00C02FC5"/>
    <w:rsid w:val="00C03F06"/>
    <w:rsid w:val="00C056E3"/>
    <w:rsid w:val="00C066AE"/>
    <w:rsid w:val="00C06750"/>
    <w:rsid w:val="00C068FA"/>
    <w:rsid w:val="00C06EE9"/>
    <w:rsid w:val="00C100ED"/>
    <w:rsid w:val="00C103BA"/>
    <w:rsid w:val="00C1135D"/>
    <w:rsid w:val="00C12ADD"/>
    <w:rsid w:val="00C131D0"/>
    <w:rsid w:val="00C148B6"/>
    <w:rsid w:val="00C15414"/>
    <w:rsid w:val="00C15797"/>
    <w:rsid w:val="00C16D10"/>
    <w:rsid w:val="00C1711C"/>
    <w:rsid w:val="00C17129"/>
    <w:rsid w:val="00C17184"/>
    <w:rsid w:val="00C20C6D"/>
    <w:rsid w:val="00C20F40"/>
    <w:rsid w:val="00C24419"/>
    <w:rsid w:val="00C24C78"/>
    <w:rsid w:val="00C251F9"/>
    <w:rsid w:val="00C25AFF"/>
    <w:rsid w:val="00C26D91"/>
    <w:rsid w:val="00C277E3"/>
    <w:rsid w:val="00C27CEC"/>
    <w:rsid w:val="00C3114B"/>
    <w:rsid w:val="00C3219E"/>
    <w:rsid w:val="00C32653"/>
    <w:rsid w:val="00C32872"/>
    <w:rsid w:val="00C32B0B"/>
    <w:rsid w:val="00C33C73"/>
    <w:rsid w:val="00C34B9F"/>
    <w:rsid w:val="00C35C21"/>
    <w:rsid w:val="00C3643F"/>
    <w:rsid w:val="00C36BCF"/>
    <w:rsid w:val="00C36DD3"/>
    <w:rsid w:val="00C36FBE"/>
    <w:rsid w:val="00C3798E"/>
    <w:rsid w:val="00C379CC"/>
    <w:rsid w:val="00C37A05"/>
    <w:rsid w:val="00C40C9D"/>
    <w:rsid w:val="00C40EC3"/>
    <w:rsid w:val="00C40FB9"/>
    <w:rsid w:val="00C4217E"/>
    <w:rsid w:val="00C42433"/>
    <w:rsid w:val="00C441E2"/>
    <w:rsid w:val="00C442A6"/>
    <w:rsid w:val="00C45F35"/>
    <w:rsid w:val="00C47C3C"/>
    <w:rsid w:val="00C50319"/>
    <w:rsid w:val="00C5078D"/>
    <w:rsid w:val="00C50C67"/>
    <w:rsid w:val="00C52504"/>
    <w:rsid w:val="00C52DD2"/>
    <w:rsid w:val="00C53568"/>
    <w:rsid w:val="00C535AC"/>
    <w:rsid w:val="00C5411D"/>
    <w:rsid w:val="00C5415E"/>
    <w:rsid w:val="00C54C91"/>
    <w:rsid w:val="00C567FF"/>
    <w:rsid w:val="00C56F36"/>
    <w:rsid w:val="00C5722A"/>
    <w:rsid w:val="00C5749E"/>
    <w:rsid w:val="00C574D1"/>
    <w:rsid w:val="00C57BFF"/>
    <w:rsid w:val="00C6427F"/>
    <w:rsid w:val="00C64C15"/>
    <w:rsid w:val="00C6622B"/>
    <w:rsid w:val="00C66720"/>
    <w:rsid w:val="00C66EE2"/>
    <w:rsid w:val="00C673A6"/>
    <w:rsid w:val="00C70979"/>
    <w:rsid w:val="00C70B7E"/>
    <w:rsid w:val="00C70F8B"/>
    <w:rsid w:val="00C71008"/>
    <w:rsid w:val="00C71236"/>
    <w:rsid w:val="00C71722"/>
    <w:rsid w:val="00C719FB"/>
    <w:rsid w:val="00C73D3C"/>
    <w:rsid w:val="00C74072"/>
    <w:rsid w:val="00C746EA"/>
    <w:rsid w:val="00C7538D"/>
    <w:rsid w:val="00C77321"/>
    <w:rsid w:val="00C77CBD"/>
    <w:rsid w:val="00C77D57"/>
    <w:rsid w:val="00C81258"/>
    <w:rsid w:val="00C816E6"/>
    <w:rsid w:val="00C82832"/>
    <w:rsid w:val="00C8339C"/>
    <w:rsid w:val="00C837EE"/>
    <w:rsid w:val="00C843CA"/>
    <w:rsid w:val="00C84B11"/>
    <w:rsid w:val="00C85E10"/>
    <w:rsid w:val="00C86ADF"/>
    <w:rsid w:val="00C86E94"/>
    <w:rsid w:val="00C87418"/>
    <w:rsid w:val="00C87C2F"/>
    <w:rsid w:val="00C908BD"/>
    <w:rsid w:val="00C90A04"/>
    <w:rsid w:val="00C90E7E"/>
    <w:rsid w:val="00C91AA6"/>
    <w:rsid w:val="00C922C4"/>
    <w:rsid w:val="00C92505"/>
    <w:rsid w:val="00C9274D"/>
    <w:rsid w:val="00C92D85"/>
    <w:rsid w:val="00C93069"/>
    <w:rsid w:val="00C931A2"/>
    <w:rsid w:val="00C93391"/>
    <w:rsid w:val="00C93CF5"/>
    <w:rsid w:val="00C946E9"/>
    <w:rsid w:val="00C9561F"/>
    <w:rsid w:val="00C95ACA"/>
    <w:rsid w:val="00C960CF"/>
    <w:rsid w:val="00C96D97"/>
    <w:rsid w:val="00C9729F"/>
    <w:rsid w:val="00C9790A"/>
    <w:rsid w:val="00CA0F0F"/>
    <w:rsid w:val="00CA11FB"/>
    <w:rsid w:val="00CA18DF"/>
    <w:rsid w:val="00CA1A2B"/>
    <w:rsid w:val="00CA1EF0"/>
    <w:rsid w:val="00CA1F25"/>
    <w:rsid w:val="00CA30F2"/>
    <w:rsid w:val="00CA3800"/>
    <w:rsid w:val="00CA3957"/>
    <w:rsid w:val="00CA39CA"/>
    <w:rsid w:val="00CA4C44"/>
    <w:rsid w:val="00CA50A3"/>
    <w:rsid w:val="00CA543A"/>
    <w:rsid w:val="00CA561C"/>
    <w:rsid w:val="00CA6082"/>
    <w:rsid w:val="00CA68D5"/>
    <w:rsid w:val="00CA7835"/>
    <w:rsid w:val="00CA7AEF"/>
    <w:rsid w:val="00CA7CA9"/>
    <w:rsid w:val="00CB09B1"/>
    <w:rsid w:val="00CB1740"/>
    <w:rsid w:val="00CB27A7"/>
    <w:rsid w:val="00CB3073"/>
    <w:rsid w:val="00CB3549"/>
    <w:rsid w:val="00CB413E"/>
    <w:rsid w:val="00CB4554"/>
    <w:rsid w:val="00CB58A6"/>
    <w:rsid w:val="00CB670F"/>
    <w:rsid w:val="00CB72CC"/>
    <w:rsid w:val="00CB75A1"/>
    <w:rsid w:val="00CC0591"/>
    <w:rsid w:val="00CC2818"/>
    <w:rsid w:val="00CC477D"/>
    <w:rsid w:val="00CC48A9"/>
    <w:rsid w:val="00CC5353"/>
    <w:rsid w:val="00CC5766"/>
    <w:rsid w:val="00CC5F3F"/>
    <w:rsid w:val="00CC60B6"/>
    <w:rsid w:val="00CC7FB4"/>
    <w:rsid w:val="00CD0266"/>
    <w:rsid w:val="00CD18A3"/>
    <w:rsid w:val="00CD1B9D"/>
    <w:rsid w:val="00CD1C1F"/>
    <w:rsid w:val="00CD20C1"/>
    <w:rsid w:val="00CD2148"/>
    <w:rsid w:val="00CD2219"/>
    <w:rsid w:val="00CD22D1"/>
    <w:rsid w:val="00CD27F2"/>
    <w:rsid w:val="00CD2A7F"/>
    <w:rsid w:val="00CD2C59"/>
    <w:rsid w:val="00CD36FB"/>
    <w:rsid w:val="00CD3B0E"/>
    <w:rsid w:val="00CD3B97"/>
    <w:rsid w:val="00CD3BDA"/>
    <w:rsid w:val="00CD4F51"/>
    <w:rsid w:val="00CD5633"/>
    <w:rsid w:val="00CD5AC9"/>
    <w:rsid w:val="00CD68E8"/>
    <w:rsid w:val="00CD776A"/>
    <w:rsid w:val="00CD7843"/>
    <w:rsid w:val="00CE12C7"/>
    <w:rsid w:val="00CE145E"/>
    <w:rsid w:val="00CE1B9F"/>
    <w:rsid w:val="00CE1C80"/>
    <w:rsid w:val="00CE2561"/>
    <w:rsid w:val="00CE2F9B"/>
    <w:rsid w:val="00CE315E"/>
    <w:rsid w:val="00CE3230"/>
    <w:rsid w:val="00CE4019"/>
    <w:rsid w:val="00CE428C"/>
    <w:rsid w:val="00CE43A0"/>
    <w:rsid w:val="00CE6454"/>
    <w:rsid w:val="00CE64F0"/>
    <w:rsid w:val="00CE6801"/>
    <w:rsid w:val="00CE6B78"/>
    <w:rsid w:val="00CE7D89"/>
    <w:rsid w:val="00CF0381"/>
    <w:rsid w:val="00CF092F"/>
    <w:rsid w:val="00CF0EAB"/>
    <w:rsid w:val="00CF197B"/>
    <w:rsid w:val="00CF34CD"/>
    <w:rsid w:val="00CF3A5B"/>
    <w:rsid w:val="00CF3CCB"/>
    <w:rsid w:val="00CF4F1C"/>
    <w:rsid w:val="00CF6DA6"/>
    <w:rsid w:val="00CF74F2"/>
    <w:rsid w:val="00CF77FD"/>
    <w:rsid w:val="00D008BD"/>
    <w:rsid w:val="00D00F43"/>
    <w:rsid w:val="00D015B4"/>
    <w:rsid w:val="00D01F17"/>
    <w:rsid w:val="00D02E1A"/>
    <w:rsid w:val="00D04125"/>
    <w:rsid w:val="00D04758"/>
    <w:rsid w:val="00D04829"/>
    <w:rsid w:val="00D05559"/>
    <w:rsid w:val="00D05C7B"/>
    <w:rsid w:val="00D06422"/>
    <w:rsid w:val="00D06739"/>
    <w:rsid w:val="00D06965"/>
    <w:rsid w:val="00D06EDA"/>
    <w:rsid w:val="00D118AB"/>
    <w:rsid w:val="00D1251A"/>
    <w:rsid w:val="00D145A0"/>
    <w:rsid w:val="00D148A9"/>
    <w:rsid w:val="00D157B7"/>
    <w:rsid w:val="00D160E1"/>
    <w:rsid w:val="00D160EF"/>
    <w:rsid w:val="00D166A7"/>
    <w:rsid w:val="00D17C8D"/>
    <w:rsid w:val="00D17DD0"/>
    <w:rsid w:val="00D204CA"/>
    <w:rsid w:val="00D20739"/>
    <w:rsid w:val="00D20E47"/>
    <w:rsid w:val="00D21F47"/>
    <w:rsid w:val="00D2218E"/>
    <w:rsid w:val="00D22739"/>
    <w:rsid w:val="00D234F9"/>
    <w:rsid w:val="00D238B2"/>
    <w:rsid w:val="00D241A4"/>
    <w:rsid w:val="00D246C2"/>
    <w:rsid w:val="00D24DE2"/>
    <w:rsid w:val="00D25C82"/>
    <w:rsid w:val="00D274F5"/>
    <w:rsid w:val="00D27608"/>
    <w:rsid w:val="00D30600"/>
    <w:rsid w:val="00D314A8"/>
    <w:rsid w:val="00D32087"/>
    <w:rsid w:val="00D322BC"/>
    <w:rsid w:val="00D334E6"/>
    <w:rsid w:val="00D33A66"/>
    <w:rsid w:val="00D33CEA"/>
    <w:rsid w:val="00D3541D"/>
    <w:rsid w:val="00D3635B"/>
    <w:rsid w:val="00D3694C"/>
    <w:rsid w:val="00D370A8"/>
    <w:rsid w:val="00D37B4F"/>
    <w:rsid w:val="00D37B8E"/>
    <w:rsid w:val="00D40611"/>
    <w:rsid w:val="00D41480"/>
    <w:rsid w:val="00D415B7"/>
    <w:rsid w:val="00D4164C"/>
    <w:rsid w:val="00D43551"/>
    <w:rsid w:val="00D44208"/>
    <w:rsid w:val="00D4442C"/>
    <w:rsid w:val="00D444D7"/>
    <w:rsid w:val="00D45139"/>
    <w:rsid w:val="00D45D61"/>
    <w:rsid w:val="00D46348"/>
    <w:rsid w:val="00D470B7"/>
    <w:rsid w:val="00D471AD"/>
    <w:rsid w:val="00D472F0"/>
    <w:rsid w:val="00D47563"/>
    <w:rsid w:val="00D50CDE"/>
    <w:rsid w:val="00D50D14"/>
    <w:rsid w:val="00D51954"/>
    <w:rsid w:val="00D5279B"/>
    <w:rsid w:val="00D52D6B"/>
    <w:rsid w:val="00D53186"/>
    <w:rsid w:val="00D54321"/>
    <w:rsid w:val="00D54636"/>
    <w:rsid w:val="00D547CD"/>
    <w:rsid w:val="00D54FB9"/>
    <w:rsid w:val="00D56132"/>
    <w:rsid w:val="00D56FC1"/>
    <w:rsid w:val="00D57E11"/>
    <w:rsid w:val="00D6202B"/>
    <w:rsid w:val="00D62ABC"/>
    <w:rsid w:val="00D62BA6"/>
    <w:rsid w:val="00D633BE"/>
    <w:rsid w:val="00D670EE"/>
    <w:rsid w:val="00D705C7"/>
    <w:rsid w:val="00D70E98"/>
    <w:rsid w:val="00D712DF"/>
    <w:rsid w:val="00D72C0C"/>
    <w:rsid w:val="00D743A6"/>
    <w:rsid w:val="00D74F5E"/>
    <w:rsid w:val="00D75347"/>
    <w:rsid w:val="00D76AD7"/>
    <w:rsid w:val="00D77616"/>
    <w:rsid w:val="00D776EF"/>
    <w:rsid w:val="00D8097B"/>
    <w:rsid w:val="00D8145C"/>
    <w:rsid w:val="00D817E7"/>
    <w:rsid w:val="00D820D3"/>
    <w:rsid w:val="00D82765"/>
    <w:rsid w:val="00D83E2D"/>
    <w:rsid w:val="00D867C9"/>
    <w:rsid w:val="00D873EA"/>
    <w:rsid w:val="00D874C9"/>
    <w:rsid w:val="00D87E8F"/>
    <w:rsid w:val="00D90618"/>
    <w:rsid w:val="00D92B90"/>
    <w:rsid w:val="00D92E5F"/>
    <w:rsid w:val="00D92EF1"/>
    <w:rsid w:val="00D92FAF"/>
    <w:rsid w:val="00D9353E"/>
    <w:rsid w:val="00D9390F"/>
    <w:rsid w:val="00D93C0C"/>
    <w:rsid w:val="00D93E21"/>
    <w:rsid w:val="00D950F0"/>
    <w:rsid w:val="00D95FCC"/>
    <w:rsid w:val="00D9608C"/>
    <w:rsid w:val="00D96327"/>
    <w:rsid w:val="00DA0893"/>
    <w:rsid w:val="00DA0D2F"/>
    <w:rsid w:val="00DA0D4A"/>
    <w:rsid w:val="00DA0EE7"/>
    <w:rsid w:val="00DA1579"/>
    <w:rsid w:val="00DA287E"/>
    <w:rsid w:val="00DA2971"/>
    <w:rsid w:val="00DA2A67"/>
    <w:rsid w:val="00DA32CE"/>
    <w:rsid w:val="00DA360B"/>
    <w:rsid w:val="00DA40AF"/>
    <w:rsid w:val="00DA4667"/>
    <w:rsid w:val="00DA4885"/>
    <w:rsid w:val="00DA7B10"/>
    <w:rsid w:val="00DB024C"/>
    <w:rsid w:val="00DB0BE0"/>
    <w:rsid w:val="00DB125B"/>
    <w:rsid w:val="00DB13B2"/>
    <w:rsid w:val="00DB2303"/>
    <w:rsid w:val="00DB2700"/>
    <w:rsid w:val="00DB2BAF"/>
    <w:rsid w:val="00DB4A5E"/>
    <w:rsid w:val="00DB65C6"/>
    <w:rsid w:val="00DB6E4F"/>
    <w:rsid w:val="00DB7421"/>
    <w:rsid w:val="00DC0124"/>
    <w:rsid w:val="00DC11E3"/>
    <w:rsid w:val="00DC5139"/>
    <w:rsid w:val="00DC56E3"/>
    <w:rsid w:val="00DC5735"/>
    <w:rsid w:val="00DC687B"/>
    <w:rsid w:val="00DD0A61"/>
    <w:rsid w:val="00DD0DE6"/>
    <w:rsid w:val="00DD0F6F"/>
    <w:rsid w:val="00DD1A4B"/>
    <w:rsid w:val="00DD223D"/>
    <w:rsid w:val="00DD22E5"/>
    <w:rsid w:val="00DD2B8E"/>
    <w:rsid w:val="00DD2BF2"/>
    <w:rsid w:val="00DD2EB2"/>
    <w:rsid w:val="00DD336F"/>
    <w:rsid w:val="00DD3528"/>
    <w:rsid w:val="00DD3599"/>
    <w:rsid w:val="00DD3BB7"/>
    <w:rsid w:val="00DD5470"/>
    <w:rsid w:val="00DD5DDD"/>
    <w:rsid w:val="00DD65EE"/>
    <w:rsid w:val="00DD6EA4"/>
    <w:rsid w:val="00DD72A9"/>
    <w:rsid w:val="00DD7432"/>
    <w:rsid w:val="00DE03FC"/>
    <w:rsid w:val="00DE2EF3"/>
    <w:rsid w:val="00DE2F1D"/>
    <w:rsid w:val="00DE31C0"/>
    <w:rsid w:val="00DE3402"/>
    <w:rsid w:val="00DE34F9"/>
    <w:rsid w:val="00DE4E97"/>
    <w:rsid w:val="00DE60EF"/>
    <w:rsid w:val="00DE6525"/>
    <w:rsid w:val="00DE7642"/>
    <w:rsid w:val="00DE7752"/>
    <w:rsid w:val="00DE7874"/>
    <w:rsid w:val="00DF007D"/>
    <w:rsid w:val="00DF02B0"/>
    <w:rsid w:val="00DF0C2D"/>
    <w:rsid w:val="00DF1803"/>
    <w:rsid w:val="00DF1C80"/>
    <w:rsid w:val="00DF2AEE"/>
    <w:rsid w:val="00DF2C51"/>
    <w:rsid w:val="00DF2EE5"/>
    <w:rsid w:val="00DF3663"/>
    <w:rsid w:val="00DF3A1C"/>
    <w:rsid w:val="00DF4441"/>
    <w:rsid w:val="00DF4927"/>
    <w:rsid w:val="00DF4C2B"/>
    <w:rsid w:val="00DF6A45"/>
    <w:rsid w:val="00DF6A64"/>
    <w:rsid w:val="00DF6EE9"/>
    <w:rsid w:val="00DF776D"/>
    <w:rsid w:val="00E009C3"/>
    <w:rsid w:val="00E0170D"/>
    <w:rsid w:val="00E01F92"/>
    <w:rsid w:val="00E02986"/>
    <w:rsid w:val="00E03665"/>
    <w:rsid w:val="00E03D45"/>
    <w:rsid w:val="00E03D9F"/>
    <w:rsid w:val="00E05E8D"/>
    <w:rsid w:val="00E05F03"/>
    <w:rsid w:val="00E05F3A"/>
    <w:rsid w:val="00E0686B"/>
    <w:rsid w:val="00E079CF"/>
    <w:rsid w:val="00E1337D"/>
    <w:rsid w:val="00E1385D"/>
    <w:rsid w:val="00E14418"/>
    <w:rsid w:val="00E14FF7"/>
    <w:rsid w:val="00E15015"/>
    <w:rsid w:val="00E15F1E"/>
    <w:rsid w:val="00E16537"/>
    <w:rsid w:val="00E16735"/>
    <w:rsid w:val="00E17CF3"/>
    <w:rsid w:val="00E17EA6"/>
    <w:rsid w:val="00E211AA"/>
    <w:rsid w:val="00E2271E"/>
    <w:rsid w:val="00E22B34"/>
    <w:rsid w:val="00E23097"/>
    <w:rsid w:val="00E256F9"/>
    <w:rsid w:val="00E26083"/>
    <w:rsid w:val="00E27288"/>
    <w:rsid w:val="00E30ACC"/>
    <w:rsid w:val="00E30C75"/>
    <w:rsid w:val="00E311EB"/>
    <w:rsid w:val="00E3218F"/>
    <w:rsid w:val="00E32531"/>
    <w:rsid w:val="00E328ED"/>
    <w:rsid w:val="00E337F5"/>
    <w:rsid w:val="00E33D90"/>
    <w:rsid w:val="00E348B3"/>
    <w:rsid w:val="00E34E12"/>
    <w:rsid w:val="00E361E4"/>
    <w:rsid w:val="00E36548"/>
    <w:rsid w:val="00E4010C"/>
    <w:rsid w:val="00E403E0"/>
    <w:rsid w:val="00E40E58"/>
    <w:rsid w:val="00E4164C"/>
    <w:rsid w:val="00E4169B"/>
    <w:rsid w:val="00E41FE4"/>
    <w:rsid w:val="00E44F7C"/>
    <w:rsid w:val="00E45012"/>
    <w:rsid w:val="00E457A5"/>
    <w:rsid w:val="00E4675B"/>
    <w:rsid w:val="00E46C13"/>
    <w:rsid w:val="00E46E0E"/>
    <w:rsid w:val="00E47160"/>
    <w:rsid w:val="00E5020E"/>
    <w:rsid w:val="00E50CFE"/>
    <w:rsid w:val="00E51643"/>
    <w:rsid w:val="00E51A16"/>
    <w:rsid w:val="00E53561"/>
    <w:rsid w:val="00E536F5"/>
    <w:rsid w:val="00E53D8A"/>
    <w:rsid w:val="00E54409"/>
    <w:rsid w:val="00E55BE7"/>
    <w:rsid w:val="00E57533"/>
    <w:rsid w:val="00E57D3B"/>
    <w:rsid w:val="00E60E53"/>
    <w:rsid w:val="00E60FC5"/>
    <w:rsid w:val="00E62398"/>
    <w:rsid w:val="00E630E7"/>
    <w:rsid w:val="00E633B9"/>
    <w:rsid w:val="00E6373E"/>
    <w:rsid w:val="00E64237"/>
    <w:rsid w:val="00E6489A"/>
    <w:rsid w:val="00E67229"/>
    <w:rsid w:val="00E675BF"/>
    <w:rsid w:val="00E67A89"/>
    <w:rsid w:val="00E702B2"/>
    <w:rsid w:val="00E70579"/>
    <w:rsid w:val="00E72049"/>
    <w:rsid w:val="00E7277B"/>
    <w:rsid w:val="00E72FB5"/>
    <w:rsid w:val="00E74F5B"/>
    <w:rsid w:val="00E75240"/>
    <w:rsid w:val="00E757DA"/>
    <w:rsid w:val="00E779D7"/>
    <w:rsid w:val="00E77A2A"/>
    <w:rsid w:val="00E817D9"/>
    <w:rsid w:val="00E82ACA"/>
    <w:rsid w:val="00E83D26"/>
    <w:rsid w:val="00E84320"/>
    <w:rsid w:val="00E848F0"/>
    <w:rsid w:val="00E8669C"/>
    <w:rsid w:val="00E87A4F"/>
    <w:rsid w:val="00E87AA2"/>
    <w:rsid w:val="00E87D5E"/>
    <w:rsid w:val="00E87EA9"/>
    <w:rsid w:val="00E90691"/>
    <w:rsid w:val="00E9078F"/>
    <w:rsid w:val="00E90FC0"/>
    <w:rsid w:val="00E9143D"/>
    <w:rsid w:val="00E924E8"/>
    <w:rsid w:val="00E92EA0"/>
    <w:rsid w:val="00E931A1"/>
    <w:rsid w:val="00E9350B"/>
    <w:rsid w:val="00E942FD"/>
    <w:rsid w:val="00E96413"/>
    <w:rsid w:val="00E96A19"/>
    <w:rsid w:val="00E9706C"/>
    <w:rsid w:val="00E972BC"/>
    <w:rsid w:val="00E97543"/>
    <w:rsid w:val="00E975FD"/>
    <w:rsid w:val="00E97689"/>
    <w:rsid w:val="00E978AB"/>
    <w:rsid w:val="00E97E4D"/>
    <w:rsid w:val="00EA086C"/>
    <w:rsid w:val="00EA090F"/>
    <w:rsid w:val="00EA0A0B"/>
    <w:rsid w:val="00EA0D6A"/>
    <w:rsid w:val="00EA149B"/>
    <w:rsid w:val="00EA1B1C"/>
    <w:rsid w:val="00EA1B1E"/>
    <w:rsid w:val="00EA3400"/>
    <w:rsid w:val="00EA6A06"/>
    <w:rsid w:val="00EA7814"/>
    <w:rsid w:val="00EA7E9C"/>
    <w:rsid w:val="00EB0718"/>
    <w:rsid w:val="00EB0ADB"/>
    <w:rsid w:val="00EB0B68"/>
    <w:rsid w:val="00EB11B7"/>
    <w:rsid w:val="00EB1543"/>
    <w:rsid w:val="00EB2712"/>
    <w:rsid w:val="00EB2AD5"/>
    <w:rsid w:val="00EB2B32"/>
    <w:rsid w:val="00EB4107"/>
    <w:rsid w:val="00EB4B2B"/>
    <w:rsid w:val="00EB4B6B"/>
    <w:rsid w:val="00EB57EE"/>
    <w:rsid w:val="00EB68A5"/>
    <w:rsid w:val="00EB736E"/>
    <w:rsid w:val="00EC13C2"/>
    <w:rsid w:val="00EC271F"/>
    <w:rsid w:val="00EC276C"/>
    <w:rsid w:val="00EC2A16"/>
    <w:rsid w:val="00EC2CA4"/>
    <w:rsid w:val="00EC3F7D"/>
    <w:rsid w:val="00EC5268"/>
    <w:rsid w:val="00EC5B8F"/>
    <w:rsid w:val="00EC6106"/>
    <w:rsid w:val="00EC638C"/>
    <w:rsid w:val="00EC647F"/>
    <w:rsid w:val="00EC678C"/>
    <w:rsid w:val="00EC71C5"/>
    <w:rsid w:val="00ED0699"/>
    <w:rsid w:val="00ED0CBA"/>
    <w:rsid w:val="00ED2FD6"/>
    <w:rsid w:val="00ED3A34"/>
    <w:rsid w:val="00ED44A8"/>
    <w:rsid w:val="00ED4715"/>
    <w:rsid w:val="00ED6037"/>
    <w:rsid w:val="00ED6281"/>
    <w:rsid w:val="00ED72A6"/>
    <w:rsid w:val="00ED75F8"/>
    <w:rsid w:val="00ED783C"/>
    <w:rsid w:val="00ED7CE0"/>
    <w:rsid w:val="00EE089D"/>
    <w:rsid w:val="00EE0915"/>
    <w:rsid w:val="00EE109D"/>
    <w:rsid w:val="00EE1B4B"/>
    <w:rsid w:val="00EE1E0B"/>
    <w:rsid w:val="00EE2614"/>
    <w:rsid w:val="00EE2684"/>
    <w:rsid w:val="00EE3EB2"/>
    <w:rsid w:val="00EE4000"/>
    <w:rsid w:val="00EE40A0"/>
    <w:rsid w:val="00EE40E4"/>
    <w:rsid w:val="00EE4949"/>
    <w:rsid w:val="00EE548F"/>
    <w:rsid w:val="00EE5CC7"/>
    <w:rsid w:val="00EE75CB"/>
    <w:rsid w:val="00EE7F42"/>
    <w:rsid w:val="00EF0D3A"/>
    <w:rsid w:val="00EF2204"/>
    <w:rsid w:val="00EF33E5"/>
    <w:rsid w:val="00EF5FA7"/>
    <w:rsid w:val="00EF6122"/>
    <w:rsid w:val="00EF6DA1"/>
    <w:rsid w:val="00EF6F6E"/>
    <w:rsid w:val="00EF7199"/>
    <w:rsid w:val="00EF7961"/>
    <w:rsid w:val="00F005B4"/>
    <w:rsid w:val="00F03414"/>
    <w:rsid w:val="00F03F66"/>
    <w:rsid w:val="00F04937"/>
    <w:rsid w:val="00F049F2"/>
    <w:rsid w:val="00F05EAF"/>
    <w:rsid w:val="00F07297"/>
    <w:rsid w:val="00F07A67"/>
    <w:rsid w:val="00F10040"/>
    <w:rsid w:val="00F109E1"/>
    <w:rsid w:val="00F10D9F"/>
    <w:rsid w:val="00F11417"/>
    <w:rsid w:val="00F1253C"/>
    <w:rsid w:val="00F12825"/>
    <w:rsid w:val="00F148CE"/>
    <w:rsid w:val="00F152D3"/>
    <w:rsid w:val="00F1538B"/>
    <w:rsid w:val="00F158EB"/>
    <w:rsid w:val="00F1622E"/>
    <w:rsid w:val="00F205C3"/>
    <w:rsid w:val="00F216A0"/>
    <w:rsid w:val="00F21E44"/>
    <w:rsid w:val="00F21EE1"/>
    <w:rsid w:val="00F22514"/>
    <w:rsid w:val="00F23046"/>
    <w:rsid w:val="00F23304"/>
    <w:rsid w:val="00F242FC"/>
    <w:rsid w:val="00F24545"/>
    <w:rsid w:val="00F24614"/>
    <w:rsid w:val="00F24EB5"/>
    <w:rsid w:val="00F25AC7"/>
    <w:rsid w:val="00F26D6D"/>
    <w:rsid w:val="00F30CA3"/>
    <w:rsid w:val="00F32A16"/>
    <w:rsid w:val="00F3306A"/>
    <w:rsid w:val="00F33E70"/>
    <w:rsid w:val="00F371B3"/>
    <w:rsid w:val="00F37A74"/>
    <w:rsid w:val="00F37DFB"/>
    <w:rsid w:val="00F41119"/>
    <w:rsid w:val="00F415C7"/>
    <w:rsid w:val="00F41A21"/>
    <w:rsid w:val="00F41B58"/>
    <w:rsid w:val="00F41DF5"/>
    <w:rsid w:val="00F41FDF"/>
    <w:rsid w:val="00F423FA"/>
    <w:rsid w:val="00F42E1F"/>
    <w:rsid w:val="00F43608"/>
    <w:rsid w:val="00F43A71"/>
    <w:rsid w:val="00F4407D"/>
    <w:rsid w:val="00F457A7"/>
    <w:rsid w:val="00F46F5E"/>
    <w:rsid w:val="00F50D0A"/>
    <w:rsid w:val="00F524BD"/>
    <w:rsid w:val="00F525CA"/>
    <w:rsid w:val="00F52CBD"/>
    <w:rsid w:val="00F52F3C"/>
    <w:rsid w:val="00F573D8"/>
    <w:rsid w:val="00F57E8D"/>
    <w:rsid w:val="00F600DC"/>
    <w:rsid w:val="00F6060F"/>
    <w:rsid w:val="00F60D4F"/>
    <w:rsid w:val="00F60DA7"/>
    <w:rsid w:val="00F610B7"/>
    <w:rsid w:val="00F61A10"/>
    <w:rsid w:val="00F62DB8"/>
    <w:rsid w:val="00F6314F"/>
    <w:rsid w:val="00F63812"/>
    <w:rsid w:val="00F63C74"/>
    <w:rsid w:val="00F64037"/>
    <w:rsid w:val="00F65445"/>
    <w:rsid w:val="00F65621"/>
    <w:rsid w:val="00F66A19"/>
    <w:rsid w:val="00F66E22"/>
    <w:rsid w:val="00F66F3F"/>
    <w:rsid w:val="00F703BE"/>
    <w:rsid w:val="00F70893"/>
    <w:rsid w:val="00F710B1"/>
    <w:rsid w:val="00F73196"/>
    <w:rsid w:val="00F73836"/>
    <w:rsid w:val="00F745C2"/>
    <w:rsid w:val="00F7555E"/>
    <w:rsid w:val="00F75C6F"/>
    <w:rsid w:val="00F75EBA"/>
    <w:rsid w:val="00F76019"/>
    <w:rsid w:val="00F77E5B"/>
    <w:rsid w:val="00F80923"/>
    <w:rsid w:val="00F810C4"/>
    <w:rsid w:val="00F82263"/>
    <w:rsid w:val="00F82A8D"/>
    <w:rsid w:val="00F850FF"/>
    <w:rsid w:val="00F85BB2"/>
    <w:rsid w:val="00F86B7A"/>
    <w:rsid w:val="00F873FD"/>
    <w:rsid w:val="00F876C1"/>
    <w:rsid w:val="00F905CD"/>
    <w:rsid w:val="00F90694"/>
    <w:rsid w:val="00F90AF6"/>
    <w:rsid w:val="00F913E2"/>
    <w:rsid w:val="00F914D6"/>
    <w:rsid w:val="00F9267D"/>
    <w:rsid w:val="00F92A37"/>
    <w:rsid w:val="00F92D57"/>
    <w:rsid w:val="00F92F1A"/>
    <w:rsid w:val="00F9395A"/>
    <w:rsid w:val="00F93AC1"/>
    <w:rsid w:val="00F94BDA"/>
    <w:rsid w:val="00F950F6"/>
    <w:rsid w:val="00F966BE"/>
    <w:rsid w:val="00F96E38"/>
    <w:rsid w:val="00F96F71"/>
    <w:rsid w:val="00F97137"/>
    <w:rsid w:val="00F971ED"/>
    <w:rsid w:val="00F97A6E"/>
    <w:rsid w:val="00F97C41"/>
    <w:rsid w:val="00FA03E7"/>
    <w:rsid w:val="00FA054C"/>
    <w:rsid w:val="00FA06DD"/>
    <w:rsid w:val="00FA0A70"/>
    <w:rsid w:val="00FA0DA6"/>
    <w:rsid w:val="00FA1669"/>
    <w:rsid w:val="00FA1A92"/>
    <w:rsid w:val="00FA1FF9"/>
    <w:rsid w:val="00FA2B14"/>
    <w:rsid w:val="00FA33CA"/>
    <w:rsid w:val="00FA35DE"/>
    <w:rsid w:val="00FA4643"/>
    <w:rsid w:val="00FA46BA"/>
    <w:rsid w:val="00FA4CDD"/>
    <w:rsid w:val="00FA4F2E"/>
    <w:rsid w:val="00FA57B8"/>
    <w:rsid w:val="00FA6512"/>
    <w:rsid w:val="00FA6962"/>
    <w:rsid w:val="00FA7283"/>
    <w:rsid w:val="00FB0168"/>
    <w:rsid w:val="00FB03E0"/>
    <w:rsid w:val="00FB0E3A"/>
    <w:rsid w:val="00FB0FA2"/>
    <w:rsid w:val="00FB2E99"/>
    <w:rsid w:val="00FB3E29"/>
    <w:rsid w:val="00FB429E"/>
    <w:rsid w:val="00FB480E"/>
    <w:rsid w:val="00FB5021"/>
    <w:rsid w:val="00FB65FD"/>
    <w:rsid w:val="00FB6863"/>
    <w:rsid w:val="00FB6B47"/>
    <w:rsid w:val="00FB7A6E"/>
    <w:rsid w:val="00FC039B"/>
    <w:rsid w:val="00FC1693"/>
    <w:rsid w:val="00FC1B9E"/>
    <w:rsid w:val="00FC2696"/>
    <w:rsid w:val="00FC2B8A"/>
    <w:rsid w:val="00FC3085"/>
    <w:rsid w:val="00FC3100"/>
    <w:rsid w:val="00FC58DB"/>
    <w:rsid w:val="00FC6E92"/>
    <w:rsid w:val="00FC7AD5"/>
    <w:rsid w:val="00FC7B9F"/>
    <w:rsid w:val="00FC7FAC"/>
    <w:rsid w:val="00FD0021"/>
    <w:rsid w:val="00FD06A9"/>
    <w:rsid w:val="00FD09E7"/>
    <w:rsid w:val="00FD0DEB"/>
    <w:rsid w:val="00FD1EC4"/>
    <w:rsid w:val="00FD25A2"/>
    <w:rsid w:val="00FD28E4"/>
    <w:rsid w:val="00FD336F"/>
    <w:rsid w:val="00FD40D7"/>
    <w:rsid w:val="00FD42A0"/>
    <w:rsid w:val="00FD4641"/>
    <w:rsid w:val="00FD55F0"/>
    <w:rsid w:val="00FD57B9"/>
    <w:rsid w:val="00FD5C09"/>
    <w:rsid w:val="00FD7D0F"/>
    <w:rsid w:val="00FD7F96"/>
    <w:rsid w:val="00FE037B"/>
    <w:rsid w:val="00FE0985"/>
    <w:rsid w:val="00FE0D21"/>
    <w:rsid w:val="00FE19AF"/>
    <w:rsid w:val="00FE1B6B"/>
    <w:rsid w:val="00FE1C26"/>
    <w:rsid w:val="00FE2F4F"/>
    <w:rsid w:val="00FE3AAE"/>
    <w:rsid w:val="00FE5D8C"/>
    <w:rsid w:val="00FF06A8"/>
    <w:rsid w:val="00FF072B"/>
    <w:rsid w:val="00FF179F"/>
    <w:rsid w:val="00FF2022"/>
    <w:rsid w:val="00FF344D"/>
    <w:rsid w:val="00FF344F"/>
    <w:rsid w:val="00FF3871"/>
    <w:rsid w:val="00FF4A66"/>
    <w:rsid w:val="00FF52A6"/>
    <w:rsid w:val="00FF5396"/>
    <w:rsid w:val="00FF6F4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331A14C"/>
  <w15:docId w15:val="{B2A63630-3930-48EC-873E-CE1B1D60E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1" w:unhideWhenUsed="1" w:qFormat="1"/>
    <w:lsdException w:name="heading 7" w:semiHidden="1" w:uiPriority="99" w:unhideWhenUsed="1" w:qFormat="1"/>
    <w:lsdException w:name="heading 8" w:semiHidden="1" w:uiPriority="1" w:unhideWhenUsed="1" w:qFormat="1"/>
    <w:lsdException w:name="heading 9" w:semiHidden="1" w:uiPriority="9"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qFormat="1"/>
    <w:lsdException w:name="footnote text" w:semiHidden="1" w:unhideWhenUsed="1" w:qFormat="1"/>
    <w:lsdException w:name="annotation text" w:semiHidden="1" w:unhideWhenUsed="1" w:qFormat="1"/>
    <w:lsdException w:name="header" w:semiHidden="1" w:uiPriority="99" w:unhideWhenUsed="1"/>
    <w:lsdException w:name="footer" w:semiHidden="1" w:unhideWhenUsed="1" w:qFormat="1"/>
    <w:lsdException w:name="index heading" w:semiHidden="1" w:unhideWhenUsed="1" w:qFormat="1"/>
    <w:lsdException w:name="caption"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iPriority="99"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lsdException w:name="table of authorities" w:semiHidden="1" w:unhideWhenUsed="1" w:qFormat="1"/>
    <w:lsdException w:name="macro" w:semiHidden="1" w:unhideWhenUsed="1" w:qFormat="1"/>
    <w:lsdException w:name="toa heading" w:semiHidden="1" w:unhideWhenUsed="1" w:qFormat="1"/>
    <w:lsdException w:name="List" w:semiHidden="1" w:unhideWhenUsed="1"/>
    <w:lsdException w:name="List Bullet" w:semiHidden="1" w:unhideWhenUsed="1" w:qFormat="1"/>
    <w:lsdException w:name="List Number" w:semiHidden="1" w:unhideWhenUsed="1" w:qFormat="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uiPriority="11" w:qFormat="1"/>
    <w:lsdException w:name="Salutation" w:semiHidden="1" w:unhideWhenUsed="1"/>
    <w:lsdException w:name="Date" w:semiHidden="1" w:unhideWhenUsed="1" w:qFormat="1"/>
    <w:lsdException w:name="Body Text First Indent" w:semiHidden="1" w:uiPriority="99" w:unhideWhenUsed="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qFormat="1"/>
    <w:lsdException w:name="Plain Text" w:semiHidden="1" w:uiPriority="99"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nhideWhenUsed="1" w:qFormat="1"/>
    <w:lsdException w:name="No List" w:semiHidden="1" w:uiPriority="99" w:unhideWhenUsed="1"/>
    <w:lsdException w:name="Outline List 1" w:semiHidden="1" w:unhideWhenUsed="1" w:qFormat="1"/>
    <w:lsdException w:name="Outline List 2" w:semiHidden="1" w:unhideWhenUsed="1" w:qFormat="1"/>
    <w:lsdException w:name="Outline List 3" w:semiHidden="1" w:unhideWhenUsed="1" w:qFormat="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59" w:qFormat="1"/>
    <w:lsdException w:name="Table Theme" w:semiHidden="1" w:uiPriority="99"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4B65"/>
    <w:pPr>
      <w:suppressAutoHyphens/>
      <w:spacing w:after="120"/>
      <w:jc w:val="both"/>
    </w:pPr>
    <w:rPr>
      <w:rFonts w:ascii="Tahoma" w:hAnsi="Tahoma" w:cs="Tahoma"/>
      <w:sz w:val="22"/>
      <w:szCs w:val="22"/>
      <w:lang w:val="en-GB" w:eastAsia="zh-CN"/>
    </w:rPr>
  </w:style>
  <w:style w:type="paragraph" w:styleId="12">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F2251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2">
    <w:name w:val="heading 2"/>
    <w:aliases w:val="2,2 headline,21,???,B Sub/Bold,Chapter Title,H2,H21,H211,H22,Header 2,Header 2nd Page,Heading 2 Hidden,Heading 2_TM,Headline 2,Titre 2,_επικεφαλίδα 2,e2,h,h2,h2 main heading,h21,h22,hd2,headi,heading 2,heading2,kopregel 2,l2,Heading 2-body"/>
    <w:basedOn w:val="12"/>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3">
    <w:name w:val="heading 3"/>
    <w:aliases w:val="H3,Proposa,Project 3,h3,Heading 3 - old,1.2.3.,alltoc,3,Heading 4 Proposal,h31,h32,Bold Head,bh,(1.1.1),hd3,Minor,1.1.1 Heading,0,Heading 2.3,(Alt+3),Titles,(Alt+3)1,(Alt+3)2,(Alt+3)3,(Alt+3)4,(Alt+3)5,(Alt+3)6,(Alt+3)11,(Alt+3)21,l3,H31,H"/>
    <w:basedOn w:val="a"/>
    <w:next w:val="a"/>
    <w:qFormat/>
    <w:rsid w:val="00623457"/>
    <w:pPr>
      <w:keepNext/>
      <w:spacing w:before="240" w:after="60"/>
      <w:outlineLvl w:val="2"/>
    </w:pPr>
    <w:rPr>
      <w:rFonts w:cs="Times New Roman"/>
      <w:b/>
      <w:bCs/>
      <w:szCs w:val="26"/>
    </w:rPr>
  </w:style>
  <w:style w:type="paragraph" w:styleId="43">
    <w:name w:val="heading 4"/>
    <w:aliases w:val="RFP_heading4,4,I4,h4,H4,l4,list 4,mh1l,Module heading 1 large (18 points),Head 4,Heading 4 Char3 Char,Heading 4 Char Char2 Char,h4 Char Char2 Char,H41 Char Char2 Char,H4 Char Char2 Char,t4 Char Char2 Char,H41,h41,dash,Map Title,Exhibit"/>
    <w:basedOn w:val="a"/>
    <w:next w:val="a"/>
    <w:qFormat/>
    <w:rsid w:val="0069435C"/>
    <w:pPr>
      <w:keepNext/>
      <w:spacing w:before="240" w:after="60"/>
      <w:outlineLvl w:val="3"/>
    </w:pPr>
    <w:rPr>
      <w:rFonts w:cs="Times New Roman"/>
      <w:b/>
      <w:bCs/>
      <w:szCs w:val="28"/>
    </w:rPr>
  </w:style>
  <w:style w:type="paragraph" w:styleId="53">
    <w:name w:val="heading 5"/>
    <w:aliases w:val="H5,H51,h5,H52,H511,H53,H512,H521,H5111,H54,H513,H55,H514,H56,H515,H522,H5112,H531,H5121,H541,H5131,H551,H5141,H57,H516,H523,H5113,H532,H5122,H542,H5132,H552,H5142,H58,H517,H524,H5114,H533,H5123,H543,H5133,H553,H5143,H59,H518,H525,H5115,ti"/>
    <w:basedOn w:val="a"/>
    <w:next w:val="43"/>
    <w:qFormat/>
    <w:rsid w:val="00B42BA2"/>
    <w:pPr>
      <w:spacing w:before="200" w:after="200" w:line="280" w:lineRule="exact"/>
      <w:outlineLvl w:val="4"/>
    </w:pPr>
    <w:rPr>
      <w:rFonts w:cs="Lucida Sans"/>
      <w:b/>
      <w:szCs w:val="20"/>
      <w:lang w:val="en-US"/>
    </w:rPr>
  </w:style>
  <w:style w:type="paragraph" w:styleId="60">
    <w:name w:val="heading 6"/>
    <w:aliases w:val="H6,Char Char,Char Char Char,Char Char + Left:  0 cm,... + Left:  0 cm,...,Char Char Char Char Char Char,Char Char Char Char Char,hd6,h6,H61,H62,H63,H64,H611,H65,H612,H621,H631,H641,H66,H613,H622,H632,H642,H67,H614,not Kinhill,5,6 sub-dash"/>
    <w:basedOn w:val="a"/>
    <w:next w:val="a"/>
    <w:link w:val="6Char"/>
    <w:uiPriority w:val="1"/>
    <w:qFormat/>
    <w:rsid w:val="006A7951"/>
    <w:p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
    <w:next w:val="a"/>
    <w:link w:val="7Char"/>
    <w:uiPriority w:val="99"/>
    <w:qFormat/>
    <w:rsid w:val="005B4566"/>
    <w:p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uiPriority w:val="1"/>
    <w:qFormat/>
    <w:rsid w:val="005B4566"/>
    <w:p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uiPriority w:val="9"/>
    <w:qFormat/>
    <w:rsid w:val="005B4566"/>
    <w:p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2A53"/>
  </w:style>
  <w:style w:type="character" w:customStyle="1" w:styleId="WW8Num1z1">
    <w:name w:val="WW8Num1z1"/>
    <w:rsid w:val="00492A53"/>
  </w:style>
  <w:style w:type="character" w:customStyle="1" w:styleId="WW8Num1z2">
    <w:name w:val="WW8Num1z2"/>
    <w:rsid w:val="00492A53"/>
  </w:style>
  <w:style w:type="character" w:customStyle="1" w:styleId="WW8Num1z3">
    <w:name w:val="WW8Num1z3"/>
    <w:rsid w:val="00492A53"/>
  </w:style>
  <w:style w:type="character" w:customStyle="1" w:styleId="WW8Num1z4">
    <w:name w:val="WW8Num1z4"/>
    <w:rsid w:val="00492A53"/>
    <w:rPr>
      <w:rFonts w:ascii="Arial" w:hAnsi="Arial" w:cs="Times New Roman"/>
      <w:b w:val="0"/>
      <w:i w:val="0"/>
      <w:sz w:val="20"/>
      <w:szCs w:val="20"/>
    </w:rPr>
  </w:style>
  <w:style w:type="character" w:customStyle="1" w:styleId="WW8Num1z5">
    <w:name w:val="WW8Num1z5"/>
    <w:rsid w:val="00492A53"/>
  </w:style>
  <w:style w:type="character" w:customStyle="1" w:styleId="WW8Num1z6">
    <w:name w:val="WW8Num1z6"/>
    <w:rsid w:val="00492A53"/>
  </w:style>
  <w:style w:type="character" w:customStyle="1" w:styleId="WW8Num1z7">
    <w:name w:val="WW8Num1z7"/>
    <w:rsid w:val="00492A53"/>
  </w:style>
  <w:style w:type="character" w:customStyle="1" w:styleId="WW8Num1z8">
    <w:name w:val="WW8Num1z8"/>
    <w:rsid w:val="00492A53"/>
  </w:style>
  <w:style w:type="character" w:customStyle="1" w:styleId="WW8Num2z0">
    <w:name w:val="WW8Num2z0"/>
    <w:rsid w:val="00492A53"/>
  </w:style>
  <w:style w:type="character" w:customStyle="1" w:styleId="WW8Num2z1">
    <w:name w:val="WW8Num2z1"/>
    <w:rsid w:val="00492A53"/>
  </w:style>
  <w:style w:type="character" w:customStyle="1" w:styleId="WW8Num2z2">
    <w:name w:val="WW8Num2z2"/>
    <w:rsid w:val="00492A53"/>
  </w:style>
  <w:style w:type="character" w:customStyle="1" w:styleId="WW8Num2z3">
    <w:name w:val="WW8Num2z3"/>
    <w:rsid w:val="00492A53"/>
  </w:style>
  <w:style w:type="character" w:customStyle="1" w:styleId="WW8Num2z4">
    <w:name w:val="WW8Num2z4"/>
    <w:rsid w:val="00492A53"/>
    <w:rPr>
      <w:rFonts w:ascii="Arial" w:hAnsi="Arial" w:cs="Times New Roman"/>
      <w:b w:val="0"/>
      <w:i w:val="0"/>
      <w:sz w:val="20"/>
      <w:szCs w:val="20"/>
    </w:rPr>
  </w:style>
  <w:style w:type="character" w:customStyle="1" w:styleId="WW8Num2z5">
    <w:name w:val="WW8Num2z5"/>
    <w:rsid w:val="00492A53"/>
  </w:style>
  <w:style w:type="character" w:customStyle="1" w:styleId="WW8Num2z6">
    <w:name w:val="WW8Num2z6"/>
    <w:rsid w:val="00492A53"/>
  </w:style>
  <w:style w:type="character" w:customStyle="1" w:styleId="WW8Num2z7">
    <w:name w:val="WW8Num2z7"/>
    <w:rsid w:val="00492A53"/>
  </w:style>
  <w:style w:type="character" w:customStyle="1" w:styleId="WW8Num2z8">
    <w:name w:val="WW8Num2z8"/>
    <w:rsid w:val="00492A53"/>
  </w:style>
  <w:style w:type="character" w:customStyle="1" w:styleId="WW8Num3z0">
    <w:name w:val="WW8Num3z0"/>
    <w:qFormat/>
    <w:rsid w:val="00492A53"/>
    <w:rPr>
      <w:rFonts w:ascii="Symbol" w:hAnsi="Symbol" w:cs="Symbol"/>
      <w:lang w:val="el-GR"/>
    </w:rPr>
  </w:style>
  <w:style w:type="character" w:customStyle="1" w:styleId="WW8Num4z0">
    <w:name w:val="WW8Num4z0"/>
    <w:rsid w:val="00492A53"/>
    <w:rPr>
      <w:lang w:val="el-GR"/>
    </w:rPr>
  </w:style>
  <w:style w:type="character" w:customStyle="1" w:styleId="WW8Num5z0">
    <w:name w:val="WW8Num5z0"/>
    <w:rsid w:val="00492A53"/>
    <w:rPr>
      <w:rFonts w:ascii="Webdings" w:hAnsi="Webdings" w:cs="Webdings"/>
      <w:color w:val="333399"/>
      <w:sz w:val="16"/>
    </w:rPr>
  </w:style>
  <w:style w:type="character" w:customStyle="1" w:styleId="WW8Num6z0">
    <w:name w:val="WW8Num6z0"/>
    <w:rsid w:val="00492A53"/>
    <w:rPr>
      <w:rFonts w:ascii="Symbol" w:hAnsi="Symbol" w:cs="Symbol"/>
      <w:strike/>
      <w:color w:val="0070C0"/>
      <w:kern w:val="1"/>
      <w:position w:val="0"/>
      <w:sz w:val="24"/>
      <w:vertAlign w:val="baseline"/>
      <w:lang w:val="el-GR"/>
    </w:rPr>
  </w:style>
  <w:style w:type="character" w:customStyle="1" w:styleId="WW8Num7z0">
    <w:name w:val="WW8Num7z0"/>
    <w:rsid w:val="00492A53"/>
    <w:rPr>
      <w:rFonts w:ascii="Symbol" w:hAnsi="Symbol" w:cs="Symbol"/>
      <w:shd w:val="clear" w:color="auto" w:fill="C0C0C0"/>
      <w:lang w:val="el-GR"/>
    </w:rPr>
  </w:style>
  <w:style w:type="character" w:customStyle="1" w:styleId="WW8Num8z0">
    <w:name w:val="WW8Num8z0"/>
    <w:rsid w:val="00492A53"/>
    <w:rPr>
      <w:b/>
      <w:bCs/>
      <w:szCs w:val="22"/>
      <w:lang w:val="el-GR"/>
    </w:rPr>
  </w:style>
  <w:style w:type="character" w:customStyle="1" w:styleId="WW8Num8z1">
    <w:name w:val="WW8Num8z1"/>
    <w:rsid w:val="00492A53"/>
  </w:style>
  <w:style w:type="character" w:customStyle="1" w:styleId="WW8Num8z2">
    <w:name w:val="WW8Num8z2"/>
    <w:rsid w:val="00492A53"/>
  </w:style>
  <w:style w:type="character" w:customStyle="1" w:styleId="WW8Num8z3">
    <w:name w:val="WW8Num8z3"/>
    <w:rsid w:val="00492A53"/>
  </w:style>
  <w:style w:type="character" w:customStyle="1" w:styleId="WW8Num8z4">
    <w:name w:val="WW8Num8z4"/>
    <w:rsid w:val="00492A53"/>
  </w:style>
  <w:style w:type="character" w:customStyle="1" w:styleId="WW8Num8z5">
    <w:name w:val="WW8Num8z5"/>
    <w:rsid w:val="00492A53"/>
  </w:style>
  <w:style w:type="character" w:customStyle="1" w:styleId="WW8Num8z6">
    <w:name w:val="WW8Num8z6"/>
    <w:rsid w:val="00492A53"/>
  </w:style>
  <w:style w:type="character" w:customStyle="1" w:styleId="WW8Num8z7">
    <w:name w:val="WW8Num8z7"/>
    <w:rsid w:val="00492A53"/>
  </w:style>
  <w:style w:type="character" w:customStyle="1" w:styleId="WW8Num8z8">
    <w:name w:val="WW8Num8z8"/>
    <w:rsid w:val="00492A53"/>
  </w:style>
  <w:style w:type="character" w:customStyle="1" w:styleId="WW8Num9z0">
    <w:name w:val="WW8Num9z0"/>
    <w:rsid w:val="00492A53"/>
    <w:rPr>
      <w:b/>
      <w:bCs/>
      <w:szCs w:val="22"/>
      <w:lang w:val="el-GR"/>
    </w:rPr>
  </w:style>
  <w:style w:type="character" w:customStyle="1" w:styleId="WW8Num9z1">
    <w:name w:val="WW8Num9z1"/>
    <w:rsid w:val="00492A53"/>
    <w:rPr>
      <w:rFonts w:eastAsia="Calibri"/>
      <w:lang w:val="el-GR"/>
    </w:rPr>
  </w:style>
  <w:style w:type="character" w:customStyle="1" w:styleId="WW8Num9z2">
    <w:name w:val="WW8Num9z2"/>
    <w:rsid w:val="00492A53"/>
  </w:style>
  <w:style w:type="character" w:customStyle="1" w:styleId="WW8Num9z3">
    <w:name w:val="WW8Num9z3"/>
    <w:rsid w:val="00492A53"/>
  </w:style>
  <w:style w:type="character" w:customStyle="1" w:styleId="WW8Num9z4">
    <w:name w:val="WW8Num9z4"/>
    <w:rsid w:val="00492A53"/>
  </w:style>
  <w:style w:type="character" w:customStyle="1" w:styleId="WW8Num9z5">
    <w:name w:val="WW8Num9z5"/>
    <w:rsid w:val="00492A53"/>
  </w:style>
  <w:style w:type="character" w:customStyle="1" w:styleId="WW8Num9z6">
    <w:name w:val="WW8Num9z6"/>
    <w:rsid w:val="00492A53"/>
  </w:style>
  <w:style w:type="character" w:customStyle="1" w:styleId="WW8Num9z7">
    <w:name w:val="WW8Num9z7"/>
    <w:rsid w:val="00492A53"/>
  </w:style>
  <w:style w:type="character" w:customStyle="1" w:styleId="WW8Num9z8">
    <w:name w:val="WW8Num9z8"/>
    <w:rsid w:val="00492A53"/>
  </w:style>
  <w:style w:type="character" w:customStyle="1" w:styleId="WW8Num10z0">
    <w:name w:val="WW8Num10z0"/>
    <w:rsid w:val="00492A53"/>
    <w:rPr>
      <w:rFonts w:ascii="Symbol" w:hAnsi="Symbol" w:cs="OpenSymbol"/>
      <w:color w:val="5B9BD5"/>
    </w:rPr>
  </w:style>
  <w:style w:type="character" w:customStyle="1" w:styleId="WW8Num11z0">
    <w:name w:val="WW8Num11z0"/>
    <w:rsid w:val="00492A53"/>
    <w:rPr>
      <w:rFonts w:ascii="Angsana New" w:hAnsi="Angsana New" w:cs="Angsana New" w:hint="default"/>
      <w:color w:val="000000"/>
      <w:kern w:val="1"/>
      <w:szCs w:val="22"/>
      <w:shd w:val="clear" w:color="auto" w:fill="FFFFFF"/>
      <w:lang w:val="el-GR"/>
    </w:rPr>
  </w:style>
  <w:style w:type="character" w:customStyle="1" w:styleId="WW8Num7z1">
    <w:name w:val="WW8Num7z1"/>
    <w:rsid w:val="00492A53"/>
  </w:style>
  <w:style w:type="character" w:customStyle="1" w:styleId="WW8Num7z2">
    <w:name w:val="WW8Num7z2"/>
    <w:rsid w:val="00492A53"/>
  </w:style>
  <w:style w:type="character" w:customStyle="1" w:styleId="WW8Num7z3">
    <w:name w:val="WW8Num7z3"/>
    <w:rsid w:val="00492A53"/>
  </w:style>
  <w:style w:type="character" w:customStyle="1" w:styleId="WW8Num7z4">
    <w:name w:val="WW8Num7z4"/>
    <w:rsid w:val="00492A53"/>
  </w:style>
  <w:style w:type="character" w:customStyle="1" w:styleId="WW8Num7z5">
    <w:name w:val="WW8Num7z5"/>
    <w:rsid w:val="00492A53"/>
  </w:style>
  <w:style w:type="character" w:customStyle="1" w:styleId="WW8Num7z6">
    <w:name w:val="WW8Num7z6"/>
    <w:rsid w:val="00492A53"/>
  </w:style>
  <w:style w:type="character" w:customStyle="1" w:styleId="WW8Num7z7">
    <w:name w:val="WW8Num7z7"/>
    <w:rsid w:val="00492A53"/>
  </w:style>
  <w:style w:type="character" w:customStyle="1" w:styleId="WW8Num7z8">
    <w:name w:val="WW8Num7z8"/>
    <w:rsid w:val="00492A53"/>
  </w:style>
  <w:style w:type="character" w:customStyle="1" w:styleId="WW8Num10z1">
    <w:name w:val="WW8Num10z1"/>
    <w:rsid w:val="00492A53"/>
    <w:rPr>
      <w:rFonts w:ascii="Courier New" w:hAnsi="Courier New" w:cs="Courier New" w:hint="default"/>
    </w:rPr>
  </w:style>
  <w:style w:type="character" w:customStyle="1" w:styleId="WW8Num10z3">
    <w:name w:val="WW8Num10z3"/>
    <w:rsid w:val="00492A53"/>
    <w:rPr>
      <w:rFonts w:ascii="Symbol" w:hAnsi="Symbol" w:cs="Symbol" w:hint="default"/>
    </w:rPr>
  </w:style>
  <w:style w:type="character" w:customStyle="1" w:styleId="WW8Num11z1">
    <w:name w:val="WW8Num11z1"/>
    <w:rsid w:val="00492A53"/>
    <w:rPr>
      <w:rFonts w:ascii="Courier New" w:hAnsi="Courier New" w:cs="Courier New" w:hint="default"/>
    </w:rPr>
  </w:style>
  <w:style w:type="character" w:customStyle="1" w:styleId="WW8Num11z3">
    <w:name w:val="WW8Num11z3"/>
    <w:rsid w:val="00492A53"/>
    <w:rPr>
      <w:rFonts w:ascii="Symbol" w:hAnsi="Symbol" w:cs="Symbol" w:hint="default"/>
    </w:rPr>
  </w:style>
  <w:style w:type="character" w:customStyle="1" w:styleId="WW8Num12z0">
    <w:name w:val="WW8Num12z0"/>
    <w:rsid w:val="00492A53"/>
    <w:rPr>
      <w:rFonts w:ascii="Angsana New" w:hAnsi="Angsana New" w:cs="Angsana New" w:hint="default"/>
      <w:color w:val="000000"/>
      <w:kern w:val="1"/>
      <w:szCs w:val="22"/>
      <w:shd w:val="clear" w:color="auto" w:fill="FFFFFF"/>
      <w:lang w:val="el-GR"/>
    </w:rPr>
  </w:style>
  <w:style w:type="character" w:customStyle="1" w:styleId="WW8Num12z1">
    <w:name w:val="WW8Num12z1"/>
    <w:rsid w:val="00492A53"/>
    <w:rPr>
      <w:rFonts w:ascii="Courier New" w:hAnsi="Courier New" w:cs="Courier New" w:hint="default"/>
    </w:rPr>
  </w:style>
  <w:style w:type="character" w:customStyle="1" w:styleId="WW8Num12z2">
    <w:name w:val="WW8Num12z2"/>
    <w:rsid w:val="00492A53"/>
    <w:rPr>
      <w:rFonts w:ascii="Wingdings" w:hAnsi="Wingdings" w:cs="Wingdings" w:hint="default"/>
    </w:rPr>
  </w:style>
  <w:style w:type="character" w:customStyle="1" w:styleId="WW8Num12z3">
    <w:name w:val="WW8Num12z3"/>
    <w:rsid w:val="00492A53"/>
    <w:rPr>
      <w:rFonts w:ascii="Symbol" w:hAnsi="Symbol" w:cs="Symbol" w:hint="default"/>
    </w:rPr>
  </w:style>
  <w:style w:type="character" w:customStyle="1" w:styleId="13">
    <w:name w:val="Προεπιλεγμένη γραμματοσειρά1"/>
    <w:rsid w:val="00492A53"/>
  </w:style>
  <w:style w:type="character" w:customStyle="1" w:styleId="34">
    <w:name w:val="Προεπιλεγμένη γραμματοσειρά3"/>
    <w:rsid w:val="00492A53"/>
  </w:style>
  <w:style w:type="character" w:customStyle="1" w:styleId="WW-DefaultParagraphFont">
    <w:name w:val="WW-Default Paragraph Font"/>
    <w:rsid w:val="00492A53"/>
  </w:style>
  <w:style w:type="character" w:customStyle="1" w:styleId="WW8Num10z2">
    <w:name w:val="WW8Num10z2"/>
    <w:rsid w:val="00492A53"/>
  </w:style>
  <w:style w:type="character" w:customStyle="1" w:styleId="WW8Num10z4">
    <w:name w:val="WW8Num10z4"/>
    <w:rsid w:val="00492A53"/>
  </w:style>
  <w:style w:type="character" w:customStyle="1" w:styleId="WW8Num10z5">
    <w:name w:val="WW8Num10z5"/>
    <w:rsid w:val="00492A53"/>
  </w:style>
  <w:style w:type="character" w:customStyle="1" w:styleId="WW8Num10z6">
    <w:name w:val="WW8Num10z6"/>
    <w:rsid w:val="00492A53"/>
  </w:style>
  <w:style w:type="character" w:customStyle="1" w:styleId="WW8Num10z7">
    <w:name w:val="WW8Num10z7"/>
    <w:rsid w:val="00492A53"/>
  </w:style>
  <w:style w:type="character" w:customStyle="1" w:styleId="WW8Num10z8">
    <w:name w:val="WW8Num10z8"/>
    <w:rsid w:val="00492A53"/>
  </w:style>
  <w:style w:type="character" w:customStyle="1" w:styleId="DefaultParagraphFont2">
    <w:name w:val="Default Paragraph Font2"/>
    <w:rsid w:val="00492A53"/>
  </w:style>
  <w:style w:type="character" w:customStyle="1" w:styleId="WW8Num11z2">
    <w:name w:val="WW8Num11z2"/>
    <w:rsid w:val="00492A53"/>
  </w:style>
  <w:style w:type="character" w:customStyle="1" w:styleId="WW8Num11z4">
    <w:name w:val="WW8Num11z4"/>
    <w:rsid w:val="00492A53"/>
  </w:style>
  <w:style w:type="character" w:customStyle="1" w:styleId="WW8Num11z5">
    <w:name w:val="WW8Num11z5"/>
    <w:rsid w:val="00492A53"/>
  </w:style>
  <w:style w:type="character" w:customStyle="1" w:styleId="WW8Num11z6">
    <w:name w:val="WW8Num11z6"/>
    <w:rsid w:val="00492A53"/>
  </w:style>
  <w:style w:type="character" w:customStyle="1" w:styleId="WW8Num11z7">
    <w:name w:val="WW8Num11z7"/>
    <w:rsid w:val="00492A53"/>
  </w:style>
  <w:style w:type="character" w:customStyle="1" w:styleId="WW8Num11z8">
    <w:name w:val="WW8Num11z8"/>
    <w:rsid w:val="00492A53"/>
  </w:style>
  <w:style w:type="character" w:customStyle="1" w:styleId="WW8Num12z4">
    <w:name w:val="WW8Num12z4"/>
    <w:rsid w:val="00492A53"/>
  </w:style>
  <w:style w:type="character" w:customStyle="1" w:styleId="WW8Num12z5">
    <w:name w:val="WW8Num12z5"/>
    <w:rsid w:val="00492A53"/>
  </w:style>
  <w:style w:type="character" w:customStyle="1" w:styleId="WW8Num12z6">
    <w:name w:val="WW8Num12z6"/>
    <w:rsid w:val="00492A53"/>
  </w:style>
  <w:style w:type="character" w:customStyle="1" w:styleId="WW8Num12z7">
    <w:name w:val="WW8Num12z7"/>
    <w:rsid w:val="00492A53"/>
  </w:style>
  <w:style w:type="character" w:customStyle="1" w:styleId="WW8Num12z8">
    <w:name w:val="WW8Num12z8"/>
    <w:rsid w:val="00492A53"/>
  </w:style>
  <w:style w:type="character" w:customStyle="1" w:styleId="WW8Num13z0">
    <w:name w:val="WW8Num13z0"/>
    <w:rsid w:val="00492A53"/>
    <w:rPr>
      <w:rFonts w:ascii="Symbol" w:hAnsi="Symbol" w:cs="OpenSymbol"/>
    </w:rPr>
  </w:style>
  <w:style w:type="character" w:customStyle="1" w:styleId="WW-DefaultParagraphFont1">
    <w:name w:val="WW-Default Paragraph Font1"/>
    <w:rsid w:val="00492A53"/>
  </w:style>
  <w:style w:type="character" w:customStyle="1" w:styleId="WW8Num13z1">
    <w:name w:val="WW8Num13z1"/>
    <w:rsid w:val="00492A53"/>
    <w:rPr>
      <w:rFonts w:eastAsia="Calibri"/>
      <w:lang w:val="el-GR"/>
    </w:rPr>
  </w:style>
  <w:style w:type="character" w:customStyle="1" w:styleId="WW8Num13z2">
    <w:name w:val="WW8Num13z2"/>
    <w:rsid w:val="00492A53"/>
  </w:style>
  <w:style w:type="character" w:customStyle="1" w:styleId="WW8Num13z3">
    <w:name w:val="WW8Num13z3"/>
    <w:rsid w:val="00492A53"/>
  </w:style>
  <w:style w:type="character" w:customStyle="1" w:styleId="WW8Num13z4">
    <w:name w:val="WW8Num13z4"/>
    <w:rsid w:val="00492A53"/>
  </w:style>
  <w:style w:type="character" w:customStyle="1" w:styleId="WW8Num13z5">
    <w:name w:val="WW8Num13z5"/>
    <w:rsid w:val="00492A53"/>
  </w:style>
  <w:style w:type="character" w:customStyle="1" w:styleId="WW8Num13z6">
    <w:name w:val="WW8Num13z6"/>
    <w:rsid w:val="00492A53"/>
  </w:style>
  <w:style w:type="character" w:customStyle="1" w:styleId="WW8Num13z7">
    <w:name w:val="WW8Num13z7"/>
    <w:rsid w:val="00492A53"/>
  </w:style>
  <w:style w:type="character" w:customStyle="1" w:styleId="WW8Num13z8">
    <w:name w:val="WW8Num13z8"/>
    <w:rsid w:val="00492A53"/>
  </w:style>
  <w:style w:type="character" w:customStyle="1" w:styleId="WW8Num14z0">
    <w:name w:val="WW8Num14z0"/>
    <w:rsid w:val="00492A53"/>
    <w:rPr>
      <w:rFonts w:ascii="Symbol" w:hAnsi="Symbol" w:cs="OpenSymbol"/>
    </w:rPr>
  </w:style>
  <w:style w:type="character" w:customStyle="1" w:styleId="WW8Num14z1">
    <w:name w:val="WW8Num14z1"/>
    <w:rsid w:val="00492A53"/>
  </w:style>
  <w:style w:type="character" w:customStyle="1" w:styleId="WW8Num14z2">
    <w:name w:val="WW8Num14z2"/>
    <w:rsid w:val="00492A53"/>
  </w:style>
  <w:style w:type="character" w:customStyle="1" w:styleId="WW8Num14z3">
    <w:name w:val="WW8Num14z3"/>
    <w:rsid w:val="00492A53"/>
  </w:style>
  <w:style w:type="character" w:customStyle="1" w:styleId="WW8Num14z4">
    <w:name w:val="WW8Num14z4"/>
    <w:rsid w:val="00492A53"/>
  </w:style>
  <w:style w:type="character" w:customStyle="1" w:styleId="WW8Num14z5">
    <w:name w:val="WW8Num14z5"/>
    <w:rsid w:val="00492A53"/>
  </w:style>
  <w:style w:type="character" w:customStyle="1" w:styleId="WW8Num14z6">
    <w:name w:val="WW8Num14z6"/>
    <w:rsid w:val="00492A53"/>
  </w:style>
  <w:style w:type="character" w:customStyle="1" w:styleId="WW8Num14z7">
    <w:name w:val="WW8Num14z7"/>
    <w:rsid w:val="00492A53"/>
  </w:style>
  <w:style w:type="character" w:customStyle="1" w:styleId="WW8Num14z8">
    <w:name w:val="WW8Num14z8"/>
    <w:rsid w:val="00492A53"/>
  </w:style>
  <w:style w:type="character" w:customStyle="1" w:styleId="WW8Num15z0">
    <w:name w:val="WW8Num15z0"/>
    <w:rsid w:val="00492A53"/>
  </w:style>
  <w:style w:type="character" w:customStyle="1" w:styleId="WW8Num15z1">
    <w:name w:val="WW8Num15z1"/>
    <w:rsid w:val="00492A53"/>
  </w:style>
  <w:style w:type="character" w:customStyle="1" w:styleId="WW8Num15z2">
    <w:name w:val="WW8Num15z2"/>
    <w:rsid w:val="00492A53"/>
  </w:style>
  <w:style w:type="character" w:customStyle="1" w:styleId="WW8Num15z3">
    <w:name w:val="WW8Num15z3"/>
    <w:rsid w:val="00492A53"/>
  </w:style>
  <w:style w:type="character" w:customStyle="1" w:styleId="WW8Num15z4">
    <w:name w:val="WW8Num15z4"/>
    <w:rsid w:val="00492A53"/>
  </w:style>
  <w:style w:type="character" w:customStyle="1" w:styleId="WW8Num15z5">
    <w:name w:val="WW8Num15z5"/>
    <w:rsid w:val="00492A53"/>
  </w:style>
  <w:style w:type="character" w:customStyle="1" w:styleId="WW8Num15z6">
    <w:name w:val="WW8Num15z6"/>
    <w:rsid w:val="00492A53"/>
  </w:style>
  <w:style w:type="character" w:customStyle="1" w:styleId="WW8Num15z7">
    <w:name w:val="WW8Num15z7"/>
    <w:rsid w:val="00492A53"/>
  </w:style>
  <w:style w:type="character" w:customStyle="1" w:styleId="WW8Num15z8">
    <w:name w:val="WW8Num15z8"/>
    <w:rsid w:val="00492A53"/>
  </w:style>
  <w:style w:type="character" w:customStyle="1" w:styleId="WW8Num16z0">
    <w:name w:val="WW8Num16z0"/>
    <w:rsid w:val="00492A53"/>
  </w:style>
  <w:style w:type="character" w:customStyle="1" w:styleId="WW8Num16z1">
    <w:name w:val="WW8Num16z1"/>
    <w:rsid w:val="00492A53"/>
  </w:style>
  <w:style w:type="character" w:customStyle="1" w:styleId="WW8Num16z2">
    <w:name w:val="WW8Num16z2"/>
    <w:rsid w:val="00492A53"/>
  </w:style>
  <w:style w:type="character" w:customStyle="1" w:styleId="WW8Num16z3">
    <w:name w:val="WW8Num16z3"/>
    <w:rsid w:val="00492A53"/>
  </w:style>
  <w:style w:type="character" w:customStyle="1" w:styleId="WW8Num16z4">
    <w:name w:val="WW8Num16z4"/>
    <w:rsid w:val="00492A53"/>
  </w:style>
  <w:style w:type="character" w:customStyle="1" w:styleId="WW8Num16z5">
    <w:name w:val="WW8Num16z5"/>
    <w:rsid w:val="00492A53"/>
  </w:style>
  <w:style w:type="character" w:customStyle="1" w:styleId="WW8Num16z6">
    <w:name w:val="WW8Num16z6"/>
    <w:rsid w:val="00492A53"/>
  </w:style>
  <w:style w:type="character" w:customStyle="1" w:styleId="WW8Num16z7">
    <w:name w:val="WW8Num16z7"/>
    <w:rsid w:val="00492A53"/>
  </w:style>
  <w:style w:type="character" w:customStyle="1" w:styleId="WW8Num16z8">
    <w:name w:val="WW8Num16z8"/>
    <w:rsid w:val="00492A53"/>
  </w:style>
  <w:style w:type="character" w:customStyle="1" w:styleId="WW-DefaultParagraphFont11">
    <w:name w:val="WW-Default Paragraph Font11"/>
    <w:rsid w:val="00492A53"/>
  </w:style>
  <w:style w:type="character" w:customStyle="1" w:styleId="WW-DefaultParagraphFont111">
    <w:name w:val="WW-Default Paragraph Font111"/>
    <w:rsid w:val="00492A53"/>
  </w:style>
  <w:style w:type="character" w:customStyle="1" w:styleId="WW-DefaultParagraphFont1111">
    <w:name w:val="WW-Default Paragraph Font1111"/>
    <w:rsid w:val="00492A53"/>
  </w:style>
  <w:style w:type="character" w:customStyle="1" w:styleId="WW-DefaultParagraphFont11111">
    <w:name w:val="WW-Default Paragraph Font11111"/>
    <w:rsid w:val="00492A53"/>
  </w:style>
  <w:style w:type="character" w:customStyle="1" w:styleId="WW-DefaultParagraphFont111111">
    <w:name w:val="WW-Default Paragraph Font111111"/>
    <w:rsid w:val="00492A53"/>
  </w:style>
  <w:style w:type="character" w:customStyle="1" w:styleId="WW8Num17z0">
    <w:name w:val="WW8Num17z0"/>
    <w:rsid w:val="00492A53"/>
  </w:style>
  <w:style w:type="character" w:customStyle="1" w:styleId="WW8Num17z1">
    <w:name w:val="WW8Num17z1"/>
    <w:rsid w:val="00492A53"/>
  </w:style>
  <w:style w:type="character" w:customStyle="1" w:styleId="WW8Num17z2">
    <w:name w:val="WW8Num17z2"/>
    <w:rsid w:val="00492A53"/>
  </w:style>
  <w:style w:type="character" w:customStyle="1" w:styleId="WW8Num17z3">
    <w:name w:val="WW8Num17z3"/>
    <w:rsid w:val="00492A53"/>
  </w:style>
  <w:style w:type="character" w:customStyle="1" w:styleId="WW8Num17z4">
    <w:name w:val="WW8Num17z4"/>
    <w:rsid w:val="00492A53"/>
  </w:style>
  <w:style w:type="character" w:customStyle="1" w:styleId="WW8Num17z5">
    <w:name w:val="WW8Num17z5"/>
    <w:rsid w:val="00492A53"/>
  </w:style>
  <w:style w:type="character" w:customStyle="1" w:styleId="WW8Num17z6">
    <w:name w:val="WW8Num17z6"/>
    <w:rsid w:val="00492A53"/>
  </w:style>
  <w:style w:type="character" w:customStyle="1" w:styleId="WW8Num17z7">
    <w:name w:val="WW8Num17z7"/>
    <w:rsid w:val="00492A53"/>
  </w:style>
  <w:style w:type="character" w:customStyle="1" w:styleId="WW8Num17z8">
    <w:name w:val="WW8Num17z8"/>
    <w:rsid w:val="00492A53"/>
  </w:style>
  <w:style w:type="character" w:customStyle="1" w:styleId="WW8Num18z0">
    <w:name w:val="WW8Num18z0"/>
    <w:rsid w:val="00492A53"/>
  </w:style>
  <w:style w:type="character" w:customStyle="1" w:styleId="WW8Num18z1">
    <w:name w:val="WW8Num18z1"/>
    <w:rsid w:val="00492A53"/>
  </w:style>
  <w:style w:type="character" w:customStyle="1" w:styleId="WW8Num18z2">
    <w:name w:val="WW8Num18z2"/>
    <w:rsid w:val="00492A53"/>
  </w:style>
  <w:style w:type="character" w:customStyle="1" w:styleId="WW8Num18z3">
    <w:name w:val="WW8Num18z3"/>
    <w:rsid w:val="00492A53"/>
  </w:style>
  <w:style w:type="character" w:customStyle="1" w:styleId="WW8Num18z4">
    <w:name w:val="WW8Num18z4"/>
    <w:rsid w:val="00492A53"/>
  </w:style>
  <w:style w:type="character" w:customStyle="1" w:styleId="WW8Num18z5">
    <w:name w:val="WW8Num18z5"/>
    <w:rsid w:val="00492A53"/>
  </w:style>
  <w:style w:type="character" w:customStyle="1" w:styleId="WW8Num18z6">
    <w:name w:val="WW8Num18z6"/>
    <w:rsid w:val="00492A53"/>
  </w:style>
  <w:style w:type="character" w:customStyle="1" w:styleId="WW8Num18z7">
    <w:name w:val="WW8Num18z7"/>
    <w:rsid w:val="00492A53"/>
  </w:style>
  <w:style w:type="character" w:customStyle="1" w:styleId="WW8Num18z8">
    <w:name w:val="WW8Num18z8"/>
    <w:rsid w:val="00492A53"/>
  </w:style>
  <w:style w:type="character" w:customStyle="1" w:styleId="WW8Num3z1">
    <w:name w:val="WW8Num3z1"/>
    <w:rsid w:val="00492A53"/>
  </w:style>
  <w:style w:type="character" w:customStyle="1" w:styleId="WW8Num3z2">
    <w:name w:val="WW8Num3z2"/>
    <w:rsid w:val="00492A53"/>
  </w:style>
  <w:style w:type="character" w:customStyle="1" w:styleId="WW8Num3z3">
    <w:name w:val="WW8Num3z3"/>
    <w:rsid w:val="00492A53"/>
  </w:style>
  <w:style w:type="character" w:customStyle="1" w:styleId="WW8Num3z4">
    <w:name w:val="WW8Num3z4"/>
    <w:rsid w:val="00492A53"/>
    <w:rPr>
      <w:rFonts w:ascii="Arial" w:hAnsi="Arial" w:cs="Times New Roman"/>
      <w:b w:val="0"/>
      <w:i w:val="0"/>
      <w:sz w:val="20"/>
      <w:szCs w:val="20"/>
    </w:rPr>
  </w:style>
  <w:style w:type="character" w:customStyle="1" w:styleId="WW8Num3z5">
    <w:name w:val="WW8Num3z5"/>
    <w:rsid w:val="00492A53"/>
  </w:style>
  <w:style w:type="character" w:customStyle="1" w:styleId="WW8Num3z6">
    <w:name w:val="WW8Num3z6"/>
    <w:rsid w:val="00492A53"/>
  </w:style>
  <w:style w:type="character" w:customStyle="1" w:styleId="WW8Num3z7">
    <w:name w:val="WW8Num3z7"/>
    <w:rsid w:val="00492A53"/>
  </w:style>
  <w:style w:type="character" w:customStyle="1" w:styleId="WW8Num3z8">
    <w:name w:val="WW8Num3z8"/>
    <w:rsid w:val="00492A53"/>
  </w:style>
  <w:style w:type="character" w:customStyle="1" w:styleId="WW-DefaultParagraphFont1111111">
    <w:name w:val="WW-Default Paragraph Font1111111"/>
    <w:rsid w:val="00492A53"/>
  </w:style>
  <w:style w:type="character" w:customStyle="1" w:styleId="WW-DefaultParagraphFont11111111">
    <w:name w:val="WW-Default Paragraph Font11111111"/>
    <w:rsid w:val="00492A53"/>
  </w:style>
  <w:style w:type="character" w:customStyle="1" w:styleId="WW-DefaultParagraphFont111111111">
    <w:name w:val="WW-Default Paragraph Font111111111"/>
    <w:rsid w:val="00492A53"/>
  </w:style>
  <w:style w:type="character" w:customStyle="1" w:styleId="WW-DefaultParagraphFont1111111111">
    <w:name w:val="WW-Default Paragraph Font1111111111"/>
    <w:rsid w:val="00492A53"/>
  </w:style>
  <w:style w:type="character" w:customStyle="1" w:styleId="23">
    <w:name w:val="Προεπιλεγμένη γραμματοσειρά2"/>
    <w:rsid w:val="00492A53"/>
  </w:style>
  <w:style w:type="character" w:customStyle="1" w:styleId="WW8Num19z0">
    <w:name w:val="WW8Num19z0"/>
    <w:rsid w:val="00492A53"/>
    <w:rPr>
      <w:rFonts w:ascii="Calibri" w:hAnsi="Calibri" w:cs="Calibri"/>
    </w:rPr>
  </w:style>
  <w:style w:type="character" w:customStyle="1" w:styleId="WW8Num19z1">
    <w:name w:val="WW8Num19z1"/>
    <w:rsid w:val="00492A53"/>
  </w:style>
  <w:style w:type="character" w:customStyle="1" w:styleId="WW8Num20z0">
    <w:name w:val="WW8Num20z0"/>
    <w:rsid w:val="00492A53"/>
    <w:rPr>
      <w:rFonts w:ascii="Calibri" w:eastAsia="Calibri" w:hAnsi="Calibri" w:cs="Times New Roman"/>
    </w:rPr>
  </w:style>
  <w:style w:type="character" w:customStyle="1" w:styleId="WW8Num20z1">
    <w:name w:val="WW8Num20z1"/>
    <w:rsid w:val="00492A53"/>
    <w:rPr>
      <w:rFonts w:ascii="Courier New" w:hAnsi="Courier New" w:cs="Courier New"/>
    </w:rPr>
  </w:style>
  <w:style w:type="character" w:customStyle="1" w:styleId="WW8Num20z2">
    <w:name w:val="WW8Num20z2"/>
    <w:rsid w:val="00492A53"/>
    <w:rPr>
      <w:rFonts w:ascii="Wingdings" w:hAnsi="Wingdings" w:cs="Wingdings"/>
    </w:rPr>
  </w:style>
  <w:style w:type="character" w:customStyle="1" w:styleId="WW8Num20z3">
    <w:name w:val="WW8Num20z3"/>
    <w:rsid w:val="00492A53"/>
    <w:rPr>
      <w:rFonts w:ascii="Symbol" w:hAnsi="Symbol" w:cs="Symbol"/>
    </w:rPr>
  </w:style>
  <w:style w:type="character" w:customStyle="1" w:styleId="WW-DefaultParagraphFont11111111111">
    <w:name w:val="WW-Default Paragraph Font11111111111"/>
    <w:rsid w:val="00492A53"/>
  </w:style>
  <w:style w:type="character" w:customStyle="1" w:styleId="WW8Num19z2">
    <w:name w:val="WW8Num19z2"/>
    <w:rsid w:val="00492A53"/>
  </w:style>
  <w:style w:type="character" w:customStyle="1" w:styleId="WW8Num19z3">
    <w:name w:val="WW8Num19z3"/>
    <w:rsid w:val="00492A53"/>
  </w:style>
  <w:style w:type="character" w:customStyle="1" w:styleId="WW8Num19z4">
    <w:name w:val="WW8Num19z4"/>
    <w:rsid w:val="00492A53"/>
  </w:style>
  <w:style w:type="character" w:customStyle="1" w:styleId="WW8Num19z5">
    <w:name w:val="WW8Num19z5"/>
    <w:rsid w:val="00492A53"/>
  </w:style>
  <w:style w:type="character" w:customStyle="1" w:styleId="WW8Num19z6">
    <w:name w:val="WW8Num19z6"/>
    <w:rsid w:val="00492A53"/>
  </w:style>
  <w:style w:type="character" w:customStyle="1" w:styleId="WW8Num19z7">
    <w:name w:val="WW8Num19z7"/>
    <w:rsid w:val="00492A53"/>
  </w:style>
  <w:style w:type="character" w:customStyle="1" w:styleId="WW8Num19z8">
    <w:name w:val="WW8Num19z8"/>
    <w:rsid w:val="00492A53"/>
  </w:style>
  <w:style w:type="character" w:customStyle="1" w:styleId="WW8Num20z4">
    <w:name w:val="WW8Num20z4"/>
    <w:rsid w:val="00492A53"/>
  </w:style>
  <w:style w:type="character" w:customStyle="1" w:styleId="WW8Num20z5">
    <w:name w:val="WW8Num20z5"/>
    <w:rsid w:val="00492A53"/>
  </w:style>
  <w:style w:type="character" w:customStyle="1" w:styleId="WW8Num20z6">
    <w:name w:val="WW8Num20z6"/>
    <w:rsid w:val="00492A53"/>
  </w:style>
  <w:style w:type="character" w:customStyle="1" w:styleId="WW8Num20z7">
    <w:name w:val="WW8Num20z7"/>
    <w:rsid w:val="00492A53"/>
  </w:style>
  <w:style w:type="character" w:customStyle="1" w:styleId="WW8Num20z8">
    <w:name w:val="WW8Num20z8"/>
    <w:rsid w:val="00492A53"/>
  </w:style>
  <w:style w:type="character" w:customStyle="1" w:styleId="WW-DefaultParagraphFont111111111111">
    <w:name w:val="WW-Default Paragraph Font111111111111"/>
    <w:rsid w:val="00492A53"/>
  </w:style>
  <w:style w:type="character" w:customStyle="1" w:styleId="WW-DefaultParagraphFont1111111111111">
    <w:name w:val="WW-Default Paragraph Font1111111111111"/>
    <w:rsid w:val="00492A53"/>
  </w:style>
  <w:style w:type="character" w:customStyle="1" w:styleId="WW8Num21z0">
    <w:name w:val="WW8Num21z0"/>
    <w:rsid w:val="00492A53"/>
    <w:rPr>
      <w:rFonts w:ascii="Calibri" w:eastAsia="Times New Roman" w:hAnsi="Calibri" w:cs="Calibri"/>
    </w:rPr>
  </w:style>
  <w:style w:type="character" w:customStyle="1" w:styleId="WW8Num21z1">
    <w:name w:val="WW8Num21z1"/>
    <w:rsid w:val="00492A53"/>
    <w:rPr>
      <w:rFonts w:ascii="Courier New" w:hAnsi="Courier New" w:cs="Courier New"/>
    </w:rPr>
  </w:style>
  <w:style w:type="character" w:customStyle="1" w:styleId="WW8Num21z2">
    <w:name w:val="WW8Num21z2"/>
    <w:rsid w:val="00492A53"/>
    <w:rPr>
      <w:rFonts w:ascii="Wingdings" w:hAnsi="Wingdings" w:cs="Wingdings"/>
    </w:rPr>
  </w:style>
  <w:style w:type="character" w:customStyle="1" w:styleId="WW8Num21z3">
    <w:name w:val="WW8Num21z3"/>
    <w:rsid w:val="00492A53"/>
    <w:rPr>
      <w:rFonts w:ascii="Symbol" w:hAnsi="Symbol" w:cs="Symbol"/>
    </w:rPr>
  </w:style>
  <w:style w:type="character" w:customStyle="1" w:styleId="WW8Num22z0">
    <w:name w:val="WW8Num22z0"/>
    <w:rsid w:val="00492A53"/>
    <w:rPr>
      <w:rFonts w:ascii="Symbol" w:hAnsi="Symbol" w:cs="Symbol"/>
    </w:rPr>
  </w:style>
  <w:style w:type="character" w:customStyle="1" w:styleId="WW8Num22z1">
    <w:name w:val="WW8Num22z1"/>
    <w:rsid w:val="00492A53"/>
    <w:rPr>
      <w:rFonts w:ascii="Courier New" w:hAnsi="Courier New" w:cs="Courier New"/>
    </w:rPr>
  </w:style>
  <w:style w:type="character" w:customStyle="1" w:styleId="WW8Num22z2">
    <w:name w:val="WW8Num22z2"/>
    <w:rsid w:val="00492A53"/>
    <w:rPr>
      <w:rFonts w:ascii="Wingdings" w:hAnsi="Wingdings" w:cs="Wingdings"/>
    </w:rPr>
  </w:style>
  <w:style w:type="character" w:customStyle="1" w:styleId="WW8Num23z0">
    <w:name w:val="WW8Num23z0"/>
    <w:rsid w:val="00492A53"/>
    <w:rPr>
      <w:rFonts w:ascii="Calibri" w:eastAsia="Times New Roman" w:hAnsi="Calibri" w:cs="Calibri"/>
    </w:rPr>
  </w:style>
  <w:style w:type="character" w:customStyle="1" w:styleId="WW8Num23z1">
    <w:name w:val="WW8Num23z1"/>
    <w:rsid w:val="00492A53"/>
    <w:rPr>
      <w:rFonts w:ascii="Courier New" w:hAnsi="Courier New" w:cs="Courier New"/>
    </w:rPr>
  </w:style>
  <w:style w:type="character" w:customStyle="1" w:styleId="WW8Num23z2">
    <w:name w:val="WW8Num23z2"/>
    <w:rsid w:val="00492A53"/>
    <w:rPr>
      <w:rFonts w:ascii="Wingdings" w:hAnsi="Wingdings" w:cs="Wingdings"/>
    </w:rPr>
  </w:style>
  <w:style w:type="character" w:customStyle="1" w:styleId="WW8Num23z3">
    <w:name w:val="WW8Num23z3"/>
    <w:rsid w:val="00492A53"/>
    <w:rPr>
      <w:rFonts w:ascii="Symbol" w:hAnsi="Symbol" w:cs="Symbol"/>
    </w:rPr>
  </w:style>
  <w:style w:type="character" w:customStyle="1" w:styleId="WW8Num24z0">
    <w:name w:val="WW8Num24z0"/>
    <w:rsid w:val="00492A53"/>
    <w:rPr>
      <w:rFonts w:ascii="Symbol" w:hAnsi="Symbol" w:cs="Symbol"/>
      <w:strike/>
      <w:color w:val="0070C0"/>
      <w:position w:val="0"/>
      <w:sz w:val="24"/>
      <w:vertAlign w:val="baseline"/>
      <w:lang w:val="el-GR"/>
    </w:rPr>
  </w:style>
  <w:style w:type="character" w:customStyle="1" w:styleId="WW8Num24z1">
    <w:name w:val="WW8Num24z1"/>
    <w:rsid w:val="00492A53"/>
    <w:rPr>
      <w:rFonts w:ascii="Courier New" w:hAnsi="Courier New" w:cs="Courier New"/>
    </w:rPr>
  </w:style>
  <w:style w:type="character" w:customStyle="1" w:styleId="WW8Num24z2">
    <w:name w:val="WW8Num24z2"/>
    <w:rsid w:val="00492A53"/>
    <w:rPr>
      <w:rFonts w:ascii="Wingdings" w:hAnsi="Wingdings" w:cs="Wingdings"/>
    </w:rPr>
  </w:style>
  <w:style w:type="character" w:customStyle="1" w:styleId="WW8Num25z0">
    <w:name w:val="WW8Num25z0"/>
    <w:rsid w:val="00492A53"/>
    <w:rPr>
      <w:rFonts w:ascii="Symbol" w:hAnsi="Symbol" w:cs="Symbol"/>
    </w:rPr>
  </w:style>
  <w:style w:type="character" w:customStyle="1" w:styleId="WW8Num25z1">
    <w:name w:val="WW8Num25z1"/>
    <w:rsid w:val="00492A53"/>
    <w:rPr>
      <w:rFonts w:ascii="Courier New" w:hAnsi="Courier New" w:cs="Courier New"/>
    </w:rPr>
  </w:style>
  <w:style w:type="character" w:customStyle="1" w:styleId="WW8Num25z2">
    <w:name w:val="WW8Num25z2"/>
    <w:rsid w:val="00492A53"/>
    <w:rPr>
      <w:rFonts w:ascii="Wingdings" w:hAnsi="Wingdings" w:cs="Wingdings"/>
    </w:rPr>
  </w:style>
  <w:style w:type="character" w:customStyle="1" w:styleId="WW8Num26z0">
    <w:name w:val="WW8Num26z0"/>
    <w:rsid w:val="00492A53"/>
    <w:rPr>
      <w:rFonts w:ascii="Symbol" w:hAnsi="Symbol" w:cs="Symbol"/>
    </w:rPr>
  </w:style>
  <w:style w:type="character" w:customStyle="1" w:styleId="WW8Num26z1">
    <w:name w:val="WW8Num26z1"/>
    <w:rsid w:val="00492A53"/>
    <w:rPr>
      <w:rFonts w:ascii="Courier New" w:hAnsi="Courier New" w:cs="Courier New"/>
    </w:rPr>
  </w:style>
  <w:style w:type="character" w:customStyle="1" w:styleId="WW8Num26z2">
    <w:name w:val="WW8Num26z2"/>
    <w:rsid w:val="00492A53"/>
    <w:rPr>
      <w:rFonts w:ascii="Wingdings" w:hAnsi="Wingdings" w:cs="Wingdings"/>
    </w:rPr>
  </w:style>
  <w:style w:type="character" w:customStyle="1" w:styleId="WW8Num27z0">
    <w:name w:val="WW8Num27z0"/>
    <w:rsid w:val="00492A53"/>
    <w:rPr>
      <w:rFonts w:ascii="Calibri" w:eastAsia="Times New Roman" w:hAnsi="Calibri" w:cs="Calibri"/>
    </w:rPr>
  </w:style>
  <w:style w:type="character" w:customStyle="1" w:styleId="WW8Num27z1">
    <w:name w:val="WW8Num27z1"/>
    <w:rsid w:val="00492A53"/>
    <w:rPr>
      <w:rFonts w:ascii="Courier New" w:hAnsi="Courier New" w:cs="Courier New"/>
    </w:rPr>
  </w:style>
  <w:style w:type="character" w:customStyle="1" w:styleId="WW8Num27z2">
    <w:name w:val="WW8Num27z2"/>
    <w:rsid w:val="00492A53"/>
    <w:rPr>
      <w:rFonts w:ascii="Wingdings" w:hAnsi="Wingdings" w:cs="Wingdings"/>
    </w:rPr>
  </w:style>
  <w:style w:type="character" w:customStyle="1" w:styleId="WW8Num27z3">
    <w:name w:val="WW8Num27z3"/>
    <w:rsid w:val="00492A53"/>
    <w:rPr>
      <w:rFonts w:ascii="Symbol" w:hAnsi="Symbol" w:cs="Symbol"/>
    </w:rPr>
  </w:style>
  <w:style w:type="character" w:customStyle="1" w:styleId="WW8Num28z0">
    <w:name w:val="WW8Num28z0"/>
    <w:rsid w:val="00492A53"/>
    <w:rPr>
      <w:rFonts w:ascii="Symbol" w:hAnsi="Symbol" w:cs="Symbol"/>
    </w:rPr>
  </w:style>
  <w:style w:type="character" w:customStyle="1" w:styleId="WW8Num28z1">
    <w:name w:val="WW8Num28z1"/>
    <w:rsid w:val="00492A53"/>
    <w:rPr>
      <w:rFonts w:ascii="Courier New" w:hAnsi="Courier New" w:cs="Courier New"/>
    </w:rPr>
  </w:style>
  <w:style w:type="character" w:customStyle="1" w:styleId="WW8Num28z2">
    <w:name w:val="WW8Num28z2"/>
    <w:rsid w:val="00492A53"/>
    <w:rPr>
      <w:rFonts w:ascii="Wingdings" w:hAnsi="Wingdings" w:cs="Wingdings"/>
    </w:rPr>
  </w:style>
  <w:style w:type="character" w:customStyle="1" w:styleId="WW8Num29z0">
    <w:name w:val="WW8Num29z0"/>
    <w:rsid w:val="00492A53"/>
    <w:rPr>
      <w:rFonts w:ascii="Calibri" w:eastAsia="Times New Roman" w:hAnsi="Calibri" w:cs="Calibri"/>
    </w:rPr>
  </w:style>
  <w:style w:type="character" w:customStyle="1" w:styleId="WW8Num29z1">
    <w:name w:val="WW8Num29z1"/>
    <w:rsid w:val="00492A53"/>
    <w:rPr>
      <w:rFonts w:ascii="Courier New" w:hAnsi="Courier New" w:cs="Courier New"/>
    </w:rPr>
  </w:style>
  <w:style w:type="character" w:customStyle="1" w:styleId="WW8Num29z2">
    <w:name w:val="WW8Num29z2"/>
    <w:rsid w:val="00492A53"/>
    <w:rPr>
      <w:rFonts w:ascii="Wingdings" w:hAnsi="Wingdings" w:cs="Wingdings"/>
    </w:rPr>
  </w:style>
  <w:style w:type="character" w:customStyle="1" w:styleId="WW8Num29z3">
    <w:name w:val="WW8Num29z3"/>
    <w:rsid w:val="00492A53"/>
    <w:rPr>
      <w:rFonts w:ascii="Symbol" w:hAnsi="Symbol" w:cs="Symbol"/>
    </w:rPr>
  </w:style>
  <w:style w:type="character" w:customStyle="1" w:styleId="WW8Num30z0">
    <w:name w:val="WW8Num30z0"/>
    <w:rsid w:val="00492A53"/>
    <w:rPr>
      <w:rFonts w:ascii="Symbol" w:hAnsi="Symbol" w:cs="Symbol"/>
      <w:shd w:val="clear" w:color="auto" w:fill="FFFF00"/>
    </w:rPr>
  </w:style>
  <w:style w:type="character" w:customStyle="1" w:styleId="WW8Num30z1">
    <w:name w:val="WW8Num30z1"/>
    <w:rsid w:val="00492A53"/>
    <w:rPr>
      <w:rFonts w:ascii="Courier New" w:hAnsi="Courier New" w:cs="Courier New"/>
    </w:rPr>
  </w:style>
  <w:style w:type="character" w:customStyle="1" w:styleId="WW8Num30z2">
    <w:name w:val="WW8Num30z2"/>
    <w:rsid w:val="00492A53"/>
    <w:rPr>
      <w:rFonts w:ascii="Wingdings" w:hAnsi="Wingdings" w:cs="Wingdings"/>
    </w:rPr>
  </w:style>
  <w:style w:type="character" w:customStyle="1" w:styleId="WW8Num31z0">
    <w:name w:val="WW8Num31z0"/>
    <w:rsid w:val="00492A53"/>
    <w:rPr>
      <w:rFonts w:cs="Times New Roman"/>
    </w:rPr>
  </w:style>
  <w:style w:type="character" w:customStyle="1" w:styleId="WW8Num32z0">
    <w:name w:val="WW8Num32z0"/>
    <w:rsid w:val="00492A53"/>
  </w:style>
  <w:style w:type="character" w:customStyle="1" w:styleId="WW8Num32z1">
    <w:name w:val="WW8Num32z1"/>
    <w:rsid w:val="00492A53"/>
  </w:style>
  <w:style w:type="character" w:customStyle="1" w:styleId="WW8Num32z2">
    <w:name w:val="WW8Num32z2"/>
    <w:rsid w:val="00492A53"/>
  </w:style>
  <w:style w:type="character" w:customStyle="1" w:styleId="WW8Num32z3">
    <w:name w:val="WW8Num32z3"/>
    <w:rsid w:val="00492A53"/>
  </w:style>
  <w:style w:type="character" w:customStyle="1" w:styleId="WW8Num32z4">
    <w:name w:val="WW8Num32z4"/>
    <w:rsid w:val="00492A53"/>
  </w:style>
  <w:style w:type="character" w:customStyle="1" w:styleId="WW8Num32z5">
    <w:name w:val="WW8Num32z5"/>
    <w:rsid w:val="00492A53"/>
  </w:style>
  <w:style w:type="character" w:customStyle="1" w:styleId="WW8Num32z6">
    <w:name w:val="WW8Num32z6"/>
    <w:rsid w:val="00492A53"/>
  </w:style>
  <w:style w:type="character" w:customStyle="1" w:styleId="WW8Num32z7">
    <w:name w:val="WW8Num32z7"/>
    <w:rsid w:val="00492A53"/>
  </w:style>
  <w:style w:type="character" w:customStyle="1" w:styleId="WW8Num32z8">
    <w:name w:val="WW8Num32z8"/>
    <w:rsid w:val="00492A53"/>
  </w:style>
  <w:style w:type="character" w:customStyle="1" w:styleId="WW8Num33z0">
    <w:name w:val="WW8Num33z0"/>
    <w:rsid w:val="00492A53"/>
    <w:rPr>
      <w:rFonts w:ascii="Symbol" w:eastAsia="Calibri" w:hAnsi="Symbol" w:cs="Symbol"/>
    </w:rPr>
  </w:style>
  <w:style w:type="character" w:customStyle="1" w:styleId="WW8Num33z1">
    <w:name w:val="WW8Num33z1"/>
    <w:rsid w:val="00492A53"/>
    <w:rPr>
      <w:rFonts w:ascii="Courier New" w:hAnsi="Courier New" w:cs="Courier New"/>
    </w:rPr>
  </w:style>
  <w:style w:type="character" w:customStyle="1" w:styleId="WW8Num33z2">
    <w:name w:val="WW8Num33z2"/>
    <w:rsid w:val="00492A53"/>
    <w:rPr>
      <w:rFonts w:ascii="Wingdings" w:hAnsi="Wingdings" w:cs="Wingdings"/>
    </w:rPr>
  </w:style>
  <w:style w:type="character" w:customStyle="1" w:styleId="WW8Num34z0">
    <w:name w:val="WW8Num34z0"/>
    <w:rsid w:val="00492A53"/>
    <w:rPr>
      <w:rFonts w:ascii="Symbol" w:hAnsi="Symbol" w:cs="Symbol"/>
    </w:rPr>
  </w:style>
  <w:style w:type="character" w:customStyle="1" w:styleId="WW8Num34z1">
    <w:name w:val="WW8Num34z1"/>
    <w:rsid w:val="00492A53"/>
    <w:rPr>
      <w:rFonts w:ascii="Courier New" w:hAnsi="Courier New" w:cs="Courier New"/>
    </w:rPr>
  </w:style>
  <w:style w:type="character" w:customStyle="1" w:styleId="WW8Num34z2">
    <w:name w:val="WW8Num34z2"/>
    <w:rsid w:val="00492A53"/>
    <w:rPr>
      <w:rFonts w:ascii="Wingdings" w:hAnsi="Wingdings" w:cs="Wingdings"/>
    </w:rPr>
  </w:style>
  <w:style w:type="character" w:customStyle="1" w:styleId="WW8Num35z0">
    <w:name w:val="WW8Num35z0"/>
    <w:rsid w:val="00492A53"/>
    <w:rPr>
      <w:rFonts w:ascii="Calibri" w:eastAsia="Times New Roman" w:hAnsi="Calibri" w:cs="Calibri"/>
    </w:rPr>
  </w:style>
  <w:style w:type="character" w:customStyle="1" w:styleId="WW8Num35z1">
    <w:name w:val="WW8Num35z1"/>
    <w:rsid w:val="00492A53"/>
    <w:rPr>
      <w:rFonts w:ascii="Courier New" w:hAnsi="Courier New" w:cs="Courier New"/>
    </w:rPr>
  </w:style>
  <w:style w:type="character" w:customStyle="1" w:styleId="WW8Num35z2">
    <w:name w:val="WW8Num35z2"/>
    <w:rsid w:val="00492A53"/>
    <w:rPr>
      <w:rFonts w:ascii="Wingdings" w:hAnsi="Wingdings" w:cs="Wingdings"/>
    </w:rPr>
  </w:style>
  <w:style w:type="character" w:customStyle="1" w:styleId="WW8Num35z3">
    <w:name w:val="WW8Num35z3"/>
    <w:rsid w:val="00492A53"/>
    <w:rPr>
      <w:rFonts w:ascii="Symbol" w:hAnsi="Symbol" w:cs="Symbol"/>
    </w:rPr>
  </w:style>
  <w:style w:type="character" w:customStyle="1" w:styleId="WW8Num36z0">
    <w:name w:val="WW8Num36z0"/>
    <w:rsid w:val="00492A53"/>
    <w:rPr>
      <w:lang w:val="el-GR"/>
    </w:rPr>
  </w:style>
  <w:style w:type="character" w:customStyle="1" w:styleId="WW8Num36z1">
    <w:name w:val="WW8Num36z1"/>
    <w:rsid w:val="00492A53"/>
  </w:style>
  <w:style w:type="character" w:customStyle="1" w:styleId="WW8Num36z2">
    <w:name w:val="WW8Num36z2"/>
    <w:rsid w:val="00492A53"/>
  </w:style>
  <w:style w:type="character" w:customStyle="1" w:styleId="WW8Num36z3">
    <w:name w:val="WW8Num36z3"/>
    <w:rsid w:val="00492A53"/>
  </w:style>
  <w:style w:type="character" w:customStyle="1" w:styleId="WW8Num36z4">
    <w:name w:val="WW8Num36z4"/>
    <w:rsid w:val="00492A53"/>
  </w:style>
  <w:style w:type="character" w:customStyle="1" w:styleId="WW8Num36z5">
    <w:name w:val="WW8Num36z5"/>
    <w:rsid w:val="00492A53"/>
  </w:style>
  <w:style w:type="character" w:customStyle="1" w:styleId="WW8Num36z6">
    <w:name w:val="WW8Num36z6"/>
    <w:rsid w:val="00492A53"/>
  </w:style>
  <w:style w:type="character" w:customStyle="1" w:styleId="WW8Num36z7">
    <w:name w:val="WW8Num36z7"/>
    <w:rsid w:val="00492A53"/>
  </w:style>
  <w:style w:type="character" w:customStyle="1" w:styleId="WW8Num36z8">
    <w:name w:val="WW8Num36z8"/>
    <w:rsid w:val="00492A53"/>
  </w:style>
  <w:style w:type="character" w:customStyle="1" w:styleId="WW8Num37z0">
    <w:name w:val="WW8Num37z0"/>
    <w:rsid w:val="00492A53"/>
    <w:rPr>
      <w:rFonts w:ascii="Calibri" w:eastAsia="Times New Roman" w:hAnsi="Calibri" w:cs="Calibri"/>
    </w:rPr>
  </w:style>
  <w:style w:type="character" w:customStyle="1" w:styleId="WW8Num37z1">
    <w:name w:val="WW8Num37z1"/>
    <w:rsid w:val="00492A53"/>
    <w:rPr>
      <w:rFonts w:ascii="Courier New" w:hAnsi="Courier New" w:cs="Courier New"/>
    </w:rPr>
  </w:style>
  <w:style w:type="character" w:customStyle="1" w:styleId="WW8Num37z2">
    <w:name w:val="WW8Num37z2"/>
    <w:rsid w:val="00492A53"/>
    <w:rPr>
      <w:rFonts w:ascii="Wingdings" w:hAnsi="Wingdings" w:cs="Wingdings"/>
    </w:rPr>
  </w:style>
  <w:style w:type="character" w:customStyle="1" w:styleId="WW8Num37z3">
    <w:name w:val="WW8Num37z3"/>
    <w:rsid w:val="00492A53"/>
    <w:rPr>
      <w:rFonts w:ascii="Symbol" w:hAnsi="Symbol" w:cs="Symbol"/>
    </w:rPr>
  </w:style>
  <w:style w:type="character" w:customStyle="1" w:styleId="WW8Num38z0">
    <w:name w:val="WW8Num38z0"/>
    <w:rsid w:val="00492A53"/>
  </w:style>
  <w:style w:type="character" w:customStyle="1" w:styleId="WW8Num38z1">
    <w:name w:val="WW8Num38z1"/>
    <w:rsid w:val="00492A53"/>
  </w:style>
  <w:style w:type="character" w:customStyle="1" w:styleId="WW8Num38z2">
    <w:name w:val="WW8Num38z2"/>
    <w:rsid w:val="00492A53"/>
  </w:style>
  <w:style w:type="character" w:customStyle="1" w:styleId="WW8Num38z3">
    <w:name w:val="WW8Num38z3"/>
    <w:rsid w:val="00492A53"/>
  </w:style>
  <w:style w:type="character" w:customStyle="1" w:styleId="WW8Num38z4">
    <w:name w:val="WW8Num38z4"/>
    <w:rsid w:val="00492A53"/>
  </w:style>
  <w:style w:type="character" w:customStyle="1" w:styleId="WW8Num38z5">
    <w:name w:val="WW8Num38z5"/>
    <w:rsid w:val="00492A53"/>
  </w:style>
  <w:style w:type="character" w:customStyle="1" w:styleId="WW8Num38z6">
    <w:name w:val="WW8Num38z6"/>
    <w:rsid w:val="00492A53"/>
  </w:style>
  <w:style w:type="character" w:customStyle="1" w:styleId="WW8Num38z7">
    <w:name w:val="WW8Num38z7"/>
    <w:rsid w:val="00492A53"/>
  </w:style>
  <w:style w:type="character" w:customStyle="1" w:styleId="WW8Num38z8">
    <w:name w:val="WW8Num38z8"/>
    <w:rsid w:val="00492A53"/>
  </w:style>
  <w:style w:type="character" w:customStyle="1" w:styleId="WW-DefaultParagraphFont11111111111111">
    <w:name w:val="WW-Default Paragraph Font11111111111111"/>
    <w:rsid w:val="00492A53"/>
  </w:style>
  <w:style w:type="character" w:customStyle="1" w:styleId="WW8Num4z1">
    <w:name w:val="WW8Num4z1"/>
    <w:rsid w:val="00492A53"/>
    <w:rPr>
      <w:rFonts w:cs="Times New Roman"/>
    </w:rPr>
  </w:style>
  <w:style w:type="character" w:customStyle="1" w:styleId="WW8Num5z1">
    <w:name w:val="WW8Num5z1"/>
    <w:rsid w:val="00492A53"/>
    <w:rPr>
      <w:rFonts w:cs="Times New Roman"/>
    </w:rPr>
  </w:style>
  <w:style w:type="character" w:customStyle="1" w:styleId="WW8Num6z1">
    <w:name w:val="WW8Num6z1"/>
    <w:rsid w:val="00492A5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492A53"/>
  </w:style>
  <w:style w:type="character" w:customStyle="1" w:styleId="WW8Num29z5">
    <w:name w:val="WW8Num29z5"/>
    <w:rsid w:val="00492A53"/>
  </w:style>
  <w:style w:type="character" w:customStyle="1" w:styleId="WW8Num29z6">
    <w:name w:val="WW8Num29z6"/>
    <w:rsid w:val="00492A53"/>
  </w:style>
  <w:style w:type="character" w:customStyle="1" w:styleId="WW8Num29z7">
    <w:name w:val="WW8Num29z7"/>
    <w:rsid w:val="00492A53"/>
  </w:style>
  <w:style w:type="character" w:customStyle="1" w:styleId="WW8Num29z8">
    <w:name w:val="WW8Num29z8"/>
    <w:rsid w:val="00492A53"/>
  </w:style>
  <w:style w:type="character" w:customStyle="1" w:styleId="WW8Num30z3">
    <w:name w:val="WW8Num30z3"/>
    <w:rsid w:val="00492A53"/>
    <w:rPr>
      <w:rFonts w:ascii="Symbol" w:hAnsi="Symbol" w:cs="Symbol"/>
    </w:rPr>
  </w:style>
  <w:style w:type="character" w:customStyle="1" w:styleId="WW8Num31z1">
    <w:name w:val="WW8Num31z1"/>
    <w:rsid w:val="00492A53"/>
  </w:style>
  <w:style w:type="character" w:customStyle="1" w:styleId="WW8Num31z2">
    <w:name w:val="WW8Num31z2"/>
    <w:rsid w:val="00492A53"/>
  </w:style>
  <w:style w:type="character" w:customStyle="1" w:styleId="WW8Num31z3">
    <w:name w:val="WW8Num31z3"/>
    <w:rsid w:val="00492A53"/>
  </w:style>
  <w:style w:type="character" w:customStyle="1" w:styleId="WW8Num31z4">
    <w:name w:val="WW8Num31z4"/>
    <w:rsid w:val="00492A53"/>
  </w:style>
  <w:style w:type="character" w:customStyle="1" w:styleId="WW8Num31z5">
    <w:name w:val="WW8Num31z5"/>
    <w:rsid w:val="00492A53"/>
  </w:style>
  <w:style w:type="character" w:customStyle="1" w:styleId="WW8Num31z6">
    <w:name w:val="WW8Num31z6"/>
    <w:rsid w:val="00492A53"/>
  </w:style>
  <w:style w:type="character" w:customStyle="1" w:styleId="WW8Num31z7">
    <w:name w:val="WW8Num31z7"/>
    <w:rsid w:val="00492A53"/>
  </w:style>
  <w:style w:type="character" w:customStyle="1" w:styleId="WW8Num31z8">
    <w:name w:val="WW8Num31z8"/>
    <w:rsid w:val="00492A53"/>
  </w:style>
  <w:style w:type="character" w:customStyle="1" w:styleId="WW8Num39z0">
    <w:name w:val="WW8Num39z0"/>
    <w:rsid w:val="00492A53"/>
    <w:rPr>
      <w:rFonts w:ascii="Calibri" w:eastAsia="Times New Roman" w:hAnsi="Calibri" w:cs="Calibri"/>
    </w:rPr>
  </w:style>
  <w:style w:type="character" w:customStyle="1" w:styleId="WW8Num39z1">
    <w:name w:val="WW8Num39z1"/>
    <w:rsid w:val="00492A53"/>
    <w:rPr>
      <w:rFonts w:ascii="Courier New" w:hAnsi="Courier New" w:cs="Courier New"/>
    </w:rPr>
  </w:style>
  <w:style w:type="character" w:customStyle="1" w:styleId="WW8Num39z2">
    <w:name w:val="WW8Num39z2"/>
    <w:rsid w:val="00492A53"/>
    <w:rPr>
      <w:rFonts w:ascii="Wingdings" w:hAnsi="Wingdings" w:cs="Wingdings"/>
    </w:rPr>
  </w:style>
  <w:style w:type="character" w:customStyle="1" w:styleId="WW8Num39z3">
    <w:name w:val="WW8Num39z3"/>
    <w:rsid w:val="00492A53"/>
    <w:rPr>
      <w:rFonts w:ascii="Symbol" w:hAnsi="Symbol" w:cs="Symbol"/>
    </w:rPr>
  </w:style>
  <w:style w:type="character" w:customStyle="1" w:styleId="WW8Num40z0">
    <w:name w:val="WW8Num40z0"/>
    <w:rsid w:val="00492A53"/>
    <w:rPr>
      <w:rFonts w:ascii="Symbol" w:hAnsi="Symbol" w:cs="Symbol"/>
    </w:rPr>
  </w:style>
  <w:style w:type="character" w:customStyle="1" w:styleId="WW8Num40z1">
    <w:name w:val="WW8Num40z1"/>
    <w:rsid w:val="00492A53"/>
    <w:rPr>
      <w:rFonts w:ascii="Courier New" w:hAnsi="Courier New" w:cs="Courier New"/>
    </w:rPr>
  </w:style>
  <w:style w:type="character" w:customStyle="1" w:styleId="WW8Num40z2">
    <w:name w:val="WW8Num40z2"/>
    <w:rsid w:val="00492A53"/>
    <w:rPr>
      <w:rFonts w:ascii="Wingdings" w:hAnsi="Wingdings" w:cs="Wingdings"/>
    </w:rPr>
  </w:style>
  <w:style w:type="character" w:customStyle="1" w:styleId="WW8Num41z0">
    <w:name w:val="WW8Num41z0"/>
    <w:rsid w:val="00492A53"/>
    <w:rPr>
      <w:rFonts w:ascii="Arial" w:hAnsi="Arial" w:cs="Times New Roman"/>
      <w:b/>
      <w:i w:val="0"/>
      <w:sz w:val="20"/>
      <w:szCs w:val="20"/>
    </w:rPr>
  </w:style>
  <w:style w:type="character" w:customStyle="1" w:styleId="WW8Num41z1">
    <w:name w:val="WW8Num41z1"/>
    <w:rsid w:val="00492A53"/>
    <w:rPr>
      <w:rFonts w:cs="Times New Roman"/>
    </w:rPr>
  </w:style>
  <w:style w:type="character" w:customStyle="1" w:styleId="WW8Num41z2">
    <w:name w:val="WW8Num41z2"/>
    <w:rsid w:val="00492A53"/>
    <w:rPr>
      <w:rFonts w:ascii="Arial" w:hAnsi="Arial" w:cs="Times New Roman"/>
      <w:b w:val="0"/>
      <w:i w:val="0"/>
    </w:rPr>
  </w:style>
  <w:style w:type="character" w:customStyle="1" w:styleId="WW8Num41z3">
    <w:name w:val="WW8Num41z3"/>
    <w:rsid w:val="00492A53"/>
    <w:rPr>
      <w:rFonts w:ascii="Arial" w:hAnsi="Arial" w:cs="Times New Roman"/>
      <w:b w:val="0"/>
      <w:i w:val="0"/>
      <w:sz w:val="20"/>
      <w:szCs w:val="20"/>
    </w:rPr>
  </w:style>
  <w:style w:type="character" w:customStyle="1" w:styleId="DefaultParagraphFont1">
    <w:name w:val="Default Paragraph Font1"/>
    <w:rsid w:val="00492A53"/>
  </w:style>
  <w:style w:type="character" w:customStyle="1" w:styleId="Heading1Char">
    <w:name w:val="Heading 1 Char"/>
    <w:aliases w:val="H1 Char Char,H1 Char1,Head1 Char,Heading apps Char,h1 Char,BMS Heading 1 Char,H11 Char,H12 Char,H13 Char,H14 Char,H15 Char,H16 Char,H17 Char,Outline1 Char,Level 1 Topic Heading Char,Header1 Char,Heading 1-ERI Char,l1 Char,Head 1 Char"/>
    <w:qFormat/>
    <w:rsid w:val="00492A53"/>
    <w:rPr>
      <w:rFonts w:ascii="Arial" w:hAnsi="Arial" w:cs="Arial"/>
      <w:b/>
      <w:bCs/>
      <w:color w:val="333399"/>
      <w:sz w:val="28"/>
      <w:szCs w:val="32"/>
      <w:lang w:val="en-US"/>
    </w:rPr>
  </w:style>
  <w:style w:type="character" w:customStyle="1" w:styleId="Heading2Char">
    <w:name w:val="Heading 2 Char"/>
    <w:aliases w:val="2 Char,2 headline Char,21 Char,??? Char,B Sub/Bold Char,Chapter Title Char,H2 Char,H21 Char,H211 Char,H22 Char,Header 2 Char,Header 2nd Page Char,Heading 2 Hidden Char,Heading 2_TM Char,Headline 2 Char,Titre 2 Char,_επικεφαλίδα 2 Char"/>
    <w:qFormat/>
    <w:rsid w:val="00492A53"/>
    <w:rPr>
      <w:rFonts w:ascii="Arial" w:hAnsi="Arial" w:cs="Arial"/>
      <w:b/>
      <w:color w:val="002060"/>
      <w:sz w:val="24"/>
      <w:szCs w:val="22"/>
      <w:lang w:val="en-GB"/>
    </w:rPr>
  </w:style>
  <w:style w:type="character" w:customStyle="1" w:styleId="Heading5Char">
    <w:name w:val="Heading 5 Char"/>
    <w:aliases w:val="H5 Char,H51 Char,h5 Char,H52 Char,H511 Char,H53 Char,H512 Char,H521 Char,H5111 Char,H54 Char,H513 Char,H55 Char,H514 Char,H56 Char,H515 Char,H522 Char,H5112 Char,H531 Char,H5121 Char,H541 Char,H5131 Char,H551 Char,H5141 Char,H57 Char"/>
    <w:qFormat/>
    <w:rsid w:val="00492A53"/>
    <w:rPr>
      <w:rFonts w:ascii="Calibri" w:eastAsia="Times New Roman" w:hAnsi="Calibri" w:cs="Times New Roman"/>
      <w:b/>
      <w:bCs/>
      <w:i/>
      <w:iCs/>
      <w:sz w:val="26"/>
      <w:szCs w:val="26"/>
      <w:lang w:val="en-GB"/>
    </w:rPr>
  </w:style>
  <w:style w:type="character" w:customStyle="1" w:styleId="DateChar">
    <w:name w:val="Date Char"/>
    <w:qFormat/>
    <w:rsid w:val="00492A53"/>
    <w:rPr>
      <w:sz w:val="24"/>
      <w:szCs w:val="24"/>
      <w:lang w:val="en-GB"/>
    </w:rPr>
  </w:style>
  <w:style w:type="character" w:customStyle="1" w:styleId="FooterChar">
    <w:name w:val="Footer Char"/>
    <w:aliases w:val="other_footer Char"/>
    <w:qFormat/>
    <w:rsid w:val="00492A53"/>
    <w:rPr>
      <w:rFonts w:eastAsia="MS Mincho" w:cs="Times New Roman"/>
      <w:sz w:val="24"/>
      <w:szCs w:val="24"/>
      <w:lang w:val="en-US" w:eastAsia="ja-JP"/>
    </w:rPr>
  </w:style>
  <w:style w:type="character" w:customStyle="1" w:styleId="CommentReference1">
    <w:name w:val="Comment Reference1"/>
    <w:uiPriority w:val="99"/>
    <w:rsid w:val="00492A53"/>
    <w:rPr>
      <w:sz w:val="16"/>
    </w:rPr>
  </w:style>
  <w:style w:type="character" w:styleId="-">
    <w:name w:val="Hyperlink"/>
    <w:uiPriority w:val="99"/>
    <w:rsid w:val="00492A53"/>
    <w:rPr>
      <w:color w:val="0000FF"/>
      <w:u w:val="single"/>
    </w:rPr>
  </w:style>
  <w:style w:type="character" w:customStyle="1" w:styleId="HeaderChar">
    <w:name w:val="Header Char"/>
    <w:aliases w:val="hd Char,Alt Header Char,ho Char,header odd Char,Header Titlos Prosforas Char,encabezado Char,ContentsHeader Char,Headertext Char,E.e Char,Header Title Char"/>
    <w:uiPriority w:val="99"/>
    <w:qFormat/>
    <w:rsid w:val="00492A53"/>
    <w:rPr>
      <w:rFonts w:cs="Times New Roman"/>
      <w:sz w:val="24"/>
      <w:szCs w:val="24"/>
      <w:lang w:val="en-GB"/>
    </w:rPr>
  </w:style>
  <w:style w:type="character" w:styleId="a3">
    <w:name w:val="page number"/>
    <w:qFormat/>
    <w:rsid w:val="00492A53"/>
    <w:rPr>
      <w:rFonts w:cs="Times New Roman"/>
    </w:rPr>
  </w:style>
  <w:style w:type="character" w:customStyle="1" w:styleId="BalloonTextChar">
    <w:name w:val="Balloon Text Char"/>
    <w:qFormat/>
    <w:rsid w:val="00492A53"/>
    <w:rPr>
      <w:rFonts w:ascii="Tahoma" w:hAnsi="Tahoma" w:cs="Tahoma"/>
      <w:sz w:val="16"/>
      <w:szCs w:val="16"/>
      <w:lang w:val="en-GB"/>
    </w:rPr>
  </w:style>
  <w:style w:type="character" w:customStyle="1" w:styleId="CommentTextChar">
    <w:name w:val="Comment Text Char"/>
    <w:uiPriority w:val="99"/>
    <w:qFormat/>
    <w:rsid w:val="00492A53"/>
    <w:rPr>
      <w:rFonts w:cs="Times New Roman"/>
      <w:lang w:val="en-GB"/>
    </w:rPr>
  </w:style>
  <w:style w:type="character" w:customStyle="1" w:styleId="CommentSubjectChar">
    <w:name w:val="Comment Subject Char"/>
    <w:qFormat/>
    <w:rsid w:val="00492A53"/>
    <w:rPr>
      <w:rFonts w:cs="Times New Roman"/>
      <w:b/>
      <w:bCs/>
      <w:lang w:val="en-GB"/>
    </w:rPr>
  </w:style>
  <w:style w:type="character" w:customStyle="1" w:styleId="BodyTextChar">
    <w:name w:val="Body Text Char"/>
    <w:qFormat/>
    <w:rsid w:val="00492A53"/>
    <w:rPr>
      <w:rFonts w:cs="Times New Roman"/>
      <w:sz w:val="24"/>
      <w:szCs w:val="24"/>
      <w:lang w:val="en-GB"/>
    </w:rPr>
  </w:style>
  <w:style w:type="character" w:customStyle="1" w:styleId="14">
    <w:name w:val="Κείμενο κράτησης θέσης1"/>
    <w:uiPriority w:val="99"/>
    <w:rsid w:val="00492A53"/>
    <w:rPr>
      <w:rFonts w:cs="Times New Roman"/>
      <w:color w:val="808080"/>
    </w:rPr>
  </w:style>
  <w:style w:type="character" w:customStyle="1" w:styleId="a4">
    <w:name w:val="Χαρακτήρες υποσημείωσης"/>
    <w:rsid w:val="00492A53"/>
    <w:rPr>
      <w:rFonts w:cs="Times New Roman"/>
      <w:vertAlign w:val="superscript"/>
    </w:rPr>
  </w:style>
  <w:style w:type="character" w:customStyle="1" w:styleId="FootnoteTextChar">
    <w:name w:val="Footnote Text Char"/>
    <w:aliases w:val="Point 3 Char Char,Footnote text Char,Κείμενο υποσημείωσης Char Char,ESPON Footnote Text Char,Schriftart: 9 pt Char,Schriftart: 10 pt Char,Schriftart: 8 pt Char,Char Char2 Char"/>
    <w:uiPriority w:val="99"/>
    <w:qFormat/>
    <w:rsid w:val="00492A53"/>
    <w:rPr>
      <w:rFonts w:ascii="Calibri" w:hAnsi="Calibri" w:cs="Times New Roman"/>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qFormat/>
    <w:rsid w:val="00492A53"/>
    <w:rPr>
      <w:rFonts w:ascii="Arial" w:hAnsi="Arial" w:cs="Arial"/>
      <w:b/>
      <w:bCs/>
      <w:sz w:val="22"/>
      <w:szCs w:val="26"/>
      <w:lang w:val="en-GB"/>
    </w:rPr>
  </w:style>
  <w:style w:type="character" w:customStyle="1" w:styleId="Heading4Char">
    <w:name w:val="Heading 4 Char"/>
    <w:aliases w:val="RFP_heading4 Char"/>
    <w:qFormat/>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492A53"/>
    <w:rPr>
      <w:rFonts w:ascii="Arial" w:hAnsi="Arial" w:cs="Arial"/>
      <w:b/>
      <w:bCs/>
      <w:color w:val="333399"/>
      <w:sz w:val="28"/>
      <w:szCs w:val="32"/>
      <w:lang w:val="en-US"/>
    </w:rPr>
  </w:style>
  <w:style w:type="character" w:customStyle="1" w:styleId="Style1Char">
    <w:name w:val="Style1 Char"/>
    <w:rsid w:val="00492A53"/>
    <w:rPr>
      <w:rFonts w:ascii="Calibri" w:hAnsi="Calibri" w:cs="Calibri"/>
      <w:b/>
      <w:bCs/>
      <w:color w:val="333399"/>
      <w:sz w:val="40"/>
      <w:szCs w:val="40"/>
      <w:lang w:val="en-US"/>
    </w:rPr>
  </w:style>
  <w:style w:type="character" w:customStyle="1" w:styleId="ContentsChar">
    <w:name w:val="Contents Char"/>
    <w:rsid w:val="00492A53"/>
    <w:rPr>
      <w:rFonts w:ascii="Calibri" w:hAnsi="Calibri" w:cs="Calibri"/>
      <w:b/>
      <w:bCs/>
      <w:color w:val="333399"/>
      <w:sz w:val="28"/>
      <w:szCs w:val="32"/>
      <w:lang w:val="en-US"/>
    </w:rPr>
  </w:style>
  <w:style w:type="character" w:customStyle="1" w:styleId="EndnoteTextChar">
    <w:name w:val="Endnote Text Char"/>
    <w:qFormat/>
    <w:rsid w:val="00492A53"/>
    <w:rPr>
      <w:rFonts w:ascii="Calibri" w:hAnsi="Calibri" w:cs="Calibri"/>
      <w:lang w:val="en-GB"/>
    </w:rPr>
  </w:style>
  <w:style w:type="character" w:customStyle="1" w:styleId="a5">
    <w:name w:val="Χαρακτήρες σημείωσης τέλους"/>
    <w:rsid w:val="00492A53"/>
    <w:rPr>
      <w:vertAlign w:val="superscript"/>
    </w:rPr>
  </w:style>
  <w:style w:type="character" w:customStyle="1" w:styleId="FootnoteReference2">
    <w:name w:val="Footnote Reference2"/>
    <w:rsid w:val="00492A53"/>
    <w:rPr>
      <w:vertAlign w:val="superscript"/>
    </w:rPr>
  </w:style>
  <w:style w:type="character" w:customStyle="1" w:styleId="EndnoteReference1">
    <w:name w:val="Endnote Reference1"/>
    <w:rsid w:val="00492A53"/>
    <w:rPr>
      <w:vertAlign w:val="superscript"/>
    </w:rPr>
  </w:style>
  <w:style w:type="character" w:customStyle="1" w:styleId="a6">
    <w:name w:val="Κουκκίδες"/>
    <w:rsid w:val="00492A53"/>
    <w:rPr>
      <w:rFonts w:ascii="OpenSymbol" w:eastAsia="OpenSymbol" w:hAnsi="OpenSymbol" w:cs="OpenSymbol"/>
    </w:rPr>
  </w:style>
  <w:style w:type="character" w:styleId="a7">
    <w:name w:val="Strong"/>
    <w:qFormat/>
    <w:rsid w:val="00492A53"/>
    <w:rPr>
      <w:b/>
      <w:bCs/>
    </w:rPr>
  </w:style>
  <w:style w:type="character" w:customStyle="1" w:styleId="120">
    <w:name w:val="Προεπιλεγμένη γραμματοσειρά12"/>
    <w:uiPriority w:val="99"/>
    <w:rsid w:val="00492A53"/>
  </w:style>
  <w:style w:type="character" w:customStyle="1" w:styleId="a8">
    <w:name w:val="Σύμβολο υποσημείωσης"/>
    <w:qFormat/>
    <w:rsid w:val="00492A53"/>
    <w:rPr>
      <w:vertAlign w:val="superscript"/>
    </w:rPr>
  </w:style>
  <w:style w:type="character" w:styleId="a9">
    <w:name w:val="Emphasis"/>
    <w:qFormat/>
    <w:rsid w:val="00492A53"/>
    <w:rPr>
      <w:i/>
      <w:iCs/>
    </w:rPr>
  </w:style>
  <w:style w:type="character" w:customStyle="1" w:styleId="aa">
    <w:name w:val="Χαρακτήρες αρίθμησης"/>
    <w:rsid w:val="00492A53"/>
  </w:style>
  <w:style w:type="character" w:customStyle="1" w:styleId="normalwithoutspacingChar">
    <w:name w:val="normal_without_spacing Char"/>
    <w:rsid w:val="00492A53"/>
    <w:rPr>
      <w:rFonts w:ascii="Calibri" w:hAnsi="Calibri" w:cs="Calibri"/>
      <w:sz w:val="22"/>
      <w:szCs w:val="24"/>
    </w:rPr>
  </w:style>
  <w:style w:type="character" w:customStyle="1" w:styleId="FootnoteTextChar1">
    <w:name w:val="Footnote Text Char1"/>
    <w:rsid w:val="00492A53"/>
    <w:rPr>
      <w:rFonts w:ascii="Calibri" w:hAnsi="Calibri" w:cs="Calibri"/>
      <w:lang w:val="en-IE" w:eastAsia="zh-CN"/>
    </w:rPr>
  </w:style>
  <w:style w:type="character" w:customStyle="1" w:styleId="foothangingChar">
    <w:name w:val="foot_hanging Char"/>
    <w:rsid w:val="00492A53"/>
    <w:rPr>
      <w:rFonts w:ascii="Calibri" w:hAnsi="Calibri" w:cs="Calibri"/>
      <w:sz w:val="18"/>
      <w:szCs w:val="18"/>
      <w:lang w:val="en-IE" w:eastAsia="zh-CN"/>
    </w:rPr>
  </w:style>
  <w:style w:type="character" w:customStyle="1" w:styleId="HTMLPreformattedChar">
    <w:name w:val="HTML Preformatted Char"/>
    <w:qFormat/>
    <w:rsid w:val="00492A53"/>
    <w:rPr>
      <w:rFonts w:ascii="Courier New" w:hAnsi="Courier New" w:cs="Courier New"/>
    </w:rPr>
  </w:style>
  <w:style w:type="character" w:customStyle="1" w:styleId="apple-converted-space">
    <w:name w:val="apple-converted-space"/>
    <w:basedOn w:val="WW-DefaultParagraphFont11111111111111"/>
    <w:qFormat/>
    <w:rsid w:val="00492A53"/>
  </w:style>
  <w:style w:type="character" w:customStyle="1" w:styleId="BodyTextIndent3Char">
    <w:name w:val="Body Text Indent 3 Char"/>
    <w:qFormat/>
    <w:rsid w:val="00492A53"/>
    <w:rPr>
      <w:rFonts w:ascii="Calibri" w:hAnsi="Calibri" w:cs="Calibri"/>
      <w:sz w:val="16"/>
      <w:szCs w:val="16"/>
      <w:lang w:val="en-GB"/>
    </w:rPr>
  </w:style>
  <w:style w:type="character" w:customStyle="1" w:styleId="WW-FootnoteReference">
    <w:name w:val="WW-Footnote Reference"/>
    <w:rsid w:val="00492A53"/>
    <w:rPr>
      <w:vertAlign w:val="superscript"/>
    </w:rPr>
  </w:style>
  <w:style w:type="character" w:customStyle="1" w:styleId="WW-EndnoteReference">
    <w:name w:val="WW-Endnote Reference"/>
    <w:rsid w:val="00492A53"/>
    <w:rPr>
      <w:vertAlign w:val="superscript"/>
    </w:rPr>
  </w:style>
  <w:style w:type="character" w:customStyle="1" w:styleId="FootnoteReference1">
    <w:name w:val="Footnote Reference1"/>
    <w:rsid w:val="00492A53"/>
    <w:rPr>
      <w:vertAlign w:val="superscript"/>
    </w:rPr>
  </w:style>
  <w:style w:type="character" w:customStyle="1" w:styleId="FootnoteTextChar2">
    <w:name w:val="Footnote Text Char2"/>
    <w:rsid w:val="00492A53"/>
    <w:rPr>
      <w:rFonts w:ascii="Calibri" w:hAnsi="Calibri" w:cs="Calibri"/>
      <w:sz w:val="18"/>
      <w:lang w:val="en-IE" w:eastAsia="zh-CN"/>
    </w:rPr>
  </w:style>
  <w:style w:type="character" w:customStyle="1" w:styleId="foothangingChar1">
    <w:name w:val="foot_hanging Char1"/>
    <w:rsid w:val="00492A53"/>
    <w:rPr>
      <w:rFonts w:ascii="Calibri" w:hAnsi="Calibri" w:cs="Calibri"/>
      <w:sz w:val="18"/>
      <w:szCs w:val="18"/>
      <w:lang w:val="en-IE" w:eastAsia="zh-CN"/>
    </w:rPr>
  </w:style>
  <w:style w:type="character" w:customStyle="1" w:styleId="footersChar">
    <w:name w:val="footers Char"/>
    <w:basedOn w:val="foothangingChar1"/>
    <w:rsid w:val="00492A53"/>
    <w:rPr>
      <w:rFonts w:ascii="Calibri" w:hAnsi="Calibri" w:cs="Calibri"/>
      <w:sz w:val="18"/>
      <w:szCs w:val="18"/>
      <w:lang w:val="en-IE" w:eastAsia="zh-CN"/>
    </w:rPr>
  </w:style>
  <w:style w:type="character" w:customStyle="1" w:styleId="CommentTextChar1">
    <w:name w:val="Comment Text Char1"/>
    <w:rsid w:val="00492A53"/>
    <w:rPr>
      <w:rFonts w:ascii="Calibri" w:hAnsi="Calibri" w:cs="Calibri"/>
      <w:lang w:val="en-GB" w:eastAsia="zh-CN"/>
    </w:rPr>
  </w:style>
  <w:style w:type="character" w:customStyle="1" w:styleId="HTMLPreformattedChar1">
    <w:name w:val="HTML Preformatted Char1"/>
    <w:rsid w:val="00492A53"/>
    <w:rPr>
      <w:rFonts w:ascii="Courier New" w:hAnsi="Courier New" w:cs="Courier New"/>
      <w:lang w:eastAsia="zh-CN"/>
    </w:rPr>
  </w:style>
  <w:style w:type="character" w:customStyle="1" w:styleId="BodyText3Char">
    <w:name w:val="Body Text 3 Char"/>
    <w:qFormat/>
    <w:rsid w:val="00492A53"/>
    <w:rPr>
      <w:rFonts w:ascii="Calibri" w:hAnsi="Calibri" w:cs="Calibri"/>
      <w:sz w:val="16"/>
      <w:szCs w:val="16"/>
      <w:lang w:val="en-GB" w:eastAsia="zh-CN"/>
    </w:rPr>
  </w:style>
  <w:style w:type="character" w:customStyle="1" w:styleId="WW-FootnoteReference1">
    <w:name w:val="WW-Footnote Reference1"/>
    <w:rsid w:val="00492A53"/>
    <w:rPr>
      <w:vertAlign w:val="superscript"/>
    </w:rPr>
  </w:style>
  <w:style w:type="character" w:customStyle="1" w:styleId="WW-EndnoteReference1">
    <w:name w:val="WW-Endnote Reference1"/>
    <w:rsid w:val="00492A53"/>
    <w:rPr>
      <w:vertAlign w:val="superscript"/>
    </w:rPr>
  </w:style>
  <w:style w:type="character" w:customStyle="1" w:styleId="WW-FootnoteReference2">
    <w:name w:val="WW-Footnote Reference2"/>
    <w:rsid w:val="00492A53"/>
    <w:rPr>
      <w:vertAlign w:val="superscript"/>
    </w:rPr>
  </w:style>
  <w:style w:type="character" w:customStyle="1" w:styleId="WW-EndnoteReference2">
    <w:name w:val="WW-Endnote Reference2"/>
    <w:rsid w:val="00492A53"/>
    <w:rPr>
      <w:vertAlign w:val="superscript"/>
    </w:rPr>
  </w:style>
  <w:style w:type="character" w:customStyle="1" w:styleId="FootnoteTextChar3">
    <w:name w:val="Footnote Text Char3"/>
    <w:rsid w:val="00492A53"/>
    <w:rPr>
      <w:rFonts w:ascii="Calibri" w:hAnsi="Calibri" w:cs="Calibri"/>
      <w:sz w:val="18"/>
      <w:lang w:val="en-IE" w:eastAsia="zh-CN"/>
    </w:rPr>
  </w:style>
  <w:style w:type="character" w:customStyle="1" w:styleId="foothangingChar2">
    <w:name w:val="foot_hanging Char2"/>
    <w:rsid w:val="00492A53"/>
    <w:rPr>
      <w:rFonts w:ascii="Calibri" w:hAnsi="Calibri" w:cs="Calibri"/>
      <w:sz w:val="18"/>
      <w:szCs w:val="18"/>
      <w:lang w:val="en-IE" w:eastAsia="zh-CN"/>
    </w:rPr>
  </w:style>
  <w:style w:type="character" w:customStyle="1" w:styleId="footersChar1">
    <w:name w:val="footers Char1"/>
    <w:basedOn w:val="foothangingChar2"/>
    <w:rsid w:val="00492A53"/>
    <w:rPr>
      <w:rFonts w:ascii="Calibri" w:hAnsi="Calibri" w:cs="Calibri"/>
      <w:sz w:val="18"/>
      <w:szCs w:val="18"/>
      <w:lang w:val="en-IE" w:eastAsia="zh-CN"/>
    </w:rPr>
  </w:style>
  <w:style w:type="character" w:customStyle="1" w:styleId="foootChar">
    <w:name w:val="fooot Char"/>
    <w:basedOn w:val="footersChar1"/>
    <w:rsid w:val="00492A53"/>
    <w:rPr>
      <w:rFonts w:ascii="Calibri" w:hAnsi="Calibri" w:cs="Calibri"/>
      <w:sz w:val="18"/>
      <w:szCs w:val="18"/>
      <w:lang w:val="en-IE" w:eastAsia="zh-CN"/>
    </w:rPr>
  </w:style>
  <w:style w:type="character" w:customStyle="1" w:styleId="15">
    <w:name w:val="Παραπομπή υποσημείωσης1"/>
    <w:rsid w:val="00492A53"/>
    <w:rPr>
      <w:vertAlign w:val="superscript"/>
    </w:rPr>
  </w:style>
  <w:style w:type="character" w:customStyle="1" w:styleId="16">
    <w:name w:val="Παραπομπή σημείωσης τέλους1"/>
    <w:rsid w:val="00492A53"/>
    <w:rPr>
      <w:vertAlign w:val="superscript"/>
    </w:rPr>
  </w:style>
  <w:style w:type="character" w:customStyle="1" w:styleId="Char">
    <w:name w:val="Κείμενο πλαισίου Char"/>
    <w:rsid w:val="00492A53"/>
    <w:rPr>
      <w:rFonts w:ascii="Tahoma" w:hAnsi="Tahoma" w:cs="Tahoma"/>
      <w:sz w:val="16"/>
      <w:szCs w:val="16"/>
      <w:lang w:val="en-GB"/>
    </w:rPr>
  </w:style>
  <w:style w:type="character" w:customStyle="1" w:styleId="17">
    <w:name w:val="Παραπομπή σχολίου1"/>
    <w:rsid w:val="00492A53"/>
    <w:rPr>
      <w:sz w:val="16"/>
      <w:szCs w:val="16"/>
    </w:rPr>
  </w:style>
  <w:style w:type="character" w:customStyle="1" w:styleId="Char0">
    <w:name w:val="Κείμενο σχολίου Char"/>
    <w:rsid w:val="00492A53"/>
    <w:rPr>
      <w:rFonts w:ascii="Calibri" w:hAnsi="Calibri" w:cs="Calibri"/>
      <w:lang w:val="en-GB"/>
    </w:rPr>
  </w:style>
  <w:style w:type="character" w:customStyle="1" w:styleId="Char1">
    <w:name w:val="Θέμα σχολίου Char"/>
    <w:rsid w:val="00492A53"/>
    <w:rPr>
      <w:rFonts w:ascii="Calibri" w:hAnsi="Calibri" w:cs="Calibri"/>
      <w:b/>
      <w:bCs/>
      <w:lang w:val="en-GB"/>
    </w:rPr>
  </w:style>
  <w:style w:type="character" w:customStyle="1" w:styleId="-HTMLChar">
    <w:name w:val="Προ-διαμορφωμένο HTML Char"/>
    <w:uiPriority w:val="99"/>
    <w:rsid w:val="00492A53"/>
    <w:rPr>
      <w:rFonts w:ascii="Courier New" w:eastAsia="Times New Roman" w:hAnsi="Courier New" w:cs="Courier New"/>
    </w:rPr>
  </w:style>
  <w:style w:type="character" w:customStyle="1" w:styleId="WW-FootnoteReference3">
    <w:name w:val="WW-Footnote Reference3"/>
    <w:rsid w:val="00492A53"/>
    <w:rPr>
      <w:vertAlign w:val="superscript"/>
    </w:rPr>
  </w:style>
  <w:style w:type="character" w:customStyle="1" w:styleId="WW-EndnoteReference3">
    <w:name w:val="WW-Endnote Reference3"/>
    <w:rsid w:val="00492A53"/>
    <w:rPr>
      <w:vertAlign w:val="superscript"/>
    </w:rPr>
  </w:style>
  <w:style w:type="character" w:customStyle="1" w:styleId="WW-FootnoteReference4">
    <w:name w:val="WW-Footnote Reference4"/>
    <w:rsid w:val="00492A53"/>
    <w:rPr>
      <w:vertAlign w:val="superscript"/>
    </w:rPr>
  </w:style>
  <w:style w:type="character" w:customStyle="1" w:styleId="WW-EndnoteReference4">
    <w:name w:val="WW-Endnote Reference4"/>
    <w:rsid w:val="00492A53"/>
    <w:rPr>
      <w:vertAlign w:val="superscript"/>
    </w:rPr>
  </w:style>
  <w:style w:type="character" w:customStyle="1" w:styleId="WW-FootnoteReference5">
    <w:name w:val="WW-Footnote Reference5"/>
    <w:rsid w:val="00492A53"/>
    <w:rPr>
      <w:vertAlign w:val="superscript"/>
    </w:rPr>
  </w:style>
  <w:style w:type="character" w:customStyle="1" w:styleId="WW-EndnoteReference5">
    <w:name w:val="WW-Endnote Reference5"/>
    <w:rsid w:val="00492A53"/>
    <w:rPr>
      <w:vertAlign w:val="superscript"/>
    </w:rPr>
  </w:style>
  <w:style w:type="character" w:customStyle="1" w:styleId="WW-FootnoteReference6">
    <w:name w:val="WW-Footnote Reference6"/>
    <w:rsid w:val="00492A53"/>
    <w:rPr>
      <w:vertAlign w:val="superscript"/>
    </w:rPr>
  </w:style>
  <w:style w:type="character" w:styleId="-0">
    <w:name w:val="FollowedHyperlink"/>
    <w:qFormat/>
    <w:rsid w:val="00492A53"/>
    <w:rPr>
      <w:color w:val="800000"/>
      <w:u w:val="single"/>
    </w:rPr>
  </w:style>
  <w:style w:type="character" w:customStyle="1" w:styleId="WW-EndnoteReference6">
    <w:name w:val="WW-Endnote Reference6"/>
    <w:rsid w:val="00492A53"/>
    <w:rPr>
      <w:vertAlign w:val="superscript"/>
    </w:rPr>
  </w:style>
  <w:style w:type="character" w:customStyle="1" w:styleId="WW-FootnoteReference7">
    <w:name w:val="WW-Footnote Reference7"/>
    <w:rsid w:val="00492A53"/>
    <w:rPr>
      <w:vertAlign w:val="superscript"/>
    </w:rPr>
  </w:style>
  <w:style w:type="character" w:customStyle="1" w:styleId="WW-EndnoteReference7">
    <w:name w:val="WW-Endnote Reference7"/>
    <w:rsid w:val="00492A53"/>
    <w:rPr>
      <w:vertAlign w:val="superscript"/>
    </w:rPr>
  </w:style>
  <w:style w:type="character" w:customStyle="1" w:styleId="WW-FootnoteReference8">
    <w:name w:val="WW-Footnote Reference8"/>
    <w:rsid w:val="00492A53"/>
    <w:rPr>
      <w:vertAlign w:val="superscript"/>
    </w:rPr>
  </w:style>
  <w:style w:type="character" w:customStyle="1" w:styleId="WW-EndnoteReference8">
    <w:name w:val="WW-Endnote Reference8"/>
    <w:rsid w:val="00492A53"/>
    <w:rPr>
      <w:vertAlign w:val="superscript"/>
    </w:rPr>
  </w:style>
  <w:style w:type="character" w:customStyle="1" w:styleId="WW-FootnoteReference9">
    <w:name w:val="WW-Footnote Reference9"/>
    <w:rsid w:val="00492A53"/>
    <w:rPr>
      <w:vertAlign w:val="superscript"/>
    </w:rPr>
  </w:style>
  <w:style w:type="character" w:customStyle="1" w:styleId="WW-EndnoteReference9">
    <w:name w:val="WW-Endnote Reference9"/>
    <w:rsid w:val="00492A53"/>
    <w:rPr>
      <w:vertAlign w:val="superscript"/>
    </w:rPr>
  </w:style>
  <w:style w:type="character" w:customStyle="1" w:styleId="WW-FootnoteReference10">
    <w:name w:val="WW-Footnote Reference10"/>
    <w:rsid w:val="00492A53"/>
    <w:rPr>
      <w:vertAlign w:val="superscript"/>
    </w:rPr>
  </w:style>
  <w:style w:type="character" w:customStyle="1" w:styleId="WW-EndnoteReference10">
    <w:name w:val="WW-Endnote Reference10"/>
    <w:rsid w:val="00492A53"/>
    <w:rPr>
      <w:vertAlign w:val="superscript"/>
    </w:rPr>
  </w:style>
  <w:style w:type="character" w:customStyle="1" w:styleId="WW-FootnoteReference11">
    <w:name w:val="WW-Footnote Reference11"/>
    <w:rsid w:val="00492A53"/>
    <w:rPr>
      <w:vertAlign w:val="superscript"/>
    </w:rPr>
  </w:style>
  <w:style w:type="character" w:customStyle="1" w:styleId="WW-EndnoteReference11">
    <w:name w:val="WW-Endnote Reference11"/>
    <w:rsid w:val="00492A53"/>
    <w:rPr>
      <w:vertAlign w:val="superscript"/>
    </w:rPr>
  </w:style>
  <w:style w:type="character" w:customStyle="1" w:styleId="WW-FootnoteReference12">
    <w:name w:val="WW-Footnote Reference12"/>
    <w:rsid w:val="00492A53"/>
    <w:rPr>
      <w:vertAlign w:val="superscript"/>
    </w:rPr>
  </w:style>
  <w:style w:type="character" w:customStyle="1" w:styleId="WW-EndnoteReference12">
    <w:name w:val="WW-Endnote Reference12"/>
    <w:rsid w:val="00492A53"/>
    <w:rPr>
      <w:vertAlign w:val="superscript"/>
    </w:rPr>
  </w:style>
  <w:style w:type="character" w:customStyle="1" w:styleId="WW-FootnoteReference13">
    <w:name w:val="WW-Footnote Reference13"/>
    <w:rsid w:val="00492A53"/>
    <w:rPr>
      <w:vertAlign w:val="superscript"/>
    </w:rPr>
  </w:style>
  <w:style w:type="character" w:customStyle="1" w:styleId="WW-EndnoteReference13">
    <w:name w:val="WW-Endnote Reference13"/>
    <w:rsid w:val="00492A53"/>
    <w:rPr>
      <w:vertAlign w:val="superscript"/>
    </w:rPr>
  </w:style>
  <w:style w:type="character" w:customStyle="1" w:styleId="24">
    <w:name w:val="Παραπομπή υποσημείωσης2"/>
    <w:rsid w:val="00492A53"/>
    <w:rPr>
      <w:vertAlign w:val="superscript"/>
    </w:rPr>
  </w:style>
  <w:style w:type="character" w:customStyle="1" w:styleId="25">
    <w:name w:val="Παραπομπή σημείωσης τέλους2"/>
    <w:rsid w:val="00492A53"/>
    <w:rPr>
      <w:vertAlign w:val="superscript"/>
    </w:rPr>
  </w:style>
  <w:style w:type="character" w:customStyle="1" w:styleId="210">
    <w:name w:val="Παραπομπή υποσημείωσης21"/>
    <w:rsid w:val="00492A53"/>
    <w:rPr>
      <w:vertAlign w:val="superscript"/>
    </w:rPr>
  </w:style>
  <w:style w:type="character" w:customStyle="1" w:styleId="211">
    <w:name w:val="Παραπομπή σημείωσης τέλους21"/>
    <w:rsid w:val="00492A53"/>
    <w:rPr>
      <w:vertAlign w:val="superscript"/>
    </w:rPr>
  </w:style>
  <w:style w:type="character" w:customStyle="1" w:styleId="WW-FootnoteReference14">
    <w:name w:val="WW-Footnote Reference14"/>
    <w:rsid w:val="00492A53"/>
    <w:rPr>
      <w:vertAlign w:val="superscript"/>
    </w:rPr>
  </w:style>
  <w:style w:type="character" w:customStyle="1" w:styleId="WW-EndnoteReference14">
    <w:name w:val="WW-Endnote Reference14"/>
    <w:rsid w:val="00492A53"/>
    <w:rPr>
      <w:vertAlign w:val="superscript"/>
    </w:rPr>
  </w:style>
  <w:style w:type="character" w:styleId="ab">
    <w:name w:val="footnote reference"/>
    <w:aliases w:val="Footnote symbol,Footnote reference number,note TESI,ftref, BVI fnr,Ref,de nota al pie,16 Point,Superscript 6 Point,BVI fnr,Знак сноски-FN,Footnote Reference Superscript,???? ??????-FN,Footnote Reference Number"/>
    <w:link w:val="FootnotesymbolChar"/>
    <w:uiPriority w:val="99"/>
    <w:qFormat/>
    <w:rsid w:val="00492A53"/>
    <w:rPr>
      <w:vertAlign w:val="superscript"/>
    </w:rPr>
  </w:style>
  <w:style w:type="character" w:styleId="ac">
    <w:name w:val="endnote reference"/>
    <w:rsid w:val="00492A53"/>
    <w:rPr>
      <w:vertAlign w:val="superscript"/>
    </w:rPr>
  </w:style>
  <w:style w:type="paragraph" w:customStyle="1" w:styleId="ad">
    <w:name w:val="Επικεφαλίδα"/>
    <w:basedOn w:val="a"/>
    <w:next w:val="ae"/>
    <w:qFormat/>
    <w:rsid w:val="00492A53"/>
    <w:pPr>
      <w:keepNext/>
      <w:spacing w:before="240"/>
    </w:pPr>
    <w:rPr>
      <w:rFonts w:ascii="Liberation Sans" w:eastAsia="Microsoft YaHei" w:hAnsi="Liberation Sans" w:cs="Mangal"/>
      <w:sz w:val="28"/>
      <w:szCs w:val="28"/>
    </w:rPr>
  </w:style>
  <w:style w:type="paragraph" w:styleId="ae">
    <w:name w:val="Body Text"/>
    <w:basedOn w:val="a"/>
    <w:link w:val="Char2"/>
    <w:uiPriority w:val="1"/>
    <w:qFormat/>
    <w:rsid w:val="00492A53"/>
    <w:pPr>
      <w:spacing w:after="240"/>
    </w:pPr>
  </w:style>
  <w:style w:type="paragraph" w:styleId="af">
    <w:name w:val="List"/>
    <w:basedOn w:val="ae"/>
    <w:rsid w:val="00492A53"/>
    <w:rPr>
      <w:rFonts w:cs="Mangal"/>
    </w:rPr>
  </w:style>
  <w:style w:type="paragraph" w:styleId="af0">
    <w:name w:val="caption"/>
    <w:aliases w:val="Caption Char Char"/>
    <w:basedOn w:val="a"/>
    <w:qFormat/>
    <w:rsid w:val="00492A53"/>
    <w:pPr>
      <w:suppressLineNumbers/>
      <w:spacing w:before="120"/>
    </w:pPr>
    <w:rPr>
      <w:rFonts w:cs="Mangal"/>
      <w:i/>
      <w:iCs/>
      <w:sz w:val="24"/>
    </w:rPr>
  </w:style>
  <w:style w:type="paragraph" w:customStyle="1" w:styleId="af1">
    <w:name w:val="Ευρετήριο"/>
    <w:basedOn w:val="a"/>
    <w:rsid w:val="00492A53"/>
    <w:pPr>
      <w:suppressLineNumbers/>
    </w:pPr>
    <w:rPr>
      <w:rFonts w:cs="Mangal"/>
    </w:rPr>
  </w:style>
  <w:style w:type="paragraph" w:customStyle="1" w:styleId="18">
    <w:name w:val="Λεζάντα1"/>
    <w:basedOn w:val="a"/>
    <w:rsid w:val="00492A53"/>
    <w:pPr>
      <w:suppressLineNumbers/>
      <w:spacing w:before="120"/>
    </w:pPr>
    <w:rPr>
      <w:rFonts w:cs="Mangal"/>
      <w:i/>
      <w:iCs/>
      <w:sz w:val="24"/>
    </w:rPr>
  </w:style>
  <w:style w:type="paragraph" w:customStyle="1" w:styleId="26">
    <w:name w:val="Λεζάντα2"/>
    <w:basedOn w:val="a"/>
    <w:rsid w:val="00492A53"/>
    <w:pPr>
      <w:suppressLineNumbers/>
      <w:spacing w:before="120"/>
    </w:pPr>
    <w:rPr>
      <w:rFonts w:cs="Mangal"/>
      <w:i/>
      <w:iCs/>
      <w:sz w:val="24"/>
    </w:rPr>
  </w:style>
  <w:style w:type="paragraph" w:customStyle="1" w:styleId="Caption1">
    <w:name w:val="Caption1"/>
    <w:basedOn w:val="a"/>
    <w:rsid w:val="00492A53"/>
    <w:pPr>
      <w:suppressLineNumbers/>
      <w:spacing w:before="120"/>
    </w:pPr>
    <w:rPr>
      <w:rFonts w:cs="Mangal"/>
      <w:i/>
      <w:iCs/>
      <w:sz w:val="24"/>
    </w:rPr>
  </w:style>
  <w:style w:type="paragraph" w:customStyle="1" w:styleId="WW-Caption">
    <w:name w:val="WW-Caption"/>
    <w:basedOn w:val="a"/>
    <w:rsid w:val="00492A53"/>
    <w:pPr>
      <w:suppressLineNumbers/>
      <w:spacing w:before="120"/>
    </w:pPr>
    <w:rPr>
      <w:rFonts w:cs="Mangal"/>
      <w:i/>
      <w:iCs/>
      <w:sz w:val="24"/>
    </w:rPr>
  </w:style>
  <w:style w:type="paragraph" w:customStyle="1" w:styleId="WW-Caption1">
    <w:name w:val="WW-Caption1"/>
    <w:basedOn w:val="a"/>
    <w:rsid w:val="00492A53"/>
    <w:pPr>
      <w:suppressLineNumbers/>
      <w:spacing w:before="120"/>
    </w:pPr>
    <w:rPr>
      <w:rFonts w:cs="Mangal"/>
      <w:i/>
      <w:iCs/>
      <w:sz w:val="24"/>
    </w:rPr>
  </w:style>
  <w:style w:type="paragraph" w:customStyle="1" w:styleId="WW-Caption11">
    <w:name w:val="WW-Caption11"/>
    <w:basedOn w:val="a"/>
    <w:rsid w:val="00492A53"/>
    <w:pPr>
      <w:suppressLineNumbers/>
      <w:spacing w:before="120"/>
    </w:pPr>
    <w:rPr>
      <w:rFonts w:cs="Mangal"/>
      <w:i/>
      <w:iCs/>
      <w:sz w:val="24"/>
    </w:rPr>
  </w:style>
  <w:style w:type="paragraph" w:customStyle="1" w:styleId="WW-Caption111">
    <w:name w:val="WW-Caption111"/>
    <w:basedOn w:val="a"/>
    <w:rsid w:val="00492A53"/>
    <w:pPr>
      <w:suppressLineNumbers/>
      <w:spacing w:before="120"/>
    </w:pPr>
    <w:rPr>
      <w:rFonts w:cs="Mangal"/>
      <w:i/>
      <w:iCs/>
      <w:sz w:val="24"/>
    </w:rPr>
  </w:style>
  <w:style w:type="paragraph" w:customStyle="1" w:styleId="WW-Caption1111">
    <w:name w:val="WW-Caption1111"/>
    <w:basedOn w:val="a"/>
    <w:rsid w:val="00492A53"/>
    <w:pPr>
      <w:suppressLineNumbers/>
      <w:spacing w:before="120"/>
    </w:pPr>
    <w:rPr>
      <w:rFonts w:cs="Mangal"/>
      <w:i/>
      <w:iCs/>
      <w:sz w:val="24"/>
    </w:rPr>
  </w:style>
  <w:style w:type="paragraph" w:customStyle="1" w:styleId="WW-Caption11111">
    <w:name w:val="WW-Caption11111"/>
    <w:basedOn w:val="a"/>
    <w:rsid w:val="00492A53"/>
    <w:pPr>
      <w:suppressLineNumbers/>
      <w:spacing w:before="120"/>
    </w:pPr>
    <w:rPr>
      <w:rFonts w:cs="Mangal"/>
      <w:i/>
      <w:iCs/>
      <w:sz w:val="24"/>
    </w:rPr>
  </w:style>
  <w:style w:type="paragraph" w:customStyle="1" w:styleId="WW-Caption111111">
    <w:name w:val="WW-Caption111111"/>
    <w:basedOn w:val="a"/>
    <w:rsid w:val="00492A53"/>
    <w:pPr>
      <w:suppressLineNumbers/>
      <w:spacing w:before="120"/>
    </w:pPr>
    <w:rPr>
      <w:rFonts w:cs="Mangal"/>
      <w:i/>
      <w:iCs/>
      <w:sz w:val="24"/>
    </w:rPr>
  </w:style>
  <w:style w:type="paragraph" w:customStyle="1" w:styleId="WW-Caption1111111">
    <w:name w:val="WW-Caption1111111"/>
    <w:basedOn w:val="a"/>
    <w:rsid w:val="00492A53"/>
    <w:pPr>
      <w:suppressLineNumbers/>
      <w:spacing w:before="120"/>
    </w:pPr>
    <w:rPr>
      <w:rFonts w:cs="Mangal"/>
      <w:i/>
      <w:iCs/>
      <w:sz w:val="24"/>
    </w:rPr>
  </w:style>
  <w:style w:type="paragraph" w:customStyle="1" w:styleId="WW-Caption11111111">
    <w:name w:val="WW-Caption11111111"/>
    <w:basedOn w:val="a"/>
    <w:rsid w:val="00492A53"/>
    <w:pPr>
      <w:suppressLineNumbers/>
      <w:spacing w:before="120"/>
    </w:pPr>
    <w:rPr>
      <w:rFonts w:cs="Mangal"/>
      <w:i/>
      <w:iCs/>
      <w:sz w:val="24"/>
    </w:rPr>
  </w:style>
  <w:style w:type="paragraph" w:customStyle="1" w:styleId="WW-Caption111111111">
    <w:name w:val="WW-Caption111111111"/>
    <w:basedOn w:val="a"/>
    <w:rsid w:val="00492A53"/>
    <w:pPr>
      <w:suppressLineNumbers/>
      <w:spacing w:before="120"/>
    </w:pPr>
    <w:rPr>
      <w:rFonts w:cs="Mangal"/>
      <w:i/>
      <w:iCs/>
      <w:sz w:val="24"/>
    </w:rPr>
  </w:style>
  <w:style w:type="paragraph" w:customStyle="1" w:styleId="WW-Caption1111111111">
    <w:name w:val="WW-Caption1111111111"/>
    <w:basedOn w:val="a"/>
    <w:rsid w:val="00492A53"/>
    <w:pPr>
      <w:suppressLineNumbers/>
      <w:spacing w:before="120"/>
    </w:pPr>
    <w:rPr>
      <w:rFonts w:cs="Mangal"/>
      <w:i/>
      <w:iCs/>
      <w:sz w:val="24"/>
    </w:rPr>
  </w:style>
  <w:style w:type="paragraph" w:customStyle="1" w:styleId="121">
    <w:name w:val="Λεζάντα12"/>
    <w:basedOn w:val="a"/>
    <w:rsid w:val="00492A53"/>
    <w:pPr>
      <w:suppressLineNumbers/>
      <w:spacing w:before="120"/>
    </w:pPr>
    <w:rPr>
      <w:rFonts w:cs="Mangal"/>
      <w:i/>
      <w:iCs/>
      <w:sz w:val="24"/>
    </w:rPr>
  </w:style>
  <w:style w:type="paragraph" w:customStyle="1" w:styleId="WW-Caption11111111111">
    <w:name w:val="WW-Caption11111111111"/>
    <w:basedOn w:val="a"/>
    <w:rsid w:val="00492A53"/>
    <w:pPr>
      <w:suppressLineNumbers/>
      <w:spacing w:before="120"/>
    </w:pPr>
    <w:rPr>
      <w:rFonts w:cs="Mangal"/>
      <w:i/>
      <w:iCs/>
      <w:sz w:val="24"/>
    </w:rPr>
  </w:style>
  <w:style w:type="paragraph" w:customStyle="1" w:styleId="WW-Caption111111111111">
    <w:name w:val="WW-Caption111111111111"/>
    <w:basedOn w:val="a"/>
    <w:rsid w:val="00492A53"/>
    <w:pPr>
      <w:suppressLineNumbers/>
      <w:spacing w:before="120"/>
    </w:pPr>
    <w:rPr>
      <w:rFonts w:cs="Mangal"/>
      <w:i/>
      <w:iCs/>
      <w:sz w:val="24"/>
    </w:rPr>
  </w:style>
  <w:style w:type="paragraph" w:customStyle="1" w:styleId="WW-Caption1111111111111">
    <w:name w:val="WW-Caption1111111111111"/>
    <w:basedOn w:val="a"/>
    <w:rsid w:val="00492A53"/>
    <w:pPr>
      <w:suppressLineNumbers/>
      <w:spacing w:before="120"/>
    </w:pPr>
    <w:rPr>
      <w:rFonts w:cs="Mangal"/>
      <w:i/>
      <w:iCs/>
      <w:sz w:val="24"/>
    </w:rPr>
  </w:style>
  <w:style w:type="paragraph" w:customStyle="1" w:styleId="WW-Caption11111111111111">
    <w:name w:val="WW-Caption11111111111111"/>
    <w:basedOn w:val="a"/>
    <w:rsid w:val="00492A53"/>
    <w:pPr>
      <w:suppressLineNumbers/>
      <w:spacing w:before="120"/>
    </w:pPr>
    <w:rPr>
      <w:rFonts w:cs="Mangal"/>
      <w:i/>
      <w:iCs/>
      <w:sz w:val="24"/>
    </w:rPr>
  </w:style>
  <w:style w:type="paragraph" w:customStyle="1" w:styleId="Bullet">
    <w:name w:val="Bullet"/>
    <w:basedOn w:val="a"/>
    <w:qFormat/>
    <w:rsid w:val="00492A53"/>
    <w:pPr>
      <w:numPr>
        <w:numId w:val="1"/>
      </w:numPr>
      <w:spacing w:after="100"/>
    </w:pPr>
    <w:rPr>
      <w:rFonts w:eastAsia="MS Mincho"/>
      <w:lang w:val="en-US" w:eastAsia="ja-JP"/>
    </w:rPr>
  </w:style>
  <w:style w:type="paragraph" w:customStyle="1" w:styleId="19">
    <w:name w:val="Ημερομηνία1"/>
    <w:basedOn w:val="a"/>
    <w:next w:val="a"/>
    <w:qFormat/>
    <w:rsid w:val="00492A53"/>
    <w:pPr>
      <w:spacing w:after="100"/>
    </w:pPr>
    <w:rPr>
      <w:rFonts w:eastAsia="MS Mincho"/>
      <w:lang w:val="en-US" w:eastAsia="ja-JP"/>
    </w:rPr>
  </w:style>
  <w:style w:type="paragraph" w:customStyle="1" w:styleId="DocTitle">
    <w:name w:val="Doc Title"/>
    <w:basedOn w:val="12"/>
    <w:rsid w:val="00492A53"/>
  </w:style>
  <w:style w:type="paragraph" w:customStyle="1" w:styleId="inserttext">
    <w:name w:val="insert text"/>
    <w:basedOn w:val="a"/>
    <w:rsid w:val="00492A53"/>
    <w:pPr>
      <w:spacing w:after="100"/>
      <w:ind w:left="794"/>
    </w:pPr>
    <w:rPr>
      <w:rFonts w:eastAsia="MS Mincho"/>
      <w:lang w:val="en-US" w:eastAsia="ja-JP"/>
    </w:rPr>
  </w:style>
  <w:style w:type="paragraph" w:styleId="af2">
    <w:name w:val="footer"/>
    <w:aliases w:val="other_footer"/>
    <w:basedOn w:val="a"/>
    <w:link w:val="Char20"/>
    <w:qFormat/>
    <w:rsid w:val="00492A53"/>
    <w:pPr>
      <w:spacing w:after="100"/>
    </w:pPr>
    <w:rPr>
      <w:rFonts w:eastAsia="MS Mincho"/>
      <w:lang w:val="en-US" w:eastAsia="ja-JP"/>
    </w:rPr>
  </w:style>
  <w:style w:type="paragraph" w:styleId="af3">
    <w:name w:val="header"/>
    <w:aliases w:val="hd,ho,header odd,Header Titlos Prosforas,Alt Header,encabezado,ContentsHeader,Headertext,E.e,Header Title"/>
    <w:basedOn w:val="a"/>
    <w:link w:val="Char21"/>
    <w:uiPriority w:val="99"/>
    <w:rsid w:val="00492A53"/>
  </w:style>
  <w:style w:type="paragraph" w:customStyle="1" w:styleId="1a">
    <w:name w:val="Κείμενο πλαισίου1"/>
    <w:basedOn w:val="a"/>
    <w:qFormat/>
    <w:rsid w:val="00492A53"/>
    <w:rPr>
      <w:sz w:val="16"/>
      <w:szCs w:val="16"/>
    </w:rPr>
  </w:style>
  <w:style w:type="paragraph" w:customStyle="1" w:styleId="CommentText1">
    <w:name w:val="Comment Text1"/>
    <w:basedOn w:val="a"/>
    <w:uiPriority w:val="99"/>
    <w:rsid w:val="00492A53"/>
    <w:rPr>
      <w:sz w:val="20"/>
      <w:szCs w:val="20"/>
    </w:rPr>
  </w:style>
  <w:style w:type="paragraph" w:customStyle="1" w:styleId="CommentSubject1">
    <w:name w:val="Comment Subject1"/>
    <w:basedOn w:val="CommentText1"/>
    <w:next w:val="CommentText1"/>
    <w:qFormat/>
    <w:rsid w:val="00492A53"/>
    <w:rPr>
      <w:b/>
      <w:bCs/>
    </w:rPr>
  </w:style>
  <w:style w:type="paragraph" w:customStyle="1" w:styleId="1b">
    <w:name w:val="Αναθεώρηση1"/>
    <w:rsid w:val="00492A53"/>
    <w:pPr>
      <w:suppressAutoHyphens/>
    </w:pPr>
    <w:rPr>
      <w:sz w:val="24"/>
      <w:szCs w:val="24"/>
      <w:lang w:val="en-GB" w:eastAsia="zh-CN"/>
    </w:rPr>
  </w:style>
  <w:style w:type="paragraph" w:customStyle="1" w:styleId="western">
    <w:name w:val="western"/>
    <w:basedOn w:val="a"/>
    <w:rsid w:val="00492A53"/>
    <w:pPr>
      <w:spacing w:before="280" w:after="200"/>
    </w:pPr>
    <w:rPr>
      <w:rFonts w:ascii="Arial Unicode MS" w:eastAsia="Arial Unicode MS" w:hAnsi="Arial Unicode MS" w:cs="Arial Unicode MS"/>
    </w:rPr>
  </w:style>
  <w:style w:type="paragraph" w:customStyle="1" w:styleId="1c">
    <w:name w:val="Παράγραφος λίστας1"/>
    <w:basedOn w:val="a"/>
    <w:qFormat/>
    <w:rsid w:val="00492A53"/>
    <w:pPr>
      <w:spacing w:after="200"/>
      <w:ind w:left="720"/>
      <w:contextualSpacing/>
    </w:pPr>
  </w:style>
  <w:style w:type="paragraph" w:styleId="af4">
    <w:name w:val="footnote text"/>
    <w:aliases w:val="Point 3 Char,Footnote text,Κείμενο υποσημείωσης Char,ESPON Footnote Text,Schriftart: 9 pt,Schriftart: 10 pt,Schriftart: 8 pt,Char Char2,Char Char Char Char Char Char Char Char Char Char Char Char"/>
    <w:basedOn w:val="a"/>
    <w:link w:val="Char22"/>
    <w:qFormat/>
    <w:rsid w:val="00492A53"/>
    <w:pPr>
      <w:spacing w:after="0"/>
      <w:ind w:left="425" w:hanging="425"/>
    </w:pPr>
    <w:rPr>
      <w:sz w:val="18"/>
      <w:szCs w:val="20"/>
      <w:lang w:val="en-IE"/>
    </w:rPr>
  </w:style>
  <w:style w:type="paragraph" w:styleId="1d">
    <w:name w:val="toc 1"/>
    <w:basedOn w:val="a"/>
    <w:next w:val="a"/>
    <w:uiPriority w:val="39"/>
    <w:qFormat/>
    <w:rsid w:val="00492A53"/>
    <w:pPr>
      <w:spacing w:before="120"/>
      <w:jc w:val="left"/>
    </w:pPr>
    <w:rPr>
      <w:b/>
      <w:bCs/>
      <w:caps/>
      <w:sz w:val="20"/>
      <w:szCs w:val="20"/>
    </w:rPr>
  </w:style>
  <w:style w:type="paragraph" w:styleId="28">
    <w:name w:val="toc 2"/>
    <w:basedOn w:val="a"/>
    <w:next w:val="a"/>
    <w:uiPriority w:val="39"/>
    <w:qFormat/>
    <w:rsid w:val="00492A53"/>
    <w:pPr>
      <w:spacing w:after="0"/>
      <w:ind w:left="220"/>
      <w:jc w:val="left"/>
    </w:pPr>
    <w:rPr>
      <w:smallCaps/>
      <w:sz w:val="20"/>
      <w:szCs w:val="20"/>
    </w:rPr>
  </w:style>
  <w:style w:type="paragraph" w:styleId="35">
    <w:name w:val="toc 3"/>
    <w:basedOn w:val="a"/>
    <w:next w:val="a"/>
    <w:link w:val="3Char"/>
    <w:uiPriority w:val="39"/>
    <w:qFormat/>
    <w:rsid w:val="00492A53"/>
    <w:pPr>
      <w:spacing w:after="0"/>
      <w:ind w:left="440"/>
      <w:jc w:val="left"/>
    </w:pPr>
    <w:rPr>
      <w:i/>
      <w:iCs/>
      <w:sz w:val="20"/>
      <w:szCs w:val="20"/>
    </w:rPr>
  </w:style>
  <w:style w:type="paragraph" w:styleId="44">
    <w:name w:val="toc 4"/>
    <w:basedOn w:val="a"/>
    <w:next w:val="a"/>
    <w:uiPriority w:val="39"/>
    <w:qFormat/>
    <w:rsid w:val="00492A53"/>
    <w:pPr>
      <w:spacing w:after="0"/>
      <w:ind w:left="660"/>
      <w:jc w:val="left"/>
    </w:pPr>
    <w:rPr>
      <w:sz w:val="18"/>
      <w:szCs w:val="18"/>
    </w:rPr>
  </w:style>
  <w:style w:type="paragraph" w:styleId="54">
    <w:name w:val="toc 5"/>
    <w:basedOn w:val="a"/>
    <w:next w:val="a"/>
    <w:uiPriority w:val="39"/>
    <w:qFormat/>
    <w:rsid w:val="00492A53"/>
    <w:pPr>
      <w:spacing w:after="0"/>
      <w:ind w:left="880"/>
      <w:jc w:val="left"/>
    </w:pPr>
    <w:rPr>
      <w:sz w:val="18"/>
      <w:szCs w:val="18"/>
    </w:rPr>
  </w:style>
  <w:style w:type="paragraph" w:styleId="61">
    <w:name w:val="toc 6"/>
    <w:basedOn w:val="a"/>
    <w:next w:val="a"/>
    <w:uiPriority w:val="39"/>
    <w:qFormat/>
    <w:rsid w:val="00492A53"/>
    <w:pPr>
      <w:spacing w:after="0"/>
      <w:ind w:left="1100"/>
      <w:jc w:val="left"/>
    </w:pPr>
    <w:rPr>
      <w:sz w:val="18"/>
      <w:szCs w:val="18"/>
    </w:rPr>
  </w:style>
  <w:style w:type="paragraph" w:styleId="70">
    <w:name w:val="toc 7"/>
    <w:basedOn w:val="a"/>
    <w:next w:val="a"/>
    <w:uiPriority w:val="39"/>
    <w:qFormat/>
    <w:rsid w:val="00492A53"/>
    <w:pPr>
      <w:spacing w:after="0"/>
      <w:ind w:left="1320"/>
      <w:jc w:val="left"/>
    </w:pPr>
    <w:rPr>
      <w:sz w:val="18"/>
      <w:szCs w:val="18"/>
    </w:rPr>
  </w:style>
  <w:style w:type="paragraph" w:styleId="80">
    <w:name w:val="toc 8"/>
    <w:basedOn w:val="a"/>
    <w:next w:val="a"/>
    <w:uiPriority w:val="39"/>
    <w:rsid w:val="00492A53"/>
    <w:pPr>
      <w:spacing w:after="0"/>
      <w:ind w:left="1540"/>
      <w:jc w:val="left"/>
    </w:pPr>
    <w:rPr>
      <w:sz w:val="18"/>
      <w:szCs w:val="18"/>
    </w:rPr>
  </w:style>
  <w:style w:type="paragraph" w:styleId="90">
    <w:name w:val="toc 9"/>
    <w:basedOn w:val="a"/>
    <w:next w:val="a"/>
    <w:uiPriority w:val="39"/>
    <w:rsid w:val="00492A53"/>
    <w:pPr>
      <w:spacing w:after="0"/>
      <w:ind w:left="1760"/>
      <w:jc w:val="left"/>
    </w:pPr>
    <w:rPr>
      <w:sz w:val="18"/>
      <w:szCs w:val="18"/>
    </w:rPr>
  </w:style>
  <w:style w:type="paragraph" w:customStyle="1" w:styleId="Style1">
    <w:name w:val="Style1"/>
    <w:basedOn w:val="DocTitle"/>
    <w:qFormat/>
    <w:rsid w:val="00492A5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2"/>
    <w:rsid w:val="00492A53"/>
    <w:rPr>
      <w:rFonts w:ascii="Calibri" w:hAnsi="Calibri" w:cs="Calibri"/>
      <w:lang w:val="el-GR"/>
    </w:rPr>
  </w:style>
  <w:style w:type="paragraph" w:styleId="af5">
    <w:name w:val="endnote text"/>
    <w:basedOn w:val="a"/>
    <w:link w:val="Char3"/>
    <w:rsid w:val="00492A53"/>
    <w:rPr>
      <w:sz w:val="20"/>
      <w:szCs w:val="20"/>
    </w:rPr>
  </w:style>
  <w:style w:type="paragraph" w:customStyle="1" w:styleId="Default">
    <w:name w:val="Default"/>
    <w:qFormat/>
    <w:rsid w:val="00492A53"/>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492A53"/>
  </w:style>
  <w:style w:type="paragraph" w:styleId="af7">
    <w:name w:val="Body Text Indent"/>
    <w:basedOn w:val="a"/>
    <w:link w:val="Char4"/>
    <w:rsid w:val="00492A53"/>
    <w:pPr>
      <w:ind w:firstLine="1134"/>
    </w:pPr>
    <w:rPr>
      <w:rFonts w:ascii="Arial" w:hAnsi="Arial" w:cs="Arial"/>
    </w:rPr>
  </w:style>
  <w:style w:type="paragraph" w:customStyle="1" w:styleId="normalwithoutspacing">
    <w:name w:val="normal_without_spacing"/>
    <w:basedOn w:val="a"/>
    <w:rsid w:val="00492A53"/>
    <w:pPr>
      <w:spacing w:after="60"/>
    </w:pPr>
    <w:rPr>
      <w:lang w:val="el-GR"/>
    </w:rPr>
  </w:style>
  <w:style w:type="paragraph" w:customStyle="1" w:styleId="foothanging">
    <w:name w:val="foot_hanging"/>
    <w:basedOn w:val="af4"/>
    <w:rsid w:val="00492A53"/>
    <w:pPr>
      <w:ind w:left="426" w:hanging="426"/>
    </w:pPr>
    <w:rPr>
      <w:szCs w:val="18"/>
    </w:rPr>
  </w:style>
  <w:style w:type="paragraph" w:customStyle="1" w:styleId="-HTML1">
    <w:name w:val="Προ-διαμορφωμένο HTML1"/>
    <w:basedOn w:val="a"/>
    <w:rsid w:val="00492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92A53"/>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uiPriority w:val="99"/>
    <w:rsid w:val="00492A53"/>
    <w:pPr>
      <w:suppressAutoHyphens w:val="0"/>
      <w:spacing w:line="312" w:lineRule="auto"/>
      <w:ind w:left="283"/>
    </w:pPr>
    <w:rPr>
      <w:rFonts w:cs="Times New Roman"/>
      <w:sz w:val="16"/>
      <w:szCs w:val="16"/>
    </w:rPr>
  </w:style>
  <w:style w:type="paragraph" w:customStyle="1" w:styleId="1e">
    <w:name w:val="Χωρίς διάστιχο1"/>
    <w:uiPriority w:val="99"/>
    <w:rsid w:val="00492A53"/>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492A53"/>
    <w:pPr>
      <w:suppressLineNumbers/>
    </w:pPr>
  </w:style>
  <w:style w:type="paragraph" w:customStyle="1" w:styleId="af9">
    <w:name w:val="Επικεφαλίδα πίνακα"/>
    <w:basedOn w:val="af8"/>
    <w:rsid w:val="00492A53"/>
    <w:pPr>
      <w:jc w:val="center"/>
    </w:pPr>
    <w:rPr>
      <w:b/>
      <w:bCs/>
    </w:rPr>
  </w:style>
  <w:style w:type="paragraph" w:customStyle="1" w:styleId="footers">
    <w:name w:val="footers"/>
    <w:basedOn w:val="foothanging"/>
    <w:rsid w:val="00492A53"/>
  </w:style>
  <w:style w:type="paragraph" w:customStyle="1" w:styleId="Standard">
    <w:name w:val="Standard"/>
    <w:rsid w:val="00492A5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qFormat/>
    <w:rsid w:val="00492A53"/>
    <w:pPr>
      <w:spacing w:after="120"/>
    </w:pPr>
  </w:style>
  <w:style w:type="paragraph" w:customStyle="1" w:styleId="Footnote">
    <w:name w:val="Footnote"/>
    <w:basedOn w:val="Standard"/>
    <w:rsid w:val="00492A53"/>
    <w:pPr>
      <w:suppressLineNumbers/>
      <w:ind w:left="283" w:hanging="283"/>
    </w:pPr>
    <w:rPr>
      <w:sz w:val="20"/>
      <w:szCs w:val="20"/>
    </w:rPr>
  </w:style>
  <w:style w:type="paragraph" w:customStyle="1" w:styleId="311">
    <w:name w:val="Σώμα κείμενου 31"/>
    <w:basedOn w:val="a"/>
    <w:uiPriority w:val="99"/>
    <w:rsid w:val="00492A53"/>
    <w:rPr>
      <w:sz w:val="16"/>
      <w:szCs w:val="16"/>
    </w:rPr>
  </w:style>
  <w:style w:type="paragraph" w:customStyle="1" w:styleId="fooot">
    <w:name w:val="fooot"/>
    <w:basedOn w:val="footers"/>
    <w:rsid w:val="00492A53"/>
  </w:style>
  <w:style w:type="paragraph" w:styleId="afa">
    <w:name w:val="Balloon Text"/>
    <w:basedOn w:val="a"/>
    <w:link w:val="Char23"/>
    <w:qFormat/>
    <w:rsid w:val="00492A53"/>
    <w:pPr>
      <w:spacing w:after="0"/>
    </w:pPr>
    <w:rPr>
      <w:sz w:val="16"/>
      <w:szCs w:val="16"/>
    </w:rPr>
  </w:style>
  <w:style w:type="paragraph" w:customStyle="1" w:styleId="1f">
    <w:name w:val="Κείμενο σχολίου1"/>
    <w:basedOn w:val="a"/>
    <w:rsid w:val="00492A53"/>
    <w:rPr>
      <w:sz w:val="20"/>
      <w:szCs w:val="20"/>
    </w:rPr>
  </w:style>
  <w:style w:type="paragraph" w:styleId="afb">
    <w:name w:val="annotation subject"/>
    <w:basedOn w:val="1f"/>
    <w:next w:val="1f"/>
    <w:link w:val="Char24"/>
    <w:qFormat/>
    <w:rsid w:val="00492A53"/>
    <w:rPr>
      <w:b/>
      <w:bCs/>
    </w:rPr>
  </w:style>
  <w:style w:type="paragraph" w:styleId="-HTML">
    <w:name w:val="HTML Preformatted"/>
    <w:basedOn w:val="a"/>
    <w:link w:val="-HTMLChar1"/>
    <w:qFormat/>
    <w:rsid w:val="00492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qFormat/>
    <w:rsid w:val="00492A53"/>
    <w:pPr>
      <w:suppressAutoHyphens/>
    </w:pPr>
    <w:rPr>
      <w:rFonts w:ascii="Calibri" w:hAnsi="Calibri" w:cs="Calibri"/>
      <w:sz w:val="22"/>
      <w:szCs w:val="24"/>
      <w:lang w:val="en-GB" w:eastAsia="zh-CN"/>
    </w:rPr>
  </w:style>
  <w:style w:type="paragraph" w:customStyle="1" w:styleId="212">
    <w:name w:val="Λίστα με κουκκίδες 21"/>
    <w:basedOn w:val="a"/>
    <w:uiPriority w:val="99"/>
    <w:rsid w:val="00492A53"/>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492A53"/>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aliases w:val=" Char2,Char2"/>
    <w:basedOn w:val="a"/>
    <w:link w:val="Char30"/>
    <w:unhideWhenUsed/>
    <w:qFormat/>
    <w:rsid w:val="00D5279B"/>
    <w:rPr>
      <w:sz w:val="20"/>
      <w:szCs w:val="20"/>
    </w:rPr>
  </w:style>
  <w:style w:type="character" w:customStyle="1" w:styleId="Char30">
    <w:name w:val="Κείμενο σχολίου Char3"/>
    <w:aliases w:val=" Char2 Char1,Char2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qFormat/>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5"/>
    <w:uiPriority w:val="34"/>
    <w:qFormat/>
    <w:rsid w:val="005B2CE7"/>
    <w:pPr>
      <w:ind w:left="720"/>
      <w:contextualSpacing/>
    </w:pPr>
  </w:style>
  <w:style w:type="character" w:customStyle="1" w:styleId="36">
    <w:name w:val="Παραπομπή υποσημείωσης3"/>
    <w:rsid w:val="00B65D70"/>
    <w:rPr>
      <w:vertAlign w:val="superscript"/>
    </w:rPr>
  </w:style>
  <w:style w:type="table" w:styleId="aff0">
    <w:name w:val="Table Grid"/>
    <w:basedOn w:val="a1"/>
    <w:uiPriority w:val="59"/>
    <w:qFormat/>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0"/>
    <w:uiPriority w:val="1"/>
    <w:qFormat/>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uiPriority w:val="99"/>
    <w:qFormat/>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uiPriority w:val="1"/>
    <w:qFormat/>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uiPriority w:val="9"/>
    <w:qFormat/>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qFormat/>
    <w:locked/>
    <w:rsid w:val="00A5670E"/>
    <w:rPr>
      <w:rFonts w:ascii="Tahoma" w:hAnsi="Tahoma"/>
      <w:lang w:eastAsia="en-US"/>
    </w:rPr>
  </w:style>
  <w:style w:type="character" w:customStyle="1" w:styleId="1Char">
    <w:name w:val="Επικεφαλίδα 1 Char"/>
    <w:aliases w:val="H1 Char Char1,H1 Char2,Head1 Char1,Heading apps Char1,h1 Char1,BMS Heading 1 Char1,H11 Char1,H12 Char1,H13 Char1,H14 Char1,H15 Char1,H16 Char1,H17 Char1,Outline1 Char1,Level 1 Topic Heading Char1,Header1 Char1,Heading 1-ERI Char1"/>
    <w:basedOn w:val="a0"/>
    <w:link w:val="12"/>
    <w:qFormat/>
    <w:rsid w:val="00F22514"/>
    <w:rPr>
      <w:rFonts w:ascii="Tahoma" w:hAnsi="Tahoma" w:cs="Arial"/>
      <w:b/>
      <w:bCs/>
      <w:color w:val="333399"/>
      <w:sz w:val="28"/>
      <w:szCs w:val="32"/>
      <w:lang w:val="en-US" w:eastAsia="zh-CN"/>
    </w:rPr>
  </w:style>
  <w:style w:type="numbering" w:customStyle="1" w:styleId="Style3">
    <w:name w:val="Style3"/>
    <w:qFormat/>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6">
    <w:name w:val="Υπότιτλος Char"/>
    <w:basedOn w:val="a0"/>
    <w:link w:val="aff2"/>
    <w:qFormat/>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2"/>
    <w:link w:val="firstpageChar"/>
    <w:qFormat/>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5">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2">
    <w:name w:val="Κείμενο υποσημείωσης Char2"/>
    <w:aliases w:val="Point 3 Char Char1,Footnote text Char1,Κείμενο υποσημείωσης Char Char1,ESPON Footnote Text Char1,Schriftart: 9 pt Char1,Schriftart: 10 pt Char1,Schriftart: 8 pt Char1,Char Char2 Char1"/>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8"/>
      </w:numPr>
    </w:pPr>
  </w:style>
  <w:style w:type="paragraph" w:styleId="Web">
    <w:name w:val="Normal (Web)"/>
    <w:basedOn w:val="a"/>
    <w:unhideWhenUsed/>
    <w:qFormat/>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UnresolvedMention5">
    <w:name w:val="Unresolved Mention5"/>
    <w:basedOn w:val="a0"/>
    <w:uiPriority w:val="99"/>
    <w:semiHidden/>
    <w:unhideWhenUsed/>
    <w:rsid w:val="008277DE"/>
    <w:rPr>
      <w:color w:val="605E5C"/>
      <w:shd w:val="clear" w:color="auto" w:fill="E1DFDD"/>
    </w:rPr>
  </w:style>
  <w:style w:type="paragraph" w:styleId="aff4">
    <w:name w:val="TOC Heading"/>
    <w:basedOn w:val="12"/>
    <w:next w:val="a"/>
    <w:unhideWhenUsed/>
    <w:qFormat/>
    <w:rsid w:val="00A81D32"/>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1">
    <w:name w:val="ΕΠΙΚ_ΠΑΡ_1"/>
    <w:basedOn w:val="22"/>
    <w:link w:val="1Char0"/>
    <w:qFormat/>
    <w:rsid w:val="00EF6122"/>
    <w:pPr>
      <w:numPr>
        <w:ilvl w:val="0"/>
        <w:numId w:val="85"/>
      </w:numPr>
      <w:pBdr>
        <w:top w:val="none" w:sz="0" w:space="0" w:color="auto"/>
        <w:left w:val="none" w:sz="0" w:space="0" w:color="auto"/>
        <w:bottom w:val="none" w:sz="0" w:space="0" w:color="auto"/>
        <w:right w:val="none" w:sz="0" w:space="0" w:color="auto"/>
      </w:pBdr>
      <w:suppressAutoHyphens w:val="0"/>
      <w:spacing w:line="288" w:lineRule="auto"/>
      <w:jc w:val="left"/>
    </w:pPr>
    <w:rPr>
      <w:rFonts w:eastAsia="SimSun" w:cs="Tahoma"/>
      <w:sz w:val="24"/>
      <w:lang w:val="el-GR"/>
    </w:rPr>
  </w:style>
  <w:style w:type="character" w:customStyle="1" w:styleId="2Char0">
    <w:name w:val="ΕΠΙΚ_ΠΑΡ_2 Char"/>
    <w:link w:val="20"/>
    <w:uiPriority w:val="99"/>
    <w:locked/>
    <w:rsid w:val="00FF52A6"/>
    <w:rPr>
      <w:rFonts w:ascii="Tahoma" w:eastAsia="SimSun" w:hAnsi="Tahoma" w:cs="Tahoma"/>
      <w:b/>
      <w:bCs/>
      <w:sz w:val="22"/>
      <w:szCs w:val="26"/>
      <w:lang w:eastAsia="zh-CN"/>
    </w:rPr>
  </w:style>
  <w:style w:type="paragraph" w:customStyle="1" w:styleId="20">
    <w:name w:val="ΕΠΙΚ_ΠΑΡ_2"/>
    <w:basedOn w:val="33"/>
    <w:link w:val="2Char0"/>
    <w:uiPriority w:val="99"/>
    <w:qFormat/>
    <w:rsid w:val="00FF52A6"/>
    <w:pPr>
      <w:numPr>
        <w:ilvl w:val="1"/>
        <w:numId w:val="85"/>
      </w:numPr>
      <w:suppressAutoHyphens w:val="0"/>
      <w:spacing w:line="288" w:lineRule="auto"/>
      <w:jc w:val="left"/>
    </w:pPr>
    <w:rPr>
      <w:rFonts w:eastAsia="SimSun" w:cs="Tahoma"/>
      <w:lang w:val="el-GR"/>
    </w:rPr>
  </w:style>
  <w:style w:type="paragraph" w:customStyle="1" w:styleId="30">
    <w:name w:val="ΕΠΙΚ_ΠΑΡ_3"/>
    <w:basedOn w:val="43"/>
    <w:link w:val="3Char0"/>
    <w:qFormat/>
    <w:rsid w:val="00EF6122"/>
    <w:pPr>
      <w:numPr>
        <w:ilvl w:val="2"/>
        <w:numId w:val="85"/>
      </w:numPr>
      <w:suppressAutoHyphens w:val="0"/>
      <w:spacing w:line="288" w:lineRule="auto"/>
      <w:jc w:val="left"/>
    </w:pPr>
    <w:rPr>
      <w:rFonts w:eastAsia="SimSun" w:cs="Tahoma"/>
      <w:lang w:val="el-GR"/>
    </w:rPr>
  </w:style>
  <w:style w:type="paragraph" w:customStyle="1" w:styleId="40">
    <w:name w:val="ΕΠΙΚ_ΠΑΡ_4"/>
    <w:basedOn w:val="53"/>
    <w:link w:val="4Char"/>
    <w:qFormat/>
    <w:rsid w:val="00EF6122"/>
    <w:pPr>
      <w:numPr>
        <w:ilvl w:val="3"/>
        <w:numId w:val="85"/>
      </w:numPr>
      <w:suppressAutoHyphens w:val="0"/>
      <w:jc w:val="left"/>
    </w:pPr>
    <w:rPr>
      <w:rFonts w:eastAsia="SimSun" w:cs="Tahoma"/>
      <w:szCs w:val="22"/>
      <w:lang w:val="el-GR"/>
    </w:rPr>
  </w:style>
  <w:style w:type="paragraph" w:customStyle="1" w:styleId="50">
    <w:name w:val="ΕΠΙΚ_ΠΑΡ_5"/>
    <w:basedOn w:val="a"/>
    <w:link w:val="5Char"/>
    <w:qFormat/>
    <w:rsid w:val="00EF6122"/>
    <w:pPr>
      <w:numPr>
        <w:ilvl w:val="4"/>
        <w:numId w:val="85"/>
      </w:numPr>
      <w:suppressAutoHyphens w:val="0"/>
      <w:spacing w:before="120" w:after="0" w:line="360" w:lineRule="auto"/>
      <w:jc w:val="left"/>
      <w:outlineLvl w:val="5"/>
    </w:pPr>
    <w:rPr>
      <w:rFonts w:eastAsia="SimSun"/>
      <w:b/>
      <w:szCs w:val="18"/>
      <w:lang w:val="en-US" w:eastAsia="en-US"/>
    </w:rPr>
  </w:style>
  <w:style w:type="paragraph" w:customStyle="1" w:styleId="6new">
    <w:name w:val="ΕΠΙΚ_ΠΑΡ_6 (new)"/>
    <w:basedOn w:val="60"/>
    <w:link w:val="6newChar"/>
    <w:rsid w:val="00EF6122"/>
    <w:pPr>
      <w:numPr>
        <w:ilvl w:val="5"/>
        <w:numId w:val="85"/>
      </w:numPr>
      <w:pBdr>
        <w:bottom w:val="none" w:sz="0" w:space="0" w:color="auto"/>
      </w:pBdr>
      <w:spacing w:after="0"/>
      <w:jc w:val="left"/>
    </w:pPr>
    <w:rPr>
      <w:rFonts w:ascii="Arial" w:eastAsia="SimSun" w:hAnsi="Arial"/>
      <w:sz w:val="24"/>
    </w:rPr>
  </w:style>
  <w:style w:type="character" w:customStyle="1" w:styleId="3Char0">
    <w:name w:val="ΕΠΙΚ_ΠΑΡ_3 Char"/>
    <w:link w:val="30"/>
    <w:rsid w:val="002F5385"/>
    <w:rPr>
      <w:rFonts w:ascii="Tahoma" w:eastAsia="SimSun" w:hAnsi="Tahoma" w:cs="Tahoma"/>
      <w:b/>
      <w:bCs/>
      <w:sz w:val="22"/>
      <w:szCs w:val="28"/>
      <w:lang w:eastAsia="zh-CN"/>
    </w:rPr>
  </w:style>
  <w:style w:type="paragraph" w:customStyle="1" w:styleId="NormalinTables">
    <w:name w:val="Normal in Tables"/>
    <w:basedOn w:val="a"/>
    <w:next w:val="a"/>
    <w:qFormat/>
    <w:rsid w:val="00362FF8"/>
    <w:pPr>
      <w:suppressAutoHyphens w:val="0"/>
      <w:spacing w:before="20" w:after="20" w:line="288" w:lineRule="auto"/>
      <w:jc w:val="left"/>
    </w:pPr>
    <w:rPr>
      <w:rFonts w:ascii="Calibri" w:hAnsi="Calibri" w:cs="Calibri"/>
      <w:lang w:val="el-GR"/>
    </w:rPr>
  </w:style>
  <w:style w:type="paragraph" w:customStyle="1" w:styleId="TableParagraph">
    <w:name w:val="Table Paragraph"/>
    <w:basedOn w:val="a"/>
    <w:qFormat/>
    <w:rsid w:val="00C93391"/>
    <w:pPr>
      <w:widowControl w:val="0"/>
      <w:suppressAutoHyphens w:val="0"/>
      <w:autoSpaceDE w:val="0"/>
      <w:autoSpaceDN w:val="0"/>
      <w:spacing w:after="0"/>
      <w:jc w:val="left"/>
    </w:pPr>
    <w:rPr>
      <w:rFonts w:ascii="Arial Narrow" w:eastAsia="Arial Narrow" w:hAnsi="Arial Narrow" w:cs="Arial Narrow"/>
      <w:lang w:val="el-GR" w:eastAsia="en-US"/>
    </w:rPr>
  </w:style>
  <w:style w:type="paragraph" w:customStyle="1" w:styleId="-1">
    <w:name w:val="Π-Η1"/>
    <w:basedOn w:val="33"/>
    <w:qFormat/>
    <w:rsid w:val="00BB1BE8"/>
    <w:pPr>
      <w:keepNext w:val="0"/>
      <w:numPr>
        <w:numId w:val="39"/>
      </w:numPr>
      <w:suppressAutoHyphens w:val="0"/>
      <w:spacing w:after="120"/>
      <w:ind w:left="284" w:hanging="284"/>
      <w:jc w:val="left"/>
    </w:pPr>
    <w:rPr>
      <w:rFonts w:eastAsiaTheme="minorHAnsi" w:cs="Tahoma"/>
      <w:lang w:val="el-GR" w:eastAsia="en-US"/>
    </w:rPr>
  </w:style>
  <w:style w:type="paragraph" w:customStyle="1" w:styleId="-2">
    <w:name w:val="Π-Η2"/>
    <w:basedOn w:val="43"/>
    <w:link w:val="-2Char"/>
    <w:qFormat/>
    <w:rsid w:val="00BB1BE8"/>
    <w:pPr>
      <w:keepNext w:val="0"/>
      <w:numPr>
        <w:ilvl w:val="1"/>
        <w:numId w:val="39"/>
      </w:numPr>
      <w:suppressAutoHyphens w:val="0"/>
      <w:jc w:val="left"/>
    </w:pPr>
    <w:rPr>
      <w:rFonts w:eastAsiaTheme="minorHAnsi" w:cs="Arial"/>
      <w:bCs w:val="0"/>
      <w:color w:val="002060"/>
      <w:lang w:eastAsia="en-US"/>
    </w:rPr>
  </w:style>
  <w:style w:type="character" w:customStyle="1" w:styleId="-2Char">
    <w:name w:val="Π-Η2 Char"/>
    <w:basedOn w:val="Heading2Char"/>
    <w:link w:val="-2"/>
    <w:rsid w:val="00BB1BE8"/>
    <w:rPr>
      <w:rFonts w:ascii="Tahoma" w:eastAsiaTheme="minorHAnsi" w:hAnsi="Tahoma" w:cs="Arial"/>
      <w:b/>
      <w:color w:val="002060"/>
      <w:sz w:val="22"/>
      <w:szCs w:val="28"/>
      <w:lang w:val="en-GB" w:eastAsia="en-US"/>
    </w:rPr>
  </w:style>
  <w:style w:type="paragraph" w:customStyle="1" w:styleId="-3">
    <w:name w:val="Π-Η3"/>
    <w:basedOn w:val="53"/>
    <w:qFormat/>
    <w:rsid w:val="00BB1BE8"/>
    <w:pPr>
      <w:numPr>
        <w:ilvl w:val="2"/>
        <w:numId w:val="39"/>
      </w:numPr>
      <w:suppressAutoHyphens w:val="0"/>
      <w:spacing w:before="240" w:after="120"/>
      <w:jc w:val="left"/>
    </w:pPr>
    <w:rPr>
      <w:rFonts w:eastAsiaTheme="minorHAnsi" w:cs="Tahoma"/>
      <w:szCs w:val="22"/>
      <w:lang w:val="el-GR" w:eastAsia="en-US"/>
    </w:rPr>
  </w:style>
  <w:style w:type="paragraph" w:customStyle="1" w:styleId="-4">
    <w:name w:val="Π-Η4"/>
    <w:basedOn w:val="60"/>
    <w:qFormat/>
    <w:rsid w:val="00BB1BE8"/>
    <w:pPr>
      <w:keepNext/>
      <w:numPr>
        <w:ilvl w:val="3"/>
        <w:numId w:val="39"/>
      </w:numPr>
      <w:pBdr>
        <w:bottom w:val="none" w:sz="0" w:space="0" w:color="auto"/>
      </w:pBdr>
      <w:spacing w:before="240" w:line="240" w:lineRule="auto"/>
      <w:ind w:left="992" w:hanging="992"/>
      <w:jc w:val="left"/>
    </w:pPr>
    <w:rPr>
      <w:rFonts w:eastAsiaTheme="minorHAnsi" w:cs="Tahoma"/>
      <w:szCs w:val="22"/>
    </w:rPr>
  </w:style>
  <w:style w:type="character" w:customStyle="1" w:styleId="00">
    <w:name w:val="Προεπιλεγμένη γραμματοσειρά_0"/>
    <w:rsid w:val="003B1573"/>
  </w:style>
  <w:style w:type="character" w:customStyle="1" w:styleId="DefaultParagraphFont3">
    <w:name w:val="Default Paragraph Font3"/>
    <w:rsid w:val="003B1573"/>
  </w:style>
  <w:style w:type="character" w:customStyle="1" w:styleId="WW-DefaultParagraphFont111111111111111">
    <w:name w:val="WW-Default Paragraph Font111111111111111"/>
    <w:rsid w:val="003B1573"/>
  </w:style>
  <w:style w:type="character" w:customStyle="1" w:styleId="WW-DefaultParagraphFont1111111111111111">
    <w:name w:val="WW-Default Paragraph Font1111111111111111"/>
    <w:rsid w:val="003B1573"/>
  </w:style>
  <w:style w:type="character" w:customStyle="1" w:styleId="WW-DefaultParagraphFont11111111111111111">
    <w:name w:val="WW-Default Paragraph Font11111111111111111"/>
    <w:rsid w:val="003B1573"/>
  </w:style>
  <w:style w:type="character" w:customStyle="1" w:styleId="WW-DefaultParagraphFont111111111111111111">
    <w:name w:val="WW-Default Paragraph Font111111111111111111"/>
    <w:rsid w:val="003B1573"/>
  </w:style>
  <w:style w:type="character" w:customStyle="1" w:styleId="WW-DefaultParagraphFont1111111111111111111">
    <w:name w:val="WW-Default Paragraph Font1111111111111111111"/>
    <w:rsid w:val="003B1573"/>
  </w:style>
  <w:style w:type="character" w:customStyle="1" w:styleId="PlaceholderText1">
    <w:name w:val="Placeholder Text1"/>
    <w:rsid w:val="003B1573"/>
    <w:rPr>
      <w:rFonts w:cs="Times New Roman"/>
      <w:color w:val="808080"/>
    </w:rPr>
  </w:style>
  <w:style w:type="character" w:customStyle="1" w:styleId="FootnoteReference3">
    <w:name w:val="Footnote Reference3"/>
    <w:rsid w:val="003B1573"/>
    <w:rPr>
      <w:vertAlign w:val="superscript"/>
    </w:rPr>
  </w:style>
  <w:style w:type="character" w:customStyle="1" w:styleId="EndnoteReference2">
    <w:name w:val="Endnote Reference2"/>
    <w:rsid w:val="003B1573"/>
    <w:rPr>
      <w:vertAlign w:val="superscript"/>
    </w:rPr>
  </w:style>
  <w:style w:type="character" w:customStyle="1" w:styleId="WW-EndnoteReference15">
    <w:name w:val="WW-Endnote Reference15"/>
    <w:rsid w:val="003B1573"/>
    <w:rPr>
      <w:vertAlign w:val="superscript"/>
    </w:rPr>
  </w:style>
  <w:style w:type="character" w:customStyle="1" w:styleId="WW-FootnoteReference16">
    <w:name w:val="WW-Footnote Reference16"/>
    <w:rsid w:val="003B1573"/>
    <w:rPr>
      <w:vertAlign w:val="superscript"/>
    </w:rPr>
  </w:style>
  <w:style w:type="character" w:customStyle="1" w:styleId="WW-EndnoteReference16">
    <w:name w:val="WW-Endnote Reference16"/>
    <w:rsid w:val="003B1573"/>
    <w:rPr>
      <w:vertAlign w:val="superscript"/>
    </w:rPr>
  </w:style>
  <w:style w:type="character" w:customStyle="1" w:styleId="WW-FootnoteReference18">
    <w:name w:val="WW-Footnote Reference18"/>
    <w:rsid w:val="003B1573"/>
    <w:rPr>
      <w:vertAlign w:val="superscript"/>
    </w:rPr>
  </w:style>
  <w:style w:type="character" w:customStyle="1" w:styleId="WW-EndnoteReference18">
    <w:name w:val="WW-Endnote Reference18"/>
    <w:rsid w:val="003B1573"/>
    <w:rPr>
      <w:vertAlign w:val="superscript"/>
    </w:rPr>
  </w:style>
  <w:style w:type="character" w:customStyle="1" w:styleId="WW-EndnoteReference19">
    <w:name w:val="WW-Endnote Reference19"/>
    <w:rsid w:val="003B1573"/>
    <w:rPr>
      <w:vertAlign w:val="superscript"/>
    </w:rPr>
  </w:style>
  <w:style w:type="character" w:customStyle="1" w:styleId="01">
    <w:name w:val="Παραπομπή σημείωσης τέλους_0"/>
    <w:rsid w:val="003B1573"/>
    <w:rPr>
      <w:vertAlign w:val="superscript"/>
    </w:rPr>
  </w:style>
  <w:style w:type="character" w:customStyle="1" w:styleId="Char2">
    <w:name w:val="Σώμα κειμένου Char"/>
    <w:basedOn w:val="a0"/>
    <w:link w:val="ae"/>
    <w:rsid w:val="003B1573"/>
    <w:rPr>
      <w:rFonts w:ascii="Tahoma" w:hAnsi="Tahoma" w:cs="Tahoma"/>
      <w:sz w:val="22"/>
      <w:szCs w:val="22"/>
      <w:lang w:val="en-GB" w:eastAsia="zh-CN"/>
    </w:rPr>
  </w:style>
  <w:style w:type="paragraph" w:customStyle="1" w:styleId="02">
    <w:name w:val="Λεζάντα_0"/>
    <w:basedOn w:val="a"/>
    <w:qFormat/>
    <w:rsid w:val="003B1573"/>
    <w:pPr>
      <w:suppressLineNumbers/>
      <w:suppressAutoHyphens w:val="0"/>
      <w:spacing w:before="120" w:after="0"/>
      <w:jc w:val="left"/>
    </w:pPr>
    <w:rPr>
      <w:rFonts w:ascii="Calibri" w:hAnsi="Calibri" w:cs="Mangal"/>
      <w:i/>
      <w:iCs/>
      <w:sz w:val="24"/>
      <w:szCs w:val="24"/>
      <w:lang w:val="el-GR"/>
    </w:rPr>
  </w:style>
  <w:style w:type="paragraph" w:customStyle="1" w:styleId="Caption2">
    <w:name w:val="Caption2"/>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
    <w:name w:val="WW-Caption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1">
    <w:name w:val="WW-Caption1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11">
    <w:name w:val="WW-Caption11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111">
    <w:name w:val="WW-Caption111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1111">
    <w:name w:val="WW-Caption1111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Date1">
    <w:name w:val="Date1"/>
    <w:basedOn w:val="a"/>
    <w:next w:val="a"/>
    <w:rsid w:val="003B1573"/>
    <w:pPr>
      <w:suppressAutoHyphens w:val="0"/>
      <w:spacing w:after="100"/>
      <w:jc w:val="left"/>
    </w:pPr>
    <w:rPr>
      <w:rFonts w:ascii="Calibri" w:eastAsia="MS Mincho" w:hAnsi="Calibri" w:cs="Calibri"/>
      <w:szCs w:val="24"/>
      <w:lang w:val="en-US" w:eastAsia="ja-JP"/>
    </w:rPr>
  </w:style>
  <w:style w:type="character" w:customStyle="1" w:styleId="Char20">
    <w:name w:val="Υποσέλιδο Char2"/>
    <w:aliases w:val="other_footer Char1"/>
    <w:basedOn w:val="a0"/>
    <w:link w:val="af2"/>
    <w:uiPriority w:val="99"/>
    <w:rsid w:val="003B1573"/>
    <w:rPr>
      <w:rFonts w:ascii="Tahoma" w:eastAsia="MS Mincho" w:hAnsi="Tahoma" w:cs="Tahoma"/>
      <w:sz w:val="22"/>
      <w:szCs w:val="22"/>
      <w:lang w:val="en-US" w:eastAsia="ja-JP"/>
    </w:rPr>
  </w:style>
  <w:style w:type="character" w:customStyle="1" w:styleId="Char21">
    <w:name w:val="Κεφαλίδα Char2"/>
    <w:aliases w:val="hd Char1,ho Char1,header odd Char1,Header Titlos Prosforas Char1,Alt Header Char1,encabezado Char1,ContentsHeader Char1,Headertext Char1,E.e Char1,Header Title Char1"/>
    <w:basedOn w:val="a0"/>
    <w:link w:val="af3"/>
    <w:rsid w:val="003B1573"/>
    <w:rPr>
      <w:rFonts w:ascii="Tahoma" w:hAnsi="Tahoma" w:cs="Tahoma"/>
      <w:sz w:val="22"/>
      <w:szCs w:val="22"/>
      <w:lang w:val="en-GB" w:eastAsia="zh-CN"/>
    </w:rPr>
  </w:style>
  <w:style w:type="paragraph" w:customStyle="1" w:styleId="BalloonText1">
    <w:name w:val="Balloon Text1"/>
    <w:basedOn w:val="a"/>
    <w:qFormat/>
    <w:rsid w:val="003B1573"/>
    <w:pPr>
      <w:suppressAutoHyphens w:val="0"/>
      <w:spacing w:after="0"/>
      <w:jc w:val="left"/>
    </w:pPr>
    <w:rPr>
      <w:sz w:val="16"/>
      <w:szCs w:val="16"/>
      <w:lang w:val="el-GR"/>
    </w:rPr>
  </w:style>
  <w:style w:type="paragraph" w:customStyle="1" w:styleId="Revision1">
    <w:name w:val="Revision1"/>
    <w:rsid w:val="003B1573"/>
    <w:pPr>
      <w:suppressAutoHyphens/>
    </w:pPr>
    <w:rPr>
      <w:sz w:val="24"/>
      <w:szCs w:val="24"/>
      <w:lang w:val="en-GB" w:eastAsia="zh-CN"/>
    </w:rPr>
  </w:style>
  <w:style w:type="paragraph" w:customStyle="1" w:styleId="ListParagraph1">
    <w:name w:val="List Paragraph1"/>
    <w:basedOn w:val="a"/>
    <w:qFormat/>
    <w:rsid w:val="003B1573"/>
    <w:pPr>
      <w:suppressAutoHyphens w:val="0"/>
      <w:spacing w:after="200"/>
      <w:ind w:left="720"/>
      <w:contextualSpacing/>
      <w:jc w:val="left"/>
    </w:pPr>
    <w:rPr>
      <w:rFonts w:ascii="Calibri" w:hAnsi="Calibri" w:cs="Calibri"/>
      <w:szCs w:val="24"/>
      <w:lang w:val="el-GR"/>
    </w:rPr>
  </w:style>
  <w:style w:type="character" w:customStyle="1" w:styleId="FootnoteTextChar5">
    <w:name w:val="Footnote Text Char5"/>
    <w:basedOn w:val="a0"/>
    <w:rsid w:val="003B1573"/>
    <w:rPr>
      <w:rFonts w:ascii="Calibri" w:hAnsi="Calibri"/>
      <w:lang w:val="en-IE" w:eastAsia="zh-CN"/>
    </w:rPr>
  </w:style>
  <w:style w:type="character" w:customStyle="1" w:styleId="BodyTextIndentChar">
    <w:name w:val="Body Text Indent Char"/>
    <w:basedOn w:val="a0"/>
    <w:link w:val="1f0"/>
    <w:qFormat/>
    <w:rsid w:val="003B1573"/>
    <w:rPr>
      <w:rFonts w:ascii="Calibri" w:hAnsi="Calibri" w:cs="Calibri"/>
      <w:sz w:val="22"/>
      <w:szCs w:val="24"/>
      <w:lang w:eastAsia="zh-CN"/>
    </w:rPr>
  </w:style>
  <w:style w:type="paragraph" w:customStyle="1" w:styleId="HTMLPreformatted1">
    <w:name w:val="HTML Preformatted1"/>
    <w:basedOn w:val="a"/>
    <w:rsid w:val="003B1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BodyTextIndent31">
    <w:name w:val="Body Text Indent 31"/>
    <w:basedOn w:val="a"/>
    <w:rsid w:val="003B1573"/>
    <w:pPr>
      <w:suppressAutoHyphens w:val="0"/>
      <w:spacing w:after="0" w:line="312" w:lineRule="auto"/>
      <w:ind w:left="283"/>
      <w:jc w:val="left"/>
    </w:pPr>
    <w:rPr>
      <w:rFonts w:ascii="Calibri" w:hAnsi="Calibri" w:cs="Times New Roman"/>
      <w:sz w:val="16"/>
      <w:szCs w:val="16"/>
      <w:lang w:val="el-GR"/>
    </w:rPr>
  </w:style>
  <w:style w:type="paragraph" w:customStyle="1" w:styleId="NoSpacing1">
    <w:name w:val="No Spacing1"/>
    <w:link w:val="NoSpacingChar"/>
    <w:qFormat/>
    <w:rsid w:val="003B1573"/>
    <w:pPr>
      <w:suppressAutoHyphens/>
      <w:jc w:val="both"/>
    </w:pPr>
    <w:rPr>
      <w:rFonts w:ascii="Calibri" w:hAnsi="Calibri" w:cs="Calibri"/>
      <w:sz w:val="22"/>
      <w:szCs w:val="24"/>
      <w:lang w:val="en-GB" w:eastAsia="zh-CN"/>
    </w:rPr>
  </w:style>
  <w:style w:type="paragraph" w:customStyle="1" w:styleId="BodyText31">
    <w:name w:val="Body Text 31"/>
    <w:basedOn w:val="a"/>
    <w:rsid w:val="003B1573"/>
    <w:pPr>
      <w:suppressAutoHyphens w:val="0"/>
      <w:spacing w:after="0"/>
      <w:jc w:val="left"/>
    </w:pPr>
    <w:rPr>
      <w:rFonts w:ascii="Calibri" w:hAnsi="Calibri" w:cs="Calibri"/>
      <w:sz w:val="16"/>
      <w:szCs w:val="16"/>
      <w:lang w:val="el-GR"/>
    </w:rPr>
  </w:style>
  <w:style w:type="character" w:customStyle="1" w:styleId="Char23">
    <w:name w:val="Κείμενο πλαισίου Char2"/>
    <w:basedOn w:val="a0"/>
    <w:link w:val="afa"/>
    <w:rsid w:val="003B1573"/>
    <w:rPr>
      <w:rFonts w:ascii="Tahoma" w:hAnsi="Tahoma" w:cs="Tahoma"/>
      <w:sz w:val="16"/>
      <w:szCs w:val="16"/>
      <w:lang w:val="en-GB" w:eastAsia="zh-CN"/>
    </w:rPr>
  </w:style>
  <w:style w:type="character" w:customStyle="1" w:styleId="CommentTextChar3">
    <w:name w:val="Comment Text Char3"/>
    <w:aliases w:val=" Char2 Char,Char2 Char"/>
    <w:basedOn w:val="a0"/>
    <w:qFormat/>
    <w:rsid w:val="003B1573"/>
    <w:rPr>
      <w:rFonts w:ascii="Calibri" w:hAnsi="Calibri" w:cs="Calibri"/>
      <w:lang w:eastAsia="zh-CN"/>
    </w:rPr>
  </w:style>
  <w:style w:type="character" w:customStyle="1" w:styleId="Char24">
    <w:name w:val="Θέμα σχολίου Char2"/>
    <w:basedOn w:val="CommentTextChar3"/>
    <w:link w:val="afb"/>
    <w:rsid w:val="003B1573"/>
    <w:rPr>
      <w:rFonts w:ascii="Tahoma" w:hAnsi="Tahoma" w:cs="Tahoma"/>
      <w:b/>
      <w:bCs/>
      <w:lang w:val="en-GB" w:eastAsia="zh-CN"/>
    </w:rPr>
  </w:style>
  <w:style w:type="character" w:customStyle="1" w:styleId="-HTMLChar1">
    <w:name w:val="Προ-διαμορφωμένο HTML Char1"/>
    <w:basedOn w:val="a0"/>
    <w:link w:val="-HTML"/>
    <w:uiPriority w:val="99"/>
    <w:rsid w:val="003B1573"/>
    <w:rPr>
      <w:rFonts w:ascii="Courier New" w:hAnsi="Courier New" w:cs="Courier New"/>
      <w:lang w:val="en-US" w:eastAsia="zh-CN"/>
    </w:rPr>
  </w:style>
  <w:style w:type="paragraph" w:customStyle="1" w:styleId="ListBullet21">
    <w:name w:val="List Bullet 21"/>
    <w:basedOn w:val="a"/>
    <w:rsid w:val="003B1573"/>
    <w:pPr>
      <w:tabs>
        <w:tab w:val="num" w:pos="643"/>
      </w:tabs>
      <w:suppressAutoHyphens w:val="0"/>
      <w:spacing w:after="0" w:line="360" w:lineRule="auto"/>
      <w:ind w:left="643" w:hanging="360"/>
      <w:jc w:val="left"/>
    </w:pPr>
    <w:rPr>
      <w:rFonts w:ascii="Trebuchet MS" w:hAnsi="Trebuchet MS" w:cs="Times New Roman"/>
      <w:szCs w:val="20"/>
      <w:lang w:val="en-US"/>
    </w:rPr>
  </w:style>
  <w:style w:type="paragraph" w:customStyle="1" w:styleId="aff5">
    <w:name w:val="Οριζόντια γραμμή"/>
    <w:basedOn w:val="a"/>
    <w:next w:val="ae"/>
    <w:rsid w:val="003B1573"/>
    <w:pPr>
      <w:suppressLineNumbers/>
      <w:pBdr>
        <w:top w:val="none" w:sz="0" w:space="0" w:color="000000"/>
        <w:left w:val="none" w:sz="0" w:space="0" w:color="000000"/>
        <w:bottom w:val="none" w:sz="0" w:space="0" w:color="000000"/>
        <w:right w:val="none" w:sz="0" w:space="0" w:color="000000"/>
      </w:pBdr>
      <w:suppressAutoHyphens w:val="0"/>
      <w:spacing w:after="283"/>
      <w:jc w:val="left"/>
    </w:pPr>
    <w:rPr>
      <w:rFonts w:ascii="Calibri" w:hAnsi="Calibri" w:cs="Calibri"/>
      <w:sz w:val="12"/>
      <w:szCs w:val="12"/>
      <w:lang w:val="el-GR"/>
    </w:rPr>
  </w:style>
  <w:style w:type="character" w:customStyle="1" w:styleId="Char10">
    <w:name w:val="Κείμενο υποσημείωσης Char1"/>
    <w:uiPriority w:val="99"/>
    <w:rsid w:val="003B1573"/>
    <w:rPr>
      <w:rFonts w:ascii="Calibri" w:eastAsia="Times New Roman" w:hAnsi="Calibri" w:cs="Calibri"/>
      <w:sz w:val="18"/>
      <w:szCs w:val="20"/>
      <w:lang w:val="en-IE" w:eastAsia="ar-SA"/>
    </w:rPr>
  </w:style>
  <w:style w:type="paragraph" w:customStyle="1" w:styleId="-HTML2">
    <w:name w:val="Προ-διαμορφωμένο HTML2"/>
    <w:basedOn w:val="a"/>
    <w:rsid w:val="003B1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paragraph" w:customStyle="1" w:styleId="para-1">
    <w:name w:val="para-1"/>
    <w:basedOn w:val="a"/>
    <w:rsid w:val="003B1573"/>
    <w:pPr>
      <w:tabs>
        <w:tab w:val="left" w:pos="1021"/>
        <w:tab w:val="left" w:pos="1588"/>
        <w:tab w:val="left" w:pos="2155"/>
        <w:tab w:val="left" w:pos="2722"/>
        <w:tab w:val="left" w:pos="3289"/>
      </w:tabs>
      <w:suppressAutoHyphens w:val="0"/>
      <w:spacing w:after="0"/>
      <w:ind w:left="1021" w:hanging="1021"/>
      <w:jc w:val="left"/>
    </w:pPr>
    <w:rPr>
      <w:rFonts w:ascii="Arial" w:hAnsi="Arial" w:cs="Arial"/>
      <w:spacing w:val="5"/>
      <w:szCs w:val="20"/>
      <w:lang w:val="el-GR" w:eastAsia="ar-SA"/>
    </w:rPr>
  </w:style>
  <w:style w:type="character" w:customStyle="1" w:styleId="2Char">
    <w:name w:val="Επικεφαλίδα 2 Char"/>
    <w:aliases w:val="2 Char1,2 headline Char1,21 Char1,??? Char1,B Sub/Bold Char1,Chapter Title Char1,H2 Char1,H21 Char1,H211 Char1,H22 Char1,Header 2 Char1,Header 2nd Page Char1,Heading 2 Hidden Char1,Heading 2_TM Char1,Headline 2 Char1,Titre 2 Char1"/>
    <w:link w:val="22"/>
    <w:qFormat/>
    <w:rsid w:val="003B1573"/>
    <w:rPr>
      <w:rFonts w:ascii="Tahoma" w:hAnsi="Tahoma" w:cs="Arial"/>
      <w:b/>
      <w:color w:val="002060"/>
      <w:sz w:val="22"/>
      <w:szCs w:val="22"/>
      <w:lang w:val="en-GB" w:eastAsia="zh-CN"/>
    </w:rPr>
  </w:style>
  <w:style w:type="paragraph" w:customStyle="1" w:styleId="aff6">
    <w:name w:val="ΘΕΜΑ ΠΕΡΙΕΧΟΜΕΝΟ"/>
    <w:basedOn w:val="a"/>
    <w:rsid w:val="003B1573"/>
    <w:pPr>
      <w:keepLines/>
      <w:suppressAutoHyphens w:val="0"/>
      <w:spacing w:after="0"/>
      <w:jc w:val="left"/>
    </w:pPr>
    <w:rPr>
      <w:rFonts w:ascii="Arial" w:hAnsi="Arial" w:cs="Arial"/>
      <w:b/>
      <w:i/>
      <w:color w:val="000080"/>
      <w:kern w:val="1"/>
      <w:sz w:val="24"/>
      <w:szCs w:val="20"/>
      <w:lang w:val="en-US" w:eastAsia="en-US"/>
    </w:rPr>
  </w:style>
  <w:style w:type="character" w:styleId="aff7">
    <w:name w:val="Intense Reference"/>
    <w:uiPriority w:val="32"/>
    <w:qFormat/>
    <w:rsid w:val="003B1573"/>
    <w:rPr>
      <w:b/>
      <w:bCs/>
      <w:smallCaps/>
      <w:color w:val="4472C4"/>
      <w:spacing w:val="5"/>
    </w:rPr>
  </w:style>
  <w:style w:type="character" w:customStyle="1" w:styleId="Char8">
    <w:name w:val="Τίτλος Char"/>
    <w:link w:val="aff8"/>
    <w:qFormat/>
    <w:rsid w:val="003B1573"/>
    <w:rPr>
      <w:rFonts w:ascii="Arial" w:eastAsia="Arial" w:hAnsi="Arial"/>
      <w:b/>
      <w:bCs/>
      <w:sz w:val="32"/>
      <w:szCs w:val="32"/>
    </w:rPr>
  </w:style>
  <w:style w:type="paragraph" w:styleId="aff8">
    <w:name w:val="Title"/>
    <w:basedOn w:val="a"/>
    <w:link w:val="Char8"/>
    <w:uiPriority w:val="10"/>
    <w:qFormat/>
    <w:rsid w:val="003B1573"/>
    <w:pPr>
      <w:widowControl w:val="0"/>
      <w:suppressAutoHyphens w:val="0"/>
      <w:spacing w:before="187" w:after="0"/>
      <w:ind w:left="1486" w:right="2063"/>
      <w:jc w:val="center"/>
    </w:pPr>
    <w:rPr>
      <w:rFonts w:ascii="Arial" w:eastAsia="Arial" w:hAnsi="Arial" w:cs="Times New Roman"/>
      <w:b/>
      <w:bCs/>
      <w:sz w:val="32"/>
      <w:szCs w:val="32"/>
      <w:lang w:val="el-GR" w:eastAsia="el-GR"/>
    </w:rPr>
  </w:style>
  <w:style w:type="character" w:customStyle="1" w:styleId="TitleChar1">
    <w:name w:val="Title Char1"/>
    <w:basedOn w:val="a0"/>
    <w:uiPriority w:val="10"/>
    <w:rsid w:val="003B1573"/>
    <w:rPr>
      <w:rFonts w:asciiTheme="majorHAnsi" w:eastAsiaTheme="majorEastAsia" w:hAnsiTheme="majorHAnsi" w:cstheme="majorBidi"/>
      <w:spacing w:val="-10"/>
      <w:kern w:val="28"/>
      <w:sz w:val="56"/>
      <w:szCs w:val="56"/>
      <w:lang w:val="en-GB" w:eastAsia="zh-CN"/>
    </w:rPr>
  </w:style>
  <w:style w:type="character" w:customStyle="1" w:styleId="1f1">
    <w:name w:val="Ανεπίλυτη αναφορά1"/>
    <w:uiPriority w:val="99"/>
    <w:rsid w:val="003B1573"/>
    <w:rPr>
      <w:color w:val="605E5C"/>
      <w:shd w:val="clear" w:color="auto" w:fill="E1DFDD"/>
    </w:rPr>
  </w:style>
  <w:style w:type="paragraph" w:customStyle="1" w:styleId="p1">
    <w:name w:val="p1"/>
    <w:basedOn w:val="a"/>
    <w:rsid w:val="003B1573"/>
    <w:pPr>
      <w:suppressAutoHyphens w:val="0"/>
      <w:spacing w:after="0" w:line="288" w:lineRule="auto"/>
      <w:jc w:val="left"/>
    </w:pPr>
    <w:rPr>
      <w:rFonts w:eastAsia="Calibri" w:cs="Times New Roman"/>
      <w:sz w:val="23"/>
      <w:szCs w:val="23"/>
      <w:lang w:val="en-US" w:eastAsia="en-US"/>
    </w:rPr>
  </w:style>
  <w:style w:type="character" w:customStyle="1" w:styleId="s1">
    <w:name w:val="s1"/>
    <w:rsid w:val="003B1573"/>
  </w:style>
  <w:style w:type="character" w:customStyle="1" w:styleId="s2">
    <w:name w:val="s2"/>
    <w:rsid w:val="003B1573"/>
    <w:rPr>
      <w:color w:val="4787FF"/>
      <w:u w:val="single"/>
    </w:rPr>
  </w:style>
  <w:style w:type="character" w:customStyle="1" w:styleId="29">
    <w:name w:val="Ανεπίλυτη αναφορά2"/>
    <w:uiPriority w:val="99"/>
    <w:rsid w:val="003B1573"/>
    <w:rPr>
      <w:color w:val="605E5C"/>
      <w:shd w:val="clear" w:color="auto" w:fill="E1DFDD"/>
    </w:rPr>
  </w:style>
  <w:style w:type="paragraph" w:customStyle="1" w:styleId="CM4">
    <w:name w:val="CM4"/>
    <w:basedOn w:val="a"/>
    <w:next w:val="a"/>
    <w:rsid w:val="003B1573"/>
    <w:pPr>
      <w:suppressAutoHyphens w:val="0"/>
      <w:autoSpaceDE w:val="0"/>
      <w:autoSpaceDN w:val="0"/>
      <w:adjustRightInd w:val="0"/>
      <w:spacing w:after="0"/>
      <w:jc w:val="left"/>
    </w:pPr>
    <w:rPr>
      <w:rFonts w:ascii="EUAlbertina" w:hAnsi="EUAlbertina" w:cs="Times New Roman"/>
      <w:sz w:val="24"/>
      <w:szCs w:val="24"/>
      <w:lang w:val="en-US" w:eastAsia="el-GR"/>
    </w:rPr>
  </w:style>
  <w:style w:type="character" w:customStyle="1" w:styleId="WW8Num6z4">
    <w:name w:val="WW8Num6z4"/>
    <w:rsid w:val="003B1573"/>
  </w:style>
  <w:style w:type="paragraph" w:customStyle="1" w:styleId="213">
    <w:name w:val="Σώμα κείμενου 21"/>
    <w:basedOn w:val="a"/>
    <w:rsid w:val="003B1573"/>
    <w:pPr>
      <w:suppressAutoHyphens w:val="0"/>
      <w:overflowPunct w:val="0"/>
      <w:autoSpaceDE w:val="0"/>
      <w:spacing w:after="0"/>
      <w:jc w:val="left"/>
    </w:pPr>
    <w:rPr>
      <w:rFonts w:ascii="Arial" w:hAnsi="Arial" w:cs="Arial"/>
      <w:szCs w:val="20"/>
      <w:lang w:val="el-GR"/>
    </w:rPr>
  </w:style>
  <w:style w:type="paragraph" w:customStyle="1" w:styleId="RFPbodytext">
    <w:name w:val="RFP_bodytext"/>
    <w:link w:val="RFPbodytextChar"/>
    <w:qFormat/>
    <w:rsid w:val="003B1573"/>
    <w:pPr>
      <w:spacing w:before="120" w:after="120" w:line="276" w:lineRule="auto"/>
      <w:jc w:val="both"/>
    </w:pPr>
    <w:rPr>
      <w:rFonts w:ascii="Calibri" w:hAnsi="Calibri" w:cs="Arial"/>
      <w:bCs/>
      <w:color w:val="262626"/>
      <w:kern w:val="32"/>
      <w:sz w:val="22"/>
      <w:szCs w:val="28"/>
      <w:lang w:eastAsia="en-US"/>
    </w:rPr>
  </w:style>
  <w:style w:type="character" w:customStyle="1" w:styleId="RFPbodytextChar">
    <w:name w:val="RFP_bodytext Char"/>
    <w:link w:val="RFPbodytext"/>
    <w:rsid w:val="003B1573"/>
    <w:rPr>
      <w:rFonts w:ascii="Calibri" w:hAnsi="Calibri" w:cs="Arial"/>
      <w:bCs/>
      <w:color w:val="262626"/>
      <w:kern w:val="32"/>
      <w:sz w:val="22"/>
      <w:szCs w:val="28"/>
      <w:lang w:eastAsia="en-US"/>
    </w:rPr>
  </w:style>
  <w:style w:type="character" w:customStyle="1" w:styleId="normaltextrun">
    <w:name w:val="normaltextrun"/>
    <w:rsid w:val="003B1573"/>
  </w:style>
  <w:style w:type="paragraph" w:customStyle="1" w:styleId="paragraph">
    <w:name w:val="paragraph"/>
    <w:basedOn w:val="a"/>
    <w:qFormat/>
    <w:rsid w:val="003B157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eop">
    <w:name w:val="eop"/>
    <w:rsid w:val="003B1573"/>
  </w:style>
  <w:style w:type="paragraph" w:customStyle="1" w:styleId="RFPbullet1">
    <w:name w:val="RFP_bullet1"/>
    <w:basedOn w:val="RFPbodytext"/>
    <w:link w:val="RFPbullet1Char"/>
    <w:qFormat/>
    <w:rsid w:val="003B1573"/>
    <w:pPr>
      <w:numPr>
        <w:numId w:val="53"/>
      </w:numPr>
      <w:spacing w:before="0" w:line="240" w:lineRule="auto"/>
    </w:pPr>
  </w:style>
  <w:style w:type="character" w:customStyle="1" w:styleId="RFPbullet1Char">
    <w:name w:val="RFP_bullet1 Char"/>
    <w:link w:val="RFPbullet1"/>
    <w:rsid w:val="003B1573"/>
    <w:rPr>
      <w:rFonts w:ascii="Calibri" w:hAnsi="Calibri" w:cs="Arial"/>
      <w:bCs/>
      <w:color w:val="262626"/>
      <w:kern w:val="32"/>
      <w:sz w:val="22"/>
      <w:szCs w:val="28"/>
      <w:lang w:eastAsia="en-US"/>
    </w:rPr>
  </w:style>
  <w:style w:type="character" w:customStyle="1" w:styleId="tabchar">
    <w:name w:val="tabchar"/>
    <w:rsid w:val="003B1573"/>
  </w:style>
  <w:style w:type="character" w:customStyle="1" w:styleId="viiyi">
    <w:name w:val="viiyi"/>
    <w:rsid w:val="003B1573"/>
  </w:style>
  <w:style w:type="character" w:customStyle="1" w:styleId="jlqj4b">
    <w:name w:val="jlqj4b"/>
    <w:rsid w:val="003B1573"/>
  </w:style>
  <w:style w:type="paragraph" w:customStyle="1" w:styleId="icomnumbullet1">
    <w:name w:val="icom_numbullet1"/>
    <w:basedOn w:val="RFPbullet1"/>
    <w:autoRedefine/>
    <w:rsid w:val="003B1573"/>
    <w:pPr>
      <w:numPr>
        <w:numId w:val="54"/>
      </w:numPr>
      <w:tabs>
        <w:tab w:val="clear" w:pos="1368"/>
        <w:tab w:val="num" w:pos="0"/>
        <w:tab w:val="num" w:pos="1418"/>
      </w:tabs>
      <w:spacing w:before="120" w:line="288" w:lineRule="auto"/>
      <w:ind w:left="720" w:hanging="360"/>
    </w:pPr>
    <w:rPr>
      <w:color w:val="auto"/>
      <w:lang w:val="en-US"/>
    </w:rPr>
  </w:style>
  <w:style w:type="paragraph" w:customStyle="1" w:styleId="RFPtablebodytext">
    <w:name w:val="RFP_table_bodytext"/>
    <w:qFormat/>
    <w:rsid w:val="003B1573"/>
    <w:pPr>
      <w:spacing w:line="288" w:lineRule="auto"/>
    </w:pPr>
    <w:rPr>
      <w:rFonts w:ascii="Arial Narrow" w:hAnsi="Arial Narrow" w:cs="Arial"/>
      <w:bCs/>
      <w:kern w:val="32"/>
      <w:sz w:val="18"/>
      <w:szCs w:val="28"/>
      <w:lang w:eastAsia="en-US"/>
    </w:rPr>
  </w:style>
  <w:style w:type="character" w:customStyle="1" w:styleId="findhit">
    <w:name w:val="findhit"/>
    <w:rsid w:val="003B1573"/>
  </w:style>
  <w:style w:type="character" w:customStyle="1" w:styleId="fontstyle01">
    <w:name w:val="fontstyle01"/>
    <w:rsid w:val="003B1573"/>
    <w:rPr>
      <w:rFonts w:ascii="Gotham-Book" w:hAnsi="Gotham-Book" w:hint="default"/>
      <w:b w:val="0"/>
      <w:bCs w:val="0"/>
      <w:i w:val="0"/>
      <w:iCs w:val="0"/>
      <w:color w:val="4D4E4F"/>
      <w:sz w:val="16"/>
      <w:szCs w:val="16"/>
    </w:rPr>
  </w:style>
  <w:style w:type="paragraph" w:customStyle="1" w:styleId="DG11Normal">
    <w:name w:val="DG11 Normal"/>
    <w:basedOn w:val="a"/>
    <w:link w:val="DG11NormalChar"/>
    <w:uiPriority w:val="99"/>
    <w:qFormat/>
    <w:rsid w:val="003B1573"/>
    <w:pPr>
      <w:suppressAutoHyphens w:val="0"/>
      <w:spacing w:after="200" w:line="360" w:lineRule="auto"/>
      <w:jc w:val="left"/>
    </w:pPr>
    <w:rPr>
      <w:rFonts w:ascii="Calibri" w:eastAsia="Calibri" w:hAnsi="Calibri" w:cs="Calibri"/>
      <w:color w:val="002060"/>
      <w:lang w:val="en-US" w:eastAsia="en-US"/>
    </w:rPr>
  </w:style>
  <w:style w:type="character" w:customStyle="1" w:styleId="DG11NormalChar">
    <w:name w:val="DG11 Normal Char"/>
    <w:link w:val="DG11Normal"/>
    <w:uiPriority w:val="99"/>
    <w:rsid w:val="003B1573"/>
    <w:rPr>
      <w:rFonts w:ascii="Calibri" w:eastAsia="Calibri" w:hAnsi="Calibri" w:cs="Calibri"/>
      <w:color w:val="002060"/>
      <w:sz w:val="22"/>
      <w:szCs w:val="22"/>
      <w:lang w:val="en-US" w:eastAsia="en-US"/>
    </w:rPr>
  </w:style>
  <w:style w:type="paragraph" w:customStyle="1" w:styleId="DG11Heading1">
    <w:name w:val="DG11 Heading 1"/>
    <w:basedOn w:val="12"/>
    <w:qFormat/>
    <w:rsid w:val="003B1573"/>
    <w:pPr>
      <w:keepLines/>
      <w:pageBreakBefore w:val="0"/>
      <w:numPr>
        <w:numId w:val="55"/>
      </w:numPr>
      <w:pBdr>
        <w:top w:val="none" w:sz="0" w:space="0" w:color="auto"/>
        <w:left w:val="none" w:sz="0" w:space="0" w:color="auto"/>
        <w:bottom w:val="none" w:sz="0" w:space="0" w:color="auto"/>
        <w:right w:val="none" w:sz="0" w:space="0" w:color="auto"/>
      </w:pBdr>
      <w:suppressAutoHyphens w:val="0"/>
      <w:spacing w:before="480" w:after="0" w:line="276" w:lineRule="auto"/>
      <w:ind w:left="357" w:hanging="187"/>
      <w:jc w:val="left"/>
    </w:pPr>
    <w:rPr>
      <w:rFonts w:ascii="Calibri" w:hAnsi="Calibri" w:cs="Calibri"/>
      <w:color w:val="2F5496"/>
      <w:szCs w:val="28"/>
      <w:lang w:eastAsia="en-US"/>
    </w:rPr>
  </w:style>
  <w:style w:type="paragraph" w:customStyle="1" w:styleId="DG11Heading2">
    <w:name w:val="DG11 Heading 2"/>
    <w:basedOn w:val="22"/>
    <w:link w:val="DG11Heading2Char"/>
    <w:qFormat/>
    <w:rsid w:val="003B1573"/>
    <w:pPr>
      <w:keepLines/>
      <w:numPr>
        <w:numId w:val="56"/>
      </w:numPr>
      <w:pBdr>
        <w:top w:val="none" w:sz="0" w:space="0" w:color="auto"/>
        <w:left w:val="none" w:sz="0" w:space="0" w:color="auto"/>
        <w:bottom w:val="none" w:sz="0" w:space="0" w:color="auto"/>
        <w:right w:val="none" w:sz="0" w:space="0" w:color="auto"/>
      </w:pBdr>
      <w:tabs>
        <w:tab w:val="clear" w:pos="567"/>
      </w:tabs>
      <w:suppressAutoHyphens w:val="0"/>
      <w:spacing w:before="200" w:after="0" w:line="276" w:lineRule="auto"/>
      <w:jc w:val="left"/>
    </w:pPr>
    <w:rPr>
      <w:rFonts w:ascii="Calibri" w:hAnsi="Calibri" w:cs="Calibri"/>
      <w:bCs/>
      <w:color w:val="4472C4"/>
      <w:sz w:val="26"/>
      <w:szCs w:val="26"/>
      <w:lang w:val="en-US" w:eastAsia="en-US"/>
    </w:rPr>
  </w:style>
  <w:style w:type="character" w:customStyle="1" w:styleId="DG11Heading2Char">
    <w:name w:val="DG11 Heading 2 Char"/>
    <w:link w:val="DG11Heading2"/>
    <w:rsid w:val="003B1573"/>
    <w:rPr>
      <w:rFonts w:ascii="Calibri" w:hAnsi="Calibri" w:cs="Calibri"/>
      <w:b/>
      <w:bCs/>
      <w:color w:val="4472C4"/>
      <w:sz w:val="26"/>
      <w:szCs w:val="26"/>
      <w:lang w:val="en-US" w:eastAsia="en-US"/>
    </w:rPr>
  </w:style>
  <w:style w:type="character" w:customStyle="1" w:styleId="fontstyle21">
    <w:name w:val="fontstyle21"/>
    <w:rsid w:val="003B1573"/>
    <w:rPr>
      <w:rFonts w:ascii="Calibri" w:hAnsi="Calibri" w:cs="Calibri" w:hint="default"/>
      <w:b w:val="0"/>
      <w:bCs w:val="0"/>
      <w:i w:val="0"/>
      <w:iCs w:val="0"/>
      <w:color w:val="000000"/>
      <w:sz w:val="22"/>
      <w:szCs w:val="22"/>
    </w:rPr>
  </w:style>
  <w:style w:type="character" w:customStyle="1" w:styleId="highlight">
    <w:name w:val="highlight"/>
    <w:rsid w:val="003B1573"/>
  </w:style>
  <w:style w:type="character" w:customStyle="1" w:styleId="contentcontrol">
    <w:name w:val="contentcontrol"/>
    <w:rsid w:val="003B1573"/>
  </w:style>
  <w:style w:type="character" w:customStyle="1" w:styleId="hpeqsspan">
    <w:name w:val="hpeqsspan"/>
    <w:rsid w:val="003B1573"/>
  </w:style>
  <w:style w:type="character" w:customStyle="1" w:styleId="flistbulleted">
    <w:name w:val="f_listbulleted"/>
    <w:rsid w:val="003B1573"/>
  </w:style>
  <w:style w:type="character" w:customStyle="1" w:styleId="acopre">
    <w:name w:val="acopre"/>
    <w:rsid w:val="003B1573"/>
  </w:style>
  <w:style w:type="character" w:customStyle="1" w:styleId="Heading4Char1">
    <w:name w:val="Heading 4 Char1"/>
    <w:aliases w:val="icom_heading4 Char1"/>
    <w:rsid w:val="003B1573"/>
    <w:rPr>
      <w:rFonts w:ascii="Calibri" w:eastAsia="Calibri" w:hAnsi="Calibri" w:cs="Calibri"/>
      <w:b/>
      <w:bCs/>
      <w:lang w:val="el-GR"/>
    </w:rPr>
  </w:style>
  <w:style w:type="numbering" w:customStyle="1" w:styleId="1f2">
    <w:name w:val="Χωρίς λίστα1"/>
    <w:next w:val="a2"/>
    <w:uiPriority w:val="99"/>
    <w:semiHidden/>
    <w:unhideWhenUsed/>
    <w:rsid w:val="003B1573"/>
  </w:style>
  <w:style w:type="character" w:customStyle="1" w:styleId="WW8Num6z2">
    <w:name w:val="WW8Num6z2"/>
    <w:rsid w:val="003B1573"/>
  </w:style>
  <w:style w:type="character" w:customStyle="1" w:styleId="WW8Num6z3">
    <w:name w:val="WW8Num6z3"/>
    <w:rsid w:val="003B1573"/>
  </w:style>
  <w:style w:type="character" w:customStyle="1" w:styleId="WW8Num6z5">
    <w:name w:val="WW8Num6z5"/>
    <w:rsid w:val="003B1573"/>
  </w:style>
  <w:style w:type="character" w:customStyle="1" w:styleId="WW8Num6z6">
    <w:name w:val="WW8Num6z6"/>
    <w:rsid w:val="003B1573"/>
  </w:style>
  <w:style w:type="character" w:customStyle="1" w:styleId="WW8Num6z7">
    <w:name w:val="WW8Num6z7"/>
    <w:rsid w:val="003B1573"/>
  </w:style>
  <w:style w:type="character" w:customStyle="1" w:styleId="WW8Num6z8">
    <w:name w:val="WW8Num6z8"/>
    <w:rsid w:val="003B1573"/>
  </w:style>
  <w:style w:type="character" w:styleId="aff9">
    <w:name w:val="Placeholder Text"/>
    <w:rsid w:val="003B1573"/>
    <w:rPr>
      <w:rFonts w:cs="Times New Roman"/>
      <w:color w:val="808080"/>
    </w:rPr>
  </w:style>
  <w:style w:type="character" w:customStyle="1" w:styleId="110">
    <w:name w:val="Προεπιλεγμένη γραμματοσειρά11"/>
    <w:uiPriority w:val="99"/>
    <w:rsid w:val="003B1573"/>
  </w:style>
  <w:style w:type="character" w:customStyle="1" w:styleId="37">
    <w:name w:val="Παραπομπή σημείωσης τέλους3"/>
    <w:rsid w:val="003B1573"/>
    <w:rPr>
      <w:vertAlign w:val="superscript"/>
    </w:rPr>
  </w:style>
  <w:style w:type="paragraph" w:customStyle="1" w:styleId="111">
    <w:name w:val="Λεζάντα11"/>
    <w:basedOn w:val="a"/>
    <w:uiPriority w:val="99"/>
    <w:rsid w:val="003B1573"/>
    <w:pPr>
      <w:suppressLineNumbers/>
      <w:suppressAutoHyphens w:val="0"/>
      <w:spacing w:before="120" w:after="0" w:line="288" w:lineRule="auto"/>
      <w:jc w:val="left"/>
    </w:pPr>
    <w:rPr>
      <w:rFonts w:ascii="Calibri" w:hAnsi="Calibri" w:cs="Mangal"/>
      <w:i/>
      <w:iCs/>
      <w:sz w:val="24"/>
      <w:szCs w:val="24"/>
      <w:lang w:val="el-GR"/>
    </w:rPr>
  </w:style>
  <w:style w:type="paragraph" w:styleId="affa">
    <w:name w:val="Date"/>
    <w:basedOn w:val="a"/>
    <w:next w:val="a"/>
    <w:link w:val="Char9"/>
    <w:qFormat/>
    <w:rsid w:val="003B1573"/>
    <w:pPr>
      <w:suppressAutoHyphens w:val="0"/>
      <w:spacing w:after="100" w:line="288" w:lineRule="auto"/>
      <w:jc w:val="left"/>
    </w:pPr>
    <w:rPr>
      <w:rFonts w:ascii="Calibri" w:eastAsia="MS Mincho" w:hAnsi="Calibri" w:cs="Calibri"/>
      <w:szCs w:val="24"/>
      <w:lang w:val="en-US" w:eastAsia="ja-JP"/>
    </w:rPr>
  </w:style>
  <w:style w:type="character" w:customStyle="1" w:styleId="Char9">
    <w:name w:val="Ημερομηνία Char"/>
    <w:basedOn w:val="a0"/>
    <w:link w:val="affa"/>
    <w:uiPriority w:val="99"/>
    <w:rsid w:val="003B1573"/>
    <w:rPr>
      <w:rFonts w:ascii="Calibri" w:eastAsia="MS Mincho" w:hAnsi="Calibri" w:cs="Calibri"/>
      <w:sz w:val="22"/>
      <w:szCs w:val="24"/>
      <w:lang w:val="en-US" w:eastAsia="ja-JP"/>
    </w:rPr>
  </w:style>
  <w:style w:type="character" w:customStyle="1" w:styleId="Char11">
    <w:name w:val="Κείμενο πλαισίου Char1"/>
    <w:locked/>
    <w:rsid w:val="003B1573"/>
    <w:rPr>
      <w:rFonts w:ascii="Tahoma" w:hAnsi="Tahoma" w:cs="Tahoma"/>
      <w:sz w:val="16"/>
      <w:szCs w:val="16"/>
      <w:lang w:eastAsia="zh-CN"/>
    </w:rPr>
  </w:style>
  <w:style w:type="character" w:customStyle="1" w:styleId="Char25">
    <w:name w:val="Κείμενο σχολίου Char2"/>
    <w:uiPriority w:val="99"/>
    <w:locked/>
    <w:rsid w:val="003B1573"/>
    <w:rPr>
      <w:rFonts w:ascii="Calibri" w:hAnsi="Calibri" w:cs="Times New Roman"/>
      <w:lang w:val="en-GB" w:eastAsia="zh-CN"/>
    </w:rPr>
  </w:style>
  <w:style w:type="character" w:customStyle="1" w:styleId="Char12">
    <w:name w:val="Θέμα σχολίου Char1"/>
    <w:locked/>
    <w:rsid w:val="003B1573"/>
    <w:rPr>
      <w:rFonts w:ascii="Calibri" w:hAnsi="Calibri" w:cs="Calibri"/>
      <w:b/>
      <w:bCs/>
      <w:lang w:val="en-GB" w:eastAsia="zh-CN"/>
    </w:rPr>
  </w:style>
  <w:style w:type="character" w:customStyle="1" w:styleId="Char4">
    <w:name w:val="Σώμα κείμενου με εσοχή Char"/>
    <w:link w:val="af7"/>
    <w:uiPriority w:val="99"/>
    <w:rsid w:val="003B1573"/>
    <w:rPr>
      <w:rFonts w:ascii="Arial" w:hAnsi="Arial" w:cs="Arial"/>
      <w:sz w:val="22"/>
      <w:szCs w:val="22"/>
      <w:lang w:val="en-GB" w:eastAsia="zh-CN"/>
    </w:rPr>
  </w:style>
  <w:style w:type="paragraph" w:styleId="38">
    <w:name w:val="Body Text Indent 3"/>
    <w:basedOn w:val="a"/>
    <w:link w:val="3Char1"/>
    <w:qFormat/>
    <w:rsid w:val="003B1573"/>
    <w:pPr>
      <w:suppressAutoHyphens w:val="0"/>
      <w:spacing w:after="0" w:line="312" w:lineRule="auto"/>
      <w:ind w:left="283"/>
      <w:jc w:val="left"/>
    </w:pPr>
    <w:rPr>
      <w:rFonts w:ascii="Calibri" w:hAnsi="Calibri" w:cs="Times New Roman"/>
      <w:sz w:val="16"/>
      <w:szCs w:val="16"/>
      <w:lang w:val="el-GR"/>
    </w:rPr>
  </w:style>
  <w:style w:type="character" w:customStyle="1" w:styleId="3Char1">
    <w:name w:val="Σώμα κείμενου με εσοχή 3 Char"/>
    <w:basedOn w:val="a0"/>
    <w:link w:val="38"/>
    <w:uiPriority w:val="99"/>
    <w:rsid w:val="003B1573"/>
    <w:rPr>
      <w:rFonts w:ascii="Calibri" w:hAnsi="Calibri"/>
      <w:sz w:val="16"/>
      <w:szCs w:val="16"/>
      <w:lang w:eastAsia="zh-CN"/>
    </w:rPr>
  </w:style>
  <w:style w:type="paragraph" w:styleId="affb">
    <w:name w:val="No Spacing"/>
    <w:qFormat/>
    <w:rsid w:val="003B1573"/>
    <w:pPr>
      <w:suppressAutoHyphens/>
      <w:jc w:val="both"/>
    </w:pPr>
    <w:rPr>
      <w:rFonts w:ascii="Calibri" w:hAnsi="Calibri" w:cs="Calibri"/>
      <w:sz w:val="22"/>
      <w:szCs w:val="24"/>
      <w:lang w:val="en-GB" w:eastAsia="zh-CN"/>
    </w:rPr>
  </w:style>
  <w:style w:type="paragraph" w:styleId="39">
    <w:name w:val="Body Text 3"/>
    <w:basedOn w:val="a"/>
    <w:link w:val="3Char2"/>
    <w:qFormat/>
    <w:rsid w:val="003B1573"/>
    <w:pPr>
      <w:suppressAutoHyphens w:val="0"/>
      <w:spacing w:after="0" w:line="288" w:lineRule="auto"/>
      <w:jc w:val="left"/>
    </w:pPr>
    <w:rPr>
      <w:rFonts w:ascii="Calibri" w:hAnsi="Calibri" w:cs="Calibri"/>
      <w:sz w:val="16"/>
      <w:szCs w:val="16"/>
      <w:lang w:val="el-GR"/>
    </w:rPr>
  </w:style>
  <w:style w:type="character" w:customStyle="1" w:styleId="3Char2">
    <w:name w:val="Σώμα κείμενου 3 Char"/>
    <w:basedOn w:val="a0"/>
    <w:link w:val="39"/>
    <w:uiPriority w:val="99"/>
    <w:rsid w:val="003B1573"/>
    <w:rPr>
      <w:rFonts w:ascii="Calibri" w:hAnsi="Calibri" w:cs="Calibri"/>
      <w:sz w:val="16"/>
      <w:szCs w:val="16"/>
      <w:lang w:eastAsia="zh-CN"/>
    </w:rPr>
  </w:style>
  <w:style w:type="paragraph" w:customStyle="1" w:styleId="1f3">
    <w:name w:val="Θέμα σχολίου1"/>
    <w:basedOn w:val="1f"/>
    <w:next w:val="1f"/>
    <w:qFormat/>
    <w:rsid w:val="003B1573"/>
    <w:pPr>
      <w:suppressAutoHyphens w:val="0"/>
      <w:spacing w:after="0" w:line="288" w:lineRule="auto"/>
      <w:jc w:val="left"/>
    </w:pPr>
    <w:rPr>
      <w:rFonts w:ascii="Calibri" w:hAnsi="Calibri" w:cs="Calibri"/>
      <w:b/>
      <w:bCs/>
      <w:lang w:val="el-GR"/>
    </w:rPr>
  </w:style>
  <w:style w:type="paragraph" w:styleId="2a">
    <w:name w:val="List Bullet 2"/>
    <w:basedOn w:val="a"/>
    <w:qFormat/>
    <w:rsid w:val="003B1573"/>
    <w:pPr>
      <w:tabs>
        <w:tab w:val="num" w:pos="643"/>
      </w:tabs>
      <w:suppressAutoHyphens w:val="0"/>
      <w:spacing w:after="60" w:line="360" w:lineRule="auto"/>
      <w:ind w:left="643" w:hanging="360"/>
      <w:jc w:val="left"/>
    </w:pPr>
    <w:rPr>
      <w:rFonts w:ascii="Trebuchet MS" w:hAnsi="Trebuchet MS" w:cs="Times New Roman"/>
      <w:szCs w:val="20"/>
      <w:lang w:val="en-US"/>
    </w:rPr>
  </w:style>
  <w:style w:type="table" w:customStyle="1" w:styleId="1f4">
    <w:name w:val="Πλέγμα πίνακα1"/>
    <w:basedOn w:val="a1"/>
    <w:next w:val="aff0"/>
    <w:uiPriority w:val="99"/>
    <w:rsid w:val="003B1573"/>
    <w:pPr>
      <w:jc w:val="both"/>
    </w:pPr>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Πίνακας 5 με σκούρο πλέγμα - Έμφαση 51"/>
    <w:uiPriority w:val="99"/>
    <w:rsid w:val="003B1573"/>
    <w:pPr>
      <w:jc w:val="both"/>
    </w:pPr>
    <w:rPr>
      <w:rFonts w:ascii="Calibri" w:hAnsi="Calibri"/>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style>
  <w:style w:type="paragraph" w:customStyle="1" w:styleId="BodyVIS">
    <w:name w:val="Body_VIS"/>
    <w:basedOn w:val="a"/>
    <w:link w:val="BodyVISChar"/>
    <w:qFormat/>
    <w:rsid w:val="003B1573"/>
    <w:pPr>
      <w:suppressAutoHyphens w:val="0"/>
      <w:spacing w:after="0" w:line="300" w:lineRule="atLeast"/>
      <w:jc w:val="left"/>
    </w:pPr>
    <w:rPr>
      <w:rFonts w:cs="Times New Roman"/>
      <w:sz w:val="20"/>
      <w:szCs w:val="20"/>
      <w:lang w:val="el-GR" w:eastAsia="en-US"/>
    </w:rPr>
  </w:style>
  <w:style w:type="character" w:customStyle="1" w:styleId="BodyVISChar">
    <w:name w:val="Body_VIS Char"/>
    <w:link w:val="BodyVIS"/>
    <w:qFormat/>
    <w:locked/>
    <w:rsid w:val="003B1573"/>
    <w:rPr>
      <w:rFonts w:ascii="Tahoma" w:hAnsi="Tahoma"/>
      <w:lang w:eastAsia="en-US"/>
    </w:rPr>
  </w:style>
  <w:style w:type="paragraph" w:customStyle="1" w:styleId="BulletVIS">
    <w:name w:val="Bullet_VIS"/>
    <w:basedOn w:val="a"/>
    <w:link w:val="BulletVISChar"/>
    <w:qFormat/>
    <w:rsid w:val="003B1573"/>
    <w:pPr>
      <w:numPr>
        <w:numId w:val="57"/>
      </w:numPr>
      <w:suppressAutoHyphens w:val="0"/>
      <w:spacing w:before="120" w:after="60" w:line="300" w:lineRule="atLeast"/>
      <w:jc w:val="left"/>
    </w:pPr>
    <w:rPr>
      <w:rFonts w:cs="Times New Roman"/>
      <w:sz w:val="20"/>
      <w:szCs w:val="20"/>
      <w:lang w:val="el-GR" w:eastAsia="en-US"/>
    </w:rPr>
  </w:style>
  <w:style w:type="character" w:customStyle="1" w:styleId="BulletVISChar">
    <w:name w:val="Bullet_VIS Char"/>
    <w:link w:val="BulletVIS"/>
    <w:qFormat/>
    <w:locked/>
    <w:rsid w:val="003B1573"/>
    <w:rPr>
      <w:rFonts w:ascii="Tahoma" w:hAnsi="Tahoma"/>
      <w:lang w:eastAsia="en-US"/>
    </w:rPr>
  </w:style>
  <w:style w:type="paragraph" w:customStyle="1" w:styleId="112">
    <w:name w:val="Κείμενο πλαισίου11"/>
    <w:basedOn w:val="a"/>
    <w:uiPriority w:val="99"/>
    <w:rsid w:val="003B1573"/>
    <w:pPr>
      <w:suppressAutoHyphens w:val="0"/>
      <w:spacing w:after="0" w:line="288" w:lineRule="auto"/>
      <w:jc w:val="left"/>
    </w:pPr>
    <w:rPr>
      <w:sz w:val="16"/>
      <w:szCs w:val="16"/>
      <w:lang w:val="el-GR"/>
    </w:rPr>
  </w:style>
  <w:style w:type="paragraph" w:customStyle="1" w:styleId="113">
    <w:name w:val="Αναθεώρηση11"/>
    <w:uiPriority w:val="99"/>
    <w:rsid w:val="003B1573"/>
    <w:pPr>
      <w:suppressAutoHyphens/>
    </w:pPr>
    <w:rPr>
      <w:sz w:val="24"/>
      <w:szCs w:val="24"/>
      <w:lang w:val="en-GB" w:eastAsia="zh-CN"/>
    </w:rPr>
  </w:style>
  <w:style w:type="paragraph" w:customStyle="1" w:styleId="-HTML11">
    <w:name w:val="Προ-διαμορφωμένο HTML11"/>
    <w:basedOn w:val="a"/>
    <w:uiPriority w:val="99"/>
    <w:rsid w:val="003B1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line="288" w:lineRule="auto"/>
      <w:jc w:val="left"/>
    </w:pPr>
    <w:rPr>
      <w:rFonts w:ascii="Courier New" w:hAnsi="Courier New" w:cs="Courier New"/>
      <w:sz w:val="20"/>
      <w:szCs w:val="20"/>
      <w:lang w:val="el-GR"/>
    </w:rPr>
  </w:style>
  <w:style w:type="paragraph" w:customStyle="1" w:styleId="headingarticle">
    <w:name w:val="heading article"/>
    <w:basedOn w:val="22"/>
    <w:next w:val="a"/>
    <w:qFormat/>
    <w:rsid w:val="003B1573"/>
    <w:pPr>
      <w:numPr>
        <w:ilvl w:val="0"/>
      </w:numPr>
      <w:pBdr>
        <w:top w:val="none" w:sz="0" w:space="0" w:color="auto"/>
        <w:left w:val="none" w:sz="0" w:space="0" w:color="auto"/>
        <w:bottom w:val="none" w:sz="0" w:space="0" w:color="auto"/>
        <w:right w:val="none" w:sz="0" w:space="0" w:color="auto"/>
      </w:pBdr>
      <w:tabs>
        <w:tab w:val="clear" w:pos="567"/>
      </w:tabs>
      <w:suppressAutoHyphens w:val="0"/>
      <w:spacing w:before="360" w:after="60" w:line="288" w:lineRule="auto"/>
      <w:jc w:val="left"/>
    </w:pPr>
    <w:rPr>
      <w:rFonts w:cs="Times New Roman"/>
      <w:color w:val="auto"/>
      <w:szCs w:val="20"/>
      <w:u w:val="single"/>
      <w:lang w:val="el-GR" w:eastAsia="en-US"/>
    </w:rPr>
  </w:style>
  <w:style w:type="paragraph" w:customStyle="1" w:styleId="3headingarticle">
    <w:name w:val="3 heading article"/>
    <w:basedOn w:val="33"/>
    <w:next w:val="a"/>
    <w:qFormat/>
    <w:rsid w:val="003B1573"/>
    <w:pPr>
      <w:numPr>
        <w:ilvl w:val="3"/>
        <w:numId w:val="76"/>
      </w:numPr>
      <w:suppressAutoHyphens w:val="0"/>
      <w:spacing w:before="480" w:line="288" w:lineRule="auto"/>
      <w:ind w:left="648" w:hanging="194"/>
      <w:jc w:val="left"/>
    </w:pPr>
    <w:rPr>
      <w:bCs w:val="0"/>
      <w:sz w:val="20"/>
      <w:szCs w:val="20"/>
      <w:lang w:val="en-US" w:eastAsia="en-US"/>
    </w:rPr>
  </w:style>
  <w:style w:type="paragraph" w:customStyle="1" w:styleId="headingarticl">
    <w:name w:val="heading articl"/>
    <w:uiPriority w:val="99"/>
    <w:rsid w:val="003B1573"/>
    <w:pPr>
      <w:widowControl w:val="0"/>
      <w:overflowPunct w:val="0"/>
      <w:autoSpaceDE w:val="0"/>
      <w:autoSpaceDN w:val="0"/>
      <w:adjustRightInd w:val="0"/>
      <w:spacing w:before="240" w:after="240"/>
      <w:textAlignment w:val="baseline"/>
    </w:pPr>
    <w:rPr>
      <w:rFonts w:ascii="Tahoma" w:hAnsi="Tahoma" w:cs="Tahoma"/>
      <w:b/>
      <w:sz w:val="24"/>
      <w:szCs w:val="24"/>
      <w:u w:val="single"/>
      <w:lang w:eastAsia="en-US"/>
    </w:rPr>
  </w:style>
  <w:style w:type="paragraph" w:customStyle="1" w:styleId="Articleheading4">
    <w:name w:val="Article heading 4"/>
    <w:basedOn w:val="3headingarticle"/>
    <w:uiPriority w:val="99"/>
    <w:rsid w:val="003B1573"/>
    <w:pPr>
      <w:tabs>
        <w:tab w:val="num" w:pos="1080"/>
      </w:tabs>
      <w:ind w:left="720" w:hanging="720"/>
    </w:pPr>
  </w:style>
  <w:style w:type="paragraph" w:customStyle="1" w:styleId="TableBODYVIS">
    <w:name w:val="Table_BODY_VIS"/>
    <w:basedOn w:val="BodyVIS"/>
    <w:link w:val="TableBODYVISChar"/>
    <w:qFormat/>
    <w:rsid w:val="003B1573"/>
    <w:pPr>
      <w:spacing w:before="120" w:line="240" w:lineRule="auto"/>
    </w:pPr>
  </w:style>
  <w:style w:type="character" w:customStyle="1" w:styleId="TableBODYVISChar">
    <w:name w:val="Table_BODY_VIS Char"/>
    <w:link w:val="TableBODYVIS"/>
    <w:qFormat/>
    <w:locked/>
    <w:rsid w:val="003B1573"/>
    <w:rPr>
      <w:rFonts w:ascii="Tahoma" w:hAnsi="Tahoma"/>
      <w:lang w:eastAsia="en-US"/>
    </w:rPr>
  </w:style>
  <w:style w:type="paragraph" w:customStyle="1" w:styleId="O-Table">
    <w:name w:val="!O-Table"/>
    <w:basedOn w:val="a"/>
    <w:uiPriority w:val="99"/>
    <w:rsid w:val="003B1573"/>
    <w:pPr>
      <w:suppressAutoHyphens w:val="0"/>
      <w:spacing w:after="20" w:line="260" w:lineRule="atLeast"/>
      <w:jc w:val="left"/>
    </w:pPr>
    <w:rPr>
      <w:rFonts w:eastAsia="PMingLiU" w:cs="Times New Roman"/>
      <w:lang w:val="el-GR" w:eastAsia="en-US"/>
    </w:rPr>
  </w:style>
  <w:style w:type="paragraph" w:customStyle="1" w:styleId="msonormal0">
    <w:name w:val="msonormal"/>
    <w:basedOn w:val="a"/>
    <w:rsid w:val="003B1573"/>
    <w:pPr>
      <w:suppressAutoHyphens w:val="0"/>
      <w:spacing w:before="100" w:beforeAutospacing="1" w:after="100" w:afterAutospacing="1" w:line="288" w:lineRule="auto"/>
      <w:jc w:val="left"/>
    </w:pPr>
    <w:rPr>
      <w:rFonts w:ascii="Times New Roman" w:hAnsi="Times New Roman" w:cs="Times New Roman"/>
      <w:sz w:val="24"/>
      <w:szCs w:val="24"/>
      <w:lang w:val="el-GR" w:eastAsia="el-GR"/>
    </w:rPr>
  </w:style>
  <w:style w:type="paragraph" w:customStyle="1" w:styleId="TableBodyVIS0">
    <w:name w:val="Table_Body_VIS"/>
    <w:basedOn w:val="a"/>
    <w:qFormat/>
    <w:rsid w:val="003B1573"/>
    <w:pPr>
      <w:suppressAutoHyphens w:val="0"/>
      <w:spacing w:after="0" w:line="288" w:lineRule="auto"/>
      <w:ind w:left="125" w:right="40"/>
      <w:jc w:val="left"/>
    </w:pPr>
    <w:rPr>
      <w:rFonts w:eastAsia="PMingLiU"/>
      <w:sz w:val="20"/>
      <w:szCs w:val="20"/>
      <w:lang w:val="el-GR" w:eastAsia="en-US"/>
    </w:rPr>
  </w:style>
  <w:style w:type="paragraph" w:customStyle="1" w:styleId="TableBulletVIS">
    <w:name w:val="Table_Bullet_VIS"/>
    <w:basedOn w:val="BulletVIS"/>
    <w:qFormat/>
    <w:rsid w:val="003B1573"/>
    <w:pPr>
      <w:numPr>
        <w:numId w:val="0"/>
      </w:numPr>
      <w:spacing w:before="0" w:line="240" w:lineRule="auto"/>
    </w:pPr>
    <w:rPr>
      <w:rFonts w:eastAsia="PMingLiU"/>
    </w:rPr>
  </w:style>
  <w:style w:type="paragraph" w:customStyle="1" w:styleId="Intable">
    <w:name w:val="Intable"/>
    <w:basedOn w:val="a"/>
    <w:qFormat/>
    <w:rsid w:val="003B1573"/>
    <w:pPr>
      <w:numPr>
        <w:numId w:val="58"/>
      </w:numPr>
      <w:suppressAutoHyphens w:val="0"/>
      <w:spacing w:after="0" w:line="288" w:lineRule="auto"/>
      <w:ind w:left="0" w:firstLine="0"/>
      <w:jc w:val="left"/>
    </w:pPr>
    <w:rPr>
      <w:rFonts w:ascii="Times New Roman" w:hAnsi="Times New Roman" w:cs="Times New Roman"/>
      <w:b/>
      <w:szCs w:val="24"/>
      <w:lang w:val="el-GR" w:eastAsia="en-US"/>
    </w:rPr>
  </w:style>
  <w:style w:type="paragraph" w:customStyle="1" w:styleId="bodynumberingChar">
    <w:name w:val="body numbering Char"/>
    <w:qFormat/>
    <w:rsid w:val="003B1573"/>
    <w:pPr>
      <w:jc w:val="both"/>
    </w:pPr>
    <w:rPr>
      <w:rFonts w:ascii="Tahoma" w:hAnsi="Tahoma"/>
      <w:strike/>
      <w:sz w:val="22"/>
      <w:szCs w:val="22"/>
    </w:rPr>
  </w:style>
  <w:style w:type="character" w:customStyle="1" w:styleId="Char13">
    <w:name w:val="Κείμενο σχολίου Char1"/>
    <w:uiPriority w:val="99"/>
    <w:qFormat/>
    <w:rsid w:val="003B1573"/>
    <w:rPr>
      <w:rFonts w:ascii="Calibri" w:hAnsi="Calibri"/>
      <w:lang w:val="en-GB" w:eastAsia="zh-CN"/>
    </w:rPr>
  </w:style>
  <w:style w:type="paragraph" w:customStyle="1" w:styleId="xl65">
    <w:name w:val="xl65"/>
    <w:basedOn w:val="a"/>
    <w:qFormat/>
    <w:rsid w:val="003B1573"/>
    <w:pPr>
      <w:suppressAutoHyphens w:val="0"/>
      <w:spacing w:before="100" w:beforeAutospacing="1" w:after="100" w:afterAutospacing="1" w:line="288" w:lineRule="auto"/>
      <w:jc w:val="left"/>
    </w:pPr>
    <w:rPr>
      <w:rFonts w:ascii="Times New Roman" w:hAnsi="Times New Roman" w:cs="Times New Roman"/>
      <w:sz w:val="24"/>
      <w:szCs w:val="24"/>
      <w:lang w:val="en-US" w:eastAsia="en-US"/>
    </w:rPr>
  </w:style>
  <w:style w:type="paragraph" w:customStyle="1" w:styleId="xl66">
    <w:name w:val="xl66"/>
    <w:basedOn w:val="a"/>
    <w:qFormat/>
    <w:rsid w:val="003B1573"/>
    <w:pPr>
      <w:shd w:val="clear" w:color="000000" w:fill="BFBFBF"/>
      <w:suppressAutoHyphens w:val="0"/>
      <w:spacing w:before="100" w:beforeAutospacing="1" w:after="100" w:afterAutospacing="1" w:line="288" w:lineRule="auto"/>
      <w:jc w:val="left"/>
    </w:pPr>
    <w:rPr>
      <w:rFonts w:ascii="Times New Roman" w:hAnsi="Times New Roman" w:cs="Times New Roman"/>
      <w:sz w:val="20"/>
      <w:szCs w:val="20"/>
      <w:lang w:val="en-US" w:eastAsia="en-US"/>
    </w:rPr>
  </w:style>
  <w:style w:type="paragraph" w:customStyle="1" w:styleId="xl67">
    <w:name w:val="xl67"/>
    <w:basedOn w:val="a"/>
    <w:qFormat/>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hAnsi="Times New Roman" w:cs="Times New Roman"/>
      <w:sz w:val="24"/>
      <w:szCs w:val="24"/>
      <w:lang w:val="en-US" w:eastAsia="en-US"/>
    </w:rPr>
  </w:style>
  <w:style w:type="paragraph" w:customStyle="1" w:styleId="xl68">
    <w:name w:val="xl68"/>
    <w:basedOn w:val="a"/>
    <w:qFormat/>
    <w:rsid w:val="003B157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69">
    <w:name w:val="xl69"/>
    <w:basedOn w:val="a"/>
    <w:qFormat/>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hAnsi="Arial" w:cs="Arial"/>
      <w:color w:val="0000CC"/>
      <w:sz w:val="20"/>
      <w:szCs w:val="20"/>
      <w:lang w:val="en-US" w:eastAsia="en-US"/>
    </w:rPr>
  </w:style>
  <w:style w:type="paragraph" w:customStyle="1" w:styleId="xl70">
    <w:name w:val="xl70"/>
    <w:basedOn w:val="a"/>
    <w:qFormat/>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hAnsi="Arial" w:cs="Arial"/>
      <w:b/>
      <w:bCs/>
      <w:sz w:val="20"/>
      <w:szCs w:val="20"/>
      <w:lang w:val="en-US" w:eastAsia="en-US"/>
    </w:rPr>
  </w:style>
  <w:style w:type="paragraph" w:customStyle="1" w:styleId="xl71">
    <w:name w:val="xl71"/>
    <w:basedOn w:val="a"/>
    <w:qFormat/>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hAnsi="Arial" w:cs="Arial"/>
      <w:sz w:val="20"/>
      <w:szCs w:val="20"/>
      <w:lang w:val="en-US" w:eastAsia="en-US"/>
    </w:rPr>
  </w:style>
  <w:style w:type="paragraph" w:customStyle="1" w:styleId="xl72">
    <w:name w:val="xl72"/>
    <w:basedOn w:val="a"/>
    <w:qFormat/>
    <w:rsid w:val="003B1573"/>
    <w:pPr>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73">
    <w:name w:val="xl73"/>
    <w:basedOn w:val="a"/>
    <w:qFormat/>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74">
    <w:name w:val="xl74"/>
    <w:basedOn w:val="a"/>
    <w:rsid w:val="003B1573"/>
    <w:pPr>
      <w:suppressAutoHyphens w:val="0"/>
      <w:spacing w:before="100" w:beforeAutospacing="1" w:after="100" w:afterAutospacing="1" w:line="288" w:lineRule="auto"/>
      <w:jc w:val="left"/>
    </w:pPr>
    <w:rPr>
      <w:rFonts w:ascii="Times New Roman" w:hAnsi="Times New Roman" w:cs="Times New Roman"/>
      <w:sz w:val="20"/>
      <w:szCs w:val="20"/>
      <w:lang w:val="en-US" w:eastAsia="en-US"/>
    </w:rPr>
  </w:style>
  <w:style w:type="paragraph" w:customStyle="1" w:styleId="xl75">
    <w:name w:val="xl75"/>
    <w:basedOn w:val="a"/>
    <w:rsid w:val="003B1573"/>
    <w:pPr>
      <w:pBdr>
        <w:top w:val="single" w:sz="4" w:space="0" w:color="auto"/>
        <w:left w:val="single" w:sz="4" w:space="0" w:color="auto"/>
        <w:bottom w:val="single" w:sz="4" w:space="0" w:color="auto"/>
        <w:right w:val="single" w:sz="4" w:space="0" w:color="auto"/>
      </w:pBdr>
      <w:shd w:val="clear" w:color="000000" w:fill="808080"/>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76">
    <w:name w:val="xl76"/>
    <w:basedOn w:val="a"/>
    <w:rsid w:val="003B1573"/>
    <w:pPr>
      <w:pBdr>
        <w:top w:val="single" w:sz="4" w:space="0" w:color="auto"/>
        <w:left w:val="single" w:sz="4" w:space="0" w:color="auto"/>
        <w:bottom w:val="single" w:sz="4" w:space="0" w:color="auto"/>
        <w:right w:val="single" w:sz="4" w:space="0" w:color="auto"/>
      </w:pBdr>
      <w:shd w:val="clear" w:color="000000" w:fill="808080"/>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77">
    <w:name w:val="xl77"/>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hAnsi="Times New Roman" w:cs="Times New Roman"/>
      <w:sz w:val="24"/>
      <w:szCs w:val="24"/>
      <w:lang w:val="en-US" w:eastAsia="en-US"/>
    </w:rPr>
  </w:style>
  <w:style w:type="paragraph" w:customStyle="1" w:styleId="Bullet1">
    <w:name w:val="Bullet 1"/>
    <w:basedOn w:val="a"/>
    <w:qFormat/>
    <w:rsid w:val="003B1573"/>
    <w:pPr>
      <w:numPr>
        <w:numId w:val="70"/>
      </w:numPr>
      <w:suppressAutoHyphens w:val="0"/>
      <w:spacing w:before="120" w:after="60" w:line="288" w:lineRule="auto"/>
      <w:contextualSpacing/>
      <w:jc w:val="left"/>
    </w:pPr>
    <w:rPr>
      <w:rFonts w:ascii="Calibri" w:eastAsia="SimSun" w:hAnsi="Calibri" w:cs="Calibri"/>
      <w:bCs/>
      <w:szCs w:val="24"/>
      <w:lang w:val="el-GR"/>
    </w:rPr>
  </w:style>
  <w:style w:type="paragraph" w:customStyle="1" w:styleId="bullet2">
    <w:name w:val="bullet 2"/>
    <w:basedOn w:val="Bullet1"/>
    <w:uiPriority w:val="99"/>
    <w:rsid w:val="003B1573"/>
    <w:pPr>
      <w:numPr>
        <w:numId w:val="64"/>
      </w:numPr>
    </w:pPr>
  </w:style>
  <w:style w:type="paragraph" w:customStyle="1" w:styleId="NormalLatinBookmanOldStyle">
    <w:name w:val="Normal + (Latin) Bookman Old Style"/>
    <w:aliases w:val="(Complex) Arial,11 pt,(Latin) Bold,(La..."/>
    <w:basedOn w:val="22"/>
    <w:uiPriority w:val="99"/>
    <w:rsid w:val="003B1573"/>
    <w:pPr>
      <w:keepLines/>
      <w:numPr>
        <w:numId w:val="66"/>
      </w:numPr>
      <w:pBdr>
        <w:top w:val="none" w:sz="0" w:space="0" w:color="auto"/>
        <w:left w:val="none" w:sz="0" w:space="0" w:color="auto"/>
        <w:bottom w:val="none" w:sz="0" w:space="0" w:color="auto"/>
        <w:right w:val="none" w:sz="0" w:space="0" w:color="auto"/>
      </w:pBdr>
      <w:tabs>
        <w:tab w:val="clear" w:pos="567"/>
      </w:tabs>
      <w:suppressAutoHyphens w:val="0"/>
      <w:spacing w:after="60" w:line="288" w:lineRule="auto"/>
      <w:jc w:val="left"/>
    </w:pPr>
    <w:rPr>
      <w:rFonts w:ascii="Bookman Old Style" w:hAnsi="Bookman Old Style" w:cs="Times New Roman"/>
      <w:b w:val="0"/>
      <w:i/>
      <w:color w:val="auto"/>
      <w:szCs w:val="20"/>
      <w:lang w:val="el-GR" w:eastAsia="el-GR"/>
    </w:rPr>
  </w:style>
  <w:style w:type="paragraph" w:styleId="affc">
    <w:name w:val="Document Map"/>
    <w:basedOn w:val="a"/>
    <w:link w:val="Chara"/>
    <w:qFormat/>
    <w:rsid w:val="003B1573"/>
    <w:pPr>
      <w:shd w:val="clear" w:color="auto" w:fill="000080"/>
      <w:suppressAutoHyphens w:val="0"/>
      <w:spacing w:after="60" w:line="288" w:lineRule="auto"/>
      <w:ind w:left="720"/>
      <w:jc w:val="left"/>
    </w:pPr>
    <w:rPr>
      <w:rFonts w:ascii="Calibri" w:hAnsi="Calibri"/>
      <w:bCs/>
      <w:kern w:val="32"/>
      <w:sz w:val="20"/>
      <w:szCs w:val="20"/>
      <w:lang w:val="el-GR" w:eastAsia="en-US"/>
    </w:rPr>
  </w:style>
  <w:style w:type="character" w:customStyle="1" w:styleId="Chara">
    <w:name w:val="Χάρτης εγγράφου Char"/>
    <w:basedOn w:val="a0"/>
    <w:link w:val="affc"/>
    <w:qFormat/>
    <w:rsid w:val="003B1573"/>
    <w:rPr>
      <w:rFonts w:ascii="Calibri" w:hAnsi="Calibri" w:cs="Tahoma"/>
      <w:bCs/>
      <w:kern w:val="32"/>
      <w:shd w:val="clear" w:color="auto" w:fill="000080"/>
      <w:lang w:eastAsia="en-US"/>
    </w:rPr>
  </w:style>
  <w:style w:type="paragraph" w:styleId="2b">
    <w:name w:val="Body Text 2"/>
    <w:basedOn w:val="a"/>
    <w:link w:val="2Char1"/>
    <w:qFormat/>
    <w:rsid w:val="003B1573"/>
    <w:pPr>
      <w:suppressAutoHyphens w:val="0"/>
      <w:spacing w:after="0" w:line="480" w:lineRule="auto"/>
      <w:ind w:left="720"/>
      <w:jc w:val="left"/>
    </w:pPr>
    <w:rPr>
      <w:rFonts w:ascii="Calibri" w:hAnsi="Calibri" w:cs="Arial"/>
      <w:bCs/>
      <w:kern w:val="32"/>
      <w:sz w:val="20"/>
      <w:szCs w:val="28"/>
      <w:lang w:val="el-GR" w:eastAsia="en-US"/>
    </w:rPr>
  </w:style>
  <w:style w:type="character" w:customStyle="1" w:styleId="2Char1">
    <w:name w:val="Σώμα κείμενου 2 Char"/>
    <w:basedOn w:val="a0"/>
    <w:link w:val="2b"/>
    <w:qFormat/>
    <w:rsid w:val="003B1573"/>
    <w:rPr>
      <w:rFonts w:ascii="Calibri" w:hAnsi="Calibri" w:cs="Arial"/>
      <w:bCs/>
      <w:kern w:val="32"/>
      <w:szCs w:val="28"/>
      <w:lang w:eastAsia="en-US"/>
    </w:rPr>
  </w:style>
  <w:style w:type="paragraph" w:styleId="affd">
    <w:name w:val="List Number"/>
    <w:basedOn w:val="a"/>
    <w:qFormat/>
    <w:rsid w:val="003B1573"/>
    <w:pPr>
      <w:suppressAutoHyphens w:val="0"/>
      <w:spacing w:before="120" w:after="0" w:line="288" w:lineRule="auto"/>
      <w:ind w:left="720" w:hanging="360"/>
      <w:jc w:val="left"/>
    </w:pPr>
    <w:rPr>
      <w:rFonts w:ascii="Calibri" w:hAnsi="Calibri" w:cs="Arial"/>
      <w:bCs/>
      <w:kern w:val="32"/>
      <w:szCs w:val="28"/>
      <w:lang w:val="el-GR" w:eastAsia="en-US"/>
    </w:rPr>
  </w:style>
  <w:style w:type="paragraph" w:styleId="21">
    <w:name w:val="List Number 2"/>
    <w:basedOn w:val="a"/>
    <w:qFormat/>
    <w:rsid w:val="003B1573"/>
    <w:pPr>
      <w:numPr>
        <w:numId w:val="65"/>
      </w:numPr>
      <w:tabs>
        <w:tab w:val="clear" w:pos="540"/>
      </w:tabs>
      <w:suppressAutoHyphens w:val="0"/>
      <w:spacing w:before="120" w:after="0" w:line="288" w:lineRule="auto"/>
      <w:ind w:left="720"/>
      <w:jc w:val="left"/>
    </w:pPr>
    <w:rPr>
      <w:rFonts w:ascii="Calibri" w:hAnsi="Calibri" w:cs="Arial"/>
      <w:bCs/>
      <w:kern w:val="32"/>
      <w:szCs w:val="28"/>
      <w:lang w:val="el-GR" w:eastAsia="en-US"/>
    </w:rPr>
  </w:style>
  <w:style w:type="paragraph" w:styleId="32">
    <w:name w:val="List Number 3"/>
    <w:basedOn w:val="a"/>
    <w:qFormat/>
    <w:rsid w:val="003B1573"/>
    <w:pPr>
      <w:numPr>
        <w:numId w:val="66"/>
      </w:numPr>
      <w:tabs>
        <w:tab w:val="clear" w:pos="720"/>
      </w:tabs>
      <w:suppressAutoHyphens w:val="0"/>
      <w:spacing w:before="120" w:after="0" w:line="288" w:lineRule="auto"/>
      <w:ind w:left="360"/>
      <w:jc w:val="left"/>
    </w:pPr>
    <w:rPr>
      <w:rFonts w:ascii="Calibri" w:hAnsi="Calibri" w:cs="Arial"/>
      <w:bCs/>
      <w:kern w:val="32"/>
      <w:szCs w:val="28"/>
      <w:lang w:val="el-GR" w:eastAsia="en-US"/>
    </w:rPr>
  </w:style>
  <w:style w:type="paragraph" w:styleId="4">
    <w:name w:val="List Number 4"/>
    <w:basedOn w:val="a"/>
    <w:qFormat/>
    <w:rsid w:val="003B1573"/>
    <w:pPr>
      <w:numPr>
        <w:numId w:val="67"/>
      </w:numPr>
      <w:tabs>
        <w:tab w:val="clear" w:pos="720"/>
        <w:tab w:val="num" w:pos="360"/>
      </w:tabs>
      <w:suppressAutoHyphens w:val="0"/>
      <w:spacing w:before="120" w:after="0" w:line="288" w:lineRule="auto"/>
      <w:ind w:left="360"/>
      <w:jc w:val="left"/>
    </w:pPr>
    <w:rPr>
      <w:rFonts w:ascii="Calibri" w:hAnsi="Calibri" w:cs="Arial"/>
      <w:bCs/>
      <w:kern w:val="32"/>
      <w:szCs w:val="28"/>
      <w:lang w:val="el-GR" w:eastAsia="en-US"/>
    </w:rPr>
  </w:style>
  <w:style w:type="paragraph" w:styleId="51">
    <w:name w:val="List Number 5"/>
    <w:basedOn w:val="a"/>
    <w:qFormat/>
    <w:rsid w:val="003B1573"/>
    <w:pPr>
      <w:numPr>
        <w:numId w:val="68"/>
      </w:numPr>
      <w:tabs>
        <w:tab w:val="clear" w:pos="720"/>
      </w:tabs>
      <w:suppressAutoHyphens w:val="0"/>
      <w:spacing w:before="120" w:after="0" w:line="288" w:lineRule="auto"/>
      <w:jc w:val="left"/>
    </w:pPr>
    <w:rPr>
      <w:rFonts w:ascii="Calibri" w:hAnsi="Calibri" w:cs="Arial"/>
      <w:bCs/>
      <w:kern w:val="32"/>
      <w:szCs w:val="28"/>
      <w:lang w:val="el-GR" w:eastAsia="en-US"/>
    </w:rPr>
  </w:style>
  <w:style w:type="paragraph" w:styleId="affe">
    <w:name w:val="List Continue"/>
    <w:basedOn w:val="a"/>
    <w:qFormat/>
    <w:rsid w:val="003B1573"/>
    <w:pPr>
      <w:suppressAutoHyphens w:val="0"/>
      <w:spacing w:before="120" w:after="0" w:line="288" w:lineRule="auto"/>
      <w:ind w:left="283"/>
      <w:jc w:val="left"/>
    </w:pPr>
    <w:rPr>
      <w:rFonts w:ascii="Calibri" w:hAnsi="Calibri" w:cs="Arial"/>
      <w:bCs/>
      <w:kern w:val="32"/>
      <w:szCs w:val="28"/>
      <w:lang w:val="el-GR" w:eastAsia="en-US"/>
    </w:rPr>
  </w:style>
  <w:style w:type="paragraph" w:styleId="2c">
    <w:name w:val="List Continue 2"/>
    <w:basedOn w:val="a"/>
    <w:qFormat/>
    <w:rsid w:val="003B1573"/>
    <w:pPr>
      <w:suppressAutoHyphens w:val="0"/>
      <w:spacing w:before="120" w:after="0" w:line="288" w:lineRule="auto"/>
      <w:ind w:left="566"/>
      <w:jc w:val="left"/>
    </w:pPr>
    <w:rPr>
      <w:rFonts w:ascii="Calibri" w:hAnsi="Calibri" w:cs="Arial"/>
      <w:bCs/>
      <w:kern w:val="32"/>
      <w:szCs w:val="28"/>
      <w:lang w:val="el-GR" w:eastAsia="en-US"/>
    </w:rPr>
  </w:style>
  <w:style w:type="paragraph" w:styleId="3a">
    <w:name w:val="List Continue 3"/>
    <w:basedOn w:val="a"/>
    <w:qFormat/>
    <w:rsid w:val="003B1573"/>
    <w:pPr>
      <w:suppressAutoHyphens w:val="0"/>
      <w:spacing w:before="120" w:after="0" w:line="288" w:lineRule="auto"/>
      <w:ind w:left="849"/>
      <w:jc w:val="left"/>
    </w:pPr>
    <w:rPr>
      <w:rFonts w:ascii="Calibri" w:hAnsi="Calibri" w:cs="Arial"/>
      <w:bCs/>
      <w:kern w:val="32"/>
      <w:szCs w:val="28"/>
      <w:lang w:val="el-GR" w:eastAsia="en-US"/>
    </w:rPr>
  </w:style>
  <w:style w:type="paragraph" w:styleId="46">
    <w:name w:val="List Continue 4"/>
    <w:basedOn w:val="a"/>
    <w:qFormat/>
    <w:rsid w:val="003B1573"/>
    <w:pPr>
      <w:suppressAutoHyphens w:val="0"/>
      <w:spacing w:before="120" w:after="0" w:line="288" w:lineRule="auto"/>
      <w:ind w:left="1132"/>
      <w:jc w:val="left"/>
    </w:pPr>
    <w:rPr>
      <w:rFonts w:ascii="Calibri" w:hAnsi="Calibri" w:cs="Arial"/>
      <w:bCs/>
      <w:kern w:val="32"/>
      <w:szCs w:val="28"/>
      <w:lang w:val="el-GR" w:eastAsia="en-US"/>
    </w:rPr>
  </w:style>
  <w:style w:type="paragraph" w:styleId="55">
    <w:name w:val="List Continue 5"/>
    <w:basedOn w:val="a"/>
    <w:qFormat/>
    <w:rsid w:val="003B1573"/>
    <w:pPr>
      <w:suppressAutoHyphens w:val="0"/>
      <w:spacing w:before="120" w:after="0" w:line="288" w:lineRule="auto"/>
      <w:ind w:left="1415"/>
      <w:jc w:val="left"/>
    </w:pPr>
    <w:rPr>
      <w:rFonts w:ascii="Calibri" w:hAnsi="Calibri" w:cs="Arial"/>
      <w:bCs/>
      <w:kern w:val="32"/>
      <w:szCs w:val="28"/>
      <w:lang w:val="el-GR" w:eastAsia="en-US"/>
    </w:rPr>
  </w:style>
  <w:style w:type="paragraph" w:styleId="52">
    <w:name w:val="List Bullet 5"/>
    <w:basedOn w:val="a"/>
    <w:qFormat/>
    <w:rsid w:val="003B1573"/>
    <w:pPr>
      <w:numPr>
        <w:numId w:val="63"/>
      </w:numPr>
      <w:suppressAutoHyphens w:val="0"/>
      <w:spacing w:before="120" w:after="0" w:line="288" w:lineRule="auto"/>
      <w:jc w:val="left"/>
    </w:pPr>
    <w:rPr>
      <w:rFonts w:ascii="Calibri" w:hAnsi="Calibri" w:cs="Arial"/>
      <w:bCs/>
      <w:kern w:val="32"/>
      <w:szCs w:val="28"/>
      <w:lang w:val="el-GR" w:eastAsia="en-US"/>
    </w:rPr>
  </w:style>
  <w:style w:type="paragraph" w:styleId="41">
    <w:name w:val="List Bullet 4"/>
    <w:basedOn w:val="a"/>
    <w:qFormat/>
    <w:rsid w:val="003B1573"/>
    <w:pPr>
      <w:numPr>
        <w:numId w:val="62"/>
      </w:numPr>
      <w:suppressAutoHyphens w:val="0"/>
      <w:spacing w:before="120" w:after="0" w:line="288" w:lineRule="auto"/>
      <w:jc w:val="left"/>
    </w:pPr>
    <w:rPr>
      <w:rFonts w:ascii="Calibri" w:hAnsi="Calibri" w:cs="Arial"/>
      <w:bCs/>
      <w:kern w:val="32"/>
      <w:szCs w:val="28"/>
      <w:lang w:val="el-GR" w:eastAsia="en-US"/>
    </w:rPr>
  </w:style>
  <w:style w:type="paragraph" w:styleId="3">
    <w:name w:val="List Bullet 3"/>
    <w:basedOn w:val="a"/>
    <w:qFormat/>
    <w:rsid w:val="003B1573"/>
    <w:pPr>
      <w:numPr>
        <w:numId w:val="61"/>
      </w:numPr>
      <w:tabs>
        <w:tab w:val="num" w:pos="720"/>
      </w:tabs>
      <w:suppressAutoHyphens w:val="0"/>
      <w:spacing w:before="120" w:after="0" w:line="288" w:lineRule="auto"/>
      <w:jc w:val="left"/>
    </w:pPr>
    <w:rPr>
      <w:rFonts w:ascii="Calibri" w:hAnsi="Calibri" w:cs="Arial"/>
      <w:bCs/>
      <w:kern w:val="32"/>
      <w:szCs w:val="28"/>
      <w:lang w:val="el-GR" w:eastAsia="en-US"/>
    </w:rPr>
  </w:style>
  <w:style w:type="paragraph" w:styleId="afff">
    <w:name w:val="List Bullet"/>
    <w:basedOn w:val="a"/>
    <w:qFormat/>
    <w:rsid w:val="003B1573"/>
    <w:pPr>
      <w:tabs>
        <w:tab w:val="num" w:pos="1800"/>
      </w:tabs>
      <w:suppressAutoHyphens w:val="0"/>
      <w:spacing w:before="120" w:after="0" w:line="288" w:lineRule="auto"/>
      <w:ind w:left="1800" w:hanging="360"/>
      <w:jc w:val="left"/>
    </w:pPr>
    <w:rPr>
      <w:rFonts w:ascii="Calibri" w:hAnsi="Calibri" w:cs="Arial"/>
      <w:bCs/>
      <w:kern w:val="32"/>
      <w:szCs w:val="28"/>
      <w:lang w:val="el-GR" w:eastAsia="en-US"/>
    </w:rPr>
  </w:style>
  <w:style w:type="paragraph" w:styleId="56">
    <w:name w:val="List 5"/>
    <w:basedOn w:val="a"/>
    <w:uiPriority w:val="99"/>
    <w:rsid w:val="003B1573"/>
    <w:pPr>
      <w:suppressAutoHyphens w:val="0"/>
      <w:spacing w:before="120" w:after="0" w:line="288" w:lineRule="auto"/>
      <w:ind w:left="1415" w:hanging="283"/>
      <w:jc w:val="left"/>
    </w:pPr>
    <w:rPr>
      <w:rFonts w:ascii="Calibri" w:hAnsi="Calibri" w:cs="Arial"/>
      <w:bCs/>
      <w:kern w:val="32"/>
      <w:szCs w:val="28"/>
      <w:lang w:val="el-GR" w:eastAsia="en-US"/>
    </w:rPr>
  </w:style>
  <w:style w:type="paragraph" w:styleId="47">
    <w:name w:val="List 4"/>
    <w:basedOn w:val="a"/>
    <w:uiPriority w:val="99"/>
    <w:rsid w:val="003B1573"/>
    <w:pPr>
      <w:suppressAutoHyphens w:val="0"/>
      <w:spacing w:before="120" w:after="0" w:line="288" w:lineRule="auto"/>
      <w:ind w:left="1132" w:hanging="283"/>
      <w:jc w:val="left"/>
    </w:pPr>
    <w:rPr>
      <w:rFonts w:ascii="Calibri" w:hAnsi="Calibri" w:cs="Arial"/>
      <w:bCs/>
      <w:kern w:val="32"/>
      <w:szCs w:val="28"/>
      <w:lang w:val="el-GR" w:eastAsia="en-US"/>
    </w:rPr>
  </w:style>
  <w:style w:type="paragraph" w:styleId="3b">
    <w:name w:val="List 3"/>
    <w:basedOn w:val="a"/>
    <w:uiPriority w:val="99"/>
    <w:rsid w:val="003B1573"/>
    <w:pPr>
      <w:suppressAutoHyphens w:val="0"/>
      <w:spacing w:before="120" w:after="0" w:line="288" w:lineRule="auto"/>
      <w:ind w:left="849" w:hanging="283"/>
      <w:jc w:val="left"/>
    </w:pPr>
    <w:rPr>
      <w:rFonts w:ascii="Calibri" w:hAnsi="Calibri" w:cs="Arial"/>
      <w:bCs/>
      <w:kern w:val="32"/>
      <w:szCs w:val="28"/>
      <w:lang w:val="el-GR" w:eastAsia="en-US"/>
    </w:rPr>
  </w:style>
  <w:style w:type="paragraph" w:styleId="2d">
    <w:name w:val="List 2"/>
    <w:basedOn w:val="a"/>
    <w:uiPriority w:val="99"/>
    <w:rsid w:val="003B1573"/>
    <w:pPr>
      <w:suppressAutoHyphens w:val="0"/>
      <w:spacing w:before="120" w:after="0" w:line="288" w:lineRule="auto"/>
      <w:ind w:left="566" w:hanging="283"/>
      <w:jc w:val="left"/>
    </w:pPr>
    <w:rPr>
      <w:rFonts w:ascii="Calibri" w:hAnsi="Calibri" w:cs="Arial"/>
      <w:bCs/>
      <w:kern w:val="32"/>
      <w:szCs w:val="28"/>
      <w:lang w:val="el-GR" w:eastAsia="en-US"/>
    </w:rPr>
  </w:style>
  <w:style w:type="paragraph" w:customStyle="1" w:styleId="MMTitle">
    <w:name w:val="MM Title"/>
    <w:basedOn w:val="a"/>
    <w:link w:val="MMTitleChar"/>
    <w:uiPriority w:val="99"/>
    <w:rsid w:val="003B1573"/>
    <w:pPr>
      <w:suppressAutoHyphens w:val="0"/>
      <w:spacing w:after="60" w:line="288" w:lineRule="auto"/>
      <w:ind w:left="1843"/>
      <w:jc w:val="center"/>
    </w:pPr>
    <w:rPr>
      <w:rFonts w:cs="Times New Roman"/>
      <w:b/>
      <w:color w:val="FF0000"/>
      <w:kern w:val="32"/>
      <w:sz w:val="32"/>
      <w:szCs w:val="20"/>
      <w:lang w:val="en-US" w:eastAsia="en-US"/>
    </w:rPr>
  </w:style>
  <w:style w:type="character" w:customStyle="1" w:styleId="MMTitleChar">
    <w:name w:val="MM Title Char"/>
    <w:link w:val="MMTitle"/>
    <w:uiPriority w:val="99"/>
    <w:locked/>
    <w:rsid w:val="003B1573"/>
    <w:rPr>
      <w:rFonts w:ascii="Tahoma" w:hAnsi="Tahoma"/>
      <w:b/>
      <w:color w:val="FF0000"/>
      <w:kern w:val="32"/>
      <w:sz w:val="32"/>
      <w:lang w:val="en-US" w:eastAsia="en-US"/>
    </w:rPr>
  </w:style>
  <w:style w:type="paragraph" w:customStyle="1" w:styleId="MMTopic1">
    <w:name w:val="MM Topic 1"/>
    <w:basedOn w:val="22"/>
    <w:link w:val="MMTopic1Char"/>
    <w:uiPriority w:val="99"/>
    <w:rsid w:val="003B1573"/>
    <w:pPr>
      <w:keepNext w:val="0"/>
      <w:pBdr>
        <w:top w:val="none" w:sz="0" w:space="0" w:color="auto"/>
        <w:left w:val="none" w:sz="0" w:space="0" w:color="auto"/>
        <w:bottom w:val="none" w:sz="0" w:space="0" w:color="auto"/>
        <w:right w:val="none" w:sz="0" w:space="0" w:color="auto"/>
      </w:pBdr>
      <w:tabs>
        <w:tab w:val="clear" w:pos="567"/>
        <w:tab w:val="num" w:pos="1135"/>
      </w:tabs>
      <w:suppressAutoHyphens w:val="0"/>
      <w:spacing w:after="240" w:line="288" w:lineRule="auto"/>
      <w:ind w:left="1135" w:hanging="851"/>
      <w:jc w:val="left"/>
      <w:outlineLvl w:val="0"/>
    </w:pPr>
    <w:rPr>
      <w:rFonts w:ascii="Calibri" w:hAnsi="Calibri" w:cs="Times New Roman"/>
      <w:color w:val="000080"/>
      <w:kern w:val="32"/>
      <w:sz w:val="28"/>
      <w:szCs w:val="20"/>
      <w:lang w:val="en-US" w:eastAsia="en-US"/>
    </w:rPr>
  </w:style>
  <w:style w:type="character" w:customStyle="1" w:styleId="MMTopic1Char">
    <w:name w:val="MM Topic 1 Char"/>
    <w:link w:val="MMTopic1"/>
    <w:uiPriority w:val="99"/>
    <w:locked/>
    <w:rsid w:val="003B1573"/>
    <w:rPr>
      <w:rFonts w:ascii="Calibri" w:hAnsi="Calibri"/>
      <w:b/>
      <w:color w:val="000080"/>
      <w:kern w:val="32"/>
      <w:sz w:val="28"/>
      <w:lang w:val="en-US" w:eastAsia="en-US"/>
    </w:rPr>
  </w:style>
  <w:style w:type="paragraph" w:customStyle="1" w:styleId="MMTopic2">
    <w:name w:val="MM Topic 2"/>
    <w:basedOn w:val="33"/>
    <w:link w:val="MMTopic2Char"/>
    <w:uiPriority w:val="99"/>
    <w:rsid w:val="003B1573"/>
    <w:pPr>
      <w:tabs>
        <w:tab w:val="num" w:pos="851"/>
        <w:tab w:val="num" w:pos="1418"/>
      </w:tabs>
      <w:suppressAutoHyphens w:val="0"/>
      <w:spacing w:line="288" w:lineRule="auto"/>
      <w:ind w:left="1418" w:hanging="1418"/>
      <w:jc w:val="left"/>
    </w:pPr>
    <w:rPr>
      <w:rFonts w:ascii="Calibri" w:hAnsi="Calibri"/>
      <w:bCs w:val="0"/>
      <w:color w:val="000080"/>
      <w:kern w:val="32"/>
      <w:sz w:val="26"/>
      <w:szCs w:val="20"/>
      <w:lang w:val="en-US" w:eastAsia="en-US"/>
    </w:rPr>
  </w:style>
  <w:style w:type="character" w:customStyle="1" w:styleId="MMTopic2Char">
    <w:name w:val="MM Topic 2 Char"/>
    <w:link w:val="MMTopic2"/>
    <w:uiPriority w:val="99"/>
    <w:locked/>
    <w:rsid w:val="003B1573"/>
    <w:rPr>
      <w:rFonts w:ascii="Calibri" w:hAnsi="Calibri"/>
      <w:b/>
      <w:color w:val="000080"/>
      <w:kern w:val="32"/>
      <w:sz w:val="26"/>
      <w:lang w:val="en-US" w:eastAsia="en-US"/>
    </w:rPr>
  </w:style>
  <w:style w:type="paragraph" w:customStyle="1" w:styleId="MMTopic3">
    <w:name w:val="MM Topic 3"/>
    <w:basedOn w:val="43"/>
    <w:link w:val="MMTopic3Char"/>
    <w:uiPriority w:val="99"/>
    <w:rsid w:val="003B1573"/>
    <w:pPr>
      <w:tabs>
        <w:tab w:val="num" w:pos="1418"/>
      </w:tabs>
      <w:suppressAutoHyphens w:val="0"/>
      <w:spacing w:after="240" w:line="288" w:lineRule="auto"/>
      <w:ind w:left="1418" w:hanging="1418"/>
      <w:jc w:val="left"/>
    </w:pPr>
    <w:rPr>
      <w:rFonts w:ascii="Calibri" w:hAnsi="Calibri"/>
      <w:bCs w:val="0"/>
      <w:color w:val="000080"/>
      <w:kern w:val="32"/>
      <w:sz w:val="28"/>
      <w:szCs w:val="20"/>
      <w:lang w:val="el-GR" w:eastAsia="en-US"/>
    </w:rPr>
  </w:style>
  <w:style w:type="character" w:customStyle="1" w:styleId="MMTopic3Char">
    <w:name w:val="MM Topic 3 Char"/>
    <w:link w:val="MMTopic3"/>
    <w:uiPriority w:val="99"/>
    <w:locked/>
    <w:rsid w:val="003B1573"/>
    <w:rPr>
      <w:rFonts w:ascii="Calibri" w:hAnsi="Calibri"/>
      <w:b/>
      <w:color w:val="000080"/>
      <w:kern w:val="32"/>
      <w:sz w:val="28"/>
      <w:lang w:eastAsia="en-US"/>
    </w:rPr>
  </w:style>
  <w:style w:type="paragraph" w:customStyle="1" w:styleId="MMNotes">
    <w:name w:val="MM Notes"/>
    <w:basedOn w:val="a"/>
    <w:link w:val="MMNotesChar"/>
    <w:uiPriority w:val="99"/>
    <w:rsid w:val="003B1573"/>
    <w:pPr>
      <w:suppressAutoHyphens w:val="0"/>
      <w:spacing w:before="120" w:after="0" w:line="288" w:lineRule="auto"/>
      <w:ind w:left="851"/>
      <w:jc w:val="left"/>
    </w:pPr>
    <w:rPr>
      <w:rFonts w:ascii="Calibri" w:hAnsi="Calibri" w:cs="Times New Roman"/>
      <w:kern w:val="32"/>
      <w:sz w:val="28"/>
      <w:szCs w:val="20"/>
      <w:lang w:val="en-US" w:eastAsia="en-US"/>
    </w:rPr>
  </w:style>
  <w:style w:type="character" w:customStyle="1" w:styleId="MMNotesChar">
    <w:name w:val="MM Notes Char"/>
    <w:link w:val="MMNotes"/>
    <w:uiPriority w:val="99"/>
    <w:locked/>
    <w:rsid w:val="003B1573"/>
    <w:rPr>
      <w:rFonts w:ascii="Calibri" w:hAnsi="Calibri"/>
      <w:kern w:val="32"/>
      <w:sz w:val="28"/>
      <w:lang w:val="en-US" w:eastAsia="en-US"/>
    </w:rPr>
  </w:style>
  <w:style w:type="paragraph" w:customStyle="1" w:styleId="MMEmpty">
    <w:name w:val="MM Empty"/>
    <w:basedOn w:val="a"/>
    <w:link w:val="MMEmptyChar"/>
    <w:uiPriority w:val="99"/>
    <w:rsid w:val="003B1573"/>
    <w:pPr>
      <w:suppressAutoHyphens w:val="0"/>
      <w:spacing w:after="60" w:line="288" w:lineRule="auto"/>
      <w:ind w:left="720"/>
      <w:jc w:val="left"/>
    </w:pPr>
    <w:rPr>
      <w:rFonts w:ascii="Calibri" w:hAnsi="Calibri" w:cs="Times New Roman"/>
      <w:kern w:val="32"/>
      <w:sz w:val="28"/>
      <w:szCs w:val="20"/>
      <w:lang w:val="en-US" w:eastAsia="en-US"/>
    </w:rPr>
  </w:style>
  <w:style w:type="character" w:customStyle="1" w:styleId="MMEmptyChar">
    <w:name w:val="MM Empty Char"/>
    <w:link w:val="MMEmpty"/>
    <w:uiPriority w:val="99"/>
    <w:locked/>
    <w:rsid w:val="003B1573"/>
    <w:rPr>
      <w:rFonts w:ascii="Calibri" w:hAnsi="Calibri"/>
      <w:kern w:val="32"/>
      <w:sz w:val="28"/>
      <w:lang w:val="en-US" w:eastAsia="en-US"/>
    </w:rPr>
  </w:style>
  <w:style w:type="paragraph" w:customStyle="1" w:styleId="MMHyperlink">
    <w:name w:val="MM Hyperlink"/>
    <w:basedOn w:val="a"/>
    <w:link w:val="MMHyperlinkChar"/>
    <w:uiPriority w:val="99"/>
    <w:rsid w:val="003B1573"/>
    <w:pPr>
      <w:suppressAutoHyphens w:val="0"/>
      <w:spacing w:after="60" w:line="288" w:lineRule="auto"/>
      <w:ind w:left="720"/>
      <w:jc w:val="left"/>
    </w:pPr>
    <w:rPr>
      <w:rFonts w:ascii="Calibri" w:hAnsi="Calibri" w:cs="Arial"/>
      <w:bCs/>
      <w:kern w:val="32"/>
      <w:sz w:val="20"/>
      <w:szCs w:val="28"/>
      <w:lang w:val="el-GR" w:eastAsia="en-US"/>
    </w:rPr>
  </w:style>
  <w:style w:type="character" w:customStyle="1" w:styleId="MMHyperlinkChar">
    <w:name w:val="MM Hyperlink Char"/>
    <w:link w:val="MMHyperlink"/>
    <w:uiPriority w:val="99"/>
    <w:locked/>
    <w:rsid w:val="003B1573"/>
    <w:rPr>
      <w:rFonts w:ascii="Calibri" w:hAnsi="Calibri" w:cs="Arial"/>
      <w:bCs/>
      <w:kern w:val="32"/>
      <w:szCs w:val="28"/>
      <w:lang w:eastAsia="en-US"/>
    </w:rPr>
  </w:style>
  <w:style w:type="paragraph" w:customStyle="1" w:styleId="MMResource">
    <w:name w:val="MM Resource"/>
    <w:basedOn w:val="a"/>
    <w:link w:val="MMResourceChar"/>
    <w:uiPriority w:val="99"/>
    <w:rsid w:val="003B1573"/>
    <w:pPr>
      <w:suppressAutoHyphens w:val="0"/>
      <w:spacing w:after="60" w:line="288" w:lineRule="auto"/>
      <w:ind w:left="851"/>
      <w:jc w:val="left"/>
    </w:pPr>
    <w:rPr>
      <w:rFonts w:ascii="Calibri" w:hAnsi="Calibri" w:cs="Arial"/>
      <w:b/>
      <w:bCs/>
      <w:color w:val="FF0000"/>
      <w:kern w:val="32"/>
      <w:sz w:val="20"/>
      <w:szCs w:val="28"/>
      <w:u w:val="single"/>
      <w:lang w:val="el-GR" w:eastAsia="en-US"/>
    </w:rPr>
  </w:style>
  <w:style w:type="character" w:customStyle="1" w:styleId="MMResourceChar">
    <w:name w:val="MM Resource Char"/>
    <w:link w:val="MMResource"/>
    <w:uiPriority w:val="99"/>
    <w:locked/>
    <w:rsid w:val="003B1573"/>
    <w:rPr>
      <w:rFonts w:ascii="Calibri" w:hAnsi="Calibri" w:cs="Arial"/>
      <w:b/>
      <w:bCs/>
      <w:color w:val="FF0000"/>
      <w:kern w:val="32"/>
      <w:szCs w:val="28"/>
      <w:u w:val="single"/>
      <w:lang w:eastAsia="en-US"/>
    </w:rPr>
  </w:style>
  <w:style w:type="paragraph" w:customStyle="1" w:styleId="MMTopic4">
    <w:name w:val="MM Topic 4"/>
    <w:basedOn w:val="43"/>
    <w:link w:val="MMTopic4Char"/>
    <w:uiPriority w:val="99"/>
    <w:rsid w:val="003B1573"/>
    <w:pPr>
      <w:tabs>
        <w:tab w:val="num" w:pos="1418"/>
      </w:tabs>
      <w:suppressAutoHyphens w:val="0"/>
      <w:spacing w:after="240" w:line="288" w:lineRule="auto"/>
      <w:ind w:left="1418" w:hanging="1418"/>
      <w:jc w:val="left"/>
    </w:pPr>
    <w:rPr>
      <w:rFonts w:ascii="Calibri" w:hAnsi="Calibri"/>
      <w:bCs w:val="0"/>
      <w:color w:val="000080"/>
      <w:kern w:val="32"/>
      <w:sz w:val="28"/>
      <w:szCs w:val="20"/>
      <w:lang w:val="el-GR"/>
    </w:rPr>
  </w:style>
  <w:style w:type="character" w:customStyle="1" w:styleId="MMTopic4Char">
    <w:name w:val="MM Topic 4 Char"/>
    <w:link w:val="MMTopic4"/>
    <w:uiPriority w:val="99"/>
    <w:locked/>
    <w:rsid w:val="003B1573"/>
    <w:rPr>
      <w:rFonts w:ascii="Calibri" w:hAnsi="Calibri"/>
      <w:b/>
      <w:color w:val="000080"/>
      <w:kern w:val="32"/>
      <w:sz w:val="28"/>
      <w:lang w:eastAsia="zh-CN"/>
    </w:rPr>
  </w:style>
  <w:style w:type="paragraph" w:customStyle="1" w:styleId="MMTopic5">
    <w:name w:val="MM Topic 5"/>
    <w:basedOn w:val="53"/>
    <w:link w:val="MMTopic5Char"/>
    <w:uiPriority w:val="99"/>
    <w:rsid w:val="003B1573"/>
    <w:pPr>
      <w:tabs>
        <w:tab w:val="num" w:pos="1701"/>
      </w:tabs>
      <w:suppressAutoHyphens w:val="0"/>
      <w:spacing w:before="240" w:after="240" w:line="288" w:lineRule="auto"/>
      <w:ind w:left="1701" w:hanging="1701"/>
      <w:jc w:val="left"/>
    </w:pPr>
    <w:rPr>
      <w:rFonts w:ascii="Calibri" w:hAnsi="Calibri" w:cs="Arial"/>
      <w:bCs/>
      <w:i/>
      <w:iCs/>
      <w:color w:val="000080"/>
      <w:kern w:val="32"/>
      <w:sz w:val="24"/>
      <w:szCs w:val="28"/>
      <w:lang w:val="en-GB" w:eastAsia="en-US"/>
    </w:rPr>
  </w:style>
  <w:style w:type="character" w:customStyle="1" w:styleId="MMTopic5Char">
    <w:name w:val="MM Topic 5 Char"/>
    <w:link w:val="MMTopic5"/>
    <w:uiPriority w:val="99"/>
    <w:locked/>
    <w:rsid w:val="003B1573"/>
    <w:rPr>
      <w:rFonts w:ascii="Calibri" w:hAnsi="Calibri" w:cs="Arial"/>
      <w:b/>
      <w:bCs/>
      <w:i/>
      <w:iCs/>
      <w:color w:val="000080"/>
      <w:kern w:val="32"/>
      <w:sz w:val="24"/>
      <w:szCs w:val="28"/>
      <w:lang w:val="en-GB" w:eastAsia="en-US"/>
    </w:rPr>
  </w:style>
  <w:style w:type="paragraph" w:customStyle="1" w:styleId="2e">
    <w:name w:val="Παράγραφος λίστας2"/>
    <w:basedOn w:val="a"/>
    <w:rsid w:val="003B1573"/>
    <w:pPr>
      <w:suppressAutoHyphens w:val="0"/>
      <w:spacing w:after="200" w:line="276" w:lineRule="auto"/>
      <w:ind w:left="720"/>
      <w:contextualSpacing/>
      <w:jc w:val="left"/>
    </w:pPr>
    <w:rPr>
      <w:rFonts w:ascii="Calibri" w:hAnsi="Calibri" w:cs="Times New Roman"/>
      <w:lang w:val="el-GR" w:eastAsia="en-US"/>
    </w:rPr>
  </w:style>
  <w:style w:type="paragraph" w:customStyle="1" w:styleId="CharChar9CharChar">
    <w:name w:val="Char Char9 Char Char"/>
    <w:basedOn w:val="a"/>
    <w:uiPriority w:val="99"/>
    <w:rsid w:val="003B1573"/>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BodyText">
    <w:name w:val="*Body Text"/>
    <w:link w:val="BodyTextZchn"/>
    <w:uiPriority w:val="99"/>
    <w:rsid w:val="003B1573"/>
    <w:pPr>
      <w:spacing w:after="120"/>
    </w:pPr>
    <w:rPr>
      <w:rFonts w:ascii="Arial" w:hAnsi="Arial"/>
      <w:color w:val="000000"/>
      <w:sz w:val="22"/>
      <w:szCs w:val="22"/>
      <w:lang w:val="en-US" w:eastAsia="en-US"/>
    </w:rPr>
  </w:style>
  <w:style w:type="character" w:customStyle="1" w:styleId="BodyTextZchn">
    <w:name w:val="*Body Text Zchn"/>
    <w:link w:val="BodyText"/>
    <w:uiPriority w:val="99"/>
    <w:locked/>
    <w:rsid w:val="003B1573"/>
    <w:rPr>
      <w:rFonts w:ascii="Arial" w:hAnsi="Arial"/>
      <w:color w:val="000000"/>
      <w:sz w:val="22"/>
      <w:szCs w:val="22"/>
      <w:lang w:val="en-US" w:eastAsia="en-US"/>
    </w:rPr>
  </w:style>
  <w:style w:type="character" w:customStyle="1" w:styleId="Heading6Char1">
    <w:name w:val="Heading 6 Char1"/>
    <w:aliases w:val="icom_heading6 Char1"/>
    <w:uiPriority w:val="99"/>
    <w:semiHidden/>
    <w:rsid w:val="003B1573"/>
    <w:rPr>
      <w:rFonts w:ascii="Calibri Light" w:hAnsi="Calibri Light" w:cs="Times New Roman"/>
      <w:bCs/>
      <w:color w:val="1F3763"/>
      <w:kern w:val="32"/>
      <w:sz w:val="28"/>
      <w:szCs w:val="28"/>
      <w:lang w:eastAsia="en-US"/>
    </w:rPr>
  </w:style>
  <w:style w:type="character" w:customStyle="1" w:styleId="icomheading7Char1">
    <w:name w:val="icom_heading7 Char1"/>
    <w:uiPriority w:val="99"/>
    <w:semiHidden/>
    <w:rsid w:val="003B1573"/>
    <w:rPr>
      <w:rFonts w:ascii="Calibri Light" w:hAnsi="Calibri Light" w:cs="Times New Roman"/>
      <w:bCs/>
      <w:i/>
      <w:iCs/>
      <w:color w:val="1F3763"/>
      <w:kern w:val="32"/>
      <w:sz w:val="28"/>
      <w:szCs w:val="28"/>
      <w:lang w:eastAsia="en-US"/>
    </w:rPr>
  </w:style>
  <w:style w:type="character" w:customStyle="1" w:styleId="Heading8Char1">
    <w:name w:val="Heading 8 Char1"/>
    <w:aliases w:val="icom_heading8 Char1"/>
    <w:uiPriority w:val="99"/>
    <w:semiHidden/>
    <w:rsid w:val="003B1573"/>
    <w:rPr>
      <w:rFonts w:ascii="Calibri Light" w:hAnsi="Calibri Light" w:cs="Times New Roman"/>
      <w:bCs/>
      <w:color w:val="272727"/>
      <w:kern w:val="32"/>
      <w:sz w:val="21"/>
      <w:szCs w:val="21"/>
      <w:lang w:eastAsia="en-US"/>
    </w:rPr>
  </w:style>
  <w:style w:type="character" w:customStyle="1" w:styleId="Heading9Char1">
    <w:name w:val="Heading 9 Char1"/>
    <w:aliases w:val="icom_heading9 Char1"/>
    <w:uiPriority w:val="99"/>
    <w:semiHidden/>
    <w:rsid w:val="003B1573"/>
    <w:rPr>
      <w:rFonts w:ascii="Calibri Light" w:hAnsi="Calibri Light" w:cs="Times New Roman"/>
      <w:bCs/>
      <w:i/>
      <w:iCs/>
      <w:color w:val="272727"/>
      <w:kern w:val="32"/>
      <w:sz w:val="21"/>
      <w:szCs w:val="21"/>
      <w:lang w:eastAsia="en-US"/>
    </w:rPr>
  </w:style>
  <w:style w:type="paragraph" w:customStyle="1" w:styleId="icomtableofcontentstitle">
    <w:name w:val="icom_tableofcontents_title"/>
    <w:uiPriority w:val="99"/>
    <w:rsid w:val="003B1573"/>
    <w:pPr>
      <w:jc w:val="center"/>
    </w:pPr>
    <w:rPr>
      <w:rFonts w:ascii="Tahoma" w:hAnsi="Tahoma" w:cs="Arial"/>
      <w:b/>
      <w:bCs/>
      <w:color w:val="1F497D"/>
      <w:kern w:val="32"/>
      <w:sz w:val="32"/>
      <w:szCs w:val="32"/>
      <w:lang w:eastAsia="en-US"/>
    </w:rPr>
  </w:style>
  <w:style w:type="paragraph" w:customStyle="1" w:styleId="icombullet3">
    <w:name w:val="icom_bullet3"/>
    <w:basedOn w:val="2b"/>
    <w:uiPriority w:val="99"/>
    <w:rsid w:val="003B1573"/>
    <w:pPr>
      <w:numPr>
        <w:numId w:val="71"/>
      </w:numPr>
      <w:tabs>
        <w:tab w:val="clear" w:pos="2060"/>
        <w:tab w:val="num" w:pos="2410"/>
      </w:tabs>
      <w:spacing w:line="288" w:lineRule="auto"/>
      <w:ind w:left="2438" w:hanging="595"/>
    </w:pPr>
    <w:rPr>
      <w:lang w:val="en-US"/>
    </w:rPr>
  </w:style>
  <w:style w:type="paragraph" w:customStyle="1" w:styleId="icombullet2">
    <w:name w:val="icom_bullet2"/>
    <w:basedOn w:val="RFPbullet1"/>
    <w:uiPriority w:val="99"/>
    <w:rsid w:val="003B1573"/>
    <w:pPr>
      <w:numPr>
        <w:numId w:val="69"/>
      </w:numPr>
      <w:tabs>
        <w:tab w:val="num" w:pos="397"/>
        <w:tab w:val="num" w:pos="1492"/>
        <w:tab w:val="num" w:pos="1800"/>
      </w:tabs>
      <w:spacing w:before="120" w:line="288" w:lineRule="auto"/>
      <w:ind w:left="1800" w:hanging="400"/>
    </w:pPr>
    <w:rPr>
      <w:color w:val="auto"/>
      <w:lang w:val="en-US"/>
    </w:rPr>
  </w:style>
  <w:style w:type="paragraph" w:customStyle="1" w:styleId="icomchecklistbullet">
    <w:name w:val="icom_checklist_bullet"/>
    <w:basedOn w:val="RFPbodytext"/>
    <w:uiPriority w:val="99"/>
    <w:rsid w:val="003B1573"/>
    <w:pPr>
      <w:numPr>
        <w:numId w:val="72"/>
      </w:numPr>
      <w:tabs>
        <w:tab w:val="clear" w:pos="1140"/>
        <w:tab w:val="num" w:pos="360"/>
        <w:tab w:val="num" w:pos="720"/>
        <w:tab w:val="left" w:pos="1843"/>
      </w:tabs>
      <w:spacing w:line="288" w:lineRule="auto"/>
      <w:ind w:left="1871" w:hanging="567"/>
    </w:pPr>
    <w:rPr>
      <w:rFonts w:cs="Times New Roman"/>
      <w:bCs w:val="0"/>
      <w:color w:val="auto"/>
      <w:szCs w:val="22"/>
    </w:rPr>
  </w:style>
  <w:style w:type="paragraph" w:customStyle="1" w:styleId="icomchaptercoverdesc">
    <w:name w:val="icom_chapter_cover_desc"/>
    <w:uiPriority w:val="99"/>
    <w:rsid w:val="003B1573"/>
    <w:pPr>
      <w:ind w:left="1843"/>
      <w:jc w:val="center"/>
    </w:pPr>
    <w:rPr>
      <w:rFonts w:ascii="Calibri" w:hAnsi="Calibri"/>
      <w:b/>
      <w:bCs/>
      <w:caps/>
      <w:kern w:val="32"/>
      <w:sz w:val="22"/>
      <w:szCs w:val="22"/>
      <w:lang w:eastAsia="en-US"/>
    </w:rPr>
  </w:style>
  <w:style w:type="paragraph" w:customStyle="1" w:styleId="icomheader">
    <w:name w:val="icom_header"/>
    <w:uiPriority w:val="99"/>
    <w:rsid w:val="003B1573"/>
    <w:pPr>
      <w:tabs>
        <w:tab w:val="center" w:pos="5112"/>
      </w:tabs>
    </w:pPr>
    <w:rPr>
      <w:rFonts w:ascii="Calibri" w:hAnsi="Calibri" w:cs="Arial"/>
      <w:bCs/>
      <w:kern w:val="32"/>
      <w:sz w:val="16"/>
      <w:szCs w:val="16"/>
      <w:lang w:eastAsia="en-US"/>
    </w:rPr>
  </w:style>
  <w:style w:type="character" w:customStyle="1" w:styleId="icomchaptercovertitleChar">
    <w:name w:val="icom_chapter_cover_title Char"/>
    <w:link w:val="icomchaptercovertitle"/>
    <w:uiPriority w:val="99"/>
    <w:locked/>
    <w:rsid w:val="003B1573"/>
    <w:rPr>
      <w:rFonts w:ascii="Tahoma" w:hAnsi="Tahoma"/>
      <w:b/>
      <w:color w:val="FF0000"/>
      <w:kern w:val="32"/>
      <w:sz w:val="32"/>
    </w:rPr>
  </w:style>
  <w:style w:type="paragraph" w:customStyle="1" w:styleId="icomchaptercovertitle">
    <w:name w:val="icom_chapter_cover_title"/>
    <w:link w:val="icomchaptercovertitleChar"/>
    <w:uiPriority w:val="99"/>
    <w:rsid w:val="003B1573"/>
    <w:pPr>
      <w:ind w:left="1843"/>
      <w:jc w:val="center"/>
    </w:pPr>
    <w:rPr>
      <w:rFonts w:ascii="Tahoma" w:hAnsi="Tahoma"/>
      <w:b/>
      <w:color w:val="FF0000"/>
      <w:kern w:val="32"/>
      <w:sz w:val="32"/>
    </w:rPr>
  </w:style>
  <w:style w:type="paragraph" w:customStyle="1" w:styleId="icomtablecolumntitle">
    <w:name w:val="icom_table_columntitle"/>
    <w:basedOn w:val="RFPtablebodytext"/>
    <w:uiPriority w:val="99"/>
    <w:rsid w:val="003B1573"/>
    <w:pPr>
      <w:jc w:val="center"/>
    </w:pPr>
    <w:rPr>
      <w:b/>
      <w:szCs w:val="20"/>
    </w:rPr>
  </w:style>
  <w:style w:type="paragraph" w:customStyle="1" w:styleId="icompicturecaption">
    <w:name w:val="icom_picture_caption"/>
    <w:basedOn w:val="RFPbodytext"/>
    <w:next w:val="RFPbodytext"/>
    <w:uiPriority w:val="99"/>
    <w:rsid w:val="003B1573"/>
    <w:pPr>
      <w:spacing w:line="288" w:lineRule="auto"/>
      <w:ind w:left="851"/>
      <w:jc w:val="center"/>
    </w:pPr>
    <w:rPr>
      <w:rFonts w:cs="Times New Roman"/>
      <w:b/>
      <w:bCs w:val="0"/>
      <w:color w:val="auto"/>
      <w:sz w:val="18"/>
      <w:szCs w:val="18"/>
    </w:rPr>
  </w:style>
  <w:style w:type="paragraph" w:customStyle="1" w:styleId="icomtablebullet1">
    <w:name w:val="icom_table_bullet1"/>
    <w:basedOn w:val="RFPtablebodytext"/>
    <w:uiPriority w:val="99"/>
    <w:rsid w:val="003B1573"/>
    <w:pPr>
      <w:numPr>
        <w:numId w:val="73"/>
      </w:numPr>
      <w:tabs>
        <w:tab w:val="num" w:pos="158"/>
      </w:tabs>
      <w:ind w:left="160" w:hanging="140"/>
    </w:pPr>
  </w:style>
  <w:style w:type="paragraph" w:customStyle="1" w:styleId="xl78">
    <w:name w:val="xl78"/>
    <w:basedOn w:val="a"/>
    <w:rsid w:val="003B1573"/>
    <w:pPr>
      <w:pBdr>
        <w:top w:val="single" w:sz="4" w:space="0" w:color="auto"/>
        <w:left w:val="single" w:sz="4" w:space="0" w:color="auto"/>
        <w:bottom w:val="single" w:sz="4" w:space="0" w:color="auto"/>
        <w:right w:val="single" w:sz="4" w:space="0" w:color="auto"/>
      </w:pBdr>
      <w:shd w:val="clear" w:color="auto" w:fill="D9D9D9"/>
      <w:suppressAutoHyphens w:val="0"/>
      <w:spacing w:before="100" w:beforeAutospacing="1" w:after="100" w:afterAutospacing="1" w:line="288" w:lineRule="auto"/>
      <w:jc w:val="left"/>
    </w:pPr>
    <w:rPr>
      <w:rFonts w:ascii="Times New Roman" w:hAnsi="Times New Roman" w:cs="Times New Roman"/>
      <w:b/>
      <w:bCs/>
      <w:sz w:val="18"/>
      <w:szCs w:val="18"/>
      <w:lang w:val="el-GR" w:eastAsia="el-GR"/>
    </w:rPr>
  </w:style>
  <w:style w:type="paragraph" w:customStyle="1" w:styleId="xl79">
    <w:name w:val="xl79"/>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hAnsi="Times New Roman" w:cs="Times New Roman"/>
      <w:color w:val="008000"/>
      <w:sz w:val="18"/>
      <w:szCs w:val="18"/>
      <w:lang w:val="el-GR" w:eastAsia="el-GR"/>
    </w:rPr>
  </w:style>
  <w:style w:type="paragraph" w:customStyle="1" w:styleId="xl80">
    <w:name w:val="xl80"/>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hAnsi="Times New Roman" w:cs="Times New Roman"/>
      <w:color w:val="008000"/>
      <w:sz w:val="18"/>
      <w:szCs w:val="18"/>
      <w:lang w:val="el-GR" w:eastAsia="el-GR"/>
    </w:rPr>
  </w:style>
  <w:style w:type="paragraph" w:customStyle="1" w:styleId="xl81">
    <w:name w:val="xl81"/>
    <w:basedOn w:val="a"/>
    <w:rsid w:val="003B1573"/>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hAnsi="Times New Roman" w:cs="Times New Roman"/>
      <w:color w:val="008000"/>
      <w:sz w:val="18"/>
      <w:szCs w:val="18"/>
      <w:lang w:val="el-GR" w:eastAsia="el-GR"/>
    </w:rPr>
  </w:style>
  <w:style w:type="paragraph" w:customStyle="1" w:styleId="xl82">
    <w:name w:val="xl82"/>
    <w:basedOn w:val="a"/>
    <w:rsid w:val="003B1573"/>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hAnsi="Times New Roman" w:cs="Times New Roman"/>
      <w:color w:val="008000"/>
      <w:sz w:val="18"/>
      <w:szCs w:val="18"/>
      <w:lang w:val="el-GR" w:eastAsia="el-GR"/>
    </w:rPr>
  </w:style>
  <w:style w:type="character" w:customStyle="1" w:styleId="icombodytextb">
    <w:name w:val="icom_bodytext_b"/>
    <w:uiPriority w:val="99"/>
    <w:rsid w:val="003B1573"/>
    <w:rPr>
      <w:rFonts w:ascii="Calibri" w:hAnsi="Calibri"/>
      <w:b/>
      <w:kern w:val="32"/>
      <w:sz w:val="28"/>
      <w:lang w:val="en-US" w:eastAsia="en-US"/>
    </w:rPr>
  </w:style>
  <w:style w:type="character" w:customStyle="1" w:styleId="icombodytexti">
    <w:name w:val="icom_bodytext_i"/>
    <w:uiPriority w:val="99"/>
    <w:rsid w:val="003B1573"/>
    <w:rPr>
      <w:rFonts w:ascii="Calibri" w:hAnsi="Calibri"/>
      <w:i/>
      <w:kern w:val="32"/>
      <w:sz w:val="28"/>
      <w:lang w:val="en-US" w:eastAsia="en-US"/>
    </w:rPr>
  </w:style>
  <w:style w:type="character" w:customStyle="1" w:styleId="icombodytextbi">
    <w:name w:val="icom_bodytext_bi"/>
    <w:uiPriority w:val="99"/>
    <w:rsid w:val="003B1573"/>
    <w:rPr>
      <w:rFonts w:ascii="Calibri" w:hAnsi="Calibri"/>
      <w:b/>
      <w:i/>
      <w:kern w:val="32"/>
      <w:sz w:val="28"/>
      <w:lang w:val="en-US" w:eastAsia="en-US"/>
    </w:rPr>
  </w:style>
  <w:style w:type="character" w:customStyle="1" w:styleId="icombodytextu">
    <w:name w:val="icom_bodytext_u"/>
    <w:uiPriority w:val="99"/>
    <w:rsid w:val="003B1573"/>
    <w:rPr>
      <w:rFonts w:ascii="Calibri" w:hAnsi="Calibri"/>
      <w:kern w:val="32"/>
      <w:sz w:val="28"/>
      <w:u w:val="single"/>
      <w:lang w:val="en-US" w:eastAsia="en-US"/>
    </w:rPr>
  </w:style>
  <w:style w:type="character" w:customStyle="1" w:styleId="icombodytextbu">
    <w:name w:val="icom_bodytext_bu"/>
    <w:uiPriority w:val="99"/>
    <w:rsid w:val="003B1573"/>
    <w:rPr>
      <w:rFonts w:ascii="Calibri" w:hAnsi="Calibri"/>
      <w:b/>
      <w:kern w:val="32"/>
      <w:sz w:val="28"/>
      <w:u w:val="single"/>
      <w:lang w:val="en-US" w:eastAsia="en-US"/>
    </w:rPr>
  </w:style>
  <w:style w:type="character" w:customStyle="1" w:styleId="icombodytextbui">
    <w:name w:val="icom_bodytext_bui"/>
    <w:uiPriority w:val="99"/>
    <w:rsid w:val="003B1573"/>
    <w:rPr>
      <w:rFonts w:ascii="Calibri" w:hAnsi="Calibri"/>
      <w:b/>
      <w:i/>
      <w:kern w:val="32"/>
      <w:sz w:val="28"/>
      <w:u w:val="single"/>
      <w:lang w:val="en-US" w:eastAsia="en-US"/>
    </w:rPr>
  </w:style>
  <w:style w:type="character" w:customStyle="1" w:styleId="CharChar3">
    <w:name w:val="Char Char3"/>
    <w:uiPriority w:val="99"/>
    <w:semiHidden/>
    <w:locked/>
    <w:rsid w:val="003B1573"/>
    <w:rPr>
      <w:rFonts w:ascii="Times New Roman" w:hAnsi="Times New Roman"/>
      <w:sz w:val="24"/>
      <w:lang w:val="el-GR" w:eastAsia="ar-SA" w:bidi="ar-SA"/>
    </w:rPr>
  </w:style>
  <w:style w:type="character" w:styleId="HTML">
    <w:name w:val="HTML Typewriter"/>
    <w:qFormat/>
    <w:rsid w:val="003B1573"/>
    <w:rPr>
      <w:rFonts w:ascii="Courier New" w:eastAsia="MS Mincho" w:hAnsi="Courier New" w:cs="Courier New"/>
      <w:sz w:val="20"/>
      <w:szCs w:val="20"/>
    </w:rPr>
  </w:style>
  <w:style w:type="paragraph" w:customStyle="1" w:styleId="48">
    <w:name w:val="Αρίθμηση επίπεδο 4(α)"/>
    <w:basedOn w:val="43"/>
    <w:uiPriority w:val="99"/>
    <w:rsid w:val="003B1573"/>
    <w:pPr>
      <w:keepNext w:val="0"/>
      <w:shd w:val="clear" w:color="auto" w:fill="FFFFFF"/>
      <w:suppressAutoHyphens w:val="0"/>
      <w:spacing w:before="60" w:line="288" w:lineRule="auto"/>
      <w:jc w:val="left"/>
    </w:pPr>
    <w:rPr>
      <w:rFonts w:ascii="Times New Roman" w:hAnsi="Times New Roman"/>
      <w:b w:val="0"/>
      <w:bCs w:val="0"/>
      <w:color w:val="000000"/>
      <w:w w:val="102"/>
      <w:sz w:val="24"/>
      <w:szCs w:val="24"/>
      <w:lang w:val="el-GR" w:eastAsia="en-US"/>
    </w:rPr>
  </w:style>
  <w:style w:type="character" w:customStyle="1" w:styleId="fontstyle31">
    <w:name w:val="fontstyle31"/>
    <w:uiPriority w:val="99"/>
    <w:rsid w:val="003B1573"/>
    <w:rPr>
      <w:rFonts w:ascii="SymbolMT" w:hAnsi="SymbolMT" w:cs="Times New Roman"/>
      <w:color w:val="FF0000"/>
      <w:sz w:val="20"/>
      <w:szCs w:val="20"/>
    </w:rPr>
  </w:style>
  <w:style w:type="paragraph" w:customStyle="1" w:styleId="Captionschema">
    <w:name w:val="Caption schema"/>
    <w:basedOn w:val="af0"/>
    <w:uiPriority w:val="99"/>
    <w:rsid w:val="003B1573"/>
    <w:pPr>
      <w:numPr>
        <w:numId w:val="75"/>
      </w:numPr>
      <w:suppressLineNumbers w:val="0"/>
      <w:tabs>
        <w:tab w:val="clear" w:pos="1865"/>
        <w:tab w:val="left" w:pos="1134"/>
        <w:tab w:val="num" w:pos="1492"/>
        <w:tab w:val="num" w:pos="1701"/>
      </w:tabs>
      <w:suppressAutoHyphens w:val="0"/>
      <w:spacing w:after="0" w:line="288" w:lineRule="auto"/>
      <w:ind w:left="1139" w:hanging="357"/>
      <w:jc w:val="center"/>
    </w:pPr>
    <w:rPr>
      <w:rFonts w:ascii="Times New Roman" w:hAnsi="Times New Roman" w:cs="Times New Roman"/>
      <w:b/>
      <w:bCs/>
      <w:i w:val="0"/>
      <w:iCs w:val="0"/>
      <w:sz w:val="20"/>
      <w:szCs w:val="24"/>
      <w:lang w:val="el-GR" w:eastAsia="en-US"/>
    </w:rPr>
  </w:style>
  <w:style w:type="paragraph" w:customStyle="1" w:styleId="Table">
    <w:name w:val="Table"/>
    <w:basedOn w:val="a"/>
    <w:qFormat/>
    <w:rsid w:val="003B1573"/>
    <w:pPr>
      <w:suppressAutoHyphens w:val="0"/>
      <w:spacing w:after="0" w:line="288" w:lineRule="auto"/>
      <w:jc w:val="left"/>
    </w:pPr>
    <w:rPr>
      <w:rFonts w:ascii="Times New Roman" w:hAnsi="Times New Roman" w:cs="Times New Roman"/>
      <w:sz w:val="24"/>
      <w:szCs w:val="24"/>
      <w:lang w:val="el-GR" w:eastAsia="en-US"/>
    </w:rPr>
  </w:style>
  <w:style w:type="paragraph" w:customStyle="1" w:styleId="Bullets">
    <w:name w:val="Bullets"/>
    <w:basedOn w:val="a"/>
    <w:qFormat/>
    <w:rsid w:val="003B1573"/>
    <w:pPr>
      <w:tabs>
        <w:tab w:val="num" w:pos="360"/>
      </w:tabs>
      <w:suppressAutoHyphens w:val="0"/>
      <w:spacing w:after="0" w:line="288" w:lineRule="auto"/>
      <w:ind w:left="357" w:hanging="357"/>
      <w:jc w:val="left"/>
    </w:pPr>
    <w:rPr>
      <w:rFonts w:ascii="Times New Roman" w:hAnsi="Times New Roman" w:cs="Times New Roman"/>
      <w:sz w:val="24"/>
      <w:szCs w:val="24"/>
      <w:lang w:val="el-GR" w:eastAsia="en-US"/>
    </w:rPr>
  </w:style>
  <w:style w:type="paragraph" w:customStyle="1" w:styleId="Num">
    <w:name w:val="_Num#"/>
    <w:basedOn w:val="a"/>
    <w:qFormat/>
    <w:rsid w:val="003B1573"/>
    <w:pPr>
      <w:tabs>
        <w:tab w:val="num" w:pos="360"/>
      </w:tabs>
      <w:suppressAutoHyphens w:val="0"/>
      <w:spacing w:after="0" w:line="288" w:lineRule="auto"/>
      <w:ind w:left="360" w:hanging="360"/>
      <w:jc w:val="left"/>
    </w:pPr>
    <w:rPr>
      <w:rFonts w:cs="Times New Roman"/>
      <w:szCs w:val="20"/>
      <w:lang w:val="el-GR" w:eastAsia="en-US"/>
    </w:rPr>
  </w:style>
  <w:style w:type="character" w:customStyle="1" w:styleId="Tahoma">
    <w:name w:val="Στυλ Tahoma"/>
    <w:qFormat/>
    <w:rsid w:val="003B1573"/>
    <w:rPr>
      <w:rFonts w:ascii="Tahoma" w:hAnsi="Tahoma" w:cs="Times New Roman"/>
      <w:sz w:val="22"/>
    </w:rPr>
  </w:style>
  <w:style w:type="character" w:customStyle="1" w:styleId="apple-style-span">
    <w:name w:val="apple-style-span"/>
    <w:qFormat/>
    <w:rsid w:val="003B1573"/>
    <w:rPr>
      <w:rFonts w:cs="Times New Roman"/>
    </w:rPr>
  </w:style>
  <w:style w:type="paragraph" w:customStyle="1" w:styleId="Tabletitle">
    <w:name w:val="Table_title"/>
    <w:basedOn w:val="Table"/>
    <w:qFormat/>
    <w:rsid w:val="003B1573"/>
    <w:rPr>
      <w:b/>
    </w:rPr>
  </w:style>
  <w:style w:type="paragraph" w:styleId="HTML0">
    <w:name w:val="HTML Address"/>
    <w:basedOn w:val="a"/>
    <w:link w:val="HTMLChar"/>
    <w:qFormat/>
    <w:rsid w:val="003B1573"/>
    <w:pPr>
      <w:suppressAutoHyphens w:val="0"/>
      <w:spacing w:after="0" w:line="288" w:lineRule="auto"/>
      <w:jc w:val="left"/>
    </w:pPr>
    <w:rPr>
      <w:rFonts w:ascii="Times New Roman" w:hAnsi="Times New Roman" w:cs="Times New Roman"/>
      <w:i/>
      <w:iCs/>
      <w:sz w:val="24"/>
      <w:szCs w:val="24"/>
      <w:lang w:val="el-GR" w:eastAsia="en-US"/>
    </w:rPr>
  </w:style>
  <w:style w:type="character" w:customStyle="1" w:styleId="HTMLChar">
    <w:name w:val="Διεύθυνση HTML Char"/>
    <w:basedOn w:val="a0"/>
    <w:link w:val="HTML0"/>
    <w:qFormat/>
    <w:rsid w:val="003B1573"/>
    <w:rPr>
      <w:i/>
      <w:iCs/>
      <w:sz w:val="24"/>
      <w:szCs w:val="24"/>
      <w:lang w:eastAsia="en-US"/>
    </w:rPr>
  </w:style>
  <w:style w:type="character" w:customStyle="1" w:styleId="2f">
    <w:name w:val="Κείμενο κράτησης θέσης2"/>
    <w:uiPriority w:val="99"/>
    <w:rsid w:val="003B1573"/>
    <w:rPr>
      <w:rFonts w:cs="Times New Roman"/>
      <w:color w:val="808080"/>
    </w:rPr>
  </w:style>
  <w:style w:type="paragraph" w:customStyle="1" w:styleId="2f0">
    <w:name w:val="Αναθεώρηση2"/>
    <w:uiPriority w:val="99"/>
    <w:rsid w:val="003B1573"/>
    <w:pPr>
      <w:suppressAutoHyphens/>
    </w:pPr>
    <w:rPr>
      <w:sz w:val="24"/>
      <w:szCs w:val="24"/>
      <w:lang w:val="en-GB" w:eastAsia="zh-CN"/>
    </w:rPr>
  </w:style>
  <w:style w:type="paragraph" w:customStyle="1" w:styleId="1f0">
    <w:name w:val="Σώμα κείμενου με εσοχή1"/>
    <w:basedOn w:val="a"/>
    <w:link w:val="BodyTextIndentChar"/>
    <w:uiPriority w:val="99"/>
    <w:rsid w:val="003B1573"/>
    <w:pPr>
      <w:suppressAutoHyphens w:val="0"/>
      <w:spacing w:after="0" w:line="288" w:lineRule="auto"/>
      <w:ind w:firstLine="1134"/>
      <w:jc w:val="left"/>
    </w:pPr>
    <w:rPr>
      <w:rFonts w:ascii="Calibri" w:hAnsi="Calibri" w:cs="Calibri"/>
      <w:szCs w:val="24"/>
      <w:lang w:val="el-GR"/>
    </w:rPr>
  </w:style>
  <w:style w:type="paragraph" w:customStyle="1" w:styleId="2f1">
    <w:name w:val="Χωρίς διάστιχο2"/>
    <w:uiPriority w:val="99"/>
    <w:rsid w:val="003B1573"/>
    <w:pPr>
      <w:suppressAutoHyphens/>
      <w:jc w:val="both"/>
    </w:pPr>
    <w:rPr>
      <w:rFonts w:ascii="Calibri" w:hAnsi="Calibri" w:cs="Calibri"/>
      <w:sz w:val="22"/>
      <w:szCs w:val="24"/>
      <w:lang w:val="en-GB" w:eastAsia="zh-CN"/>
    </w:rPr>
  </w:style>
  <w:style w:type="paragraph" w:customStyle="1" w:styleId="1f5">
    <w:name w:val="Επικεφαλίδα ΠΠ1"/>
    <w:basedOn w:val="12"/>
    <w:next w:val="a"/>
    <w:uiPriority w:val="99"/>
    <w:rsid w:val="003B1573"/>
    <w:pPr>
      <w:keepLines/>
      <w:pageBreakBefore w:val="0"/>
      <w:pBdr>
        <w:top w:val="none" w:sz="0" w:space="0" w:color="auto"/>
        <w:left w:val="none" w:sz="0" w:space="0" w:color="auto"/>
        <w:bottom w:val="none" w:sz="0" w:space="0" w:color="auto"/>
        <w:right w:val="none" w:sz="0" w:space="0" w:color="auto"/>
      </w:pBdr>
      <w:suppressAutoHyphens w:val="0"/>
      <w:spacing w:before="480" w:after="60" w:line="276" w:lineRule="auto"/>
      <w:jc w:val="left"/>
      <w:outlineLvl w:val="9"/>
    </w:pPr>
    <w:rPr>
      <w:rFonts w:ascii="Cambria" w:hAnsi="Cambria" w:cs="Calibri"/>
      <w:bCs w:val="0"/>
      <w:color w:val="365F91"/>
      <w:sz w:val="32"/>
      <w:szCs w:val="28"/>
      <w:lang w:val="el-GR" w:eastAsia="en-US"/>
    </w:rPr>
  </w:style>
  <w:style w:type="numbering" w:customStyle="1" w:styleId="5">
    <w:name w:val="Στυλ5"/>
    <w:rsid w:val="003B1573"/>
    <w:pPr>
      <w:numPr>
        <w:numId w:val="81"/>
      </w:numPr>
    </w:pPr>
  </w:style>
  <w:style w:type="numbering" w:customStyle="1" w:styleId="2">
    <w:name w:val="Στυλ2"/>
    <w:rsid w:val="003B1573"/>
    <w:pPr>
      <w:numPr>
        <w:numId w:val="78"/>
      </w:numPr>
    </w:pPr>
  </w:style>
  <w:style w:type="numbering" w:customStyle="1" w:styleId="31">
    <w:name w:val="Στυλ3"/>
    <w:rsid w:val="003B1573"/>
    <w:pPr>
      <w:numPr>
        <w:numId w:val="79"/>
      </w:numPr>
    </w:pPr>
  </w:style>
  <w:style w:type="numbering" w:customStyle="1" w:styleId="WWNum36">
    <w:name w:val="WWNum36"/>
    <w:rsid w:val="003B1573"/>
    <w:pPr>
      <w:numPr>
        <w:numId w:val="59"/>
      </w:numPr>
    </w:pPr>
  </w:style>
  <w:style w:type="numbering" w:customStyle="1" w:styleId="WWNum37">
    <w:name w:val="WWNum37"/>
    <w:rsid w:val="003B1573"/>
    <w:pPr>
      <w:numPr>
        <w:numId w:val="60"/>
      </w:numPr>
    </w:pPr>
  </w:style>
  <w:style w:type="numbering" w:customStyle="1" w:styleId="icomliststyle">
    <w:name w:val="icom_liststyle"/>
    <w:rsid w:val="003B1573"/>
    <w:pPr>
      <w:numPr>
        <w:numId w:val="74"/>
      </w:numPr>
    </w:pPr>
  </w:style>
  <w:style w:type="numbering" w:customStyle="1" w:styleId="10">
    <w:name w:val="Στυλ1"/>
    <w:rsid w:val="003B1573"/>
    <w:pPr>
      <w:numPr>
        <w:numId w:val="77"/>
      </w:numPr>
    </w:pPr>
  </w:style>
  <w:style w:type="numbering" w:customStyle="1" w:styleId="42">
    <w:name w:val="Στυλ4"/>
    <w:rsid w:val="003B1573"/>
    <w:pPr>
      <w:numPr>
        <w:numId w:val="80"/>
      </w:numPr>
    </w:pPr>
  </w:style>
  <w:style w:type="paragraph" w:customStyle="1" w:styleId="Numbers">
    <w:name w:val="Numbers"/>
    <w:basedOn w:val="a"/>
    <w:qFormat/>
    <w:rsid w:val="003B1573"/>
    <w:pPr>
      <w:suppressAutoHyphens w:val="0"/>
      <w:spacing w:after="0"/>
      <w:jc w:val="left"/>
    </w:pPr>
    <w:rPr>
      <w:rFonts w:ascii="Times New Roman" w:hAnsi="Times New Roman" w:cs="Arial"/>
      <w:sz w:val="24"/>
      <w:szCs w:val="24"/>
      <w:lang w:val="el-GR" w:eastAsia="en-US"/>
    </w:rPr>
  </w:style>
  <w:style w:type="paragraph" w:customStyle="1" w:styleId="O-Bullet1">
    <w:name w:val="!O-Bullet1"/>
    <w:basedOn w:val="a"/>
    <w:rsid w:val="003B1573"/>
    <w:pPr>
      <w:numPr>
        <w:numId w:val="82"/>
      </w:numPr>
      <w:suppressAutoHyphens w:val="0"/>
      <w:spacing w:after="0" w:line="320" w:lineRule="atLeast"/>
      <w:jc w:val="left"/>
    </w:pPr>
    <w:rPr>
      <w:rFonts w:cs="Times New Roman"/>
      <w:szCs w:val="24"/>
      <w:lang w:val="el-GR" w:eastAsia="en-US"/>
    </w:rPr>
  </w:style>
  <w:style w:type="numbering" w:customStyle="1" w:styleId="6">
    <w:name w:val="Στυλ6"/>
    <w:uiPriority w:val="99"/>
    <w:rsid w:val="003B1573"/>
    <w:pPr>
      <w:numPr>
        <w:numId w:val="83"/>
      </w:numPr>
    </w:pPr>
  </w:style>
  <w:style w:type="paragraph" w:customStyle="1" w:styleId="BodyTextKeep">
    <w:name w:val="Body Text Keep"/>
    <w:basedOn w:val="ae"/>
    <w:next w:val="ae"/>
    <w:qFormat/>
    <w:rsid w:val="003B1573"/>
    <w:pPr>
      <w:keepNext/>
      <w:suppressAutoHyphens w:val="0"/>
      <w:spacing w:before="240" w:after="120"/>
      <w:jc w:val="left"/>
    </w:pPr>
    <w:rPr>
      <w:rFonts w:ascii="Times New Roman" w:hAnsi="Times New Roman" w:cs="Times New Roman"/>
      <w:kern w:val="24"/>
      <w:sz w:val="24"/>
      <w:szCs w:val="20"/>
      <w:lang w:val="el-GR" w:eastAsia="en-US"/>
    </w:rPr>
  </w:style>
  <w:style w:type="paragraph" w:customStyle="1" w:styleId="2f2">
    <w:name w:val="Σώμα κειμένου (2)"/>
    <w:basedOn w:val="a"/>
    <w:rsid w:val="003B1573"/>
    <w:pPr>
      <w:widowControl w:val="0"/>
      <w:shd w:val="clear" w:color="auto" w:fill="FFFFFF"/>
      <w:suppressAutoHyphens w:val="0"/>
      <w:spacing w:before="180" w:after="300" w:line="240" w:lineRule="atLeast"/>
      <w:ind w:hanging="380"/>
      <w:jc w:val="left"/>
    </w:pPr>
    <w:rPr>
      <w:rFonts w:ascii="Calibri" w:eastAsia="Calibri" w:hAnsi="Calibri" w:cs="Times New Roman"/>
      <w:lang w:val="el-GR"/>
    </w:rPr>
  </w:style>
  <w:style w:type="paragraph" w:customStyle="1" w:styleId="1f6">
    <w:name w:val="Κείμενο υποσημείωσης1"/>
    <w:basedOn w:val="a"/>
    <w:rsid w:val="003B1573"/>
    <w:pPr>
      <w:suppressAutoHyphens w:val="0"/>
      <w:spacing w:after="160" w:line="252" w:lineRule="auto"/>
      <w:jc w:val="left"/>
    </w:pPr>
    <w:rPr>
      <w:rFonts w:ascii="Calibri" w:hAnsi="Calibri" w:cs="Times New Roman"/>
      <w:sz w:val="20"/>
      <w:szCs w:val="20"/>
      <w:lang w:val="el-GR"/>
    </w:rPr>
  </w:style>
  <w:style w:type="paragraph" w:customStyle="1" w:styleId="yiv9780602523ydpe628b1c6msolistparagraph">
    <w:name w:val="yiv9780602523ydpe628b1c6msolistparagraph"/>
    <w:basedOn w:val="a"/>
    <w:rsid w:val="003B1573"/>
    <w:pPr>
      <w:suppressAutoHyphens w:val="0"/>
      <w:spacing w:before="280" w:after="280"/>
      <w:jc w:val="left"/>
    </w:pPr>
    <w:rPr>
      <w:rFonts w:ascii="Times New Roman" w:hAnsi="Times New Roman" w:cs="Times New Roman"/>
      <w:sz w:val="24"/>
      <w:szCs w:val="24"/>
      <w:lang w:val="el-GR"/>
    </w:rPr>
  </w:style>
  <w:style w:type="character" w:customStyle="1" w:styleId="WW8Num22z3">
    <w:name w:val="WW8Num22z3"/>
    <w:rsid w:val="003B1573"/>
    <w:rPr>
      <w:rFonts w:ascii="Symbol" w:hAnsi="Symbol" w:cs="Symbol" w:hint="default"/>
    </w:rPr>
  </w:style>
  <w:style w:type="character" w:customStyle="1" w:styleId="2f3">
    <w:name w:val="Σώμα κειμένου (2)_"/>
    <w:rsid w:val="003B1573"/>
    <w:rPr>
      <w:rFonts w:ascii="Calibri" w:hAnsi="Calibri" w:cs="Calibri"/>
      <w:shd w:val="clear" w:color="auto" w:fill="FFFFFF"/>
    </w:rPr>
  </w:style>
  <w:style w:type="character" w:customStyle="1" w:styleId="afff0">
    <w:name w:val="Υποσημείωση_"/>
    <w:rsid w:val="003B1573"/>
    <w:rPr>
      <w:rFonts w:ascii="Book Antiqua" w:hAnsi="Book Antiqua" w:cs="Book Antiqua"/>
      <w:sz w:val="19"/>
      <w:szCs w:val="19"/>
      <w:shd w:val="clear" w:color="auto" w:fill="FFFFFF"/>
    </w:rPr>
  </w:style>
  <w:style w:type="character" w:customStyle="1" w:styleId="285">
    <w:name w:val="Σώμα κειμένου (2) + 8.5 στ..Έντονη γραφή"/>
    <w:rsid w:val="003B1573"/>
    <w:rPr>
      <w:rFonts w:ascii="Calibri" w:eastAsia="Calibri" w:hAnsi="Calibri" w:cs="Calibri"/>
      <w:b/>
      <w:bCs/>
      <w:i w:val="0"/>
      <w:iCs w:val="0"/>
      <w:caps w:val="0"/>
      <w:smallCaps w:val="0"/>
      <w:strike w:val="0"/>
      <w:dstrike w:val="0"/>
      <w:color w:val="000000"/>
      <w:spacing w:val="0"/>
      <w:w w:val="100"/>
      <w:position w:val="0"/>
      <w:sz w:val="17"/>
      <w:szCs w:val="17"/>
      <w:u w:val="none"/>
      <w:shd w:val="clear" w:color="auto" w:fill="FFFFFF"/>
      <w:vertAlign w:val="baseline"/>
      <w:lang w:val="el-GR" w:bidi="el-GR"/>
    </w:rPr>
  </w:style>
  <w:style w:type="character" w:customStyle="1" w:styleId="2850">
    <w:name w:val="Σώμα κειμένου (2) + 8.5 στ..Έντονη γραφή.Πλάγια γραφή"/>
    <w:rsid w:val="003B1573"/>
    <w:rPr>
      <w:rFonts w:ascii="Calibri" w:eastAsia="Calibri" w:hAnsi="Calibri" w:cs="Calibri"/>
      <w:b/>
      <w:bCs/>
      <w:i/>
      <w:iCs/>
      <w:caps w:val="0"/>
      <w:smallCaps w:val="0"/>
      <w:strike w:val="0"/>
      <w:dstrike w:val="0"/>
      <w:color w:val="000000"/>
      <w:spacing w:val="0"/>
      <w:w w:val="100"/>
      <w:position w:val="0"/>
      <w:sz w:val="17"/>
      <w:szCs w:val="17"/>
      <w:u w:val="none"/>
      <w:shd w:val="clear" w:color="auto" w:fill="FFFFFF"/>
      <w:vertAlign w:val="baseline"/>
      <w:lang w:val="el-GR" w:bidi="el-GR"/>
    </w:rPr>
  </w:style>
  <w:style w:type="character" w:customStyle="1" w:styleId="114">
    <w:name w:val="Λεζάντα εικόνας (11)_"/>
    <w:rsid w:val="003B1573"/>
    <w:rPr>
      <w:rFonts w:ascii="Calibri" w:eastAsia="Calibri" w:hAnsi="Calibri" w:cs="Calibri"/>
      <w:b/>
      <w:bCs/>
      <w:sz w:val="17"/>
      <w:szCs w:val="17"/>
      <w:shd w:val="clear" w:color="auto" w:fill="FFFFFF"/>
    </w:rPr>
  </w:style>
  <w:style w:type="character" w:customStyle="1" w:styleId="2f4">
    <w:name w:val="Σώμα κειμένου (2) + Μικρά κεφαλαία"/>
    <w:rsid w:val="003B1573"/>
    <w:rPr>
      <w:rFonts w:ascii="Calibri" w:eastAsia="Calibri" w:hAnsi="Calibri" w:cs="Calibri"/>
      <w:b w:val="0"/>
      <w:bCs w:val="0"/>
      <w:i w:val="0"/>
      <w:iCs w:val="0"/>
      <w:smallCaps/>
      <w:strike w:val="0"/>
      <w:dstrike w:val="0"/>
      <w:color w:val="000000"/>
      <w:spacing w:val="0"/>
      <w:w w:val="100"/>
      <w:position w:val="0"/>
      <w:sz w:val="20"/>
      <w:szCs w:val="20"/>
      <w:u w:val="none"/>
      <w:shd w:val="clear" w:color="auto" w:fill="FFFFFF"/>
      <w:vertAlign w:val="baseline"/>
      <w:lang w:val="el-GR" w:bidi="el-GR"/>
    </w:rPr>
  </w:style>
  <w:style w:type="character" w:customStyle="1" w:styleId="260">
    <w:name w:val="Σώμα κειμένου (2) + 6 στ..Έντονη γραφή"/>
    <w:rsid w:val="003B1573"/>
    <w:rPr>
      <w:rFonts w:ascii="Calibri" w:eastAsia="Calibri" w:hAnsi="Calibri" w:cs="Calibri"/>
      <w:b/>
      <w:bCs/>
      <w:i w:val="0"/>
      <w:iCs w:val="0"/>
      <w:caps w:val="0"/>
      <w:smallCaps w:val="0"/>
      <w:strike w:val="0"/>
      <w:dstrike w:val="0"/>
      <w:color w:val="000000"/>
      <w:spacing w:val="0"/>
      <w:w w:val="100"/>
      <w:position w:val="0"/>
      <w:sz w:val="12"/>
      <w:szCs w:val="12"/>
      <w:u w:val="none"/>
      <w:shd w:val="clear" w:color="auto" w:fill="FFFFFF"/>
      <w:vertAlign w:val="baseline"/>
      <w:lang w:val="el-GR" w:bidi="el-GR"/>
    </w:rPr>
  </w:style>
  <w:style w:type="character" w:customStyle="1" w:styleId="2SegoeUI6">
    <w:name w:val="Σώμα κειμένου (2) + Segoe UI.6 στ."/>
    <w:rsid w:val="003B1573"/>
    <w:rPr>
      <w:rFonts w:ascii="Segoe UI" w:eastAsia="Segoe UI" w:hAnsi="Segoe UI" w:cs="Segoe UI"/>
      <w:b w:val="0"/>
      <w:bCs w:val="0"/>
      <w:i w:val="0"/>
      <w:iCs w:val="0"/>
      <w:caps w:val="0"/>
      <w:smallCaps w:val="0"/>
      <w:strike w:val="0"/>
      <w:dstrike w:val="0"/>
      <w:color w:val="000000"/>
      <w:spacing w:val="0"/>
      <w:w w:val="100"/>
      <w:position w:val="0"/>
      <w:sz w:val="12"/>
      <w:szCs w:val="12"/>
      <w:u w:val="none"/>
      <w:shd w:val="clear" w:color="auto" w:fill="FFFFFF"/>
      <w:vertAlign w:val="baseline"/>
      <w:lang w:val="el-GR" w:bidi="el-GR"/>
    </w:rPr>
  </w:style>
  <w:style w:type="character" w:customStyle="1" w:styleId="280">
    <w:name w:val="Σώμα κειμένου (2) + 8 στ."/>
    <w:rsid w:val="003B1573"/>
    <w:rPr>
      <w:rFonts w:ascii="Calibri" w:eastAsia="Calibri" w:hAnsi="Calibri" w:cs="Calibri"/>
      <w:b w:val="0"/>
      <w:bCs w:val="0"/>
      <w:i w:val="0"/>
      <w:iCs w:val="0"/>
      <w:caps w:val="0"/>
      <w:smallCaps w:val="0"/>
      <w:strike w:val="0"/>
      <w:dstrike w:val="0"/>
      <w:color w:val="000000"/>
      <w:spacing w:val="0"/>
      <w:w w:val="100"/>
      <w:position w:val="0"/>
      <w:sz w:val="16"/>
      <w:szCs w:val="16"/>
      <w:u w:val="none"/>
      <w:shd w:val="clear" w:color="auto" w:fill="FFFFFF"/>
      <w:vertAlign w:val="baseline"/>
      <w:lang w:val="el-GR" w:bidi="el-GR"/>
    </w:rPr>
  </w:style>
  <w:style w:type="character" w:customStyle="1" w:styleId="49">
    <w:name w:val="Επικεφαλίδα #4_"/>
    <w:rsid w:val="003B1573"/>
    <w:rPr>
      <w:rFonts w:ascii="Calibri" w:eastAsia="Calibri" w:hAnsi="Calibri" w:cs="Calibri"/>
      <w:shd w:val="clear" w:color="auto" w:fill="FFFFFF"/>
    </w:rPr>
  </w:style>
  <w:style w:type="character" w:customStyle="1" w:styleId="180">
    <w:name w:val="Σώμα κειμένου (18)_"/>
    <w:rsid w:val="003B1573"/>
    <w:rPr>
      <w:rFonts w:ascii="Segoe UI" w:eastAsia="Segoe UI" w:hAnsi="Segoe UI" w:cs="Segoe UI"/>
      <w:i/>
      <w:iCs/>
      <w:sz w:val="18"/>
      <w:szCs w:val="18"/>
      <w:shd w:val="clear" w:color="auto" w:fill="FFFFFF"/>
    </w:rPr>
  </w:style>
  <w:style w:type="character" w:customStyle="1" w:styleId="214">
    <w:name w:val="Σώμα κειμένου (2) + Διάστιχο 1 στ."/>
    <w:rsid w:val="003B1573"/>
    <w:rPr>
      <w:rFonts w:ascii="Calibri" w:eastAsia="Calibri" w:hAnsi="Calibri" w:cs="Calibri"/>
      <w:b w:val="0"/>
      <w:bCs w:val="0"/>
      <w:i w:val="0"/>
      <w:iCs w:val="0"/>
      <w:caps w:val="0"/>
      <w:smallCaps w:val="0"/>
      <w:strike w:val="0"/>
      <w:dstrike w:val="0"/>
      <w:color w:val="000000"/>
      <w:spacing w:val="30"/>
      <w:w w:val="100"/>
      <w:position w:val="0"/>
      <w:sz w:val="20"/>
      <w:szCs w:val="20"/>
      <w:u w:val="none"/>
      <w:shd w:val="clear" w:color="auto" w:fill="FFFFFF"/>
      <w:vertAlign w:val="baseline"/>
      <w:lang w:val="el-GR" w:bidi="el-GR"/>
    </w:rPr>
  </w:style>
  <w:style w:type="character" w:customStyle="1" w:styleId="230">
    <w:name w:val="Σώμα κειμένου (23)_"/>
    <w:rsid w:val="003B1573"/>
    <w:rPr>
      <w:rFonts w:ascii="Calibri" w:eastAsia="Calibri" w:hAnsi="Calibri" w:cs="Calibri"/>
      <w:b/>
      <w:bCs/>
      <w:i/>
      <w:iCs/>
      <w:shd w:val="clear" w:color="auto" w:fill="FFFFFF"/>
    </w:rPr>
  </w:style>
  <w:style w:type="character" w:customStyle="1" w:styleId="footnotereference">
    <w:name w:val="footnotereference"/>
    <w:rsid w:val="003B1573"/>
  </w:style>
  <w:style w:type="character" w:customStyle="1" w:styleId="yiv9780602523ydpe628b1c6msofootnotereference">
    <w:name w:val="yiv9780602523ydpe628b1c6msofootnotereference"/>
    <w:rsid w:val="003B1573"/>
  </w:style>
  <w:style w:type="character" w:customStyle="1" w:styleId="st">
    <w:name w:val="st"/>
    <w:rsid w:val="003B1573"/>
  </w:style>
  <w:style w:type="character" w:customStyle="1" w:styleId="afff1">
    <w:name w:val="Άλλα_"/>
    <w:rsid w:val="003B1573"/>
    <w:rPr>
      <w:rFonts w:ascii="Arial" w:eastAsia="Arial" w:hAnsi="Arial" w:cs="Arial"/>
      <w:sz w:val="16"/>
      <w:szCs w:val="16"/>
      <w:shd w:val="clear" w:color="auto" w:fill="FFFFFF"/>
    </w:rPr>
  </w:style>
  <w:style w:type="character" w:customStyle="1" w:styleId="afff2">
    <w:name w:val="Σώμα κειμένου_"/>
    <w:rsid w:val="003B1573"/>
    <w:rPr>
      <w:rFonts w:ascii="Arial" w:eastAsia="Arial" w:hAnsi="Arial" w:cs="Arial"/>
      <w:b/>
      <w:bCs/>
      <w:sz w:val="16"/>
      <w:szCs w:val="16"/>
      <w:shd w:val="clear" w:color="auto" w:fill="FFFFFF"/>
    </w:rPr>
  </w:style>
  <w:style w:type="character" w:customStyle="1" w:styleId="afff3">
    <w:name w:val="Λεζάντα πίνακα_"/>
    <w:rsid w:val="003B1573"/>
    <w:rPr>
      <w:rFonts w:ascii="Arial" w:eastAsia="Arial" w:hAnsi="Arial" w:cs="Arial"/>
      <w:sz w:val="16"/>
      <w:szCs w:val="16"/>
      <w:shd w:val="clear" w:color="auto" w:fill="FFFFFF"/>
    </w:rPr>
  </w:style>
  <w:style w:type="character" w:customStyle="1" w:styleId="WW-0">
    <w:name w:val="WW-Χαρακτήρες σημείωσης τέλους"/>
    <w:rsid w:val="003B1573"/>
  </w:style>
  <w:style w:type="paragraph" w:customStyle="1" w:styleId="afff4">
    <w:name w:val="Κεφαλίδα και υποσέλιδο"/>
    <w:basedOn w:val="a"/>
    <w:rsid w:val="003B1573"/>
    <w:pPr>
      <w:suppressLineNumbers/>
      <w:tabs>
        <w:tab w:val="center" w:pos="4819"/>
        <w:tab w:val="right" w:pos="9638"/>
      </w:tabs>
      <w:suppressAutoHyphens w:val="0"/>
      <w:spacing w:after="200" w:line="276" w:lineRule="auto"/>
      <w:jc w:val="left"/>
    </w:pPr>
    <w:rPr>
      <w:rFonts w:ascii="Calibri" w:hAnsi="Calibri" w:cs="Times New Roman"/>
      <w:lang w:val="el-GR"/>
    </w:rPr>
  </w:style>
  <w:style w:type="character" w:customStyle="1" w:styleId="Char14">
    <w:name w:val="Κεφαλίδα Char1"/>
    <w:uiPriority w:val="99"/>
    <w:rsid w:val="003B1573"/>
    <w:rPr>
      <w:rFonts w:ascii="Calibri" w:eastAsia="Times New Roman" w:hAnsi="Calibri" w:cs="Times New Roman"/>
      <w:lang w:eastAsia="zh-CN"/>
    </w:rPr>
  </w:style>
  <w:style w:type="character" w:customStyle="1" w:styleId="Char15">
    <w:name w:val="Υποσέλιδο Char1"/>
    <w:uiPriority w:val="99"/>
    <w:rsid w:val="003B1573"/>
    <w:rPr>
      <w:rFonts w:ascii="Calibri" w:eastAsia="Times New Roman" w:hAnsi="Calibri" w:cs="Times New Roman"/>
      <w:lang w:eastAsia="zh-CN"/>
    </w:rPr>
  </w:style>
  <w:style w:type="paragraph" w:customStyle="1" w:styleId="115">
    <w:name w:val="Λεζάντα εικόνας (11)"/>
    <w:basedOn w:val="a"/>
    <w:rsid w:val="003B1573"/>
    <w:pPr>
      <w:widowControl w:val="0"/>
      <w:shd w:val="clear" w:color="auto" w:fill="FFFFFF"/>
      <w:suppressAutoHyphens w:val="0"/>
      <w:spacing w:after="60" w:line="0" w:lineRule="atLeast"/>
      <w:jc w:val="left"/>
    </w:pPr>
    <w:rPr>
      <w:rFonts w:ascii="Calibri" w:eastAsia="Calibri" w:hAnsi="Calibri" w:cs="Calibri"/>
      <w:b/>
      <w:bCs/>
      <w:sz w:val="17"/>
      <w:szCs w:val="17"/>
      <w:lang w:val="el-GR"/>
    </w:rPr>
  </w:style>
  <w:style w:type="paragraph" w:customStyle="1" w:styleId="4a">
    <w:name w:val="Επικεφαλίδα #4"/>
    <w:basedOn w:val="a"/>
    <w:rsid w:val="003B1573"/>
    <w:pPr>
      <w:widowControl w:val="0"/>
      <w:shd w:val="clear" w:color="auto" w:fill="FFFFFF"/>
      <w:suppressAutoHyphens w:val="0"/>
      <w:spacing w:before="420" w:after="180" w:line="0" w:lineRule="atLeast"/>
      <w:jc w:val="left"/>
    </w:pPr>
    <w:rPr>
      <w:rFonts w:ascii="Calibri" w:eastAsia="Calibri" w:hAnsi="Calibri" w:cs="Calibri"/>
      <w:lang w:val="el-GR"/>
    </w:rPr>
  </w:style>
  <w:style w:type="paragraph" w:customStyle="1" w:styleId="181">
    <w:name w:val="Σώμα κειμένου (18)"/>
    <w:basedOn w:val="a"/>
    <w:rsid w:val="003B1573"/>
    <w:pPr>
      <w:widowControl w:val="0"/>
      <w:shd w:val="clear" w:color="auto" w:fill="FFFFFF"/>
      <w:suppressAutoHyphens w:val="0"/>
      <w:spacing w:before="360" w:after="360" w:line="0" w:lineRule="atLeast"/>
      <w:ind w:hanging="420"/>
      <w:jc w:val="left"/>
    </w:pPr>
    <w:rPr>
      <w:rFonts w:ascii="Segoe UI" w:eastAsia="Segoe UI" w:hAnsi="Segoe UI" w:cs="Segoe UI"/>
      <w:i/>
      <w:iCs/>
      <w:sz w:val="18"/>
      <w:szCs w:val="18"/>
      <w:lang w:val="el-GR"/>
    </w:rPr>
  </w:style>
  <w:style w:type="paragraph" w:customStyle="1" w:styleId="231">
    <w:name w:val="Σώμα κειμένου (23)"/>
    <w:basedOn w:val="a"/>
    <w:rsid w:val="003B1573"/>
    <w:pPr>
      <w:widowControl w:val="0"/>
      <w:shd w:val="clear" w:color="auto" w:fill="FFFFFF"/>
      <w:suppressAutoHyphens w:val="0"/>
      <w:spacing w:before="360" w:after="0" w:line="293" w:lineRule="exact"/>
      <w:jc w:val="left"/>
    </w:pPr>
    <w:rPr>
      <w:rFonts w:ascii="Calibri" w:eastAsia="Calibri" w:hAnsi="Calibri" w:cs="Calibri"/>
      <w:b/>
      <w:bCs/>
      <w:i/>
      <w:iCs/>
      <w:lang w:val="el-GR"/>
    </w:rPr>
  </w:style>
  <w:style w:type="paragraph" w:customStyle="1" w:styleId="1f7">
    <w:name w:val="Βασικό1"/>
    <w:basedOn w:val="a"/>
    <w:rsid w:val="003B1573"/>
    <w:pPr>
      <w:suppressAutoHyphens w:val="0"/>
      <w:spacing w:before="280" w:after="280"/>
      <w:jc w:val="left"/>
    </w:pPr>
    <w:rPr>
      <w:rFonts w:ascii="Times New Roman" w:hAnsi="Times New Roman" w:cs="Times New Roman"/>
      <w:sz w:val="24"/>
      <w:szCs w:val="24"/>
      <w:lang w:val="el-GR"/>
    </w:rPr>
  </w:style>
  <w:style w:type="paragraph" w:customStyle="1" w:styleId="yiv9780602523ydpe628b1c6msolistparagraphcxspmiddle">
    <w:name w:val="yiv9780602523ydpe628b1c6msolistparagraphcxspmiddle"/>
    <w:basedOn w:val="a"/>
    <w:rsid w:val="003B1573"/>
    <w:pPr>
      <w:suppressAutoHyphens w:val="0"/>
      <w:spacing w:before="280" w:after="280"/>
      <w:jc w:val="left"/>
    </w:pPr>
    <w:rPr>
      <w:rFonts w:ascii="Times New Roman" w:hAnsi="Times New Roman" w:cs="Times New Roman"/>
      <w:sz w:val="24"/>
      <w:szCs w:val="24"/>
      <w:lang w:val="el-GR"/>
    </w:rPr>
  </w:style>
  <w:style w:type="paragraph" w:customStyle="1" w:styleId="yiv9780602523ydpe628b1c6msolistparagraphcxsplast">
    <w:name w:val="yiv9780602523ydpe628b1c6msolistparagraphcxsplast"/>
    <w:basedOn w:val="a"/>
    <w:rsid w:val="003B1573"/>
    <w:pPr>
      <w:suppressAutoHyphens w:val="0"/>
      <w:spacing w:before="280" w:after="280"/>
      <w:jc w:val="left"/>
    </w:pPr>
    <w:rPr>
      <w:rFonts w:ascii="Times New Roman" w:hAnsi="Times New Roman" w:cs="Times New Roman"/>
      <w:sz w:val="24"/>
      <w:szCs w:val="24"/>
      <w:lang w:val="el-GR"/>
    </w:rPr>
  </w:style>
  <w:style w:type="paragraph" w:customStyle="1" w:styleId="yiv9780602523ydpe628b1c6msonormal">
    <w:name w:val="yiv9780602523ydpe628b1c6msonormal"/>
    <w:basedOn w:val="a"/>
    <w:rsid w:val="003B1573"/>
    <w:pPr>
      <w:suppressAutoHyphens w:val="0"/>
      <w:spacing w:before="280" w:after="280"/>
      <w:jc w:val="left"/>
    </w:pPr>
    <w:rPr>
      <w:rFonts w:ascii="Times New Roman" w:hAnsi="Times New Roman" w:cs="Times New Roman"/>
      <w:sz w:val="24"/>
      <w:szCs w:val="24"/>
      <w:lang w:val="el-GR"/>
    </w:rPr>
  </w:style>
  <w:style w:type="paragraph" w:customStyle="1" w:styleId="afff5">
    <w:name w:val="Άλλα"/>
    <w:basedOn w:val="a"/>
    <w:rsid w:val="003B1573"/>
    <w:pPr>
      <w:widowControl w:val="0"/>
      <w:shd w:val="clear" w:color="auto" w:fill="FFFFFF"/>
      <w:suppressAutoHyphens w:val="0"/>
      <w:spacing w:after="0"/>
      <w:jc w:val="left"/>
    </w:pPr>
    <w:rPr>
      <w:rFonts w:ascii="Arial" w:eastAsia="Arial" w:hAnsi="Arial" w:cs="Times New Roman"/>
      <w:sz w:val="16"/>
      <w:szCs w:val="16"/>
      <w:shd w:val="clear" w:color="auto" w:fill="FFFFFF"/>
      <w:lang w:val="el-GR"/>
    </w:rPr>
  </w:style>
  <w:style w:type="paragraph" w:customStyle="1" w:styleId="1f8">
    <w:name w:val="Σώμα κειμένου1"/>
    <w:basedOn w:val="a"/>
    <w:rsid w:val="003B1573"/>
    <w:pPr>
      <w:widowControl w:val="0"/>
      <w:shd w:val="clear" w:color="auto" w:fill="FFFFFF"/>
      <w:suppressAutoHyphens w:val="0"/>
      <w:spacing w:after="140" w:line="254" w:lineRule="auto"/>
      <w:jc w:val="center"/>
    </w:pPr>
    <w:rPr>
      <w:rFonts w:ascii="Arial" w:eastAsia="Arial" w:hAnsi="Arial" w:cs="Times New Roman"/>
      <w:b/>
      <w:bCs/>
      <w:sz w:val="16"/>
      <w:szCs w:val="16"/>
      <w:shd w:val="clear" w:color="auto" w:fill="FFFFFF"/>
      <w:lang w:val="el-GR"/>
    </w:rPr>
  </w:style>
  <w:style w:type="paragraph" w:customStyle="1" w:styleId="afff6">
    <w:name w:val="Λεζάντα πίνακα"/>
    <w:basedOn w:val="a"/>
    <w:rsid w:val="003B1573"/>
    <w:pPr>
      <w:widowControl w:val="0"/>
      <w:shd w:val="clear" w:color="auto" w:fill="FFFFFF"/>
      <w:suppressAutoHyphens w:val="0"/>
      <w:spacing w:after="0"/>
      <w:ind w:firstLine="180"/>
      <w:jc w:val="left"/>
    </w:pPr>
    <w:rPr>
      <w:rFonts w:ascii="Arial" w:eastAsia="Arial" w:hAnsi="Arial" w:cs="Times New Roman"/>
      <w:sz w:val="16"/>
      <w:szCs w:val="16"/>
      <w:shd w:val="clear" w:color="auto" w:fill="FFFFFF"/>
      <w:lang w:val="el-GR"/>
    </w:rPr>
  </w:style>
  <w:style w:type="paragraph" w:customStyle="1" w:styleId="yiv6065138663ydp1e854bd2msonormal">
    <w:name w:val="yiv6065138663ydp1e854bd2msonormal"/>
    <w:basedOn w:val="a"/>
    <w:rsid w:val="003B1573"/>
    <w:pPr>
      <w:suppressAutoHyphens w:val="0"/>
      <w:spacing w:before="100" w:beforeAutospacing="1" w:after="100" w:afterAutospacing="1"/>
      <w:jc w:val="left"/>
    </w:pPr>
    <w:rPr>
      <w:rFonts w:ascii="Times New Roman" w:hAnsi="Times New Roman" w:cs="Times New Roman"/>
      <w:sz w:val="24"/>
      <w:szCs w:val="24"/>
      <w:lang w:val="el-GR" w:eastAsia="el-GR"/>
    </w:rPr>
  </w:style>
  <w:style w:type="paragraph" w:customStyle="1" w:styleId="oj-doc-ti">
    <w:name w:val="oj-doc-ti"/>
    <w:basedOn w:val="a"/>
    <w:rsid w:val="003B1573"/>
    <w:pPr>
      <w:suppressAutoHyphens w:val="0"/>
      <w:spacing w:before="100" w:beforeAutospacing="1" w:after="100" w:afterAutospacing="1"/>
      <w:jc w:val="left"/>
    </w:pPr>
    <w:rPr>
      <w:rFonts w:ascii="Times New Roman" w:hAnsi="Times New Roman" w:cs="Times New Roman"/>
      <w:sz w:val="24"/>
      <w:szCs w:val="24"/>
      <w:lang w:val="el-GR" w:eastAsia="el-GR"/>
    </w:rPr>
  </w:style>
  <w:style w:type="paragraph" w:customStyle="1" w:styleId="font5">
    <w:name w:val="font5"/>
    <w:basedOn w:val="a"/>
    <w:rsid w:val="003B1573"/>
    <w:pPr>
      <w:suppressAutoHyphens w:val="0"/>
      <w:spacing w:before="100" w:beforeAutospacing="1" w:after="100" w:afterAutospacing="1"/>
      <w:jc w:val="left"/>
    </w:pPr>
    <w:rPr>
      <w:rFonts w:ascii="Calibri" w:hAnsi="Calibri" w:cs="Calibri"/>
      <w:b/>
      <w:bCs/>
      <w:color w:val="000000"/>
      <w:sz w:val="16"/>
      <w:szCs w:val="16"/>
      <w:lang w:val="en-US" w:eastAsia="en-US" w:bidi="he-IL"/>
    </w:rPr>
  </w:style>
  <w:style w:type="paragraph" w:customStyle="1" w:styleId="font6">
    <w:name w:val="font6"/>
    <w:basedOn w:val="a"/>
    <w:rsid w:val="003B1573"/>
    <w:pPr>
      <w:suppressAutoHyphens w:val="0"/>
      <w:spacing w:before="100" w:beforeAutospacing="1" w:after="100" w:afterAutospacing="1"/>
      <w:jc w:val="left"/>
    </w:pPr>
    <w:rPr>
      <w:rFonts w:ascii="Calibri" w:hAnsi="Calibri" w:cs="Calibri"/>
      <w:color w:val="000000"/>
      <w:sz w:val="16"/>
      <w:szCs w:val="16"/>
      <w:lang w:val="en-US" w:eastAsia="en-US" w:bidi="he-IL"/>
    </w:rPr>
  </w:style>
  <w:style w:type="paragraph" w:customStyle="1" w:styleId="font7">
    <w:name w:val="font7"/>
    <w:basedOn w:val="a"/>
    <w:rsid w:val="003B1573"/>
    <w:pPr>
      <w:suppressAutoHyphens w:val="0"/>
      <w:spacing w:before="100" w:beforeAutospacing="1" w:after="100" w:afterAutospacing="1"/>
      <w:jc w:val="left"/>
    </w:pPr>
    <w:rPr>
      <w:rFonts w:ascii="Calibri" w:hAnsi="Calibri" w:cs="Calibri"/>
      <w:i/>
      <w:iCs/>
      <w:color w:val="000000"/>
      <w:sz w:val="16"/>
      <w:szCs w:val="16"/>
      <w:lang w:val="en-US" w:eastAsia="en-US" w:bidi="he-IL"/>
    </w:rPr>
  </w:style>
  <w:style w:type="paragraph" w:customStyle="1" w:styleId="font8">
    <w:name w:val="font8"/>
    <w:basedOn w:val="a"/>
    <w:rsid w:val="003B1573"/>
    <w:pPr>
      <w:suppressAutoHyphens w:val="0"/>
      <w:spacing w:before="100" w:beforeAutospacing="1" w:after="100" w:afterAutospacing="1"/>
      <w:jc w:val="left"/>
    </w:pPr>
    <w:rPr>
      <w:rFonts w:ascii="Calibri" w:hAnsi="Calibri" w:cs="Calibri"/>
      <w:b/>
      <w:bCs/>
      <w:i/>
      <w:iCs/>
      <w:color w:val="000000"/>
      <w:sz w:val="16"/>
      <w:szCs w:val="16"/>
      <w:lang w:val="en-US" w:eastAsia="en-US" w:bidi="he-IL"/>
    </w:rPr>
  </w:style>
  <w:style w:type="paragraph" w:customStyle="1" w:styleId="xl63">
    <w:name w:val="xl63"/>
    <w:basedOn w:val="a"/>
    <w:qFormat/>
    <w:rsid w:val="003B1573"/>
    <w:pPr>
      <w:pBdr>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64">
    <w:name w:val="xl64"/>
    <w:basedOn w:val="a"/>
    <w:qFormat/>
    <w:rsid w:val="003B1573"/>
    <w:pPr>
      <w:pBdr>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i/>
      <w:iCs/>
      <w:color w:val="000000"/>
      <w:sz w:val="16"/>
      <w:szCs w:val="16"/>
      <w:lang w:val="en-US" w:eastAsia="en-US" w:bidi="he-IL"/>
    </w:rPr>
  </w:style>
  <w:style w:type="paragraph" w:customStyle="1" w:styleId="xl83">
    <w:name w:val="xl83"/>
    <w:basedOn w:val="a"/>
    <w:rsid w:val="003B1573"/>
    <w:pPr>
      <w:pBdr>
        <w:left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i/>
      <w:iCs/>
      <w:color w:val="000000"/>
      <w:sz w:val="16"/>
      <w:szCs w:val="16"/>
      <w:lang w:val="en-US" w:eastAsia="en-US" w:bidi="he-IL"/>
    </w:rPr>
  </w:style>
  <w:style w:type="paragraph" w:customStyle="1" w:styleId="xl84">
    <w:name w:val="xl84"/>
    <w:basedOn w:val="a"/>
    <w:rsid w:val="003B1573"/>
    <w:pPr>
      <w:pBdr>
        <w:top w:val="single" w:sz="8" w:space="0" w:color="000000"/>
        <w:left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5">
    <w:name w:val="xl85"/>
    <w:basedOn w:val="a"/>
    <w:rsid w:val="003B1573"/>
    <w:pPr>
      <w:pBdr>
        <w:left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6">
    <w:name w:val="xl86"/>
    <w:basedOn w:val="a"/>
    <w:rsid w:val="003B1573"/>
    <w:pPr>
      <w:pBdr>
        <w:left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7">
    <w:name w:val="xl87"/>
    <w:basedOn w:val="a"/>
    <w:rsid w:val="003B1573"/>
    <w:pPr>
      <w:pBdr>
        <w:top w:val="single" w:sz="8" w:space="0" w:color="000000"/>
        <w:lef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8">
    <w:name w:val="xl88"/>
    <w:basedOn w:val="a"/>
    <w:rsid w:val="003B1573"/>
    <w:pPr>
      <w:pBdr>
        <w:top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9">
    <w:name w:val="xl89"/>
    <w:basedOn w:val="a"/>
    <w:rsid w:val="003B1573"/>
    <w:pPr>
      <w:pBdr>
        <w:left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0">
    <w:name w:val="xl90"/>
    <w:basedOn w:val="a"/>
    <w:rsid w:val="003B1573"/>
    <w:pPr>
      <w:pBdr>
        <w:top w:val="single" w:sz="8" w:space="0" w:color="000000"/>
        <w:left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1">
    <w:name w:val="xl91"/>
    <w:basedOn w:val="a"/>
    <w:rsid w:val="003B1573"/>
    <w:pPr>
      <w:pBdr>
        <w:top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2">
    <w:name w:val="xl92"/>
    <w:basedOn w:val="a"/>
    <w:rsid w:val="003B1573"/>
    <w:pPr>
      <w:pBdr>
        <w:top w:val="single" w:sz="8" w:space="0" w:color="000000"/>
        <w:left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color w:val="000000"/>
      <w:sz w:val="16"/>
      <w:szCs w:val="16"/>
      <w:lang w:val="en-US" w:eastAsia="en-US" w:bidi="he-IL"/>
    </w:rPr>
  </w:style>
  <w:style w:type="paragraph" w:customStyle="1" w:styleId="xl93">
    <w:name w:val="xl93"/>
    <w:basedOn w:val="a"/>
    <w:rsid w:val="003B1573"/>
    <w:pPr>
      <w:pBdr>
        <w:top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color w:val="000000"/>
      <w:sz w:val="16"/>
      <w:szCs w:val="16"/>
      <w:lang w:val="en-US" w:eastAsia="en-US" w:bidi="he-IL"/>
    </w:rPr>
  </w:style>
  <w:style w:type="paragraph" w:customStyle="1" w:styleId="xl94">
    <w:name w:val="xl94"/>
    <w:basedOn w:val="a"/>
    <w:rsid w:val="003B1573"/>
    <w:pPr>
      <w:pBdr>
        <w:top w:val="single" w:sz="8" w:space="0" w:color="000000"/>
        <w:bottom w:val="single" w:sz="8" w:space="0" w:color="000000"/>
        <w:right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color w:val="000000"/>
      <w:sz w:val="16"/>
      <w:szCs w:val="16"/>
      <w:lang w:val="en-US" w:eastAsia="en-US" w:bidi="he-IL"/>
    </w:rPr>
  </w:style>
  <w:style w:type="paragraph" w:customStyle="1" w:styleId="xl95">
    <w:name w:val="xl95"/>
    <w:basedOn w:val="a"/>
    <w:rsid w:val="003B1573"/>
    <w:pPr>
      <w:pBdr>
        <w:top w:val="single" w:sz="8" w:space="0" w:color="000000"/>
        <w:left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b/>
      <w:bCs/>
      <w:sz w:val="16"/>
      <w:szCs w:val="16"/>
      <w:lang w:val="en-US" w:eastAsia="en-US" w:bidi="he-IL"/>
    </w:rPr>
  </w:style>
  <w:style w:type="paragraph" w:customStyle="1" w:styleId="xl96">
    <w:name w:val="xl96"/>
    <w:basedOn w:val="a"/>
    <w:rsid w:val="003B1573"/>
    <w:pPr>
      <w:pBdr>
        <w:top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7">
    <w:name w:val="xl97"/>
    <w:basedOn w:val="a"/>
    <w:rsid w:val="003B1573"/>
    <w:pPr>
      <w:pBdr>
        <w:left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b/>
      <w:bCs/>
      <w:sz w:val="16"/>
      <w:szCs w:val="16"/>
      <w:lang w:val="en-US" w:eastAsia="en-US" w:bidi="he-IL"/>
    </w:rPr>
  </w:style>
  <w:style w:type="paragraph" w:customStyle="1" w:styleId="xl98">
    <w:name w:val="xl98"/>
    <w:basedOn w:val="a"/>
    <w:rsid w:val="003B1573"/>
    <w:pPr>
      <w:pBdr>
        <w:top w:val="single" w:sz="8" w:space="0" w:color="000000"/>
        <w:left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9">
    <w:name w:val="xl99"/>
    <w:basedOn w:val="a"/>
    <w:rsid w:val="003B1573"/>
    <w:pPr>
      <w:pBdr>
        <w:top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100">
    <w:name w:val="xl100"/>
    <w:basedOn w:val="a"/>
    <w:rsid w:val="003B1573"/>
    <w:pPr>
      <w:pBdr>
        <w:top w:val="single" w:sz="8" w:space="0" w:color="000000"/>
        <w:bottom w:val="single" w:sz="8" w:space="0" w:color="000000"/>
        <w:right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table" w:customStyle="1" w:styleId="TableNormal1">
    <w:name w:val="Table Normal1"/>
    <w:uiPriority w:val="2"/>
    <w:qFormat/>
    <w:rsid w:val="003B1573"/>
    <w:rPr>
      <w:rFonts w:ascii="Arimo" w:eastAsia="Arimo" w:hAnsi="Arimo" w:cs="Arimo"/>
      <w:sz w:val="24"/>
      <w:szCs w:val="24"/>
      <w:lang w:eastAsia="en-US"/>
    </w:rPr>
    <w:tblPr>
      <w:tblCellMar>
        <w:top w:w="0" w:type="dxa"/>
        <w:left w:w="0" w:type="dxa"/>
        <w:bottom w:w="0" w:type="dxa"/>
        <w:right w:w="0" w:type="dxa"/>
      </w:tblCellMar>
    </w:tblPr>
  </w:style>
  <w:style w:type="paragraph" w:customStyle="1" w:styleId="ListDash">
    <w:name w:val="List Dash"/>
    <w:basedOn w:val="a"/>
    <w:uiPriority w:val="19"/>
    <w:qFormat/>
    <w:rsid w:val="003B1573"/>
    <w:pPr>
      <w:numPr>
        <w:numId w:val="84"/>
      </w:numPr>
      <w:suppressAutoHyphens w:val="0"/>
      <w:spacing w:before="60" w:after="60" w:line="312" w:lineRule="auto"/>
      <w:jc w:val="left"/>
    </w:pPr>
    <w:rPr>
      <w:rFonts w:cs="Times New Roman"/>
      <w:sz w:val="20"/>
      <w:szCs w:val="24"/>
      <w:lang w:val="en-US" w:eastAsia="en-US"/>
    </w:rPr>
  </w:style>
  <w:style w:type="paragraph" w:customStyle="1" w:styleId="ColorfulList-Accent12">
    <w:name w:val="Colorful List - Accent 12"/>
    <w:basedOn w:val="a"/>
    <w:rsid w:val="003B1573"/>
    <w:pPr>
      <w:suppressAutoHyphens w:val="0"/>
      <w:spacing w:before="60" w:after="60"/>
      <w:ind w:left="720"/>
      <w:jc w:val="left"/>
    </w:pPr>
    <w:rPr>
      <w:rFonts w:ascii="Calibri" w:hAnsi="Calibri" w:cs="Calibri"/>
      <w:sz w:val="24"/>
      <w:lang w:val="el-GR" w:eastAsia="ar-SA"/>
    </w:rPr>
  </w:style>
  <w:style w:type="paragraph" w:customStyle="1" w:styleId="NORM2a">
    <w:name w:val="NORM_2a"/>
    <w:basedOn w:val="a"/>
    <w:rsid w:val="003B1573"/>
    <w:pPr>
      <w:suppressAutoHyphens w:val="0"/>
      <w:spacing w:before="120" w:after="0" w:line="300" w:lineRule="auto"/>
      <w:ind w:left="1418" w:right="-781"/>
      <w:jc w:val="left"/>
    </w:pPr>
    <w:rPr>
      <w:rFonts w:ascii="Arial" w:hAnsi="Arial" w:cs="Times New Roman"/>
      <w:sz w:val="24"/>
      <w:szCs w:val="20"/>
      <w:lang w:val="el-GR" w:eastAsia="el-GR"/>
    </w:rPr>
  </w:style>
  <w:style w:type="paragraph" w:customStyle="1" w:styleId="StyleJustified">
    <w:name w:val="Style Justified"/>
    <w:basedOn w:val="a"/>
    <w:link w:val="StyleJustifiedChar"/>
    <w:qFormat/>
    <w:rsid w:val="003B1573"/>
    <w:pPr>
      <w:suppressAutoHyphens w:val="0"/>
      <w:spacing w:after="0"/>
      <w:jc w:val="left"/>
    </w:pPr>
    <w:rPr>
      <w:rFonts w:cs="Times New Roman"/>
      <w:szCs w:val="20"/>
      <w:lang w:val="el-GR" w:eastAsia="en-US"/>
    </w:rPr>
  </w:style>
  <w:style w:type="character" w:customStyle="1" w:styleId="StyleJustifiedChar">
    <w:name w:val="Style Justified Char"/>
    <w:link w:val="StyleJustified"/>
    <w:qFormat/>
    <w:rsid w:val="003B1573"/>
    <w:rPr>
      <w:rFonts w:ascii="Tahoma" w:hAnsi="Tahoma"/>
      <w:sz w:val="22"/>
      <w:lang w:eastAsia="en-US"/>
    </w:rPr>
  </w:style>
  <w:style w:type="paragraph" w:customStyle="1" w:styleId="Bullet4">
    <w:name w:val="Bullet4"/>
    <w:basedOn w:val="a"/>
    <w:rsid w:val="003B1573"/>
    <w:pPr>
      <w:tabs>
        <w:tab w:val="num" w:pos="360"/>
        <w:tab w:val="num" w:pos="567"/>
      </w:tabs>
      <w:suppressAutoHyphens w:val="0"/>
      <w:spacing w:after="0"/>
      <w:ind w:left="567" w:hanging="567"/>
      <w:jc w:val="left"/>
    </w:pPr>
    <w:rPr>
      <w:rFonts w:cs="Times New Roman"/>
      <w:szCs w:val="20"/>
      <w:lang w:val="el-GR" w:eastAsia="en-US"/>
    </w:rPr>
  </w:style>
  <w:style w:type="paragraph" w:customStyle="1" w:styleId="RFPBbodytext">
    <w:name w:val="RFP_B_bodytext"/>
    <w:link w:val="RFPBbodytextChar"/>
    <w:qFormat/>
    <w:rsid w:val="003B1573"/>
    <w:pPr>
      <w:spacing w:before="120" w:after="120" w:line="276" w:lineRule="auto"/>
      <w:jc w:val="both"/>
    </w:pPr>
    <w:rPr>
      <w:rFonts w:ascii="Calibri" w:hAnsi="Calibri" w:cs="Arial"/>
      <w:bCs/>
      <w:color w:val="262626"/>
      <w:kern w:val="32"/>
      <w:sz w:val="22"/>
      <w:szCs w:val="28"/>
      <w:lang w:eastAsia="en-US"/>
    </w:rPr>
  </w:style>
  <w:style w:type="character" w:customStyle="1" w:styleId="RFPBbodytextChar">
    <w:name w:val="RFP_B_bodytext Char"/>
    <w:link w:val="RFPBbodytext"/>
    <w:rsid w:val="003B1573"/>
    <w:rPr>
      <w:rFonts w:ascii="Calibri" w:hAnsi="Calibri" w:cs="Arial"/>
      <w:bCs/>
      <w:color w:val="262626"/>
      <w:kern w:val="32"/>
      <w:sz w:val="22"/>
      <w:szCs w:val="28"/>
      <w:lang w:eastAsia="en-US"/>
    </w:rPr>
  </w:style>
  <w:style w:type="character" w:customStyle="1" w:styleId="FontStyle138">
    <w:name w:val="Font Style138"/>
    <w:uiPriority w:val="99"/>
    <w:rsid w:val="003B1573"/>
    <w:rPr>
      <w:rFonts w:ascii="Calibri" w:hAnsi="Calibri" w:cs="Calibri"/>
      <w:color w:val="000000"/>
      <w:sz w:val="18"/>
      <w:szCs w:val="18"/>
    </w:rPr>
  </w:style>
  <w:style w:type="paragraph" w:customStyle="1" w:styleId="CharChar9">
    <w:name w:val="Char Char9"/>
    <w:basedOn w:val="a"/>
    <w:rsid w:val="003B1573"/>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Preformatted">
    <w:name w:val="Preformatted"/>
    <w:basedOn w:val="a"/>
    <w:rsid w:val="003B157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spacing w:after="0"/>
      <w:jc w:val="left"/>
    </w:pPr>
    <w:rPr>
      <w:rFonts w:ascii="Courier New" w:hAnsi="Courier New" w:cs="Times New Roman"/>
      <w:sz w:val="20"/>
      <w:szCs w:val="20"/>
      <w:lang w:val="en-US" w:eastAsia="ar-SA"/>
    </w:rPr>
  </w:style>
  <w:style w:type="paragraph" w:customStyle="1" w:styleId="312">
    <w:name w:val="Επικεφαλίδα 31"/>
    <w:basedOn w:val="a"/>
    <w:rsid w:val="003B1573"/>
    <w:pPr>
      <w:suppressAutoHyphens w:val="0"/>
      <w:spacing w:after="200"/>
      <w:jc w:val="left"/>
      <w:outlineLvl w:val="2"/>
    </w:pPr>
    <w:rPr>
      <w:rFonts w:cs="Times New Roman"/>
      <w:b/>
      <w:color w:val="000000"/>
      <w:szCs w:val="27"/>
      <w:lang w:val="el-GR" w:eastAsia="en-US"/>
    </w:rPr>
  </w:style>
  <w:style w:type="character" w:customStyle="1" w:styleId="afff7">
    <w:name w:val="Αγκίστρωση υποσημείωσης"/>
    <w:rsid w:val="003B1573"/>
    <w:rPr>
      <w:vertAlign w:val="superscript"/>
    </w:rPr>
  </w:style>
  <w:style w:type="paragraph" w:customStyle="1" w:styleId="afff8">
    <w:name w:val="Υποσημείωση"/>
    <w:basedOn w:val="a"/>
    <w:rsid w:val="003B1573"/>
    <w:pPr>
      <w:suppressAutoHyphens w:val="0"/>
      <w:spacing w:after="0"/>
      <w:jc w:val="left"/>
    </w:pPr>
    <w:rPr>
      <w:rFonts w:eastAsia="Arimo" w:cs="Arimo"/>
      <w:color w:val="00000A"/>
      <w:szCs w:val="24"/>
      <w:lang w:val="el-GR" w:eastAsia="en-US"/>
    </w:rPr>
  </w:style>
  <w:style w:type="paragraph" w:customStyle="1" w:styleId="FootnotesymbolChar">
    <w:name w:val="Footnote symbol Char"/>
    <w:basedOn w:val="a"/>
    <w:link w:val="ab"/>
    <w:uiPriority w:val="99"/>
    <w:rsid w:val="003B1573"/>
    <w:pPr>
      <w:suppressAutoHyphens w:val="0"/>
      <w:spacing w:before="120" w:after="160" w:line="240" w:lineRule="exact"/>
      <w:jc w:val="left"/>
    </w:pPr>
    <w:rPr>
      <w:rFonts w:ascii="Times New Roman" w:hAnsi="Times New Roman" w:cs="Times New Roman"/>
      <w:sz w:val="20"/>
      <w:szCs w:val="20"/>
      <w:vertAlign w:val="superscript"/>
      <w:lang w:val="el-GR" w:eastAsia="el-GR"/>
    </w:rPr>
  </w:style>
  <w:style w:type="character" w:customStyle="1" w:styleId="1Char0">
    <w:name w:val="ΕΠΙΚ_ΠΑΡ_1 Char"/>
    <w:link w:val="1"/>
    <w:rsid w:val="003B1573"/>
    <w:rPr>
      <w:rFonts w:ascii="Tahoma" w:eastAsia="SimSun" w:hAnsi="Tahoma" w:cs="Tahoma"/>
      <w:b/>
      <w:color w:val="002060"/>
      <w:sz w:val="24"/>
      <w:szCs w:val="22"/>
      <w:lang w:eastAsia="zh-CN"/>
    </w:rPr>
  </w:style>
  <w:style w:type="character" w:customStyle="1" w:styleId="4Char">
    <w:name w:val="ΕΠΙΚ_ΠΑΡ_4 Char"/>
    <w:link w:val="40"/>
    <w:rsid w:val="003B1573"/>
    <w:rPr>
      <w:rFonts w:ascii="Tahoma" w:eastAsia="SimSun" w:hAnsi="Tahoma" w:cs="Tahoma"/>
      <w:b/>
      <w:sz w:val="22"/>
      <w:szCs w:val="22"/>
      <w:lang w:eastAsia="zh-CN"/>
    </w:rPr>
  </w:style>
  <w:style w:type="character" w:customStyle="1" w:styleId="5Char">
    <w:name w:val="ΕΠΙΚ_ΠΑΡ_5 Char"/>
    <w:link w:val="50"/>
    <w:rsid w:val="003B1573"/>
    <w:rPr>
      <w:rFonts w:ascii="Tahoma" w:eastAsia="SimSun" w:hAnsi="Tahoma" w:cs="Tahoma"/>
      <w:b/>
      <w:sz w:val="22"/>
      <w:szCs w:val="18"/>
      <w:lang w:val="en-US" w:eastAsia="en-US"/>
    </w:rPr>
  </w:style>
  <w:style w:type="paragraph" w:customStyle="1" w:styleId="otherbodytext">
    <w:name w:val="other_bodytext"/>
    <w:link w:val="otherbodytextChar"/>
    <w:qFormat/>
    <w:rsid w:val="003B1573"/>
    <w:pPr>
      <w:spacing w:before="120" w:after="120" w:line="276" w:lineRule="auto"/>
      <w:jc w:val="both"/>
    </w:pPr>
    <w:rPr>
      <w:rFonts w:ascii="Calibri" w:hAnsi="Calibri" w:cs="Arial"/>
      <w:bCs/>
      <w:color w:val="262626"/>
      <w:kern w:val="32"/>
      <w:sz w:val="22"/>
      <w:szCs w:val="28"/>
      <w:lang w:eastAsia="en-US"/>
    </w:rPr>
  </w:style>
  <w:style w:type="character" w:customStyle="1" w:styleId="otherbodytextChar">
    <w:name w:val="other_bodytext Char"/>
    <w:link w:val="otherbodytext"/>
    <w:rsid w:val="003B1573"/>
    <w:rPr>
      <w:rFonts w:ascii="Calibri" w:hAnsi="Calibri" w:cs="Arial"/>
      <w:bCs/>
      <w:color w:val="262626"/>
      <w:kern w:val="32"/>
      <w:sz w:val="22"/>
      <w:szCs w:val="28"/>
      <w:lang w:eastAsia="en-US"/>
    </w:rPr>
  </w:style>
  <w:style w:type="paragraph" w:customStyle="1" w:styleId="11">
    <w:name w:val="ΕΠΙΚ_ΠΣ_1"/>
    <w:basedOn w:val="1"/>
    <w:next w:val="a"/>
    <w:link w:val="1Char1"/>
    <w:qFormat/>
    <w:rsid w:val="003B1573"/>
    <w:pPr>
      <w:numPr>
        <w:numId w:val="87"/>
      </w:numPr>
      <w:spacing w:before="60" w:after="60" w:line="276" w:lineRule="auto"/>
    </w:pPr>
    <w:rPr>
      <w:rFonts w:eastAsia="Times New Roman"/>
    </w:rPr>
  </w:style>
  <w:style w:type="paragraph" w:customStyle="1" w:styleId="2f5">
    <w:name w:val="ΕΠΙΚ_ΠΣ_2"/>
    <w:basedOn w:val="20"/>
    <w:next w:val="a"/>
    <w:link w:val="2Char2"/>
    <w:qFormat/>
    <w:rsid w:val="003B1573"/>
    <w:pPr>
      <w:numPr>
        <w:ilvl w:val="0"/>
        <w:numId w:val="0"/>
      </w:numPr>
      <w:ind w:left="720" w:hanging="360"/>
    </w:pPr>
  </w:style>
  <w:style w:type="character" w:customStyle="1" w:styleId="1Char1">
    <w:name w:val="ΕΠΙΚ_ΠΣ_1 Char"/>
    <w:link w:val="11"/>
    <w:rsid w:val="003B1573"/>
    <w:rPr>
      <w:rFonts w:ascii="Tahoma" w:hAnsi="Tahoma" w:cs="Tahoma"/>
      <w:b/>
      <w:color w:val="002060"/>
      <w:sz w:val="24"/>
      <w:szCs w:val="22"/>
      <w:lang w:eastAsia="zh-CN"/>
    </w:rPr>
  </w:style>
  <w:style w:type="paragraph" w:customStyle="1" w:styleId="3c">
    <w:name w:val="ΕΠΙΚ_ΠΣ_3"/>
    <w:basedOn w:val="30"/>
    <w:next w:val="a"/>
    <w:link w:val="3Char3"/>
    <w:qFormat/>
    <w:rsid w:val="003B1573"/>
    <w:pPr>
      <w:numPr>
        <w:ilvl w:val="0"/>
        <w:numId w:val="0"/>
      </w:numPr>
      <w:ind w:left="1080" w:hanging="360"/>
    </w:pPr>
    <w:rPr>
      <w:b w:val="0"/>
    </w:rPr>
  </w:style>
  <w:style w:type="character" w:customStyle="1" w:styleId="2Char2">
    <w:name w:val="ΕΠΙΚ_ΠΣ_2 Char"/>
    <w:link w:val="2f5"/>
    <w:rsid w:val="003B1573"/>
    <w:rPr>
      <w:rFonts w:ascii="Tahoma" w:eastAsia="SimSun" w:hAnsi="Tahoma" w:cs="Tahoma"/>
      <w:b/>
      <w:bCs/>
      <w:sz w:val="22"/>
      <w:szCs w:val="26"/>
      <w:lang w:eastAsia="zh-CN"/>
    </w:rPr>
  </w:style>
  <w:style w:type="character" w:customStyle="1" w:styleId="3Char3">
    <w:name w:val="ΕΠΙΚ_ΠΣ_3 Char"/>
    <w:link w:val="3c"/>
    <w:rsid w:val="003B1573"/>
    <w:rPr>
      <w:rFonts w:ascii="Tahoma" w:eastAsia="SimSun" w:hAnsi="Tahoma" w:cs="Tahoma"/>
      <w:bCs/>
      <w:sz w:val="22"/>
      <w:szCs w:val="28"/>
      <w:lang w:eastAsia="zh-CN"/>
    </w:rPr>
  </w:style>
  <w:style w:type="paragraph" w:customStyle="1" w:styleId="4b">
    <w:name w:val="ΕΠΙΚ_ΠΣ_4"/>
    <w:basedOn w:val="40"/>
    <w:next w:val="a"/>
    <w:link w:val="4Char0"/>
    <w:qFormat/>
    <w:rsid w:val="003B1573"/>
    <w:pPr>
      <w:numPr>
        <w:ilvl w:val="0"/>
        <w:numId w:val="0"/>
      </w:numPr>
      <w:ind w:left="1440" w:hanging="360"/>
    </w:pPr>
  </w:style>
  <w:style w:type="character" w:customStyle="1" w:styleId="4Char0">
    <w:name w:val="ΕΠΙΚ_ΠΣ_4 Char"/>
    <w:link w:val="4b"/>
    <w:rsid w:val="003B1573"/>
    <w:rPr>
      <w:rFonts w:ascii="Tahoma" w:eastAsia="SimSun" w:hAnsi="Tahoma" w:cs="Tahoma"/>
      <w:b/>
      <w:sz w:val="22"/>
      <w:szCs w:val="22"/>
      <w:lang w:eastAsia="zh-CN"/>
    </w:rPr>
  </w:style>
  <w:style w:type="character" w:customStyle="1" w:styleId="icombullet1Char">
    <w:name w:val="icom_bullet1 Char"/>
    <w:link w:val="icombullet1"/>
    <w:uiPriority w:val="99"/>
    <w:locked/>
    <w:rsid w:val="003B1573"/>
    <w:rPr>
      <w:rFonts w:cs="Arial"/>
      <w:bCs/>
      <w:color w:val="262626"/>
      <w:kern w:val="32"/>
      <w:sz w:val="22"/>
      <w:szCs w:val="28"/>
    </w:rPr>
  </w:style>
  <w:style w:type="paragraph" w:customStyle="1" w:styleId="icombullet1">
    <w:name w:val="icom_bullet1"/>
    <w:basedOn w:val="a"/>
    <w:link w:val="icombullet1Char"/>
    <w:uiPriority w:val="99"/>
    <w:qFormat/>
    <w:rsid w:val="003B1573"/>
    <w:pPr>
      <w:numPr>
        <w:numId w:val="86"/>
      </w:numPr>
      <w:suppressAutoHyphens w:val="0"/>
      <w:spacing w:after="0"/>
      <w:jc w:val="left"/>
    </w:pPr>
    <w:rPr>
      <w:rFonts w:ascii="Times New Roman" w:hAnsi="Times New Roman" w:cs="Arial"/>
      <w:bCs/>
      <w:color w:val="262626"/>
      <w:kern w:val="32"/>
      <w:szCs w:val="28"/>
      <w:lang w:val="el-GR" w:eastAsia="el-GR"/>
    </w:rPr>
  </w:style>
  <w:style w:type="character" w:customStyle="1" w:styleId="Bodytext5">
    <w:name w:val="Body text (5)"/>
    <w:rsid w:val="003B1573"/>
    <w:rPr>
      <w:rFonts w:ascii="Times New Roman" w:eastAsia="Times New Roman" w:hAnsi="Times New Roman" w:cs="Times New Roman"/>
      <w:b/>
      <w:bCs/>
      <w:i w:val="0"/>
      <w:iCs w:val="0"/>
      <w:smallCaps w:val="0"/>
      <w:strike w:val="0"/>
      <w:color w:val="1B3052"/>
      <w:spacing w:val="0"/>
      <w:w w:val="100"/>
      <w:position w:val="0"/>
      <w:sz w:val="26"/>
      <w:szCs w:val="26"/>
      <w:u w:val="single"/>
      <w:lang w:val="el-GR" w:eastAsia="el-GR" w:bidi="el-GR"/>
    </w:rPr>
  </w:style>
  <w:style w:type="character" w:customStyle="1" w:styleId="6Char0">
    <w:name w:val="Στυλ6 Char"/>
    <w:basedOn w:val="a0"/>
    <w:rsid w:val="003B1573"/>
    <w:rPr>
      <w:rFonts w:ascii="Tahoma" w:hAnsi="Tahoma"/>
      <w:b/>
      <w:bCs/>
      <w:sz w:val="22"/>
      <w:szCs w:val="26"/>
      <w:lang w:eastAsia="zh-CN"/>
    </w:rPr>
  </w:style>
  <w:style w:type="paragraph" w:customStyle="1" w:styleId="4c">
    <w:name w:val="Στυλ4α"/>
    <w:basedOn w:val="a"/>
    <w:link w:val="4Char1"/>
    <w:autoRedefine/>
    <w:qFormat/>
    <w:rsid w:val="003B1573"/>
    <w:pPr>
      <w:keepNext/>
      <w:suppressAutoHyphens w:val="0"/>
      <w:spacing w:before="240" w:after="0" w:line="276" w:lineRule="auto"/>
      <w:jc w:val="left"/>
      <w:outlineLvl w:val="1"/>
    </w:pPr>
    <w:rPr>
      <w:rFonts w:ascii="Cambria" w:hAnsi="Cambria" w:cs="Times New Roman"/>
      <w:b/>
      <w:sz w:val="24"/>
      <w:szCs w:val="20"/>
      <w:lang w:val="el-GR" w:eastAsia="el-GR"/>
    </w:rPr>
  </w:style>
  <w:style w:type="character" w:customStyle="1" w:styleId="4Char1">
    <w:name w:val="Στυλ4α Char"/>
    <w:link w:val="4c"/>
    <w:rsid w:val="003B1573"/>
    <w:rPr>
      <w:rFonts w:ascii="Cambria" w:hAnsi="Cambria"/>
      <w:b/>
      <w:sz w:val="24"/>
    </w:rPr>
  </w:style>
  <w:style w:type="paragraph" w:customStyle="1" w:styleId="afff9">
    <w:name w:val="Χαρακτηριστικό ΠΣ"/>
    <w:basedOn w:val="a"/>
    <w:link w:val="Charb"/>
    <w:qFormat/>
    <w:rsid w:val="003B1573"/>
    <w:pPr>
      <w:tabs>
        <w:tab w:val="left" w:pos="1854"/>
      </w:tabs>
      <w:suppressAutoHyphens w:val="0"/>
      <w:spacing w:before="80" w:after="80"/>
      <w:jc w:val="left"/>
    </w:pPr>
    <w:rPr>
      <w:rFonts w:ascii="Verdana" w:hAnsi="Verdana" w:cs="Times New Roman"/>
      <w:sz w:val="16"/>
      <w:szCs w:val="16"/>
      <w:lang w:val="el-GR"/>
    </w:rPr>
  </w:style>
  <w:style w:type="character" w:customStyle="1" w:styleId="Charb">
    <w:name w:val="Χαρακτηριστικό ΠΣ Char"/>
    <w:link w:val="afff9"/>
    <w:locked/>
    <w:rsid w:val="003B1573"/>
    <w:rPr>
      <w:rFonts w:ascii="Verdana" w:hAnsi="Verdana"/>
      <w:sz w:val="16"/>
      <w:szCs w:val="16"/>
      <w:lang w:eastAsia="zh-CN"/>
    </w:rPr>
  </w:style>
  <w:style w:type="character" w:customStyle="1" w:styleId="ts-alignment-element">
    <w:name w:val="ts-alignment-element"/>
    <w:basedOn w:val="a0"/>
    <w:rsid w:val="003B1573"/>
  </w:style>
  <w:style w:type="paragraph" w:customStyle="1" w:styleId="NewEPIK5">
    <w:name w:val="New_EPIK_5"/>
    <w:basedOn w:val="53"/>
    <w:link w:val="NewEPIK5Char"/>
    <w:rsid w:val="003B1573"/>
    <w:pPr>
      <w:tabs>
        <w:tab w:val="num" w:pos="643"/>
      </w:tabs>
      <w:suppressAutoHyphens w:val="0"/>
      <w:ind w:left="643" w:hanging="360"/>
      <w:jc w:val="left"/>
    </w:pPr>
    <w:rPr>
      <w:rFonts w:ascii="Lucida Sans" w:eastAsia="SimSun" w:hAnsi="Lucida Sans"/>
      <w:szCs w:val="22"/>
    </w:rPr>
  </w:style>
  <w:style w:type="paragraph" w:customStyle="1" w:styleId="62">
    <w:name w:val="ΕΠΙΚ_ΠΑΡ_6"/>
    <w:basedOn w:val="60"/>
    <w:link w:val="6Char1"/>
    <w:rsid w:val="003B1573"/>
    <w:pPr>
      <w:pBdr>
        <w:bottom w:val="none" w:sz="0" w:space="0" w:color="auto"/>
      </w:pBdr>
      <w:spacing w:after="0"/>
      <w:jc w:val="left"/>
    </w:pPr>
    <w:rPr>
      <w:rFonts w:cs="Tahoma"/>
      <w:szCs w:val="18"/>
    </w:rPr>
  </w:style>
  <w:style w:type="character" w:customStyle="1" w:styleId="NewEPIK5Char">
    <w:name w:val="New_EPIK_5 Char"/>
    <w:basedOn w:val="4Char"/>
    <w:link w:val="NewEPIK5"/>
    <w:rsid w:val="003B1573"/>
    <w:rPr>
      <w:rFonts w:ascii="Lucida Sans" w:eastAsia="SimSun" w:hAnsi="Lucida Sans" w:cs="Lucida Sans"/>
      <w:b/>
      <w:sz w:val="22"/>
      <w:szCs w:val="22"/>
      <w:lang w:val="en-US" w:eastAsia="zh-CN"/>
    </w:rPr>
  </w:style>
  <w:style w:type="character" w:customStyle="1" w:styleId="6Char1">
    <w:name w:val="ΕΠΙΚ_ΠΑΡ_6 Char"/>
    <w:basedOn w:val="6Char"/>
    <w:link w:val="62"/>
    <w:rsid w:val="003B1573"/>
    <w:rPr>
      <w:rFonts w:ascii="Tahoma" w:hAnsi="Tahoma" w:cs="Tahoma"/>
      <w:b/>
      <w:sz w:val="22"/>
      <w:szCs w:val="18"/>
      <w:lang w:eastAsia="en-US"/>
    </w:rPr>
  </w:style>
  <w:style w:type="character" w:customStyle="1" w:styleId="ts-alignment-element-highlighted">
    <w:name w:val="ts-alignment-element-highlighted"/>
    <w:basedOn w:val="a0"/>
    <w:rsid w:val="003B1573"/>
  </w:style>
  <w:style w:type="character" w:customStyle="1" w:styleId="6newChar">
    <w:name w:val="ΕΠΙΚ_ΠΑΡ_6 (new) Char"/>
    <w:basedOn w:val="6Char"/>
    <w:link w:val="6new"/>
    <w:rsid w:val="003B1573"/>
    <w:rPr>
      <w:rFonts w:ascii="Arial" w:eastAsia="SimSun" w:hAnsi="Arial"/>
      <w:b/>
      <w:sz w:val="24"/>
      <w:lang w:eastAsia="en-US"/>
    </w:rPr>
  </w:style>
  <w:style w:type="numbering" w:customStyle="1" w:styleId="Bullets1">
    <w:name w:val="Bullets1"/>
    <w:uiPriority w:val="99"/>
    <w:rsid w:val="003B1573"/>
    <w:pPr>
      <w:numPr>
        <w:numId w:val="89"/>
      </w:numPr>
    </w:pPr>
  </w:style>
  <w:style w:type="character" w:customStyle="1" w:styleId="NoSpacingChar">
    <w:name w:val="No Spacing Char"/>
    <w:link w:val="NoSpacing1"/>
    <w:qFormat/>
    <w:rsid w:val="003B1573"/>
    <w:rPr>
      <w:rFonts w:ascii="Calibri" w:hAnsi="Calibri" w:cs="Calibri"/>
      <w:sz w:val="22"/>
      <w:szCs w:val="24"/>
      <w:lang w:val="en-GB" w:eastAsia="zh-CN"/>
    </w:rPr>
  </w:style>
  <w:style w:type="character" w:customStyle="1" w:styleId="4d">
    <w:name w:val="Προεπιλεγμένη γραμματοσειρά4"/>
    <w:rsid w:val="003B1573"/>
  </w:style>
  <w:style w:type="paragraph" w:customStyle="1" w:styleId="3d">
    <w:name w:val="Λεζάντα3"/>
    <w:basedOn w:val="a"/>
    <w:rsid w:val="003B1573"/>
    <w:pPr>
      <w:suppressLineNumbers/>
      <w:spacing w:before="120"/>
    </w:pPr>
    <w:rPr>
      <w:rFonts w:ascii="Calibri" w:hAnsi="Calibri" w:cs="Mangal"/>
      <w:i/>
      <w:iCs/>
      <w:sz w:val="24"/>
      <w:szCs w:val="24"/>
      <w:lang w:val="el-GR"/>
    </w:rPr>
  </w:style>
  <w:style w:type="paragraph" w:customStyle="1" w:styleId="Heading31">
    <w:name w:val="Heading 31"/>
    <w:basedOn w:val="a"/>
    <w:uiPriority w:val="1"/>
    <w:qFormat/>
    <w:rsid w:val="003B1573"/>
    <w:pPr>
      <w:widowControl w:val="0"/>
      <w:suppressAutoHyphens w:val="0"/>
      <w:autoSpaceDE w:val="0"/>
      <w:autoSpaceDN w:val="0"/>
      <w:spacing w:after="0"/>
      <w:ind w:left="162"/>
      <w:jc w:val="left"/>
      <w:outlineLvl w:val="3"/>
    </w:pPr>
    <w:rPr>
      <w:rFonts w:eastAsia="Tahoma"/>
      <w:b/>
      <w:bCs/>
      <w:lang w:val="el-GR" w:eastAsia="en-US"/>
    </w:rPr>
  </w:style>
  <w:style w:type="paragraph" w:customStyle="1" w:styleId="FNRefeCharChar">
    <w:name w:val="FNRefe Char Char"/>
    <w:basedOn w:val="a"/>
    <w:uiPriority w:val="99"/>
    <w:rsid w:val="003B1573"/>
    <w:pPr>
      <w:suppressAutoHyphens w:val="0"/>
      <w:spacing w:after="200" w:line="240" w:lineRule="exact"/>
    </w:pPr>
    <w:rPr>
      <w:rFonts w:ascii="Times New Roman" w:hAnsi="Times New Roman" w:cs="Times New Roman"/>
      <w:sz w:val="20"/>
      <w:szCs w:val="20"/>
      <w:vertAlign w:val="superscript"/>
      <w:lang w:val="el-GR" w:eastAsia="el-GR"/>
    </w:rPr>
  </w:style>
  <w:style w:type="paragraph" w:customStyle="1" w:styleId="StyleStyle2Before3pt">
    <w:name w:val="Style Style2 + Before:  3 pt"/>
    <w:basedOn w:val="a"/>
    <w:uiPriority w:val="99"/>
    <w:rsid w:val="003B1573"/>
    <w:pPr>
      <w:suppressAutoHyphens w:val="0"/>
      <w:spacing w:before="60" w:after="0" w:line="360" w:lineRule="auto"/>
      <w:jc w:val="left"/>
    </w:pPr>
    <w:rPr>
      <w:rFonts w:ascii="Arial" w:hAnsi="Arial" w:cs="Times New Roman"/>
      <w:b/>
      <w:bCs/>
      <w:szCs w:val="20"/>
      <w:lang w:val="el-GR" w:eastAsia="el-GR"/>
    </w:rPr>
  </w:style>
  <w:style w:type="character" w:customStyle="1" w:styleId="afffa">
    <w:name w:val="Κανένα"/>
    <w:rsid w:val="003B1573"/>
  </w:style>
  <w:style w:type="character" w:customStyle="1" w:styleId="UnresolvedMention11">
    <w:name w:val="Unresolved Mention11"/>
    <w:uiPriority w:val="99"/>
    <w:semiHidden/>
    <w:unhideWhenUsed/>
    <w:rsid w:val="003B1573"/>
    <w:rPr>
      <w:color w:val="605E5C"/>
      <w:shd w:val="clear" w:color="auto" w:fill="E1DFDD"/>
    </w:rPr>
  </w:style>
  <w:style w:type="character" w:customStyle="1" w:styleId="3e">
    <w:name w:val="Ανεπίλυτη αναφορά3"/>
    <w:basedOn w:val="a0"/>
    <w:uiPriority w:val="99"/>
    <w:semiHidden/>
    <w:unhideWhenUsed/>
    <w:rsid w:val="003B1573"/>
    <w:rPr>
      <w:color w:val="605E5C"/>
      <w:shd w:val="clear" w:color="auto" w:fill="E1DFDD"/>
    </w:rPr>
  </w:style>
  <w:style w:type="table" w:customStyle="1" w:styleId="4-11">
    <w:name w:val="Πίνακας 4 με πλέγμα - Έμφαση 11"/>
    <w:basedOn w:val="a1"/>
    <w:uiPriority w:val="49"/>
    <w:rsid w:val="003B1573"/>
    <w:rPr>
      <w:lang w:val="en-US"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2f6">
    <w:name w:val="Body Text Indent 2"/>
    <w:basedOn w:val="a"/>
    <w:link w:val="2Char3"/>
    <w:unhideWhenUsed/>
    <w:qFormat/>
    <w:rsid w:val="003B1573"/>
    <w:pPr>
      <w:spacing w:line="480" w:lineRule="auto"/>
      <w:ind w:left="283"/>
    </w:pPr>
    <w:rPr>
      <w:rFonts w:ascii="Calibri" w:hAnsi="Calibri" w:cs="Times New Roman"/>
      <w:szCs w:val="24"/>
    </w:rPr>
  </w:style>
  <w:style w:type="character" w:customStyle="1" w:styleId="2Char3">
    <w:name w:val="Σώμα κείμενου με εσοχή 2 Char"/>
    <w:basedOn w:val="a0"/>
    <w:link w:val="2f6"/>
    <w:qFormat/>
    <w:rsid w:val="003B1573"/>
    <w:rPr>
      <w:rFonts w:ascii="Calibri" w:hAnsi="Calibri"/>
      <w:sz w:val="22"/>
      <w:szCs w:val="24"/>
      <w:lang w:val="en-GB" w:eastAsia="zh-CN"/>
    </w:rPr>
  </w:style>
  <w:style w:type="table" w:customStyle="1" w:styleId="GridTable4-Accent11">
    <w:name w:val="Grid Table 4 - Accent 11"/>
    <w:basedOn w:val="a1"/>
    <w:uiPriority w:val="49"/>
    <w:rsid w:val="003B1573"/>
    <w:rPr>
      <w:lang w:val="en-US"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afffb">
    <w:name w:val="Unresolved Mention"/>
    <w:basedOn w:val="a0"/>
    <w:uiPriority w:val="99"/>
    <w:semiHidden/>
    <w:unhideWhenUsed/>
    <w:rsid w:val="00974AF2"/>
    <w:rPr>
      <w:color w:val="605E5C"/>
      <w:shd w:val="clear" w:color="auto" w:fill="E1DFDD"/>
    </w:rPr>
  </w:style>
  <w:style w:type="table" w:customStyle="1" w:styleId="TableGrid3">
    <w:name w:val="Table Grid3"/>
    <w:basedOn w:val="a1"/>
    <w:next w:val="aff0"/>
    <w:rsid w:val="00253020"/>
    <w:pPr>
      <w:tabs>
        <w:tab w:val="left" w:pos="851"/>
        <w:tab w:val="left" w:pos="1701"/>
        <w:tab w:val="left" w:pos="2268"/>
        <w:tab w:val="left" w:pos="2835"/>
        <w:tab w:val="left" w:pos="3402"/>
        <w:tab w:val="left" w:pos="3969"/>
        <w:tab w:val="left" w:pos="5103"/>
        <w:tab w:val="left" w:pos="6237"/>
      </w:tabs>
      <w:spacing w:before="40" w:after="100" w:afterAutospacing="1" w:line="300" w:lineRule="atLeast"/>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f0"/>
    <w:rsid w:val="00253020"/>
    <w:pPr>
      <w:tabs>
        <w:tab w:val="left" w:pos="851"/>
        <w:tab w:val="left" w:pos="1701"/>
        <w:tab w:val="left" w:pos="2268"/>
        <w:tab w:val="left" w:pos="2835"/>
        <w:tab w:val="left" w:pos="3402"/>
        <w:tab w:val="left" w:pos="3969"/>
        <w:tab w:val="left" w:pos="5103"/>
        <w:tab w:val="left" w:pos="6237"/>
      </w:tabs>
      <w:spacing w:before="40" w:after="100" w:afterAutospacing="1" w:line="300" w:lineRule="atLeast"/>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4z2">
    <w:name w:val="WW8Num4z2"/>
    <w:rsid w:val="00253020"/>
  </w:style>
  <w:style w:type="character" w:customStyle="1" w:styleId="WW8Num4z3">
    <w:name w:val="WW8Num4z3"/>
    <w:rsid w:val="00253020"/>
  </w:style>
  <w:style w:type="character" w:customStyle="1" w:styleId="WW8Num4z4">
    <w:name w:val="WW8Num4z4"/>
    <w:rsid w:val="00253020"/>
  </w:style>
  <w:style w:type="character" w:customStyle="1" w:styleId="WW8Num4z5">
    <w:name w:val="WW8Num4z5"/>
    <w:rsid w:val="00253020"/>
  </w:style>
  <w:style w:type="character" w:customStyle="1" w:styleId="WW8Num4z6">
    <w:name w:val="WW8Num4z6"/>
    <w:rsid w:val="00253020"/>
  </w:style>
  <w:style w:type="character" w:customStyle="1" w:styleId="WW8Num4z7">
    <w:name w:val="WW8Num4z7"/>
    <w:rsid w:val="00253020"/>
  </w:style>
  <w:style w:type="character" w:customStyle="1" w:styleId="WW8Num4z8">
    <w:name w:val="WW8Num4z8"/>
    <w:rsid w:val="00253020"/>
  </w:style>
  <w:style w:type="character" w:customStyle="1" w:styleId="WW8Num5z2">
    <w:name w:val="WW8Num5z2"/>
    <w:rsid w:val="00253020"/>
    <w:rPr>
      <w:rFonts w:ascii="Wingdings" w:hAnsi="Wingdings" w:cs="Wingdings"/>
    </w:rPr>
  </w:style>
  <w:style w:type="character" w:customStyle="1" w:styleId="Charc">
    <w:name w:val="Κεφαλίδα Char"/>
    <w:uiPriority w:val="99"/>
    <w:rsid w:val="00253020"/>
    <w:rPr>
      <w:rFonts w:ascii="Times New Roman" w:eastAsia="Times New Roman" w:hAnsi="Times New Roman" w:cs="Times New Roman"/>
      <w:sz w:val="24"/>
      <w:szCs w:val="24"/>
      <w:lang w:val="en-US"/>
    </w:rPr>
  </w:style>
  <w:style w:type="character" w:customStyle="1" w:styleId="Chard">
    <w:name w:val="Υποσέλιδο Char"/>
    <w:rsid w:val="00253020"/>
    <w:rPr>
      <w:rFonts w:ascii="Times New Roman" w:eastAsia="Times New Roman" w:hAnsi="Times New Roman" w:cs="Times New Roman"/>
      <w:sz w:val="24"/>
      <w:szCs w:val="24"/>
      <w:lang w:val="en-US"/>
    </w:rPr>
  </w:style>
  <w:style w:type="paragraph" w:customStyle="1" w:styleId="Heading">
    <w:name w:val="Heading"/>
    <w:basedOn w:val="a"/>
    <w:next w:val="ae"/>
    <w:qFormat/>
    <w:rsid w:val="00253020"/>
    <w:pPr>
      <w:keepNext/>
      <w:spacing w:before="240"/>
      <w:jc w:val="left"/>
    </w:pPr>
    <w:rPr>
      <w:rFonts w:ascii="Liberation Sans" w:eastAsia="Droid Sans Fallback" w:hAnsi="Liberation Sans" w:cs="FreeSans"/>
      <w:sz w:val="28"/>
      <w:szCs w:val="28"/>
      <w:lang w:val="en-US"/>
    </w:rPr>
  </w:style>
  <w:style w:type="paragraph" w:customStyle="1" w:styleId="Index">
    <w:name w:val="Index"/>
    <w:basedOn w:val="a"/>
    <w:qFormat/>
    <w:rsid w:val="00253020"/>
    <w:pPr>
      <w:suppressLineNumbers/>
      <w:spacing w:after="0"/>
      <w:jc w:val="left"/>
    </w:pPr>
    <w:rPr>
      <w:rFonts w:ascii="Times New Roman" w:eastAsia="SimSun" w:hAnsi="Times New Roman" w:cs="FreeSans"/>
      <w:sz w:val="24"/>
      <w:szCs w:val="24"/>
      <w:lang w:val="en-US"/>
    </w:rPr>
  </w:style>
  <w:style w:type="paragraph" w:customStyle="1" w:styleId="TableContents">
    <w:name w:val="Table Contents"/>
    <w:basedOn w:val="a"/>
    <w:qFormat/>
    <w:rsid w:val="00253020"/>
    <w:pPr>
      <w:suppressLineNumbers/>
      <w:spacing w:after="0"/>
      <w:jc w:val="left"/>
    </w:pPr>
    <w:rPr>
      <w:rFonts w:ascii="Times New Roman" w:eastAsia="SimSun" w:hAnsi="Times New Roman" w:cs="Times New Roman"/>
      <w:sz w:val="24"/>
      <w:szCs w:val="24"/>
      <w:lang w:val="en-US"/>
    </w:rPr>
  </w:style>
  <w:style w:type="paragraph" w:customStyle="1" w:styleId="TableHeading">
    <w:name w:val="Table Heading"/>
    <w:basedOn w:val="TableContents"/>
    <w:qFormat/>
    <w:rsid w:val="00253020"/>
    <w:pPr>
      <w:jc w:val="center"/>
    </w:pPr>
    <w:rPr>
      <w:b/>
      <w:bCs/>
    </w:rPr>
  </w:style>
  <w:style w:type="table" w:customStyle="1" w:styleId="TableGrid2">
    <w:name w:val="Table Grid2"/>
    <w:basedOn w:val="a1"/>
    <w:next w:val="aff0"/>
    <w:rsid w:val="00253020"/>
    <w:pPr>
      <w:spacing w:after="120"/>
    </w:pPr>
    <w:rPr>
      <w:rFonts w:ascii="Calibri" w:eastAsia="SimSun"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4">
    <w:name w:val="Ευρετήριο 3 Char"/>
    <w:link w:val="3f"/>
    <w:uiPriority w:val="99"/>
    <w:semiHidden/>
    <w:rsid w:val="00253020"/>
    <w:rPr>
      <w:sz w:val="24"/>
      <w:szCs w:val="24"/>
      <w:lang w:eastAsia="zh-CN"/>
    </w:rPr>
  </w:style>
  <w:style w:type="paragraph" w:styleId="3f">
    <w:name w:val="index 3"/>
    <w:basedOn w:val="a"/>
    <w:next w:val="a"/>
    <w:link w:val="3Char4"/>
    <w:autoRedefine/>
    <w:unhideWhenUsed/>
    <w:qFormat/>
    <w:rsid w:val="00253020"/>
    <w:pPr>
      <w:spacing w:after="0"/>
      <w:ind w:left="720" w:hanging="240"/>
      <w:jc w:val="left"/>
    </w:pPr>
    <w:rPr>
      <w:rFonts w:ascii="Times New Roman" w:hAnsi="Times New Roman" w:cs="Times New Roman"/>
      <w:sz w:val="24"/>
      <w:szCs w:val="24"/>
      <w:lang w:val="el-GR"/>
    </w:rPr>
  </w:style>
  <w:style w:type="character" w:customStyle="1" w:styleId="3Char">
    <w:name w:val="ΠΠ 3 Char"/>
    <w:link w:val="35"/>
    <w:uiPriority w:val="39"/>
    <w:rsid w:val="00253020"/>
    <w:rPr>
      <w:rFonts w:ascii="Tahoma" w:hAnsi="Tahoma" w:cs="Tahoma"/>
      <w:i/>
      <w:iCs/>
      <w:lang w:val="en-GB" w:eastAsia="zh-CN"/>
    </w:rPr>
  </w:style>
  <w:style w:type="character" w:customStyle="1" w:styleId="InternetLink">
    <w:name w:val="Internet Link"/>
    <w:rsid w:val="00253020"/>
    <w:rPr>
      <w:color w:val="000080"/>
      <w:u w:val="single"/>
    </w:rPr>
  </w:style>
  <w:style w:type="paragraph" w:customStyle="1" w:styleId="SpecBullets">
    <w:name w:val="Spec Bullets"/>
    <w:basedOn w:val="a"/>
    <w:qFormat/>
    <w:rsid w:val="00253020"/>
    <w:pPr>
      <w:numPr>
        <w:numId w:val="104"/>
      </w:numPr>
    </w:pPr>
    <w:rPr>
      <w:rFonts w:cs="Times New Roman"/>
      <w:sz w:val="20"/>
      <w:szCs w:val="24"/>
      <w:lang w:val="en-US" w:eastAsia="en-US"/>
    </w:rPr>
  </w:style>
  <w:style w:type="paragraph" w:customStyle="1" w:styleId="RequirementFirstLine">
    <w:name w:val="Requirement First Line"/>
    <w:basedOn w:val="a"/>
    <w:next w:val="a"/>
    <w:qFormat/>
    <w:rsid w:val="00253020"/>
    <w:pPr>
      <w:pageBreakBefore/>
      <w:numPr>
        <w:numId w:val="105"/>
      </w:numPr>
      <w:pBdr>
        <w:top w:val="nil"/>
        <w:left w:val="single" w:sz="4" w:space="4" w:color="000000" w:shadow="1"/>
        <w:bottom w:val="nil"/>
        <w:right w:val="single" w:sz="4" w:space="4" w:color="000000" w:shadow="1"/>
      </w:pBdr>
      <w:shd w:val="clear" w:color="FFFF00" w:fill="auto"/>
      <w:spacing w:after="0" w:line="360" w:lineRule="auto"/>
    </w:pPr>
    <w:rPr>
      <w:rFonts w:ascii="Times New Roman" w:hAnsi="Times New Roman" w:cs="Times New Roman"/>
      <w:b/>
      <w:bCs/>
      <w:i/>
      <w:iCs/>
      <w:color w:val="800000"/>
      <w:lang w:val="el-GR" w:eastAsia="en-US"/>
    </w:rPr>
  </w:style>
  <w:style w:type="character" w:customStyle="1" w:styleId="tlid-translation">
    <w:name w:val="tlid-translation"/>
    <w:basedOn w:val="a0"/>
    <w:rsid w:val="00253020"/>
  </w:style>
  <w:style w:type="table" w:customStyle="1" w:styleId="TableGrid4">
    <w:name w:val="Table Grid4"/>
    <w:basedOn w:val="a1"/>
    <w:next w:val="aff0"/>
    <w:rsid w:val="00253020"/>
    <w:pPr>
      <w:tabs>
        <w:tab w:val="left" w:pos="851"/>
        <w:tab w:val="left" w:pos="1701"/>
        <w:tab w:val="left" w:pos="2268"/>
        <w:tab w:val="left" w:pos="2835"/>
        <w:tab w:val="left" w:pos="3402"/>
        <w:tab w:val="left" w:pos="3969"/>
        <w:tab w:val="left" w:pos="5103"/>
        <w:tab w:val="left" w:pos="6237"/>
      </w:tabs>
      <w:spacing w:before="40" w:after="100" w:afterAutospacing="1" w:line="300" w:lineRule="atLeast"/>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a1"/>
    <w:next w:val="aff0"/>
    <w:uiPriority w:val="39"/>
    <w:rsid w:val="00253020"/>
    <w:pPr>
      <w:tabs>
        <w:tab w:val="left" w:pos="851"/>
        <w:tab w:val="left" w:pos="1701"/>
        <w:tab w:val="left" w:pos="2268"/>
        <w:tab w:val="left" w:pos="2835"/>
        <w:tab w:val="left" w:pos="3402"/>
        <w:tab w:val="left" w:pos="3969"/>
        <w:tab w:val="left" w:pos="5103"/>
        <w:tab w:val="left" w:pos="6237"/>
      </w:tabs>
      <w:spacing w:before="40" w:after="100" w:afterAutospacing="1" w:line="300" w:lineRule="atLeast"/>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a1"/>
    <w:next w:val="aff0"/>
    <w:rsid w:val="00253020"/>
    <w:pPr>
      <w:tabs>
        <w:tab w:val="left" w:pos="851"/>
        <w:tab w:val="left" w:pos="1701"/>
        <w:tab w:val="left" w:pos="2268"/>
        <w:tab w:val="left" w:pos="2835"/>
        <w:tab w:val="left" w:pos="3402"/>
        <w:tab w:val="left" w:pos="3969"/>
        <w:tab w:val="left" w:pos="5103"/>
        <w:tab w:val="left" w:pos="6237"/>
      </w:tabs>
      <w:spacing w:before="40" w:after="100" w:afterAutospacing="1" w:line="300" w:lineRule="atLeast"/>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B09E2"/>
    <w:rPr>
      <w:rFonts w:asciiTheme="minorHAnsi" w:eastAsiaTheme="minorEastAsia" w:hAnsiTheme="minorHAnsi" w:cstheme="minorBidi"/>
      <w:kern w:val="2"/>
      <w:sz w:val="24"/>
      <w:szCs w:val="24"/>
      <w:lang w:val="en-US"/>
    </w:rPr>
    <w:tblPr>
      <w:tblCellMar>
        <w:top w:w="0" w:type="dxa"/>
        <w:left w:w="0" w:type="dxa"/>
        <w:bottom w:w="0" w:type="dxa"/>
        <w:right w:w="0" w:type="dxa"/>
      </w:tblCellMar>
    </w:tblPr>
  </w:style>
  <w:style w:type="character" w:customStyle="1" w:styleId="FootnoteCharacters">
    <w:name w:val="Footnote Characters"/>
    <w:basedOn w:val="a0"/>
    <w:qFormat/>
    <w:rsid w:val="006B0531"/>
    <w:rPr>
      <w:vertAlign w:val="superscript"/>
    </w:rPr>
  </w:style>
  <w:style w:type="character" w:customStyle="1" w:styleId="FootnoteAnchor">
    <w:name w:val="Footnote Anchor"/>
    <w:rsid w:val="006B0531"/>
    <w:rPr>
      <w:vertAlign w:val="superscript"/>
    </w:rPr>
  </w:style>
  <w:style w:type="character" w:customStyle="1" w:styleId="EndnoteCharacters">
    <w:name w:val="Endnote Characters"/>
    <w:basedOn w:val="a0"/>
    <w:qFormat/>
    <w:rsid w:val="006B0531"/>
    <w:rPr>
      <w:vertAlign w:val="superscript"/>
    </w:rPr>
  </w:style>
  <w:style w:type="character" w:customStyle="1" w:styleId="EndnoteAnchor">
    <w:name w:val="Endnote Anchor"/>
    <w:rsid w:val="006B0531"/>
    <w:rPr>
      <w:vertAlign w:val="superscript"/>
    </w:rPr>
  </w:style>
  <w:style w:type="character" w:customStyle="1" w:styleId="justi1">
    <w:name w:val="justi1"/>
    <w:basedOn w:val="a0"/>
    <w:qFormat/>
    <w:rsid w:val="006B0531"/>
  </w:style>
  <w:style w:type="character" w:customStyle="1" w:styleId="bulletChar">
    <w:name w:val="bullet Char"/>
    <w:basedOn w:val="a0"/>
    <w:qFormat/>
    <w:rsid w:val="006B0531"/>
    <w:rPr>
      <w:rFonts w:ascii="Verdana" w:eastAsia="SimSun" w:hAnsi="Verdana"/>
      <w:bCs/>
      <w:sz w:val="22"/>
      <w:lang w:eastAsia="en-US"/>
    </w:rPr>
  </w:style>
  <w:style w:type="character" w:customStyle="1" w:styleId="bulletCharChar">
    <w:name w:val="bullet Char Char"/>
    <w:basedOn w:val="a0"/>
    <w:qFormat/>
    <w:rsid w:val="006B0531"/>
    <w:rPr>
      <w:rFonts w:ascii="Verdana" w:eastAsia="SimSun" w:hAnsi="Verdana"/>
      <w:bCs/>
      <w:sz w:val="22"/>
      <w:lang w:val="el-GR"/>
    </w:rPr>
  </w:style>
  <w:style w:type="character" w:customStyle="1" w:styleId="HighlightedVariable">
    <w:name w:val="Highlighted Variable"/>
    <w:basedOn w:val="a0"/>
    <w:qFormat/>
    <w:rsid w:val="006B0531"/>
    <w:rPr>
      <w:rFonts w:ascii="Book Antiqua" w:hAnsi="Book Antiqua"/>
      <w:color w:val="0000FF"/>
    </w:rPr>
  </w:style>
  <w:style w:type="character" w:styleId="HTML1">
    <w:name w:val="HTML Definition"/>
    <w:basedOn w:val="a0"/>
    <w:qFormat/>
    <w:rsid w:val="006B0531"/>
    <w:rPr>
      <w:i/>
      <w:iCs/>
    </w:rPr>
  </w:style>
  <w:style w:type="character" w:styleId="HTML2">
    <w:name w:val="HTML Acronym"/>
    <w:basedOn w:val="a0"/>
    <w:qFormat/>
    <w:rsid w:val="006B0531"/>
  </w:style>
  <w:style w:type="character" w:customStyle="1" w:styleId="hps">
    <w:name w:val="hps"/>
    <w:basedOn w:val="a0"/>
    <w:qFormat/>
    <w:rsid w:val="006B0531"/>
  </w:style>
  <w:style w:type="character" w:customStyle="1" w:styleId="atn">
    <w:name w:val="atn"/>
    <w:basedOn w:val="a0"/>
    <w:qFormat/>
    <w:rsid w:val="006B0531"/>
  </w:style>
  <w:style w:type="character" w:customStyle="1" w:styleId="FontStyle94">
    <w:name w:val="Font Style94"/>
    <w:basedOn w:val="a0"/>
    <w:qFormat/>
    <w:rsid w:val="006B0531"/>
    <w:rPr>
      <w:rFonts w:ascii="Calibri" w:hAnsi="Calibri" w:cs="Calibri"/>
      <w:b/>
      <w:bCs/>
      <w:color w:val="000000"/>
      <w:sz w:val="20"/>
      <w:szCs w:val="20"/>
    </w:rPr>
  </w:style>
  <w:style w:type="character" w:customStyle="1" w:styleId="FontStyle95">
    <w:name w:val="Font Style95"/>
    <w:basedOn w:val="a0"/>
    <w:qFormat/>
    <w:rsid w:val="006B0531"/>
    <w:rPr>
      <w:rFonts w:ascii="Calibri" w:hAnsi="Calibri" w:cs="Calibri"/>
      <w:color w:val="000000"/>
      <w:sz w:val="20"/>
      <w:szCs w:val="20"/>
    </w:rPr>
  </w:style>
  <w:style w:type="character" w:customStyle="1" w:styleId="maintext">
    <w:name w:val="main_text"/>
    <w:basedOn w:val="a0"/>
    <w:qFormat/>
    <w:rsid w:val="006B0531"/>
  </w:style>
  <w:style w:type="character" w:customStyle="1" w:styleId="Bodytext0">
    <w:name w:val="Body text_"/>
    <w:basedOn w:val="a0"/>
    <w:qFormat/>
    <w:rsid w:val="006B0531"/>
    <w:rPr>
      <w:rFonts w:ascii="Times New Roman" w:hAnsi="Times New Roman"/>
      <w:sz w:val="23"/>
      <w:szCs w:val="23"/>
      <w:highlight w:val="white"/>
    </w:rPr>
  </w:style>
  <w:style w:type="character" w:customStyle="1" w:styleId="PlainTextChar">
    <w:name w:val="Plain Text Char"/>
    <w:basedOn w:val="a0"/>
    <w:uiPriority w:val="99"/>
    <w:qFormat/>
    <w:rsid w:val="006B0531"/>
    <w:rPr>
      <w:rFonts w:ascii="Arial" w:hAnsi="Arial" w:cs="Arial"/>
      <w:sz w:val="22"/>
      <w:lang w:eastAsia="en-US"/>
    </w:rPr>
  </w:style>
  <w:style w:type="character" w:customStyle="1" w:styleId="ClosingChar">
    <w:name w:val="Closing Char"/>
    <w:basedOn w:val="a0"/>
    <w:qFormat/>
    <w:rsid w:val="006B0531"/>
    <w:rPr>
      <w:rFonts w:ascii="Times New Roman" w:hAnsi="Times New Roman"/>
      <w:sz w:val="22"/>
      <w:szCs w:val="24"/>
      <w:lang w:val="en-GB" w:eastAsia="en-US"/>
    </w:rPr>
  </w:style>
  <w:style w:type="character" w:customStyle="1" w:styleId="MacroTextChar">
    <w:name w:val="Macro Text Char"/>
    <w:basedOn w:val="a0"/>
    <w:qFormat/>
    <w:rsid w:val="006B0531"/>
    <w:rPr>
      <w:rFonts w:ascii="Verdana" w:eastAsia="SimSun" w:hAnsi="Verdana"/>
    </w:rPr>
  </w:style>
  <w:style w:type="character" w:customStyle="1" w:styleId="BulletsChar">
    <w:name w:val="Bullets Char"/>
    <w:qFormat/>
    <w:rsid w:val="006B0531"/>
    <w:rPr>
      <w:rFonts w:ascii="Times New Roman" w:hAnsi="Times New Roman"/>
      <w:sz w:val="24"/>
      <w:szCs w:val="24"/>
      <w:lang w:eastAsia="en-US"/>
    </w:rPr>
  </w:style>
  <w:style w:type="character" w:customStyle="1" w:styleId="BodytextBold">
    <w:name w:val="Body text + Bold"/>
    <w:basedOn w:val="Bodytext0"/>
    <w:qFormat/>
    <w:rsid w:val="006B0531"/>
    <w:rPr>
      <w:rFonts w:ascii="Times New Roman" w:eastAsia="Times New Roman" w:hAnsi="Times New Roman" w:cs="Times New Roman"/>
      <w:i w:val="0"/>
      <w:iCs w:val="0"/>
      <w:caps w:val="0"/>
      <w:smallCaps w:val="0"/>
      <w:spacing w:val="0"/>
      <w:sz w:val="23"/>
      <w:szCs w:val="23"/>
      <w:highlight w:val="white"/>
    </w:rPr>
  </w:style>
  <w:style w:type="character" w:customStyle="1" w:styleId="mainsubtitblue1">
    <w:name w:val="mainsubtitblue1"/>
    <w:basedOn w:val="a0"/>
    <w:qFormat/>
    <w:rsid w:val="006B0531"/>
  </w:style>
  <w:style w:type="character" w:customStyle="1" w:styleId="BULLETChar0">
    <w:name w:val="BULLET Char"/>
    <w:qFormat/>
    <w:rsid w:val="006B0531"/>
    <w:rPr>
      <w:rFonts w:ascii="Verdana" w:eastAsia="SimSun" w:hAnsi="Verdana"/>
      <w:sz w:val="22"/>
      <w:szCs w:val="24"/>
      <w:lang w:val="en-GB" w:eastAsia="en-US"/>
    </w:rPr>
  </w:style>
  <w:style w:type="character" w:customStyle="1" w:styleId="CaptionChar1">
    <w:name w:val="Caption Char1"/>
    <w:qFormat/>
    <w:rsid w:val="006B0531"/>
    <w:rPr>
      <w:rFonts w:ascii="Arial" w:hAnsi="Arial" w:cs="Arial"/>
      <w:b/>
      <w:bCs/>
      <w:sz w:val="18"/>
      <w:lang w:eastAsia="en-US"/>
    </w:rPr>
  </w:style>
  <w:style w:type="character" w:customStyle="1" w:styleId="Char3Char">
    <w:name w:val="Char3 Char"/>
    <w:qFormat/>
    <w:rsid w:val="006B0531"/>
    <w:rPr>
      <w:rFonts w:ascii="Tahoma" w:hAnsi="Tahoma"/>
      <w:b/>
      <w:lang w:val="el-GR"/>
    </w:rPr>
  </w:style>
  <w:style w:type="character" w:customStyle="1" w:styleId="Heading4Char1Char">
    <w:name w:val="Heading 4 Char1 Char"/>
    <w:qFormat/>
    <w:rsid w:val="006B0531"/>
    <w:rPr>
      <w:rFonts w:ascii="Tahoma" w:hAnsi="Tahoma"/>
      <w:b/>
      <w:lang w:val="el-GR"/>
    </w:rPr>
  </w:style>
  <w:style w:type="character" w:customStyle="1" w:styleId="StyleBULLET9ptChar">
    <w:name w:val="Style BULLET + 9 pt Char"/>
    <w:qFormat/>
    <w:rsid w:val="006B0531"/>
    <w:rPr>
      <w:rFonts w:ascii="Arial" w:hAnsi="Arial"/>
      <w:sz w:val="18"/>
      <w:lang w:eastAsia="en-US"/>
    </w:rPr>
  </w:style>
  <w:style w:type="character" w:customStyle="1" w:styleId="PROFILEH1Char">
    <w:name w:val="PROFILE_H1 Char"/>
    <w:qFormat/>
    <w:rsid w:val="006B0531"/>
    <w:rPr>
      <w:rFonts w:ascii="Tahoma" w:hAnsi="Tahoma" w:cs="Tahoma"/>
      <w:b/>
      <w:bCs/>
      <w:smallCaps/>
      <w:sz w:val="24"/>
      <w:lang w:eastAsia="en-US"/>
    </w:rPr>
  </w:style>
  <w:style w:type="character" w:customStyle="1" w:styleId="PROFILENORMALChar">
    <w:name w:val="PROFILE_NORMAL Char"/>
    <w:qFormat/>
    <w:rsid w:val="006B0531"/>
    <w:rPr>
      <w:rFonts w:ascii="Tahoma" w:hAnsi="Tahoma" w:cs="Tahoma"/>
      <w:lang w:eastAsia="en-US"/>
    </w:rPr>
  </w:style>
  <w:style w:type="character" w:customStyle="1" w:styleId="HighlightGRAYChar">
    <w:name w:val="Highlight GRAY Char"/>
    <w:qFormat/>
    <w:rsid w:val="006B0531"/>
    <w:rPr>
      <w:rFonts w:ascii="Arial" w:hAnsi="Arial"/>
      <w:highlight w:val="white"/>
      <w:lang w:eastAsia="en-US"/>
    </w:rPr>
  </w:style>
  <w:style w:type="character" w:customStyle="1" w:styleId="HighlightChar">
    <w:name w:val="Highlight Char"/>
    <w:qFormat/>
    <w:rsid w:val="006B0531"/>
    <w:rPr>
      <w:rFonts w:ascii="Arial" w:hAnsi="Arial"/>
      <w:szCs w:val="18"/>
      <w:highlight w:val="yellow"/>
      <w:lang w:eastAsia="en-US"/>
    </w:rPr>
  </w:style>
  <w:style w:type="character" w:customStyle="1" w:styleId="SmallCapsChar">
    <w:name w:val="Small Caps Char"/>
    <w:qFormat/>
    <w:rsid w:val="006B0531"/>
    <w:rPr>
      <w:rFonts w:ascii="Arial" w:hAnsi="Arial"/>
      <w:b/>
      <w:smallCaps/>
      <w:lang w:eastAsia="en-US"/>
    </w:rPr>
  </w:style>
  <w:style w:type="character" w:customStyle="1" w:styleId="bodycopy">
    <w:name w:val="bodycopy"/>
    <w:basedOn w:val="a0"/>
    <w:qFormat/>
    <w:rsid w:val="006B0531"/>
  </w:style>
  <w:style w:type="character" w:customStyle="1" w:styleId="StyleTahoma10ptCharChar">
    <w:name w:val="Style Tahoma 10 pt Char Char"/>
    <w:qFormat/>
    <w:rsid w:val="006B0531"/>
    <w:rPr>
      <w:rFonts w:ascii="Tahoma" w:hAnsi="Tahoma" w:cs="Tahoma"/>
      <w:sz w:val="18"/>
      <w:szCs w:val="24"/>
      <w:lang w:val="el-GR"/>
    </w:rPr>
  </w:style>
  <w:style w:type="character" w:customStyle="1" w:styleId="StyleBodyTextbULLETINGNotBoldCharCharCharCharChar">
    <w:name w:val="Style Body Text bULLETING + Not Bold Char Char Char Char Char"/>
    <w:qFormat/>
    <w:rsid w:val="006B0531"/>
    <w:rPr>
      <w:rFonts w:ascii="Tahoma" w:hAnsi="Tahoma" w:cs="Arial"/>
      <w:b/>
      <w:bCs/>
      <w:sz w:val="24"/>
      <w:szCs w:val="24"/>
      <w:lang w:val="el-GR" w:eastAsia="el-GR"/>
    </w:rPr>
  </w:style>
  <w:style w:type="character" w:customStyle="1" w:styleId="StyleNumTimesNewRoman12ptChar">
    <w:name w:val="Style _Num# + Times New Roman 12 pt Char"/>
    <w:qFormat/>
    <w:rsid w:val="006B0531"/>
    <w:rPr>
      <w:rFonts w:ascii="Arial" w:hAnsi="Arial"/>
      <w:lang w:eastAsia="en-US"/>
    </w:rPr>
  </w:style>
  <w:style w:type="character" w:customStyle="1" w:styleId="BodyTextFirstIndentChar">
    <w:name w:val="Body Text First Indent Char"/>
    <w:basedOn w:val="BodyTextChar"/>
    <w:qFormat/>
    <w:rsid w:val="006B0531"/>
    <w:rPr>
      <w:rFonts w:ascii="Arial" w:hAnsi="Arial" w:cs="Arial"/>
      <w:sz w:val="24"/>
      <w:szCs w:val="24"/>
      <w:lang w:val="en-GB" w:eastAsia="en-US"/>
    </w:rPr>
  </w:style>
  <w:style w:type="character" w:customStyle="1" w:styleId="BodyTextFirstIndent2Char">
    <w:name w:val="Body Text First Indent 2 Char"/>
    <w:basedOn w:val="BodyTextIndentChar"/>
    <w:qFormat/>
    <w:rsid w:val="006B0531"/>
    <w:rPr>
      <w:rFonts w:ascii="Arial" w:hAnsi="Arial" w:cs="Arial"/>
      <w:sz w:val="24"/>
      <w:szCs w:val="24"/>
      <w:lang w:eastAsia="en-US"/>
    </w:rPr>
  </w:style>
  <w:style w:type="character" w:customStyle="1" w:styleId="EmailSignatureChar">
    <w:name w:val="Email Signature Char"/>
    <w:basedOn w:val="a0"/>
    <w:qFormat/>
    <w:rsid w:val="006B0531"/>
    <w:rPr>
      <w:rFonts w:ascii="Arial" w:hAnsi="Arial"/>
      <w:lang w:eastAsia="en-US"/>
    </w:rPr>
  </w:style>
  <w:style w:type="character" w:styleId="HTML3">
    <w:name w:val="HTML Cite"/>
    <w:qFormat/>
    <w:rsid w:val="006B0531"/>
    <w:rPr>
      <w:i/>
      <w:iCs/>
    </w:rPr>
  </w:style>
  <w:style w:type="character" w:styleId="HTML4">
    <w:name w:val="HTML Code"/>
    <w:qFormat/>
    <w:rsid w:val="006B0531"/>
    <w:rPr>
      <w:rFonts w:ascii="Courier New" w:hAnsi="Courier New" w:cs="Courier New"/>
      <w:sz w:val="20"/>
      <w:szCs w:val="20"/>
    </w:rPr>
  </w:style>
  <w:style w:type="character" w:styleId="HTML5">
    <w:name w:val="HTML Keyboard"/>
    <w:qFormat/>
    <w:rsid w:val="006B0531"/>
    <w:rPr>
      <w:rFonts w:ascii="Courier New" w:hAnsi="Courier New" w:cs="Courier New"/>
      <w:sz w:val="20"/>
      <w:szCs w:val="20"/>
    </w:rPr>
  </w:style>
  <w:style w:type="character" w:styleId="HTML6">
    <w:name w:val="HTML Sample"/>
    <w:qFormat/>
    <w:rsid w:val="006B0531"/>
    <w:rPr>
      <w:rFonts w:ascii="Courier New" w:hAnsi="Courier New" w:cs="Courier New"/>
    </w:rPr>
  </w:style>
  <w:style w:type="character" w:styleId="HTML7">
    <w:name w:val="HTML Variable"/>
    <w:qFormat/>
    <w:rsid w:val="006B0531"/>
    <w:rPr>
      <w:i/>
      <w:iCs/>
    </w:rPr>
  </w:style>
  <w:style w:type="character" w:styleId="afffc">
    <w:name w:val="line number"/>
    <w:basedOn w:val="a0"/>
    <w:qFormat/>
    <w:rsid w:val="006B0531"/>
  </w:style>
  <w:style w:type="character" w:customStyle="1" w:styleId="MessageHeaderChar">
    <w:name w:val="Message Header Char"/>
    <w:basedOn w:val="a0"/>
    <w:qFormat/>
    <w:rsid w:val="006B0531"/>
    <w:rPr>
      <w:rFonts w:ascii="Arial" w:hAnsi="Arial" w:cs="Arial"/>
      <w:sz w:val="24"/>
      <w:highlight w:val="lightGray"/>
      <w:lang w:eastAsia="en-US"/>
    </w:rPr>
  </w:style>
  <w:style w:type="character" w:customStyle="1" w:styleId="NoteHeadingChar">
    <w:name w:val="Note Heading Char"/>
    <w:basedOn w:val="a0"/>
    <w:qFormat/>
    <w:rsid w:val="006B0531"/>
    <w:rPr>
      <w:rFonts w:ascii="Arial" w:hAnsi="Arial"/>
      <w:lang w:eastAsia="en-US"/>
    </w:rPr>
  </w:style>
  <w:style w:type="character" w:customStyle="1" w:styleId="SalutationChar">
    <w:name w:val="Salutation Char"/>
    <w:basedOn w:val="a0"/>
    <w:qFormat/>
    <w:rsid w:val="006B0531"/>
    <w:rPr>
      <w:rFonts w:ascii="Arial" w:hAnsi="Arial"/>
      <w:lang w:eastAsia="en-US"/>
    </w:rPr>
  </w:style>
  <w:style w:type="character" w:customStyle="1" w:styleId="SignatureChar">
    <w:name w:val="Signature Char"/>
    <w:basedOn w:val="a0"/>
    <w:qFormat/>
    <w:rsid w:val="006B0531"/>
    <w:rPr>
      <w:rFonts w:ascii="Arial" w:hAnsi="Arial"/>
      <w:lang w:eastAsia="en-US"/>
    </w:rPr>
  </w:style>
  <w:style w:type="character" w:customStyle="1" w:styleId="firstpageCharChar">
    <w:name w:val="first page Char Char"/>
    <w:basedOn w:val="a0"/>
    <w:qFormat/>
    <w:rsid w:val="006B0531"/>
  </w:style>
  <w:style w:type="character" w:customStyle="1" w:styleId="NumCharCharCharCharCharCharCharCharCharChar">
    <w:name w:val="_Num# Char Char Char Char Char Char Char Char Char Char"/>
    <w:qFormat/>
    <w:rsid w:val="006B0531"/>
    <w:rPr>
      <w:rFonts w:ascii="Tahoma" w:hAnsi="Tahoma"/>
      <w:sz w:val="22"/>
      <w:lang w:val="el-GR" w:eastAsia="el-GR"/>
    </w:rPr>
  </w:style>
  <w:style w:type="character" w:customStyle="1" w:styleId="afffd">
    <w:name w:val="Στυλ Διακριτή διαγραφή"/>
    <w:qFormat/>
    <w:rsid w:val="006B0531"/>
    <w:rPr>
      <w:strike w:val="0"/>
      <w:dstrike w:val="0"/>
    </w:rPr>
  </w:style>
  <w:style w:type="character" w:customStyle="1" w:styleId="StyleNumTimesNewRoman12ptCharChar">
    <w:name w:val="Style _Num# + Times New Roman 12 pt Char Char"/>
    <w:qFormat/>
    <w:rsid w:val="006B0531"/>
    <w:rPr>
      <w:rFonts w:ascii="Tahoma" w:hAnsi="Tahoma"/>
      <w:sz w:val="22"/>
      <w:szCs w:val="24"/>
      <w:lang w:val="el-GR" w:eastAsia="el-GR"/>
    </w:rPr>
  </w:style>
  <w:style w:type="character" w:customStyle="1" w:styleId="NumCharChar">
    <w:name w:val="_Num# Char Char"/>
    <w:qFormat/>
    <w:rsid w:val="006B0531"/>
    <w:rPr>
      <w:rFonts w:ascii="Tahoma" w:hAnsi="Tahoma"/>
      <w:lang w:val="el-GR"/>
    </w:rPr>
  </w:style>
  <w:style w:type="character" w:customStyle="1" w:styleId="TabletextCharCharChar1">
    <w:name w:val="Table text Char Char Char1"/>
    <w:qFormat/>
    <w:rsid w:val="006B0531"/>
    <w:rPr>
      <w:rFonts w:ascii="Tahoma" w:hAnsi="Tahoma"/>
      <w:sz w:val="22"/>
      <w:lang w:val="el-GR"/>
    </w:rPr>
  </w:style>
  <w:style w:type="character" w:customStyle="1" w:styleId="TabletextCharCharChar">
    <w:name w:val="Table text Char Char Char"/>
    <w:qFormat/>
    <w:rsid w:val="006B0531"/>
    <w:rPr>
      <w:rFonts w:ascii="Tahoma" w:hAnsi="Tahoma"/>
      <w:sz w:val="22"/>
      <w:lang w:val="el-GR"/>
    </w:rPr>
  </w:style>
  <w:style w:type="character" w:customStyle="1" w:styleId="Tabletext14ptCharCharCharChar">
    <w:name w:val="Στυλ Table text + Διαγραμμάτωση από 14 pt Char Char Char Char"/>
    <w:qFormat/>
    <w:rsid w:val="006B0531"/>
    <w:rPr>
      <w:rFonts w:ascii="Tahoma" w:hAnsi="Tahoma"/>
      <w:kern w:val="2"/>
      <w:sz w:val="22"/>
      <w:lang w:val="el-GR"/>
    </w:rPr>
  </w:style>
  <w:style w:type="character" w:customStyle="1" w:styleId="msochangeprop0">
    <w:name w:val="msochangeprop"/>
    <w:basedOn w:val="a0"/>
    <w:qFormat/>
    <w:rsid w:val="006B0531"/>
  </w:style>
  <w:style w:type="character" w:customStyle="1" w:styleId="Tabletext14ptChar">
    <w:name w:val="Στυλ Table text + Διαγραμμάτωση από 14 pt Char"/>
    <w:qFormat/>
    <w:rsid w:val="006B0531"/>
    <w:rPr>
      <w:rFonts w:ascii="Tahoma" w:hAnsi="Tahoma"/>
      <w:kern w:val="2"/>
      <w:sz w:val="22"/>
      <w:lang w:val="el-GR"/>
    </w:rPr>
  </w:style>
  <w:style w:type="character" w:customStyle="1" w:styleId="TableBulletVISChar">
    <w:name w:val="Table_Bullet_VIS Char"/>
    <w:qFormat/>
    <w:rsid w:val="006B0531"/>
    <w:rPr>
      <w:rFonts w:ascii="Tahoma" w:hAnsi="Tahoma" w:cs="Tahoma"/>
      <w:lang w:eastAsia="en-US"/>
    </w:rPr>
  </w:style>
  <w:style w:type="character" w:customStyle="1" w:styleId="NormalIndentChar">
    <w:name w:val="Normal Indent Char"/>
    <w:qFormat/>
    <w:rsid w:val="006B0531"/>
    <w:rPr>
      <w:rFonts w:ascii="Arial" w:hAnsi="Arial"/>
      <w:lang w:eastAsia="en-US"/>
    </w:rPr>
  </w:style>
  <w:style w:type="character" w:customStyle="1" w:styleId="ibmdocnum">
    <w:name w:val="ibmdocnum"/>
    <w:basedOn w:val="a0"/>
    <w:qFormat/>
    <w:rsid w:val="006B0531"/>
  </w:style>
  <w:style w:type="character" w:customStyle="1" w:styleId="sect1">
    <w:name w:val="sect1"/>
    <w:basedOn w:val="a0"/>
    <w:qFormat/>
    <w:rsid w:val="006B0531"/>
  </w:style>
  <w:style w:type="character" w:customStyle="1" w:styleId="sect2">
    <w:name w:val="sect2"/>
    <w:basedOn w:val="a0"/>
    <w:qFormat/>
    <w:rsid w:val="006B0531"/>
  </w:style>
  <w:style w:type="character" w:customStyle="1" w:styleId="afffe">
    <w:name w:val="Σύμβολο σημείωσης τέλους"/>
    <w:qFormat/>
    <w:rsid w:val="006B0531"/>
    <w:rPr>
      <w:vertAlign w:val="superscript"/>
      <w:lang w:eastAsia="ar-SA"/>
    </w:rPr>
  </w:style>
  <w:style w:type="character" w:customStyle="1" w:styleId="Style11pt">
    <w:name w:val="Style 11 pt"/>
    <w:qFormat/>
    <w:rsid w:val="006B0531"/>
    <w:rPr>
      <w:sz w:val="20"/>
    </w:rPr>
  </w:style>
  <w:style w:type="character" w:customStyle="1" w:styleId="Style11ptBold">
    <w:name w:val="Style 11 pt Bold"/>
    <w:qFormat/>
    <w:rsid w:val="006B0531"/>
    <w:rPr>
      <w:b/>
      <w:bCs/>
      <w:sz w:val="20"/>
    </w:rPr>
  </w:style>
  <w:style w:type="character" w:customStyle="1" w:styleId="NormalBold">
    <w:name w:val="Normal &amp; Bold"/>
    <w:qFormat/>
    <w:rsid w:val="006B0531"/>
    <w:rPr>
      <w:b/>
      <w:bCs/>
      <w:lang w:val="el-GR"/>
    </w:rPr>
  </w:style>
  <w:style w:type="character" w:customStyle="1" w:styleId="NormalItalic">
    <w:name w:val="Normal &amp; Italic"/>
    <w:qFormat/>
    <w:rsid w:val="006B0531"/>
    <w:rPr>
      <w:i/>
      <w:iCs/>
      <w:lang w:val="el-GR"/>
    </w:rPr>
  </w:style>
  <w:style w:type="character" w:customStyle="1" w:styleId="NormalUnderline">
    <w:name w:val="Normal &amp; Underline"/>
    <w:qFormat/>
    <w:rsid w:val="006B0531"/>
    <w:rPr>
      <w:sz w:val="20"/>
      <w:u w:val="single"/>
      <w:lang w:val="el-GR"/>
    </w:rPr>
  </w:style>
  <w:style w:type="character" w:customStyle="1" w:styleId="NormalCharacter">
    <w:name w:val="Normal Character"/>
    <w:qFormat/>
    <w:rsid w:val="006B0531"/>
    <w:rPr>
      <w:rFonts w:ascii="Arial" w:hAnsi="Arial"/>
      <w:lang w:val="el-GR"/>
    </w:rPr>
  </w:style>
  <w:style w:type="character" w:customStyle="1" w:styleId="RedColour">
    <w:name w:val="RedColour"/>
    <w:qFormat/>
    <w:rsid w:val="006B0531"/>
    <w:rPr>
      <w:rFonts w:ascii="Futura Bk" w:hAnsi="Futura Bk"/>
      <w:color w:val="FF0000"/>
      <w:effect w:val="none"/>
      <w:lang w:val="el-GR"/>
    </w:rPr>
  </w:style>
  <w:style w:type="character" w:customStyle="1" w:styleId="YellowPattern">
    <w:name w:val="YellowPattern"/>
    <w:qFormat/>
    <w:rsid w:val="006B0531"/>
    <w:rPr>
      <w:highlight w:val="yellow"/>
    </w:rPr>
  </w:style>
  <w:style w:type="character" w:customStyle="1" w:styleId="bodycopy1">
    <w:name w:val="bodycopy1"/>
    <w:qFormat/>
    <w:rsid w:val="006B0531"/>
    <w:rPr>
      <w:rFonts w:cs="Arial"/>
      <w:strike w:val="0"/>
      <w:dstrike w:val="0"/>
      <w:color w:val="000000"/>
      <w:sz w:val="18"/>
      <w:szCs w:val="18"/>
      <w:u w:val="none"/>
      <w:effect w:val="none"/>
    </w:rPr>
  </w:style>
  <w:style w:type="character" w:customStyle="1" w:styleId="bodylink">
    <w:name w:val="bodylink"/>
    <w:basedOn w:val="a0"/>
    <w:qFormat/>
    <w:rsid w:val="006B0531"/>
  </w:style>
  <w:style w:type="character" w:customStyle="1" w:styleId="boldbodycopy">
    <w:name w:val="boldbodycopy"/>
    <w:basedOn w:val="a0"/>
    <w:qFormat/>
    <w:rsid w:val="006B0531"/>
  </w:style>
  <w:style w:type="character" w:customStyle="1" w:styleId="boldbodycopy1">
    <w:name w:val="boldbodycopy1"/>
    <w:qFormat/>
    <w:rsid w:val="006B0531"/>
    <w:rPr>
      <w:rFonts w:cs="Arial"/>
      <w:b/>
      <w:bCs/>
      <w:strike w:val="0"/>
      <w:dstrike w:val="0"/>
      <w:color w:val="000000"/>
      <w:sz w:val="18"/>
      <w:szCs w:val="18"/>
      <w:u w:val="none"/>
      <w:effect w:val="none"/>
    </w:rPr>
  </w:style>
  <w:style w:type="character" w:customStyle="1" w:styleId="parahead1">
    <w:name w:val="parahead1"/>
    <w:basedOn w:val="a0"/>
    <w:qFormat/>
    <w:rsid w:val="006B0531"/>
  </w:style>
  <w:style w:type="character" w:customStyle="1" w:styleId="parahead11">
    <w:name w:val="parahead11"/>
    <w:qFormat/>
    <w:rsid w:val="006B0531"/>
    <w:rPr>
      <w:rFonts w:cs="Arial"/>
      <w:b/>
      <w:bCs/>
      <w:strike w:val="0"/>
      <w:dstrike w:val="0"/>
      <w:color w:val="000000"/>
      <w:sz w:val="24"/>
      <w:szCs w:val="24"/>
      <w:u w:val="none"/>
      <w:effect w:val="none"/>
    </w:rPr>
  </w:style>
  <w:style w:type="character" w:customStyle="1" w:styleId="Style21">
    <w:name w:val="Style21"/>
    <w:qFormat/>
    <w:rsid w:val="006B0531"/>
    <w:rPr>
      <w:rFonts w:ascii="Times New Roman" w:hAnsi="Times New Roman" w:cs="Times New Roman"/>
      <w:sz w:val="20"/>
    </w:rPr>
  </w:style>
  <w:style w:type="character" w:customStyle="1" w:styleId="topstoryhead">
    <w:name w:val="topstoryhead"/>
    <w:basedOn w:val="a0"/>
    <w:qFormat/>
    <w:rsid w:val="006B0531"/>
  </w:style>
  <w:style w:type="character" w:customStyle="1" w:styleId="topstoryhead1">
    <w:name w:val="topstoryhead1"/>
    <w:qFormat/>
    <w:rsid w:val="006B0531"/>
    <w:rPr>
      <w:rFonts w:cs="Arial"/>
      <w:b/>
      <w:bCs/>
      <w:strike w:val="0"/>
      <w:dstrike w:val="0"/>
      <w:color w:val="000000"/>
      <w:sz w:val="27"/>
      <w:szCs w:val="27"/>
      <w:u w:val="none"/>
      <w:effect w:val="none"/>
    </w:rPr>
  </w:style>
  <w:style w:type="character" w:customStyle="1" w:styleId="1ghostg1ghosth14KEFALAIOHoofdstukHead1H1H11H12H111H13H112H14H113H15H114H16H115H17H116H18H117H19H118H110H119H120H1110ReportTitleCHAPTER1H1CharHead1HeadingappsBMSHeading1Outline1l1Char">
    <w:name w:val="Επικεφαλίδα 1;ghost;g;1 ghost;h1;4KEFALAIO;Hoofdstuk;Head 1;H1;H11;H12;H111;H13;H112;H14;H113;H15;H114;H16;H115;H17;H116;H18;H117;H19;H118;H110;H119;H120;H1110;Report Title;CHAPTER 1;H1 Char;Head1;Heading apps;BMS Heading 1;Outline1;l1 Char"/>
    <w:qFormat/>
    <w:rsid w:val="006B0531"/>
    <w:rPr>
      <w:rFonts w:cs="Arial"/>
      <w:b/>
      <w:caps/>
      <w:color w:val="333399"/>
      <w:sz w:val="28"/>
      <w:lang w:val="el-GR"/>
    </w:rPr>
  </w:style>
  <w:style w:type="character" w:customStyle="1" w:styleId="Headinglevel1Char">
    <w:name w:val="Heading level 1 Char"/>
    <w:qFormat/>
    <w:rsid w:val="006B0531"/>
    <w:rPr>
      <w:rFonts w:ascii="Verdana" w:eastAsia="SimSun" w:hAnsi="Verdana" w:cs="Arial"/>
      <w:b/>
      <w:bCs/>
      <w:smallCaps/>
      <w:sz w:val="32"/>
      <w:szCs w:val="32"/>
      <w:lang w:val="el-GR"/>
    </w:rPr>
  </w:style>
  <w:style w:type="character" w:customStyle="1" w:styleId="main">
    <w:name w:val="main"/>
    <w:basedOn w:val="a0"/>
    <w:qFormat/>
    <w:rsid w:val="006B0531"/>
  </w:style>
  <w:style w:type="character" w:customStyle="1" w:styleId="main1">
    <w:name w:val="main1"/>
    <w:qFormat/>
    <w:rsid w:val="006B0531"/>
    <w:rPr>
      <w:rFonts w:cs="Arial"/>
      <w:color w:val="000000"/>
      <w:sz w:val="26"/>
      <w:szCs w:val="26"/>
    </w:rPr>
  </w:style>
  <w:style w:type="character" w:customStyle="1" w:styleId="postbody1">
    <w:name w:val="postbody1"/>
    <w:qFormat/>
    <w:rsid w:val="006B0531"/>
    <w:rPr>
      <w:sz w:val="24"/>
      <w:szCs w:val="24"/>
    </w:rPr>
  </w:style>
  <w:style w:type="character" w:customStyle="1" w:styleId="rrauthor1">
    <w:name w:val="rr_author1"/>
    <w:qFormat/>
    <w:rsid w:val="006B0531"/>
    <w:rPr>
      <w:vanish w:val="0"/>
    </w:rPr>
  </w:style>
  <w:style w:type="character" w:customStyle="1" w:styleId="rrtotalvotes1">
    <w:name w:val="rr_totalvotes1"/>
    <w:qFormat/>
    <w:rsid w:val="006B0531"/>
    <w:rPr>
      <w:b/>
      <w:bCs/>
      <w:color w:val="003333"/>
      <w:sz w:val="24"/>
      <w:szCs w:val="24"/>
    </w:rPr>
  </w:style>
  <w:style w:type="character" w:customStyle="1" w:styleId="rruserrating1">
    <w:name w:val="rr_userrating1"/>
    <w:qFormat/>
    <w:rsid w:val="006B0531"/>
    <w:rPr>
      <w:b/>
      <w:bCs/>
      <w:color w:val="003333"/>
      <w:sz w:val="24"/>
      <w:szCs w:val="24"/>
    </w:rPr>
  </w:style>
  <w:style w:type="character" w:customStyle="1" w:styleId="StyleArial135ptRedUnderline">
    <w:name w:val="Style Arial 135 pt Red Underline"/>
    <w:qFormat/>
    <w:rsid w:val="006B0531"/>
    <w:rPr>
      <w:color w:val="auto"/>
      <w:sz w:val="27"/>
      <w:u w:val="none"/>
    </w:rPr>
  </w:style>
  <w:style w:type="character" w:customStyle="1" w:styleId="StyleArial14ptBoldRed">
    <w:name w:val="Style Arial 14 pt Bold Red"/>
    <w:qFormat/>
    <w:rsid w:val="006B0531"/>
    <w:rPr>
      <w:b/>
      <w:bCs/>
      <w:color w:val="auto"/>
      <w:sz w:val="28"/>
    </w:rPr>
  </w:style>
  <w:style w:type="character" w:customStyle="1" w:styleId="StyleStrongArial14ptRedUnderline">
    <w:name w:val="Style Strong + Arial 14 pt Red Underline"/>
    <w:qFormat/>
    <w:rsid w:val="006B0531"/>
    <w:rPr>
      <w:b/>
      <w:bCs/>
      <w:color w:val="auto"/>
      <w:sz w:val="28"/>
      <w:u w:val="none"/>
    </w:rPr>
  </w:style>
  <w:style w:type="character" w:customStyle="1" w:styleId="StyleStrongVerdana135ptRed">
    <w:name w:val="Style Strong + Verdana 135 pt Red"/>
    <w:qFormat/>
    <w:rsid w:val="006B0531"/>
    <w:rPr>
      <w:rFonts w:ascii="Verdana" w:hAnsi="Verdana"/>
      <w:b/>
      <w:bCs/>
      <w:color w:val="auto"/>
      <w:sz w:val="27"/>
    </w:rPr>
  </w:style>
  <w:style w:type="character" w:customStyle="1" w:styleId="StyleStrongVerdana135ptRedUnderline">
    <w:name w:val="Style Strong + Verdana 135 pt Red Underline"/>
    <w:qFormat/>
    <w:rsid w:val="006B0531"/>
    <w:rPr>
      <w:rFonts w:ascii="Verdana" w:hAnsi="Verdana"/>
      <w:b/>
      <w:bCs/>
      <w:color w:val="auto"/>
      <w:sz w:val="27"/>
      <w:u w:val="none"/>
    </w:rPr>
  </w:style>
  <w:style w:type="character" w:customStyle="1" w:styleId="titles">
    <w:name w:val="titles"/>
    <w:basedOn w:val="a0"/>
    <w:qFormat/>
    <w:rsid w:val="006B0531"/>
  </w:style>
  <w:style w:type="character" w:customStyle="1" w:styleId="titles1">
    <w:name w:val="titles1"/>
    <w:qFormat/>
    <w:rsid w:val="006B0531"/>
    <w:rPr>
      <w:rFonts w:ascii="Arial" w:hAnsi="Arial" w:cs="Arial"/>
      <w:color w:val="auto"/>
      <w:sz w:val="28"/>
      <w:szCs w:val="28"/>
    </w:rPr>
  </w:style>
  <w:style w:type="character" w:customStyle="1" w:styleId="dfn-instance">
    <w:name w:val="dfn-instance"/>
    <w:basedOn w:val="a0"/>
    <w:qFormat/>
    <w:rsid w:val="006B0531"/>
  </w:style>
  <w:style w:type="character" w:customStyle="1" w:styleId="answer1">
    <w:name w:val="answer1"/>
    <w:qFormat/>
    <w:rsid w:val="006B0531"/>
    <w:rPr>
      <w:rFonts w:ascii="Helvetica" w:hAnsi="Helvetica" w:cs="Tahoma"/>
      <w:spacing w:val="240"/>
      <w:sz w:val="20"/>
    </w:rPr>
  </w:style>
  <w:style w:type="character" w:customStyle="1" w:styleId="poplink">
    <w:name w:val="poplink"/>
    <w:qFormat/>
    <w:rsid w:val="006B0531"/>
    <w:rPr>
      <w:rFonts w:cs="Tahoma"/>
    </w:rPr>
  </w:style>
  <w:style w:type="character" w:customStyle="1" w:styleId="affff">
    <w:name w:val="Στυλ Μοτίβο: Διαφανές (Κόκκινο)"/>
    <w:qFormat/>
    <w:rsid w:val="006B0531"/>
    <w:rPr>
      <w:rFonts w:cs="Tahoma"/>
      <w:highlight w:val="white"/>
    </w:rPr>
  </w:style>
  <w:style w:type="character" w:customStyle="1" w:styleId="Heading2Char1Char">
    <w:name w:val="Heading 2 Char1 Char"/>
    <w:qFormat/>
    <w:rsid w:val="006B0531"/>
    <w:rPr>
      <w:rFonts w:cs="Arial"/>
      <w:b/>
      <w:color w:val="000080"/>
      <w:sz w:val="22"/>
      <w:lang w:val="el-GR"/>
    </w:rPr>
  </w:style>
  <w:style w:type="character" w:customStyle="1" w:styleId="Heading2">
    <w:name w:val="Heading #2"/>
    <w:qFormat/>
    <w:rsid w:val="006B0531"/>
    <w:rPr>
      <w:rFonts w:ascii="Calibri" w:hAnsi="Calibri" w:cs="Calibri"/>
      <w:b/>
      <w:bCs/>
      <w:color w:val="FFFFFF"/>
      <w:spacing w:val="0"/>
      <w:sz w:val="39"/>
      <w:szCs w:val="39"/>
    </w:rPr>
  </w:style>
  <w:style w:type="character" w:customStyle="1" w:styleId="ital">
    <w:name w:val="ital"/>
    <w:basedOn w:val="a0"/>
    <w:qFormat/>
    <w:rsid w:val="006B0531"/>
  </w:style>
  <w:style w:type="character" w:customStyle="1" w:styleId="txt2">
    <w:name w:val="txt2"/>
    <w:basedOn w:val="a0"/>
    <w:qFormat/>
    <w:rsid w:val="006B0531"/>
  </w:style>
  <w:style w:type="character" w:customStyle="1" w:styleId="txt4">
    <w:name w:val="txt4"/>
    <w:basedOn w:val="a0"/>
    <w:qFormat/>
    <w:rsid w:val="006B0531"/>
  </w:style>
  <w:style w:type="character" w:customStyle="1" w:styleId="unln">
    <w:name w:val="unln"/>
    <w:basedOn w:val="a0"/>
    <w:qFormat/>
    <w:rsid w:val="006B0531"/>
  </w:style>
  <w:style w:type="character" w:customStyle="1" w:styleId="txt7">
    <w:name w:val="txt7"/>
    <w:basedOn w:val="a0"/>
    <w:qFormat/>
    <w:rsid w:val="006B0531"/>
  </w:style>
  <w:style w:type="character" w:customStyle="1" w:styleId="txt8">
    <w:name w:val="txt8"/>
    <w:basedOn w:val="a0"/>
    <w:qFormat/>
    <w:rsid w:val="006B0531"/>
  </w:style>
  <w:style w:type="character" w:customStyle="1" w:styleId="txt5">
    <w:name w:val="txt5"/>
    <w:basedOn w:val="a0"/>
    <w:qFormat/>
    <w:rsid w:val="006B0531"/>
  </w:style>
  <w:style w:type="character" w:customStyle="1" w:styleId="affff0">
    <w:name w:val="a"/>
    <w:basedOn w:val="a0"/>
    <w:qFormat/>
    <w:rsid w:val="006B0531"/>
  </w:style>
  <w:style w:type="character" w:customStyle="1" w:styleId="ListLabel1">
    <w:name w:val="ListLabel 1"/>
    <w:qFormat/>
    <w:rsid w:val="006B0531"/>
    <w:rPr>
      <w:b/>
      <w:i w:val="0"/>
    </w:rPr>
  </w:style>
  <w:style w:type="character" w:customStyle="1" w:styleId="ListLabel2">
    <w:name w:val="ListLabel 2"/>
    <w:qFormat/>
    <w:rsid w:val="006B0531"/>
    <w:rPr>
      <w:color w:val="auto"/>
    </w:rPr>
  </w:style>
  <w:style w:type="character" w:customStyle="1" w:styleId="ListLabel3">
    <w:name w:val="ListLabel 3"/>
    <w:qFormat/>
    <w:rsid w:val="006B0531"/>
    <w:rPr>
      <w:b/>
      <w:i w:val="0"/>
      <w:sz w:val="22"/>
    </w:rPr>
  </w:style>
  <w:style w:type="character" w:customStyle="1" w:styleId="ListLabel4">
    <w:name w:val="ListLabel 4"/>
    <w:qFormat/>
    <w:rsid w:val="006B0531"/>
    <w:rPr>
      <w:sz w:val="22"/>
    </w:rPr>
  </w:style>
  <w:style w:type="character" w:customStyle="1" w:styleId="ListLabel5">
    <w:name w:val="ListLabel 5"/>
    <w:qFormat/>
    <w:rsid w:val="006B0531"/>
    <w:rPr>
      <w:b w:val="0"/>
      <w:i w:val="0"/>
      <w:color w:val="auto"/>
      <w:sz w:val="20"/>
      <w:szCs w:val="20"/>
      <w:u w:val="none"/>
    </w:rPr>
  </w:style>
  <w:style w:type="character" w:customStyle="1" w:styleId="ListLabel6">
    <w:name w:val="ListLabel 6"/>
    <w:qFormat/>
    <w:rsid w:val="006B0531"/>
    <w:rPr>
      <w:b/>
    </w:rPr>
  </w:style>
  <w:style w:type="character" w:customStyle="1" w:styleId="ListLabel7">
    <w:name w:val="ListLabel 7"/>
    <w:qFormat/>
    <w:rsid w:val="006B0531"/>
    <w:rPr>
      <w:b/>
    </w:rPr>
  </w:style>
  <w:style w:type="character" w:customStyle="1" w:styleId="ListLabel8">
    <w:name w:val="ListLabel 8"/>
    <w:qFormat/>
    <w:rsid w:val="006B0531"/>
    <w:rPr>
      <w:rFonts w:cs="Times New Roman"/>
      <w:sz w:val="16"/>
    </w:rPr>
  </w:style>
  <w:style w:type="character" w:customStyle="1" w:styleId="ListLabel9">
    <w:name w:val="ListLabel 9"/>
    <w:qFormat/>
    <w:rsid w:val="006B0531"/>
    <w:rPr>
      <w:rFonts w:cs="Courier New"/>
    </w:rPr>
  </w:style>
  <w:style w:type="character" w:customStyle="1" w:styleId="ListLabel10">
    <w:name w:val="ListLabel 10"/>
    <w:qFormat/>
    <w:rsid w:val="006B0531"/>
    <w:rPr>
      <w:rFonts w:cs="Courier New"/>
    </w:rPr>
  </w:style>
  <w:style w:type="character" w:customStyle="1" w:styleId="ListLabel11">
    <w:name w:val="ListLabel 11"/>
    <w:qFormat/>
    <w:rsid w:val="006B0531"/>
    <w:rPr>
      <w:rFonts w:cs="Courier New"/>
    </w:rPr>
  </w:style>
  <w:style w:type="character" w:customStyle="1" w:styleId="ListLabel12">
    <w:name w:val="ListLabel 12"/>
    <w:qFormat/>
    <w:rsid w:val="006B0531"/>
    <w:rPr>
      <w:rFonts w:cs="Courier New"/>
    </w:rPr>
  </w:style>
  <w:style w:type="character" w:customStyle="1" w:styleId="ListLabel13">
    <w:name w:val="ListLabel 13"/>
    <w:qFormat/>
    <w:rsid w:val="006B0531"/>
    <w:rPr>
      <w:rFonts w:cs="Courier New"/>
    </w:rPr>
  </w:style>
  <w:style w:type="character" w:customStyle="1" w:styleId="ListLabel14">
    <w:name w:val="ListLabel 14"/>
    <w:qFormat/>
    <w:rsid w:val="006B0531"/>
    <w:rPr>
      <w:rFonts w:cs="Arial"/>
      <w:b w:val="0"/>
      <w:bCs/>
      <w:sz w:val="16"/>
      <w:szCs w:val="16"/>
    </w:rPr>
  </w:style>
  <w:style w:type="character" w:customStyle="1" w:styleId="ListLabel15">
    <w:name w:val="ListLabel 15"/>
    <w:qFormat/>
    <w:rsid w:val="006B0531"/>
    <w:rPr>
      <w:rFonts w:cs="Times New Roman"/>
    </w:rPr>
  </w:style>
  <w:style w:type="character" w:customStyle="1" w:styleId="ListLabel16">
    <w:name w:val="ListLabel 16"/>
    <w:qFormat/>
    <w:rsid w:val="006B0531"/>
    <w:rPr>
      <w:rFonts w:cs="Times New Roman"/>
    </w:rPr>
  </w:style>
  <w:style w:type="character" w:customStyle="1" w:styleId="ListLabel17">
    <w:name w:val="ListLabel 17"/>
    <w:qFormat/>
    <w:rsid w:val="006B0531"/>
    <w:rPr>
      <w:rFonts w:cs="Times New Roman"/>
    </w:rPr>
  </w:style>
  <w:style w:type="character" w:customStyle="1" w:styleId="ListLabel18">
    <w:name w:val="ListLabel 18"/>
    <w:qFormat/>
    <w:rsid w:val="006B0531"/>
    <w:rPr>
      <w:rFonts w:cs="Times New Roman"/>
    </w:rPr>
  </w:style>
  <w:style w:type="character" w:customStyle="1" w:styleId="ListLabel19">
    <w:name w:val="ListLabel 19"/>
    <w:qFormat/>
    <w:rsid w:val="006B0531"/>
    <w:rPr>
      <w:rFonts w:cs="Times New Roman"/>
    </w:rPr>
  </w:style>
  <w:style w:type="character" w:customStyle="1" w:styleId="ListLabel20">
    <w:name w:val="ListLabel 20"/>
    <w:qFormat/>
    <w:rsid w:val="006B0531"/>
    <w:rPr>
      <w:rFonts w:cs="Times New Roman"/>
    </w:rPr>
  </w:style>
  <w:style w:type="character" w:customStyle="1" w:styleId="ListLabel21">
    <w:name w:val="ListLabel 21"/>
    <w:qFormat/>
    <w:rsid w:val="006B0531"/>
    <w:rPr>
      <w:rFonts w:cs="Times New Roman"/>
    </w:rPr>
  </w:style>
  <w:style w:type="character" w:customStyle="1" w:styleId="ListLabel22">
    <w:name w:val="ListLabel 22"/>
    <w:qFormat/>
    <w:rsid w:val="006B0531"/>
    <w:rPr>
      <w:rFonts w:cs="Times New Roman"/>
    </w:rPr>
  </w:style>
  <w:style w:type="character" w:customStyle="1" w:styleId="ListLabel23">
    <w:name w:val="ListLabel 23"/>
    <w:qFormat/>
    <w:rsid w:val="006B0531"/>
    <w:rPr>
      <w:rFonts w:cs="Times New Roman"/>
      <w:b w:val="0"/>
      <w:i/>
      <w:caps w:val="0"/>
      <w:smallCaps w:val="0"/>
      <w:strike w:val="0"/>
      <w:dstrike w:val="0"/>
      <w:vanish w:val="0"/>
      <w:color w:val="auto"/>
      <w:position w:val="0"/>
      <w:sz w:val="22"/>
      <w:vertAlign w:val="baseline"/>
    </w:rPr>
  </w:style>
  <w:style w:type="character" w:customStyle="1" w:styleId="ListLabel24">
    <w:name w:val="ListLabel 24"/>
    <w:qFormat/>
    <w:rsid w:val="006B0531"/>
    <w:rPr>
      <w:rFonts w:cs="Times New Roman"/>
    </w:rPr>
  </w:style>
  <w:style w:type="character" w:customStyle="1" w:styleId="ListLabel25">
    <w:name w:val="ListLabel 25"/>
    <w:qFormat/>
    <w:rsid w:val="006B0531"/>
    <w:rPr>
      <w:rFonts w:cs="Times New Roman"/>
    </w:rPr>
  </w:style>
  <w:style w:type="character" w:customStyle="1" w:styleId="ListLabel26">
    <w:name w:val="ListLabel 26"/>
    <w:qFormat/>
    <w:rsid w:val="006B0531"/>
    <w:rPr>
      <w:rFonts w:cs="Times New Roman"/>
    </w:rPr>
  </w:style>
  <w:style w:type="character" w:customStyle="1" w:styleId="ListLabel27">
    <w:name w:val="ListLabel 27"/>
    <w:qFormat/>
    <w:rsid w:val="006B0531"/>
    <w:rPr>
      <w:rFonts w:cs="Times New Roman"/>
    </w:rPr>
  </w:style>
  <w:style w:type="character" w:customStyle="1" w:styleId="ListLabel28">
    <w:name w:val="ListLabel 28"/>
    <w:qFormat/>
    <w:rsid w:val="006B0531"/>
    <w:rPr>
      <w:rFonts w:cs="Times New Roman"/>
    </w:rPr>
  </w:style>
  <w:style w:type="character" w:customStyle="1" w:styleId="ListLabel29">
    <w:name w:val="ListLabel 29"/>
    <w:qFormat/>
    <w:rsid w:val="006B0531"/>
    <w:rPr>
      <w:rFonts w:cs="Times New Roman"/>
    </w:rPr>
  </w:style>
  <w:style w:type="character" w:customStyle="1" w:styleId="ListLabel30">
    <w:name w:val="ListLabel 30"/>
    <w:qFormat/>
    <w:rsid w:val="006B0531"/>
    <w:rPr>
      <w:rFonts w:cs="Times New Roman"/>
    </w:rPr>
  </w:style>
  <w:style w:type="character" w:customStyle="1" w:styleId="ListLabel31">
    <w:name w:val="ListLabel 31"/>
    <w:qFormat/>
    <w:rsid w:val="006B0531"/>
    <w:rPr>
      <w:rFonts w:cs="Times New Roman"/>
    </w:rPr>
  </w:style>
  <w:style w:type="character" w:customStyle="1" w:styleId="ListLabel32">
    <w:name w:val="ListLabel 32"/>
    <w:qFormat/>
    <w:rsid w:val="006B0531"/>
    <w:rPr>
      <w:b/>
    </w:rPr>
  </w:style>
  <w:style w:type="character" w:customStyle="1" w:styleId="ListLabel33">
    <w:name w:val="ListLabel 33"/>
    <w:qFormat/>
    <w:rsid w:val="006B0531"/>
    <w:rPr>
      <w:b/>
    </w:rPr>
  </w:style>
  <w:style w:type="character" w:customStyle="1" w:styleId="ListLabel34">
    <w:name w:val="ListLabel 34"/>
    <w:qFormat/>
    <w:rsid w:val="006B0531"/>
    <w:rPr>
      <w:rFonts w:cs="Times New Roman"/>
    </w:rPr>
  </w:style>
  <w:style w:type="character" w:customStyle="1" w:styleId="ListLabel35">
    <w:name w:val="ListLabel 35"/>
    <w:qFormat/>
    <w:rsid w:val="006B0531"/>
    <w:rPr>
      <w:rFonts w:cs="Times New Roman"/>
    </w:rPr>
  </w:style>
  <w:style w:type="character" w:customStyle="1" w:styleId="ListLabel36">
    <w:name w:val="ListLabel 36"/>
    <w:qFormat/>
    <w:rsid w:val="006B0531"/>
    <w:rPr>
      <w:rFonts w:cs="Times New Roman"/>
    </w:rPr>
  </w:style>
  <w:style w:type="character" w:customStyle="1" w:styleId="ListLabel37">
    <w:name w:val="ListLabel 37"/>
    <w:qFormat/>
    <w:rsid w:val="006B0531"/>
    <w:rPr>
      <w:rFonts w:cs="Times New Roman"/>
    </w:rPr>
  </w:style>
  <w:style w:type="character" w:customStyle="1" w:styleId="ListLabel38">
    <w:name w:val="ListLabel 38"/>
    <w:qFormat/>
    <w:rsid w:val="006B0531"/>
    <w:rPr>
      <w:rFonts w:cs="Times New Roman"/>
    </w:rPr>
  </w:style>
  <w:style w:type="character" w:customStyle="1" w:styleId="ListLabel39">
    <w:name w:val="ListLabel 39"/>
    <w:qFormat/>
    <w:rsid w:val="006B0531"/>
    <w:rPr>
      <w:rFonts w:cs="Times New Roman"/>
    </w:rPr>
  </w:style>
  <w:style w:type="character" w:customStyle="1" w:styleId="ListLabel40">
    <w:name w:val="ListLabel 40"/>
    <w:qFormat/>
    <w:rsid w:val="006B0531"/>
    <w:rPr>
      <w:rFonts w:cs="Times New Roman"/>
    </w:rPr>
  </w:style>
  <w:style w:type="character" w:customStyle="1" w:styleId="ListLabel41">
    <w:name w:val="ListLabel 41"/>
    <w:qFormat/>
    <w:rsid w:val="006B0531"/>
    <w:rPr>
      <w:rFonts w:cs="Times New Roman"/>
    </w:rPr>
  </w:style>
  <w:style w:type="character" w:customStyle="1" w:styleId="ListLabel42">
    <w:name w:val="ListLabel 42"/>
    <w:qFormat/>
    <w:rsid w:val="006B0531"/>
    <w:rPr>
      <w:color w:val="auto"/>
    </w:rPr>
  </w:style>
  <w:style w:type="character" w:customStyle="1" w:styleId="ListLabel43">
    <w:name w:val="ListLabel 43"/>
    <w:qFormat/>
    <w:rsid w:val="006B0531"/>
    <w:rPr>
      <w:rFonts w:cs="Courier New"/>
    </w:rPr>
  </w:style>
  <w:style w:type="character" w:customStyle="1" w:styleId="ListLabel44">
    <w:name w:val="ListLabel 44"/>
    <w:qFormat/>
    <w:rsid w:val="006B0531"/>
    <w:rPr>
      <w:rFonts w:cs="Courier New"/>
    </w:rPr>
  </w:style>
  <w:style w:type="character" w:customStyle="1" w:styleId="ListLabel45">
    <w:name w:val="ListLabel 45"/>
    <w:qFormat/>
    <w:rsid w:val="006B0531"/>
    <w:rPr>
      <w:rFonts w:cs="Courier New"/>
    </w:rPr>
  </w:style>
  <w:style w:type="character" w:customStyle="1" w:styleId="ListLabel46">
    <w:name w:val="ListLabel 46"/>
    <w:qFormat/>
    <w:rsid w:val="006B0531"/>
    <w:rPr>
      <w:rFonts w:cs="Courier New"/>
    </w:rPr>
  </w:style>
  <w:style w:type="character" w:customStyle="1" w:styleId="ListLabel47">
    <w:name w:val="ListLabel 47"/>
    <w:qFormat/>
    <w:rsid w:val="006B0531"/>
    <w:rPr>
      <w:rFonts w:cs="Courier New"/>
    </w:rPr>
  </w:style>
  <w:style w:type="character" w:customStyle="1" w:styleId="ListLabel48">
    <w:name w:val="ListLabel 48"/>
    <w:qFormat/>
    <w:rsid w:val="006B0531"/>
    <w:rPr>
      <w:rFonts w:cs="Courier New"/>
    </w:rPr>
  </w:style>
  <w:style w:type="character" w:customStyle="1" w:styleId="ListLabel49">
    <w:name w:val="ListLabel 49"/>
    <w:qFormat/>
    <w:rsid w:val="006B0531"/>
    <w:rPr>
      <w:rFonts w:cs="Courier New"/>
    </w:rPr>
  </w:style>
  <w:style w:type="character" w:customStyle="1" w:styleId="ListLabel50">
    <w:name w:val="ListLabel 50"/>
    <w:qFormat/>
    <w:rsid w:val="006B0531"/>
    <w:rPr>
      <w:rFonts w:cs="Courier New"/>
    </w:rPr>
  </w:style>
  <w:style w:type="character" w:customStyle="1" w:styleId="ListLabel51">
    <w:name w:val="ListLabel 51"/>
    <w:qFormat/>
    <w:rsid w:val="006B0531"/>
    <w:rPr>
      <w:rFonts w:cs="Courier New"/>
    </w:rPr>
  </w:style>
  <w:style w:type="character" w:customStyle="1" w:styleId="ListLabel52">
    <w:name w:val="ListLabel 52"/>
    <w:qFormat/>
    <w:rsid w:val="006B0531"/>
    <w:rPr>
      <w:rFonts w:cs="Tahoma"/>
      <w:b w:val="0"/>
      <w:i w:val="0"/>
      <w:sz w:val="20"/>
    </w:rPr>
  </w:style>
  <w:style w:type="character" w:customStyle="1" w:styleId="ListLabel53">
    <w:name w:val="ListLabel 53"/>
    <w:qFormat/>
    <w:rsid w:val="006B0531"/>
    <w:rPr>
      <w:rFonts w:eastAsia="Times New Roman" w:cs="Tahoma"/>
    </w:rPr>
  </w:style>
  <w:style w:type="character" w:customStyle="1" w:styleId="ListLabel54">
    <w:name w:val="ListLabel 54"/>
    <w:qFormat/>
    <w:rsid w:val="006B0531"/>
    <w:rPr>
      <w:b w:val="0"/>
      <w:i w:val="0"/>
      <w:sz w:val="24"/>
      <w:szCs w:val="24"/>
    </w:rPr>
  </w:style>
  <w:style w:type="character" w:customStyle="1" w:styleId="ListLabel55">
    <w:name w:val="ListLabel 55"/>
    <w:qFormat/>
    <w:rsid w:val="006B0531"/>
    <w:rPr>
      <w:b/>
      <w:i w:val="0"/>
      <w:sz w:val="24"/>
    </w:rPr>
  </w:style>
  <w:style w:type="character" w:customStyle="1" w:styleId="ListLabel56">
    <w:name w:val="ListLabel 56"/>
    <w:qFormat/>
    <w:rsid w:val="006B0531"/>
    <w:rPr>
      <w:b/>
      <w:i w:val="0"/>
      <w:sz w:val="22"/>
    </w:rPr>
  </w:style>
  <w:style w:type="character" w:customStyle="1" w:styleId="ListLabel57">
    <w:name w:val="ListLabel 57"/>
    <w:qFormat/>
    <w:rsid w:val="006B0531"/>
    <w:rPr>
      <w:color w:val="auto"/>
      <w:sz w:val="20"/>
    </w:rPr>
  </w:style>
  <w:style w:type="character" w:customStyle="1" w:styleId="ListLabel58">
    <w:name w:val="ListLabel 58"/>
    <w:qFormat/>
    <w:rsid w:val="006B0531"/>
    <w:rPr>
      <w:rFonts w:cs="Courier New"/>
    </w:rPr>
  </w:style>
  <w:style w:type="character" w:customStyle="1" w:styleId="ListLabel59">
    <w:name w:val="ListLabel 59"/>
    <w:qFormat/>
    <w:rsid w:val="006B0531"/>
    <w:rPr>
      <w:rFonts w:cs="Courier New"/>
    </w:rPr>
  </w:style>
  <w:style w:type="character" w:customStyle="1" w:styleId="ListLabel60">
    <w:name w:val="ListLabel 60"/>
    <w:qFormat/>
    <w:rsid w:val="006B0531"/>
    <w:rPr>
      <w:rFonts w:cs="Courier New"/>
    </w:rPr>
  </w:style>
  <w:style w:type="character" w:customStyle="1" w:styleId="ListLabel61">
    <w:name w:val="ListLabel 61"/>
    <w:qFormat/>
    <w:rsid w:val="006B0531"/>
    <w:rPr>
      <w:color w:val="auto"/>
      <w:sz w:val="20"/>
    </w:rPr>
  </w:style>
  <w:style w:type="character" w:customStyle="1" w:styleId="ListLabel62">
    <w:name w:val="ListLabel 62"/>
    <w:qFormat/>
    <w:rsid w:val="006B0531"/>
    <w:rPr>
      <w:rFonts w:cs="Courier New"/>
    </w:rPr>
  </w:style>
  <w:style w:type="character" w:customStyle="1" w:styleId="ListLabel63">
    <w:name w:val="ListLabel 63"/>
    <w:qFormat/>
    <w:rsid w:val="006B0531"/>
    <w:rPr>
      <w:rFonts w:cs="Courier New"/>
    </w:rPr>
  </w:style>
  <w:style w:type="character" w:customStyle="1" w:styleId="ListLabel64">
    <w:name w:val="ListLabel 64"/>
    <w:qFormat/>
    <w:rsid w:val="006B0531"/>
    <w:rPr>
      <w:rFonts w:cs="Courier New"/>
    </w:rPr>
  </w:style>
  <w:style w:type="character" w:customStyle="1" w:styleId="ListLabel65">
    <w:name w:val="ListLabel 65"/>
    <w:qFormat/>
    <w:rsid w:val="006B0531"/>
    <w:rPr>
      <w:color w:val="auto"/>
      <w:sz w:val="20"/>
    </w:rPr>
  </w:style>
  <w:style w:type="character" w:customStyle="1" w:styleId="ListLabel66">
    <w:name w:val="ListLabel 66"/>
    <w:qFormat/>
    <w:rsid w:val="006B0531"/>
    <w:rPr>
      <w:rFonts w:cs="Courier New"/>
    </w:rPr>
  </w:style>
  <w:style w:type="character" w:customStyle="1" w:styleId="ListLabel67">
    <w:name w:val="ListLabel 67"/>
    <w:qFormat/>
    <w:rsid w:val="006B0531"/>
    <w:rPr>
      <w:rFonts w:cs="Courier New"/>
    </w:rPr>
  </w:style>
  <w:style w:type="character" w:customStyle="1" w:styleId="ListLabel68">
    <w:name w:val="ListLabel 68"/>
    <w:qFormat/>
    <w:rsid w:val="006B0531"/>
    <w:rPr>
      <w:rFonts w:cs="Courier New"/>
    </w:rPr>
  </w:style>
  <w:style w:type="character" w:customStyle="1" w:styleId="ListLabel69">
    <w:name w:val="ListLabel 69"/>
    <w:qFormat/>
    <w:rsid w:val="006B0531"/>
    <w:rPr>
      <w:strike w:val="0"/>
      <w:dstrike w:val="0"/>
      <w:color w:val="auto"/>
      <w:position w:val="0"/>
      <w:sz w:val="20"/>
      <w:szCs w:val="20"/>
      <w:u w:val="none"/>
      <w:vertAlign w:val="baseline"/>
    </w:rPr>
  </w:style>
  <w:style w:type="character" w:customStyle="1" w:styleId="ListLabel70">
    <w:name w:val="ListLabel 70"/>
    <w:qFormat/>
    <w:rsid w:val="006B0531"/>
    <w:rPr>
      <w:b w:val="0"/>
      <w:i w:val="0"/>
      <w:color w:val="333399"/>
      <w:sz w:val="20"/>
      <w:szCs w:val="20"/>
    </w:rPr>
  </w:style>
  <w:style w:type="character" w:customStyle="1" w:styleId="ListLabel71">
    <w:name w:val="ListLabel 71"/>
    <w:qFormat/>
    <w:rsid w:val="006B0531"/>
    <w:rPr>
      <w:b w:val="0"/>
      <w:i w:val="0"/>
      <w:color w:val="3366FF"/>
      <w:sz w:val="20"/>
      <w:szCs w:val="20"/>
    </w:rPr>
  </w:style>
  <w:style w:type="character" w:customStyle="1" w:styleId="ListLabel72">
    <w:name w:val="ListLabel 72"/>
    <w:qFormat/>
    <w:rsid w:val="006B0531"/>
    <w:rPr>
      <w:b w:val="0"/>
      <w:i w:val="0"/>
      <w:strike w:val="0"/>
      <w:dstrike w:val="0"/>
      <w:color w:val="000080"/>
      <w:position w:val="0"/>
      <w:sz w:val="18"/>
      <w:u w:val="none"/>
      <w:vertAlign w:val="baseline"/>
    </w:rPr>
  </w:style>
  <w:style w:type="character" w:customStyle="1" w:styleId="ListLabel73">
    <w:name w:val="ListLabel 73"/>
    <w:qFormat/>
    <w:rsid w:val="006B0531"/>
    <w:rPr>
      <w:b w:val="0"/>
      <w:i w:val="0"/>
      <w:color w:val="333399"/>
      <w:sz w:val="18"/>
    </w:rPr>
  </w:style>
  <w:style w:type="character" w:customStyle="1" w:styleId="ListLabel74">
    <w:name w:val="ListLabel 74"/>
    <w:qFormat/>
    <w:rsid w:val="006B0531"/>
    <w:rPr>
      <w:b w:val="0"/>
      <w:i w:val="0"/>
      <w:color w:val="3366FF"/>
      <w:sz w:val="18"/>
    </w:rPr>
  </w:style>
  <w:style w:type="character" w:customStyle="1" w:styleId="ListLabel75">
    <w:name w:val="ListLabel 75"/>
    <w:qFormat/>
    <w:rsid w:val="006B0531"/>
    <w:rPr>
      <w:effect w:val="none"/>
    </w:rPr>
  </w:style>
  <w:style w:type="character" w:customStyle="1" w:styleId="ListLabel76">
    <w:name w:val="ListLabel 76"/>
    <w:qFormat/>
    <w:rsid w:val="006B0531"/>
    <w:rPr>
      <w:b w:val="0"/>
      <w:i w:val="0"/>
      <w:caps w:val="0"/>
      <w:smallCaps w:val="0"/>
      <w:strike w:val="0"/>
      <w:dstrike w:val="0"/>
      <w:vanish w:val="0"/>
      <w:color w:val="auto"/>
      <w:position w:val="0"/>
      <w:sz w:val="20"/>
      <w:szCs w:val="20"/>
      <w:u w:val="none"/>
      <w:vertAlign w:val="baseline"/>
    </w:rPr>
  </w:style>
  <w:style w:type="character" w:customStyle="1" w:styleId="ListLabel77">
    <w:name w:val="ListLabel 77"/>
    <w:qFormat/>
    <w:rsid w:val="006B0531"/>
    <w:rPr>
      <w:b w:val="0"/>
      <w:i w:val="0"/>
      <w:caps w:val="0"/>
      <w:smallCaps w:val="0"/>
      <w:strike w:val="0"/>
      <w:dstrike w:val="0"/>
      <w:vanish w:val="0"/>
      <w:color w:val="auto"/>
      <w:position w:val="0"/>
      <w:sz w:val="20"/>
      <w:szCs w:val="20"/>
      <w:u w:val="none"/>
      <w:vertAlign w:val="baseline"/>
    </w:rPr>
  </w:style>
  <w:style w:type="character" w:customStyle="1" w:styleId="ListLabel78">
    <w:name w:val="ListLabel 78"/>
    <w:qFormat/>
    <w:rsid w:val="006B0531"/>
    <w:rPr>
      <w:b w:val="0"/>
      <w:i w:val="0"/>
      <w:caps w:val="0"/>
      <w:smallCaps w:val="0"/>
      <w:strike w:val="0"/>
      <w:dstrike w:val="0"/>
      <w:vanish w:val="0"/>
      <w:color w:val="auto"/>
      <w:position w:val="0"/>
      <w:sz w:val="20"/>
      <w:szCs w:val="20"/>
      <w:vertAlign w:val="baseline"/>
    </w:rPr>
  </w:style>
  <w:style w:type="character" w:customStyle="1" w:styleId="ListLabel79">
    <w:name w:val="ListLabel 79"/>
    <w:qFormat/>
    <w:rsid w:val="006B0531"/>
    <w:rPr>
      <w:rFonts w:cs="Courier New"/>
    </w:rPr>
  </w:style>
  <w:style w:type="character" w:customStyle="1" w:styleId="ListLabel80">
    <w:name w:val="ListLabel 80"/>
    <w:qFormat/>
    <w:rsid w:val="006B0531"/>
    <w:rPr>
      <w:rFonts w:cs="Courier New"/>
    </w:rPr>
  </w:style>
  <w:style w:type="character" w:customStyle="1" w:styleId="ListLabel81">
    <w:name w:val="ListLabel 81"/>
    <w:qFormat/>
    <w:rsid w:val="006B0531"/>
    <w:rPr>
      <w:rFonts w:cs="Courier New"/>
    </w:rPr>
  </w:style>
  <w:style w:type="character" w:customStyle="1" w:styleId="ListLabel82">
    <w:name w:val="ListLabel 82"/>
    <w:qFormat/>
    <w:rsid w:val="006B0531"/>
    <w:rPr>
      <w:b w:val="0"/>
      <w:i w:val="0"/>
      <w:sz w:val="18"/>
    </w:rPr>
  </w:style>
  <w:style w:type="character" w:customStyle="1" w:styleId="ListLabel83">
    <w:name w:val="ListLabel 83"/>
    <w:qFormat/>
    <w:rsid w:val="006B0531"/>
    <w:rPr>
      <w:rFonts w:eastAsia="Times New Roman" w:cs="Times New Roman"/>
    </w:rPr>
  </w:style>
  <w:style w:type="character" w:customStyle="1" w:styleId="ListLabel84">
    <w:name w:val="ListLabel 84"/>
    <w:qFormat/>
    <w:rsid w:val="006B0531"/>
    <w:rPr>
      <w:rFonts w:cs="Courier New"/>
    </w:rPr>
  </w:style>
  <w:style w:type="character" w:customStyle="1" w:styleId="ListLabel85">
    <w:name w:val="ListLabel 85"/>
    <w:qFormat/>
    <w:rsid w:val="006B0531"/>
    <w:rPr>
      <w:rFonts w:cs="Courier New"/>
    </w:rPr>
  </w:style>
  <w:style w:type="character" w:customStyle="1" w:styleId="ListLabel86">
    <w:name w:val="ListLabel 86"/>
    <w:qFormat/>
    <w:rsid w:val="006B0531"/>
    <w:rPr>
      <w:sz w:val="20"/>
    </w:rPr>
  </w:style>
  <w:style w:type="character" w:customStyle="1" w:styleId="ListLabel87">
    <w:name w:val="ListLabel 87"/>
    <w:qFormat/>
    <w:rsid w:val="006B0531"/>
    <w:rPr>
      <w:sz w:val="20"/>
    </w:rPr>
  </w:style>
  <w:style w:type="character" w:customStyle="1" w:styleId="ListLabel88">
    <w:name w:val="ListLabel 88"/>
    <w:qFormat/>
    <w:rsid w:val="006B0531"/>
    <w:rPr>
      <w:b/>
      <w:i w:val="0"/>
    </w:rPr>
  </w:style>
  <w:style w:type="character" w:customStyle="1" w:styleId="ListLabel89">
    <w:name w:val="ListLabel 89"/>
    <w:qFormat/>
    <w:rsid w:val="006B0531"/>
    <w:rPr>
      <w:b/>
      <w:i w:val="0"/>
    </w:rPr>
  </w:style>
  <w:style w:type="character" w:customStyle="1" w:styleId="ListLabel90">
    <w:name w:val="ListLabel 90"/>
    <w:qFormat/>
    <w:rsid w:val="006B0531"/>
    <w:rPr>
      <w:rFonts w:cs="Tahoma"/>
      <w:b/>
    </w:rPr>
  </w:style>
  <w:style w:type="character" w:customStyle="1" w:styleId="ListLabel91">
    <w:name w:val="ListLabel 91"/>
    <w:qFormat/>
    <w:rsid w:val="006B0531"/>
    <w:rPr>
      <w:b/>
      <w:sz w:val="24"/>
      <w:szCs w:val="24"/>
    </w:rPr>
  </w:style>
  <w:style w:type="character" w:customStyle="1" w:styleId="ListLabel92">
    <w:name w:val="ListLabel 92"/>
    <w:qFormat/>
    <w:rsid w:val="006B0531"/>
    <w:rPr>
      <w:caps/>
      <w:strike w:val="0"/>
      <w:dstrike w:val="0"/>
      <w:vanish/>
      <w:color w:val="000000"/>
      <w:position w:val="0"/>
      <w:sz w:val="24"/>
      <w:szCs w:val="24"/>
      <w:u w:val="none"/>
      <w:vertAlign w:val="baseline"/>
    </w:rPr>
  </w:style>
  <w:style w:type="character" w:customStyle="1" w:styleId="ListLabel93">
    <w:name w:val="ListLabel 93"/>
    <w:qFormat/>
    <w:rsid w:val="006B0531"/>
    <w:rPr>
      <w:rFonts w:cs="Courier New"/>
    </w:rPr>
  </w:style>
  <w:style w:type="character" w:customStyle="1" w:styleId="ListLabel94">
    <w:name w:val="ListLabel 94"/>
    <w:qFormat/>
    <w:rsid w:val="006B0531"/>
    <w:rPr>
      <w:rFonts w:cs="Courier New"/>
    </w:rPr>
  </w:style>
  <w:style w:type="character" w:customStyle="1" w:styleId="ListLabel95">
    <w:name w:val="ListLabel 95"/>
    <w:qFormat/>
    <w:rsid w:val="006B0531"/>
    <w:rPr>
      <w:rFonts w:cs="Courier New"/>
    </w:rPr>
  </w:style>
  <w:style w:type="character" w:customStyle="1" w:styleId="IndexLink">
    <w:name w:val="Index Link"/>
    <w:qFormat/>
    <w:rsid w:val="006B0531"/>
  </w:style>
  <w:style w:type="character" w:customStyle="1" w:styleId="NumberingSymbols">
    <w:name w:val="Numbering Symbols"/>
    <w:qFormat/>
    <w:rsid w:val="006B0531"/>
  </w:style>
  <w:style w:type="paragraph" w:customStyle="1" w:styleId="par">
    <w:name w:val="p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280" w:line="300" w:lineRule="atLeast"/>
    </w:pPr>
    <w:rPr>
      <w:rFonts w:ascii="Times New Roman" w:hAnsi="Times New Roman" w:cs="Times New Roman"/>
      <w:szCs w:val="20"/>
      <w:lang w:eastAsia="el-GR"/>
    </w:rPr>
  </w:style>
  <w:style w:type="paragraph" w:customStyle="1" w:styleId="affff1">
    <w:name w:val="äéåõèõíóç"/>
    <w:basedOn w:val="a"/>
    <w:qFormat/>
    <w:rsid w:val="006B0531"/>
    <w:pPr>
      <w:tabs>
        <w:tab w:val="left" w:pos="851"/>
        <w:tab w:val="left" w:pos="1418"/>
        <w:tab w:val="left" w:pos="1701"/>
        <w:tab w:val="left" w:pos="2268"/>
        <w:tab w:val="left" w:pos="2835"/>
        <w:tab w:val="left" w:pos="3402"/>
        <w:tab w:val="left" w:pos="3969"/>
        <w:tab w:val="left" w:pos="5103"/>
        <w:tab w:val="left" w:pos="6237"/>
      </w:tabs>
      <w:suppressAutoHyphens w:val="0"/>
      <w:overflowPunct w:val="0"/>
      <w:spacing w:before="120" w:after="0" w:line="300" w:lineRule="atLeast"/>
    </w:pPr>
    <w:rPr>
      <w:rFonts w:ascii="Times New Roman" w:hAnsi="Times New Roman" w:cs="Times New Roman"/>
      <w:sz w:val="24"/>
      <w:szCs w:val="20"/>
      <w:lang w:val="el-GR" w:eastAsia="el-GR"/>
    </w:rPr>
  </w:style>
  <w:style w:type="paragraph" w:customStyle="1" w:styleId="affff2">
    <w:name w:val="Óþìá êåéìÝíïõ"/>
    <w:basedOn w:val="a"/>
    <w:qFormat/>
    <w:rsid w:val="006B0531"/>
    <w:pPr>
      <w:widowControl w:val="0"/>
      <w:tabs>
        <w:tab w:val="left" w:pos="851"/>
        <w:tab w:val="left" w:pos="1701"/>
        <w:tab w:val="left" w:pos="2268"/>
        <w:tab w:val="left" w:pos="2835"/>
        <w:tab w:val="left" w:pos="3402"/>
        <w:tab w:val="left" w:pos="3969"/>
        <w:tab w:val="left" w:pos="5103"/>
        <w:tab w:val="left" w:pos="6237"/>
      </w:tabs>
      <w:suppressAutoHyphens w:val="0"/>
      <w:spacing w:before="40" w:after="0" w:line="360" w:lineRule="auto"/>
      <w:textAlignment w:val="baseline"/>
    </w:pPr>
    <w:rPr>
      <w:rFonts w:ascii="Times New Roman" w:hAnsi="Times New Roman" w:cs="Times New Roman"/>
      <w:szCs w:val="20"/>
      <w:lang w:val="el-GR" w:eastAsia="en-US"/>
    </w:rPr>
  </w:style>
  <w:style w:type="paragraph" w:styleId="2f7">
    <w:name w:val="index 2"/>
    <w:basedOn w:val="a"/>
    <w:next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ind w:left="480" w:hanging="240"/>
      <w:jc w:val="left"/>
    </w:pPr>
    <w:rPr>
      <w:rFonts w:ascii="Arial" w:hAnsi="Arial" w:cs="Arial"/>
      <w:sz w:val="24"/>
      <w:szCs w:val="24"/>
      <w:lang w:val="el-GR" w:eastAsia="el-GR"/>
    </w:rPr>
  </w:style>
  <w:style w:type="paragraph" w:styleId="1f9">
    <w:name w:val="index 1"/>
    <w:basedOn w:val="a"/>
    <w:next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ind w:left="240" w:hanging="240"/>
      <w:jc w:val="left"/>
    </w:pPr>
    <w:rPr>
      <w:rFonts w:ascii="Arial" w:hAnsi="Arial" w:cs="Arial"/>
      <w:sz w:val="24"/>
      <w:szCs w:val="24"/>
      <w:lang w:val="el-GR" w:eastAsia="el-GR"/>
    </w:rPr>
  </w:style>
  <w:style w:type="paragraph" w:styleId="4e">
    <w:name w:val="index 4"/>
    <w:basedOn w:val="a"/>
    <w:next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ind w:left="960" w:hanging="240"/>
      <w:jc w:val="left"/>
    </w:pPr>
    <w:rPr>
      <w:rFonts w:ascii="Arial" w:hAnsi="Arial" w:cs="Arial"/>
      <w:sz w:val="24"/>
      <w:szCs w:val="24"/>
      <w:lang w:val="el-GR" w:eastAsia="el-GR"/>
    </w:rPr>
  </w:style>
  <w:style w:type="paragraph" w:styleId="57">
    <w:name w:val="index 5"/>
    <w:basedOn w:val="a"/>
    <w:next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ind w:left="1200" w:hanging="240"/>
      <w:jc w:val="left"/>
    </w:pPr>
    <w:rPr>
      <w:rFonts w:ascii="Arial" w:hAnsi="Arial" w:cs="Arial"/>
      <w:sz w:val="24"/>
      <w:szCs w:val="24"/>
      <w:lang w:val="el-GR" w:eastAsia="el-GR"/>
    </w:rPr>
  </w:style>
  <w:style w:type="paragraph" w:styleId="63">
    <w:name w:val="index 6"/>
    <w:basedOn w:val="a"/>
    <w:next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ind w:left="1440" w:hanging="240"/>
      <w:jc w:val="left"/>
    </w:pPr>
    <w:rPr>
      <w:rFonts w:ascii="Arial" w:hAnsi="Arial" w:cs="Arial"/>
      <w:sz w:val="24"/>
      <w:szCs w:val="24"/>
      <w:lang w:val="el-GR" w:eastAsia="el-GR"/>
    </w:rPr>
  </w:style>
  <w:style w:type="paragraph" w:styleId="71">
    <w:name w:val="index 7"/>
    <w:basedOn w:val="a"/>
    <w:next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ind w:left="1680" w:hanging="240"/>
      <w:jc w:val="left"/>
    </w:pPr>
    <w:rPr>
      <w:rFonts w:ascii="Arial" w:hAnsi="Arial" w:cs="Arial"/>
      <w:sz w:val="24"/>
      <w:szCs w:val="24"/>
      <w:lang w:val="el-GR" w:eastAsia="el-GR"/>
    </w:rPr>
  </w:style>
  <w:style w:type="paragraph" w:styleId="81">
    <w:name w:val="index 8"/>
    <w:basedOn w:val="a"/>
    <w:next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ind w:left="1920" w:hanging="240"/>
      <w:jc w:val="left"/>
    </w:pPr>
    <w:rPr>
      <w:rFonts w:ascii="Arial" w:hAnsi="Arial" w:cs="Arial"/>
      <w:sz w:val="24"/>
      <w:szCs w:val="24"/>
      <w:lang w:val="el-GR" w:eastAsia="el-GR"/>
    </w:rPr>
  </w:style>
  <w:style w:type="paragraph" w:styleId="91">
    <w:name w:val="index 9"/>
    <w:basedOn w:val="a"/>
    <w:next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ind w:left="2160" w:hanging="240"/>
      <w:jc w:val="left"/>
    </w:pPr>
    <w:rPr>
      <w:rFonts w:ascii="Arial" w:hAnsi="Arial" w:cs="Arial"/>
      <w:sz w:val="24"/>
      <w:szCs w:val="24"/>
      <w:lang w:val="el-GR" w:eastAsia="el-GR"/>
    </w:rPr>
  </w:style>
  <w:style w:type="paragraph" w:styleId="affff3">
    <w:name w:val="index heading"/>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jc w:val="left"/>
    </w:pPr>
    <w:rPr>
      <w:rFonts w:ascii="Arial" w:hAnsi="Arial" w:cs="Arial"/>
      <w:sz w:val="24"/>
      <w:szCs w:val="24"/>
      <w:lang w:val="el-GR" w:eastAsia="el-GR"/>
    </w:rPr>
  </w:style>
  <w:style w:type="paragraph" w:customStyle="1" w:styleId="Normal2">
    <w:name w:val="Normal 2"/>
    <w:basedOn w:val="a"/>
    <w:qFormat/>
    <w:rsid w:val="006B0531"/>
    <w:pPr>
      <w:tabs>
        <w:tab w:val="left" w:pos="851"/>
        <w:tab w:val="left" w:pos="1701"/>
        <w:tab w:val="left" w:pos="2268"/>
        <w:tab w:val="left" w:pos="2835"/>
        <w:tab w:val="left" w:pos="3402"/>
        <w:tab w:val="left" w:pos="3969"/>
        <w:tab w:val="left" w:pos="5103"/>
        <w:tab w:val="left" w:pos="6237"/>
      </w:tabs>
      <w:suppressAutoHyphens w:val="0"/>
      <w:spacing w:before="120" w:after="0" w:line="300" w:lineRule="atLeast"/>
      <w:textAlignment w:val="baseline"/>
    </w:pPr>
    <w:rPr>
      <w:rFonts w:ascii="Arial" w:hAnsi="Arial" w:cs="Times New Roman"/>
      <w:b/>
      <w:szCs w:val="20"/>
      <w:lang w:val="el-GR" w:eastAsia="en-US"/>
    </w:rPr>
  </w:style>
  <w:style w:type="paragraph" w:customStyle="1" w:styleId="CompanyName">
    <w:name w:val="Company Name"/>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20" w:after="60" w:line="320" w:lineRule="exact"/>
      <w:jc w:val="left"/>
    </w:pPr>
    <w:rPr>
      <w:rFonts w:ascii="Garamond" w:hAnsi="Garamond" w:cs="Times New Roman"/>
      <w:caps/>
      <w:kern w:val="2"/>
      <w:sz w:val="38"/>
      <w:szCs w:val="20"/>
      <w:lang w:val="en-US" w:eastAsia="en-US"/>
    </w:rPr>
  </w:style>
  <w:style w:type="paragraph" w:customStyle="1" w:styleId="affff4">
    <w:name w:val="Βάση επικεφαλίδας"/>
    <w:basedOn w:val="a"/>
    <w:qFormat/>
    <w:rsid w:val="006B0531"/>
    <w:pPr>
      <w:keepNext/>
      <w:keepLines/>
      <w:tabs>
        <w:tab w:val="left" w:pos="851"/>
        <w:tab w:val="left" w:pos="1701"/>
        <w:tab w:val="left" w:pos="2268"/>
        <w:tab w:val="left" w:pos="2835"/>
        <w:tab w:val="left" w:pos="3402"/>
        <w:tab w:val="left" w:pos="3969"/>
        <w:tab w:val="left" w:pos="5103"/>
        <w:tab w:val="left" w:pos="6237"/>
      </w:tabs>
      <w:suppressAutoHyphens w:val="0"/>
      <w:overflowPunct w:val="0"/>
      <w:spacing w:before="140" w:after="60" w:line="220" w:lineRule="atLeast"/>
    </w:pPr>
    <w:rPr>
      <w:rFonts w:ascii="Arial" w:hAnsi="Arial" w:cs="Times New Roman"/>
      <w:spacing w:val="-4"/>
      <w:kern w:val="2"/>
      <w:szCs w:val="20"/>
      <w:lang w:val="el-GR" w:eastAsia="en-US"/>
    </w:rPr>
  </w:style>
  <w:style w:type="paragraph" w:customStyle="1" w:styleId="box">
    <w:name w:val="box"/>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120" w:after="280" w:line="300" w:lineRule="atLeast"/>
      <w:jc w:val="left"/>
    </w:pPr>
    <w:rPr>
      <w:rFonts w:ascii="Times New Roman" w:hAnsi="Times New Roman" w:cs="Times New Roman"/>
      <w:sz w:val="32"/>
      <w:szCs w:val="20"/>
      <w:lang w:eastAsia="es-ES"/>
    </w:rPr>
  </w:style>
  <w:style w:type="paragraph" w:customStyle="1" w:styleId="NormalBold0">
    <w:name w:val="Normal Bold"/>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280" w:line="300" w:lineRule="atLeast"/>
    </w:pPr>
    <w:rPr>
      <w:rFonts w:ascii="Arial" w:hAnsi="Arial" w:cs="Times New Roman"/>
      <w:b/>
      <w:sz w:val="20"/>
      <w:szCs w:val="20"/>
      <w:lang w:val="el-GR" w:eastAsia="en-US"/>
    </w:rPr>
  </w:style>
  <w:style w:type="paragraph" w:customStyle="1" w:styleId="NormalBullet">
    <w:name w:val="Normal (Bulle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40" w:line="300" w:lineRule="atLeast"/>
    </w:pPr>
    <w:rPr>
      <w:rFonts w:ascii="Arial" w:hAnsi="Arial" w:cs="Times New Roman"/>
      <w:sz w:val="20"/>
      <w:szCs w:val="20"/>
      <w:lang w:val="el-GR" w:eastAsia="en-US"/>
    </w:rPr>
  </w:style>
  <w:style w:type="paragraph" w:customStyle="1" w:styleId="bulletlevel1">
    <w:name w:val="bullet level 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60" w:lineRule="auto"/>
    </w:pPr>
    <w:rPr>
      <w:rFonts w:ascii="Arial" w:hAnsi="Arial" w:cs="Times New Roman"/>
      <w:szCs w:val="20"/>
      <w:lang w:val="el-GR" w:eastAsia="en-US"/>
    </w:rPr>
  </w:style>
  <w:style w:type="paragraph" w:customStyle="1" w:styleId="TREEHEADING3">
    <w:name w:val="TREE HEADING 3"/>
    <w:basedOn w:val="a"/>
    <w:qFormat/>
    <w:rsid w:val="006B0531"/>
    <w:pPr>
      <w:tabs>
        <w:tab w:val="left" w:pos="851"/>
        <w:tab w:val="left" w:pos="1276"/>
        <w:tab w:val="left" w:pos="1701"/>
        <w:tab w:val="left" w:pos="2268"/>
        <w:tab w:val="left" w:pos="2835"/>
        <w:tab w:val="left" w:pos="3402"/>
        <w:tab w:val="left" w:pos="3969"/>
        <w:tab w:val="left" w:pos="5103"/>
        <w:tab w:val="left" w:pos="6237"/>
      </w:tabs>
      <w:suppressAutoHyphens w:val="0"/>
      <w:overflowPunct w:val="0"/>
      <w:spacing w:before="120" w:after="0" w:line="300" w:lineRule="atLeast"/>
    </w:pPr>
    <w:rPr>
      <w:rFonts w:ascii="Arial" w:hAnsi="Arial" w:cs="Times New Roman"/>
      <w:szCs w:val="20"/>
      <w:lang w:val="el-GR" w:eastAsia="en-US"/>
    </w:rPr>
  </w:style>
  <w:style w:type="paragraph" w:customStyle="1" w:styleId="BulletIntent">
    <w:name w:val="Bullet Inten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120" w:after="0" w:line="360" w:lineRule="auto"/>
    </w:pPr>
    <w:rPr>
      <w:rFonts w:ascii="Arial" w:hAnsi="Arial" w:cs="Times New Roman"/>
      <w:szCs w:val="20"/>
      <w:lang w:eastAsia="el-GR"/>
    </w:rPr>
  </w:style>
  <w:style w:type="paragraph" w:customStyle="1" w:styleId="affff5">
    <w:name w:val="Âáóéêü"/>
    <w:qFormat/>
    <w:rsid w:val="006B0531"/>
    <w:pPr>
      <w:widowControl w:val="0"/>
      <w:overflowPunct w:val="0"/>
    </w:pPr>
  </w:style>
  <w:style w:type="paragraph" w:customStyle="1" w:styleId="justi">
    <w:name w:val="justi"/>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480" w:lineRule="auto"/>
    </w:pPr>
    <w:rPr>
      <w:rFonts w:ascii="Arial" w:hAnsi="Arial" w:cs="Times New Roman"/>
      <w:color w:val="330066"/>
      <w:szCs w:val="20"/>
      <w:lang w:eastAsia="en-US"/>
    </w:rPr>
  </w:style>
  <w:style w:type="paragraph" w:customStyle="1" w:styleId="para4">
    <w:name w:val="para4"/>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480" w:lineRule="auto"/>
    </w:pPr>
    <w:rPr>
      <w:rFonts w:ascii="Arial" w:hAnsi="Arial" w:cs="Times New Roman"/>
      <w:sz w:val="24"/>
      <w:szCs w:val="20"/>
      <w:lang w:val="en-US" w:eastAsia="en-US"/>
    </w:rPr>
  </w:style>
  <w:style w:type="paragraph" w:customStyle="1" w:styleId="Point1">
    <w:name w:val="Point 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120" w:after="280" w:line="480" w:lineRule="auto"/>
      <w:ind w:left="1418" w:hanging="567"/>
    </w:pPr>
    <w:rPr>
      <w:rFonts w:ascii="Times New Roman" w:hAnsi="Times New Roman" w:cs="Times New Roman"/>
      <w:sz w:val="24"/>
      <w:szCs w:val="20"/>
      <w:lang w:eastAsia="en-US"/>
    </w:rPr>
  </w:style>
  <w:style w:type="paragraph" w:customStyle="1" w:styleId="ReduceLine">
    <w:name w:val="Reduce Line"/>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60" w:line="60" w:lineRule="exact"/>
    </w:pPr>
    <w:rPr>
      <w:rFonts w:ascii="Arial" w:hAnsi="Arial" w:cs="Times New Roman"/>
      <w:szCs w:val="20"/>
      <w:lang w:eastAsia="en-US"/>
    </w:rPr>
  </w:style>
  <w:style w:type="paragraph" w:customStyle="1" w:styleId="b1l">
    <w:name w:val="b1l"/>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spacing w:before="120" w:after="0" w:line="300" w:lineRule="atLeast"/>
      <w:textAlignment w:val="baseline"/>
    </w:pPr>
    <w:rPr>
      <w:rFonts w:cs="Times New Roman"/>
      <w:sz w:val="20"/>
      <w:szCs w:val="20"/>
      <w:lang w:val="el-GR" w:eastAsia="en-US"/>
    </w:rPr>
  </w:style>
  <w:style w:type="paragraph" w:customStyle="1" w:styleId="TreeHeading2">
    <w:name w:val="Tree_Heading_2"/>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pPr>
    <w:rPr>
      <w:rFonts w:ascii="Arial" w:hAnsi="Arial" w:cs="Times New Roman"/>
      <w:b/>
      <w:szCs w:val="20"/>
      <w:lang w:val="el-GR" w:eastAsia="en-US"/>
    </w:rPr>
  </w:style>
  <w:style w:type="paragraph" w:styleId="affff6">
    <w:name w:val="Block Text"/>
    <w:basedOn w:val="a"/>
    <w:qFormat/>
    <w:rsid w:val="006B0531"/>
    <w:pPr>
      <w:widowControl w:val="0"/>
      <w:shd w:val="clear" w:color="auto" w:fill="FFFFFF"/>
      <w:tabs>
        <w:tab w:val="left" w:pos="851"/>
        <w:tab w:val="left" w:pos="1701"/>
        <w:tab w:val="left" w:pos="2268"/>
        <w:tab w:val="left" w:pos="2835"/>
        <w:tab w:val="left" w:pos="3402"/>
        <w:tab w:val="left" w:pos="3969"/>
        <w:tab w:val="left" w:pos="5103"/>
        <w:tab w:val="left" w:pos="6237"/>
      </w:tabs>
      <w:suppressAutoHyphens w:val="0"/>
      <w:overflowPunct w:val="0"/>
      <w:spacing w:before="235" w:line="283" w:lineRule="exact"/>
      <w:ind w:left="19" w:right="43"/>
    </w:pPr>
    <w:rPr>
      <w:rFonts w:ascii="Arial" w:hAnsi="Arial" w:cs="Times New Roman"/>
      <w:color w:val="000000"/>
      <w:spacing w:val="4"/>
      <w:w w:val="117"/>
      <w:sz w:val="20"/>
      <w:szCs w:val="20"/>
      <w:lang w:val="el-GR" w:eastAsia="en-US"/>
    </w:rPr>
  </w:style>
  <w:style w:type="paragraph" w:customStyle="1" w:styleId="Requirement">
    <w:name w:val="Requirement"/>
    <w:basedOn w:val="a"/>
    <w:qFormat/>
    <w:rsid w:val="006B0531"/>
    <w:pPr>
      <w:widowControl w:val="0"/>
      <w:pBdr>
        <w:top w:val="single" w:sz="4" w:space="1" w:color="000000"/>
        <w:left w:val="single" w:sz="4" w:space="4" w:color="000000"/>
        <w:bottom w:val="single" w:sz="4" w:space="1" w:color="000000"/>
        <w:right w:val="single" w:sz="4" w:space="4" w:color="000000"/>
      </w:pBdr>
      <w:tabs>
        <w:tab w:val="left" w:pos="851"/>
        <w:tab w:val="left" w:pos="1701"/>
        <w:tab w:val="left" w:pos="2268"/>
        <w:tab w:val="left" w:pos="2835"/>
        <w:tab w:val="left" w:pos="3402"/>
        <w:tab w:val="left" w:pos="3969"/>
        <w:tab w:val="left" w:pos="5103"/>
        <w:tab w:val="left" w:pos="6237"/>
      </w:tabs>
      <w:suppressAutoHyphens w:val="0"/>
      <w:overflowPunct w:val="0"/>
      <w:ind w:left="426"/>
    </w:pPr>
    <w:rPr>
      <w:rFonts w:ascii="Arial" w:hAnsi="Arial" w:cs="Times New Roman"/>
      <w:sz w:val="20"/>
      <w:lang w:val="el-GR" w:eastAsia="en-US"/>
    </w:rPr>
  </w:style>
  <w:style w:type="paragraph" w:customStyle="1" w:styleId="TreeHeading">
    <w:name w:val="Tree_Heading"/>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240"/>
    </w:pPr>
    <w:rPr>
      <w:rFonts w:ascii="Arial" w:hAnsi="Arial" w:cs="Times New Roman"/>
      <w:b/>
      <w:sz w:val="24"/>
      <w:szCs w:val="20"/>
      <w:lang w:val="el-GR" w:eastAsia="en-US"/>
    </w:rPr>
  </w:style>
  <w:style w:type="paragraph" w:customStyle="1" w:styleId="TreeHeading20">
    <w:name w:val="Tree_Heading 2"/>
    <w:basedOn w:val="TreeHeading"/>
    <w:qFormat/>
    <w:rsid w:val="006B0531"/>
    <w:pPr>
      <w:ind w:left="850" w:hanging="283"/>
    </w:pPr>
    <w:rPr>
      <w:b w:val="0"/>
    </w:rPr>
  </w:style>
  <w:style w:type="paragraph" w:customStyle="1" w:styleId="TreeHeading4">
    <w:name w:val="Tree Heading 4"/>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240"/>
      <w:ind w:left="360" w:hanging="283"/>
      <w:jc w:val="left"/>
    </w:pPr>
    <w:rPr>
      <w:rFonts w:ascii="Arial" w:hAnsi="Arial" w:cs="Times New Roman"/>
      <w:szCs w:val="20"/>
      <w:lang w:val="en-US" w:eastAsia="en-US"/>
    </w:rPr>
  </w:style>
  <w:style w:type="paragraph" w:customStyle="1" w:styleId="AdditionalFeatures">
    <w:name w:val="Additional Features"/>
    <w:basedOn w:val="2a"/>
    <w:autoRedefine/>
    <w:qFormat/>
    <w:rsid w:val="006B0531"/>
    <w:pPr>
      <w:tabs>
        <w:tab w:val="clear" w:pos="643"/>
        <w:tab w:val="left" w:pos="851"/>
        <w:tab w:val="left" w:pos="1701"/>
        <w:tab w:val="left" w:pos="2268"/>
        <w:tab w:val="left" w:pos="2835"/>
        <w:tab w:val="left" w:pos="3402"/>
        <w:tab w:val="left" w:pos="3969"/>
        <w:tab w:val="left" w:pos="5103"/>
        <w:tab w:val="left" w:pos="6237"/>
      </w:tabs>
      <w:overflowPunct w:val="0"/>
      <w:spacing w:after="0" w:line="240" w:lineRule="auto"/>
      <w:ind w:left="786"/>
      <w:jc w:val="both"/>
    </w:pPr>
    <w:rPr>
      <w:rFonts w:ascii="Tahoma" w:hAnsi="Tahoma"/>
      <w:sz w:val="20"/>
      <w:szCs w:val="24"/>
      <w:lang w:val="el-GR" w:eastAsia="en-US"/>
    </w:rPr>
  </w:style>
  <w:style w:type="paragraph" w:customStyle="1" w:styleId="TREEHEADING6">
    <w:name w:val="TREE HEADING 6"/>
    <w:basedOn w:val="TREEHEADING5"/>
    <w:qFormat/>
    <w:rsid w:val="006B0531"/>
    <w:pPr>
      <w:ind w:left="0" w:firstLine="0"/>
    </w:pPr>
  </w:style>
  <w:style w:type="paragraph" w:customStyle="1" w:styleId="TREEHEADING5">
    <w:name w:val="TREE HEADING 5"/>
    <w:basedOn w:val="TREEHEADING40"/>
    <w:qFormat/>
    <w:rsid w:val="006B0531"/>
    <w:pPr>
      <w:tabs>
        <w:tab w:val="left" w:pos="3600"/>
        <w:tab w:val="left" w:pos="3828"/>
      </w:tabs>
      <w:ind w:left="3600" w:hanging="283"/>
    </w:pPr>
  </w:style>
  <w:style w:type="paragraph" w:customStyle="1" w:styleId="TREEHEADING40">
    <w:name w:val="TREE HEADING 4"/>
    <w:basedOn w:val="TREEHEADING3"/>
    <w:qFormat/>
    <w:rsid w:val="006B0531"/>
    <w:pPr>
      <w:tabs>
        <w:tab w:val="left" w:pos="0"/>
      </w:tabs>
      <w:spacing w:before="0" w:line="240" w:lineRule="auto"/>
      <w:ind w:left="2509" w:hanging="720"/>
    </w:pPr>
    <w:rPr>
      <w:sz w:val="24"/>
    </w:rPr>
  </w:style>
  <w:style w:type="paragraph" w:customStyle="1" w:styleId="TREEHEADING21">
    <w:name w:val="TREE HEADING 2"/>
    <w:basedOn w:val="a"/>
    <w:qFormat/>
    <w:rsid w:val="006B0531"/>
    <w:pPr>
      <w:tabs>
        <w:tab w:val="left" w:pos="851"/>
        <w:tab w:val="left" w:pos="1276"/>
        <w:tab w:val="left" w:pos="1701"/>
        <w:tab w:val="left" w:pos="2268"/>
        <w:tab w:val="left" w:pos="2835"/>
        <w:tab w:val="left" w:pos="3402"/>
        <w:tab w:val="left" w:pos="3969"/>
        <w:tab w:val="left" w:pos="5103"/>
        <w:tab w:val="left" w:pos="6237"/>
      </w:tabs>
      <w:suppressAutoHyphens w:val="0"/>
      <w:overflowPunct w:val="0"/>
      <w:spacing w:after="0"/>
    </w:pPr>
    <w:rPr>
      <w:rFonts w:ascii="Arial" w:hAnsi="Arial" w:cs="Times New Roman"/>
      <w:b/>
      <w:sz w:val="24"/>
      <w:szCs w:val="20"/>
      <w:lang w:val="el-GR" w:eastAsia="en-US"/>
    </w:rPr>
  </w:style>
  <w:style w:type="paragraph" w:customStyle="1" w:styleId="TREEHEADING7">
    <w:name w:val="TREE HEADING 7"/>
    <w:basedOn w:val="TREEHEADING6"/>
    <w:qFormat/>
    <w:rsid w:val="006B0531"/>
    <w:pPr>
      <w:jc w:val="left"/>
    </w:pPr>
    <w:rPr>
      <w:sz w:val="20"/>
    </w:rPr>
  </w:style>
  <w:style w:type="paragraph" w:customStyle="1" w:styleId="SmallLetters">
    <w:name w:val="Small Letters"/>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240"/>
      <w:jc w:val="center"/>
    </w:pPr>
    <w:rPr>
      <w:rFonts w:ascii="Times New Roman" w:hAnsi="Times New Roman" w:cs="Times New Roman"/>
      <w:sz w:val="20"/>
      <w:szCs w:val="20"/>
      <w:lang w:val="el-GR" w:eastAsia="en-US"/>
    </w:rPr>
  </w:style>
  <w:style w:type="paragraph" w:customStyle="1" w:styleId="Treeheading30">
    <w:name w:val="Tree_heading 3"/>
    <w:basedOn w:val="Treeheading22"/>
    <w:qFormat/>
    <w:rsid w:val="006B0531"/>
  </w:style>
  <w:style w:type="paragraph" w:customStyle="1" w:styleId="Treeheading22">
    <w:name w:val="Tree_heading 2"/>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pPr>
    <w:rPr>
      <w:rFonts w:ascii="Arial" w:hAnsi="Arial" w:cs="Times New Roman"/>
      <w:b/>
      <w:szCs w:val="20"/>
      <w:lang w:val="el-GR" w:eastAsia="en-US"/>
    </w:rPr>
  </w:style>
  <w:style w:type="paragraph" w:styleId="affff7">
    <w:name w:val="Plain Text"/>
    <w:basedOn w:val="a"/>
    <w:link w:val="Chare"/>
    <w:uiPriority w:val="99"/>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60"/>
    </w:pPr>
    <w:rPr>
      <w:rFonts w:ascii="Arial" w:hAnsi="Arial" w:cs="Arial"/>
      <w:szCs w:val="20"/>
      <w:lang w:val="el-GR" w:eastAsia="en-US"/>
    </w:rPr>
  </w:style>
  <w:style w:type="character" w:customStyle="1" w:styleId="Chare">
    <w:name w:val="Απλό κείμενο Char"/>
    <w:basedOn w:val="a0"/>
    <w:link w:val="affff7"/>
    <w:rsid w:val="006B0531"/>
    <w:rPr>
      <w:rFonts w:ascii="Arial" w:hAnsi="Arial" w:cs="Arial"/>
      <w:sz w:val="22"/>
      <w:lang w:eastAsia="en-US"/>
    </w:rPr>
  </w:style>
  <w:style w:type="paragraph" w:customStyle="1" w:styleId="blepe">
    <w:name w:val="blepe"/>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line="312" w:lineRule="auto"/>
    </w:pPr>
    <w:rPr>
      <w:rFonts w:ascii="Times New Roman" w:hAnsi="Times New Roman" w:cs="Times New Roman"/>
      <w:b/>
      <w:i/>
      <w:iCs/>
      <w:szCs w:val="24"/>
      <w:lang w:val="el-GR" w:eastAsia="en-US"/>
    </w:rPr>
  </w:style>
  <w:style w:type="paragraph" w:customStyle="1" w:styleId="normaltab">
    <w:name w:val="normal_tab"/>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line="312" w:lineRule="auto"/>
    </w:pPr>
    <w:rPr>
      <w:rFonts w:ascii="Times New Roman" w:hAnsi="Times New Roman" w:cs="Times New Roman"/>
      <w:szCs w:val="24"/>
      <w:lang w:eastAsia="en-US"/>
    </w:rPr>
  </w:style>
  <w:style w:type="paragraph" w:styleId="affff8">
    <w:name w:val="Closing"/>
    <w:basedOn w:val="a"/>
    <w:link w:val="Charf"/>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line="312" w:lineRule="auto"/>
      <w:ind w:left="4252"/>
    </w:pPr>
    <w:rPr>
      <w:rFonts w:ascii="Times New Roman" w:hAnsi="Times New Roman" w:cs="Times New Roman"/>
      <w:szCs w:val="24"/>
      <w:lang w:eastAsia="en-US"/>
    </w:rPr>
  </w:style>
  <w:style w:type="character" w:customStyle="1" w:styleId="Charf">
    <w:name w:val="Κλείσιμο Char"/>
    <w:basedOn w:val="a0"/>
    <w:link w:val="affff8"/>
    <w:rsid w:val="006B0531"/>
    <w:rPr>
      <w:sz w:val="22"/>
      <w:szCs w:val="24"/>
      <w:lang w:val="en-GB" w:eastAsia="en-US"/>
    </w:rPr>
  </w:style>
  <w:style w:type="paragraph" w:customStyle="1" w:styleId="Specbody">
    <w:name w:val="Spec_body"/>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pPr>
    <w:rPr>
      <w:rFonts w:ascii="Times New Roman" w:hAnsi="Times New Roman" w:cs="Times New Roman"/>
      <w:szCs w:val="24"/>
      <w:lang w:val="el-GR" w:eastAsia="en-US"/>
    </w:rPr>
  </w:style>
  <w:style w:type="paragraph" w:customStyle="1" w:styleId="Spectitle">
    <w:name w:val="Spec_title"/>
    <w:basedOn w:val="a"/>
    <w:qFormat/>
    <w:rsid w:val="006B0531"/>
    <w:pPr>
      <w:keepLines/>
      <w:tabs>
        <w:tab w:val="left" w:pos="851"/>
        <w:tab w:val="left" w:pos="1701"/>
        <w:tab w:val="left" w:pos="2268"/>
        <w:tab w:val="left" w:pos="2835"/>
        <w:tab w:val="left" w:pos="3402"/>
        <w:tab w:val="left" w:pos="3969"/>
        <w:tab w:val="left" w:pos="5103"/>
        <w:tab w:val="left" w:pos="6237"/>
      </w:tabs>
      <w:suppressAutoHyphens w:val="0"/>
      <w:overflowPunct w:val="0"/>
    </w:pPr>
    <w:rPr>
      <w:rFonts w:ascii="Times New Roman" w:hAnsi="Times New Roman" w:cs="Times New Roman"/>
      <w:b/>
      <w:szCs w:val="24"/>
      <w:lang w:val="el-GR" w:eastAsia="en-US"/>
    </w:rPr>
  </w:style>
  <w:style w:type="paragraph" w:customStyle="1" w:styleId="Specbullet">
    <w:name w:val="Spec_bullet"/>
    <w:basedOn w:val="Specbody"/>
    <w:qFormat/>
    <w:rsid w:val="006B0531"/>
  </w:style>
  <w:style w:type="paragraph" w:customStyle="1" w:styleId="tablesmall">
    <w:name w:val="table_small"/>
    <w:basedOn w:val="af2"/>
    <w:qFormat/>
    <w:rsid w:val="006B0531"/>
    <w:pPr>
      <w:pBdr>
        <w:top w:val="single" w:sz="18" w:space="1" w:color="000080"/>
      </w:pBdr>
      <w:tabs>
        <w:tab w:val="left" w:pos="567"/>
        <w:tab w:val="left" w:pos="851"/>
        <w:tab w:val="left" w:pos="1701"/>
        <w:tab w:val="left" w:pos="2268"/>
        <w:tab w:val="left" w:pos="2835"/>
        <w:tab w:val="left" w:pos="3402"/>
        <w:tab w:val="left" w:pos="3969"/>
        <w:tab w:val="center" w:pos="4536"/>
        <w:tab w:val="left" w:pos="5103"/>
        <w:tab w:val="left" w:pos="6237"/>
        <w:tab w:val="right" w:pos="8930"/>
      </w:tabs>
      <w:suppressAutoHyphens w:val="0"/>
      <w:overflowPunct w:val="0"/>
      <w:spacing w:after="120"/>
      <w:jc w:val="center"/>
    </w:pPr>
    <w:rPr>
      <w:rFonts w:ascii="Times New Roman" w:eastAsia="Times New Roman" w:hAnsi="Times New Roman" w:cs="Times New Roman"/>
      <w:sz w:val="20"/>
      <w:szCs w:val="24"/>
      <w:lang w:val="el-GR" w:eastAsia="en-US"/>
    </w:rPr>
  </w:style>
  <w:style w:type="paragraph" w:customStyle="1" w:styleId="Bulletindent">
    <w:name w:val="Bullet indent"/>
    <w:basedOn w:val="Bullets"/>
    <w:qFormat/>
    <w:rsid w:val="006B0531"/>
    <w:pPr>
      <w:tabs>
        <w:tab w:val="clear" w:pos="360"/>
        <w:tab w:val="left" w:pos="851"/>
        <w:tab w:val="left" w:pos="1208"/>
        <w:tab w:val="left" w:pos="1701"/>
        <w:tab w:val="left" w:pos="2268"/>
        <w:tab w:val="left" w:pos="2835"/>
        <w:tab w:val="left" w:pos="3402"/>
        <w:tab w:val="left" w:pos="3969"/>
        <w:tab w:val="left" w:pos="5103"/>
        <w:tab w:val="left" w:pos="6237"/>
      </w:tabs>
      <w:overflowPunct w:val="0"/>
      <w:spacing w:before="120" w:after="120" w:line="240" w:lineRule="auto"/>
      <w:ind w:left="1231" w:firstLine="0"/>
      <w:jc w:val="both"/>
    </w:pPr>
  </w:style>
  <w:style w:type="paragraph" w:customStyle="1" w:styleId="Specnumberedtitle">
    <w:name w:val="Spec_numbered_title"/>
    <w:basedOn w:val="Specnumbered"/>
    <w:qFormat/>
    <w:rsid w:val="006B0531"/>
    <w:pPr>
      <w:tabs>
        <w:tab w:val="clear" w:pos="851"/>
        <w:tab w:val="left" w:pos="864"/>
      </w:tabs>
      <w:ind w:left="864" w:hanging="864"/>
    </w:pPr>
  </w:style>
  <w:style w:type="paragraph" w:customStyle="1" w:styleId="Specnumbered">
    <w:name w:val="Spec_numbered"/>
    <w:basedOn w:val="33"/>
    <w:qFormat/>
    <w:rsid w:val="006B0531"/>
    <w:pPr>
      <w:keepNext w:val="0"/>
      <w:tabs>
        <w:tab w:val="left" w:pos="851"/>
        <w:tab w:val="left" w:pos="1008"/>
        <w:tab w:val="left" w:pos="1701"/>
        <w:tab w:val="left" w:pos="2268"/>
        <w:tab w:val="left" w:pos="2835"/>
        <w:tab w:val="left" w:pos="3402"/>
        <w:tab w:val="left" w:pos="3969"/>
        <w:tab w:val="left" w:pos="5103"/>
        <w:tab w:val="left" w:pos="6237"/>
      </w:tabs>
      <w:suppressAutoHyphens w:val="0"/>
      <w:overflowPunct w:val="0"/>
      <w:spacing w:before="0" w:after="120"/>
      <w:ind w:left="1008" w:hanging="1008"/>
    </w:pPr>
    <w:rPr>
      <w:rFonts w:ascii="Times New Roman" w:hAnsi="Times New Roman"/>
      <w:bCs w:val="0"/>
      <w:szCs w:val="20"/>
      <w:lang w:val="el-GR" w:eastAsia="en-US"/>
    </w:rPr>
  </w:style>
  <w:style w:type="paragraph" w:customStyle="1" w:styleId="Specnumberedtitlel3">
    <w:name w:val="Spec_numbered_title l3"/>
    <w:basedOn w:val="Specnumberedtitle"/>
    <w:qFormat/>
    <w:rsid w:val="006B0531"/>
    <w:pPr>
      <w:tabs>
        <w:tab w:val="left" w:pos="5040"/>
      </w:tabs>
      <w:ind w:left="5040" w:hanging="360"/>
    </w:pPr>
  </w:style>
  <w:style w:type="paragraph" w:customStyle="1" w:styleId="Specnumberedtitlel2">
    <w:name w:val="Spec_numbered_title_l2"/>
    <w:basedOn w:val="Specnumberedtitle"/>
    <w:qFormat/>
    <w:rsid w:val="006B0531"/>
    <w:pPr>
      <w:tabs>
        <w:tab w:val="left" w:pos="360"/>
      </w:tabs>
    </w:pPr>
  </w:style>
  <w:style w:type="paragraph" w:customStyle="1" w:styleId="Specnumberedtitlel2-3">
    <w:name w:val="Spec_numbered_title_l2-3"/>
    <w:basedOn w:val="Specnumberedtitle"/>
    <w:qFormat/>
    <w:rsid w:val="006B0531"/>
    <w:pPr>
      <w:tabs>
        <w:tab w:val="left" w:pos="6480"/>
      </w:tabs>
      <w:ind w:left="6480" w:hanging="180"/>
    </w:pPr>
  </w:style>
  <w:style w:type="paragraph" w:customStyle="1" w:styleId="Specnumberedtitlel4">
    <w:name w:val="Spec_numbered_title_l4"/>
    <w:basedOn w:val="Specnumberedtitle"/>
    <w:qFormat/>
    <w:rsid w:val="006B0531"/>
    <w:pPr>
      <w:tabs>
        <w:tab w:val="left" w:pos="5760"/>
      </w:tabs>
      <w:ind w:left="5760" w:hanging="360"/>
    </w:pPr>
  </w:style>
  <w:style w:type="paragraph" w:customStyle="1" w:styleId="Bulletindentindent">
    <w:name w:val="Bullet indent indent"/>
    <w:basedOn w:val="Bulletindent"/>
    <w:qFormat/>
    <w:rsid w:val="006B0531"/>
  </w:style>
  <w:style w:type="paragraph" w:customStyle="1" w:styleId="NormalBullets">
    <w:name w:val="Normal(Bullets)"/>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0"/>
      <w:jc w:val="left"/>
    </w:pPr>
    <w:rPr>
      <w:rFonts w:ascii="Times New Roman" w:hAnsi="Times New Roman" w:cs="Times New Roman"/>
      <w:sz w:val="24"/>
      <w:szCs w:val="24"/>
      <w:lang w:eastAsia="en-US"/>
    </w:rPr>
  </w:style>
  <w:style w:type="paragraph" w:customStyle="1" w:styleId="bodybulletingChar">
    <w:name w:val="body bulleting Char"/>
    <w:autoRedefine/>
    <w:qFormat/>
    <w:rsid w:val="006B0531"/>
    <w:pPr>
      <w:overflowPunct w:val="0"/>
      <w:spacing w:before="60" w:after="60"/>
      <w:jc w:val="both"/>
    </w:pPr>
    <w:rPr>
      <w:rFonts w:ascii="Tahoma" w:hAnsi="Tahoma" w:cs="Arial"/>
      <w:bCs/>
      <w:sz w:val="22"/>
      <w:szCs w:val="22"/>
    </w:rPr>
  </w:style>
  <w:style w:type="paragraph" w:customStyle="1" w:styleId="Appendix">
    <w:name w:val="Appendix"/>
    <w:basedOn w:val="a"/>
    <w:qFormat/>
    <w:rsid w:val="006B0531"/>
    <w:pPr>
      <w:keepNext/>
      <w:pageBreakBefore/>
      <w:tabs>
        <w:tab w:val="left" w:pos="851"/>
        <w:tab w:val="left" w:pos="1701"/>
        <w:tab w:val="left" w:pos="1865"/>
        <w:tab w:val="left" w:pos="2268"/>
        <w:tab w:val="left" w:pos="2835"/>
        <w:tab w:val="left" w:pos="3402"/>
        <w:tab w:val="left" w:pos="3969"/>
        <w:tab w:val="left" w:pos="5103"/>
        <w:tab w:val="left" w:pos="6237"/>
      </w:tabs>
      <w:suppressAutoHyphens w:val="0"/>
      <w:overflowPunct w:val="0"/>
      <w:spacing w:before="240" w:line="312" w:lineRule="auto"/>
      <w:ind w:left="1145"/>
      <w:outlineLvl w:val="1"/>
    </w:pPr>
    <w:rPr>
      <w:rFonts w:ascii="Times New Roman" w:hAnsi="Times New Roman" w:cs="Times New Roman"/>
      <w:b/>
      <w:bCs/>
      <w:sz w:val="28"/>
      <w:szCs w:val="28"/>
      <w:lang w:val="el-GR" w:eastAsia="en-US"/>
    </w:rPr>
  </w:style>
  <w:style w:type="paragraph" w:customStyle="1" w:styleId="3f0">
    <w:name w:val="Επικεφαλίδα 3.Επικεφαλίδα"/>
    <w:basedOn w:val="HeadingBase"/>
    <w:next w:val="a"/>
    <w:qFormat/>
    <w:rsid w:val="006B0531"/>
    <w:pPr>
      <w:tabs>
        <w:tab w:val="left" w:pos="360"/>
      </w:tabs>
      <w:ind w:left="360" w:hanging="360"/>
      <w:jc w:val="both"/>
    </w:pPr>
    <w:rPr>
      <w:rFonts w:ascii="Times New Roman" w:hAnsi="Times New Roman" w:cs="Times New Roman"/>
      <w:b/>
      <w:bCs/>
      <w:i/>
      <w:iCs/>
      <w:sz w:val="24"/>
      <w:szCs w:val="24"/>
    </w:rPr>
  </w:style>
  <w:style w:type="paragraph" w:customStyle="1" w:styleId="HeadingBase">
    <w:name w:val="Heading Base"/>
    <w:basedOn w:val="a"/>
    <w:next w:val="a"/>
    <w:qFormat/>
    <w:rsid w:val="006B0531"/>
    <w:pPr>
      <w:keepNext/>
      <w:keepLines/>
      <w:widowControl w:val="0"/>
      <w:tabs>
        <w:tab w:val="left" w:pos="851"/>
        <w:tab w:val="left" w:pos="1701"/>
        <w:tab w:val="left" w:pos="2268"/>
        <w:tab w:val="left" w:pos="2835"/>
        <w:tab w:val="left" w:pos="3402"/>
        <w:tab w:val="left" w:pos="3969"/>
        <w:tab w:val="left" w:pos="5103"/>
        <w:tab w:val="left" w:pos="6237"/>
      </w:tabs>
      <w:suppressAutoHyphens w:val="0"/>
      <w:overflowPunct w:val="0"/>
      <w:spacing w:before="140" w:after="0" w:line="218" w:lineRule="auto"/>
      <w:ind w:left="1080"/>
      <w:jc w:val="left"/>
    </w:pPr>
    <w:rPr>
      <w:rFonts w:ascii="Arial" w:hAnsi="Arial" w:cs="Arial"/>
      <w:spacing w:val="-4"/>
      <w:kern w:val="2"/>
      <w:lang w:val="el-GR" w:eastAsia="en-US"/>
    </w:rPr>
  </w:style>
  <w:style w:type="paragraph" w:customStyle="1" w:styleId="Bulleted">
    <w:name w:val="Bulleted"/>
    <w:basedOn w:val="a"/>
    <w:qFormat/>
    <w:rsid w:val="006B0531"/>
    <w:pPr>
      <w:keepLines/>
      <w:tabs>
        <w:tab w:val="left" w:pos="851"/>
        <w:tab w:val="left" w:pos="1701"/>
        <w:tab w:val="left" w:pos="2268"/>
        <w:tab w:val="left" w:pos="2835"/>
        <w:tab w:val="left" w:pos="3402"/>
        <w:tab w:val="left" w:pos="3969"/>
        <w:tab w:val="left" w:pos="5103"/>
        <w:tab w:val="left" w:pos="6237"/>
      </w:tabs>
      <w:suppressAutoHyphens w:val="0"/>
      <w:overflowPunct w:val="0"/>
      <w:spacing w:before="40" w:after="0" w:line="312" w:lineRule="auto"/>
      <w:jc w:val="left"/>
    </w:pPr>
    <w:rPr>
      <w:rFonts w:ascii="Times New Roman" w:hAnsi="Times New Roman" w:cs="Times New Roman"/>
      <w:sz w:val="18"/>
      <w:szCs w:val="18"/>
      <w:lang w:val="en-US" w:eastAsia="en-US"/>
    </w:rPr>
  </w:style>
  <w:style w:type="paragraph" w:customStyle="1" w:styleId="bullet10">
    <w:name w:val="bullet 1"/>
    <w:basedOn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0"/>
      <w:jc w:val="left"/>
    </w:pPr>
    <w:rPr>
      <w:rFonts w:ascii="Times New Roman" w:hAnsi="Times New Roman" w:cs="Times New Roman"/>
      <w:szCs w:val="20"/>
      <w:lang w:val="en-US" w:eastAsia="en-US"/>
    </w:rPr>
  </w:style>
  <w:style w:type="paragraph" w:customStyle="1" w:styleId="CINBullet1">
    <w:name w:val="CIN Bullet 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120" w:after="0"/>
    </w:pPr>
    <w:rPr>
      <w:rFonts w:cs="Times New Roman"/>
      <w:sz w:val="20"/>
      <w:szCs w:val="24"/>
      <w:lang w:eastAsia="en-US"/>
    </w:rPr>
  </w:style>
  <w:style w:type="paragraph" w:customStyle="1" w:styleId="OrderedList1">
    <w:name w:val="Ordered List 1"/>
    <w:basedOn w:val="a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20"/>
      <w:jc w:val="left"/>
    </w:pPr>
    <w:rPr>
      <w:rFonts w:ascii="Arial" w:hAnsi="Arial" w:cs="Times New Roman"/>
      <w:sz w:val="20"/>
      <w:szCs w:val="24"/>
      <w:lang w:eastAsia="en-US"/>
    </w:rPr>
  </w:style>
  <w:style w:type="paragraph" w:customStyle="1" w:styleId="710">
    <w:name w:val="Επικεφαλίδα 7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pPr>
    <w:rPr>
      <w:rFonts w:ascii="Times New Roman" w:hAnsi="Times New Roman" w:cs="Times New Roman"/>
      <w:sz w:val="24"/>
      <w:szCs w:val="24"/>
      <w:lang w:val="el-GR" w:eastAsia="el-GR"/>
    </w:rPr>
  </w:style>
  <w:style w:type="paragraph" w:customStyle="1" w:styleId="Head2">
    <w:name w:val="Head2"/>
    <w:basedOn w:val="22"/>
    <w:qFormat/>
    <w:rsid w:val="006B0531"/>
    <w:pPr>
      <w:numPr>
        <w:ilvl w:val="0"/>
      </w:numPr>
      <w:pBdr>
        <w:top w:val="none" w:sz="0" w:space="0" w:color="auto"/>
        <w:left w:val="none" w:sz="0" w:space="0" w:color="auto"/>
        <w:bottom w:val="none" w:sz="0" w:space="0" w:color="auto"/>
        <w:right w:val="none" w:sz="0" w:space="0" w:color="auto"/>
      </w:pBdr>
      <w:tabs>
        <w:tab w:val="clear" w:pos="567"/>
        <w:tab w:val="left" w:pos="851"/>
        <w:tab w:val="left" w:pos="1701"/>
        <w:tab w:val="left" w:pos="2268"/>
        <w:tab w:val="left" w:pos="2835"/>
        <w:tab w:val="left" w:pos="3402"/>
        <w:tab w:val="left" w:pos="3969"/>
        <w:tab w:val="left" w:pos="5103"/>
        <w:tab w:val="left" w:pos="6237"/>
      </w:tabs>
      <w:overflowPunct w:val="0"/>
      <w:spacing w:before="120" w:after="120"/>
      <w:jc w:val="left"/>
    </w:pPr>
    <w:rPr>
      <w:rFonts w:cs="Times New Roman"/>
      <w:i/>
      <w:color w:val="auto"/>
      <w:spacing w:val="-2"/>
      <w:sz w:val="24"/>
      <w:szCs w:val="20"/>
      <w:lang w:val="el-GR" w:eastAsia="en-US"/>
    </w:rPr>
  </w:style>
  <w:style w:type="paragraph" w:customStyle="1" w:styleId="Head23">
    <w:name w:val="Head23"/>
    <w:basedOn w:val="Head2"/>
    <w:autoRedefine/>
    <w:qFormat/>
    <w:rsid w:val="006B0531"/>
    <w:rPr>
      <w:sz w:val="28"/>
    </w:rPr>
  </w:style>
  <w:style w:type="paragraph" w:customStyle="1" w:styleId="Head24">
    <w:name w:val="Head24"/>
    <w:basedOn w:val="Head23"/>
    <w:qFormat/>
    <w:rsid w:val="006B0531"/>
    <w:rPr>
      <w:i w:val="0"/>
      <w:sz w:val="24"/>
    </w:rPr>
  </w:style>
  <w:style w:type="paragraph" w:customStyle="1" w:styleId="HEADE1">
    <w:name w:val="HEAD_E_1"/>
    <w:basedOn w:val="12"/>
    <w:qFormat/>
    <w:rsid w:val="006B0531"/>
    <w:pPr>
      <w:pageBreakBefore w:val="0"/>
      <w:pBdr>
        <w:top w:val="none" w:sz="0" w:space="0" w:color="auto"/>
        <w:left w:val="none" w:sz="0" w:space="0" w:color="auto"/>
        <w:bottom w:val="single" w:sz="4" w:space="1" w:color="000000"/>
        <w:right w:val="none" w:sz="0" w:space="0" w:color="auto"/>
      </w:pBdr>
      <w:tabs>
        <w:tab w:val="left" w:pos="851"/>
        <w:tab w:val="left" w:pos="1134"/>
        <w:tab w:val="left" w:pos="1701"/>
        <w:tab w:val="left" w:pos="2268"/>
        <w:tab w:val="left" w:pos="2835"/>
        <w:tab w:val="left" w:pos="3402"/>
        <w:tab w:val="left" w:pos="3969"/>
        <w:tab w:val="left" w:pos="5103"/>
        <w:tab w:val="left" w:pos="6237"/>
      </w:tabs>
      <w:overflowPunct w:val="0"/>
      <w:spacing w:before="240" w:after="280"/>
      <w:jc w:val="left"/>
    </w:pPr>
    <w:rPr>
      <w:rFonts w:cs="Times New Roman"/>
      <w:bCs w:val="0"/>
      <w:caps/>
      <w:color w:val="auto"/>
      <w:spacing w:val="-2"/>
      <w:szCs w:val="20"/>
      <w:lang w:val="el-GR" w:eastAsia="en-US"/>
    </w:rPr>
  </w:style>
  <w:style w:type="paragraph" w:customStyle="1" w:styleId="HEADE2">
    <w:name w:val="HEAD_E_2"/>
    <w:qFormat/>
    <w:rsid w:val="006B0531"/>
    <w:pPr>
      <w:tabs>
        <w:tab w:val="left" w:pos="851"/>
        <w:tab w:val="left" w:pos="1701"/>
        <w:tab w:val="left" w:pos="2268"/>
        <w:tab w:val="left" w:pos="2835"/>
        <w:tab w:val="left" w:pos="3402"/>
        <w:tab w:val="left" w:pos="3969"/>
        <w:tab w:val="left" w:pos="5103"/>
        <w:tab w:val="left" w:pos="6237"/>
      </w:tabs>
      <w:overflowPunct w:val="0"/>
      <w:spacing w:before="360" w:after="480"/>
      <w:ind w:left="266" w:hanging="266"/>
    </w:pPr>
    <w:rPr>
      <w:b/>
      <w:spacing w:val="-2"/>
      <w:sz w:val="32"/>
      <w:lang w:eastAsia="en-US"/>
    </w:rPr>
  </w:style>
  <w:style w:type="paragraph" w:customStyle="1" w:styleId="HEADE3">
    <w:name w:val="HEAD_E_3"/>
    <w:qFormat/>
    <w:rsid w:val="006B0531"/>
    <w:pPr>
      <w:tabs>
        <w:tab w:val="left" w:pos="851"/>
        <w:tab w:val="left" w:pos="1701"/>
        <w:tab w:val="left" w:pos="2268"/>
        <w:tab w:val="left" w:pos="2835"/>
        <w:tab w:val="left" w:pos="3402"/>
        <w:tab w:val="left" w:pos="3969"/>
        <w:tab w:val="left" w:pos="5103"/>
        <w:tab w:val="left" w:pos="6237"/>
      </w:tabs>
      <w:overflowPunct w:val="0"/>
      <w:spacing w:before="360" w:after="360" w:line="360" w:lineRule="auto"/>
      <w:ind w:left="1701" w:hanging="1701"/>
    </w:pPr>
    <w:rPr>
      <w:b/>
      <w:spacing w:val="-2"/>
      <w:sz w:val="28"/>
      <w:lang w:eastAsia="en-US"/>
    </w:rPr>
  </w:style>
  <w:style w:type="paragraph" w:customStyle="1" w:styleId="HEADE4">
    <w:name w:val="HEAD_E_4"/>
    <w:basedOn w:val="HEADE3"/>
    <w:qFormat/>
    <w:rsid w:val="006B0531"/>
    <w:pPr>
      <w:tabs>
        <w:tab w:val="left" w:pos="360"/>
        <w:tab w:val="left" w:pos="2520"/>
        <w:tab w:val="left" w:pos="3240"/>
      </w:tabs>
      <w:spacing w:before="240" w:after="240"/>
      <w:ind w:left="3240" w:hanging="360"/>
    </w:pPr>
    <w:rPr>
      <w:b w:val="0"/>
      <w:i/>
      <w:sz w:val="24"/>
    </w:rPr>
  </w:style>
  <w:style w:type="paragraph" w:customStyle="1" w:styleId="HEADST1">
    <w:name w:val="HEAD_ST_1"/>
    <w:basedOn w:val="a"/>
    <w:qFormat/>
    <w:rsid w:val="006B0531"/>
    <w:pPr>
      <w:tabs>
        <w:tab w:val="left" w:pos="851"/>
        <w:tab w:val="left" w:pos="1701"/>
        <w:tab w:val="left" w:pos="2268"/>
        <w:tab w:val="left" w:pos="2835"/>
        <w:tab w:val="left" w:pos="3402"/>
        <w:tab w:val="left" w:pos="3969"/>
        <w:tab w:val="left" w:pos="5103"/>
        <w:tab w:val="left" w:pos="6237"/>
      </w:tabs>
      <w:overflowPunct w:val="0"/>
      <w:spacing w:before="240" w:after="600" w:line="360" w:lineRule="auto"/>
      <w:ind w:left="1418" w:hanging="1418"/>
    </w:pPr>
    <w:rPr>
      <w:rFonts w:ascii="Times New Roman" w:hAnsi="Times New Roman" w:cs="Times New Roman"/>
      <w:b/>
      <w:caps/>
      <w:spacing w:val="-2"/>
      <w:sz w:val="36"/>
      <w:szCs w:val="20"/>
      <w:lang w:val="el-GR" w:eastAsia="en-US"/>
    </w:rPr>
  </w:style>
  <w:style w:type="paragraph" w:customStyle="1" w:styleId="NumCharCharCharCharCharCharCharChar">
    <w:name w:val="_Num# Char Char Char Char Char Char Char Char"/>
    <w:qFormat/>
    <w:rsid w:val="006B0531"/>
    <w:pPr>
      <w:widowControl w:val="0"/>
      <w:overflowPunct w:val="0"/>
      <w:jc w:val="both"/>
    </w:pPr>
    <w:rPr>
      <w:rFonts w:ascii="Tahoma" w:hAnsi="Tahoma"/>
      <w:sz w:val="22"/>
    </w:rPr>
  </w:style>
  <w:style w:type="paragraph" w:customStyle="1" w:styleId="Bullets0">
    <w:name w:val="_Bullets#"/>
    <w:basedOn w:val="a"/>
    <w:autoRedefine/>
    <w:qFormat/>
    <w:rsid w:val="006B0531"/>
    <w:pPr>
      <w:tabs>
        <w:tab w:val="left" w:pos="851"/>
        <w:tab w:val="left" w:pos="1701"/>
        <w:tab w:val="left" w:pos="2268"/>
        <w:tab w:val="left" w:pos="2835"/>
        <w:tab w:val="left" w:pos="3402"/>
        <w:tab w:val="left" w:pos="3969"/>
        <w:tab w:val="left" w:pos="5103"/>
        <w:tab w:val="left" w:pos="6237"/>
      </w:tabs>
      <w:suppressAutoHyphens w:val="0"/>
      <w:spacing w:before="60"/>
      <w:ind w:left="643" w:hanging="283"/>
      <w:textAlignment w:val="baseline"/>
    </w:pPr>
    <w:rPr>
      <w:b/>
      <w:sz w:val="20"/>
      <w:szCs w:val="20"/>
      <w:lang w:val="el-GR" w:eastAsia="el-GR"/>
    </w:rPr>
  </w:style>
  <w:style w:type="paragraph" w:customStyle="1" w:styleId="1fa">
    <w:name w:val="Στυλ Επικεφαλίδα 1"/>
    <w:basedOn w:val="12"/>
    <w:qFormat/>
    <w:rsid w:val="006B0531"/>
    <w:pPr>
      <w:pageBreakBefore w:val="0"/>
      <w:pBdr>
        <w:top w:val="none" w:sz="0" w:space="0" w:color="auto"/>
        <w:left w:val="none" w:sz="0" w:space="0" w:color="auto"/>
        <w:bottom w:val="none" w:sz="0" w:space="0" w:color="auto"/>
        <w:right w:val="none" w:sz="0" w:space="0" w:color="auto"/>
      </w:pBdr>
      <w:shd w:val="clear" w:color="auto" w:fill="E6E6E6"/>
      <w:tabs>
        <w:tab w:val="left" w:pos="851"/>
        <w:tab w:val="left" w:pos="1701"/>
        <w:tab w:val="left" w:pos="2268"/>
        <w:tab w:val="left" w:pos="2835"/>
        <w:tab w:val="left" w:pos="3402"/>
        <w:tab w:val="left" w:pos="3969"/>
        <w:tab w:val="left" w:pos="5103"/>
        <w:tab w:val="left" w:pos="6237"/>
      </w:tabs>
      <w:suppressAutoHyphens w:val="0"/>
      <w:overflowPunct w:val="0"/>
      <w:spacing w:before="240" w:after="120" w:line="360" w:lineRule="auto"/>
      <w:ind w:right="28"/>
      <w:jc w:val="left"/>
    </w:pPr>
    <w:rPr>
      <w:rFonts w:cs="Times New Roman"/>
      <w:caps/>
      <w:color w:val="auto"/>
      <w:spacing w:val="20"/>
      <w:kern w:val="2"/>
      <w:sz w:val="32"/>
      <w:lang w:val="el-GR" w:eastAsia="en-US"/>
    </w:rPr>
  </w:style>
  <w:style w:type="paragraph" w:customStyle="1" w:styleId="116">
    <w:name w:val="ΠΙΝΑΚΑΣ1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0" w:line="300" w:lineRule="exact"/>
    </w:pPr>
    <w:rPr>
      <w:rFonts w:cs="Times New Roman"/>
      <w:b/>
      <w:sz w:val="20"/>
      <w:szCs w:val="24"/>
      <w:lang w:val="el-GR" w:eastAsia="en-US"/>
    </w:rPr>
  </w:style>
  <w:style w:type="paragraph" w:customStyle="1" w:styleId="2Arial11pt15">
    <w:name w:val="Στυλ Λίστα με κουκκίδες 2 + Arial 11 pt Διάστιχο:  15 γραμμή"/>
    <w:basedOn w:val="2a"/>
    <w:autoRedefine/>
    <w:qFormat/>
    <w:rsid w:val="006B0531"/>
    <w:pPr>
      <w:widowControl w:val="0"/>
      <w:tabs>
        <w:tab w:val="clear" w:pos="643"/>
        <w:tab w:val="left" w:pos="851"/>
        <w:tab w:val="left" w:pos="1701"/>
        <w:tab w:val="left" w:pos="2268"/>
        <w:tab w:val="left" w:pos="2835"/>
        <w:tab w:val="left" w:pos="3402"/>
        <w:tab w:val="left" w:pos="3969"/>
        <w:tab w:val="left" w:pos="5103"/>
        <w:tab w:val="left" w:pos="6237"/>
      </w:tabs>
      <w:overflowPunct w:val="0"/>
      <w:spacing w:after="120"/>
      <w:ind w:left="851" w:hanging="425"/>
      <w:jc w:val="both"/>
    </w:pPr>
    <w:rPr>
      <w:rFonts w:ascii="Tahoma" w:hAnsi="Tahoma"/>
      <w:lang w:val="el-GR" w:eastAsia="en-US"/>
    </w:rPr>
  </w:style>
  <w:style w:type="paragraph" w:customStyle="1" w:styleId="bodyCharCharCharCharCharCharCharCharCharChar">
    <w:name w:val="body Char Char Char Char Char Char Char Char Char Char"/>
    <w:autoRedefine/>
    <w:qFormat/>
    <w:rsid w:val="006B0531"/>
    <w:pPr>
      <w:tabs>
        <w:tab w:val="left" w:pos="426"/>
      </w:tabs>
      <w:overflowPunct w:val="0"/>
      <w:ind w:left="142"/>
      <w:jc w:val="both"/>
    </w:pPr>
    <w:rPr>
      <w:rFonts w:ascii="Arial" w:hAnsi="Arial" w:cs="Arial"/>
      <w:sz w:val="22"/>
      <w:szCs w:val="18"/>
      <w:lang w:eastAsia="en-US"/>
    </w:rPr>
  </w:style>
  <w:style w:type="paragraph" w:customStyle="1" w:styleId="LOURBASIC">
    <w:name w:val="LOUR BASIC"/>
    <w:basedOn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120" w:after="60"/>
    </w:pPr>
    <w:rPr>
      <w:rFonts w:ascii="Times New Roman" w:hAnsi="Times New Roman" w:cs="Times New Roman"/>
      <w:i/>
      <w:iCs/>
      <w:sz w:val="24"/>
      <w:szCs w:val="24"/>
      <w:lang w:val="el-GR" w:eastAsia="en-US"/>
    </w:rPr>
  </w:style>
  <w:style w:type="paragraph" w:customStyle="1" w:styleId="Bullet-1">
    <w:name w:val="Bullet-1"/>
    <w:qFormat/>
    <w:rsid w:val="006B0531"/>
    <w:pPr>
      <w:tabs>
        <w:tab w:val="left" w:pos="2895"/>
        <w:tab w:val="left" w:pos="3615"/>
        <w:tab w:val="left" w:pos="4320"/>
        <w:tab w:val="left" w:pos="5040"/>
        <w:tab w:val="left" w:pos="5760"/>
        <w:tab w:val="left" w:pos="6480"/>
        <w:tab w:val="left" w:pos="7200"/>
        <w:tab w:val="left" w:pos="7920"/>
        <w:tab w:val="left" w:pos="8640"/>
        <w:tab w:val="left" w:pos="9360"/>
        <w:tab w:val="left" w:pos="10080"/>
      </w:tabs>
      <w:overflowPunct w:val="0"/>
      <w:spacing w:before="60" w:after="60"/>
      <w:jc w:val="both"/>
    </w:pPr>
    <w:rPr>
      <w:rFonts w:ascii="Arial" w:hAnsi="Arial"/>
      <w:color w:val="000000"/>
      <w:sz w:val="22"/>
      <w:lang w:val="en-US" w:eastAsia="en-US"/>
    </w:rPr>
  </w:style>
  <w:style w:type="paragraph" w:customStyle="1" w:styleId="FaxContent">
    <w:name w:val="Fax Conten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40" w:after="0"/>
    </w:pPr>
    <w:rPr>
      <w:rFonts w:ascii="PA-Souvenir" w:hAnsi="PA-Souvenir" w:cs="Times New Roman"/>
      <w:sz w:val="24"/>
      <w:szCs w:val="20"/>
      <w:lang w:eastAsia="en-US"/>
    </w:rPr>
  </w:style>
  <w:style w:type="paragraph" w:customStyle="1" w:styleId="Char2CharCharCharCharCharCharCharCharCharChar">
    <w:name w:val="Char2 Char Char Char Char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60" w:line="240" w:lineRule="exact"/>
      <w:jc w:val="left"/>
    </w:pPr>
    <w:rPr>
      <w:rFonts w:ascii="Arial" w:hAnsi="Arial" w:cs="Times New Roman"/>
      <w:sz w:val="20"/>
      <w:szCs w:val="20"/>
      <w:lang w:val="en-US" w:eastAsia="en-US"/>
    </w:rPr>
  </w:style>
  <w:style w:type="paragraph" w:customStyle="1" w:styleId="NumList">
    <w:name w:val="_NumList"/>
    <w:autoRedefine/>
    <w:qFormat/>
    <w:rsid w:val="006B0531"/>
    <w:pPr>
      <w:overflowPunct w:val="0"/>
      <w:spacing w:line="360" w:lineRule="auto"/>
      <w:jc w:val="right"/>
    </w:pPr>
    <w:rPr>
      <w:rFonts w:ascii="Arial" w:hAnsi="Arial" w:cs="Arial"/>
      <w:lang w:eastAsia="en-US"/>
    </w:rPr>
  </w:style>
  <w:style w:type="paragraph" w:customStyle="1" w:styleId="TableNormalText">
    <w:name w:val="TableNormalText"/>
    <w:basedOn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jc w:val="center"/>
    </w:pPr>
    <w:rPr>
      <w:rFonts w:cs="Times New Roman"/>
      <w:sz w:val="20"/>
      <w:szCs w:val="20"/>
      <w:lang w:val="el-GR" w:eastAsia="en-US"/>
    </w:rPr>
  </w:style>
  <w:style w:type="paragraph" w:customStyle="1" w:styleId="CharChar3Char">
    <w:name w:val="Char Char3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60" w:line="240" w:lineRule="exact"/>
      <w:jc w:val="left"/>
    </w:pPr>
    <w:rPr>
      <w:rFonts w:ascii="Arial" w:hAnsi="Arial"/>
      <w:szCs w:val="20"/>
      <w:lang w:val="en-US" w:eastAsia="en-US"/>
    </w:rPr>
  </w:style>
  <w:style w:type="paragraph" w:customStyle="1" w:styleId="BULLET0">
    <w:name w:val="BULLE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pPr>
    <w:rPr>
      <w:rFonts w:ascii="Verdana" w:eastAsia="SimSun" w:hAnsi="Verdana" w:cs="Times New Roman"/>
      <w:szCs w:val="24"/>
      <w:lang w:eastAsia="en-US"/>
    </w:rPr>
  </w:style>
  <w:style w:type="paragraph" w:customStyle="1" w:styleId="bullet3">
    <w:name w:val="bulle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pPr>
    <w:rPr>
      <w:rFonts w:ascii="Verdana" w:eastAsia="SimSun" w:hAnsi="Verdana" w:cs="Times New Roman"/>
      <w:bCs/>
      <w:szCs w:val="20"/>
      <w:lang w:val="el-GR" w:eastAsia="en-US"/>
    </w:rPr>
  </w:style>
  <w:style w:type="paragraph" w:customStyle="1" w:styleId="CM7">
    <w:name w:val="CM7"/>
    <w:basedOn w:val="Default"/>
    <w:next w:val="Default"/>
    <w:qFormat/>
    <w:rsid w:val="006B0531"/>
    <w:pPr>
      <w:suppressAutoHyphens w:val="0"/>
      <w:overflowPunct w:val="0"/>
      <w:spacing w:after="128"/>
    </w:pPr>
    <w:rPr>
      <w:rFonts w:ascii="LGFGOI+Arial" w:eastAsia="Times New Roman" w:hAnsi="LGFGOI+Arial" w:cs="Times New Roman"/>
      <w:color w:val="auto"/>
      <w:lang w:eastAsia="el-GR" w:bidi="ar-SA"/>
    </w:rPr>
  </w:style>
  <w:style w:type="paragraph" w:customStyle="1" w:styleId="CM11">
    <w:name w:val="CM11"/>
    <w:basedOn w:val="Default"/>
    <w:next w:val="Default"/>
    <w:qFormat/>
    <w:rsid w:val="006B0531"/>
    <w:pPr>
      <w:suppressAutoHyphens w:val="0"/>
      <w:overflowPunct w:val="0"/>
      <w:spacing w:after="588"/>
    </w:pPr>
    <w:rPr>
      <w:rFonts w:ascii="LGFGOI+Arial" w:eastAsia="Times New Roman" w:hAnsi="LGFGOI+Arial" w:cs="Times New Roman"/>
      <w:color w:val="auto"/>
      <w:lang w:eastAsia="el-GR" w:bidi="ar-SA"/>
    </w:rPr>
  </w:style>
  <w:style w:type="paragraph" w:customStyle="1" w:styleId="CM3">
    <w:name w:val="CM3"/>
    <w:basedOn w:val="Default"/>
    <w:next w:val="Default"/>
    <w:qFormat/>
    <w:rsid w:val="006B0531"/>
    <w:pPr>
      <w:suppressAutoHyphens w:val="0"/>
      <w:overflowPunct w:val="0"/>
      <w:spacing w:line="228" w:lineRule="atLeast"/>
    </w:pPr>
    <w:rPr>
      <w:rFonts w:ascii="LGFGOI+Arial" w:eastAsia="Times New Roman" w:hAnsi="LGFGOI+Arial" w:cs="Times New Roman"/>
      <w:color w:val="auto"/>
      <w:lang w:eastAsia="el-GR" w:bidi="ar-SA"/>
    </w:rPr>
  </w:style>
  <w:style w:type="paragraph" w:styleId="affff9">
    <w:name w:val="macro"/>
    <w:basedOn w:val="ae"/>
    <w:link w:val="Charf0"/>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20"/>
    </w:pPr>
    <w:rPr>
      <w:rFonts w:ascii="Verdana" w:eastAsia="SimSun" w:hAnsi="Verdana" w:cs="Times New Roman"/>
      <w:sz w:val="20"/>
      <w:szCs w:val="20"/>
      <w:lang w:val="el-GR" w:eastAsia="el-GR"/>
    </w:rPr>
  </w:style>
  <w:style w:type="character" w:customStyle="1" w:styleId="Charf0">
    <w:name w:val="Κείμενο μακροεντολής Char"/>
    <w:basedOn w:val="a0"/>
    <w:link w:val="affff9"/>
    <w:rsid w:val="006B0531"/>
    <w:rPr>
      <w:rFonts w:ascii="Verdana" w:eastAsia="SimSun" w:hAnsi="Verdana"/>
    </w:rPr>
  </w:style>
  <w:style w:type="paragraph" w:customStyle="1" w:styleId="BodyTextIndented">
    <w:name w:val="Body Text Indented"/>
    <w:basedOn w:val="a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20" w:line="300" w:lineRule="atLeast"/>
      <w:ind w:left="720" w:hanging="153"/>
    </w:pPr>
    <w:rPr>
      <w:rFonts w:ascii="Times New Roman" w:eastAsia="PMingLiU" w:hAnsi="Times New Roman" w:cs="Times New Roman"/>
      <w:lang w:val="el-GR" w:eastAsia="en-US"/>
    </w:rPr>
  </w:style>
  <w:style w:type="paragraph" w:customStyle="1" w:styleId="CharChar3CharCharChar">
    <w:name w:val="Char Char3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60" w:line="240" w:lineRule="exact"/>
      <w:jc w:val="left"/>
    </w:pPr>
    <w:rPr>
      <w:rFonts w:ascii="Arial" w:hAnsi="Arial"/>
      <w:sz w:val="20"/>
      <w:szCs w:val="20"/>
      <w:lang w:val="en-US" w:eastAsia="en-US"/>
    </w:rPr>
  </w:style>
  <w:style w:type="paragraph" w:customStyle="1" w:styleId="CharChar1CharCharCharCharCharChar">
    <w:name w:val="Char Char1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60" w:line="240" w:lineRule="exact"/>
      <w:jc w:val="left"/>
    </w:pPr>
    <w:rPr>
      <w:rFonts w:ascii="Verdana" w:hAnsi="Verdana" w:cs="Times New Roman"/>
      <w:sz w:val="20"/>
      <w:szCs w:val="20"/>
      <w:lang w:val="en-US" w:eastAsia="en-US"/>
    </w:rPr>
  </w:style>
  <w:style w:type="paragraph" w:customStyle="1" w:styleId="CharChar3CharCharCharCharCharChar">
    <w:name w:val="Char Char3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60" w:line="240" w:lineRule="exact"/>
      <w:jc w:val="left"/>
    </w:pPr>
    <w:rPr>
      <w:rFonts w:ascii="Arial" w:hAnsi="Arial"/>
      <w:sz w:val="20"/>
      <w:szCs w:val="20"/>
      <w:lang w:val="en-US" w:eastAsia="en-US"/>
    </w:rPr>
  </w:style>
  <w:style w:type="paragraph" w:customStyle="1" w:styleId="BlockLine">
    <w:name w:val="Block Line"/>
    <w:basedOn w:val="a"/>
    <w:next w:val="a"/>
    <w:qFormat/>
    <w:rsid w:val="006B0531"/>
    <w:pPr>
      <w:pBdr>
        <w:top w:val="single" w:sz="6" w:space="1"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40" w:after="0"/>
      <w:ind w:left="1700"/>
      <w:jc w:val="left"/>
    </w:pPr>
    <w:rPr>
      <w:rFonts w:ascii="Times New Roman" w:hAnsi="Times New Roman" w:cs="Times New Roman"/>
      <w:sz w:val="24"/>
      <w:szCs w:val="24"/>
      <w:lang w:val="en-US" w:eastAsia="en-US"/>
    </w:rPr>
  </w:style>
  <w:style w:type="paragraph" w:customStyle="1" w:styleId="TableText0">
    <w:name w:val="Table Tex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0"/>
      <w:jc w:val="left"/>
    </w:pPr>
    <w:rPr>
      <w:rFonts w:ascii="Times New Roman" w:hAnsi="Times New Roman" w:cs="Times New Roman"/>
      <w:sz w:val="24"/>
      <w:szCs w:val="24"/>
      <w:lang w:val="en-US" w:eastAsia="en-US"/>
    </w:rPr>
  </w:style>
  <w:style w:type="paragraph" w:customStyle="1" w:styleId="TableHeaderText">
    <w:name w:val="Table Header Text"/>
    <w:basedOn w:val="TableText0"/>
    <w:qFormat/>
    <w:rsid w:val="006B0531"/>
    <w:pPr>
      <w:jc w:val="center"/>
    </w:pPr>
    <w:rPr>
      <w:b/>
      <w:bCs/>
    </w:rPr>
  </w:style>
  <w:style w:type="paragraph" w:customStyle="1" w:styleId="HPheader">
    <w:name w:val="HPheader"/>
    <w:qFormat/>
    <w:rsid w:val="006B0531"/>
    <w:pPr>
      <w:overflowPunct w:val="0"/>
      <w:ind w:left="284"/>
      <w:jc w:val="center"/>
    </w:pPr>
    <w:rPr>
      <w:rFonts w:ascii="Futura Bk" w:hAnsi="Futura Bk"/>
      <w:lang w:eastAsia="en-US"/>
    </w:rPr>
  </w:style>
  <w:style w:type="paragraph" w:customStyle="1" w:styleId="bodytext1">
    <w:name w:val="bodytex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pPr>
    <w:rPr>
      <w:rFonts w:ascii="Times New Roman" w:hAnsi="Times New Roman" w:cs="Times New Roman"/>
      <w:sz w:val="24"/>
      <w:szCs w:val="24"/>
      <w:lang w:val="el-GR" w:eastAsia="el-GR"/>
    </w:rPr>
  </w:style>
  <w:style w:type="paragraph" w:customStyle="1" w:styleId="Style13">
    <w:name w:val="Style13"/>
    <w:basedOn w:val="a"/>
    <w:qFormat/>
    <w:rsid w:val="006B0531"/>
    <w:pPr>
      <w:widowControl w:val="0"/>
      <w:tabs>
        <w:tab w:val="left" w:pos="851"/>
        <w:tab w:val="left" w:pos="1701"/>
        <w:tab w:val="left" w:pos="2268"/>
        <w:tab w:val="left" w:pos="2835"/>
        <w:tab w:val="left" w:pos="3402"/>
        <w:tab w:val="left" w:pos="3969"/>
        <w:tab w:val="left" w:pos="5103"/>
        <w:tab w:val="left" w:pos="6237"/>
      </w:tabs>
      <w:suppressAutoHyphens w:val="0"/>
      <w:overflowPunct w:val="0"/>
      <w:spacing w:after="0"/>
      <w:jc w:val="left"/>
    </w:pPr>
    <w:rPr>
      <w:rFonts w:ascii="Calibri" w:hAnsi="Calibri" w:cs="Times New Roman"/>
      <w:sz w:val="24"/>
      <w:szCs w:val="24"/>
      <w:lang w:val="el-GR" w:eastAsia="el-GR"/>
    </w:rPr>
  </w:style>
  <w:style w:type="paragraph" w:customStyle="1" w:styleId="Style24">
    <w:name w:val="Style24"/>
    <w:basedOn w:val="a"/>
    <w:qFormat/>
    <w:rsid w:val="006B0531"/>
    <w:pPr>
      <w:widowControl w:val="0"/>
      <w:tabs>
        <w:tab w:val="left" w:pos="851"/>
        <w:tab w:val="left" w:pos="1701"/>
        <w:tab w:val="left" w:pos="2268"/>
        <w:tab w:val="left" w:pos="2835"/>
        <w:tab w:val="left" w:pos="3402"/>
        <w:tab w:val="left" w:pos="3969"/>
        <w:tab w:val="left" w:pos="5103"/>
        <w:tab w:val="left" w:pos="6237"/>
      </w:tabs>
      <w:suppressAutoHyphens w:val="0"/>
      <w:overflowPunct w:val="0"/>
      <w:spacing w:after="0" w:line="268" w:lineRule="exact"/>
    </w:pPr>
    <w:rPr>
      <w:rFonts w:ascii="Calibri" w:hAnsi="Calibri" w:cs="Times New Roman"/>
      <w:sz w:val="24"/>
      <w:szCs w:val="24"/>
      <w:lang w:val="el-GR" w:eastAsia="el-GR"/>
    </w:rPr>
  </w:style>
  <w:style w:type="paragraph" w:customStyle="1" w:styleId="340">
    <w:name w:val="Σώμα κειμένου34"/>
    <w:basedOn w:val="a"/>
    <w:qFormat/>
    <w:rsid w:val="006B0531"/>
    <w:pPr>
      <w:shd w:val="clear" w:color="auto" w:fill="FFFFFF"/>
      <w:tabs>
        <w:tab w:val="left" w:pos="851"/>
        <w:tab w:val="left" w:pos="1701"/>
        <w:tab w:val="left" w:pos="2268"/>
        <w:tab w:val="left" w:pos="2835"/>
        <w:tab w:val="left" w:pos="3402"/>
        <w:tab w:val="left" w:pos="3969"/>
        <w:tab w:val="left" w:pos="5103"/>
        <w:tab w:val="left" w:pos="6237"/>
      </w:tabs>
      <w:suppressAutoHyphens w:val="0"/>
      <w:overflowPunct w:val="0"/>
      <w:spacing w:after="0" w:line="394" w:lineRule="exact"/>
      <w:ind w:hanging="1440"/>
      <w:jc w:val="left"/>
    </w:pPr>
    <w:rPr>
      <w:rFonts w:ascii="Times New Roman" w:hAnsi="Times New Roman" w:cs="Times New Roman"/>
      <w:sz w:val="23"/>
      <w:szCs w:val="23"/>
      <w:lang w:val="el-GR" w:eastAsia="el-GR"/>
    </w:rPr>
  </w:style>
  <w:style w:type="paragraph" w:customStyle="1" w:styleId="xl35">
    <w:name w:val="xl35"/>
    <w:basedOn w:val="a"/>
    <w:qFormat/>
    <w:rsid w:val="006B0531"/>
    <w:pPr>
      <w:pBdr>
        <w:bottom w:val="single" w:sz="4" w:space="0" w:color="000000"/>
        <w:right w:val="single" w:sz="4"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center"/>
      <w:textAlignment w:val="top"/>
    </w:pPr>
    <w:rPr>
      <w:rFonts w:ascii="Arial" w:eastAsia="Arial Unicode MS" w:hAnsi="Arial" w:cs="Arial"/>
      <w:lang w:val="el-GR" w:eastAsia="el-GR"/>
    </w:rPr>
  </w:style>
  <w:style w:type="paragraph" w:customStyle="1" w:styleId="TableotherColVIS">
    <w:name w:val="Table_other_Col_VIS"/>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0"/>
      <w:jc w:val="center"/>
    </w:pPr>
    <w:rPr>
      <w:sz w:val="18"/>
      <w:lang w:val="el-GR" w:eastAsia="en-US"/>
    </w:rPr>
  </w:style>
  <w:style w:type="paragraph" w:customStyle="1" w:styleId="Bullet20">
    <w:name w:val="Bullet 2"/>
    <w:basedOn w:val="a"/>
    <w:qFormat/>
    <w:rsid w:val="006B0531"/>
    <w:pPr>
      <w:widowControl w:val="0"/>
      <w:tabs>
        <w:tab w:val="left" w:pos="851"/>
        <w:tab w:val="left" w:pos="1701"/>
        <w:tab w:val="left" w:pos="2268"/>
        <w:tab w:val="left" w:pos="2835"/>
        <w:tab w:val="left" w:pos="3402"/>
        <w:tab w:val="left" w:pos="3969"/>
        <w:tab w:val="left" w:pos="5103"/>
        <w:tab w:val="left" w:pos="6120"/>
        <w:tab w:val="left" w:pos="6237"/>
        <w:tab w:val="left" w:pos="6480"/>
      </w:tabs>
      <w:overflowPunct w:val="0"/>
      <w:ind w:left="1080" w:hanging="283"/>
      <w:jc w:val="left"/>
    </w:pPr>
    <w:rPr>
      <w:rFonts w:ascii="Times New Roman" w:hAnsi="Times New Roman" w:cs="Times New Roman"/>
      <w:kern w:val="2"/>
      <w:sz w:val="24"/>
      <w:szCs w:val="24"/>
      <w:lang w:val="en-US" w:eastAsia="en-US"/>
    </w:rPr>
  </w:style>
  <w:style w:type="paragraph" w:customStyle="1" w:styleId="greek-items">
    <w:name w:val="greek-items"/>
    <w:basedOn w:val="a"/>
    <w:qFormat/>
    <w:rsid w:val="006B0531"/>
    <w:pPr>
      <w:widowControl w:val="0"/>
      <w:tabs>
        <w:tab w:val="left" w:pos="851"/>
        <w:tab w:val="left" w:pos="1701"/>
        <w:tab w:val="left" w:pos="2268"/>
        <w:tab w:val="left" w:pos="2556"/>
        <w:tab w:val="left" w:pos="2835"/>
        <w:tab w:val="left" w:pos="2981"/>
        <w:tab w:val="left" w:pos="3402"/>
        <w:tab w:val="left" w:pos="3831"/>
        <w:tab w:val="left" w:pos="3969"/>
        <w:tab w:val="left" w:pos="4398"/>
        <w:tab w:val="left" w:pos="4965"/>
        <w:tab w:val="left" w:pos="5103"/>
        <w:tab w:val="left" w:pos="5532"/>
        <w:tab w:val="left" w:pos="6099"/>
        <w:tab w:val="left" w:pos="6237"/>
        <w:tab w:val="left" w:pos="7233"/>
        <w:tab w:val="left" w:pos="8367"/>
      </w:tabs>
      <w:overflowPunct w:val="0"/>
      <w:spacing w:before="280" w:after="280"/>
      <w:ind w:left="426" w:hanging="426"/>
    </w:pPr>
    <w:rPr>
      <w:rFonts w:cs="Times New Roman"/>
      <w:kern w:val="2"/>
      <w:szCs w:val="20"/>
      <w:lang w:val="el-GR" w:eastAsia="en-US"/>
    </w:rPr>
  </w:style>
  <w:style w:type="paragraph" w:customStyle="1" w:styleId="affffa">
    <w:name w:val="Στυλ Τίτλος"/>
    <w:basedOn w:val="aff2"/>
    <w:qFormat/>
    <w:rsid w:val="006B0531"/>
    <w:pPr>
      <w:widowControl w:val="0"/>
      <w:numPr>
        <w:ilvl w:val="0"/>
      </w:numPr>
      <w:pBdr>
        <w:top w:val="threeDEmboss" w:sz="6" w:space="1" w:color="333399"/>
        <w:left w:val="threeDEmboss" w:sz="6" w:space="4" w:color="333399"/>
        <w:bottom w:val="threeDEngrave" w:sz="6" w:space="1" w:color="333399"/>
        <w:right w:val="threeDEngrave" w:sz="6" w:space="4" w:color="333399"/>
      </w:pBdr>
      <w:shd w:val="clear" w:color="auto" w:fill="99CCFF"/>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426" w:hanging="426"/>
      <w:jc w:val="center"/>
      <w:textAlignment w:val="baseline"/>
    </w:pPr>
    <w:rPr>
      <w:rFonts w:ascii="Arial" w:eastAsia="Times New Roman" w:hAnsi="Arial" w:cs="Tahoma"/>
      <w:b/>
      <w:bCs/>
      <w:color w:val="000080"/>
      <w:spacing w:val="0"/>
      <w:w w:val="105"/>
      <w:sz w:val="28"/>
      <w:szCs w:val="20"/>
      <w:lang w:val="el-GR" w:eastAsia="en-US"/>
    </w:rPr>
  </w:style>
  <w:style w:type="paragraph" w:customStyle="1" w:styleId="StyleBodyTextbULLETINGNotBoldCharCharCharChar">
    <w:name w:val="Style Body Text bULLETING + Not Bold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0"/>
      <w:ind w:left="720"/>
      <w:jc w:val="left"/>
    </w:pPr>
    <w:rPr>
      <w:rFonts w:ascii="Times New Roman" w:eastAsia="MS Mincho" w:hAnsi="Times New Roman" w:cs="Times New Roman"/>
      <w:sz w:val="24"/>
      <w:szCs w:val="24"/>
      <w:lang w:val="el-GR" w:eastAsia="ja-JP"/>
    </w:rPr>
  </w:style>
  <w:style w:type="paragraph" w:customStyle="1" w:styleId="Bulletn">
    <w:name w:val="Bulletn"/>
    <w:basedOn w:val="a"/>
    <w:qFormat/>
    <w:rsid w:val="006B0531"/>
    <w:pPr>
      <w:tabs>
        <w:tab w:val="left" w:pos="851"/>
        <w:tab w:val="left" w:pos="1701"/>
        <w:tab w:val="left" w:pos="2268"/>
        <w:tab w:val="left" w:pos="2835"/>
        <w:tab w:val="left" w:pos="3402"/>
        <w:tab w:val="left" w:pos="3969"/>
        <w:tab w:val="left" w:pos="5103"/>
        <w:tab w:val="left" w:pos="6237"/>
      </w:tabs>
      <w:suppressAutoHyphens w:val="0"/>
      <w:spacing w:before="120" w:after="0" w:line="300" w:lineRule="atLeast"/>
      <w:textAlignment w:val="baseline"/>
    </w:pPr>
    <w:rPr>
      <w:rFonts w:ascii="Times New Roman" w:hAnsi="Times New Roman" w:cs="Times New Roman"/>
      <w:iCs/>
      <w:sz w:val="24"/>
      <w:szCs w:val="20"/>
      <w:lang w:val="el-GR" w:eastAsia="en-US"/>
    </w:rPr>
  </w:style>
  <w:style w:type="paragraph" w:customStyle="1" w:styleId="affffb">
    <w:name w:val="Ανάγλυφη Όψη Στοιχισμένο στο κέντρο"/>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480" w:lineRule="auto"/>
      <w:jc w:val="center"/>
    </w:pPr>
    <w:rPr>
      <w:rFonts w:ascii="Arial" w:hAnsi="Arial" w:cs="Times New Roman"/>
      <w:b/>
      <w:color w:val="000080"/>
      <w:sz w:val="40"/>
      <w:szCs w:val="40"/>
      <w:lang w:val="el-GR" w:eastAsia="en-US"/>
    </w:rPr>
  </w:style>
  <w:style w:type="paragraph" w:customStyle="1" w:styleId="mainsubtitblue">
    <w:name w:val="mainsubtitblue"/>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pPr>
    <w:rPr>
      <w:rFonts w:ascii="Times New Roman" w:hAnsi="Times New Roman" w:cs="Times New Roman"/>
      <w:sz w:val="24"/>
      <w:szCs w:val="24"/>
      <w:lang w:val="el-GR" w:eastAsia="el-GR"/>
    </w:rPr>
  </w:style>
  <w:style w:type="paragraph" w:customStyle="1" w:styleId="bodybold">
    <w:name w:val="body +bold"/>
    <w:autoRedefine/>
    <w:qFormat/>
    <w:rsid w:val="006B0531"/>
    <w:pPr>
      <w:overflowPunct w:val="0"/>
      <w:spacing w:before="40" w:after="40"/>
      <w:ind w:left="86"/>
    </w:pPr>
    <w:rPr>
      <w:rFonts w:ascii="Tahoma" w:hAnsi="Tahoma" w:cs="Tahoma"/>
      <w:b/>
      <w:bCs/>
      <w:sz w:val="16"/>
      <w:szCs w:val="16"/>
    </w:rPr>
  </w:style>
  <w:style w:type="paragraph" w:customStyle="1" w:styleId="Title1">
    <w:name w:val="Title1"/>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pPr>
    <w:rPr>
      <w:rFonts w:ascii="Arial" w:hAnsi="Arial" w:cs="Times New Roman"/>
      <w:b/>
      <w:color w:val="000080"/>
      <w:szCs w:val="24"/>
      <w:lang w:val="el-GR" w:eastAsia="el-GR"/>
    </w:rPr>
  </w:style>
  <w:style w:type="paragraph" w:customStyle="1" w:styleId="Illustration">
    <w:name w:val="Illustration"/>
    <w:basedOn w:val="af0"/>
    <w:qFormat/>
    <w:rsid w:val="006B0531"/>
    <w:pPr>
      <w:widowControl w:val="0"/>
      <w:tabs>
        <w:tab w:val="left" w:pos="851"/>
        <w:tab w:val="left" w:pos="1701"/>
        <w:tab w:val="left" w:pos="2268"/>
        <w:tab w:val="left" w:pos="2835"/>
        <w:tab w:val="left" w:pos="3402"/>
        <w:tab w:val="left" w:pos="3969"/>
        <w:tab w:val="left" w:pos="5103"/>
        <w:tab w:val="left" w:pos="6237"/>
      </w:tabs>
      <w:overflowPunct w:val="0"/>
      <w:spacing w:line="360" w:lineRule="auto"/>
      <w:jc w:val="center"/>
    </w:pPr>
    <w:rPr>
      <w:rFonts w:ascii="Verdana" w:eastAsia="Arial" w:hAnsi="Verdana" w:cs="Times New Roman"/>
      <w:i w:val="0"/>
      <w:sz w:val="20"/>
      <w:szCs w:val="24"/>
      <w:lang w:val="el-GR" w:eastAsia="en-US"/>
    </w:rPr>
  </w:style>
  <w:style w:type="paragraph" w:customStyle="1" w:styleId="Char2CharCharCharCharCharCharCharCharCharCharCharCharCharCharCharCharChar1CharCharCharCharChar">
    <w:name w:val="Char2 Char Char Char Char Char Char Char Char Char Char Char Char Char Char Char Char Char1 Char Char Char Char Char"/>
    <w:basedOn w:val="a"/>
    <w:qFormat/>
    <w:rsid w:val="006B0531"/>
    <w:pPr>
      <w:tabs>
        <w:tab w:val="left" w:pos="360"/>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jc w:val="left"/>
    </w:pPr>
    <w:rPr>
      <w:rFonts w:ascii="Arial" w:hAnsi="Arial" w:cs="Times New Roman"/>
      <w:sz w:val="20"/>
      <w:szCs w:val="20"/>
      <w:lang w:val="en-US" w:eastAsia="en-US"/>
    </w:rPr>
  </w:style>
  <w:style w:type="paragraph" w:customStyle="1" w:styleId="StyleJustifiedBefore5ptAfter5pt">
    <w:name w:val="Style Justified Before:  5 pt After:  5 p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n-US" w:eastAsia="en-US"/>
    </w:rPr>
  </w:style>
  <w:style w:type="paragraph" w:customStyle="1" w:styleId="xl24">
    <w:name w:val="xl24"/>
    <w:basedOn w:val="a"/>
    <w:qFormat/>
    <w:rsid w:val="006B0531"/>
    <w:pPr>
      <w:pBdr>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sz w:val="24"/>
      <w:szCs w:val="24"/>
      <w:lang w:val="el-GR" w:eastAsia="el-GR"/>
    </w:rPr>
  </w:style>
  <w:style w:type="paragraph" w:customStyle="1" w:styleId="xl25">
    <w:name w:val="xl25"/>
    <w:basedOn w:val="a"/>
    <w:qFormat/>
    <w:rsid w:val="006B0531"/>
    <w:pPr>
      <w:pBdr>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sz w:val="24"/>
      <w:szCs w:val="24"/>
      <w:lang w:val="el-GR" w:eastAsia="el-GR"/>
    </w:rPr>
  </w:style>
  <w:style w:type="paragraph" w:customStyle="1" w:styleId="xl26">
    <w:name w:val="xl26"/>
    <w:basedOn w:val="a"/>
    <w:qFormat/>
    <w:rsid w:val="006B0531"/>
    <w:pPr>
      <w:pBdr>
        <w:left w:val="single" w:sz="8" w:space="0" w:color="000000"/>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sz w:val="24"/>
      <w:szCs w:val="24"/>
      <w:lang w:val="el-GR" w:eastAsia="el-GR"/>
    </w:rPr>
  </w:style>
  <w:style w:type="paragraph" w:customStyle="1" w:styleId="xl27">
    <w:name w:val="xl27"/>
    <w:basedOn w:val="a"/>
    <w:qFormat/>
    <w:rsid w:val="006B0531"/>
    <w:pPr>
      <w:pBdr>
        <w:top w:val="single" w:sz="8" w:space="0" w:color="000000"/>
        <w:left w:val="single" w:sz="8" w:space="0" w:color="000000"/>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textAlignment w:val="top"/>
    </w:pPr>
    <w:rPr>
      <w:rFonts w:ascii="Arial" w:hAnsi="Arial" w:cs="Arial"/>
      <w:sz w:val="24"/>
      <w:szCs w:val="24"/>
      <w:lang w:val="el-GR" w:eastAsia="el-GR"/>
    </w:rPr>
  </w:style>
  <w:style w:type="paragraph" w:customStyle="1" w:styleId="xl28">
    <w:name w:val="xl28"/>
    <w:basedOn w:val="a"/>
    <w:qFormat/>
    <w:rsid w:val="006B0531"/>
    <w:pPr>
      <w:pBdr>
        <w:top w:val="single" w:sz="8" w:space="0" w:color="000000"/>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textAlignment w:val="top"/>
    </w:pPr>
    <w:rPr>
      <w:rFonts w:ascii="Arial" w:hAnsi="Arial" w:cs="Arial"/>
      <w:sz w:val="24"/>
      <w:szCs w:val="24"/>
      <w:lang w:val="el-GR" w:eastAsia="el-GR"/>
    </w:rPr>
  </w:style>
  <w:style w:type="paragraph" w:customStyle="1" w:styleId="xl29">
    <w:name w:val="xl29"/>
    <w:basedOn w:val="a"/>
    <w:qFormat/>
    <w:rsid w:val="006B0531"/>
    <w:pPr>
      <w:pBdr>
        <w:left w:val="single" w:sz="8" w:space="0" w:color="000000"/>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textAlignment w:val="top"/>
    </w:pPr>
    <w:rPr>
      <w:rFonts w:ascii="Arial" w:hAnsi="Arial" w:cs="Arial"/>
      <w:sz w:val="24"/>
      <w:szCs w:val="24"/>
      <w:lang w:val="el-GR" w:eastAsia="el-GR"/>
    </w:rPr>
  </w:style>
  <w:style w:type="paragraph" w:customStyle="1" w:styleId="xl30">
    <w:name w:val="xl30"/>
    <w:basedOn w:val="a"/>
    <w:qFormat/>
    <w:rsid w:val="006B0531"/>
    <w:pPr>
      <w:pBdr>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textAlignment w:val="top"/>
    </w:pPr>
    <w:rPr>
      <w:rFonts w:ascii="Arial" w:hAnsi="Arial" w:cs="Arial"/>
      <w:sz w:val="24"/>
      <w:szCs w:val="24"/>
      <w:lang w:val="el-GR" w:eastAsia="el-GR"/>
    </w:rPr>
  </w:style>
  <w:style w:type="paragraph" w:customStyle="1" w:styleId="xl31">
    <w:name w:val="xl31"/>
    <w:basedOn w:val="a"/>
    <w:qFormat/>
    <w:rsid w:val="006B0531"/>
    <w:pPr>
      <w:pBdr>
        <w:left w:val="single" w:sz="8" w:space="0" w:color="000000"/>
        <w:bottom w:val="single" w:sz="8" w:space="0" w:color="000000"/>
        <w:right w:val="single" w:sz="8" w:space="0" w:color="000000"/>
      </w:pBdr>
      <w:shd w:val="clear" w:color="auto" w:fill="FFFF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xl32">
    <w:name w:val="xl32"/>
    <w:basedOn w:val="a"/>
    <w:qFormat/>
    <w:rsid w:val="006B0531"/>
    <w:pPr>
      <w:pBdr>
        <w:bottom w:val="single" w:sz="8" w:space="0" w:color="000000"/>
        <w:right w:val="single" w:sz="8" w:space="0" w:color="000000"/>
      </w:pBdr>
      <w:shd w:val="clear" w:color="auto" w:fill="FFFF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xl33">
    <w:name w:val="xl33"/>
    <w:basedOn w:val="a"/>
    <w:qFormat/>
    <w:rsid w:val="006B0531"/>
    <w:pPr>
      <w:pBdr>
        <w:bottom w:val="single" w:sz="8" w:space="0" w:color="000000"/>
        <w:right w:val="single" w:sz="8" w:space="0" w:color="000000"/>
      </w:pBdr>
      <w:shd w:val="clear" w:color="auto" w:fill="FFFF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sz w:val="24"/>
      <w:szCs w:val="24"/>
      <w:lang w:val="el-GR" w:eastAsia="el-GR"/>
    </w:rPr>
  </w:style>
  <w:style w:type="paragraph" w:customStyle="1" w:styleId="xl34">
    <w:name w:val="xl34"/>
    <w:basedOn w:val="a"/>
    <w:qFormat/>
    <w:rsid w:val="006B0531"/>
    <w:pPr>
      <w:pBdr>
        <w:bottom w:val="single" w:sz="8" w:space="0" w:color="000000"/>
        <w:right w:val="single" w:sz="8" w:space="0" w:color="000000"/>
      </w:pBdr>
      <w:shd w:val="clear" w:color="auto" w:fill="FFFF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sz w:val="24"/>
      <w:szCs w:val="24"/>
      <w:lang w:val="el-GR" w:eastAsia="el-GR"/>
    </w:rPr>
  </w:style>
  <w:style w:type="paragraph" w:customStyle="1" w:styleId="xl36">
    <w:name w:val="xl36"/>
    <w:basedOn w:val="a"/>
    <w:qFormat/>
    <w:rsid w:val="006B0531"/>
    <w:pPr>
      <w:pBdr>
        <w:top w:val="double" w:sz="6" w:space="0" w:color="000000"/>
        <w:bottom w:val="double" w:sz="6" w:space="0" w:color="000000"/>
        <w:right w:val="single" w:sz="8" w:space="0" w:color="000000"/>
      </w:pBdr>
      <w:shd w:val="clear" w:color="auto" w:fill="C0C0C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xl37">
    <w:name w:val="xl37"/>
    <w:basedOn w:val="a"/>
    <w:qFormat/>
    <w:rsid w:val="006B0531"/>
    <w:pPr>
      <w:pBdr>
        <w:top w:val="single" w:sz="8" w:space="0" w:color="000000"/>
        <w:bottom w:val="single" w:sz="8" w:space="0" w:color="000000"/>
        <w:right w:val="single" w:sz="8" w:space="0" w:color="000000"/>
      </w:pBdr>
      <w:shd w:val="clear" w:color="auto" w:fill="C0C0C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xl38">
    <w:name w:val="xl38"/>
    <w:basedOn w:val="a"/>
    <w:qFormat/>
    <w:rsid w:val="006B0531"/>
    <w:pPr>
      <w:pBdr>
        <w:top w:val="single" w:sz="8" w:space="0" w:color="000000"/>
        <w:left w:val="single" w:sz="8" w:space="0" w:color="000000"/>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sz w:val="24"/>
      <w:szCs w:val="24"/>
      <w:lang w:val="el-GR" w:eastAsia="el-GR"/>
    </w:rPr>
  </w:style>
  <w:style w:type="paragraph" w:customStyle="1" w:styleId="xl39">
    <w:name w:val="xl39"/>
    <w:basedOn w:val="a"/>
    <w:qFormat/>
    <w:rsid w:val="006B0531"/>
    <w:pPr>
      <w:pBdr>
        <w:top w:val="single" w:sz="8" w:space="0" w:color="000000"/>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sz w:val="24"/>
      <w:szCs w:val="24"/>
      <w:lang w:val="el-GR" w:eastAsia="el-GR"/>
    </w:rPr>
  </w:style>
  <w:style w:type="paragraph" w:customStyle="1" w:styleId="xl40">
    <w:name w:val="xl40"/>
    <w:basedOn w:val="a"/>
    <w:qFormat/>
    <w:rsid w:val="006B0531"/>
    <w:pPr>
      <w:pBdr>
        <w:top w:val="single" w:sz="8" w:space="0" w:color="000000"/>
        <w:left w:val="single" w:sz="8" w:space="0" w:color="000000"/>
        <w:bottom w:val="single" w:sz="8" w:space="0" w:color="000000"/>
        <w:right w:val="single" w:sz="8" w:space="0" w:color="000000"/>
      </w:pBdr>
      <w:shd w:val="clear" w:color="auto" w:fill="C0C0C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lang w:val="el-GR" w:eastAsia="el-GR"/>
    </w:rPr>
  </w:style>
  <w:style w:type="paragraph" w:customStyle="1" w:styleId="xl41">
    <w:name w:val="xl41"/>
    <w:basedOn w:val="a"/>
    <w:qFormat/>
    <w:rsid w:val="006B0531"/>
    <w:pPr>
      <w:pBdr>
        <w:top w:val="single" w:sz="8" w:space="0" w:color="000000"/>
        <w:bottom w:val="single" w:sz="8" w:space="0" w:color="000000"/>
        <w:right w:val="single" w:sz="8" w:space="0" w:color="000000"/>
      </w:pBdr>
      <w:shd w:val="clear" w:color="auto" w:fill="C0C0C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lang w:val="el-GR" w:eastAsia="el-GR"/>
    </w:rPr>
  </w:style>
  <w:style w:type="paragraph" w:customStyle="1" w:styleId="xl42">
    <w:name w:val="xl42"/>
    <w:basedOn w:val="a"/>
    <w:qFormat/>
    <w:rsid w:val="006B0531"/>
    <w:pPr>
      <w:pBdr>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xl43">
    <w:name w:val="xl43"/>
    <w:basedOn w:val="a"/>
    <w:qFormat/>
    <w:rsid w:val="006B0531"/>
    <w:pPr>
      <w:pBdr>
        <w:top w:val="single" w:sz="8" w:space="0" w:color="000000"/>
        <w:left w:val="single" w:sz="8" w:space="0" w:color="000000"/>
        <w:bottom w:val="single" w:sz="8" w:space="0" w:color="000000"/>
        <w:right w:val="single" w:sz="8" w:space="0" w:color="000000"/>
      </w:pBdr>
      <w:shd w:val="clear" w:color="auto" w:fill="C0C0C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sz w:val="24"/>
      <w:szCs w:val="24"/>
      <w:lang w:val="el-GR" w:eastAsia="el-GR"/>
    </w:rPr>
  </w:style>
  <w:style w:type="paragraph" w:customStyle="1" w:styleId="xl44">
    <w:name w:val="xl44"/>
    <w:basedOn w:val="a"/>
    <w:qFormat/>
    <w:rsid w:val="006B0531"/>
    <w:pPr>
      <w:pBdr>
        <w:top w:val="single" w:sz="8" w:space="0" w:color="000000"/>
        <w:bottom w:val="single" w:sz="8" w:space="0" w:color="000000"/>
        <w:right w:val="single" w:sz="8" w:space="0" w:color="000000"/>
      </w:pBdr>
      <w:shd w:val="clear" w:color="auto" w:fill="C0C0C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sz w:val="24"/>
      <w:szCs w:val="24"/>
      <w:lang w:val="el-GR" w:eastAsia="el-GR"/>
    </w:rPr>
  </w:style>
  <w:style w:type="paragraph" w:customStyle="1" w:styleId="xl45">
    <w:name w:val="xl45"/>
    <w:basedOn w:val="a"/>
    <w:qFormat/>
    <w:rsid w:val="006B0531"/>
    <w:pPr>
      <w:pBdr>
        <w:left w:val="single" w:sz="8" w:space="0" w:color="000000"/>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sz w:val="24"/>
      <w:szCs w:val="24"/>
      <w:lang w:val="el-GR" w:eastAsia="el-GR"/>
    </w:rPr>
  </w:style>
  <w:style w:type="paragraph" w:customStyle="1" w:styleId="xl46">
    <w:name w:val="xl46"/>
    <w:basedOn w:val="a"/>
    <w:qFormat/>
    <w:rsid w:val="006B0531"/>
    <w:pPr>
      <w:pBdr>
        <w:left w:val="single" w:sz="8" w:space="0" w:color="000000"/>
        <w:bottom w:val="single" w:sz="8" w:space="0" w:color="000000"/>
        <w:right w:val="single" w:sz="8" w:space="0" w:color="000000"/>
      </w:pBdr>
      <w:shd w:val="clear" w:color="auto" w:fill="C0C0C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sz w:val="24"/>
      <w:szCs w:val="24"/>
      <w:lang w:val="el-GR" w:eastAsia="el-GR"/>
    </w:rPr>
  </w:style>
  <w:style w:type="paragraph" w:customStyle="1" w:styleId="xl47">
    <w:name w:val="xl47"/>
    <w:basedOn w:val="a"/>
    <w:qFormat/>
    <w:rsid w:val="006B0531"/>
    <w:pPr>
      <w:pBdr>
        <w:bottom w:val="single" w:sz="8" w:space="0" w:color="000000"/>
        <w:right w:val="single" w:sz="8" w:space="0" w:color="000000"/>
      </w:pBdr>
      <w:shd w:val="clear" w:color="auto" w:fill="C0C0C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sz w:val="24"/>
      <w:szCs w:val="24"/>
      <w:lang w:val="el-GR" w:eastAsia="el-GR"/>
    </w:rPr>
  </w:style>
  <w:style w:type="paragraph" w:customStyle="1" w:styleId="xl48">
    <w:name w:val="xl48"/>
    <w:basedOn w:val="a"/>
    <w:qFormat/>
    <w:rsid w:val="006B0531"/>
    <w:pPr>
      <w:pBdr>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sz w:val="24"/>
      <w:szCs w:val="24"/>
      <w:lang w:val="el-GR" w:eastAsia="el-GR"/>
    </w:rPr>
  </w:style>
  <w:style w:type="paragraph" w:customStyle="1" w:styleId="xl49">
    <w:name w:val="xl49"/>
    <w:basedOn w:val="a"/>
    <w:qFormat/>
    <w:rsid w:val="006B0531"/>
    <w:pPr>
      <w:pBdr>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textAlignment w:val="top"/>
    </w:pPr>
    <w:rPr>
      <w:rFonts w:ascii="Arial" w:hAnsi="Arial" w:cs="Arial"/>
      <w:sz w:val="24"/>
      <w:szCs w:val="24"/>
      <w:lang w:val="el-GR" w:eastAsia="el-GR"/>
    </w:rPr>
  </w:style>
  <w:style w:type="paragraph" w:customStyle="1" w:styleId="xl50">
    <w:name w:val="xl50"/>
    <w:basedOn w:val="a"/>
    <w:qFormat/>
    <w:rsid w:val="006B0531"/>
    <w:pPr>
      <w:pBdr>
        <w:bottom w:val="single" w:sz="8" w:space="0" w:color="000000"/>
        <w:right w:val="single" w:sz="8" w:space="0" w:color="000000"/>
      </w:pBdr>
      <w:shd w:val="clear" w:color="auto" w:fill="FFFF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sz w:val="24"/>
      <w:szCs w:val="24"/>
      <w:lang w:val="el-GR" w:eastAsia="el-GR"/>
    </w:rPr>
  </w:style>
  <w:style w:type="paragraph" w:customStyle="1" w:styleId="xl51">
    <w:name w:val="xl51"/>
    <w:basedOn w:val="a"/>
    <w:qFormat/>
    <w:rsid w:val="006B0531"/>
    <w:pPr>
      <w:pBdr>
        <w:bottom w:val="single" w:sz="8" w:space="0" w:color="000000"/>
        <w:right w:val="single" w:sz="8" w:space="0" w:color="000000"/>
      </w:pBdr>
      <w:shd w:val="clear" w:color="auto" w:fill="FFFF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color w:val="FF0000"/>
      <w:sz w:val="24"/>
      <w:szCs w:val="24"/>
      <w:lang w:val="el-GR" w:eastAsia="el-GR"/>
    </w:rPr>
  </w:style>
  <w:style w:type="paragraph" w:customStyle="1" w:styleId="xl52">
    <w:name w:val="xl52"/>
    <w:basedOn w:val="a"/>
    <w:qFormat/>
    <w:rsid w:val="006B0531"/>
    <w:pPr>
      <w:pBdr>
        <w:bottom w:val="single" w:sz="8" w:space="0" w:color="000000"/>
        <w:right w:val="single" w:sz="8" w:space="0" w:color="000000"/>
      </w:pBdr>
      <w:shd w:val="clear" w:color="auto" w:fill="FFFF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color w:val="FF6600"/>
      <w:sz w:val="24"/>
      <w:szCs w:val="24"/>
      <w:lang w:val="el-GR" w:eastAsia="el-GR"/>
    </w:rPr>
  </w:style>
  <w:style w:type="paragraph" w:customStyle="1" w:styleId="xl53">
    <w:name w:val="xl53"/>
    <w:basedOn w:val="a"/>
    <w:qFormat/>
    <w:rsid w:val="006B0531"/>
    <w:pPr>
      <w:pBdr>
        <w:top w:val="single" w:sz="8" w:space="0" w:color="000000"/>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textAlignment w:val="top"/>
    </w:pPr>
    <w:rPr>
      <w:rFonts w:ascii="Arial" w:hAnsi="Arial" w:cs="Arial"/>
      <w:b/>
      <w:bCs/>
      <w:color w:val="FF6600"/>
      <w:sz w:val="24"/>
      <w:szCs w:val="24"/>
      <w:lang w:val="el-GR" w:eastAsia="el-GR"/>
    </w:rPr>
  </w:style>
  <w:style w:type="paragraph" w:customStyle="1" w:styleId="xl54">
    <w:name w:val="xl54"/>
    <w:basedOn w:val="a"/>
    <w:qFormat/>
    <w:rsid w:val="006B0531"/>
    <w:pPr>
      <w:pBdr>
        <w:top w:val="single" w:sz="8" w:space="0" w:color="000000"/>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textAlignment w:val="top"/>
    </w:pPr>
    <w:rPr>
      <w:rFonts w:ascii="Arial" w:hAnsi="Arial" w:cs="Arial"/>
      <w:b/>
      <w:bCs/>
      <w:color w:val="FF0000"/>
      <w:sz w:val="24"/>
      <w:szCs w:val="24"/>
      <w:lang w:val="el-GR" w:eastAsia="el-GR"/>
    </w:rPr>
  </w:style>
  <w:style w:type="paragraph" w:customStyle="1" w:styleId="xl55">
    <w:name w:val="xl55"/>
    <w:basedOn w:val="a"/>
    <w:qFormat/>
    <w:rsid w:val="006B0531"/>
    <w:pPr>
      <w:pBdr>
        <w:bottom w:val="single" w:sz="8" w:space="0" w:color="000000"/>
        <w:right w:val="single" w:sz="8" w:space="0" w:color="000000"/>
      </w:pBdr>
      <w:shd w:val="clear" w:color="auto" w:fill="C0C0C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top"/>
    </w:pPr>
    <w:rPr>
      <w:rFonts w:ascii="Arial" w:hAnsi="Arial" w:cs="Arial"/>
      <w:b/>
      <w:bCs/>
      <w:color w:val="FF0000"/>
      <w:sz w:val="24"/>
      <w:szCs w:val="24"/>
      <w:lang w:val="el-GR" w:eastAsia="el-GR"/>
    </w:rPr>
  </w:style>
  <w:style w:type="paragraph" w:customStyle="1" w:styleId="xl56">
    <w:name w:val="xl56"/>
    <w:basedOn w:val="a"/>
    <w:qFormat/>
    <w:rsid w:val="006B0531"/>
    <w:pPr>
      <w:pBdr>
        <w:bottom w:val="single" w:sz="8" w:space="0" w:color="000000"/>
        <w:right w:val="single" w:sz="8" w:space="0" w:color="000000"/>
      </w:pBdr>
      <w:shd w:val="clear" w:color="auto" w:fill="FF00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xl57">
    <w:name w:val="xl57"/>
    <w:basedOn w:val="a"/>
    <w:qFormat/>
    <w:rsid w:val="006B0531"/>
    <w:pPr>
      <w:pBdr>
        <w:bottom w:val="single" w:sz="8" w:space="0" w:color="000000"/>
        <w:right w:val="single" w:sz="8" w:space="0" w:color="000000"/>
      </w:pBdr>
      <w:shd w:val="clear" w:color="auto" w:fill="FF00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color w:val="FFFF00"/>
      <w:sz w:val="24"/>
      <w:szCs w:val="24"/>
      <w:lang w:val="el-GR" w:eastAsia="el-GR"/>
    </w:rPr>
  </w:style>
  <w:style w:type="paragraph" w:customStyle="1" w:styleId="xl58">
    <w:name w:val="xl58"/>
    <w:basedOn w:val="a"/>
    <w:qFormat/>
    <w:rsid w:val="006B0531"/>
    <w:pPr>
      <w:pBdr>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textAlignment w:val="top"/>
    </w:pPr>
    <w:rPr>
      <w:rFonts w:ascii="Arial" w:hAnsi="Arial" w:cs="Arial"/>
      <w:b/>
      <w:bCs/>
      <w:sz w:val="24"/>
      <w:szCs w:val="24"/>
      <w:lang w:val="el-GR" w:eastAsia="el-GR"/>
    </w:rPr>
  </w:style>
  <w:style w:type="paragraph" w:customStyle="1" w:styleId="xl59">
    <w:name w:val="xl59"/>
    <w:basedOn w:val="a"/>
    <w:qFormat/>
    <w:rsid w:val="006B0531"/>
    <w:pPr>
      <w:pBdr>
        <w:bottom w:val="single" w:sz="8" w:space="0" w:color="000000"/>
        <w:right w:val="single" w:sz="8" w:space="0"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xl60">
    <w:name w:val="xl60"/>
    <w:basedOn w:val="a"/>
    <w:qFormat/>
    <w:rsid w:val="006B0531"/>
    <w:pPr>
      <w:pBdr>
        <w:left w:val="single" w:sz="8" w:space="0" w:color="000000"/>
        <w:bottom w:val="single" w:sz="8" w:space="0" w:color="000000"/>
        <w:right w:val="single" w:sz="8" w:space="0" w:color="000000"/>
      </w:pBdr>
      <w:shd w:val="clear" w:color="auto" w:fill="99CCFF"/>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xl61">
    <w:name w:val="xl61"/>
    <w:basedOn w:val="a"/>
    <w:qFormat/>
    <w:rsid w:val="006B0531"/>
    <w:pPr>
      <w:pBdr>
        <w:bottom w:val="single" w:sz="8" w:space="0" w:color="000000"/>
        <w:right w:val="single" w:sz="8" w:space="0" w:color="000000"/>
      </w:pBdr>
      <w:shd w:val="clear" w:color="auto" w:fill="99CCFF"/>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xl62">
    <w:name w:val="xl62"/>
    <w:basedOn w:val="a"/>
    <w:qFormat/>
    <w:rsid w:val="006B0531"/>
    <w:pPr>
      <w:pBdr>
        <w:bottom w:val="single" w:sz="8" w:space="0" w:color="000000"/>
        <w:right w:val="single" w:sz="8" w:space="0" w:color="000000"/>
      </w:pBdr>
      <w:shd w:val="clear" w:color="auto" w:fill="99CCFF"/>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textAlignment w:val="center"/>
    </w:pPr>
    <w:rPr>
      <w:rFonts w:ascii="Arial" w:hAnsi="Arial" w:cs="Arial"/>
      <w:b/>
      <w:bCs/>
      <w:sz w:val="24"/>
      <w:szCs w:val="24"/>
      <w:lang w:val="el-GR" w:eastAsia="el-GR"/>
    </w:rPr>
  </w:style>
  <w:style w:type="paragraph" w:customStyle="1" w:styleId="StyleBULLET9pt">
    <w:name w:val="Style BULLET + 9 pt"/>
    <w:basedOn w:val="BULLET0"/>
    <w:autoRedefine/>
    <w:qFormat/>
    <w:rsid w:val="006B0531"/>
    <w:pPr>
      <w:tabs>
        <w:tab w:val="left" w:pos="567"/>
      </w:tabs>
      <w:spacing w:before="280" w:after="280" w:line="300" w:lineRule="atLeast"/>
      <w:ind w:left="567" w:hanging="567"/>
    </w:pPr>
    <w:rPr>
      <w:rFonts w:ascii="Arial" w:eastAsia="Times New Roman" w:hAnsi="Arial"/>
      <w:sz w:val="18"/>
      <w:szCs w:val="20"/>
      <w:lang w:val="el-GR"/>
    </w:rPr>
  </w:style>
  <w:style w:type="paragraph" w:customStyle="1" w:styleId="PROFILEH1">
    <w:name w:val="PROFILE_H1"/>
    <w:basedOn w:val="a"/>
    <w:autoRedefine/>
    <w:qFormat/>
    <w:rsid w:val="006B0531"/>
    <w:pPr>
      <w:keepNext/>
      <w:tabs>
        <w:tab w:val="left" w:pos="851"/>
        <w:tab w:val="left" w:pos="1701"/>
        <w:tab w:val="left" w:pos="2268"/>
        <w:tab w:val="left" w:pos="2835"/>
        <w:tab w:val="left" w:pos="3402"/>
        <w:tab w:val="left" w:pos="3969"/>
        <w:tab w:val="left" w:pos="5103"/>
        <w:tab w:val="left" w:pos="6237"/>
      </w:tabs>
      <w:suppressAutoHyphens w:val="0"/>
      <w:overflowPunct w:val="0"/>
      <w:spacing w:before="280" w:after="360" w:line="300" w:lineRule="atLeast"/>
    </w:pPr>
    <w:rPr>
      <w:b/>
      <w:bCs/>
      <w:smallCaps/>
      <w:sz w:val="24"/>
      <w:szCs w:val="20"/>
      <w:lang w:val="el-GR" w:eastAsia="en-US"/>
    </w:rPr>
  </w:style>
  <w:style w:type="paragraph" w:customStyle="1" w:styleId="PROFILENORMAL">
    <w:name w:val="PROFILE_NORMAL"/>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sz w:val="20"/>
      <w:szCs w:val="20"/>
      <w:lang w:val="el-GR" w:eastAsia="en-US"/>
    </w:rPr>
  </w:style>
  <w:style w:type="paragraph" w:customStyle="1" w:styleId="PROFILEBULLET">
    <w:name w:val="PROFILE_BULLET"/>
    <w:basedOn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bCs/>
      <w:sz w:val="20"/>
      <w:szCs w:val="20"/>
      <w:lang w:val="el-GR" w:eastAsia="en-US"/>
    </w:rPr>
  </w:style>
  <w:style w:type="paragraph" w:customStyle="1" w:styleId="PROFILEH2">
    <w:name w:val="PROFILE_H2"/>
    <w:basedOn w:val="a"/>
    <w:qFormat/>
    <w:rsid w:val="006B0531"/>
    <w:pPr>
      <w:keepNext/>
      <w:widowControl w:val="0"/>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b/>
      <w:bCs/>
      <w:smallCaps/>
      <w:sz w:val="20"/>
      <w:szCs w:val="20"/>
      <w:lang w:val="el-GR" w:eastAsia="en-US"/>
    </w:rPr>
  </w:style>
  <w:style w:type="paragraph" w:customStyle="1" w:styleId="HighlightGRAY">
    <w:name w:val="Highlight GRAY"/>
    <w:basedOn w:val="a"/>
    <w:autoRedefine/>
    <w:qFormat/>
    <w:rsid w:val="006B0531"/>
    <w:pPr>
      <w:keepLines/>
      <w:pBdr>
        <w:top w:val="single" w:sz="12" w:space="10" w:color="000000" w:shadow="1"/>
        <w:left w:val="single" w:sz="12" w:space="10" w:color="000000" w:shadow="1"/>
        <w:bottom w:val="single" w:sz="12" w:space="10" w:color="000000" w:shadow="1"/>
        <w:right w:val="single" w:sz="12" w:space="10" w:color="000000" w:shadow="1"/>
      </w:pBdr>
      <w:shd w:val="clear" w:color="auto" w:fill="F3F3F3"/>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284" w:right="284"/>
    </w:pPr>
    <w:rPr>
      <w:rFonts w:ascii="Arial" w:hAnsi="Arial" w:cs="Times New Roman"/>
      <w:sz w:val="20"/>
      <w:szCs w:val="20"/>
      <w:lang w:val="el-GR" w:eastAsia="en-US"/>
    </w:rPr>
  </w:style>
  <w:style w:type="paragraph" w:customStyle="1" w:styleId="Highlight0">
    <w:name w:val="Highlight"/>
    <w:basedOn w:val="a"/>
    <w:autoRedefine/>
    <w:qFormat/>
    <w:rsid w:val="006B0531"/>
    <w:pPr>
      <w:keepLines/>
      <w:pBdr>
        <w:top w:val="single" w:sz="12" w:space="10" w:color="000000" w:shadow="1"/>
        <w:left w:val="single" w:sz="12" w:space="10" w:color="000000" w:shadow="1"/>
        <w:bottom w:val="single" w:sz="12" w:space="10" w:color="000000" w:shadow="1"/>
        <w:right w:val="single" w:sz="12" w:space="10" w:color="000000" w:shadow="1"/>
      </w:pBdr>
      <w:shd w:val="clear" w:color="auto" w:fill="FFCC00"/>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284" w:right="284"/>
    </w:pPr>
    <w:rPr>
      <w:rFonts w:ascii="Arial" w:hAnsi="Arial" w:cs="Times New Roman"/>
      <w:sz w:val="20"/>
      <w:szCs w:val="18"/>
      <w:lang w:val="el-GR" w:eastAsia="en-US"/>
    </w:rPr>
  </w:style>
  <w:style w:type="paragraph" w:customStyle="1" w:styleId="PROFILEBOULET2">
    <w:name w:val="PROFILE_BOULET_2"/>
    <w:basedOn w:val="a"/>
    <w:qFormat/>
    <w:rsid w:val="006B0531"/>
    <w:pPr>
      <w:widowControl w:val="0"/>
      <w:tabs>
        <w:tab w:val="left" w:pos="851"/>
        <w:tab w:val="left" w:pos="1080"/>
        <w:tab w:val="left" w:pos="1701"/>
        <w:tab w:val="left" w:pos="2268"/>
        <w:tab w:val="left" w:pos="2835"/>
        <w:tab w:val="left" w:pos="3402"/>
        <w:tab w:val="left" w:pos="3969"/>
        <w:tab w:val="left" w:pos="5103"/>
        <w:tab w:val="left" w:pos="6237"/>
      </w:tabs>
      <w:suppressAutoHyphens w:val="0"/>
      <w:overflowPunct w:val="0"/>
      <w:spacing w:before="280" w:after="60"/>
      <w:ind w:left="1080" w:hanging="360"/>
    </w:pPr>
    <w:rPr>
      <w:sz w:val="20"/>
      <w:szCs w:val="20"/>
      <w:lang w:eastAsia="en-US"/>
    </w:rPr>
  </w:style>
  <w:style w:type="paragraph" w:customStyle="1" w:styleId="SmallCaps">
    <w:name w:val="Small Caps"/>
    <w:basedOn w:val="a"/>
    <w:autoRedefine/>
    <w:qFormat/>
    <w:rsid w:val="006B0531"/>
    <w:pPr>
      <w:keepNext/>
      <w:tabs>
        <w:tab w:val="left" w:pos="851"/>
        <w:tab w:val="left" w:pos="1701"/>
        <w:tab w:val="left" w:pos="2268"/>
        <w:tab w:val="left" w:pos="2835"/>
        <w:tab w:val="left" w:pos="3402"/>
        <w:tab w:val="left" w:pos="3969"/>
        <w:tab w:val="left" w:pos="5103"/>
        <w:tab w:val="left" w:pos="6237"/>
      </w:tabs>
      <w:suppressAutoHyphens w:val="0"/>
      <w:overflowPunct w:val="0"/>
      <w:spacing w:before="280" w:after="240" w:line="300" w:lineRule="atLeast"/>
    </w:pPr>
    <w:rPr>
      <w:rFonts w:ascii="Arial" w:hAnsi="Arial" w:cs="Times New Roman"/>
      <w:b/>
      <w:smallCaps/>
      <w:sz w:val="20"/>
      <w:szCs w:val="20"/>
      <w:lang w:val="el-GR" w:eastAsia="en-US"/>
    </w:rPr>
  </w:style>
  <w:style w:type="paragraph" w:styleId="affffc">
    <w:name w:val="table of figures"/>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paragraph" w:customStyle="1" w:styleId="3f1">
    <w:name w:val="_Επικεφ.3"/>
    <w:basedOn w:val="33"/>
    <w:autoRedefine/>
    <w:qFormat/>
    <w:rsid w:val="006B0531"/>
    <w:pPr>
      <w:keepNext w:val="0"/>
      <w:tabs>
        <w:tab w:val="left" w:pos="851"/>
        <w:tab w:val="left" w:pos="1701"/>
        <w:tab w:val="left" w:pos="2268"/>
        <w:tab w:val="left" w:pos="2835"/>
        <w:tab w:val="left" w:pos="3402"/>
        <w:tab w:val="left" w:pos="3969"/>
        <w:tab w:val="left" w:pos="5103"/>
        <w:tab w:val="left" w:pos="6237"/>
      </w:tabs>
      <w:suppressAutoHyphens w:val="0"/>
      <w:spacing w:before="280" w:after="120" w:line="360" w:lineRule="auto"/>
      <w:textAlignment w:val="baseline"/>
    </w:pPr>
    <w:rPr>
      <w:bCs w:val="0"/>
      <w:i/>
      <w:smallCaps/>
      <w:color w:val="000080"/>
      <w:szCs w:val="20"/>
      <w:lang w:val="el-GR" w:eastAsia="el-GR"/>
    </w:rPr>
  </w:style>
  <w:style w:type="paragraph" w:customStyle="1" w:styleId="Boulet">
    <w:name w:val="Boulet"/>
    <w:basedOn w:val="a"/>
    <w:qFormat/>
    <w:rsid w:val="006B0531"/>
    <w:pPr>
      <w:tabs>
        <w:tab w:val="left" w:pos="851"/>
        <w:tab w:val="left" w:pos="1701"/>
        <w:tab w:val="left" w:pos="1943"/>
        <w:tab w:val="left" w:pos="2268"/>
        <w:tab w:val="left" w:pos="2835"/>
        <w:tab w:val="left" w:pos="3402"/>
        <w:tab w:val="left" w:pos="3969"/>
        <w:tab w:val="left" w:pos="5103"/>
        <w:tab w:val="left" w:pos="6237"/>
      </w:tabs>
      <w:suppressAutoHyphens w:val="0"/>
      <w:overflowPunct w:val="0"/>
      <w:spacing w:before="280" w:after="280" w:line="300" w:lineRule="atLeast"/>
      <w:ind w:left="1924" w:hanging="341"/>
    </w:pPr>
    <w:rPr>
      <w:rFonts w:ascii="Arial" w:hAnsi="Arial" w:cs="Times New Roman"/>
      <w:sz w:val="20"/>
      <w:szCs w:val="20"/>
      <w:lang w:val="el-GR" w:eastAsia="en-US"/>
    </w:rPr>
  </w:style>
  <w:style w:type="paragraph" w:customStyle="1" w:styleId="StylefirstpageLeft0cmFirstline0cm">
    <w:name w:val="Style first page + Left:  0 cm First line:  0 cm"/>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bCs/>
      <w:sz w:val="20"/>
      <w:szCs w:val="20"/>
      <w:lang w:val="el-GR" w:eastAsia="en-US"/>
    </w:rPr>
  </w:style>
  <w:style w:type="paragraph" w:customStyle="1" w:styleId="tableHeader">
    <w:name w:val="table Heade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357" w:hanging="357"/>
      <w:jc w:val="center"/>
      <w:outlineLvl w:val="1"/>
    </w:pPr>
    <w:rPr>
      <w:rFonts w:ascii="Arial" w:hAnsi="Arial" w:cs="Times New Roman"/>
      <w:b/>
      <w:sz w:val="20"/>
      <w:szCs w:val="20"/>
      <w:lang w:val="el-GR" w:eastAsia="en-US"/>
    </w:rPr>
  </w:style>
  <w:style w:type="paragraph" w:customStyle="1" w:styleId="StylebodynumberingCharTimesNewW112ptStrikethrough">
    <w:name w:val="Style body numbering Char + Times New (W1) 12 pt Strikethrough"/>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Times New (W1)" w:hAnsi="Times New (W1)" w:cs="Times New Roman"/>
      <w:strike/>
      <w:sz w:val="24"/>
      <w:szCs w:val="20"/>
      <w:lang w:val="el-GR" w:eastAsia="en-US"/>
    </w:rPr>
  </w:style>
  <w:style w:type="paragraph" w:customStyle="1" w:styleId="StyleTahoma10ptJustifiedBefore6pt">
    <w:name w:val="Style Tahoma 10 pt Justified Before:  6 p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paragraph" w:customStyle="1" w:styleId="StyleTahoma10ptJustifiedLeft063cm">
    <w:name w:val="Style Tahoma 10 pt Justified Left:  063 cm"/>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357"/>
    </w:pPr>
    <w:rPr>
      <w:rFonts w:ascii="Arial" w:hAnsi="Arial" w:cs="Times New Roman"/>
      <w:sz w:val="20"/>
      <w:szCs w:val="20"/>
      <w:lang w:val="el-GR" w:eastAsia="en-US"/>
    </w:rPr>
  </w:style>
  <w:style w:type="paragraph" w:customStyle="1" w:styleId="StyleTahoma10ptJustifiedBefore6pt1">
    <w:name w:val="Style Tahoma 10 pt Justified Before:  6 pt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paragraph" w:customStyle="1" w:styleId="StyleTahoma10ptJustifiedBefore6pt2">
    <w:name w:val="Style Tahoma 10 pt Justified Before:  6 pt2"/>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paragraph" w:customStyle="1" w:styleId="StyleTahoma10ptChar">
    <w:name w:val="Style Tahoma 10 pt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60" w:lineRule="auto"/>
    </w:pPr>
    <w:rPr>
      <w:sz w:val="20"/>
      <w:szCs w:val="20"/>
      <w:lang w:val="el-GR" w:eastAsia="en-US"/>
    </w:rPr>
  </w:style>
  <w:style w:type="paragraph" w:customStyle="1" w:styleId="StyleHeading1">
    <w:name w:val="Style Heading 1"/>
    <w:basedOn w:val="12"/>
    <w:qFormat/>
    <w:rsid w:val="006B0531"/>
    <w:pPr>
      <w:pageBreakBefore w:val="0"/>
      <w:pBdr>
        <w:top w:val="none" w:sz="0" w:space="0" w:color="auto"/>
        <w:left w:val="none" w:sz="0" w:space="0" w:color="auto"/>
        <w:bottom w:val="none" w:sz="0" w:space="0" w:color="auto"/>
        <w:right w:val="none" w:sz="0" w:space="0" w:color="auto"/>
      </w:pBdr>
      <w:shd w:val="clear" w:color="auto" w:fill="E6E6E6"/>
      <w:tabs>
        <w:tab w:val="left" w:pos="0"/>
        <w:tab w:val="left" w:pos="851"/>
        <w:tab w:val="left" w:pos="1701"/>
        <w:tab w:val="left" w:pos="2268"/>
        <w:tab w:val="left" w:pos="2835"/>
        <w:tab w:val="left" w:pos="3402"/>
        <w:tab w:val="left" w:pos="3969"/>
        <w:tab w:val="left" w:pos="5103"/>
        <w:tab w:val="left" w:pos="6237"/>
      </w:tabs>
      <w:suppressAutoHyphens w:val="0"/>
      <w:overflowPunct w:val="0"/>
      <w:spacing w:before="280" w:after="60" w:line="360" w:lineRule="auto"/>
      <w:jc w:val="left"/>
    </w:pPr>
    <w:rPr>
      <w:rFonts w:cs="Times New Roman"/>
      <w:bCs w:val="0"/>
      <w:caps/>
      <w:smallCaps/>
      <w:spacing w:val="20"/>
      <w:kern w:val="2"/>
      <w:sz w:val="24"/>
      <w:szCs w:val="20"/>
      <w:lang w:val="el-GR" w:eastAsia="en-US"/>
    </w:rPr>
  </w:style>
  <w:style w:type="paragraph" w:customStyle="1" w:styleId="StyleHeading2Tahoma10ptJustifiedBefore30ptAfter">
    <w:name w:val="Style Heading 2 + Tahoma 10 pt Justified Before:  30 pt After: ..."/>
    <w:basedOn w:val="22"/>
    <w:qFormat/>
    <w:rsid w:val="006B0531"/>
    <w:pPr>
      <w:numPr>
        <w:ilvl w:val="0"/>
      </w:numPr>
      <w:pBdr>
        <w:top w:val="none" w:sz="0" w:space="0" w:color="auto"/>
        <w:left w:val="none" w:sz="0" w:space="0" w:color="auto"/>
        <w:bottom w:val="none" w:sz="0" w:space="0" w:color="auto"/>
        <w:right w:val="none" w:sz="0" w:space="0" w:color="auto"/>
      </w:pBdr>
      <w:tabs>
        <w:tab w:val="clear" w:pos="567"/>
        <w:tab w:val="left" w:pos="851"/>
        <w:tab w:val="left" w:pos="1080"/>
        <w:tab w:val="left" w:pos="1260"/>
        <w:tab w:val="left" w:pos="1701"/>
        <w:tab w:val="left" w:pos="2268"/>
        <w:tab w:val="left" w:pos="2835"/>
        <w:tab w:val="left" w:pos="3402"/>
        <w:tab w:val="left" w:pos="3969"/>
        <w:tab w:val="left" w:pos="5103"/>
        <w:tab w:val="left" w:pos="6237"/>
      </w:tabs>
      <w:suppressAutoHyphens w:val="0"/>
      <w:overflowPunct w:val="0"/>
      <w:spacing w:before="280" w:after="120"/>
      <w:ind w:left="565" w:hanging="565"/>
      <w:jc w:val="left"/>
    </w:pPr>
    <w:rPr>
      <w:rFonts w:cs="Times New Roman"/>
      <w:smallCaps/>
      <w:color w:val="000080"/>
      <w:sz w:val="20"/>
      <w:szCs w:val="20"/>
      <w:u w:val="single"/>
      <w:lang w:val="el-GR" w:eastAsia="en-US"/>
    </w:rPr>
  </w:style>
  <w:style w:type="paragraph" w:customStyle="1" w:styleId="StyleHeading2Left03cmFirstline0cm">
    <w:name w:val="Style Heading 2 + Left:  03 cm First line:  0 cm"/>
    <w:basedOn w:val="22"/>
    <w:qFormat/>
    <w:rsid w:val="006B0531"/>
    <w:pPr>
      <w:numPr>
        <w:ilvl w:val="0"/>
      </w:numPr>
      <w:pBdr>
        <w:top w:val="none" w:sz="0" w:space="0" w:color="auto"/>
        <w:left w:val="none" w:sz="0" w:space="0" w:color="auto"/>
        <w:bottom w:val="none" w:sz="0" w:space="0" w:color="auto"/>
        <w:right w:val="none" w:sz="0" w:space="0" w:color="auto"/>
      </w:pBdr>
      <w:tabs>
        <w:tab w:val="clear" w:pos="567"/>
        <w:tab w:val="left" w:pos="851"/>
        <w:tab w:val="left" w:pos="1080"/>
        <w:tab w:val="left" w:pos="1260"/>
        <w:tab w:val="left" w:pos="1701"/>
        <w:tab w:val="left" w:pos="2268"/>
        <w:tab w:val="left" w:pos="2835"/>
        <w:tab w:val="left" w:pos="3402"/>
        <w:tab w:val="left" w:pos="3969"/>
        <w:tab w:val="left" w:pos="5103"/>
        <w:tab w:val="left" w:pos="6237"/>
      </w:tabs>
      <w:suppressAutoHyphens w:val="0"/>
      <w:overflowPunct w:val="0"/>
      <w:spacing w:before="280" w:after="120"/>
      <w:ind w:left="170"/>
      <w:jc w:val="left"/>
    </w:pPr>
    <w:rPr>
      <w:rFonts w:cs="Times New Roman"/>
      <w:smallCaps/>
      <w:color w:val="000080"/>
      <w:sz w:val="24"/>
      <w:szCs w:val="20"/>
      <w:u w:val="single"/>
      <w:lang w:val="el-GR" w:eastAsia="en-US"/>
    </w:rPr>
  </w:style>
  <w:style w:type="paragraph" w:customStyle="1" w:styleId="StyleHeading2Tahoma10ptJustifiedLeft0cmFirstline">
    <w:name w:val="Style Heading 2 + Tahoma 10 pt Justified Left:  0 cm First line..."/>
    <w:basedOn w:val="22"/>
    <w:qFormat/>
    <w:rsid w:val="006B0531"/>
    <w:pPr>
      <w:numPr>
        <w:ilvl w:val="0"/>
      </w:numPr>
      <w:pBdr>
        <w:top w:val="none" w:sz="0" w:space="0" w:color="auto"/>
        <w:left w:val="none" w:sz="0" w:space="0" w:color="auto"/>
        <w:bottom w:val="none" w:sz="0" w:space="0" w:color="auto"/>
        <w:right w:val="none" w:sz="0" w:space="0" w:color="auto"/>
      </w:pBdr>
      <w:tabs>
        <w:tab w:val="clear" w:pos="567"/>
        <w:tab w:val="left" w:pos="851"/>
        <w:tab w:val="left" w:pos="1080"/>
        <w:tab w:val="left" w:pos="1260"/>
        <w:tab w:val="left" w:pos="1701"/>
        <w:tab w:val="left" w:pos="2268"/>
        <w:tab w:val="left" w:pos="2835"/>
        <w:tab w:val="left" w:pos="3402"/>
        <w:tab w:val="left" w:pos="3969"/>
        <w:tab w:val="left" w:pos="5103"/>
        <w:tab w:val="left" w:pos="6237"/>
      </w:tabs>
      <w:suppressAutoHyphens w:val="0"/>
      <w:overflowPunct w:val="0"/>
      <w:spacing w:before="280" w:after="120"/>
      <w:ind w:left="565" w:hanging="565"/>
      <w:jc w:val="left"/>
    </w:pPr>
    <w:rPr>
      <w:rFonts w:cs="Times New Roman"/>
      <w:smallCaps/>
      <w:color w:val="000080"/>
      <w:sz w:val="24"/>
      <w:szCs w:val="20"/>
      <w:u w:val="single"/>
      <w:lang w:val="el-GR" w:eastAsia="en-US"/>
    </w:rPr>
  </w:style>
  <w:style w:type="paragraph" w:customStyle="1" w:styleId="StyleStyleHeading2Tahoma10ptJustifiedLeft0cmFirstli">
    <w:name w:val="Style Style Heading 2 + Tahoma 10 pt Justified Left:  0 cm First li..."/>
    <w:basedOn w:val="StyleHeading2Tahoma10ptJustifiedLeft0cmFirstline"/>
    <w:qFormat/>
    <w:rsid w:val="006B0531"/>
  </w:style>
  <w:style w:type="paragraph" w:customStyle="1" w:styleId="StyleTimesNewW112ptBefore0ptLinespacingsingle">
    <w:name w:val="Style Times New (W1) 12 pt Before:  0 pt Line spacing:  single"/>
    <w:basedOn w:val="a"/>
    <w:qFormat/>
    <w:rsid w:val="006B0531"/>
    <w:pPr>
      <w:shd w:val="clear" w:color="auto" w:fill="FFFFFF"/>
      <w:tabs>
        <w:tab w:val="left" w:pos="851"/>
        <w:tab w:val="left" w:pos="1701"/>
        <w:tab w:val="left" w:pos="2268"/>
        <w:tab w:val="left" w:pos="2835"/>
        <w:tab w:val="left" w:pos="3402"/>
        <w:tab w:val="left" w:pos="3969"/>
        <w:tab w:val="left" w:pos="5103"/>
        <w:tab w:val="left" w:pos="6237"/>
      </w:tabs>
      <w:suppressAutoHyphens w:val="0"/>
      <w:overflowPunct w:val="0"/>
      <w:spacing w:before="280" w:after="280"/>
    </w:pPr>
    <w:rPr>
      <w:rFonts w:ascii="Times New (W1)" w:hAnsi="Times New (W1)" w:cs="Times New Roman"/>
      <w:sz w:val="24"/>
      <w:szCs w:val="20"/>
      <w:lang w:val="el-GR" w:eastAsia="en-US"/>
    </w:rPr>
  </w:style>
  <w:style w:type="paragraph" w:customStyle="1" w:styleId="StyleTimesNewRoman12ptLinespacingsingle">
    <w:name w:val="Style Times New Roman 12 pt Line spacing:  single"/>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pPr>
    <w:rPr>
      <w:rFonts w:cs="Times New Roman"/>
      <w:szCs w:val="20"/>
      <w:lang w:val="el-GR" w:eastAsia="en-US"/>
    </w:rPr>
  </w:style>
  <w:style w:type="paragraph" w:customStyle="1" w:styleId="StyleNumTimesNewRoman12pt">
    <w:name w:val="Style _Num# + Times New Roman 12 p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paragraph" w:customStyle="1" w:styleId="DefaultParagraphFontChar">
    <w:name w:val="Default Paragraph Font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jc w:val="left"/>
    </w:pPr>
    <w:rPr>
      <w:rFonts w:ascii="Arial" w:hAnsi="Arial" w:cs="Times New Roman"/>
      <w:sz w:val="16"/>
      <w:szCs w:val="20"/>
      <w:lang w:val="en-US" w:eastAsia="en-US"/>
    </w:rPr>
  </w:style>
  <w:style w:type="paragraph" w:customStyle="1" w:styleId="NUMBERED">
    <w:name w:val="NUMBERED"/>
    <w:basedOn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paragraph" w:customStyle="1" w:styleId="figureFooter">
    <w:name w:val="figure Footer"/>
    <w:basedOn w:val="a"/>
    <w:next w:val="43"/>
    <w:qFormat/>
    <w:rsid w:val="006B0531"/>
    <w:pPr>
      <w:keepNext/>
      <w:tabs>
        <w:tab w:val="left" w:pos="851"/>
        <w:tab w:val="left" w:pos="102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1021" w:hanging="1021"/>
      <w:jc w:val="center"/>
    </w:pPr>
    <w:rPr>
      <w:rFonts w:ascii="Arial" w:hAnsi="Arial" w:cs="Times New Roman"/>
      <w:b/>
      <w:bCs/>
      <w:sz w:val="20"/>
      <w:szCs w:val="20"/>
      <w:lang w:val="el-GR" w:eastAsia="en-US"/>
    </w:rPr>
  </w:style>
  <w:style w:type="paragraph" w:customStyle="1" w:styleId="ListNumber1">
    <w:name w:val="List Number 1"/>
    <w:basedOn w:val="a"/>
    <w:qFormat/>
    <w:rsid w:val="006B0531"/>
    <w:pPr>
      <w:widowControl w:val="0"/>
      <w:tabs>
        <w:tab w:val="left" w:pos="851"/>
        <w:tab w:val="left" w:pos="1701"/>
        <w:tab w:val="left" w:pos="2268"/>
        <w:tab w:val="left" w:pos="2835"/>
        <w:tab w:val="left" w:pos="3402"/>
        <w:tab w:val="left" w:pos="3969"/>
        <w:tab w:val="left" w:pos="5103"/>
        <w:tab w:val="left" w:pos="6237"/>
      </w:tabs>
      <w:suppressAutoHyphens w:val="0"/>
      <w:overflowPunct w:val="0"/>
      <w:spacing w:before="280" w:after="280"/>
      <w:ind w:left="720" w:hanging="360"/>
    </w:pPr>
    <w:rPr>
      <w:color w:val="000000"/>
      <w:lang w:val="en-US" w:eastAsia="en-US"/>
    </w:rPr>
  </w:style>
  <w:style w:type="paragraph" w:customStyle="1" w:styleId="number">
    <w:name w:val="number"/>
    <w:basedOn w:val="a"/>
    <w:qFormat/>
    <w:rsid w:val="006B0531"/>
    <w:pPr>
      <w:tabs>
        <w:tab w:val="left" w:pos="720"/>
        <w:tab w:val="left" w:pos="851"/>
        <w:tab w:val="left" w:pos="1701"/>
        <w:tab w:val="left" w:pos="2268"/>
        <w:tab w:val="left" w:pos="2835"/>
        <w:tab w:val="left" w:pos="3402"/>
        <w:tab w:val="left" w:pos="3969"/>
        <w:tab w:val="left" w:pos="5103"/>
        <w:tab w:val="left" w:pos="6237"/>
      </w:tabs>
      <w:suppressAutoHyphens w:val="0"/>
      <w:spacing w:before="280" w:after="280" w:line="312" w:lineRule="auto"/>
      <w:ind w:left="720" w:hanging="360"/>
      <w:textAlignment w:val="baseline"/>
    </w:pPr>
    <w:rPr>
      <w:rFonts w:ascii="Times New Roman" w:hAnsi="Times New Roman" w:cs="Times New Roman"/>
      <w:sz w:val="24"/>
      <w:szCs w:val="20"/>
      <w:lang w:val="el-GR" w:eastAsia="en-US"/>
    </w:rPr>
  </w:style>
  <w:style w:type="paragraph" w:customStyle="1" w:styleId="affffd">
    <w:name w:val="_Βασικό Πιν."/>
    <w:basedOn w:val="a"/>
    <w:qFormat/>
    <w:rsid w:val="006B0531"/>
    <w:pPr>
      <w:tabs>
        <w:tab w:val="left" w:pos="851"/>
        <w:tab w:val="left" w:pos="1701"/>
        <w:tab w:val="left" w:pos="2268"/>
        <w:tab w:val="left" w:pos="2835"/>
        <w:tab w:val="left" w:pos="3402"/>
        <w:tab w:val="left" w:pos="3969"/>
        <w:tab w:val="left" w:pos="5103"/>
        <w:tab w:val="left" w:pos="6237"/>
      </w:tabs>
      <w:suppressAutoHyphens w:val="0"/>
      <w:spacing w:before="280" w:after="280"/>
      <w:ind w:left="33" w:firstLine="284"/>
      <w:textAlignment w:val="baseline"/>
    </w:pPr>
    <w:rPr>
      <w:rFonts w:ascii="Arial" w:hAnsi="Arial" w:cs="Times New Roman"/>
      <w:bCs/>
      <w:sz w:val="24"/>
      <w:szCs w:val="20"/>
      <w:lang w:val="el-GR" w:eastAsia="el-GR"/>
    </w:rPr>
  </w:style>
  <w:style w:type="paragraph" w:customStyle="1" w:styleId="HighlightORANGE">
    <w:name w:val="Highlight ORANGE"/>
    <w:basedOn w:val="HighlightGRAY"/>
    <w:qFormat/>
    <w:rsid w:val="006B0531"/>
    <w:pPr>
      <w:shd w:val="clear" w:color="auto" w:fill="FFCC00"/>
    </w:pPr>
    <w:rPr>
      <w:szCs w:val="18"/>
    </w:rPr>
  </w:style>
  <w:style w:type="paragraph" w:customStyle="1" w:styleId="Heading1a">
    <w:name w:val="Heading 1a"/>
    <w:basedOn w:val="12"/>
    <w:qFormat/>
    <w:rsid w:val="006B0531"/>
    <w:pPr>
      <w:pageBreakBefore w:val="0"/>
      <w:pBdr>
        <w:top w:val="none" w:sz="0" w:space="0" w:color="auto"/>
        <w:left w:val="none" w:sz="0" w:space="0" w:color="auto"/>
        <w:bottom w:val="none" w:sz="0" w:space="0" w:color="auto"/>
        <w:right w:val="none" w:sz="0" w:space="0" w:color="auto"/>
      </w:pBdr>
      <w:shd w:val="clear" w:color="auto" w:fill="E6E6E6"/>
      <w:tabs>
        <w:tab w:val="left" w:pos="432"/>
        <w:tab w:val="left" w:pos="851"/>
        <w:tab w:val="left" w:pos="1701"/>
        <w:tab w:val="left" w:pos="2268"/>
        <w:tab w:val="left" w:pos="2835"/>
        <w:tab w:val="left" w:pos="3402"/>
        <w:tab w:val="left" w:pos="3969"/>
        <w:tab w:val="left" w:pos="5103"/>
        <w:tab w:val="left" w:pos="6237"/>
      </w:tabs>
      <w:suppressAutoHyphens w:val="0"/>
      <w:overflowPunct w:val="0"/>
      <w:spacing w:before="280" w:after="280" w:line="360" w:lineRule="auto"/>
      <w:ind w:left="432" w:hanging="432"/>
      <w:jc w:val="left"/>
    </w:pPr>
    <w:rPr>
      <w:rFonts w:cs="Tahoma"/>
      <w:bCs w:val="0"/>
      <w:caps/>
      <w:smallCaps/>
      <w:spacing w:val="20"/>
      <w:kern w:val="2"/>
      <w:sz w:val="24"/>
      <w:szCs w:val="20"/>
      <w:lang w:val="el-GR" w:eastAsia="en-US"/>
    </w:rPr>
  </w:style>
  <w:style w:type="paragraph" w:customStyle="1" w:styleId="Heading2a">
    <w:name w:val="Heading 2a"/>
    <w:basedOn w:val="22"/>
    <w:qFormat/>
    <w:rsid w:val="006B0531"/>
    <w:pPr>
      <w:keepNext w:val="0"/>
      <w:numPr>
        <w:ilvl w:val="0"/>
      </w:numPr>
      <w:pBdr>
        <w:top w:val="none" w:sz="0" w:space="0" w:color="auto"/>
        <w:left w:val="none" w:sz="0" w:space="0" w:color="auto"/>
        <w:bottom w:val="none" w:sz="0" w:space="0" w:color="auto"/>
        <w:right w:val="none" w:sz="0" w:space="0" w:color="auto"/>
      </w:pBdr>
      <w:tabs>
        <w:tab w:val="clear" w:pos="567"/>
        <w:tab w:val="left" w:pos="576"/>
        <w:tab w:val="left" w:pos="851"/>
        <w:tab w:val="left" w:pos="1080"/>
        <w:tab w:val="left" w:pos="1440"/>
        <w:tab w:val="left" w:pos="1701"/>
        <w:tab w:val="left" w:pos="2268"/>
        <w:tab w:val="left" w:pos="2835"/>
        <w:tab w:val="left" w:pos="3402"/>
        <w:tab w:val="left" w:pos="3969"/>
        <w:tab w:val="left" w:pos="5103"/>
        <w:tab w:val="left" w:pos="6237"/>
      </w:tabs>
      <w:suppressAutoHyphens w:val="0"/>
      <w:overflowPunct w:val="0"/>
      <w:spacing w:before="280" w:after="280" w:line="360" w:lineRule="auto"/>
      <w:ind w:left="576" w:hanging="576"/>
      <w:jc w:val="left"/>
    </w:pPr>
    <w:rPr>
      <w:rFonts w:cs="Tahoma"/>
      <w:smallCaps/>
      <w:color w:val="000080"/>
      <w:sz w:val="24"/>
      <w:szCs w:val="24"/>
      <w:u w:val="single"/>
      <w:lang w:val="el-GR" w:eastAsia="en-US"/>
    </w:rPr>
  </w:style>
  <w:style w:type="paragraph" w:styleId="2f8">
    <w:name w:val="Body Text First Indent 2"/>
    <w:basedOn w:val="af7"/>
    <w:link w:val="2Char4"/>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00" w:line="300" w:lineRule="atLeast"/>
      <w:ind w:left="283" w:firstLine="210"/>
    </w:pPr>
    <w:rPr>
      <w:rFonts w:cs="Times New Roman"/>
      <w:sz w:val="20"/>
      <w:szCs w:val="20"/>
      <w:lang w:val="el-GR" w:eastAsia="en-US"/>
    </w:rPr>
  </w:style>
  <w:style w:type="character" w:customStyle="1" w:styleId="2Char4">
    <w:name w:val="Σώμα κείμενου Πρώτη Εσοχή 2 Char"/>
    <w:basedOn w:val="Char4"/>
    <w:link w:val="2f8"/>
    <w:rsid w:val="006B0531"/>
    <w:rPr>
      <w:rFonts w:ascii="Arial" w:hAnsi="Arial" w:cs="Arial"/>
      <w:sz w:val="22"/>
      <w:szCs w:val="22"/>
      <w:lang w:val="en-GB" w:eastAsia="en-US"/>
    </w:rPr>
  </w:style>
  <w:style w:type="paragraph" w:styleId="affffe">
    <w:name w:val="E-mail Signature"/>
    <w:basedOn w:val="a"/>
    <w:link w:val="Charf1"/>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character" w:customStyle="1" w:styleId="Charf1">
    <w:name w:val="Υπογραφή ηλεκτρονικού ταχυδρομείου Char"/>
    <w:basedOn w:val="a0"/>
    <w:link w:val="affffe"/>
    <w:rsid w:val="006B0531"/>
    <w:rPr>
      <w:rFonts w:ascii="Arial" w:hAnsi="Arial"/>
      <w:lang w:eastAsia="en-US"/>
    </w:rPr>
  </w:style>
  <w:style w:type="paragraph" w:styleId="afffff">
    <w:name w:val="envelope address"/>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2880"/>
    </w:pPr>
    <w:rPr>
      <w:rFonts w:ascii="Arial" w:hAnsi="Arial" w:cs="Arial"/>
      <w:sz w:val="24"/>
      <w:szCs w:val="20"/>
      <w:lang w:val="el-GR" w:eastAsia="en-US"/>
    </w:rPr>
  </w:style>
  <w:style w:type="paragraph" w:styleId="afffff0">
    <w:name w:val="envelope return"/>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Arial"/>
      <w:sz w:val="20"/>
      <w:szCs w:val="20"/>
      <w:lang w:val="el-GR" w:eastAsia="en-US"/>
    </w:rPr>
  </w:style>
  <w:style w:type="paragraph" w:customStyle="1" w:styleId="Heading3a">
    <w:name w:val="Heading 3a"/>
    <w:basedOn w:val="33"/>
    <w:qFormat/>
    <w:rsid w:val="006B0531"/>
    <w:pPr>
      <w:keepNext w:val="0"/>
      <w:tabs>
        <w:tab w:val="left" w:pos="720"/>
        <w:tab w:val="left" w:pos="851"/>
        <w:tab w:val="left" w:pos="1440"/>
        <w:tab w:val="left" w:pos="1701"/>
        <w:tab w:val="left" w:pos="2268"/>
        <w:tab w:val="left" w:pos="2835"/>
        <w:tab w:val="left" w:pos="3402"/>
        <w:tab w:val="left" w:pos="3969"/>
        <w:tab w:val="left" w:pos="5103"/>
        <w:tab w:val="left" w:pos="6237"/>
      </w:tabs>
      <w:suppressAutoHyphens w:val="0"/>
      <w:overflowPunct w:val="0"/>
      <w:spacing w:before="280" w:after="120"/>
      <w:ind w:left="720" w:hanging="720"/>
      <w:jc w:val="left"/>
    </w:pPr>
    <w:rPr>
      <w:rFonts w:cs="Tahoma"/>
      <w:smallCaps/>
      <w:color w:val="000080"/>
      <w:szCs w:val="22"/>
      <w:lang w:val="el-GR" w:eastAsia="en-US"/>
    </w:rPr>
  </w:style>
  <w:style w:type="paragraph" w:styleId="afffff1">
    <w:name w:val="Message Header"/>
    <w:basedOn w:val="a"/>
    <w:link w:val="Charf2"/>
    <w:qFormat/>
    <w:rsid w:val="006B0531"/>
    <w:pPr>
      <w:pBdr>
        <w:top w:val="single" w:sz="6" w:space="1" w:color="000000"/>
        <w:left w:val="single" w:sz="6" w:space="1" w:color="000000"/>
        <w:bottom w:val="single" w:sz="6" w:space="1" w:color="000000"/>
        <w:right w:val="single" w:sz="6" w:space="1" w:color="000000"/>
      </w:pBdr>
      <w:shd w:val="clear" w:color="auto" w:fill="CCCCCC"/>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1134" w:hanging="1134"/>
    </w:pPr>
    <w:rPr>
      <w:rFonts w:ascii="Arial" w:hAnsi="Arial" w:cs="Arial"/>
      <w:sz w:val="24"/>
      <w:szCs w:val="20"/>
      <w:lang w:val="el-GR" w:eastAsia="en-US"/>
    </w:rPr>
  </w:style>
  <w:style w:type="character" w:customStyle="1" w:styleId="Charf2">
    <w:name w:val="Κεφαλίδα μηνύματος Char"/>
    <w:basedOn w:val="a0"/>
    <w:link w:val="afffff1"/>
    <w:rsid w:val="006B0531"/>
    <w:rPr>
      <w:rFonts w:ascii="Arial" w:hAnsi="Arial" w:cs="Arial"/>
      <w:sz w:val="24"/>
      <w:shd w:val="clear" w:color="auto" w:fill="CCCCCC"/>
      <w:lang w:eastAsia="en-US"/>
    </w:rPr>
  </w:style>
  <w:style w:type="paragraph" w:styleId="afffff2">
    <w:name w:val="Normal Inden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720"/>
    </w:pPr>
    <w:rPr>
      <w:rFonts w:ascii="Arial" w:hAnsi="Arial" w:cs="Times New Roman"/>
      <w:sz w:val="20"/>
      <w:szCs w:val="20"/>
      <w:lang w:val="el-GR" w:eastAsia="en-US"/>
    </w:rPr>
  </w:style>
  <w:style w:type="paragraph" w:styleId="afffff3">
    <w:name w:val="Note Heading"/>
    <w:basedOn w:val="a"/>
    <w:next w:val="a"/>
    <w:link w:val="Charf3"/>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character" w:customStyle="1" w:styleId="Charf3">
    <w:name w:val="Επικεφαλίδα σημείωσης Char"/>
    <w:basedOn w:val="a0"/>
    <w:link w:val="afffff3"/>
    <w:rsid w:val="006B0531"/>
    <w:rPr>
      <w:rFonts w:ascii="Arial" w:hAnsi="Arial"/>
      <w:lang w:eastAsia="en-US"/>
    </w:rPr>
  </w:style>
  <w:style w:type="paragraph" w:styleId="afffff4">
    <w:name w:val="Salutation"/>
    <w:basedOn w:val="a"/>
    <w:next w:val="a"/>
    <w:link w:val="Charf4"/>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character" w:customStyle="1" w:styleId="Charf4">
    <w:name w:val="Χαιρετισμός Char"/>
    <w:basedOn w:val="a0"/>
    <w:link w:val="afffff4"/>
    <w:rsid w:val="006B0531"/>
    <w:rPr>
      <w:rFonts w:ascii="Arial" w:hAnsi="Arial"/>
      <w:lang w:eastAsia="en-US"/>
    </w:rPr>
  </w:style>
  <w:style w:type="paragraph" w:styleId="afffff5">
    <w:name w:val="Signature"/>
    <w:basedOn w:val="a"/>
    <w:link w:val="Charf5"/>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4252"/>
    </w:pPr>
    <w:rPr>
      <w:rFonts w:ascii="Arial" w:hAnsi="Arial" w:cs="Times New Roman"/>
      <w:sz w:val="20"/>
      <w:szCs w:val="20"/>
      <w:lang w:val="el-GR" w:eastAsia="en-US"/>
    </w:rPr>
  </w:style>
  <w:style w:type="character" w:customStyle="1" w:styleId="Charf5">
    <w:name w:val="Υπογραφή Char"/>
    <w:basedOn w:val="a0"/>
    <w:link w:val="afffff5"/>
    <w:rsid w:val="006B0531"/>
    <w:rPr>
      <w:rFonts w:ascii="Arial" w:hAnsi="Arial"/>
      <w:lang w:eastAsia="en-US"/>
    </w:rPr>
  </w:style>
  <w:style w:type="paragraph" w:customStyle="1" w:styleId="head20">
    <w:name w:val="head2"/>
    <w:basedOn w:val="a"/>
    <w:qFormat/>
    <w:rsid w:val="006B0531"/>
    <w:pPr>
      <w:tabs>
        <w:tab w:val="left" w:pos="851"/>
        <w:tab w:val="left" w:pos="1701"/>
        <w:tab w:val="left" w:pos="2268"/>
        <w:tab w:val="left" w:pos="2835"/>
        <w:tab w:val="left" w:pos="3402"/>
        <w:tab w:val="left" w:pos="3969"/>
        <w:tab w:val="center" w:pos="4153"/>
        <w:tab w:val="left" w:pos="5103"/>
        <w:tab w:val="left" w:pos="6237"/>
        <w:tab w:val="right" w:pos="8306"/>
      </w:tabs>
      <w:suppressAutoHyphens w:val="0"/>
      <w:overflowPunct w:val="0"/>
      <w:spacing w:before="280" w:after="0" w:line="360" w:lineRule="auto"/>
      <w:jc w:val="center"/>
    </w:pPr>
    <w:rPr>
      <w:rFonts w:cs="Times New Roman"/>
      <w:i/>
      <w:sz w:val="32"/>
      <w:szCs w:val="20"/>
      <w:lang w:val="en-US" w:eastAsia="en-US"/>
    </w:rPr>
  </w:style>
  <w:style w:type="paragraph" w:customStyle="1" w:styleId="Heading4a">
    <w:name w:val="Heading 4a"/>
    <w:basedOn w:val="43"/>
    <w:qFormat/>
    <w:rsid w:val="006B0531"/>
    <w:pPr>
      <w:keepNext w:val="0"/>
      <w:tabs>
        <w:tab w:val="left" w:pos="864"/>
        <w:tab w:val="left" w:pos="1134"/>
        <w:tab w:val="left" w:pos="1701"/>
        <w:tab w:val="left" w:pos="2268"/>
        <w:tab w:val="left" w:pos="2835"/>
        <w:tab w:val="left" w:pos="3402"/>
        <w:tab w:val="left" w:pos="3969"/>
        <w:tab w:val="left" w:pos="5103"/>
        <w:tab w:val="left" w:pos="6237"/>
      </w:tabs>
      <w:suppressAutoHyphens w:val="0"/>
      <w:overflowPunct w:val="0"/>
      <w:spacing w:before="280" w:after="100" w:line="360" w:lineRule="auto"/>
      <w:ind w:left="864" w:hanging="864"/>
      <w:jc w:val="left"/>
    </w:pPr>
    <w:rPr>
      <w:rFonts w:cs="Arial"/>
      <w:b w:val="0"/>
      <w:bCs w:val="0"/>
      <w:i/>
      <w:iCs/>
      <w:smallCaps/>
      <w:color w:val="000080"/>
      <w:sz w:val="20"/>
      <w:szCs w:val="20"/>
      <w:lang w:val="el-GR" w:eastAsia="en-US"/>
    </w:rPr>
  </w:style>
  <w:style w:type="paragraph" w:customStyle="1" w:styleId="afffff6">
    <w:name w:val="Πίνακας"/>
    <w:basedOn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pPr>
    <w:rPr>
      <w:rFonts w:ascii="Times New Roman" w:hAnsi="Times New Roman" w:cs="Times New Roman"/>
      <w:szCs w:val="20"/>
      <w:lang w:val="el-GR" w:eastAsia="el-GR"/>
    </w:rPr>
  </w:style>
  <w:style w:type="paragraph" w:customStyle="1" w:styleId="afffff7">
    <w:name w:val="σχήμα"/>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pPr>
    <w:rPr>
      <w:rFonts w:cs="Times New Roman"/>
      <w:b/>
      <w:szCs w:val="20"/>
      <w:lang w:val="el-GR" w:eastAsia="en-US"/>
    </w:rPr>
  </w:style>
  <w:style w:type="paragraph" w:customStyle="1" w:styleId="head1">
    <w:name w:val="head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60" w:lineRule="auto"/>
      <w:jc w:val="left"/>
    </w:pPr>
    <w:rPr>
      <w:rFonts w:cs="Times New Roman"/>
      <w:b/>
      <w:i/>
      <w:sz w:val="36"/>
      <w:szCs w:val="20"/>
      <w:lang w:val="en-US" w:eastAsia="en-US"/>
    </w:rPr>
  </w:style>
  <w:style w:type="paragraph" w:customStyle="1" w:styleId="Normalmystyle">
    <w:name w:val="Normal.mystyle"/>
    <w:basedOn w:val="a"/>
    <w:qFormat/>
    <w:rsid w:val="006B0531"/>
    <w:pPr>
      <w:widowControl w:val="0"/>
      <w:tabs>
        <w:tab w:val="left" w:pos="851"/>
        <w:tab w:val="left" w:pos="1701"/>
        <w:tab w:val="left" w:pos="2268"/>
        <w:tab w:val="left" w:pos="2835"/>
        <w:tab w:val="left" w:pos="3402"/>
        <w:tab w:val="left" w:pos="3969"/>
        <w:tab w:val="left" w:pos="5103"/>
        <w:tab w:val="left" w:pos="6237"/>
      </w:tabs>
      <w:suppressAutoHyphens w:val="0"/>
      <w:overflowPunct w:val="0"/>
      <w:spacing w:before="280" w:after="280"/>
    </w:pPr>
    <w:rPr>
      <w:rFonts w:cs="Times New Roman"/>
      <w:szCs w:val="20"/>
      <w:lang w:val="el-GR" w:eastAsia="en-US"/>
    </w:rPr>
  </w:style>
  <w:style w:type="paragraph" w:customStyle="1" w:styleId="Header-NoOutline">
    <w:name w:val="Header -No Outline"/>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60" w:lineRule="auto"/>
      <w:ind w:firstLine="113"/>
      <w:jc w:val="center"/>
    </w:pPr>
    <w:rPr>
      <w:rFonts w:cs="Times New Roman"/>
      <w:b/>
      <w:sz w:val="32"/>
      <w:szCs w:val="20"/>
      <w:lang w:val="el-GR" w:eastAsia="en-US"/>
    </w:rPr>
  </w:style>
  <w:style w:type="paragraph" w:customStyle="1" w:styleId="periex">
    <w:name w:val="periex"/>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480"/>
    </w:pPr>
    <w:rPr>
      <w:rFonts w:cs="Times New Roman"/>
      <w:b/>
      <w:sz w:val="32"/>
      <w:szCs w:val="20"/>
      <w:lang w:val="el-GR" w:eastAsia="en-US"/>
    </w:rPr>
  </w:style>
  <w:style w:type="paragraph" w:customStyle="1" w:styleId="level1">
    <w:name w:val="level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ind w:left="426"/>
    </w:pPr>
    <w:rPr>
      <w:rFonts w:cs="Times New Roman"/>
      <w:szCs w:val="20"/>
      <w:lang w:val="el-GR" w:eastAsia="en-US"/>
    </w:rPr>
  </w:style>
  <w:style w:type="paragraph" w:customStyle="1" w:styleId="bodyCharCharCharCharCharCharCharCharChar">
    <w:name w:val="body Char Char Char Char Char Char Char Char Char"/>
    <w:autoRedefine/>
    <w:qFormat/>
    <w:rsid w:val="006B0531"/>
    <w:pPr>
      <w:overflowPunct w:val="0"/>
      <w:ind w:left="1531"/>
      <w:jc w:val="both"/>
    </w:pPr>
    <w:rPr>
      <w:sz w:val="22"/>
      <w:szCs w:val="22"/>
    </w:rPr>
  </w:style>
  <w:style w:type="paragraph" w:customStyle="1" w:styleId="bodyCharCharCharCharCharChar">
    <w:name w:val="body Char Char Char Char Char Char"/>
    <w:qFormat/>
    <w:rsid w:val="006B0531"/>
    <w:pPr>
      <w:overflowPunct w:val="0"/>
      <w:spacing w:after="120"/>
      <w:jc w:val="both"/>
    </w:pPr>
    <w:rPr>
      <w:rFonts w:ascii="Tahoma" w:hAnsi="Tahoma" w:cs="Tahoma"/>
      <w:color w:val="FF0000"/>
      <w:sz w:val="22"/>
      <w:szCs w:val="22"/>
    </w:rPr>
  </w:style>
  <w:style w:type="paragraph" w:customStyle="1" w:styleId="afffff8">
    <w:name w:val="_Βασικό"/>
    <w:basedOn w:val="a"/>
    <w:qFormat/>
    <w:rsid w:val="006B0531"/>
    <w:pPr>
      <w:tabs>
        <w:tab w:val="left" w:pos="851"/>
        <w:tab w:val="left" w:pos="1701"/>
        <w:tab w:val="left" w:pos="2268"/>
        <w:tab w:val="left" w:pos="2835"/>
        <w:tab w:val="left" w:pos="3402"/>
        <w:tab w:val="left" w:pos="3969"/>
        <w:tab w:val="left" w:pos="5103"/>
        <w:tab w:val="left" w:pos="6237"/>
      </w:tabs>
      <w:suppressAutoHyphens w:val="0"/>
      <w:spacing w:before="280" w:after="280"/>
      <w:textAlignment w:val="baseline"/>
    </w:pPr>
    <w:rPr>
      <w:rFonts w:cs="Times New Roman"/>
      <w:sz w:val="20"/>
      <w:szCs w:val="20"/>
      <w:lang w:val="el-GR" w:eastAsia="el-GR"/>
    </w:rPr>
  </w:style>
  <w:style w:type="paragraph" w:customStyle="1" w:styleId="NumList2">
    <w:name w:val="_NumList2"/>
    <w:qFormat/>
    <w:rsid w:val="006B0531"/>
    <w:pPr>
      <w:tabs>
        <w:tab w:val="left" w:pos="587"/>
      </w:tabs>
      <w:overflowPunct w:val="0"/>
      <w:ind w:left="587" w:hanging="360"/>
      <w:jc w:val="both"/>
    </w:pPr>
    <w:rPr>
      <w:rFonts w:ascii="Arial" w:hAnsi="Arial" w:cs="Arial"/>
      <w:sz w:val="24"/>
    </w:rPr>
  </w:style>
  <w:style w:type="paragraph" w:customStyle="1" w:styleId="bodynumberingCharCharCharChar">
    <w:name w:val="body numbering Char Char Char Char"/>
    <w:autoRedefine/>
    <w:qFormat/>
    <w:rsid w:val="006B0531"/>
    <w:pPr>
      <w:overflowPunct w:val="0"/>
      <w:jc w:val="both"/>
    </w:pPr>
    <w:rPr>
      <w:rFonts w:ascii="Tahoma" w:hAnsi="Tahoma"/>
      <w:sz w:val="22"/>
      <w:szCs w:val="24"/>
    </w:rPr>
  </w:style>
  <w:style w:type="paragraph" w:customStyle="1" w:styleId="Version10">
    <w:name w:val="Version 1.0"/>
    <w:basedOn w:val="a"/>
    <w:qFormat/>
    <w:rsid w:val="006B0531"/>
    <w:pPr>
      <w:tabs>
        <w:tab w:val="left" w:pos="357"/>
        <w:tab w:val="left" w:pos="851"/>
        <w:tab w:val="left" w:pos="1701"/>
        <w:tab w:val="left" w:pos="2268"/>
        <w:tab w:val="left" w:pos="2835"/>
        <w:tab w:val="left" w:pos="3402"/>
        <w:tab w:val="left" w:pos="3969"/>
        <w:tab w:val="left" w:pos="5103"/>
        <w:tab w:val="left" w:pos="6237"/>
      </w:tabs>
      <w:suppressAutoHyphens w:val="0"/>
      <w:spacing w:before="280" w:after="280" w:line="360" w:lineRule="auto"/>
      <w:ind w:left="357" w:hanging="357"/>
      <w:textAlignment w:val="baseline"/>
    </w:pPr>
    <w:rPr>
      <w:rFonts w:ascii="Arial" w:hAnsi="Arial" w:cs="Times New Roman"/>
      <w:sz w:val="20"/>
      <w:szCs w:val="20"/>
      <w:lang w:val="el-GR" w:eastAsia="el-GR"/>
    </w:rPr>
  </w:style>
  <w:style w:type="paragraph" w:customStyle="1" w:styleId="2f9">
    <w:name w:val="_Επικεφ.2"/>
    <w:basedOn w:val="22"/>
    <w:autoRedefine/>
    <w:qFormat/>
    <w:rsid w:val="006B0531"/>
    <w:pPr>
      <w:keepNext w:val="0"/>
      <w:numPr>
        <w:ilvl w:val="0"/>
      </w:numPr>
      <w:pBdr>
        <w:top w:val="none" w:sz="0" w:space="0" w:color="auto"/>
        <w:left w:val="none" w:sz="0" w:space="0" w:color="auto"/>
        <w:bottom w:val="none" w:sz="0" w:space="0" w:color="auto"/>
        <w:right w:val="none" w:sz="0" w:space="0" w:color="auto"/>
      </w:pBdr>
      <w:tabs>
        <w:tab w:val="clear" w:pos="567"/>
        <w:tab w:val="left" w:pos="0"/>
        <w:tab w:val="left" w:pos="851"/>
        <w:tab w:val="left" w:pos="1701"/>
        <w:tab w:val="left" w:pos="2268"/>
        <w:tab w:val="left" w:pos="2835"/>
        <w:tab w:val="left" w:pos="3402"/>
        <w:tab w:val="left" w:pos="3969"/>
        <w:tab w:val="left" w:pos="5103"/>
        <w:tab w:val="left" w:pos="6237"/>
      </w:tabs>
      <w:suppressAutoHyphens w:val="0"/>
      <w:spacing w:before="280" w:after="60"/>
      <w:jc w:val="left"/>
      <w:textAlignment w:val="baseline"/>
    </w:pPr>
    <w:rPr>
      <w:rFonts w:cs="Times New Roman"/>
      <w:bCs/>
      <w:color w:val="000080"/>
      <w:sz w:val="24"/>
      <w:szCs w:val="24"/>
      <w:u w:val="single"/>
      <w:lang w:val="el-GR" w:eastAsia="el-GR"/>
    </w:rPr>
  </w:style>
  <w:style w:type="paragraph" w:customStyle="1" w:styleId="1fb">
    <w:name w:val="_Επικεφ.1"/>
    <w:basedOn w:val="12"/>
    <w:autoRedefine/>
    <w:qFormat/>
    <w:rsid w:val="006B0531"/>
    <w:pPr>
      <w:pageBreakBefore w:val="0"/>
      <w:pBdr>
        <w:top w:val="none" w:sz="0" w:space="0" w:color="auto"/>
        <w:left w:val="none" w:sz="0" w:space="0" w:color="auto"/>
        <w:bottom w:val="none" w:sz="0" w:space="0" w:color="auto"/>
        <w:right w:val="none" w:sz="0" w:space="0" w:color="auto"/>
      </w:pBdr>
      <w:shd w:val="clear" w:color="auto" w:fill="E6E6E6"/>
      <w:tabs>
        <w:tab w:val="left" w:pos="851"/>
        <w:tab w:val="left" w:pos="1134"/>
        <w:tab w:val="left" w:pos="1701"/>
        <w:tab w:val="left" w:pos="2268"/>
        <w:tab w:val="left" w:pos="2835"/>
        <w:tab w:val="left" w:pos="3402"/>
        <w:tab w:val="left" w:pos="3969"/>
        <w:tab w:val="left" w:pos="5103"/>
        <w:tab w:val="left" w:pos="6237"/>
      </w:tabs>
      <w:suppressAutoHyphens w:val="0"/>
      <w:spacing w:before="280" w:after="60" w:line="360" w:lineRule="auto"/>
      <w:jc w:val="center"/>
      <w:textAlignment w:val="baseline"/>
    </w:pPr>
    <w:rPr>
      <w:rFonts w:ascii="Arial (W1)" w:hAnsi="Arial (W1)" w:cs="Times New Roman"/>
      <w:caps/>
      <w:smallCaps/>
      <w:color w:val="000000"/>
      <w:spacing w:val="20"/>
      <w:kern w:val="2"/>
      <w:sz w:val="30"/>
      <w:szCs w:val="20"/>
      <w:lang w:val="el-GR" w:eastAsia="el-GR"/>
    </w:rPr>
  </w:style>
  <w:style w:type="paragraph" w:customStyle="1" w:styleId="afffff9">
    <w:name w:val="_Τίτλος"/>
    <w:basedOn w:val="1fb"/>
    <w:autoRedefine/>
    <w:qFormat/>
    <w:rsid w:val="006B0531"/>
    <w:rPr>
      <w:sz w:val="32"/>
    </w:rPr>
  </w:style>
  <w:style w:type="paragraph" w:customStyle="1" w:styleId="NumCharCharCharCharCharCharCharCharChar">
    <w:name w:val="_Num# Char Char Char Char Char Char Char Char Char"/>
    <w:qFormat/>
    <w:rsid w:val="006B0531"/>
    <w:pPr>
      <w:widowControl w:val="0"/>
      <w:tabs>
        <w:tab w:val="left" w:pos="360"/>
      </w:tabs>
      <w:overflowPunct w:val="0"/>
      <w:ind w:left="360" w:hanging="360"/>
      <w:jc w:val="both"/>
    </w:pPr>
    <w:rPr>
      <w:rFonts w:ascii="Tahoma" w:hAnsi="Tahoma"/>
      <w:sz w:val="22"/>
    </w:rPr>
  </w:style>
  <w:style w:type="paragraph" w:customStyle="1" w:styleId="NumList0">
    <w:name w:val="_Num_List"/>
    <w:autoRedefine/>
    <w:qFormat/>
    <w:rsid w:val="006B0531"/>
    <w:pPr>
      <w:tabs>
        <w:tab w:val="left" w:pos="1418"/>
      </w:tabs>
      <w:overflowPunct w:val="0"/>
      <w:ind w:left="454" w:hanging="454"/>
    </w:pPr>
    <w:rPr>
      <w:color w:val="000000"/>
    </w:rPr>
  </w:style>
  <w:style w:type="paragraph" w:customStyle="1" w:styleId="afffffa">
    <w:name w:val="_ΝΑΙ"/>
    <w:basedOn w:val="Bullets0"/>
    <w:autoRedefine/>
    <w:qFormat/>
    <w:rsid w:val="006B0531"/>
    <w:pPr>
      <w:overflowPunct w:val="0"/>
      <w:spacing w:before="280" w:after="280" w:line="360" w:lineRule="auto"/>
      <w:ind w:left="0" w:firstLine="0"/>
      <w:jc w:val="center"/>
      <w:textAlignment w:val="auto"/>
    </w:pPr>
    <w:rPr>
      <w:rFonts w:ascii="Times New Roman" w:eastAsia="Arial Unicode MS" w:hAnsi="Times New Roman" w:cs="Times New Roman"/>
      <w:sz w:val="24"/>
      <w:lang w:eastAsia="en-US"/>
    </w:rPr>
  </w:style>
  <w:style w:type="paragraph" w:customStyle="1" w:styleId="bodynumberingCharChar">
    <w:name w:val="body numbering Char Char"/>
    <w:autoRedefine/>
    <w:qFormat/>
    <w:rsid w:val="006B0531"/>
    <w:pPr>
      <w:overflowPunct w:val="0"/>
      <w:jc w:val="both"/>
    </w:pPr>
    <w:rPr>
      <w:rFonts w:ascii="Tahoma" w:hAnsi="Tahoma"/>
      <w:sz w:val="22"/>
      <w:szCs w:val="24"/>
    </w:rPr>
  </w:style>
  <w:style w:type="paragraph" w:customStyle="1" w:styleId="xl22">
    <w:name w:val="xl22"/>
    <w:basedOn w:val="a"/>
    <w:qFormat/>
    <w:rsid w:val="006B0531"/>
    <w:pPr>
      <w:pBdr>
        <w:left w:val="single" w:sz="4" w:space="0" w:color="000000"/>
      </w:pBdr>
      <w:shd w:val="clear" w:color="auto" w:fill="FFFF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pPr>
    <w:rPr>
      <w:rFonts w:ascii="Arial Unicode MS" w:eastAsia="Arial Unicode MS" w:hAnsi="Arial Unicode MS" w:cs="Arial Unicode MS"/>
      <w:sz w:val="24"/>
      <w:szCs w:val="20"/>
      <w:lang w:eastAsia="en-US"/>
    </w:rPr>
  </w:style>
  <w:style w:type="paragraph" w:customStyle="1" w:styleId="xl23">
    <w:name w:val="xl23"/>
    <w:basedOn w:val="a"/>
    <w:qFormat/>
    <w:rsid w:val="006B0531"/>
    <w:pPr>
      <w:pBdr>
        <w:left w:val="single" w:sz="4" w:space="0" w:color="000000"/>
        <w:bottom w:val="single" w:sz="4" w:space="0" w:color="000000"/>
      </w:pBdr>
      <w:shd w:val="clear" w:color="auto" w:fill="FFFF00"/>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pPr>
    <w:rPr>
      <w:rFonts w:ascii="Arial Unicode MS" w:eastAsia="Arial Unicode MS" w:hAnsi="Arial Unicode MS" w:cs="Arial Unicode MS"/>
      <w:sz w:val="24"/>
      <w:szCs w:val="20"/>
      <w:lang w:eastAsia="en-US"/>
    </w:rPr>
  </w:style>
  <w:style w:type="paragraph" w:customStyle="1" w:styleId="afffffb">
    <w:name w:val="Απλό"/>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240" w:lineRule="atLeast"/>
    </w:pPr>
    <w:rPr>
      <w:rFonts w:ascii="Times New Roman" w:hAnsi="Times New Roman" w:cs="Times New Roman"/>
      <w:sz w:val="24"/>
      <w:szCs w:val="20"/>
      <w:lang w:val="el-GR" w:eastAsia="en-US"/>
    </w:rPr>
  </w:style>
  <w:style w:type="paragraph" w:customStyle="1" w:styleId="SourceCode">
    <w:name w:val="Source Code"/>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pPr>
    <w:rPr>
      <w:rFonts w:ascii="Courier New" w:hAnsi="Courier New" w:cs="Times New Roman"/>
      <w:b/>
      <w:szCs w:val="20"/>
      <w:lang w:val="el-GR" w:eastAsia="en-US"/>
    </w:rPr>
  </w:style>
  <w:style w:type="paragraph" w:customStyle="1" w:styleId="bodyCharCharCharCharCharCharCharCharCharCharCharCharCharCharCharCharCharCharChar">
    <w:name w:val="body Char Char Char Char Char Char Char Char Char Char Char Char Char Char Char Char Char Char Char"/>
    <w:autoRedefine/>
    <w:qFormat/>
    <w:rsid w:val="006B0531"/>
    <w:pPr>
      <w:overflowPunct w:val="0"/>
      <w:spacing w:before="60" w:after="60"/>
      <w:ind w:left="360" w:hanging="360"/>
      <w:jc w:val="both"/>
    </w:pPr>
    <w:rPr>
      <w:rFonts w:ascii="Tahoma" w:hAnsi="Tahoma" w:cs="Tahoma"/>
      <w:sz w:val="24"/>
      <w:szCs w:val="24"/>
    </w:rPr>
  </w:style>
  <w:style w:type="paragraph" w:customStyle="1" w:styleId="bodynumberingCharCharChar">
    <w:name w:val="body numbering Char Char Char"/>
    <w:qFormat/>
    <w:rsid w:val="006B0531"/>
    <w:pPr>
      <w:overflowPunct w:val="0"/>
      <w:jc w:val="both"/>
    </w:pPr>
    <w:rPr>
      <w:rFonts w:ascii="Tahoma" w:hAnsi="Tahoma"/>
      <w:sz w:val="22"/>
      <w:szCs w:val="24"/>
    </w:rPr>
  </w:style>
  <w:style w:type="paragraph" w:customStyle="1" w:styleId="Normal20">
    <w:name w:val="Normal2"/>
    <w:basedOn w:val="a"/>
    <w:qFormat/>
    <w:rsid w:val="006B0531"/>
    <w:pPr>
      <w:tabs>
        <w:tab w:val="left" w:pos="851"/>
        <w:tab w:val="left" w:pos="1701"/>
        <w:tab w:val="left" w:pos="2268"/>
        <w:tab w:val="left" w:pos="2835"/>
        <w:tab w:val="left" w:pos="3402"/>
        <w:tab w:val="left" w:pos="3969"/>
        <w:tab w:val="left" w:pos="5103"/>
        <w:tab w:val="left" w:pos="6237"/>
      </w:tabs>
      <w:overflowPunct w:val="0"/>
      <w:spacing w:before="280" w:after="0" w:line="360" w:lineRule="auto"/>
      <w:ind w:left="1418" w:firstLine="1"/>
    </w:pPr>
    <w:rPr>
      <w:rFonts w:ascii="Times New Roman" w:hAnsi="Times New Roman" w:cs="Times New Roman"/>
      <w:b/>
      <w:szCs w:val="20"/>
      <w:lang w:val="el-GR" w:eastAsia="en-US"/>
    </w:rPr>
  </w:style>
  <w:style w:type="paragraph" w:customStyle="1" w:styleId="Tabletext11pt">
    <w:name w:val="Στυλ Table text + 11 pt Έντονα"/>
    <w:basedOn w:val="TabletextChar"/>
    <w:qFormat/>
    <w:rsid w:val="006B0531"/>
    <w:pPr>
      <w:tabs>
        <w:tab w:val="left" w:pos="851"/>
        <w:tab w:val="left" w:pos="1701"/>
        <w:tab w:val="left" w:pos="2268"/>
        <w:tab w:val="left" w:pos="2835"/>
        <w:tab w:val="left" w:pos="3402"/>
        <w:tab w:val="left" w:pos="3969"/>
        <w:tab w:val="left" w:pos="5103"/>
        <w:tab w:val="left" w:pos="6237"/>
      </w:tabs>
      <w:overflowPunct w:val="0"/>
      <w:spacing w:before="280" w:after="280" w:line="240" w:lineRule="auto"/>
    </w:pPr>
    <w:rPr>
      <w:bCs/>
      <w:sz w:val="22"/>
    </w:rPr>
  </w:style>
  <w:style w:type="paragraph" w:customStyle="1" w:styleId="CommentSubject2">
    <w:name w:val="Comment Subject2"/>
    <w:basedOn w:val="af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line="260" w:lineRule="atLeast"/>
    </w:pPr>
    <w:rPr>
      <w:b/>
      <w:bCs/>
      <w:lang w:val="el-GR" w:eastAsia="en-US"/>
    </w:rPr>
  </w:style>
  <w:style w:type="paragraph" w:styleId="afffffc">
    <w:name w:val="table of authorities"/>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200" w:hanging="200"/>
    </w:pPr>
    <w:rPr>
      <w:rFonts w:ascii="Arial" w:hAnsi="Arial" w:cs="Times New Roman"/>
      <w:sz w:val="20"/>
      <w:szCs w:val="20"/>
      <w:lang w:val="el-GR" w:eastAsia="en-US"/>
    </w:rPr>
  </w:style>
  <w:style w:type="paragraph" w:styleId="afffffd">
    <w:name w:val="toa heading"/>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Arial"/>
      <w:b/>
      <w:bCs/>
      <w:sz w:val="24"/>
      <w:szCs w:val="20"/>
      <w:lang w:val="el-GR" w:eastAsia="en-US"/>
    </w:rPr>
  </w:style>
  <w:style w:type="paragraph" w:customStyle="1" w:styleId="CharCharChar1CharChar1CharCharCharCharCharCharCharCharCharChar">
    <w:name w:val="Char Char Char1 Char Char1 Char Char Char Char Char Char Char Char Char Char"/>
    <w:basedOn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260" w:lineRule="exact"/>
      <w:ind w:left="58"/>
      <w:jc w:val="left"/>
    </w:pPr>
    <w:rPr>
      <w:rFonts w:ascii="Arial" w:hAnsi="Arial" w:cs="Arial"/>
      <w:sz w:val="20"/>
      <w:szCs w:val="20"/>
      <w:lang w:val="en-US" w:eastAsia="en-US"/>
    </w:rPr>
  </w:style>
  <w:style w:type="paragraph" w:customStyle="1" w:styleId="BalloonText2">
    <w:name w:val="Balloon Text2"/>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sz w:val="16"/>
      <w:szCs w:val="16"/>
      <w:lang w:val="el-GR" w:eastAsia="en-US"/>
    </w:rPr>
  </w:style>
  <w:style w:type="paragraph" w:customStyle="1" w:styleId="3f2">
    <w:name w:val="Κείμενο πλαισίου3"/>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sz w:val="16"/>
      <w:szCs w:val="16"/>
      <w:lang w:val="el-GR" w:eastAsia="en-US"/>
    </w:rPr>
  </w:style>
  <w:style w:type="paragraph" w:customStyle="1" w:styleId="3f3">
    <w:name w:val="Θέμα σχολίου3"/>
    <w:basedOn w:val="af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line="260" w:lineRule="atLeast"/>
    </w:pPr>
    <w:rPr>
      <w:rFonts w:cs="Times New Roman"/>
      <w:b/>
      <w:bCs/>
      <w:lang w:val="el-GR" w:eastAsia="en-US"/>
    </w:rPr>
  </w:style>
  <w:style w:type="paragraph" w:customStyle="1" w:styleId="boulletlevel2">
    <w:name w:val="boullet level 2"/>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paragraph" w:customStyle="1" w:styleId="afffffe">
    <w:name w:val="πεδίο"/>
    <w:basedOn w:val="a"/>
    <w:next w:val="a"/>
    <w:qFormat/>
    <w:rsid w:val="006B0531"/>
    <w:pPr>
      <w:pBdr>
        <w:bottom w:val="single" w:sz="6" w:space="1" w:color="000000"/>
      </w:pBdr>
      <w:shd w:val="clear" w:color="auto" w:fill="E0E0E0"/>
      <w:tabs>
        <w:tab w:val="left" w:pos="851"/>
        <w:tab w:val="left" w:pos="1701"/>
        <w:tab w:val="left" w:pos="2268"/>
        <w:tab w:val="left" w:pos="2835"/>
        <w:tab w:val="left" w:pos="3402"/>
        <w:tab w:val="left" w:pos="3969"/>
        <w:tab w:val="left" w:pos="5103"/>
        <w:tab w:val="left" w:pos="6237"/>
      </w:tabs>
      <w:suppressAutoHyphens w:val="0"/>
      <w:overflowPunct w:val="0"/>
      <w:spacing w:before="360" w:line="360" w:lineRule="auto"/>
      <w:ind w:left="1418" w:hanging="1418"/>
      <w:jc w:val="left"/>
    </w:pPr>
    <w:rPr>
      <w:rFonts w:cs="Times New Roman"/>
      <w:sz w:val="20"/>
      <w:szCs w:val="20"/>
      <w:lang w:val="el-GR" w:eastAsia="en-US"/>
    </w:rPr>
  </w:style>
  <w:style w:type="paragraph" w:customStyle="1" w:styleId="NumChar">
    <w:name w:val="_Num#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pPr>
    <w:rPr>
      <w:rFonts w:cs="Times New Roman"/>
      <w:sz w:val="20"/>
      <w:szCs w:val="20"/>
      <w:lang w:val="el-GR" w:eastAsia="en-US"/>
    </w:rPr>
  </w:style>
  <w:style w:type="paragraph" w:customStyle="1" w:styleId="Normal3">
    <w:name w:val="Normal3"/>
    <w:basedOn w:val="Normal20"/>
    <w:qFormat/>
    <w:rsid w:val="006B0531"/>
    <w:pPr>
      <w:ind w:left="1985"/>
    </w:pPr>
    <w:rPr>
      <w:sz w:val="20"/>
    </w:rPr>
  </w:style>
  <w:style w:type="paragraph" w:customStyle="1" w:styleId="Bullet30">
    <w:name w:val="Bullet3"/>
    <w:basedOn w:val="Normal3"/>
    <w:qFormat/>
    <w:rsid w:val="006B0531"/>
    <w:pPr>
      <w:suppressAutoHyphens w:val="0"/>
      <w:ind w:left="2268" w:hanging="283"/>
    </w:pPr>
    <w:rPr>
      <w:lang w:eastAsia="el-GR"/>
    </w:rPr>
  </w:style>
  <w:style w:type="paragraph" w:customStyle="1" w:styleId="TabletextCharChar1">
    <w:name w:val="Table text Char Char1"/>
    <w:basedOn w:val="a"/>
    <w:qFormat/>
    <w:rsid w:val="006B0531"/>
    <w:pPr>
      <w:widowControl w:val="0"/>
      <w:tabs>
        <w:tab w:val="left" w:pos="851"/>
        <w:tab w:val="left" w:pos="1701"/>
        <w:tab w:val="left" w:pos="2268"/>
        <w:tab w:val="left" w:pos="2835"/>
        <w:tab w:val="left" w:pos="3402"/>
        <w:tab w:val="left" w:pos="3969"/>
        <w:tab w:val="left" w:pos="5103"/>
        <w:tab w:val="left" w:pos="6237"/>
      </w:tabs>
      <w:suppressAutoHyphens w:val="0"/>
      <w:overflowPunct w:val="0"/>
      <w:jc w:val="left"/>
    </w:pPr>
    <w:rPr>
      <w:rFonts w:cs="Times New Roman"/>
      <w:sz w:val="20"/>
      <w:szCs w:val="20"/>
      <w:lang w:val="el-GR" w:eastAsia="en-US"/>
    </w:rPr>
  </w:style>
  <w:style w:type="paragraph" w:customStyle="1" w:styleId="Tabletext14ptCharCharChar">
    <w:name w:val="Στυλ Table text + Διαγραμμάτωση από 14 pt Char Char Char"/>
    <w:basedOn w:val="TabletextCharChar1"/>
    <w:qFormat/>
    <w:rsid w:val="006B0531"/>
    <w:pPr>
      <w:spacing w:after="0"/>
      <w:ind w:left="113"/>
    </w:pPr>
    <w:rPr>
      <w:kern w:val="2"/>
    </w:rPr>
  </w:style>
  <w:style w:type="paragraph" w:customStyle="1" w:styleId="Tabletext14ptCharChar">
    <w:name w:val="Στυλ Table text + Διαγραμμάτωση από 14 pt Char Char"/>
    <w:basedOn w:val="TabletextCharChar1"/>
    <w:qFormat/>
    <w:rsid w:val="006B0531"/>
    <w:pPr>
      <w:spacing w:after="0"/>
      <w:ind w:left="113"/>
    </w:pPr>
    <w:rPr>
      <w:kern w:val="2"/>
      <w:szCs w:val="22"/>
    </w:rPr>
  </w:style>
  <w:style w:type="paragraph" w:customStyle="1" w:styleId="normaltext">
    <w:name w:val="normaltex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pPr>
    <w:rPr>
      <w:rFonts w:ascii="Times New Roman" w:hAnsi="Times New Roman" w:cs="Times New Roman"/>
      <w:sz w:val="24"/>
      <w:szCs w:val="24"/>
      <w:lang w:val="el-GR" w:eastAsia="el-GR"/>
    </w:rPr>
  </w:style>
  <w:style w:type="paragraph" w:customStyle="1" w:styleId="NumberedVIS">
    <w:name w:val="Numbered_VIS"/>
    <w:basedOn w:val="affd"/>
    <w:qFormat/>
    <w:rsid w:val="006B0531"/>
    <w:pPr>
      <w:tabs>
        <w:tab w:val="left" w:pos="851"/>
        <w:tab w:val="left" w:pos="1701"/>
        <w:tab w:val="left" w:pos="2268"/>
        <w:tab w:val="left" w:pos="2835"/>
        <w:tab w:val="left" w:pos="3402"/>
        <w:tab w:val="left" w:pos="3969"/>
        <w:tab w:val="left" w:pos="5103"/>
        <w:tab w:val="left" w:pos="6237"/>
      </w:tabs>
      <w:overflowPunct w:val="0"/>
      <w:spacing w:before="0" w:after="120" w:line="300" w:lineRule="atLeast"/>
      <w:ind w:left="1415" w:hanging="283"/>
      <w:jc w:val="both"/>
    </w:pPr>
    <w:rPr>
      <w:rFonts w:ascii="Tahoma" w:hAnsi="Tahoma" w:cs="Times New Roman"/>
      <w:bCs w:val="0"/>
      <w:kern w:val="0"/>
      <w:sz w:val="20"/>
      <w:szCs w:val="20"/>
    </w:rPr>
  </w:style>
  <w:style w:type="paragraph" w:customStyle="1" w:styleId="BodyLevel2">
    <w:name w:val="Body Level 2"/>
    <w:basedOn w:val="22"/>
    <w:autoRedefine/>
    <w:qFormat/>
    <w:rsid w:val="006B0531"/>
    <w:pPr>
      <w:keepNext w:val="0"/>
      <w:keepLines/>
      <w:numPr>
        <w:ilvl w:val="0"/>
      </w:numPr>
      <w:pBdr>
        <w:top w:val="none" w:sz="0" w:space="0" w:color="auto"/>
        <w:left w:val="none" w:sz="0" w:space="0" w:color="auto"/>
        <w:bottom w:val="none" w:sz="0" w:space="0" w:color="auto"/>
        <w:right w:val="none" w:sz="0" w:space="0" w:color="auto"/>
      </w:pBdr>
      <w:tabs>
        <w:tab w:val="clear" w:pos="567"/>
        <w:tab w:val="left" w:pos="851"/>
        <w:tab w:val="left" w:pos="1701"/>
        <w:tab w:val="left" w:pos="2268"/>
        <w:tab w:val="left" w:pos="2835"/>
        <w:tab w:val="left" w:pos="3402"/>
        <w:tab w:val="left" w:pos="3969"/>
        <w:tab w:val="left" w:pos="5103"/>
        <w:tab w:val="left" w:pos="6237"/>
      </w:tabs>
      <w:suppressAutoHyphens w:val="0"/>
      <w:overflowPunct w:val="0"/>
      <w:spacing w:after="0" w:line="240" w:lineRule="atLeast"/>
      <w:ind w:left="578" w:hanging="578"/>
    </w:pPr>
    <w:rPr>
      <w:rFonts w:ascii="Arial Black" w:hAnsi="Arial Black" w:cs="Times New Roman"/>
      <w:b w:val="0"/>
      <w:color w:val="auto"/>
      <w:spacing w:val="20"/>
      <w:kern w:val="2"/>
      <w:sz w:val="24"/>
      <w:szCs w:val="24"/>
      <w:lang w:val="el-GR" w:eastAsia="el-GR"/>
    </w:rPr>
  </w:style>
  <w:style w:type="paragraph" w:customStyle="1" w:styleId="BodyLevel3">
    <w:name w:val="Body Level 3"/>
    <w:basedOn w:val="33"/>
    <w:autoRedefine/>
    <w:qFormat/>
    <w:rsid w:val="006B0531"/>
    <w:pPr>
      <w:keepNext w:val="0"/>
      <w:tabs>
        <w:tab w:val="left" w:pos="851"/>
        <w:tab w:val="left" w:pos="1701"/>
        <w:tab w:val="left" w:pos="2268"/>
        <w:tab w:val="left" w:pos="2835"/>
        <w:tab w:val="left" w:pos="3402"/>
        <w:tab w:val="left" w:pos="3969"/>
        <w:tab w:val="left" w:pos="5103"/>
        <w:tab w:val="left" w:pos="6237"/>
      </w:tabs>
      <w:suppressAutoHyphens w:val="0"/>
      <w:overflowPunct w:val="0"/>
      <w:spacing w:before="120" w:after="0"/>
      <w:ind w:left="720"/>
      <w:jc w:val="left"/>
    </w:pPr>
    <w:rPr>
      <w:rFonts w:ascii="Arial" w:hAnsi="Arial"/>
      <w:bCs w:val="0"/>
      <w:sz w:val="24"/>
      <w:szCs w:val="24"/>
      <w:lang w:val="el-GR" w:eastAsia="en-US"/>
    </w:rPr>
  </w:style>
  <w:style w:type="paragraph" w:customStyle="1" w:styleId="Specsubtitle">
    <w:name w:val="Spec_subtitle"/>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pPr>
    <w:rPr>
      <w:rFonts w:ascii="Times New Roman" w:hAnsi="Times New Roman" w:cs="Times New Roman"/>
      <w:b/>
      <w:sz w:val="24"/>
      <w:szCs w:val="24"/>
      <w:lang w:val="el-GR" w:eastAsia="en-US"/>
    </w:rPr>
  </w:style>
  <w:style w:type="paragraph" w:customStyle="1" w:styleId="HEAD21">
    <w:name w:val="HEAD2"/>
    <w:basedOn w:val="a"/>
    <w:qFormat/>
    <w:rsid w:val="006B0531"/>
    <w:pPr>
      <w:tabs>
        <w:tab w:val="left" w:pos="851"/>
        <w:tab w:val="left" w:pos="1701"/>
        <w:tab w:val="left" w:pos="2268"/>
        <w:tab w:val="left" w:pos="2835"/>
        <w:tab w:val="left" w:pos="3402"/>
        <w:tab w:val="left" w:pos="3969"/>
        <w:tab w:val="left" w:pos="5103"/>
        <w:tab w:val="left" w:pos="6237"/>
      </w:tabs>
      <w:suppressAutoHyphens w:val="0"/>
      <w:spacing w:before="120" w:after="0"/>
      <w:textAlignment w:val="baseline"/>
      <w:outlineLvl w:val="1"/>
    </w:pPr>
    <w:rPr>
      <w:rFonts w:ascii="Arial" w:hAnsi="Arial" w:cs="Times New Roman"/>
      <w:b/>
      <w:smallCaps/>
      <w:color w:val="FF0000"/>
      <w:sz w:val="30"/>
      <w:szCs w:val="20"/>
      <w:lang w:val="el-GR" w:eastAsia="en-US"/>
    </w:rPr>
  </w:style>
  <w:style w:type="paragraph" w:customStyle="1" w:styleId="Aaoeeu">
    <w:name w:val="Aaoeeu"/>
    <w:qFormat/>
    <w:rsid w:val="006B0531"/>
    <w:pPr>
      <w:widowControl w:val="0"/>
      <w:jc w:val="both"/>
      <w:textAlignment w:val="baseline"/>
    </w:pPr>
    <w:rPr>
      <w:rFonts w:ascii="Arial" w:hAnsi="Arial"/>
      <w:sz w:val="24"/>
      <w:lang w:eastAsia="en-US"/>
    </w:rPr>
  </w:style>
  <w:style w:type="paragraph" w:customStyle="1" w:styleId="bulletVIS2">
    <w:name w:val="bullet_VIS2"/>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line="300" w:lineRule="atLeast"/>
      <w:ind w:left="720"/>
    </w:pPr>
    <w:rPr>
      <w:rFonts w:cs="Times New Roman"/>
      <w:sz w:val="20"/>
      <w:szCs w:val="20"/>
      <w:lang w:val="el-GR" w:eastAsia="en-US"/>
    </w:rPr>
  </w:style>
  <w:style w:type="paragraph" w:customStyle="1" w:styleId="ListBulletLevel1Bold">
    <w:name w:val="List Bullet Level 1 (Bold)"/>
    <w:basedOn w:val="a"/>
    <w:qFormat/>
    <w:rsid w:val="006B0531"/>
    <w:pPr>
      <w:tabs>
        <w:tab w:val="left" w:pos="360"/>
        <w:tab w:val="left" w:pos="851"/>
        <w:tab w:val="left" w:pos="1701"/>
        <w:tab w:val="left" w:pos="2268"/>
        <w:tab w:val="left" w:pos="2835"/>
        <w:tab w:val="left" w:pos="3402"/>
        <w:tab w:val="left" w:pos="3969"/>
        <w:tab w:val="left" w:pos="5103"/>
        <w:tab w:val="left" w:pos="6237"/>
      </w:tabs>
      <w:suppressAutoHyphens w:val="0"/>
      <w:overflowPunct w:val="0"/>
      <w:spacing w:line="288" w:lineRule="auto"/>
    </w:pPr>
    <w:rPr>
      <w:rFonts w:cs="Times New Roman"/>
      <w:b/>
      <w:sz w:val="20"/>
      <w:szCs w:val="24"/>
      <w:lang w:val="el-GR" w:eastAsia="el-GR"/>
    </w:rPr>
  </w:style>
  <w:style w:type="paragraph" w:customStyle="1" w:styleId="Char16">
    <w:name w:val="Char1"/>
    <w:aliases w:val="Nota, Char1,(NECG) Footnote Reference,Appel note de bas de p,Signature Ch,Style 6,fr,o"/>
    <w:basedOn w:val="a"/>
    <w:uiPriority w:val="99"/>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60" w:line="240" w:lineRule="exact"/>
      <w:jc w:val="left"/>
    </w:pPr>
    <w:rPr>
      <w:rFonts w:ascii="Verdana" w:eastAsia="Batang" w:hAnsi="Verdana" w:cs="Times New Roman"/>
      <w:sz w:val="20"/>
      <w:szCs w:val="20"/>
      <w:lang w:val="en-US" w:eastAsia="en-US"/>
    </w:rPr>
  </w:style>
  <w:style w:type="paragraph" w:customStyle="1" w:styleId="CharChar1CharCharCharCharCharCharCharCharCharCharCharCharCharCharCharChar">
    <w:name w:val="Char Char1 Char Char Char Char Char Char Char Char Char Char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120" w:line="240" w:lineRule="exact"/>
      <w:jc w:val="left"/>
    </w:pPr>
    <w:rPr>
      <w:rFonts w:ascii="Verdana" w:eastAsia="PMingLiU" w:hAnsi="Verdana" w:cs="Times New Roman"/>
      <w:sz w:val="20"/>
      <w:szCs w:val="20"/>
      <w:lang w:val="en-US" w:eastAsia="en-US"/>
    </w:rPr>
  </w:style>
  <w:style w:type="paragraph" w:customStyle="1" w:styleId="CharChar1CharCharCharCharCharCharCharCharCharCharChar">
    <w:name w:val="Char Char1 Char Char Char Char Char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60" w:line="240" w:lineRule="exact"/>
      <w:jc w:val="left"/>
    </w:pPr>
    <w:rPr>
      <w:rFonts w:ascii="Verdana" w:hAnsi="Verdana" w:cs="Times New Roman"/>
      <w:sz w:val="20"/>
      <w:szCs w:val="20"/>
      <w:lang w:val="en-US" w:eastAsia="en-US"/>
    </w:rPr>
  </w:style>
  <w:style w:type="paragraph" w:customStyle="1" w:styleId="CharChar3CharCharCharCharCharCharChar">
    <w:name w:val="Char Char3 Char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160" w:line="240" w:lineRule="exact"/>
      <w:jc w:val="left"/>
    </w:pPr>
    <w:rPr>
      <w:rFonts w:ascii="Arial" w:hAnsi="Arial" w:cs="Times New Roman"/>
      <w:sz w:val="20"/>
      <w:szCs w:val="20"/>
      <w:lang w:val="en-US" w:eastAsia="en-US"/>
    </w:rPr>
  </w:style>
  <w:style w:type="paragraph" w:customStyle="1" w:styleId="BULLETArial10pt1">
    <w:name w:val="Στυλ BULLET + (Λατινικά) Arial 10 pt Αριστερά:  1 εκ. Προεξοχή:..."/>
    <w:basedOn w:val="BULLET0"/>
    <w:qFormat/>
    <w:rsid w:val="006B0531"/>
    <w:pPr>
      <w:spacing w:before="120" w:line="280" w:lineRule="atLeast"/>
    </w:pPr>
    <w:rPr>
      <w:rFonts w:ascii="Arial" w:eastAsia="Times New Roman" w:hAnsi="Arial"/>
      <w:sz w:val="20"/>
      <w:szCs w:val="20"/>
    </w:rPr>
  </w:style>
  <w:style w:type="paragraph" w:customStyle="1" w:styleId="IntendedText">
    <w:name w:val="Intended Text"/>
    <w:basedOn w:val="a"/>
    <w:qFormat/>
    <w:rsid w:val="006B0531"/>
    <w:pPr>
      <w:widowControl w:val="0"/>
      <w:tabs>
        <w:tab w:val="left" w:pos="851"/>
        <w:tab w:val="left" w:pos="1701"/>
        <w:tab w:val="left" w:pos="2268"/>
        <w:tab w:val="left" w:pos="2835"/>
        <w:tab w:val="left" w:pos="3402"/>
        <w:tab w:val="left" w:pos="3969"/>
        <w:tab w:val="left" w:pos="5103"/>
        <w:tab w:val="left" w:pos="6237"/>
      </w:tabs>
      <w:suppressAutoHyphens w:val="0"/>
      <w:overflowPunct w:val="0"/>
      <w:spacing w:before="280" w:after="60" w:line="360" w:lineRule="atLeast"/>
      <w:ind w:left="567"/>
      <w:textAlignment w:val="baseline"/>
    </w:pPr>
    <w:rPr>
      <w:rFonts w:ascii="Microsoft Sans Serif" w:hAnsi="Microsoft Sans Serif" w:cs="Times New Roman"/>
      <w:sz w:val="21"/>
      <w:szCs w:val="20"/>
      <w:lang w:val="el-GR" w:eastAsia="en-US"/>
    </w:rPr>
  </w:style>
  <w:style w:type="paragraph" w:customStyle="1" w:styleId="ProjectTitle">
    <w:name w:val="Project Title"/>
    <w:basedOn w:val="a"/>
    <w:qFormat/>
    <w:rsid w:val="006B0531"/>
    <w:pPr>
      <w:keepNext/>
      <w:keepLines/>
      <w:widowControl w:val="0"/>
      <w:shd w:val="clear" w:color="auto" w:fill="DFDFDF"/>
      <w:tabs>
        <w:tab w:val="left" w:pos="851"/>
        <w:tab w:val="left" w:pos="1701"/>
        <w:tab w:val="left" w:pos="2268"/>
        <w:tab w:val="left" w:pos="2835"/>
        <w:tab w:val="left" w:pos="3402"/>
        <w:tab w:val="left" w:pos="3969"/>
        <w:tab w:val="left" w:pos="5103"/>
        <w:tab w:val="left" w:pos="6237"/>
      </w:tabs>
      <w:suppressAutoHyphens w:val="0"/>
      <w:overflowPunct w:val="0"/>
      <w:spacing w:before="280" w:after="360" w:line="300" w:lineRule="atLeast"/>
      <w:jc w:val="center"/>
      <w:textAlignment w:val="baseline"/>
    </w:pPr>
    <w:rPr>
      <w:rFonts w:ascii="Arial Black" w:hAnsi="Arial Black" w:cs="Times New Roman"/>
      <w:sz w:val="20"/>
      <w:szCs w:val="20"/>
      <w:lang w:val="el-GR" w:eastAsia="en-US"/>
    </w:rPr>
  </w:style>
  <w:style w:type="paragraph" w:customStyle="1" w:styleId="ListNumberFirst">
    <w:name w:val="List Number First"/>
    <w:basedOn w:val="affd"/>
    <w:qFormat/>
    <w:rsid w:val="006B0531"/>
    <w:pPr>
      <w:tabs>
        <w:tab w:val="left" w:pos="851"/>
        <w:tab w:val="left" w:pos="1077"/>
        <w:tab w:val="left" w:pos="1701"/>
        <w:tab w:val="left" w:pos="2268"/>
        <w:tab w:val="left" w:pos="2835"/>
        <w:tab w:val="left" w:pos="3402"/>
        <w:tab w:val="left" w:pos="3969"/>
        <w:tab w:val="left" w:pos="5103"/>
        <w:tab w:val="left" w:pos="6237"/>
      </w:tabs>
      <w:overflowPunct w:val="0"/>
      <w:spacing w:before="280" w:after="160" w:line="360" w:lineRule="auto"/>
      <w:ind w:left="1077"/>
    </w:pPr>
    <w:rPr>
      <w:rFonts w:ascii="Arial" w:hAnsi="Arial" w:cs="Times New Roman"/>
      <w:bCs w:val="0"/>
      <w:color w:val="000080"/>
      <w:kern w:val="0"/>
      <w:sz w:val="20"/>
      <w:szCs w:val="20"/>
    </w:rPr>
  </w:style>
  <w:style w:type="paragraph" w:customStyle="1" w:styleId="ListNumberLast">
    <w:name w:val="List Number Last"/>
    <w:basedOn w:val="affd"/>
    <w:qFormat/>
    <w:rsid w:val="006B0531"/>
    <w:pPr>
      <w:tabs>
        <w:tab w:val="left" w:pos="851"/>
        <w:tab w:val="left" w:pos="1077"/>
        <w:tab w:val="left" w:pos="1701"/>
        <w:tab w:val="left" w:pos="2268"/>
        <w:tab w:val="left" w:pos="2835"/>
        <w:tab w:val="left" w:pos="3402"/>
        <w:tab w:val="left" w:pos="3969"/>
        <w:tab w:val="left" w:pos="5103"/>
        <w:tab w:val="left" w:pos="6237"/>
      </w:tabs>
      <w:overflowPunct w:val="0"/>
      <w:spacing w:before="280" w:line="360" w:lineRule="auto"/>
      <w:ind w:left="1077"/>
    </w:pPr>
    <w:rPr>
      <w:rFonts w:ascii="Arial" w:hAnsi="Arial" w:cs="Times New Roman"/>
      <w:bCs w:val="0"/>
      <w:color w:val="000080"/>
      <w:kern w:val="0"/>
      <w:sz w:val="20"/>
      <w:szCs w:val="20"/>
    </w:rPr>
  </w:style>
  <w:style w:type="paragraph" w:customStyle="1" w:styleId="Text">
    <w:name w:val="Text"/>
    <w:basedOn w:val="a"/>
    <w:qFormat/>
    <w:rsid w:val="006B0531"/>
    <w:pPr>
      <w:widowControl w:val="0"/>
      <w:tabs>
        <w:tab w:val="left" w:pos="851"/>
        <w:tab w:val="left" w:pos="1701"/>
        <w:tab w:val="left" w:pos="2268"/>
        <w:tab w:val="left" w:pos="2835"/>
        <w:tab w:val="left" w:pos="3402"/>
        <w:tab w:val="left" w:pos="3969"/>
        <w:tab w:val="left" w:pos="5103"/>
        <w:tab w:val="left" w:pos="6237"/>
      </w:tabs>
      <w:overflowPunct w:val="0"/>
      <w:spacing w:before="280" w:after="280" w:line="300" w:lineRule="atLeast"/>
    </w:pPr>
    <w:rPr>
      <w:rFonts w:ascii="Arial" w:hAnsi="Arial" w:cs="Times New Roman"/>
      <w:sz w:val="20"/>
      <w:szCs w:val="20"/>
      <w:lang w:val="en-US" w:eastAsia="el-GR"/>
    </w:rPr>
  </w:style>
  <w:style w:type="paragraph" w:customStyle="1" w:styleId="BULLET13">
    <w:name w:val="Στυλ BULLET + Διάστιχο:  Τουλάχιστον 13 στ."/>
    <w:basedOn w:val="BULLET0"/>
    <w:qFormat/>
    <w:rsid w:val="006B0531"/>
    <w:pPr>
      <w:spacing w:line="280" w:lineRule="atLeast"/>
    </w:pPr>
    <w:rPr>
      <w:rFonts w:ascii="Arial" w:eastAsia="Times New Roman" w:hAnsi="Arial"/>
      <w:sz w:val="20"/>
      <w:szCs w:val="20"/>
      <w:lang w:val="el-GR"/>
    </w:rPr>
  </w:style>
  <w:style w:type="paragraph" w:customStyle="1" w:styleId="BULLET131">
    <w:name w:val="Στυλ BULLET + Διάστιχο:  Τουλάχιστον 13 στ.1"/>
    <w:basedOn w:val="BULLET0"/>
    <w:qFormat/>
    <w:rsid w:val="006B0531"/>
    <w:pPr>
      <w:spacing w:line="300" w:lineRule="atLeast"/>
    </w:pPr>
    <w:rPr>
      <w:rFonts w:ascii="Arial" w:eastAsia="Times New Roman" w:hAnsi="Arial"/>
      <w:sz w:val="20"/>
      <w:szCs w:val="20"/>
      <w:lang w:val="el-GR"/>
    </w:rPr>
  </w:style>
  <w:style w:type="paragraph" w:customStyle="1" w:styleId="FIRST">
    <w:name w:val="FIRST"/>
    <w:basedOn w:val="H1"/>
    <w:qFormat/>
    <w:rsid w:val="006B0531"/>
    <w:pPr>
      <w:spacing w:before="0" w:after="0" w:line="240" w:lineRule="auto"/>
    </w:pPr>
    <w:rPr>
      <w:b w:val="0"/>
      <w:bCs w:val="0"/>
      <w:iCs w:val="0"/>
      <w:sz w:val="20"/>
      <w:szCs w:val="22"/>
    </w:rPr>
  </w:style>
  <w:style w:type="paragraph" w:customStyle="1" w:styleId="H1">
    <w:name w:val="H 1"/>
    <w:basedOn w:val="12"/>
    <w:qFormat/>
    <w:rsid w:val="006B0531"/>
    <w:pPr>
      <w:pageBreakBefore w:val="0"/>
      <w:pBdr>
        <w:top w:val="none" w:sz="0" w:space="0" w:color="auto"/>
        <w:left w:val="none" w:sz="0" w:space="0" w:color="auto"/>
        <w:bottom w:val="none" w:sz="0" w:space="0" w:color="auto"/>
        <w:right w:val="none" w:sz="0" w:space="0" w:color="auto"/>
      </w:pBdr>
      <w:tabs>
        <w:tab w:val="left" w:pos="851"/>
        <w:tab w:val="left" w:pos="1701"/>
        <w:tab w:val="left" w:pos="2268"/>
        <w:tab w:val="left" w:pos="2835"/>
        <w:tab w:val="left" w:pos="3402"/>
        <w:tab w:val="left" w:pos="3969"/>
        <w:tab w:val="left" w:pos="5103"/>
        <w:tab w:val="left" w:pos="6237"/>
      </w:tabs>
      <w:suppressAutoHyphens w:val="0"/>
      <w:overflowPunct w:val="0"/>
      <w:spacing w:before="280" w:after="60" w:line="360" w:lineRule="auto"/>
    </w:pPr>
    <w:rPr>
      <w:rFonts w:ascii="Arial" w:hAnsi="Arial"/>
      <w:iCs/>
      <w:color w:val="auto"/>
      <w:szCs w:val="20"/>
      <w:lang w:val="el-GR" w:eastAsia="en-US"/>
    </w:rPr>
  </w:style>
  <w:style w:type="paragraph" w:customStyle="1" w:styleId="StyleHeading220pt">
    <w:name w:val="Style Heading 2 + 20 pt"/>
    <w:basedOn w:val="22"/>
    <w:qFormat/>
    <w:rsid w:val="006B0531"/>
    <w:pPr>
      <w:numPr>
        <w:ilvl w:val="0"/>
      </w:numPr>
      <w:pBdr>
        <w:top w:val="none" w:sz="0" w:space="0" w:color="auto"/>
        <w:left w:val="none" w:sz="0" w:space="0" w:color="auto"/>
        <w:bottom w:val="none" w:sz="0" w:space="0" w:color="auto"/>
        <w:right w:val="none" w:sz="0" w:space="0" w:color="auto"/>
      </w:pBdr>
      <w:tabs>
        <w:tab w:val="clear" w:pos="567"/>
        <w:tab w:val="left" w:pos="851"/>
        <w:tab w:val="left" w:pos="1701"/>
        <w:tab w:val="left" w:pos="2268"/>
        <w:tab w:val="left" w:pos="2835"/>
        <w:tab w:val="left" w:pos="3402"/>
        <w:tab w:val="left" w:pos="3969"/>
        <w:tab w:val="left" w:pos="5103"/>
        <w:tab w:val="left" w:pos="6237"/>
      </w:tabs>
      <w:suppressAutoHyphens w:val="0"/>
      <w:overflowPunct w:val="0"/>
      <w:spacing w:before="280" w:after="280"/>
    </w:pPr>
    <w:rPr>
      <w:rFonts w:ascii="Arial" w:hAnsi="Arial"/>
      <w:bCs/>
      <w:color w:val="000080"/>
      <w:szCs w:val="20"/>
      <w:lang w:val="el-GR" w:eastAsia="en-US"/>
    </w:rPr>
  </w:style>
  <w:style w:type="paragraph" w:customStyle="1" w:styleId="TableHeading0">
    <w:name w:val="Table_Heading"/>
    <w:basedOn w:val="a"/>
    <w:next w:val="a"/>
    <w:qFormat/>
    <w:rsid w:val="006B0531"/>
    <w:pPr>
      <w:keepNext/>
      <w:keepLines/>
      <w:tabs>
        <w:tab w:val="left" w:pos="851"/>
        <w:tab w:val="left" w:pos="1701"/>
        <w:tab w:val="left" w:pos="2268"/>
        <w:tab w:val="left" w:pos="2835"/>
        <w:tab w:val="left" w:pos="3402"/>
        <w:tab w:val="left" w:pos="3969"/>
        <w:tab w:val="left" w:pos="5103"/>
        <w:tab w:val="left" w:pos="6237"/>
      </w:tabs>
      <w:suppressAutoHyphens w:val="0"/>
      <w:overflowPunct w:val="0"/>
      <w:spacing w:before="280" w:after="40" w:line="312" w:lineRule="auto"/>
    </w:pPr>
    <w:rPr>
      <w:rFonts w:ascii="Arial" w:hAnsi="Arial" w:cs="Times New Roman"/>
      <w:b/>
      <w:sz w:val="20"/>
      <w:szCs w:val="20"/>
      <w:lang w:val="en-US" w:eastAsia="en-US"/>
    </w:rPr>
  </w:style>
  <w:style w:type="paragraph" w:customStyle="1" w:styleId="TableSmall0">
    <w:name w:val="Table_Small"/>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40" w:line="312" w:lineRule="auto"/>
    </w:pPr>
    <w:rPr>
      <w:rFonts w:ascii="Arial" w:hAnsi="Arial" w:cs="Times New Roman"/>
      <w:sz w:val="16"/>
      <w:szCs w:val="20"/>
      <w:lang w:val="en-US" w:eastAsia="en-US"/>
    </w:rPr>
  </w:style>
  <w:style w:type="paragraph" w:customStyle="1" w:styleId="Tabletext1">
    <w:name w:val="Tabletext"/>
    <w:basedOn w:val="a"/>
    <w:qFormat/>
    <w:rsid w:val="006B0531"/>
    <w:pPr>
      <w:keepLines/>
      <w:tabs>
        <w:tab w:val="left" w:pos="851"/>
        <w:tab w:val="left" w:pos="1701"/>
        <w:tab w:val="left" w:pos="2268"/>
        <w:tab w:val="left" w:pos="2835"/>
        <w:tab w:val="left" w:pos="3402"/>
        <w:tab w:val="left" w:pos="3969"/>
        <w:tab w:val="left" w:pos="5103"/>
        <w:tab w:val="left" w:pos="6237"/>
      </w:tabs>
      <w:suppressAutoHyphens w:val="0"/>
      <w:overflowPunct w:val="0"/>
      <w:spacing w:before="280" w:after="280" w:line="240" w:lineRule="atLeast"/>
      <w:jc w:val="left"/>
    </w:pPr>
    <w:rPr>
      <w:rFonts w:ascii="Times New Roman" w:hAnsi="Times New Roman" w:cs="Times New Roman"/>
      <w:sz w:val="20"/>
      <w:szCs w:val="20"/>
      <w:lang w:val="en-US" w:eastAsia="en-US"/>
    </w:rPr>
  </w:style>
  <w:style w:type="paragraph" w:customStyle="1" w:styleId="WW-1">
    <w:name w:val="WW-Λεζάντα"/>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spacing w:before="280" w:after="280" w:line="300" w:lineRule="atLeast"/>
      <w:jc w:val="center"/>
    </w:pPr>
    <w:rPr>
      <w:rFonts w:ascii="Arial" w:hAnsi="Arial" w:cs="Arial"/>
      <w:b/>
      <w:bCs/>
      <w:sz w:val="18"/>
      <w:szCs w:val="20"/>
      <w:lang w:val="el-GR" w:eastAsia="en-US"/>
    </w:rPr>
  </w:style>
  <w:style w:type="paragraph" w:customStyle="1" w:styleId="1fc">
    <w:name w:val="Επικεφαλίδα ΠΝ1"/>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Arial"/>
      <w:b/>
      <w:bCs/>
      <w:sz w:val="24"/>
      <w:szCs w:val="24"/>
      <w:lang w:val="el-GR" w:eastAsia="en-US"/>
    </w:rPr>
  </w:style>
  <w:style w:type="paragraph" w:customStyle="1" w:styleId="1fd">
    <w:name w:val="Πίνακας εικόνων1"/>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400" w:hanging="400"/>
    </w:pPr>
    <w:rPr>
      <w:rFonts w:ascii="Arial" w:hAnsi="Arial" w:cs="Times New Roman"/>
      <w:sz w:val="20"/>
      <w:szCs w:val="20"/>
      <w:lang w:val="el-GR" w:eastAsia="en-US"/>
    </w:rPr>
  </w:style>
  <w:style w:type="paragraph" w:customStyle="1" w:styleId="3f4">
    <w:name w:val="Στυλ Επικεφαλίδα 3"/>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paragraph" w:customStyle="1" w:styleId="Style8">
    <w:name w:val="Style8"/>
    <w:basedOn w:val="12"/>
    <w:autoRedefine/>
    <w:qFormat/>
    <w:rsid w:val="006B0531"/>
    <w:pPr>
      <w:pageBreakBefore w:val="0"/>
      <w:pBdr>
        <w:top w:val="none" w:sz="0" w:space="0" w:color="auto"/>
        <w:left w:val="none" w:sz="0" w:space="0" w:color="auto"/>
        <w:bottom w:val="none" w:sz="0" w:space="0" w:color="auto"/>
        <w:right w:val="none" w:sz="0" w:space="0" w:color="auto"/>
      </w:pBdr>
      <w:tabs>
        <w:tab w:val="left" w:pos="851"/>
        <w:tab w:val="left" w:pos="1701"/>
        <w:tab w:val="left" w:pos="2268"/>
        <w:tab w:val="left" w:pos="2835"/>
        <w:tab w:val="left" w:pos="3402"/>
        <w:tab w:val="left" w:pos="3969"/>
        <w:tab w:val="left" w:pos="5103"/>
        <w:tab w:val="left" w:pos="6237"/>
      </w:tabs>
      <w:suppressAutoHyphens w:val="0"/>
      <w:overflowPunct w:val="0"/>
      <w:spacing w:before="280" w:after="60" w:line="300" w:lineRule="atLeast"/>
    </w:pPr>
    <w:rPr>
      <w:rFonts w:ascii="Arial" w:hAnsi="Arial"/>
      <w:color w:val="auto"/>
      <w:szCs w:val="20"/>
      <w:lang w:val="el-GR" w:eastAsia="en-US"/>
    </w:rPr>
  </w:style>
  <w:style w:type="paragraph" w:customStyle="1" w:styleId="Style11ptLeftBefore0ptAfter0pt">
    <w:name w:val="Style 11 pt Left Before:  0 pt After:  0 p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00" w:lineRule="atLeast"/>
      <w:jc w:val="left"/>
    </w:pPr>
    <w:rPr>
      <w:rFonts w:ascii="Arial" w:hAnsi="Arial" w:cs="Times New Roman"/>
      <w:sz w:val="20"/>
      <w:szCs w:val="20"/>
      <w:lang w:val="el-GR" w:eastAsia="en-US"/>
    </w:rPr>
  </w:style>
  <w:style w:type="paragraph" w:customStyle="1" w:styleId="Style11ptLeft127cmBefore0ptAfter0pt">
    <w:name w:val="Style 11 pt Left:  127 cm Before:  0 pt After:  0 p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00" w:lineRule="atLeast"/>
      <w:ind w:left="720"/>
    </w:pPr>
    <w:rPr>
      <w:rFonts w:ascii="Arial" w:hAnsi="Arial" w:cs="Times New Roman"/>
      <w:sz w:val="20"/>
      <w:szCs w:val="20"/>
      <w:lang w:val="el-GR" w:eastAsia="en-US"/>
    </w:rPr>
  </w:style>
  <w:style w:type="paragraph" w:customStyle="1" w:styleId="Style11ptLeftBefore0ptAfter0pt1">
    <w:name w:val="Style 11 pt Left Before:  0 pt After:  0 pt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00" w:lineRule="atLeast"/>
      <w:jc w:val="left"/>
    </w:pPr>
    <w:rPr>
      <w:rFonts w:ascii="Arial" w:hAnsi="Arial" w:cs="Times New Roman"/>
      <w:sz w:val="20"/>
      <w:szCs w:val="20"/>
      <w:lang w:val="el-GR" w:eastAsia="en-US"/>
    </w:rPr>
  </w:style>
  <w:style w:type="paragraph" w:customStyle="1" w:styleId="Style11ptLeftBefore0ptAfter0pt2">
    <w:name w:val="Style 11 pt Left Before:  0 pt After:  0 pt2"/>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00" w:lineRule="atLeast"/>
      <w:jc w:val="left"/>
    </w:pPr>
    <w:rPr>
      <w:rFonts w:ascii="Arial" w:hAnsi="Arial" w:cs="Times New Roman"/>
      <w:sz w:val="20"/>
      <w:szCs w:val="20"/>
      <w:lang w:val="el-GR" w:eastAsia="en-US"/>
    </w:rPr>
  </w:style>
  <w:style w:type="paragraph" w:customStyle="1" w:styleId="Style11ptLeft063cmBefore0ptAfter0pt">
    <w:name w:val="Style 11 pt Left:  063 cm Before:  0 pt After:  0 p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00" w:lineRule="atLeast"/>
      <w:ind w:left="360"/>
    </w:pPr>
    <w:rPr>
      <w:rFonts w:ascii="Arial" w:hAnsi="Arial" w:cs="Times New Roman"/>
      <w:sz w:val="20"/>
      <w:szCs w:val="20"/>
      <w:lang w:val="el-GR" w:eastAsia="en-US"/>
    </w:rPr>
  </w:style>
  <w:style w:type="paragraph" w:customStyle="1" w:styleId="Heading0">
    <w:name w:val="*Heading 0"/>
    <w:next w:val="a"/>
    <w:qFormat/>
    <w:rsid w:val="006B0531"/>
    <w:pPr>
      <w:keepNext/>
      <w:overflowPunct w:val="0"/>
      <w:spacing w:before="240" w:after="240"/>
      <w:ind w:left="284" w:right="284"/>
      <w:jc w:val="center"/>
    </w:pPr>
    <w:rPr>
      <w:rFonts w:ascii="Futura Bk" w:hAnsi="Futura Bk"/>
      <w:b/>
      <w:color w:val="000080"/>
      <w:sz w:val="32"/>
      <w:szCs w:val="32"/>
      <w:lang w:eastAsia="en-US"/>
    </w:rPr>
  </w:style>
  <w:style w:type="paragraph" w:customStyle="1" w:styleId="CaptionTitle">
    <w:name w:val="CaptionTitle"/>
    <w:next w:val="a"/>
    <w:qFormat/>
    <w:rsid w:val="006B0531"/>
    <w:pPr>
      <w:shd w:val="clear" w:color="auto" w:fill="FFFFFF"/>
      <w:overflowPunct w:val="0"/>
      <w:spacing w:after="120"/>
      <w:jc w:val="center"/>
    </w:pPr>
    <w:rPr>
      <w:rFonts w:ascii="Futura Bk" w:hAnsi="Futura Bk"/>
      <w:b/>
      <w:bCs/>
      <w:sz w:val="18"/>
      <w:szCs w:val="18"/>
      <w:lang w:eastAsia="en-US"/>
    </w:rPr>
  </w:style>
  <w:style w:type="paragraph" w:customStyle="1" w:styleId="HPfooter">
    <w:name w:val="HPfooter"/>
    <w:qFormat/>
    <w:rsid w:val="006B0531"/>
    <w:pPr>
      <w:overflowPunct w:val="0"/>
      <w:jc w:val="center"/>
    </w:pPr>
    <w:rPr>
      <w:rFonts w:ascii="Futura Bk" w:hAnsi="Futura Bk"/>
      <w:lang w:eastAsia="en-US"/>
    </w:rPr>
  </w:style>
  <w:style w:type="paragraph" w:customStyle="1" w:styleId="Normaltable9pt">
    <w:name w:val="Normal (table@9pt)"/>
    <w:autoRedefine/>
    <w:qFormat/>
    <w:rsid w:val="006B0531"/>
    <w:pPr>
      <w:overflowPunct w:val="0"/>
      <w:spacing w:before="20" w:after="20"/>
      <w:ind w:left="57" w:right="57"/>
    </w:pPr>
    <w:rPr>
      <w:rFonts w:ascii="Futura Bk" w:hAnsi="Futura Bk"/>
      <w:bCs/>
      <w:sz w:val="18"/>
      <w:szCs w:val="18"/>
      <w:lang w:eastAsia="en-US"/>
    </w:rPr>
  </w:style>
  <w:style w:type="paragraph" w:customStyle="1" w:styleId="NormalCenteredtable9pt">
    <w:name w:val="NormalCentered (table@9pt)"/>
    <w:basedOn w:val="Normaltable9pt"/>
    <w:qFormat/>
    <w:rsid w:val="006B0531"/>
    <w:pPr>
      <w:jc w:val="center"/>
    </w:pPr>
  </w:style>
  <w:style w:type="paragraph" w:customStyle="1" w:styleId="TableHeader0">
    <w:name w:val="TableHeader"/>
    <w:qFormat/>
    <w:rsid w:val="006B0531"/>
    <w:pPr>
      <w:shd w:val="clear" w:color="auto" w:fill="99CCFF"/>
      <w:overflowPunct w:val="0"/>
      <w:spacing w:before="20" w:after="20"/>
      <w:jc w:val="center"/>
    </w:pPr>
    <w:rPr>
      <w:rFonts w:ascii="Futura Bk" w:hAnsi="Futura Bk"/>
      <w:b/>
      <w:bCs/>
      <w:sz w:val="18"/>
      <w:szCs w:val="18"/>
      <w:lang w:eastAsia="en-US"/>
    </w:rPr>
  </w:style>
  <w:style w:type="paragraph" w:customStyle="1" w:styleId="TitlePageHeader">
    <w:name w:val="TitlePage_Header"/>
    <w:qFormat/>
    <w:rsid w:val="006B0531"/>
    <w:pPr>
      <w:overflowPunct w:val="0"/>
      <w:spacing w:before="240" w:after="240"/>
      <w:ind w:left="3232"/>
    </w:pPr>
    <w:rPr>
      <w:rFonts w:ascii="Futura Bk" w:hAnsi="Futura Bk"/>
      <w:b/>
      <w:color w:val="003366"/>
      <w:sz w:val="40"/>
      <w:szCs w:val="40"/>
      <w:lang w:eastAsia="en-US"/>
    </w:rPr>
  </w:style>
  <w:style w:type="paragraph" w:customStyle="1" w:styleId="Header1">
    <w:name w:val="*Header 1"/>
    <w:basedOn w:val="a"/>
    <w:qFormat/>
    <w:rsid w:val="006B0531"/>
    <w:pPr>
      <w:pBdr>
        <w:bottom w:val="single" w:sz="4" w:space="1" w:color="000000"/>
      </w:pBdr>
      <w:tabs>
        <w:tab w:val="left" w:pos="851"/>
        <w:tab w:val="left" w:pos="1701"/>
        <w:tab w:val="left" w:pos="2268"/>
        <w:tab w:val="left" w:pos="2835"/>
        <w:tab w:val="left" w:pos="3402"/>
        <w:tab w:val="left" w:pos="3969"/>
        <w:tab w:val="left" w:pos="5103"/>
        <w:tab w:val="left" w:pos="6237"/>
        <w:tab w:val="right" w:pos="9752"/>
      </w:tabs>
      <w:suppressAutoHyphens w:val="0"/>
      <w:overflowPunct w:val="0"/>
      <w:spacing w:before="280" w:after="20" w:line="220" w:lineRule="atLeast"/>
      <w:ind w:left="1134"/>
    </w:pPr>
    <w:rPr>
      <w:rFonts w:ascii="Arial" w:hAnsi="Arial" w:cs="Times New Roman"/>
      <w:sz w:val="18"/>
      <w:szCs w:val="24"/>
      <w:lang w:val="el-GR" w:eastAsia="en-US"/>
    </w:rPr>
  </w:style>
  <w:style w:type="paragraph" w:customStyle="1" w:styleId="HPInternal">
    <w:name w:val="HP_Internal"/>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i/>
      <w:sz w:val="18"/>
      <w:szCs w:val="20"/>
      <w:lang w:eastAsia="en-US"/>
    </w:rPr>
  </w:style>
  <w:style w:type="paragraph" w:customStyle="1" w:styleId="HPTableTitle">
    <w:name w:val="HP_Table_Title"/>
    <w:basedOn w:val="a"/>
    <w:next w:val="a"/>
    <w:qFormat/>
    <w:rsid w:val="006B0531"/>
    <w:pPr>
      <w:keepNext/>
      <w:keepLines/>
      <w:tabs>
        <w:tab w:val="left" w:pos="851"/>
        <w:tab w:val="left" w:pos="1701"/>
        <w:tab w:val="left" w:pos="2268"/>
        <w:tab w:val="left" w:pos="2835"/>
        <w:tab w:val="left" w:pos="3402"/>
        <w:tab w:val="left" w:pos="3969"/>
        <w:tab w:val="left" w:pos="5103"/>
        <w:tab w:val="left" w:pos="6237"/>
      </w:tabs>
      <w:suppressAutoHyphens w:val="0"/>
      <w:overflowPunct w:val="0"/>
      <w:spacing w:before="280" w:after="60" w:line="300" w:lineRule="atLeast"/>
    </w:pPr>
    <w:rPr>
      <w:rFonts w:ascii="Arial" w:hAnsi="Arial" w:cs="Times New Roman"/>
      <w:b/>
      <w:sz w:val="18"/>
      <w:szCs w:val="20"/>
      <w:lang w:eastAsia="en-US"/>
    </w:rPr>
  </w:style>
  <w:style w:type="paragraph" w:customStyle="1" w:styleId="Outline1">
    <w:name w:val="Outline 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41" w:line="187" w:lineRule="atLeast"/>
      <w:ind w:left="357" w:hanging="357"/>
    </w:pPr>
    <w:rPr>
      <w:rFonts w:ascii="Arial" w:hAnsi="Arial" w:cs="Times New Roman"/>
      <w:b/>
      <w:sz w:val="16"/>
      <w:szCs w:val="20"/>
      <w:lang w:val="el-GR" w:eastAsia="en-US"/>
    </w:rPr>
  </w:style>
  <w:style w:type="paragraph" w:customStyle="1" w:styleId="TopLine">
    <w:name w:val="Top Line"/>
    <w:basedOn w:val="a"/>
    <w:qFormat/>
    <w:rsid w:val="006B0531"/>
    <w:pPr>
      <w:pBdr>
        <w:bottom w:val="single" w:sz="18" w:space="1" w:color="000000"/>
      </w:pBd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sz w:val="20"/>
      <w:szCs w:val="20"/>
      <w:lang w:val="el-GR" w:eastAsia="en-US"/>
    </w:rPr>
  </w:style>
  <w:style w:type="paragraph" w:customStyle="1" w:styleId="CharCharChar1CharCharCharCharCharCharCharChar1CharCharCharCharCharCharCharChar1Char">
    <w:name w:val="Char Char Char1 Char Char Char Char Char Char Char Char1 Char Char Char Char Char Char Char Char1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jc w:val="left"/>
    </w:pPr>
    <w:rPr>
      <w:rFonts w:ascii="Arial" w:hAnsi="Arial" w:cs="Times New Roman"/>
      <w:sz w:val="20"/>
      <w:szCs w:val="20"/>
      <w:lang w:val="en-US" w:eastAsia="en-US"/>
    </w:rPr>
  </w:style>
  <w:style w:type="paragraph" w:customStyle="1" w:styleId="CharChar1CharCharCharCharCharCharChar">
    <w:name w:val="Char Char1 Char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jc w:val="left"/>
    </w:pPr>
    <w:rPr>
      <w:rFonts w:ascii="Verdana" w:hAnsi="Verdana" w:cs="Times New Roman"/>
      <w:sz w:val="20"/>
      <w:szCs w:val="20"/>
      <w:lang w:val="en-US" w:eastAsia="en-US"/>
    </w:rPr>
  </w:style>
  <w:style w:type="paragraph" w:customStyle="1" w:styleId="CharChar1CharCharCharCharCharCharCharChar">
    <w:name w:val="Char Char1 Char Char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jc w:val="left"/>
    </w:pPr>
    <w:rPr>
      <w:rFonts w:ascii="Verdana" w:hAnsi="Verdana" w:cs="Times New Roman"/>
      <w:sz w:val="20"/>
      <w:szCs w:val="20"/>
      <w:lang w:val="en-US" w:eastAsia="en-US"/>
    </w:rPr>
  </w:style>
  <w:style w:type="paragraph" w:customStyle="1" w:styleId="BodyTextBold0">
    <w:name w:val="Body Text Bold"/>
    <w:basedOn w:val="a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20" w:line="300" w:lineRule="atLeast"/>
    </w:pPr>
    <w:rPr>
      <w:rFonts w:cs="Times New Roman"/>
      <w:b/>
      <w:szCs w:val="24"/>
      <w:lang w:val="el-GR" w:eastAsia="en-US"/>
    </w:rPr>
  </w:style>
  <w:style w:type="paragraph" w:customStyle="1" w:styleId="BodyTextBold10pt">
    <w:name w:val="Body Text Bold 10pt"/>
    <w:basedOn w:val="ae"/>
    <w:qFormat/>
    <w:rsid w:val="006B0531"/>
    <w:pPr>
      <w:tabs>
        <w:tab w:val="left" w:pos="360"/>
        <w:tab w:val="left" w:pos="851"/>
        <w:tab w:val="left" w:pos="1701"/>
        <w:tab w:val="left" w:pos="2268"/>
        <w:tab w:val="left" w:pos="2835"/>
        <w:tab w:val="left" w:pos="3402"/>
        <w:tab w:val="left" w:pos="3969"/>
        <w:tab w:val="left" w:pos="5103"/>
        <w:tab w:val="left" w:pos="6237"/>
      </w:tabs>
      <w:suppressAutoHyphens w:val="0"/>
      <w:overflowPunct w:val="0"/>
      <w:spacing w:before="280" w:after="120" w:line="300" w:lineRule="atLeast"/>
      <w:ind w:left="720" w:hanging="720"/>
    </w:pPr>
    <w:rPr>
      <w:rFonts w:cs="Times New Roman"/>
      <w:b/>
      <w:bCs/>
      <w:sz w:val="20"/>
      <w:szCs w:val="24"/>
      <w:lang w:val="el-GR" w:eastAsia="en-US"/>
    </w:rPr>
  </w:style>
  <w:style w:type="paragraph" w:customStyle="1" w:styleId="Bulletplus">
    <w:name w:val="Bullet plus"/>
    <w:basedOn w:val="Bullet1"/>
    <w:qFormat/>
    <w:rsid w:val="006B0531"/>
    <w:pPr>
      <w:numPr>
        <w:numId w:val="0"/>
      </w:numPr>
      <w:tabs>
        <w:tab w:val="left" w:pos="284"/>
        <w:tab w:val="left" w:pos="360"/>
        <w:tab w:val="left" w:pos="851"/>
        <w:tab w:val="left" w:pos="1701"/>
        <w:tab w:val="left" w:pos="2268"/>
        <w:tab w:val="left" w:pos="2835"/>
        <w:tab w:val="left" w:pos="3402"/>
        <w:tab w:val="left" w:pos="3969"/>
        <w:tab w:val="left" w:pos="5103"/>
        <w:tab w:val="left" w:pos="6237"/>
      </w:tabs>
      <w:overflowPunct w:val="0"/>
      <w:spacing w:before="280" w:after="280" w:line="240" w:lineRule="atLeast"/>
      <w:ind w:right="29"/>
      <w:contextualSpacing w:val="0"/>
    </w:pPr>
    <w:rPr>
      <w:rFonts w:ascii="Times New Roman" w:eastAsia="Times New Roman" w:hAnsi="Times New Roman" w:cs="Times New Roman"/>
      <w:bCs w:val="0"/>
      <w:sz w:val="18"/>
      <w:szCs w:val="20"/>
      <w:lang w:val="en-US" w:eastAsia="en-US"/>
    </w:rPr>
  </w:style>
  <w:style w:type="paragraph" w:customStyle="1" w:styleId="CSF2">
    <w:name w:val="C+S+F2"/>
    <w:basedOn w:val="a"/>
    <w:qFormat/>
    <w:rsid w:val="006B0531"/>
    <w:pPr>
      <w:widowControl w:val="0"/>
      <w:tabs>
        <w:tab w:val="left" w:pos="851"/>
        <w:tab w:val="left" w:pos="1701"/>
        <w:tab w:val="left" w:pos="2268"/>
        <w:tab w:val="left" w:pos="2835"/>
        <w:tab w:val="left" w:pos="3402"/>
        <w:tab w:val="left" w:pos="3969"/>
        <w:tab w:val="left" w:pos="5103"/>
        <w:tab w:val="left" w:pos="6237"/>
      </w:tabs>
      <w:suppressAutoHyphens w:val="0"/>
      <w:overflowPunct w:val="0"/>
      <w:spacing w:before="280" w:after="60" w:line="300" w:lineRule="atLeast"/>
    </w:pPr>
    <w:rPr>
      <w:rFonts w:ascii="Arial" w:hAnsi="Arial" w:cs="Times New Roman"/>
      <w:szCs w:val="20"/>
      <w:lang w:eastAsia="en-US"/>
    </w:rPr>
  </w:style>
  <w:style w:type="paragraph" w:customStyle="1" w:styleId="CSF3">
    <w:name w:val="C+S+F3"/>
    <w:basedOn w:val="CSF2"/>
    <w:qFormat/>
    <w:rsid w:val="006B0531"/>
  </w:style>
  <w:style w:type="paragraph" w:customStyle="1" w:styleId="CSF6">
    <w:name w:val="C+S+F6"/>
    <w:basedOn w:val="a"/>
    <w:qFormat/>
    <w:rsid w:val="006B0531"/>
    <w:pPr>
      <w:widowControl w:val="0"/>
      <w:tabs>
        <w:tab w:val="left" w:pos="851"/>
        <w:tab w:val="left" w:pos="1701"/>
        <w:tab w:val="left" w:pos="2268"/>
        <w:tab w:val="left" w:pos="2835"/>
        <w:tab w:val="left" w:pos="3402"/>
        <w:tab w:val="left" w:pos="3969"/>
        <w:tab w:val="left" w:pos="5103"/>
        <w:tab w:val="left" w:pos="6237"/>
      </w:tabs>
      <w:suppressAutoHyphens w:val="0"/>
      <w:overflowPunct w:val="0"/>
      <w:spacing w:before="280" w:after="60" w:line="300" w:lineRule="atLeast"/>
    </w:pPr>
    <w:rPr>
      <w:rFonts w:ascii="Arial" w:hAnsi="Arial" w:cs="Times New Roman"/>
      <w:szCs w:val="20"/>
      <w:lang w:eastAsia="en-US"/>
    </w:rPr>
  </w:style>
  <w:style w:type="paragraph" w:customStyle="1" w:styleId="Char2CharCharCharCharCharCharCharCharCharCharCharCharChar">
    <w:name w:val="Char2 Char Char Char Char Char Char Char Char Char Char Char Char Char"/>
    <w:basedOn w:val="a"/>
    <w:qFormat/>
    <w:rsid w:val="006B0531"/>
    <w:pPr>
      <w:tabs>
        <w:tab w:val="left" w:pos="360"/>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ind w:left="360" w:hanging="360"/>
      <w:jc w:val="left"/>
    </w:pPr>
    <w:rPr>
      <w:rFonts w:ascii="Arial" w:hAnsi="Arial" w:cs="Times New Roman"/>
      <w:sz w:val="20"/>
      <w:szCs w:val="20"/>
      <w:lang w:val="en-US" w:eastAsia="en-US"/>
    </w:rPr>
  </w:style>
  <w:style w:type="paragraph" w:customStyle="1" w:styleId="Dissertation">
    <w:name w:val="Dissertation"/>
    <w:autoRedefine/>
    <w:qFormat/>
    <w:rsid w:val="006B0531"/>
    <w:pPr>
      <w:overflowPunct w:val="0"/>
      <w:jc w:val="both"/>
    </w:pPr>
    <w:rPr>
      <w:rFonts w:ascii="Arial" w:hAnsi="Arial" w:cs="Arial"/>
      <w:b/>
      <w:bCs/>
      <w:sz w:val="24"/>
      <w:szCs w:val="24"/>
    </w:rPr>
  </w:style>
  <w:style w:type="paragraph" w:customStyle="1" w:styleId="DropCap">
    <w:name w:val="Drop Cap"/>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240" w:lineRule="atLeast"/>
      <w:ind w:right="29"/>
    </w:pPr>
    <w:rPr>
      <w:rFonts w:ascii="Arial" w:hAnsi="Arial" w:cs="Times New Roman"/>
      <w:b/>
      <w:sz w:val="55"/>
      <w:szCs w:val="20"/>
      <w:lang w:val="en-US" w:eastAsia="en-US"/>
    </w:rPr>
  </w:style>
  <w:style w:type="paragraph" w:customStyle="1" w:styleId="Head">
    <w:name w:val="Head"/>
    <w:basedOn w:val="a"/>
    <w:qFormat/>
    <w:rsid w:val="006B0531"/>
    <w:pPr>
      <w:keepNext/>
      <w:keepLines/>
      <w:tabs>
        <w:tab w:val="left" w:pos="851"/>
        <w:tab w:val="left" w:pos="1701"/>
        <w:tab w:val="left" w:pos="2268"/>
        <w:tab w:val="left" w:pos="2835"/>
        <w:tab w:val="left" w:pos="3402"/>
        <w:tab w:val="left" w:pos="3969"/>
        <w:tab w:val="left" w:pos="5103"/>
        <w:tab w:val="left" w:pos="6237"/>
      </w:tabs>
      <w:suppressAutoHyphens w:val="0"/>
      <w:overflowPunct w:val="0"/>
      <w:spacing w:before="280" w:after="60" w:line="360" w:lineRule="atLeast"/>
    </w:pPr>
    <w:rPr>
      <w:rFonts w:ascii="Arial Narrow" w:hAnsi="Arial Narrow" w:cs="Times New Roman"/>
      <w:b/>
      <w:sz w:val="26"/>
      <w:szCs w:val="20"/>
      <w:u w:val="single"/>
      <w:lang w:val="el-GR" w:eastAsia="en-US"/>
    </w:rPr>
  </w:style>
  <w:style w:type="paragraph" w:customStyle="1" w:styleId="Head22">
    <w:name w:val="Head 2"/>
    <w:basedOn w:val="a"/>
    <w:qFormat/>
    <w:rsid w:val="006B0531"/>
    <w:pPr>
      <w:keepNext/>
      <w:keepLines/>
      <w:tabs>
        <w:tab w:val="left" w:pos="851"/>
        <w:tab w:val="left" w:pos="1701"/>
        <w:tab w:val="left" w:pos="2268"/>
        <w:tab w:val="left" w:pos="2835"/>
        <w:tab w:val="left" w:pos="3402"/>
        <w:tab w:val="left" w:pos="3969"/>
        <w:tab w:val="left" w:pos="5103"/>
        <w:tab w:val="left" w:pos="6237"/>
      </w:tabs>
      <w:suppressAutoHyphens w:val="0"/>
      <w:overflowPunct w:val="0"/>
      <w:spacing w:before="280" w:after="60" w:line="360" w:lineRule="atLeast"/>
    </w:pPr>
    <w:rPr>
      <w:rFonts w:ascii="Arial Narrow" w:hAnsi="Arial Narrow" w:cs="Times New Roman"/>
      <w:b/>
      <w:i/>
      <w:sz w:val="26"/>
      <w:szCs w:val="20"/>
      <w:lang w:val="el-GR" w:eastAsia="en-US"/>
    </w:rPr>
  </w:style>
  <w:style w:type="paragraph" w:customStyle="1" w:styleId="Heading2article">
    <w:name w:val="Heading 2 article"/>
    <w:basedOn w:val="22"/>
    <w:next w:val="a"/>
    <w:qFormat/>
    <w:rsid w:val="006B0531"/>
    <w:pPr>
      <w:numPr>
        <w:ilvl w:val="0"/>
      </w:numPr>
      <w:pBdr>
        <w:top w:val="none" w:sz="0" w:space="0" w:color="auto"/>
        <w:left w:val="none" w:sz="0" w:space="0" w:color="auto"/>
        <w:bottom w:val="none" w:sz="0" w:space="0" w:color="auto"/>
        <w:right w:val="none" w:sz="0" w:space="0" w:color="auto"/>
      </w:pBdr>
      <w:tabs>
        <w:tab w:val="clear" w:pos="567"/>
        <w:tab w:val="left" w:pos="576"/>
        <w:tab w:val="left" w:pos="851"/>
        <w:tab w:val="left" w:pos="1440"/>
        <w:tab w:val="left" w:pos="1701"/>
        <w:tab w:val="left" w:pos="2268"/>
        <w:tab w:val="left" w:pos="2835"/>
        <w:tab w:val="left" w:pos="3402"/>
        <w:tab w:val="left" w:pos="3969"/>
        <w:tab w:val="left" w:pos="5103"/>
        <w:tab w:val="left" w:pos="6237"/>
      </w:tabs>
      <w:suppressAutoHyphens w:val="0"/>
      <w:overflowPunct w:val="0"/>
      <w:spacing w:before="280" w:after="120" w:line="312" w:lineRule="auto"/>
      <w:ind w:left="576" w:hanging="576"/>
    </w:pPr>
    <w:rPr>
      <w:rFonts w:ascii="Times New Roman" w:hAnsi="Times New Roman" w:cs="Times New Roman"/>
      <w:i/>
      <w:iCs/>
      <w:color w:val="000080"/>
      <w:szCs w:val="20"/>
      <w:lang w:val="el-GR" w:eastAsia="en-US"/>
    </w:rPr>
  </w:style>
  <w:style w:type="paragraph" w:customStyle="1" w:styleId="Heading3N">
    <w:name w:val="Heading 3 N"/>
    <w:basedOn w:val="33"/>
    <w:qFormat/>
    <w:rsid w:val="006B0531"/>
    <w:pPr>
      <w:tabs>
        <w:tab w:val="left" w:pos="720"/>
        <w:tab w:val="left" w:pos="851"/>
        <w:tab w:val="left" w:pos="1701"/>
        <w:tab w:val="left" w:pos="2268"/>
        <w:tab w:val="left" w:pos="2835"/>
        <w:tab w:val="left" w:pos="3402"/>
        <w:tab w:val="left" w:pos="3969"/>
        <w:tab w:val="left" w:pos="5103"/>
        <w:tab w:val="left" w:pos="6237"/>
      </w:tabs>
      <w:suppressAutoHyphens w:val="0"/>
      <w:overflowPunct w:val="0"/>
      <w:spacing w:before="280" w:after="120"/>
      <w:ind w:left="720" w:hanging="720"/>
    </w:pPr>
    <w:rPr>
      <w:rFonts w:ascii="Times New Roman" w:hAnsi="Times New Roman"/>
      <w:bCs w:val="0"/>
      <w:szCs w:val="20"/>
      <w:lang w:val="el-GR" w:eastAsia="en-US"/>
    </w:rPr>
  </w:style>
  <w:style w:type="paragraph" w:customStyle="1" w:styleId="MdNormal">
    <w:name w:val="MdNormal"/>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ind w:left="567"/>
    </w:pPr>
    <w:rPr>
      <w:rFonts w:ascii="Arial" w:hAnsi="Arial" w:cs="Times New Roman"/>
      <w:szCs w:val="20"/>
      <w:lang w:eastAsia="en-US"/>
    </w:rPr>
  </w:style>
  <w:style w:type="paragraph" w:customStyle="1" w:styleId="PARAG-LISTA">
    <w:name w:val="PARAG-LISTA"/>
    <w:basedOn w:val="a"/>
    <w:qFormat/>
    <w:rsid w:val="006B0531"/>
    <w:pPr>
      <w:keepLines/>
      <w:tabs>
        <w:tab w:val="left" w:pos="851"/>
        <w:tab w:val="left" w:pos="1701"/>
        <w:tab w:val="left" w:pos="2268"/>
        <w:tab w:val="left" w:pos="2835"/>
        <w:tab w:val="left" w:pos="3402"/>
        <w:tab w:val="left" w:pos="3969"/>
        <w:tab w:val="left" w:pos="5103"/>
        <w:tab w:val="left" w:pos="6237"/>
      </w:tabs>
      <w:suppressAutoHyphens w:val="0"/>
      <w:overflowPunct w:val="0"/>
      <w:spacing w:before="280" w:after="0"/>
    </w:pPr>
    <w:rPr>
      <w:sz w:val="24"/>
      <w:szCs w:val="24"/>
      <w:lang w:val="el-GR" w:eastAsia="en-US"/>
    </w:rPr>
  </w:style>
  <w:style w:type="paragraph" w:customStyle="1" w:styleId="PARAG-LISTA-NUM">
    <w:name w:val="PARAG-LISTA-NUM"/>
    <w:basedOn w:val="a"/>
    <w:qFormat/>
    <w:rsid w:val="006B0531"/>
    <w:pPr>
      <w:keepLines/>
      <w:tabs>
        <w:tab w:val="left" w:pos="851"/>
        <w:tab w:val="left" w:pos="1701"/>
        <w:tab w:val="left" w:pos="2268"/>
        <w:tab w:val="left" w:pos="2835"/>
        <w:tab w:val="left" w:pos="3402"/>
        <w:tab w:val="left" w:pos="3969"/>
        <w:tab w:val="left" w:pos="5103"/>
        <w:tab w:val="left" w:pos="6237"/>
      </w:tabs>
      <w:suppressAutoHyphens w:val="0"/>
      <w:overflowPunct w:val="0"/>
      <w:spacing w:before="280" w:after="0"/>
    </w:pPr>
    <w:rPr>
      <w:rFonts w:cs="Times New Roman"/>
      <w:sz w:val="24"/>
      <w:szCs w:val="24"/>
      <w:lang w:val="el-GR" w:eastAsia="en-US"/>
    </w:rPr>
  </w:style>
  <w:style w:type="paragraph" w:customStyle="1" w:styleId="Skills">
    <w:name w:val="Skills"/>
    <w:qFormat/>
    <w:rsid w:val="006B0531"/>
    <w:pPr>
      <w:tabs>
        <w:tab w:val="left" w:pos="173"/>
      </w:tabs>
      <w:overflowPunct w:val="0"/>
    </w:pPr>
    <w:rPr>
      <w:sz w:val="18"/>
      <w:lang w:val="en-US" w:eastAsia="en-US"/>
    </w:rPr>
  </w:style>
  <w:style w:type="paragraph" w:customStyle="1" w:styleId="Skills2">
    <w:name w:val="Skills 2"/>
    <w:qFormat/>
    <w:rsid w:val="006B0531"/>
    <w:pPr>
      <w:tabs>
        <w:tab w:val="left" w:pos="360"/>
      </w:tabs>
      <w:overflowPunct w:val="0"/>
    </w:pPr>
    <w:rPr>
      <w:sz w:val="18"/>
      <w:lang w:val="en-US" w:eastAsia="en-US"/>
    </w:rPr>
  </w:style>
  <w:style w:type="paragraph" w:customStyle="1" w:styleId="Speccentered">
    <w:name w:val="Spec_centered"/>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jc w:val="center"/>
    </w:pPr>
    <w:rPr>
      <w:rFonts w:ascii="Times New Roman" w:eastAsia="Arial Unicode MS" w:hAnsi="Times New Roman" w:cs="Times New Roman"/>
      <w:szCs w:val="24"/>
      <w:lang w:val="el-GR" w:eastAsia="en-US"/>
    </w:rPr>
  </w:style>
  <w:style w:type="paragraph" w:customStyle="1" w:styleId="StyleBodyTextCentered">
    <w:name w:val="Style Body Text + Centered"/>
    <w:basedOn w:val="ae"/>
    <w:qFormat/>
    <w:rsid w:val="006B0531"/>
    <w:pPr>
      <w:pBdr>
        <w:top w:val="single" w:sz="4" w:space="1" w:color="000000"/>
        <w:left w:val="single" w:sz="4" w:space="4" w:color="000000"/>
        <w:bottom w:val="single" w:sz="4" w:space="1" w:color="000000"/>
        <w:right w:val="single" w:sz="4" w:space="4" w:color="000000"/>
      </w:pBdr>
      <w:shd w:val="clear" w:color="auto" w:fill="D9D9D9"/>
      <w:tabs>
        <w:tab w:val="left" w:pos="360"/>
        <w:tab w:val="left" w:pos="851"/>
        <w:tab w:val="left" w:pos="1701"/>
        <w:tab w:val="left" w:pos="2268"/>
        <w:tab w:val="left" w:pos="2835"/>
        <w:tab w:val="left" w:pos="3402"/>
        <w:tab w:val="left" w:pos="3969"/>
        <w:tab w:val="left" w:pos="5103"/>
        <w:tab w:val="left" w:pos="6237"/>
      </w:tabs>
      <w:suppressAutoHyphens w:val="0"/>
      <w:overflowPunct w:val="0"/>
      <w:spacing w:before="280" w:after="120"/>
      <w:jc w:val="center"/>
    </w:pPr>
    <w:rPr>
      <w:rFonts w:ascii="Arial" w:hAnsi="Arial" w:cs="Times New Roman"/>
      <w:b/>
      <w:bCs/>
      <w:szCs w:val="24"/>
      <w:lang w:eastAsia="el-GR"/>
    </w:rPr>
  </w:style>
  <w:style w:type="paragraph" w:customStyle="1" w:styleId="StyleMdNormalTimesNewRoman10ptLeft0cm">
    <w:name w:val="Style MdNormal + Times New Roman 10 pt Left:  0 cm"/>
    <w:basedOn w:val="MdNormal"/>
    <w:qFormat/>
    <w:rsid w:val="006B0531"/>
    <w:pPr>
      <w:ind w:left="0"/>
    </w:pPr>
    <w:rPr>
      <w:rFonts w:ascii="Times New Roman" w:hAnsi="Times New Roman"/>
    </w:rPr>
  </w:style>
  <w:style w:type="paragraph" w:customStyle="1" w:styleId="StyleNormalIndentTimesNewRoman10ptItalic">
    <w:name w:val="Style Normal Indent + Times New Roman 10 pt Italic"/>
    <w:basedOn w:val="afffff2"/>
    <w:qFormat/>
    <w:rsid w:val="006B0531"/>
    <w:rPr>
      <w:rFonts w:ascii="Times New Roman" w:hAnsi="Times New Roman"/>
      <w:i/>
      <w:iCs/>
      <w:sz w:val="22"/>
    </w:rPr>
  </w:style>
  <w:style w:type="paragraph" w:customStyle="1" w:styleId="Subbullet">
    <w:name w:val="Sub bullet"/>
    <w:qFormat/>
    <w:rsid w:val="006B0531"/>
    <w:pPr>
      <w:tabs>
        <w:tab w:val="left" w:pos="-2520"/>
        <w:tab w:val="left" w:pos="6480"/>
      </w:tabs>
      <w:overflowPunct w:val="0"/>
      <w:spacing w:line="240" w:lineRule="atLeast"/>
      <w:ind w:right="446"/>
    </w:pPr>
    <w:rPr>
      <w:color w:val="000000"/>
      <w:lang w:val="en-US" w:eastAsia="en-US"/>
    </w:rPr>
  </w:style>
  <w:style w:type="paragraph" w:customStyle="1" w:styleId="Topics">
    <w:name w:val="Topics"/>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240" w:lineRule="atLeast"/>
      <w:ind w:left="504" w:hanging="144"/>
      <w:jc w:val="left"/>
    </w:pPr>
    <w:rPr>
      <w:rFonts w:ascii="Times New Roman" w:hAnsi="Times New Roman" w:cs="Times New Roman"/>
      <w:sz w:val="18"/>
      <w:szCs w:val="20"/>
      <w:lang w:val="en-US" w:eastAsia="en-US"/>
    </w:rPr>
  </w:style>
  <w:style w:type="paragraph" w:customStyle="1" w:styleId="2fa">
    <w:name w:val="Θέμα σχολίου2"/>
    <w:basedOn w:val="af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00" w:lineRule="atLeast"/>
      <w:jc w:val="left"/>
    </w:pPr>
    <w:rPr>
      <w:rFonts w:ascii="Arial" w:hAnsi="Arial" w:cs="Arial"/>
      <w:b/>
      <w:bCs/>
      <w:lang w:val="el-GR" w:eastAsia="el-GR"/>
    </w:rPr>
  </w:style>
  <w:style w:type="paragraph" w:customStyle="1" w:styleId="2fb">
    <w:name w:val="Κείμενο πλαισίου2"/>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00" w:lineRule="atLeast"/>
      <w:jc w:val="left"/>
    </w:pPr>
    <w:rPr>
      <w:sz w:val="16"/>
      <w:szCs w:val="16"/>
      <w:lang w:val="el-GR" w:eastAsia="el-GR"/>
    </w:rPr>
  </w:style>
  <w:style w:type="paragraph" w:customStyle="1" w:styleId="affffff">
    <w:name w:val="Παραπομπή"/>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line="360" w:lineRule="auto"/>
      <w:ind w:left="1474" w:hanging="1474"/>
      <w:jc w:val="left"/>
    </w:pPr>
    <w:rPr>
      <w:rFonts w:ascii="Arial" w:hAnsi="Arial" w:cs="Times New Roman"/>
      <w:i/>
      <w:szCs w:val="20"/>
      <w:lang w:val="en-US" w:eastAsia="en-US"/>
    </w:rPr>
  </w:style>
  <w:style w:type="paragraph" w:customStyle="1" w:styleId="CharChar1">
    <w:name w:val="Char Char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pPr>
    <w:rPr>
      <w:rFonts w:ascii="Arial" w:hAnsi="Arial"/>
      <w:sz w:val="20"/>
      <w:szCs w:val="20"/>
      <w:lang w:val="en-US" w:eastAsia="en-US"/>
    </w:rPr>
  </w:style>
  <w:style w:type="paragraph" w:customStyle="1" w:styleId="CharChar1CharCharCharChar">
    <w:name w:val="Char Char1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pPr>
    <w:rPr>
      <w:rFonts w:ascii="Arial" w:hAnsi="Arial"/>
      <w:sz w:val="20"/>
      <w:szCs w:val="20"/>
      <w:lang w:val="en-US" w:eastAsia="en-US"/>
    </w:rPr>
  </w:style>
  <w:style w:type="paragraph" w:customStyle="1" w:styleId="StyleHeading2Left0cmHanging19cmBeforeAutoAft">
    <w:name w:val="Style Heading 2 + Left:  0 cm Hanging:  19 cm Before:  Auto Aft..."/>
    <w:basedOn w:val="22"/>
    <w:qFormat/>
    <w:rsid w:val="006B0531"/>
    <w:pPr>
      <w:numPr>
        <w:ilvl w:val="0"/>
      </w:numPr>
      <w:pBdr>
        <w:top w:val="none" w:sz="0" w:space="0" w:color="auto"/>
        <w:left w:val="none" w:sz="0" w:space="0" w:color="auto"/>
        <w:bottom w:val="none" w:sz="0" w:space="0" w:color="auto"/>
        <w:right w:val="none" w:sz="0" w:space="0" w:color="auto"/>
      </w:pBdr>
      <w:tabs>
        <w:tab w:val="clear" w:pos="567"/>
        <w:tab w:val="left" w:pos="851"/>
        <w:tab w:val="left" w:pos="1701"/>
        <w:tab w:val="left" w:pos="2268"/>
        <w:tab w:val="left" w:pos="2835"/>
        <w:tab w:val="left" w:pos="3402"/>
        <w:tab w:val="left" w:pos="3969"/>
        <w:tab w:val="left" w:pos="5103"/>
        <w:tab w:val="left" w:pos="6237"/>
      </w:tabs>
      <w:suppressAutoHyphens w:val="0"/>
      <w:overflowPunct w:val="0"/>
      <w:spacing w:before="280" w:after="60" w:line="300" w:lineRule="atLeast"/>
    </w:pPr>
    <w:rPr>
      <w:rFonts w:ascii="Arial" w:hAnsi="Arial" w:cs="Times New Roman"/>
      <w:color w:val="000080"/>
      <w:szCs w:val="20"/>
      <w:lang w:val="el-GR" w:eastAsia="en-US"/>
    </w:rPr>
  </w:style>
  <w:style w:type="paragraph" w:customStyle="1" w:styleId="StyleHeading2LinespacingAtleast15pt">
    <w:name w:val="Style Heading 2 + Line spacing:  At least 15 pt"/>
    <w:basedOn w:val="22"/>
    <w:qFormat/>
    <w:rsid w:val="006B0531"/>
    <w:pPr>
      <w:numPr>
        <w:ilvl w:val="0"/>
      </w:numPr>
      <w:pBdr>
        <w:top w:val="none" w:sz="0" w:space="0" w:color="auto"/>
        <w:left w:val="none" w:sz="0" w:space="0" w:color="auto"/>
        <w:bottom w:val="none" w:sz="0" w:space="0" w:color="auto"/>
        <w:right w:val="none" w:sz="0" w:space="0" w:color="auto"/>
      </w:pBdr>
      <w:tabs>
        <w:tab w:val="clear" w:pos="567"/>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rFonts w:ascii="Arial" w:hAnsi="Arial" w:cs="Times New Roman"/>
      <w:color w:val="000080"/>
      <w:szCs w:val="20"/>
      <w:lang w:val="el-GR" w:eastAsia="en-US"/>
    </w:rPr>
  </w:style>
  <w:style w:type="paragraph" w:customStyle="1" w:styleId="StyleStyleHeading1SKValentineE24ptVioletCentered">
    <w:name w:val="Style Style Heading 1 + SKValentineE 24 pt Violet + Centered"/>
    <w:basedOn w:val="a"/>
    <w:qFormat/>
    <w:rsid w:val="006B0531"/>
    <w:pPr>
      <w:keepNext/>
      <w:tabs>
        <w:tab w:val="left" w:pos="851"/>
        <w:tab w:val="left" w:pos="1701"/>
        <w:tab w:val="left" w:pos="2268"/>
        <w:tab w:val="left" w:pos="2835"/>
        <w:tab w:val="left" w:pos="3402"/>
        <w:tab w:val="left" w:pos="3969"/>
        <w:tab w:val="left" w:pos="5103"/>
        <w:tab w:val="left" w:pos="6237"/>
      </w:tabs>
      <w:suppressAutoHyphens w:val="0"/>
      <w:overflowPunct w:val="0"/>
      <w:spacing w:before="280" w:after="60" w:line="300" w:lineRule="atLeast"/>
      <w:jc w:val="center"/>
      <w:outlineLvl w:val="0"/>
    </w:pPr>
    <w:rPr>
      <w:rFonts w:ascii="SKValentineE" w:hAnsi="SKValentineE" w:cs="Times New Roman"/>
      <w:b/>
      <w:color w:val="800080"/>
      <w:kern w:val="2"/>
      <w:sz w:val="44"/>
      <w:szCs w:val="20"/>
      <w:lang w:val="el-GR" w:eastAsia="en-US"/>
    </w:rPr>
  </w:style>
  <w:style w:type="paragraph" w:customStyle="1" w:styleId="StyleComicSansMS16ptBoldRedUnderlineCentered">
    <w:name w:val="Style Comic Sans MS 16 pt Bold Red Underline Centered"/>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jc w:val="center"/>
    </w:pPr>
    <w:rPr>
      <w:rFonts w:ascii="Comic Sans MS" w:hAnsi="Comic Sans MS" w:cs="Times New Roman"/>
      <w:b/>
      <w:bCs/>
      <w:sz w:val="32"/>
      <w:szCs w:val="20"/>
      <w:lang w:val="el-GR" w:eastAsia="en-US"/>
    </w:rPr>
  </w:style>
  <w:style w:type="paragraph" w:customStyle="1" w:styleId="StyleNormalWebVerdana135ptBoldRed">
    <w:name w:val="Style Normal (Web) + Verdana 135 pt Bold Red"/>
    <w:basedOn w:val="22"/>
    <w:next w:val="22"/>
    <w:qFormat/>
    <w:rsid w:val="006B0531"/>
    <w:pPr>
      <w:numPr>
        <w:ilvl w:val="0"/>
      </w:numPr>
      <w:pBdr>
        <w:top w:val="none" w:sz="0" w:space="0" w:color="auto"/>
        <w:left w:val="none" w:sz="0" w:space="0" w:color="auto"/>
        <w:bottom w:val="none" w:sz="0" w:space="0" w:color="auto"/>
        <w:right w:val="none" w:sz="0" w:space="0" w:color="auto"/>
      </w:pBdr>
      <w:tabs>
        <w:tab w:val="clear" w:pos="567"/>
        <w:tab w:val="left" w:pos="851"/>
        <w:tab w:val="left" w:pos="1701"/>
        <w:tab w:val="left" w:pos="2268"/>
        <w:tab w:val="left" w:pos="2835"/>
        <w:tab w:val="left" w:pos="3402"/>
        <w:tab w:val="left" w:pos="3969"/>
        <w:tab w:val="left" w:pos="5103"/>
        <w:tab w:val="left" w:pos="6237"/>
      </w:tabs>
      <w:suppressAutoHyphens w:val="0"/>
      <w:overflowPunct w:val="0"/>
      <w:spacing w:before="280" w:after="280"/>
    </w:pPr>
    <w:rPr>
      <w:rFonts w:ascii="Verdana" w:hAnsi="Verdana"/>
      <w:b w:val="0"/>
      <w:bCs/>
      <w:color w:val="000080"/>
      <w:sz w:val="27"/>
      <w:szCs w:val="20"/>
      <w:lang w:val="el-GR" w:eastAsia="en-US"/>
    </w:rPr>
  </w:style>
  <w:style w:type="paragraph" w:customStyle="1" w:styleId="StyleNormalWebVerdana135ptBoldRedUnderlineCenter">
    <w:name w:val="Style Normal (Web) + Verdana 135 pt Bold Red Underline Center..."/>
    <w:basedOn w:val="22"/>
    <w:qFormat/>
    <w:rsid w:val="006B0531"/>
    <w:pPr>
      <w:numPr>
        <w:ilvl w:val="0"/>
      </w:numPr>
      <w:pBdr>
        <w:top w:val="none" w:sz="0" w:space="0" w:color="auto"/>
        <w:left w:val="none" w:sz="0" w:space="0" w:color="auto"/>
        <w:bottom w:val="none" w:sz="0" w:space="0" w:color="auto"/>
        <w:right w:val="none" w:sz="0" w:space="0" w:color="auto"/>
      </w:pBdr>
      <w:tabs>
        <w:tab w:val="clear" w:pos="567"/>
        <w:tab w:val="left" w:pos="851"/>
        <w:tab w:val="left" w:pos="1701"/>
        <w:tab w:val="left" w:pos="2268"/>
        <w:tab w:val="left" w:pos="2835"/>
        <w:tab w:val="left" w:pos="3402"/>
        <w:tab w:val="left" w:pos="3969"/>
        <w:tab w:val="left" w:pos="5103"/>
        <w:tab w:val="left" w:pos="6237"/>
      </w:tabs>
      <w:suppressAutoHyphens w:val="0"/>
      <w:overflowPunct w:val="0"/>
      <w:spacing w:before="280" w:after="280"/>
      <w:jc w:val="center"/>
    </w:pPr>
    <w:rPr>
      <w:rFonts w:ascii="Verdana" w:hAnsi="Verdana"/>
      <w:b w:val="0"/>
      <w:bCs/>
      <w:color w:val="000080"/>
      <w:sz w:val="27"/>
      <w:szCs w:val="20"/>
      <w:lang w:val="el-GR" w:eastAsia="en-US"/>
    </w:rPr>
  </w:style>
  <w:style w:type="paragraph" w:customStyle="1" w:styleId="pucestableau">
    <w:name w:val="pucestableau"/>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napToGrid w:val="0"/>
      <w:spacing w:before="280" w:after="280" w:line="300" w:lineRule="atLeast"/>
      <w:ind w:left="567" w:hanging="567"/>
    </w:pPr>
    <w:rPr>
      <w:color w:val="000000"/>
      <w:sz w:val="20"/>
      <w:szCs w:val="20"/>
      <w:lang w:val="el-GR" w:eastAsia="en-US"/>
    </w:rPr>
  </w:style>
  <w:style w:type="paragraph" w:customStyle="1" w:styleId="Char2CharCharCharCharCharCharCharCharCharCharCharCharChar1CharCharCharCharChar">
    <w:name w:val="Char2 Char Char Char Char Char Char Char Char Char Char Char Char Char1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jc w:val="left"/>
    </w:pPr>
    <w:rPr>
      <w:rFonts w:ascii="Arial" w:hAnsi="Arial" w:cs="Times New Roman"/>
      <w:sz w:val="20"/>
      <w:szCs w:val="20"/>
      <w:lang w:val="en-US" w:eastAsia="en-US"/>
    </w:rPr>
  </w:style>
  <w:style w:type="paragraph" w:customStyle="1" w:styleId="Charf6">
    <w:name w:val="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pPr>
    <w:rPr>
      <w:rFonts w:ascii="Verdana" w:eastAsia="Batang" w:hAnsi="Verdana" w:cs="Times New Roman"/>
      <w:sz w:val="20"/>
      <w:szCs w:val="20"/>
      <w:lang w:val="en-US" w:eastAsia="en-US"/>
    </w:rPr>
  </w:style>
  <w:style w:type="paragraph" w:customStyle="1" w:styleId="CharChar3CharCharCharChar">
    <w:name w:val="Char Char3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jc w:val="left"/>
    </w:pPr>
    <w:rPr>
      <w:rFonts w:ascii="Arial" w:hAnsi="Arial"/>
      <w:sz w:val="20"/>
      <w:szCs w:val="20"/>
      <w:lang w:val="en-US" w:eastAsia="en-US"/>
    </w:rPr>
  </w:style>
  <w:style w:type="paragraph" w:customStyle="1" w:styleId="Char1CharChar1CharCharCharCharCharCharCharCharCharCharCharCharCharCharCharCharCharCharChar">
    <w:name w:val="Char1 Char Char1 Char Char Char Char Char Char Char Char Char Char Char Char Char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jc w:val="left"/>
    </w:pPr>
    <w:rPr>
      <w:rFonts w:ascii="Verdana" w:hAnsi="Verdana" w:cs="Times New Roman"/>
      <w:sz w:val="20"/>
      <w:szCs w:val="20"/>
      <w:lang w:val="en-US" w:eastAsia="en-US"/>
    </w:rPr>
  </w:style>
  <w:style w:type="paragraph" w:customStyle="1" w:styleId="help">
    <w:name w:val="help"/>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ind w:left="450" w:right="300"/>
    </w:pPr>
    <w:rPr>
      <w:rFonts w:ascii="Arial" w:hAnsi="Arial" w:cs="Arial"/>
      <w:color w:val="000000"/>
      <w:sz w:val="15"/>
      <w:szCs w:val="15"/>
      <w:lang w:val="el-GR" w:eastAsia="en-US"/>
    </w:rPr>
  </w:style>
  <w:style w:type="paragraph" w:customStyle="1" w:styleId="SUBHEAD">
    <w:name w:val="SUBHEAD"/>
    <w:basedOn w:val="a"/>
    <w:autoRedefin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pPr>
    <w:rPr>
      <w:rFonts w:ascii="Verdana" w:eastAsia="SimSun" w:hAnsi="Verdana" w:cs="Times New Roman"/>
      <w:b/>
      <w:smallCaps/>
      <w:sz w:val="20"/>
      <w:szCs w:val="20"/>
      <w:lang w:val="el-GR" w:eastAsia="en-US"/>
    </w:rPr>
  </w:style>
  <w:style w:type="paragraph" w:customStyle="1" w:styleId="3f5">
    <w:name w:val="Διεύθυνση παραλήπτη 3"/>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60"/>
    </w:pPr>
    <w:rPr>
      <w:rFonts w:cs="Times New Roman"/>
      <w:sz w:val="20"/>
      <w:lang w:val="el-GR" w:eastAsia="en-US"/>
    </w:rPr>
  </w:style>
  <w:style w:type="paragraph" w:customStyle="1" w:styleId="affffff0">
    <w:name w:val="Επικεφαλίδα Α"/>
    <w:basedOn w:val="12"/>
    <w:next w:val="a"/>
    <w:qFormat/>
    <w:rsid w:val="006B0531"/>
    <w:pPr>
      <w:pageBreakBefore w:val="0"/>
      <w:pBdr>
        <w:top w:val="none" w:sz="0" w:space="0" w:color="auto"/>
        <w:left w:val="none" w:sz="0" w:space="0" w:color="auto"/>
        <w:bottom w:val="none" w:sz="0" w:space="0" w:color="auto"/>
        <w:right w:val="none" w:sz="0" w:space="0" w:color="auto"/>
      </w:pBdr>
      <w:tabs>
        <w:tab w:val="left" w:pos="851"/>
        <w:tab w:val="left" w:pos="1701"/>
        <w:tab w:val="left" w:pos="2268"/>
        <w:tab w:val="left" w:pos="2835"/>
        <w:tab w:val="left" w:pos="3402"/>
        <w:tab w:val="left" w:pos="3969"/>
        <w:tab w:val="left" w:pos="5103"/>
        <w:tab w:val="left" w:pos="6237"/>
      </w:tabs>
      <w:suppressAutoHyphens w:val="0"/>
      <w:overflowPunct w:val="0"/>
      <w:spacing w:before="280" w:after="120"/>
    </w:pPr>
    <w:rPr>
      <w:rFonts w:cs="Times New Roman"/>
      <w:bCs w:val="0"/>
      <w:color w:val="auto"/>
      <w:kern w:val="2"/>
      <w:szCs w:val="28"/>
      <w:lang w:val="el-GR" w:eastAsia="en-US"/>
    </w:rPr>
  </w:style>
  <w:style w:type="paragraph" w:customStyle="1" w:styleId="affffff1">
    <w:name w:val="Επικεφαλίδα Γ"/>
    <w:basedOn w:val="a"/>
    <w:next w:val="a"/>
    <w:qFormat/>
    <w:rsid w:val="006B0531"/>
    <w:pPr>
      <w:keepNext/>
      <w:tabs>
        <w:tab w:val="left" w:pos="851"/>
        <w:tab w:val="left" w:pos="1701"/>
        <w:tab w:val="left" w:pos="2268"/>
        <w:tab w:val="left" w:pos="2835"/>
        <w:tab w:val="left" w:pos="3402"/>
        <w:tab w:val="left" w:pos="3969"/>
        <w:tab w:val="left" w:pos="5103"/>
        <w:tab w:val="left" w:pos="6237"/>
      </w:tabs>
      <w:suppressAutoHyphens w:val="0"/>
      <w:overflowPunct w:val="0"/>
      <w:spacing w:before="280"/>
      <w:outlineLvl w:val="0"/>
    </w:pPr>
    <w:rPr>
      <w:rFonts w:cs="Times New Roman"/>
      <w:b/>
      <w:kern w:val="2"/>
      <w:sz w:val="24"/>
      <w:szCs w:val="28"/>
      <w:u w:val="single"/>
      <w:lang w:val="el-GR" w:eastAsia="en-US"/>
    </w:rPr>
  </w:style>
  <w:style w:type="paragraph" w:customStyle="1" w:styleId="affffff2">
    <w:name w:val="Επικεφαλίδα Δ"/>
    <w:basedOn w:val="affffff0"/>
    <w:next w:val="a"/>
    <w:qFormat/>
    <w:rsid w:val="006B0531"/>
    <w:rPr>
      <w:sz w:val="24"/>
    </w:rPr>
  </w:style>
  <w:style w:type="paragraph" w:customStyle="1" w:styleId="affffff3">
    <w:name w:val="Επικεφαλίδα Ε"/>
    <w:basedOn w:val="affffff0"/>
    <w:next w:val="a"/>
    <w:qFormat/>
    <w:rsid w:val="006B0531"/>
    <w:rPr>
      <w:sz w:val="24"/>
    </w:rPr>
  </w:style>
  <w:style w:type="paragraph" w:customStyle="1" w:styleId="Body">
    <w:name w:val="Body"/>
    <w:basedOn w:val="a"/>
    <w:qFormat/>
    <w:rsid w:val="006B0531"/>
    <w:pPr>
      <w:keepLines/>
      <w:tabs>
        <w:tab w:val="left" w:pos="851"/>
        <w:tab w:val="left" w:pos="1701"/>
        <w:tab w:val="left" w:pos="2268"/>
        <w:tab w:val="left" w:pos="2835"/>
        <w:tab w:val="left" w:pos="3402"/>
        <w:tab w:val="left" w:pos="3969"/>
        <w:tab w:val="left" w:pos="5103"/>
        <w:tab w:val="left" w:pos="6237"/>
      </w:tabs>
      <w:suppressAutoHyphens w:val="0"/>
      <w:spacing w:before="280"/>
      <w:ind w:left="1418"/>
      <w:jc w:val="left"/>
      <w:textAlignment w:val="baseline"/>
    </w:pPr>
    <w:rPr>
      <w:rFonts w:ascii="Book Antiqua" w:hAnsi="Book Antiqua" w:cs="Times New Roman"/>
      <w:lang w:eastAsia="en-US"/>
    </w:rPr>
  </w:style>
  <w:style w:type="paragraph" w:customStyle="1" w:styleId="BodyText21">
    <w:name w:val="Body Text 21"/>
    <w:basedOn w:val="a"/>
    <w:qFormat/>
    <w:rsid w:val="006B0531"/>
    <w:pPr>
      <w:tabs>
        <w:tab w:val="left" w:pos="851"/>
        <w:tab w:val="left" w:pos="1701"/>
        <w:tab w:val="left" w:pos="2268"/>
        <w:tab w:val="left" w:pos="2835"/>
        <w:tab w:val="left" w:pos="3402"/>
        <w:tab w:val="left" w:pos="3969"/>
        <w:tab w:val="left" w:pos="5103"/>
        <w:tab w:val="left" w:pos="6237"/>
      </w:tabs>
      <w:overflowPunct w:val="0"/>
      <w:spacing w:before="280" w:after="0"/>
    </w:pPr>
    <w:rPr>
      <w:rFonts w:ascii="Arial" w:hAnsi="Arial" w:cs="Times New Roman"/>
      <w:spacing w:val="-2"/>
      <w:sz w:val="20"/>
      <w:szCs w:val="20"/>
      <w:lang w:val="el-GR" w:eastAsia="en-US"/>
    </w:rPr>
  </w:style>
  <w:style w:type="paragraph" w:customStyle="1" w:styleId="Column">
    <w:name w:val="Column"/>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0"/>
    </w:pPr>
    <w:rPr>
      <w:rFonts w:ascii="Times New Roman" w:hAnsi="Times New Roman" w:cs="Times New Roman"/>
      <w:sz w:val="20"/>
      <w:szCs w:val="20"/>
      <w:lang w:val="en-US" w:eastAsia="en-US"/>
    </w:rPr>
  </w:style>
  <w:style w:type="paragraph" w:customStyle="1" w:styleId="myStyle">
    <w:name w:val="myStyle"/>
    <w:basedOn w:val="ae"/>
    <w:qFormat/>
    <w:rsid w:val="006B0531"/>
    <w:pPr>
      <w:tabs>
        <w:tab w:val="left" w:pos="851"/>
        <w:tab w:val="left" w:pos="1701"/>
        <w:tab w:val="left" w:pos="2268"/>
        <w:tab w:val="left" w:pos="2835"/>
        <w:tab w:val="left" w:pos="3402"/>
        <w:tab w:val="left" w:pos="3969"/>
        <w:tab w:val="left" w:pos="5103"/>
        <w:tab w:val="left" w:pos="6237"/>
      </w:tabs>
      <w:suppressAutoHyphens w:val="0"/>
      <w:spacing w:before="280" w:after="0"/>
      <w:textAlignment w:val="baseline"/>
    </w:pPr>
    <w:rPr>
      <w:rFonts w:ascii="Arial" w:hAnsi="Arial" w:cs="Times New Roman"/>
      <w:b/>
      <w:bCs/>
      <w:color w:val="993366"/>
      <w:sz w:val="24"/>
      <w:szCs w:val="20"/>
      <w:u w:val="single"/>
      <w:lang w:val="el-GR" w:eastAsia="en-US"/>
    </w:rPr>
  </w:style>
  <w:style w:type="paragraph" w:customStyle="1" w:styleId="obodybullet">
    <w:name w:val="o.body bullet"/>
    <w:basedOn w:val="obodytext"/>
    <w:qFormat/>
    <w:rsid w:val="006B0531"/>
    <w:pPr>
      <w:tabs>
        <w:tab w:val="left" w:pos="360"/>
      </w:tabs>
    </w:pPr>
  </w:style>
  <w:style w:type="paragraph" w:customStyle="1" w:styleId="obodysubhead1">
    <w:name w:val="o.body subhead 1"/>
    <w:qFormat/>
    <w:rsid w:val="006B0531"/>
    <w:pPr>
      <w:overflowPunct w:val="0"/>
      <w:spacing w:before="120" w:line="300" w:lineRule="exact"/>
    </w:pPr>
    <w:rPr>
      <w:rFonts w:ascii="Arial" w:hAnsi="Arial" w:cs="Arial"/>
      <w:b/>
      <w:bCs/>
      <w:color w:val="FF0000"/>
      <w:sz w:val="16"/>
      <w:szCs w:val="16"/>
      <w:lang w:val="en-US" w:eastAsia="en-US"/>
    </w:rPr>
  </w:style>
  <w:style w:type="paragraph" w:customStyle="1" w:styleId="obodytext">
    <w:name w:val="o.body text"/>
    <w:qFormat/>
    <w:rsid w:val="006B0531"/>
    <w:pPr>
      <w:overflowPunct w:val="0"/>
      <w:spacing w:after="100" w:line="280" w:lineRule="exact"/>
    </w:pPr>
    <w:rPr>
      <w:spacing w:val="2"/>
      <w:w w:val="108"/>
      <w:sz w:val="16"/>
      <w:szCs w:val="16"/>
      <w:lang w:val="en-US" w:eastAsia="en-US"/>
    </w:rPr>
  </w:style>
  <w:style w:type="paragraph" w:customStyle="1" w:styleId="oquote">
    <w:name w:val="o.quote"/>
    <w:qFormat/>
    <w:rsid w:val="006B0531"/>
    <w:pPr>
      <w:overflowPunct w:val="0"/>
      <w:spacing w:line="340" w:lineRule="exact"/>
    </w:pPr>
    <w:rPr>
      <w:i/>
      <w:iCs/>
      <w:w w:val="95"/>
      <w:sz w:val="22"/>
      <w:szCs w:val="22"/>
      <w:lang w:val="en-US" w:eastAsia="en-US"/>
    </w:rPr>
  </w:style>
  <w:style w:type="paragraph" w:customStyle="1" w:styleId="Strategic">
    <w:name w:val="Strategic"/>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pPr>
    <w:rPr>
      <w:rFonts w:ascii="Times New Roman" w:hAnsi="Times New Roman" w:cs="Times New Roman"/>
      <w:b/>
      <w:sz w:val="24"/>
      <w:szCs w:val="24"/>
      <w:lang w:val="el-GR" w:eastAsia="en-US"/>
    </w:rPr>
  </w:style>
  <w:style w:type="paragraph" w:customStyle="1" w:styleId="1fe">
    <w:name w:val="Βασικό_1"/>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line="320" w:lineRule="atLeast"/>
    </w:pPr>
    <w:rPr>
      <w:rFonts w:cs="Times New Roman"/>
      <w:sz w:val="20"/>
      <w:szCs w:val="20"/>
      <w:lang w:val="el-GR" w:eastAsia="en-US"/>
    </w:rPr>
  </w:style>
  <w:style w:type="paragraph" w:customStyle="1" w:styleId="Char2CharCharCharCharCharCharCharCharCharCharCharCharCharCharCharCharChar">
    <w:name w:val="Char2 Char Char Char Char Char Char Char Char Char Char Char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160" w:line="240" w:lineRule="exact"/>
      <w:jc w:val="left"/>
    </w:pPr>
    <w:rPr>
      <w:rFonts w:ascii="Arial" w:hAnsi="Arial" w:cs="Times New Roman"/>
      <w:sz w:val="20"/>
      <w:szCs w:val="20"/>
      <w:lang w:val="en-US" w:eastAsia="en-US"/>
    </w:rPr>
  </w:style>
  <w:style w:type="paragraph" w:customStyle="1" w:styleId="Figure">
    <w:name w:val="Figure"/>
    <w:basedOn w:val="a"/>
    <w:next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40" w:line="280" w:lineRule="atLeast"/>
      <w:jc w:val="center"/>
    </w:pPr>
    <w:rPr>
      <w:sz w:val="20"/>
      <w:szCs w:val="18"/>
      <w:lang w:val="el-GR" w:eastAsia="en-US"/>
    </w:rPr>
  </w:style>
  <w:style w:type="paragraph" w:customStyle="1" w:styleId="StyleBULLETBold">
    <w:name w:val="Style BULLET + Bold"/>
    <w:basedOn w:val="BULLET0"/>
    <w:qFormat/>
    <w:rsid w:val="006B0531"/>
    <w:pPr>
      <w:spacing w:before="280"/>
    </w:pPr>
    <w:rPr>
      <w:rFonts w:ascii="Arial" w:hAnsi="Arial"/>
      <w:b/>
      <w:bCs/>
      <w:sz w:val="20"/>
    </w:rPr>
  </w:style>
  <w:style w:type="paragraph" w:customStyle="1" w:styleId="StyleTableofFiguresLeft0cmHanging19cm">
    <w:name w:val="Style Table of Figures + Left:  0 cm Hanging:  19 cm"/>
    <w:basedOn w:val="affffc"/>
    <w:autoRedefine/>
    <w:qFormat/>
    <w:rsid w:val="006B0531"/>
    <w:pPr>
      <w:tabs>
        <w:tab w:val="right" w:leader="dot" w:pos="8495"/>
      </w:tabs>
      <w:ind w:left="1080" w:hanging="1080"/>
    </w:pPr>
    <w:rPr>
      <w:smallCaps/>
      <w:lang w:val="en-GB"/>
    </w:rPr>
  </w:style>
  <w:style w:type="paragraph" w:customStyle="1" w:styleId="StyleBULLETBeforeAutoAfter5ptLinespacingAtleast">
    <w:name w:val="Style BULLET + Before:  Auto After:  5 pt Line spacing:  At least..."/>
    <w:basedOn w:val="BULLET0"/>
    <w:qFormat/>
    <w:rsid w:val="006B0531"/>
    <w:pPr>
      <w:spacing w:before="280" w:after="100" w:line="300" w:lineRule="atLeast"/>
    </w:pPr>
    <w:rPr>
      <w:rFonts w:ascii="Arial" w:eastAsia="Times New Roman" w:hAnsi="Arial"/>
      <w:sz w:val="20"/>
      <w:szCs w:val="20"/>
    </w:rPr>
  </w:style>
  <w:style w:type="paragraph" w:customStyle="1" w:styleId="StyleBULLETLatinVerdana11ptLeft0cmFirstline0">
    <w:name w:val="Style BULLET + (Latin) Verdana 11 pt Left:  0 cm First line:  0 ..."/>
    <w:basedOn w:val="BULLET0"/>
    <w:qFormat/>
    <w:rsid w:val="006B0531"/>
    <w:pPr>
      <w:spacing w:before="280"/>
    </w:pPr>
    <w:rPr>
      <w:rFonts w:ascii="Arial" w:eastAsia="Times New Roman" w:hAnsi="Arial"/>
      <w:sz w:val="20"/>
      <w:szCs w:val="20"/>
    </w:rPr>
  </w:style>
  <w:style w:type="paragraph" w:customStyle="1" w:styleId="StyleBULLETLatinVerdana11ptLeft0cmFirstline01">
    <w:name w:val="Style BULLET + (Latin) Verdana 11 pt Left:  0 cm First line:  0 ...1"/>
    <w:basedOn w:val="BULLET0"/>
    <w:qFormat/>
    <w:rsid w:val="006B0531"/>
    <w:pPr>
      <w:spacing w:before="280"/>
    </w:pPr>
    <w:rPr>
      <w:rFonts w:ascii="Arial" w:eastAsia="Times New Roman" w:hAnsi="Arial"/>
      <w:sz w:val="20"/>
      <w:szCs w:val="20"/>
    </w:rPr>
  </w:style>
  <w:style w:type="paragraph" w:customStyle="1" w:styleId="StyleBULLETLatinVerdana11pt">
    <w:name w:val="Style BULLET + (Latin) Verdana 11 pt"/>
    <w:basedOn w:val="BULLET0"/>
    <w:qFormat/>
    <w:rsid w:val="006B0531"/>
    <w:pPr>
      <w:spacing w:before="280"/>
    </w:pPr>
    <w:rPr>
      <w:rFonts w:ascii="Arial" w:hAnsi="Arial"/>
      <w:sz w:val="20"/>
    </w:rPr>
  </w:style>
  <w:style w:type="paragraph" w:customStyle="1" w:styleId="style5">
    <w:name w:val="style5"/>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jc w:val="left"/>
    </w:pPr>
    <w:rPr>
      <w:rFonts w:ascii="Times New Roman" w:hAnsi="Times New Roman" w:cs="Times New Roman"/>
      <w:sz w:val="18"/>
      <w:szCs w:val="18"/>
      <w:lang w:val="el-GR" w:eastAsia="el-GR"/>
    </w:rPr>
  </w:style>
  <w:style w:type="paragraph" w:customStyle="1" w:styleId="CharChar3CharCharCharCharCharCharCharCharCharCharCharChar">
    <w:name w:val="Char Char3 Char Char Char Char Char Char Char Char Char Char Char Char"/>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after="0" w:line="300" w:lineRule="exact"/>
      <w:jc w:val="left"/>
    </w:pPr>
    <w:rPr>
      <w:rFonts w:ascii="Arial" w:hAnsi="Arial" w:cs="Times New Roman"/>
      <w:sz w:val="20"/>
      <w:szCs w:val="20"/>
      <w:lang w:val="en-US" w:eastAsia="en-US"/>
    </w:rPr>
  </w:style>
  <w:style w:type="paragraph" w:customStyle="1" w:styleId="4f">
    <w:name w:val="Κείμενο πλαισίου4"/>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after="280" w:line="300" w:lineRule="atLeast"/>
    </w:pPr>
    <w:rPr>
      <w:sz w:val="16"/>
      <w:szCs w:val="16"/>
      <w:lang w:val="el-GR" w:eastAsia="en-US"/>
    </w:rPr>
  </w:style>
  <w:style w:type="paragraph" w:customStyle="1" w:styleId="4f0">
    <w:name w:val="Θέμα σχολίου4"/>
    <w:basedOn w:val="afe"/>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280" w:line="260" w:lineRule="atLeast"/>
    </w:pPr>
    <w:rPr>
      <w:rFonts w:cs="Times New Roman"/>
      <w:b/>
      <w:bCs/>
      <w:lang w:val="el-GR" w:eastAsia="en-US"/>
    </w:rPr>
  </w:style>
  <w:style w:type="paragraph" w:customStyle="1" w:styleId="PreformattedText">
    <w:name w:val="Preformatted Text"/>
    <w:basedOn w:val="a"/>
    <w:qFormat/>
    <w:rsid w:val="006B0531"/>
    <w:pPr>
      <w:tabs>
        <w:tab w:val="left" w:pos="851"/>
        <w:tab w:val="left" w:pos="1701"/>
        <w:tab w:val="left" w:pos="2268"/>
        <w:tab w:val="left" w:pos="2835"/>
        <w:tab w:val="left" w:pos="3402"/>
        <w:tab w:val="left" w:pos="3969"/>
        <w:tab w:val="left" w:pos="5103"/>
        <w:tab w:val="left" w:pos="6237"/>
      </w:tabs>
      <w:suppressAutoHyphens w:val="0"/>
      <w:overflowPunct w:val="0"/>
      <w:spacing w:before="40" w:after="0" w:line="300" w:lineRule="atLeast"/>
    </w:pPr>
    <w:rPr>
      <w:rFonts w:ascii="Liberation Mono" w:eastAsia="Liberation Mono" w:hAnsi="Liberation Mono" w:cs="Liberation Mono"/>
      <w:sz w:val="20"/>
      <w:szCs w:val="20"/>
      <w:lang w:val="el-GR" w:eastAsia="en-US"/>
    </w:rPr>
  </w:style>
  <w:style w:type="numbering" w:styleId="111111">
    <w:name w:val="Outline List 2"/>
    <w:qFormat/>
    <w:rsid w:val="006B0531"/>
  </w:style>
  <w:style w:type="numbering" w:customStyle="1" w:styleId="NoList1">
    <w:name w:val="No List1"/>
    <w:qFormat/>
    <w:rsid w:val="006B0531"/>
  </w:style>
  <w:style w:type="numbering" w:customStyle="1" w:styleId="1111111">
    <w:name w:val="1 / 1.1 / 1.1.11"/>
    <w:qFormat/>
    <w:rsid w:val="006B0531"/>
  </w:style>
  <w:style w:type="numbering" w:customStyle="1" w:styleId="Style50">
    <w:name w:val="Style5"/>
    <w:qFormat/>
    <w:rsid w:val="006B0531"/>
  </w:style>
  <w:style w:type="numbering" w:customStyle="1" w:styleId="NoList2">
    <w:name w:val="No List2"/>
    <w:qFormat/>
    <w:rsid w:val="006B0531"/>
  </w:style>
  <w:style w:type="numbering" w:styleId="1i">
    <w:name w:val="Outline List 1"/>
    <w:qFormat/>
    <w:rsid w:val="006B0531"/>
  </w:style>
  <w:style w:type="numbering" w:styleId="affffff4">
    <w:name w:val="Outline List 3"/>
    <w:qFormat/>
    <w:rsid w:val="006B0531"/>
  </w:style>
  <w:style w:type="numbering" w:customStyle="1" w:styleId="1111112">
    <w:name w:val="1 / 1.1 / 1.1.12"/>
    <w:qFormat/>
    <w:rsid w:val="006B0531"/>
  </w:style>
  <w:style w:type="numbering" w:customStyle="1" w:styleId="affffff5">
    <w:name w:val="Στυλ Κουκκίδα"/>
    <w:qFormat/>
    <w:rsid w:val="006B0531"/>
  </w:style>
  <w:style w:type="numbering" w:customStyle="1" w:styleId="StyleNumbered">
    <w:name w:val="Style Numbered"/>
    <w:qFormat/>
    <w:rsid w:val="006B0531"/>
  </w:style>
  <w:style w:type="numbering" w:customStyle="1" w:styleId="StyleNumbered11pt">
    <w:name w:val="Style Numbered 11 pt"/>
    <w:qFormat/>
    <w:rsid w:val="006B0531"/>
  </w:style>
  <w:style w:type="numbering" w:customStyle="1" w:styleId="Bulletedlist10pt">
    <w:name w:val="Bulleted list (10pt)"/>
    <w:qFormat/>
    <w:rsid w:val="006B0531"/>
  </w:style>
  <w:style w:type="numbering" w:customStyle="1" w:styleId="Bulletedlist9pt">
    <w:name w:val="Bulleted list (9pt)"/>
    <w:qFormat/>
    <w:rsid w:val="006B0531"/>
  </w:style>
  <w:style w:type="numbering" w:customStyle="1" w:styleId="NumberedList">
    <w:name w:val="Numbered List"/>
    <w:qFormat/>
    <w:rsid w:val="006B0531"/>
  </w:style>
  <w:style w:type="paragraph" w:styleId="affffff6">
    <w:name w:val="Quote"/>
    <w:basedOn w:val="a"/>
    <w:next w:val="a"/>
    <w:link w:val="Charf7"/>
    <w:uiPriority w:val="29"/>
    <w:qFormat/>
    <w:rsid w:val="00BB7249"/>
    <w:pPr>
      <w:suppressAutoHyphens w:val="0"/>
      <w:spacing w:before="160" w:after="0"/>
      <w:jc w:val="center"/>
    </w:pPr>
    <w:rPr>
      <w:rFonts w:ascii="Times New Roman" w:hAnsi="Times New Roman" w:cs="Times New Roman"/>
      <w:i/>
      <w:iCs/>
      <w:color w:val="404040" w:themeColor="text1" w:themeTint="BF"/>
      <w:sz w:val="24"/>
      <w:szCs w:val="24"/>
      <w:lang w:val="en-US" w:eastAsia="en-US"/>
    </w:rPr>
  </w:style>
  <w:style w:type="character" w:customStyle="1" w:styleId="Charf7">
    <w:name w:val="Απόσπασμα Char"/>
    <w:basedOn w:val="a0"/>
    <w:link w:val="affffff6"/>
    <w:uiPriority w:val="29"/>
    <w:rsid w:val="00BB7249"/>
    <w:rPr>
      <w:i/>
      <w:iCs/>
      <w:color w:val="404040" w:themeColor="text1" w:themeTint="BF"/>
      <w:sz w:val="24"/>
      <w:szCs w:val="24"/>
      <w:lang w:val="en-US" w:eastAsia="en-US"/>
    </w:rPr>
  </w:style>
  <w:style w:type="character" w:styleId="affffff7">
    <w:name w:val="Intense Emphasis"/>
    <w:basedOn w:val="a0"/>
    <w:uiPriority w:val="21"/>
    <w:qFormat/>
    <w:rsid w:val="00BB7249"/>
    <w:rPr>
      <w:i/>
      <w:iCs/>
      <w:color w:val="2E74B5" w:themeColor="accent1" w:themeShade="BF"/>
    </w:rPr>
  </w:style>
  <w:style w:type="paragraph" w:customStyle="1" w:styleId="NormalCalibri">
    <w:name w:val="Normal + Calibri"/>
    <w:basedOn w:val="a"/>
    <w:rsid w:val="00BB7249"/>
    <w:pPr>
      <w:jc w:val="center"/>
    </w:pPr>
    <w:rPr>
      <w:rFonts w:ascii="Calibri" w:hAnsi="Calibri" w:cs="Calibri"/>
      <w:b/>
      <w:bCs/>
      <w:szCs w:val="20"/>
      <w:lang w:val="el-GR" w:eastAsia="ar-SA"/>
    </w:rPr>
  </w:style>
  <w:style w:type="character" w:customStyle="1" w:styleId="StrongEmphasis">
    <w:name w:val="Strong Emphasis"/>
    <w:qFormat/>
    <w:rsid w:val="003D0157"/>
    <w:rPr>
      <w:b/>
      <w:bCs/>
    </w:rPr>
  </w:style>
  <w:style w:type="paragraph" w:customStyle="1" w:styleId="Bullets00">
    <w:name w:val="Bullets0"/>
    <w:basedOn w:val="a"/>
    <w:qFormat/>
    <w:rsid w:val="003D0157"/>
    <w:pPr>
      <w:suppressAutoHyphens w:val="0"/>
      <w:jc w:val="left"/>
    </w:pPr>
    <w:rPr>
      <w:rFonts w:ascii="Times New Roman" w:hAnsi="Times New Roman" w:cs="Times New Roman"/>
      <w:sz w:val="24"/>
      <w:szCs w:val="24"/>
      <w:lang w:eastAsia="en-GB"/>
    </w:rPr>
  </w:style>
  <w:style w:type="paragraph" w:customStyle="1" w:styleId="pinakas">
    <w:name w:val="pinakas"/>
    <w:basedOn w:val="a"/>
    <w:rsid w:val="003D0157"/>
    <w:pPr>
      <w:spacing w:before="60" w:after="60"/>
      <w:jc w:val="left"/>
    </w:pPr>
    <w:rPr>
      <w:rFonts w:ascii="Verdana" w:hAnsi="Verdana" w:cs="Verdana"/>
      <w:sz w:val="18"/>
      <w:szCs w:val="18"/>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2518">
      <w:bodyDiv w:val="1"/>
      <w:marLeft w:val="0"/>
      <w:marRight w:val="0"/>
      <w:marTop w:val="0"/>
      <w:marBottom w:val="0"/>
      <w:divBdr>
        <w:top w:val="none" w:sz="0" w:space="0" w:color="auto"/>
        <w:left w:val="none" w:sz="0" w:space="0" w:color="auto"/>
        <w:bottom w:val="none" w:sz="0" w:space="0" w:color="auto"/>
        <w:right w:val="none" w:sz="0" w:space="0" w:color="auto"/>
      </w:divBdr>
    </w:div>
    <w:div w:id="83840632">
      <w:bodyDiv w:val="1"/>
      <w:marLeft w:val="0"/>
      <w:marRight w:val="0"/>
      <w:marTop w:val="0"/>
      <w:marBottom w:val="0"/>
      <w:divBdr>
        <w:top w:val="none" w:sz="0" w:space="0" w:color="auto"/>
        <w:left w:val="none" w:sz="0" w:space="0" w:color="auto"/>
        <w:bottom w:val="none" w:sz="0" w:space="0" w:color="auto"/>
        <w:right w:val="none" w:sz="0" w:space="0" w:color="auto"/>
      </w:divBdr>
    </w:div>
    <w:div w:id="91628409">
      <w:bodyDiv w:val="1"/>
      <w:marLeft w:val="0"/>
      <w:marRight w:val="0"/>
      <w:marTop w:val="0"/>
      <w:marBottom w:val="0"/>
      <w:divBdr>
        <w:top w:val="none" w:sz="0" w:space="0" w:color="auto"/>
        <w:left w:val="none" w:sz="0" w:space="0" w:color="auto"/>
        <w:bottom w:val="none" w:sz="0" w:space="0" w:color="auto"/>
        <w:right w:val="none" w:sz="0" w:space="0" w:color="auto"/>
      </w:divBdr>
    </w:div>
    <w:div w:id="94448521">
      <w:bodyDiv w:val="1"/>
      <w:marLeft w:val="0"/>
      <w:marRight w:val="0"/>
      <w:marTop w:val="0"/>
      <w:marBottom w:val="0"/>
      <w:divBdr>
        <w:top w:val="none" w:sz="0" w:space="0" w:color="auto"/>
        <w:left w:val="none" w:sz="0" w:space="0" w:color="auto"/>
        <w:bottom w:val="none" w:sz="0" w:space="0" w:color="auto"/>
        <w:right w:val="none" w:sz="0" w:space="0" w:color="auto"/>
      </w:divBdr>
    </w:div>
    <w:div w:id="123424021">
      <w:bodyDiv w:val="1"/>
      <w:marLeft w:val="0"/>
      <w:marRight w:val="0"/>
      <w:marTop w:val="0"/>
      <w:marBottom w:val="0"/>
      <w:divBdr>
        <w:top w:val="none" w:sz="0" w:space="0" w:color="auto"/>
        <w:left w:val="none" w:sz="0" w:space="0" w:color="auto"/>
        <w:bottom w:val="none" w:sz="0" w:space="0" w:color="auto"/>
        <w:right w:val="none" w:sz="0" w:space="0" w:color="auto"/>
      </w:divBdr>
    </w:div>
    <w:div w:id="128519327">
      <w:bodyDiv w:val="1"/>
      <w:marLeft w:val="0"/>
      <w:marRight w:val="0"/>
      <w:marTop w:val="0"/>
      <w:marBottom w:val="0"/>
      <w:divBdr>
        <w:top w:val="none" w:sz="0" w:space="0" w:color="auto"/>
        <w:left w:val="none" w:sz="0" w:space="0" w:color="auto"/>
        <w:bottom w:val="none" w:sz="0" w:space="0" w:color="auto"/>
        <w:right w:val="none" w:sz="0" w:space="0" w:color="auto"/>
      </w:divBdr>
    </w:div>
    <w:div w:id="189339420">
      <w:bodyDiv w:val="1"/>
      <w:marLeft w:val="0"/>
      <w:marRight w:val="0"/>
      <w:marTop w:val="0"/>
      <w:marBottom w:val="0"/>
      <w:divBdr>
        <w:top w:val="none" w:sz="0" w:space="0" w:color="auto"/>
        <w:left w:val="none" w:sz="0" w:space="0" w:color="auto"/>
        <w:bottom w:val="none" w:sz="0" w:space="0" w:color="auto"/>
        <w:right w:val="none" w:sz="0" w:space="0" w:color="auto"/>
      </w:divBdr>
    </w:div>
    <w:div w:id="241181799">
      <w:bodyDiv w:val="1"/>
      <w:marLeft w:val="0"/>
      <w:marRight w:val="0"/>
      <w:marTop w:val="0"/>
      <w:marBottom w:val="0"/>
      <w:divBdr>
        <w:top w:val="none" w:sz="0" w:space="0" w:color="auto"/>
        <w:left w:val="none" w:sz="0" w:space="0" w:color="auto"/>
        <w:bottom w:val="none" w:sz="0" w:space="0" w:color="auto"/>
        <w:right w:val="none" w:sz="0" w:space="0" w:color="auto"/>
      </w:divBdr>
    </w:div>
    <w:div w:id="29071792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3646404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07458271">
      <w:bodyDiv w:val="1"/>
      <w:marLeft w:val="0"/>
      <w:marRight w:val="0"/>
      <w:marTop w:val="0"/>
      <w:marBottom w:val="0"/>
      <w:divBdr>
        <w:top w:val="none" w:sz="0" w:space="0" w:color="auto"/>
        <w:left w:val="none" w:sz="0" w:space="0" w:color="auto"/>
        <w:bottom w:val="none" w:sz="0" w:space="0" w:color="auto"/>
        <w:right w:val="none" w:sz="0" w:space="0" w:color="auto"/>
      </w:divBdr>
    </w:div>
    <w:div w:id="442725193">
      <w:bodyDiv w:val="1"/>
      <w:marLeft w:val="0"/>
      <w:marRight w:val="0"/>
      <w:marTop w:val="0"/>
      <w:marBottom w:val="0"/>
      <w:divBdr>
        <w:top w:val="none" w:sz="0" w:space="0" w:color="auto"/>
        <w:left w:val="none" w:sz="0" w:space="0" w:color="auto"/>
        <w:bottom w:val="none" w:sz="0" w:space="0" w:color="auto"/>
        <w:right w:val="none" w:sz="0" w:space="0" w:color="auto"/>
      </w:divBdr>
    </w:div>
    <w:div w:id="466972041">
      <w:bodyDiv w:val="1"/>
      <w:marLeft w:val="0"/>
      <w:marRight w:val="0"/>
      <w:marTop w:val="0"/>
      <w:marBottom w:val="0"/>
      <w:divBdr>
        <w:top w:val="none" w:sz="0" w:space="0" w:color="auto"/>
        <w:left w:val="none" w:sz="0" w:space="0" w:color="auto"/>
        <w:bottom w:val="none" w:sz="0" w:space="0" w:color="auto"/>
        <w:right w:val="none" w:sz="0" w:space="0" w:color="auto"/>
      </w:divBdr>
    </w:div>
    <w:div w:id="473568367">
      <w:bodyDiv w:val="1"/>
      <w:marLeft w:val="0"/>
      <w:marRight w:val="0"/>
      <w:marTop w:val="0"/>
      <w:marBottom w:val="0"/>
      <w:divBdr>
        <w:top w:val="none" w:sz="0" w:space="0" w:color="auto"/>
        <w:left w:val="none" w:sz="0" w:space="0" w:color="auto"/>
        <w:bottom w:val="none" w:sz="0" w:space="0" w:color="auto"/>
        <w:right w:val="none" w:sz="0" w:space="0" w:color="auto"/>
      </w:divBdr>
    </w:div>
    <w:div w:id="540560669">
      <w:bodyDiv w:val="1"/>
      <w:marLeft w:val="0"/>
      <w:marRight w:val="0"/>
      <w:marTop w:val="0"/>
      <w:marBottom w:val="0"/>
      <w:divBdr>
        <w:top w:val="none" w:sz="0" w:space="0" w:color="auto"/>
        <w:left w:val="none" w:sz="0" w:space="0" w:color="auto"/>
        <w:bottom w:val="none" w:sz="0" w:space="0" w:color="auto"/>
        <w:right w:val="none" w:sz="0" w:space="0" w:color="auto"/>
      </w:divBdr>
    </w:div>
    <w:div w:id="543300173">
      <w:bodyDiv w:val="1"/>
      <w:marLeft w:val="0"/>
      <w:marRight w:val="0"/>
      <w:marTop w:val="0"/>
      <w:marBottom w:val="0"/>
      <w:divBdr>
        <w:top w:val="none" w:sz="0" w:space="0" w:color="auto"/>
        <w:left w:val="none" w:sz="0" w:space="0" w:color="auto"/>
        <w:bottom w:val="none" w:sz="0" w:space="0" w:color="auto"/>
        <w:right w:val="none" w:sz="0" w:space="0" w:color="auto"/>
      </w:divBdr>
    </w:div>
    <w:div w:id="545290341">
      <w:bodyDiv w:val="1"/>
      <w:marLeft w:val="0"/>
      <w:marRight w:val="0"/>
      <w:marTop w:val="0"/>
      <w:marBottom w:val="0"/>
      <w:divBdr>
        <w:top w:val="none" w:sz="0" w:space="0" w:color="auto"/>
        <w:left w:val="none" w:sz="0" w:space="0" w:color="auto"/>
        <w:bottom w:val="none" w:sz="0" w:space="0" w:color="auto"/>
        <w:right w:val="none" w:sz="0" w:space="0" w:color="auto"/>
      </w:divBdr>
    </w:div>
    <w:div w:id="563372137">
      <w:bodyDiv w:val="1"/>
      <w:marLeft w:val="0"/>
      <w:marRight w:val="0"/>
      <w:marTop w:val="0"/>
      <w:marBottom w:val="0"/>
      <w:divBdr>
        <w:top w:val="none" w:sz="0" w:space="0" w:color="auto"/>
        <w:left w:val="none" w:sz="0" w:space="0" w:color="auto"/>
        <w:bottom w:val="none" w:sz="0" w:space="0" w:color="auto"/>
        <w:right w:val="none" w:sz="0" w:space="0" w:color="auto"/>
      </w:divBdr>
    </w:div>
    <w:div w:id="588973229">
      <w:bodyDiv w:val="1"/>
      <w:marLeft w:val="0"/>
      <w:marRight w:val="0"/>
      <w:marTop w:val="0"/>
      <w:marBottom w:val="0"/>
      <w:divBdr>
        <w:top w:val="none" w:sz="0" w:space="0" w:color="auto"/>
        <w:left w:val="none" w:sz="0" w:space="0" w:color="auto"/>
        <w:bottom w:val="none" w:sz="0" w:space="0" w:color="auto"/>
        <w:right w:val="none" w:sz="0" w:space="0" w:color="auto"/>
      </w:divBdr>
    </w:div>
    <w:div w:id="624697306">
      <w:bodyDiv w:val="1"/>
      <w:marLeft w:val="0"/>
      <w:marRight w:val="0"/>
      <w:marTop w:val="0"/>
      <w:marBottom w:val="0"/>
      <w:divBdr>
        <w:top w:val="none" w:sz="0" w:space="0" w:color="auto"/>
        <w:left w:val="none" w:sz="0" w:space="0" w:color="auto"/>
        <w:bottom w:val="none" w:sz="0" w:space="0" w:color="auto"/>
        <w:right w:val="none" w:sz="0" w:space="0" w:color="auto"/>
      </w:divBdr>
    </w:div>
    <w:div w:id="645621014">
      <w:bodyDiv w:val="1"/>
      <w:marLeft w:val="0"/>
      <w:marRight w:val="0"/>
      <w:marTop w:val="0"/>
      <w:marBottom w:val="0"/>
      <w:divBdr>
        <w:top w:val="none" w:sz="0" w:space="0" w:color="auto"/>
        <w:left w:val="none" w:sz="0" w:space="0" w:color="auto"/>
        <w:bottom w:val="none" w:sz="0" w:space="0" w:color="auto"/>
        <w:right w:val="none" w:sz="0" w:space="0" w:color="auto"/>
      </w:divBdr>
    </w:div>
    <w:div w:id="653728459">
      <w:bodyDiv w:val="1"/>
      <w:marLeft w:val="0"/>
      <w:marRight w:val="0"/>
      <w:marTop w:val="0"/>
      <w:marBottom w:val="0"/>
      <w:divBdr>
        <w:top w:val="none" w:sz="0" w:space="0" w:color="auto"/>
        <w:left w:val="none" w:sz="0" w:space="0" w:color="auto"/>
        <w:bottom w:val="none" w:sz="0" w:space="0" w:color="auto"/>
        <w:right w:val="none" w:sz="0" w:space="0" w:color="auto"/>
      </w:divBdr>
    </w:div>
    <w:div w:id="749161533">
      <w:bodyDiv w:val="1"/>
      <w:marLeft w:val="0"/>
      <w:marRight w:val="0"/>
      <w:marTop w:val="0"/>
      <w:marBottom w:val="0"/>
      <w:divBdr>
        <w:top w:val="none" w:sz="0" w:space="0" w:color="auto"/>
        <w:left w:val="none" w:sz="0" w:space="0" w:color="auto"/>
        <w:bottom w:val="none" w:sz="0" w:space="0" w:color="auto"/>
        <w:right w:val="none" w:sz="0" w:space="0" w:color="auto"/>
      </w:divBdr>
    </w:div>
    <w:div w:id="777023785">
      <w:bodyDiv w:val="1"/>
      <w:marLeft w:val="0"/>
      <w:marRight w:val="0"/>
      <w:marTop w:val="0"/>
      <w:marBottom w:val="0"/>
      <w:divBdr>
        <w:top w:val="none" w:sz="0" w:space="0" w:color="auto"/>
        <w:left w:val="none" w:sz="0" w:space="0" w:color="auto"/>
        <w:bottom w:val="none" w:sz="0" w:space="0" w:color="auto"/>
        <w:right w:val="none" w:sz="0" w:space="0" w:color="auto"/>
      </w:divBdr>
    </w:div>
    <w:div w:id="836119863">
      <w:bodyDiv w:val="1"/>
      <w:marLeft w:val="0"/>
      <w:marRight w:val="0"/>
      <w:marTop w:val="0"/>
      <w:marBottom w:val="0"/>
      <w:divBdr>
        <w:top w:val="none" w:sz="0" w:space="0" w:color="auto"/>
        <w:left w:val="none" w:sz="0" w:space="0" w:color="auto"/>
        <w:bottom w:val="none" w:sz="0" w:space="0" w:color="auto"/>
        <w:right w:val="none" w:sz="0" w:space="0" w:color="auto"/>
      </w:divBdr>
    </w:div>
    <w:div w:id="842628510">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0901033">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8270638">
      <w:bodyDiv w:val="1"/>
      <w:marLeft w:val="0"/>
      <w:marRight w:val="0"/>
      <w:marTop w:val="0"/>
      <w:marBottom w:val="0"/>
      <w:divBdr>
        <w:top w:val="none" w:sz="0" w:space="0" w:color="auto"/>
        <w:left w:val="none" w:sz="0" w:space="0" w:color="auto"/>
        <w:bottom w:val="none" w:sz="0" w:space="0" w:color="auto"/>
        <w:right w:val="none" w:sz="0" w:space="0" w:color="auto"/>
      </w:divBdr>
    </w:div>
    <w:div w:id="908809577">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28270109">
      <w:bodyDiv w:val="1"/>
      <w:marLeft w:val="0"/>
      <w:marRight w:val="0"/>
      <w:marTop w:val="0"/>
      <w:marBottom w:val="0"/>
      <w:divBdr>
        <w:top w:val="none" w:sz="0" w:space="0" w:color="auto"/>
        <w:left w:val="none" w:sz="0" w:space="0" w:color="auto"/>
        <w:bottom w:val="none" w:sz="0" w:space="0" w:color="auto"/>
        <w:right w:val="none" w:sz="0" w:space="0" w:color="auto"/>
      </w:divBdr>
    </w:div>
    <w:div w:id="967005110">
      <w:bodyDiv w:val="1"/>
      <w:marLeft w:val="0"/>
      <w:marRight w:val="0"/>
      <w:marTop w:val="0"/>
      <w:marBottom w:val="0"/>
      <w:divBdr>
        <w:top w:val="none" w:sz="0" w:space="0" w:color="auto"/>
        <w:left w:val="none" w:sz="0" w:space="0" w:color="auto"/>
        <w:bottom w:val="none" w:sz="0" w:space="0" w:color="auto"/>
        <w:right w:val="none" w:sz="0" w:space="0" w:color="auto"/>
      </w:divBdr>
    </w:div>
    <w:div w:id="977222098">
      <w:bodyDiv w:val="1"/>
      <w:marLeft w:val="0"/>
      <w:marRight w:val="0"/>
      <w:marTop w:val="0"/>
      <w:marBottom w:val="0"/>
      <w:divBdr>
        <w:top w:val="none" w:sz="0" w:space="0" w:color="auto"/>
        <w:left w:val="none" w:sz="0" w:space="0" w:color="auto"/>
        <w:bottom w:val="none" w:sz="0" w:space="0" w:color="auto"/>
        <w:right w:val="none" w:sz="0" w:space="0" w:color="auto"/>
      </w:divBdr>
    </w:div>
    <w:div w:id="1023046155">
      <w:bodyDiv w:val="1"/>
      <w:marLeft w:val="0"/>
      <w:marRight w:val="0"/>
      <w:marTop w:val="0"/>
      <w:marBottom w:val="0"/>
      <w:divBdr>
        <w:top w:val="none" w:sz="0" w:space="0" w:color="auto"/>
        <w:left w:val="none" w:sz="0" w:space="0" w:color="auto"/>
        <w:bottom w:val="none" w:sz="0" w:space="0" w:color="auto"/>
        <w:right w:val="none" w:sz="0" w:space="0" w:color="auto"/>
      </w:divBdr>
    </w:div>
    <w:div w:id="1036584935">
      <w:bodyDiv w:val="1"/>
      <w:marLeft w:val="0"/>
      <w:marRight w:val="0"/>
      <w:marTop w:val="0"/>
      <w:marBottom w:val="0"/>
      <w:divBdr>
        <w:top w:val="none" w:sz="0" w:space="0" w:color="auto"/>
        <w:left w:val="none" w:sz="0" w:space="0" w:color="auto"/>
        <w:bottom w:val="none" w:sz="0" w:space="0" w:color="auto"/>
        <w:right w:val="none" w:sz="0" w:space="0" w:color="auto"/>
      </w:divBdr>
    </w:div>
    <w:div w:id="1042706559">
      <w:bodyDiv w:val="1"/>
      <w:marLeft w:val="0"/>
      <w:marRight w:val="0"/>
      <w:marTop w:val="0"/>
      <w:marBottom w:val="0"/>
      <w:divBdr>
        <w:top w:val="none" w:sz="0" w:space="0" w:color="auto"/>
        <w:left w:val="none" w:sz="0" w:space="0" w:color="auto"/>
        <w:bottom w:val="none" w:sz="0" w:space="0" w:color="auto"/>
        <w:right w:val="none" w:sz="0" w:space="0" w:color="auto"/>
      </w:divBdr>
    </w:div>
    <w:div w:id="1068259791">
      <w:bodyDiv w:val="1"/>
      <w:marLeft w:val="0"/>
      <w:marRight w:val="0"/>
      <w:marTop w:val="0"/>
      <w:marBottom w:val="0"/>
      <w:divBdr>
        <w:top w:val="none" w:sz="0" w:space="0" w:color="auto"/>
        <w:left w:val="none" w:sz="0" w:space="0" w:color="auto"/>
        <w:bottom w:val="none" w:sz="0" w:space="0" w:color="auto"/>
        <w:right w:val="none" w:sz="0" w:space="0" w:color="auto"/>
      </w:divBdr>
    </w:div>
    <w:div w:id="1130049638">
      <w:bodyDiv w:val="1"/>
      <w:marLeft w:val="0"/>
      <w:marRight w:val="0"/>
      <w:marTop w:val="0"/>
      <w:marBottom w:val="0"/>
      <w:divBdr>
        <w:top w:val="none" w:sz="0" w:space="0" w:color="auto"/>
        <w:left w:val="none" w:sz="0" w:space="0" w:color="auto"/>
        <w:bottom w:val="none" w:sz="0" w:space="0" w:color="auto"/>
        <w:right w:val="none" w:sz="0" w:space="0" w:color="auto"/>
      </w:divBdr>
    </w:div>
    <w:div w:id="117762105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44100571">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8829716">
      <w:bodyDiv w:val="1"/>
      <w:marLeft w:val="0"/>
      <w:marRight w:val="0"/>
      <w:marTop w:val="0"/>
      <w:marBottom w:val="0"/>
      <w:divBdr>
        <w:top w:val="none" w:sz="0" w:space="0" w:color="auto"/>
        <w:left w:val="none" w:sz="0" w:space="0" w:color="auto"/>
        <w:bottom w:val="none" w:sz="0" w:space="0" w:color="auto"/>
        <w:right w:val="none" w:sz="0" w:space="0" w:color="auto"/>
      </w:divBdr>
    </w:div>
    <w:div w:id="1320228111">
      <w:bodyDiv w:val="1"/>
      <w:marLeft w:val="0"/>
      <w:marRight w:val="0"/>
      <w:marTop w:val="0"/>
      <w:marBottom w:val="0"/>
      <w:divBdr>
        <w:top w:val="none" w:sz="0" w:space="0" w:color="auto"/>
        <w:left w:val="none" w:sz="0" w:space="0" w:color="auto"/>
        <w:bottom w:val="none" w:sz="0" w:space="0" w:color="auto"/>
        <w:right w:val="none" w:sz="0" w:space="0" w:color="auto"/>
      </w:divBdr>
    </w:div>
    <w:div w:id="1320957478">
      <w:bodyDiv w:val="1"/>
      <w:marLeft w:val="0"/>
      <w:marRight w:val="0"/>
      <w:marTop w:val="0"/>
      <w:marBottom w:val="0"/>
      <w:divBdr>
        <w:top w:val="none" w:sz="0" w:space="0" w:color="auto"/>
        <w:left w:val="none" w:sz="0" w:space="0" w:color="auto"/>
        <w:bottom w:val="none" w:sz="0" w:space="0" w:color="auto"/>
        <w:right w:val="none" w:sz="0" w:space="0" w:color="auto"/>
      </w:divBdr>
    </w:div>
    <w:div w:id="1329946762">
      <w:bodyDiv w:val="1"/>
      <w:marLeft w:val="0"/>
      <w:marRight w:val="0"/>
      <w:marTop w:val="0"/>
      <w:marBottom w:val="0"/>
      <w:divBdr>
        <w:top w:val="none" w:sz="0" w:space="0" w:color="auto"/>
        <w:left w:val="none" w:sz="0" w:space="0" w:color="auto"/>
        <w:bottom w:val="none" w:sz="0" w:space="0" w:color="auto"/>
        <w:right w:val="none" w:sz="0" w:space="0" w:color="auto"/>
      </w:divBdr>
    </w:div>
    <w:div w:id="1353918643">
      <w:bodyDiv w:val="1"/>
      <w:marLeft w:val="0"/>
      <w:marRight w:val="0"/>
      <w:marTop w:val="0"/>
      <w:marBottom w:val="0"/>
      <w:divBdr>
        <w:top w:val="none" w:sz="0" w:space="0" w:color="auto"/>
        <w:left w:val="none" w:sz="0" w:space="0" w:color="auto"/>
        <w:bottom w:val="none" w:sz="0" w:space="0" w:color="auto"/>
        <w:right w:val="none" w:sz="0" w:space="0" w:color="auto"/>
      </w:divBdr>
    </w:div>
    <w:div w:id="1354645524">
      <w:bodyDiv w:val="1"/>
      <w:marLeft w:val="0"/>
      <w:marRight w:val="0"/>
      <w:marTop w:val="0"/>
      <w:marBottom w:val="0"/>
      <w:divBdr>
        <w:top w:val="none" w:sz="0" w:space="0" w:color="auto"/>
        <w:left w:val="none" w:sz="0" w:space="0" w:color="auto"/>
        <w:bottom w:val="none" w:sz="0" w:space="0" w:color="auto"/>
        <w:right w:val="none" w:sz="0" w:space="0" w:color="auto"/>
      </w:divBdr>
    </w:div>
    <w:div w:id="1376658020">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5853518">
      <w:bodyDiv w:val="1"/>
      <w:marLeft w:val="0"/>
      <w:marRight w:val="0"/>
      <w:marTop w:val="0"/>
      <w:marBottom w:val="0"/>
      <w:divBdr>
        <w:top w:val="none" w:sz="0" w:space="0" w:color="auto"/>
        <w:left w:val="none" w:sz="0" w:space="0" w:color="auto"/>
        <w:bottom w:val="none" w:sz="0" w:space="0" w:color="auto"/>
        <w:right w:val="none" w:sz="0" w:space="0" w:color="auto"/>
      </w:divBdr>
    </w:div>
    <w:div w:id="1446119376">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523980956">
      <w:bodyDiv w:val="1"/>
      <w:marLeft w:val="0"/>
      <w:marRight w:val="0"/>
      <w:marTop w:val="0"/>
      <w:marBottom w:val="0"/>
      <w:divBdr>
        <w:top w:val="none" w:sz="0" w:space="0" w:color="auto"/>
        <w:left w:val="none" w:sz="0" w:space="0" w:color="auto"/>
        <w:bottom w:val="none" w:sz="0" w:space="0" w:color="auto"/>
        <w:right w:val="none" w:sz="0" w:space="0" w:color="auto"/>
      </w:divBdr>
    </w:div>
    <w:div w:id="1524783130">
      <w:bodyDiv w:val="1"/>
      <w:marLeft w:val="0"/>
      <w:marRight w:val="0"/>
      <w:marTop w:val="0"/>
      <w:marBottom w:val="0"/>
      <w:divBdr>
        <w:top w:val="none" w:sz="0" w:space="0" w:color="auto"/>
        <w:left w:val="none" w:sz="0" w:space="0" w:color="auto"/>
        <w:bottom w:val="none" w:sz="0" w:space="0" w:color="auto"/>
        <w:right w:val="none" w:sz="0" w:space="0" w:color="auto"/>
      </w:divBdr>
    </w:div>
    <w:div w:id="1526794718">
      <w:bodyDiv w:val="1"/>
      <w:marLeft w:val="0"/>
      <w:marRight w:val="0"/>
      <w:marTop w:val="0"/>
      <w:marBottom w:val="0"/>
      <w:divBdr>
        <w:top w:val="none" w:sz="0" w:space="0" w:color="auto"/>
        <w:left w:val="none" w:sz="0" w:space="0" w:color="auto"/>
        <w:bottom w:val="none" w:sz="0" w:space="0" w:color="auto"/>
        <w:right w:val="none" w:sz="0" w:space="0" w:color="auto"/>
      </w:divBdr>
    </w:div>
    <w:div w:id="1558204531">
      <w:bodyDiv w:val="1"/>
      <w:marLeft w:val="0"/>
      <w:marRight w:val="0"/>
      <w:marTop w:val="0"/>
      <w:marBottom w:val="0"/>
      <w:divBdr>
        <w:top w:val="none" w:sz="0" w:space="0" w:color="auto"/>
        <w:left w:val="none" w:sz="0" w:space="0" w:color="auto"/>
        <w:bottom w:val="none" w:sz="0" w:space="0" w:color="auto"/>
        <w:right w:val="none" w:sz="0" w:space="0" w:color="auto"/>
      </w:divBdr>
    </w:div>
    <w:div w:id="1604459753">
      <w:bodyDiv w:val="1"/>
      <w:marLeft w:val="0"/>
      <w:marRight w:val="0"/>
      <w:marTop w:val="0"/>
      <w:marBottom w:val="0"/>
      <w:divBdr>
        <w:top w:val="none" w:sz="0" w:space="0" w:color="auto"/>
        <w:left w:val="none" w:sz="0" w:space="0" w:color="auto"/>
        <w:bottom w:val="none" w:sz="0" w:space="0" w:color="auto"/>
        <w:right w:val="none" w:sz="0" w:space="0" w:color="auto"/>
      </w:divBdr>
    </w:div>
    <w:div w:id="1610236250">
      <w:bodyDiv w:val="1"/>
      <w:marLeft w:val="0"/>
      <w:marRight w:val="0"/>
      <w:marTop w:val="0"/>
      <w:marBottom w:val="0"/>
      <w:divBdr>
        <w:top w:val="none" w:sz="0" w:space="0" w:color="auto"/>
        <w:left w:val="none" w:sz="0" w:space="0" w:color="auto"/>
        <w:bottom w:val="none" w:sz="0" w:space="0" w:color="auto"/>
        <w:right w:val="none" w:sz="0" w:space="0" w:color="auto"/>
      </w:divBdr>
    </w:div>
    <w:div w:id="1646932723">
      <w:bodyDiv w:val="1"/>
      <w:marLeft w:val="0"/>
      <w:marRight w:val="0"/>
      <w:marTop w:val="0"/>
      <w:marBottom w:val="0"/>
      <w:divBdr>
        <w:top w:val="none" w:sz="0" w:space="0" w:color="auto"/>
        <w:left w:val="none" w:sz="0" w:space="0" w:color="auto"/>
        <w:bottom w:val="none" w:sz="0" w:space="0" w:color="auto"/>
        <w:right w:val="none" w:sz="0" w:space="0" w:color="auto"/>
      </w:divBdr>
    </w:div>
    <w:div w:id="1714385143">
      <w:bodyDiv w:val="1"/>
      <w:marLeft w:val="0"/>
      <w:marRight w:val="0"/>
      <w:marTop w:val="0"/>
      <w:marBottom w:val="0"/>
      <w:divBdr>
        <w:top w:val="none" w:sz="0" w:space="0" w:color="auto"/>
        <w:left w:val="none" w:sz="0" w:space="0" w:color="auto"/>
        <w:bottom w:val="none" w:sz="0" w:space="0" w:color="auto"/>
        <w:right w:val="none" w:sz="0" w:space="0" w:color="auto"/>
      </w:divBdr>
    </w:div>
    <w:div w:id="1818952841">
      <w:bodyDiv w:val="1"/>
      <w:marLeft w:val="0"/>
      <w:marRight w:val="0"/>
      <w:marTop w:val="0"/>
      <w:marBottom w:val="0"/>
      <w:divBdr>
        <w:top w:val="none" w:sz="0" w:space="0" w:color="auto"/>
        <w:left w:val="none" w:sz="0" w:space="0" w:color="auto"/>
        <w:bottom w:val="none" w:sz="0" w:space="0" w:color="auto"/>
        <w:right w:val="none" w:sz="0" w:space="0" w:color="auto"/>
      </w:divBdr>
    </w:div>
    <w:div w:id="1831023181">
      <w:bodyDiv w:val="1"/>
      <w:marLeft w:val="0"/>
      <w:marRight w:val="0"/>
      <w:marTop w:val="0"/>
      <w:marBottom w:val="0"/>
      <w:divBdr>
        <w:top w:val="none" w:sz="0" w:space="0" w:color="auto"/>
        <w:left w:val="none" w:sz="0" w:space="0" w:color="auto"/>
        <w:bottom w:val="none" w:sz="0" w:space="0" w:color="auto"/>
        <w:right w:val="none" w:sz="0" w:space="0" w:color="auto"/>
      </w:divBdr>
    </w:div>
    <w:div w:id="1964313341">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25281340">
      <w:bodyDiv w:val="1"/>
      <w:marLeft w:val="0"/>
      <w:marRight w:val="0"/>
      <w:marTop w:val="0"/>
      <w:marBottom w:val="0"/>
      <w:divBdr>
        <w:top w:val="none" w:sz="0" w:space="0" w:color="auto"/>
        <w:left w:val="none" w:sz="0" w:space="0" w:color="auto"/>
        <w:bottom w:val="none" w:sz="0" w:space="0" w:color="auto"/>
        <w:right w:val="none" w:sz="0" w:space="0" w:color="auto"/>
      </w:divBdr>
    </w:div>
    <w:div w:id="2034115058">
      <w:bodyDiv w:val="1"/>
      <w:marLeft w:val="0"/>
      <w:marRight w:val="0"/>
      <w:marTop w:val="0"/>
      <w:marBottom w:val="0"/>
      <w:divBdr>
        <w:top w:val="none" w:sz="0" w:space="0" w:color="auto"/>
        <w:left w:val="none" w:sz="0" w:space="0" w:color="auto"/>
        <w:bottom w:val="none" w:sz="0" w:space="0" w:color="auto"/>
        <w:right w:val="none" w:sz="0" w:space="0" w:color="auto"/>
      </w:divBdr>
    </w:div>
    <w:div w:id="2054233191">
      <w:bodyDiv w:val="1"/>
      <w:marLeft w:val="0"/>
      <w:marRight w:val="0"/>
      <w:marTop w:val="0"/>
      <w:marBottom w:val="0"/>
      <w:divBdr>
        <w:top w:val="none" w:sz="0" w:space="0" w:color="auto"/>
        <w:left w:val="none" w:sz="0" w:space="0" w:color="auto"/>
        <w:bottom w:val="none" w:sz="0" w:space="0" w:color="auto"/>
        <w:right w:val="none" w:sz="0" w:space="0" w:color="auto"/>
      </w:divBdr>
    </w:div>
    <w:div w:id="2117284295">
      <w:bodyDiv w:val="1"/>
      <w:marLeft w:val="0"/>
      <w:marRight w:val="0"/>
      <w:marTop w:val="0"/>
      <w:marBottom w:val="0"/>
      <w:divBdr>
        <w:top w:val="none" w:sz="0" w:space="0" w:color="auto"/>
        <w:left w:val="none" w:sz="0" w:space="0" w:color="auto"/>
        <w:bottom w:val="none" w:sz="0" w:space="0" w:color="auto"/>
        <w:right w:val="none" w:sz="0" w:space="0" w:color="auto"/>
      </w:divBdr>
    </w:div>
    <w:div w:id="211847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ktpae.gr/" TargetMode="External"/><Relationship Id="rId26" Type="http://schemas.openxmlformats.org/officeDocument/2006/relationships/hyperlink" Target="https://civilprotection.gov.gr/" TargetMode="External"/><Relationship Id="rId39" Type="http://schemas.openxmlformats.org/officeDocument/2006/relationships/image" Target="media/image3.png"/><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42" Type="http://schemas.openxmlformats.org/officeDocument/2006/relationships/header" Target="header4.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ktpae.gr" TargetMode="External"/><Relationship Id="rId29" Type="http://schemas.openxmlformats.org/officeDocument/2006/relationships/hyperlink" Target="mailto:epanorthotika@eaadhsy.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nepps-search.eprocurement.gov.gr/actSearch/resources/search/XXXXXX" TargetMode="External"/><Relationship Id="rId32" Type="http://schemas.openxmlformats.org/officeDocument/2006/relationships/hyperlink" Target="http://www.eaadhsy.gr/n4412/n4412fulltextlinks.html" TargetMode="External"/><Relationship Id="rId37" Type="http://schemas.openxmlformats.org/officeDocument/2006/relationships/hyperlink" Target="https://civilprotection.gov.gr/" TargetMode="External"/><Relationship Id="rId40" Type="http://schemas.openxmlformats.org/officeDocument/2006/relationships/footer" Target="footer4.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s://civilprotection.gov.gr/" TargetMode="External"/><Relationship Id="rId10" Type="http://schemas.openxmlformats.org/officeDocument/2006/relationships/header" Target="header1.xml"/><Relationship Id="rId19" Type="http://schemas.openxmlformats.org/officeDocument/2006/relationships/hyperlink" Target="http://www.ktpae.gr" TargetMode="External"/><Relationship Id="rId31" Type="http://schemas.openxmlformats.org/officeDocument/2006/relationships/hyperlink" Target="http://www.hsppa.gr/" TargetMode="External"/><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 TargetMode="External"/><Relationship Id="rId35" Type="http://schemas.openxmlformats.org/officeDocument/2006/relationships/hyperlink" Target="https://civilprotection.gov.gr/" TargetMode="External"/><Relationship Id="rId43" Type="http://schemas.openxmlformats.org/officeDocument/2006/relationships/header" Target="header5.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image" Target="media/image2.png"/><Relationship Id="rId46" Type="http://schemas.openxmlformats.org/officeDocument/2006/relationships/fontTable" Target="fontTable.xml"/><Relationship Id="rId20" Type="http://schemas.openxmlformats.org/officeDocument/2006/relationships/hyperlink" Target="http://www.promitheus.gov.gr/" TargetMode="External"/><Relationship Id="rId41"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17544-6B2E-4EE9-93CF-258E471B7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277</Pages>
  <Words>86178</Words>
  <Characters>491215</Characters>
  <Application>Microsoft Office Word</Application>
  <DocSecurity>0</DocSecurity>
  <Lines>4093</Lines>
  <Paragraphs>1152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Σταμπουλή Δέσποινα</dc:creator>
  <cp:keywords/>
  <dc:description/>
  <cp:lastModifiedBy>Κουρτεσάκη Δανάη</cp:lastModifiedBy>
  <cp:revision>107</cp:revision>
  <cp:lastPrinted>2025-01-27T11:05:00Z</cp:lastPrinted>
  <dcterms:created xsi:type="dcterms:W3CDTF">2025-02-12T14:34:00Z</dcterms:created>
  <dcterms:modified xsi:type="dcterms:W3CDTF">2025-02-19T08:16:00Z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-557101032</vt:i4>
  </property>
  <property fmtid="{D5CDD505-2E9C-101B-9397-08002B2CF9AE}" pid="3" name="MSIP_Label_7ae89c1a-a999-43e5-b9be-046686f03939_Enabled">
    <vt:lpwstr>true</vt:lpwstr>
  </property>
  <property fmtid="{D5CDD505-2E9C-101B-9397-08002B2CF9AE}" pid="4" name="MSIP_Label_7ae89c1a-a999-43e5-b9be-046686f03939_SetDate">
    <vt:lpwstr>2025-02-11T17:05:31Z</vt:lpwstr>
  </property>
  <property fmtid="{D5CDD505-2E9C-101B-9397-08002B2CF9AE}" pid="5" name="MSIP_Label_7ae89c1a-a999-43e5-b9be-046686f03939_Method">
    <vt:lpwstr>Standard</vt:lpwstr>
  </property>
  <property fmtid="{D5CDD505-2E9C-101B-9397-08002B2CF9AE}" pid="6" name="MSIP_Label_7ae89c1a-a999-43e5-b9be-046686f03939_Name">
    <vt:lpwstr>General Business</vt:lpwstr>
  </property>
  <property fmtid="{D5CDD505-2E9C-101B-9397-08002B2CF9AE}" pid="7" name="MSIP_Label_7ae89c1a-a999-43e5-b9be-046686f03939_SiteId">
    <vt:lpwstr>605c5981-8c5d-45bc-b086-192a91600f63</vt:lpwstr>
  </property>
  <property fmtid="{D5CDD505-2E9C-101B-9397-08002B2CF9AE}" pid="8" name="MSIP_Label_7ae89c1a-a999-43e5-b9be-046686f03939_ActionId">
    <vt:lpwstr>5a8b0cf2-20bb-4525-8a5a-6c8bacd2a74d</vt:lpwstr>
  </property>
  <property fmtid="{D5CDD505-2E9C-101B-9397-08002B2CF9AE}" pid="9" name="MSIP_Label_7ae89c1a-a999-43e5-b9be-046686f03939_ContentBits">
    <vt:lpwstr>0</vt:lpwstr>
  </property>
  <property fmtid="{D5CDD505-2E9C-101B-9397-08002B2CF9AE}" pid="10" name="MSIP_Label_7ae89c1a-a999-43e5-b9be-046686f03939_Tag">
    <vt:lpwstr>50, 3, 0, 1</vt:lpwstr>
  </property>
</Properties>
</file>